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77777777" w:rsidR="0048448F" w:rsidRDefault="0048448F" w:rsidP="001450C6">
      <w:pPr>
        <w:ind w:left="5580"/>
        <w:jc w:val="right"/>
      </w:pPr>
    </w:p>
    <w:p w14:paraId="3FE74EFC" w14:textId="1455940F" w:rsidR="001450C6" w:rsidRPr="00FF7934" w:rsidRDefault="001450C6" w:rsidP="001450C6">
      <w:pPr>
        <w:tabs>
          <w:tab w:val="left" w:pos="540"/>
        </w:tabs>
        <w:jc w:val="center"/>
        <w:rPr>
          <w:b/>
        </w:rPr>
      </w:pPr>
      <w:r w:rsidRPr="00C73561">
        <w:rPr>
          <w:b/>
        </w:rPr>
        <w:t xml:space="preserve">ПРОТОКОЛ № </w:t>
      </w:r>
      <w:r w:rsidR="00C30A1A">
        <w:rPr>
          <w:b/>
        </w:rPr>
        <w:t>1</w:t>
      </w:r>
      <w:r w:rsidR="00736D70">
        <w:rPr>
          <w:b/>
        </w:rPr>
        <w:t>4</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567884D4" w:rsidR="00C1453D" w:rsidRPr="00C73561" w:rsidRDefault="00736D70" w:rsidP="00C1453D">
      <w:pPr>
        <w:tabs>
          <w:tab w:val="left" w:pos="8619"/>
        </w:tabs>
        <w:jc w:val="both"/>
      </w:pPr>
      <w:r>
        <w:t>31</w:t>
      </w:r>
      <w:r w:rsidR="007407D0" w:rsidRPr="00C73561">
        <w:t>.</w:t>
      </w:r>
      <w:r w:rsidR="00232BB5">
        <w:t>0</w:t>
      </w:r>
      <w:r w:rsidR="00C30A1A">
        <w:t>3</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4224D0" w:rsidRDefault="001450C6" w:rsidP="001450C6">
      <w:pPr>
        <w:jc w:val="both"/>
        <w:rPr>
          <w:b/>
        </w:rPr>
      </w:pPr>
      <w:r w:rsidRPr="004224D0">
        <w:t xml:space="preserve">Председательствующий – </w:t>
      </w:r>
      <w:r w:rsidR="00D14585">
        <w:rPr>
          <w:b/>
        </w:rPr>
        <w:t>Малюта Д.В.</w:t>
      </w:r>
    </w:p>
    <w:p w14:paraId="273B3580" w14:textId="30F2E755" w:rsidR="001450C6" w:rsidRPr="004224D0" w:rsidRDefault="001450C6" w:rsidP="001450C6">
      <w:pPr>
        <w:jc w:val="both"/>
        <w:rPr>
          <w:b/>
          <w:bCs/>
        </w:rPr>
      </w:pPr>
      <w:r w:rsidRPr="004224D0">
        <w:t xml:space="preserve">Секретарь – </w:t>
      </w:r>
      <w:r w:rsidR="0038201C">
        <w:rPr>
          <w:b/>
          <w:bCs/>
        </w:rPr>
        <w:t>Юхневич К.С.</w:t>
      </w:r>
    </w:p>
    <w:p w14:paraId="2580454B" w14:textId="77777777" w:rsidR="001450C6" w:rsidRPr="004224D0" w:rsidRDefault="001450C6" w:rsidP="001450C6">
      <w:pPr>
        <w:jc w:val="both"/>
        <w:rPr>
          <w:b/>
        </w:rPr>
      </w:pPr>
    </w:p>
    <w:p w14:paraId="44EF2743" w14:textId="77777777" w:rsidR="001450C6" w:rsidRPr="004F1D6E" w:rsidRDefault="001450C6" w:rsidP="001450C6">
      <w:pPr>
        <w:jc w:val="both"/>
        <w:rPr>
          <w:b/>
        </w:rPr>
      </w:pPr>
      <w:r w:rsidRPr="004F1D6E">
        <w:rPr>
          <w:b/>
        </w:rPr>
        <w:t>Присутствовали:</w:t>
      </w:r>
    </w:p>
    <w:p w14:paraId="25C20717" w14:textId="77777777" w:rsidR="001450C6" w:rsidRPr="004F1D6E" w:rsidRDefault="001450C6" w:rsidP="001450C6">
      <w:pPr>
        <w:rPr>
          <w:b/>
        </w:rPr>
      </w:pPr>
    </w:p>
    <w:p w14:paraId="043716DC" w14:textId="2062C0E8" w:rsidR="008B39E5" w:rsidRPr="004F1D6E" w:rsidRDefault="001450C6" w:rsidP="008B39E5">
      <w:pPr>
        <w:ind w:right="-142"/>
        <w:jc w:val="both"/>
        <w:rPr>
          <w:bCs/>
        </w:rPr>
      </w:pPr>
      <w:r w:rsidRPr="004F1D6E">
        <w:rPr>
          <w:b/>
        </w:rPr>
        <w:t>Члены Правления:</w:t>
      </w:r>
      <w:r w:rsidR="00D14585" w:rsidRPr="004F1D6E">
        <w:rPr>
          <w:b/>
        </w:rPr>
        <w:t xml:space="preserve"> </w:t>
      </w:r>
      <w:r w:rsidR="00D14585" w:rsidRPr="004F1D6E">
        <w:rPr>
          <w:bCs/>
        </w:rPr>
        <w:t>Чурсина О.А.,</w:t>
      </w:r>
      <w:r w:rsidRPr="004F1D6E">
        <w:rPr>
          <w:bCs/>
        </w:rPr>
        <w:t xml:space="preserve"> </w:t>
      </w:r>
      <w:r w:rsidR="0038201C" w:rsidRPr="004F1D6E">
        <w:rPr>
          <w:bCs/>
        </w:rPr>
        <w:t>Незнанов П.Г.</w:t>
      </w:r>
      <w:r w:rsidR="002238C3" w:rsidRPr="004F1D6E">
        <w:rPr>
          <w:bCs/>
        </w:rPr>
        <w:t xml:space="preserve">, </w:t>
      </w:r>
      <w:proofErr w:type="spellStart"/>
      <w:r w:rsidR="008B39E5" w:rsidRPr="004F1D6E">
        <w:rPr>
          <w:bCs/>
        </w:rPr>
        <w:t>Кулеб</w:t>
      </w:r>
      <w:r w:rsidR="00F76467" w:rsidRPr="004F1D6E">
        <w:rPr>
          <w:bCs/>
        </w:rPr>
        <w:t>а</w:t>
      </w:r>
      <w:r w:rsidR="008B39E5" w:rsidRPr="004F1D6E">
        <w:rPr>
          <w:bCs/>
        </w:rPr>
        <w:t>кин</w:t>
      </w:r>
      <w:proofErr w:type="spellEnd"/>
      <w:r w:rsidR="008B39E5" w:rsidRPr="004F1D6E">
        <w:rPr>
          <w:bCs/>
        </w:rPr>
        <w:t xml:space="preserve"> </w:t>
      </w:r>
      <w:r w:rsidR="00F76467" w:rsidRPr="004F1D6E">
        <w:rPr>
          <w:bCs/>
        </w:rPr>
        <w:t>С</w:t>
      </w:r>
      <w:r w:rsidR="008B39E5" w:rsidRPr="004F1D6E">
        <w:rPr>
          <w:bCs/>
        </w:rPr>
        <w:t>.В</w:t>
      </w:r>
      <w:r w:rsidR="006B3A8F" w:rsidRPr="004F1D6E">
        <w:rPr>
          <w:bCs/>
        </w:rPr>
        <w:t>., Гусельщиков Э.Б.</w:t>
      </w:r>
      <w:r w:rsidR="00D14585" w:rsidRPr="004F1D6E">
        <w:rPr>
          <w:bCs/>
        </w:rPr>
        <w:t xml:space="preserve">, </w:t>
      </w:r>
      <w:r w:rsidR="00D14585" w:rsidRPr="004F1D6E">
        <w:rPr>
          <w:bCs/>
        </w:rPr>
        <w:br/>
        <w:t>Зинченко М.В.</w:t>
      </w:r>
    </w:p>
    <w:p w14:paraId="0D07B0F1" w14:textId="77777777" w:rsidR="006B3A8F" w:rsidRPr="004F1D6E" w:rsidRDefault="006B3A8F" w:rsidP="001450C6">
      <w:pPr>
        <w:rPr>
          <w:bCs/>
        </w:rPr>
      </w:pPr>
    </w:p>
    <w:p w14:paraId="2B434C50" w14:textId="0800429A" w:rsidR="00550580" w:rsidRPr="004F1D6E" w:rsidRDefault="00550580" w:rsidP="001450C6">
      <w:pPr>
        <w:rPr>
          <w:bCs/>
        </w:rPr>
      </w:pPr>
      <w:r w:rsidRPr="004F1D6E">
        <w:rPr>
          <w:bCs/>
        </w:rPr>
        <w:t>Кворум имеется.</w:t>
      </w:r>
    </w:p>
    <w:p w14:paraId="3834FB97" w14:textId="77777777" w:rsidR="00550580" w:rsidRPr="004F1D6E" w:rsidRDefault="00550580" w:rsidP="001450C6">
      <w:pPr>
        <w:rPr>
          <w:b/>
        </w:rPr>
      </w:pPr>
    </w:p>
    <w:p w14:paraId="758BA199" w14:textId="77777777" w:rsidR="001450C6" w:rsidRPr="004F1D6E" w:rsidRDefault="001450C6" w:rsidP="001450C6">
      <w:pPr>
        <w:rPr>
          <w:b/>
        </w:rPr>
      </w:pPr>
      <w:r w:rsidRPr="004F1D6E">
        <w:rPr>
          <w:b/>
        </w:rPr>
        <w:t>Приглашенные:</w:t>
      </w:r>
    </w:p>
    <w:p w14:paraId="08C35968" w14:textId="77777777" w:rsidR="001450C6" w:rsidRPr="004F1D6E" w:rsidRDefault="001450C6" w:rsidP="001450C6">
      <w:pPr>
        <w:rPr>
          <w:bCs/>
        </w:rPr>
      </w:pPr>
    </w:p>
    <w:p w14:paraId="570D7F5E" w14:textId="0AE1988B" w:rsidR="001E5E95" w:rsidRPr="004F1D6E" w:rsidRDefault="001E5E95" w:rsidP="001E5E95">
      <w:pPr>
        <w:jc w:val="both"/>
        <w:rPr>
          <w:bCs/>
        </w:rPr>
      </w:pPr>
      <w:r w:rsidRPr="004F1D6E">
        <w:rPr>
          <w:b/>
        </w:rPr>
        <w:t>Бушуева О.В.</w:t>
      </w:r>
      <w:r w:rsidRPr="004F1D6E">
        <w:rPr>
          <w:bCs/>
        </w:rPr>
        <w:t xml:space="preserve"> – начальник </w:t>
      </w:r>
      <w:proofErr w:type="spellStart"/>
      <w:r w:rsidRPr="004F1D6E">
        <w:rPr>
          <w:bCs/>
        </w:rPr>
        <w:t>контрольно</w:t>
      </w:r>
      <w:proofErr w:type="spellEnd"/>
      <w:r w:rsidRPr="004F1D6E">
        <w:rPr>
          <w:bCs/>
        </w:rPr>
        <w:t xml:space="preserve"> - правового управления </w:t>
      </w:r>
      <w:r w:rsidR="00380B7A">
        <w:rPr>
          <w:bCs/>
        </w:rPr>
        <w:t>Р</w:t>
      </w:r>
      <w:r w:rsidRPr="004F1D6E">
        <w:rPr>
          <w:bCs/>
        </w:rPr>
        <w:t xml:space="preserve">егиональной энергетической комиссии </w:t>
      </w:r>
      <w:r w:rsidR="00CB702F" w:rsidRPr="004F1D6E">
        <w:rPr>
          <w:bCs/>
        </w:rPr>
        <w:t>Кузбасса</w:t>
      </w:r>
      <w:r w:rsidR="006B3A8F" w:rsidRPr="004F1D6E">
        <w:rPr>
          <w:bCs/>
        </w:rPr>
        <w:t>;</w:t>
      </w:r>
    </w:p>
    <w:p w14:paraId="384A170E" w14:textId="24AC8E07" w:rsidR="00D14585" w:rsidRDefault="004F1D6E" w:rsidP="001E5E95">
      <w:pPr>
        <w:jc w:val="both"/>
        <w:rPr>
          <w:bCs/>
        </w:rPr>
      </w:pPr>
      <w:r w:rsidRPr="004F1D6E">
        <w:rPr>
          <w:b/>
        </w:rPr>
        <w:t>Давидович Е.Ю</w:t>
      </w:r>
      <w:r w:rsidR="00D14585" w:rsidRPr="004F1D6E">
        <w:rPr>
          <w:b/>
        </w:rPr>
        <w:t>.</w:t>
      </w:r>
      <w:r w:rsidR="00D14585" w:rsidRPr="004F1D6E">
        <w:rPr>
          <w:bCs/>
        </w:rPr>
        <w:t xml:space="preserve"> –консультант отдела ценообразования в сфере водоснабжения и водоотведения и утилизации отходов</w:t>
      </w:r>
      <w:r w:rsidR="00380B7A">
        <w:rPr>
          <w:bCs/>
        </w:rPr>
        <w:t xml:space="preserve"> Р</w:t>
      </w:r>
      <w:r w:rsidR="00D14585" w:rsidRPr="004F1D6E">
        <w:rPr>
          <w:bCs/>
        </w:rPr>
        <w:t xml:space="preserve">егиональной энергетической комиссии </w:t>
      </w:r>
      <w:r>
        <w:rPr>
          <w:bCs/>
        </w:rPr>
        <w:t>Кузбасса;</w:t>
      </w:r>
    </w:p>
    <w:p w14:paraId="51822880" w14:textId="2237B42E" w:rsidR="004F1D6E" w:rsidRPr="004F1D6E" w:rsidRDefault="004F1D6E" w:rsidP="001E5E95">
      <w:pPr>
        <w:jc w:val="both"/>
        <w:rPr>
          <w:bCs/>
        </w:rPr>
      </w:pPr>
      <w:proofErr w:type="spellStart"/>
      <w:r w:rsidRPr="004F1D6E">
        <w:rPr>
          <w:b/>
        </w:rPr>
        <w:t>Хамзин</w:t>
      </w:r>
      <w:proofErr w:type="spellEnd"/>
      <w:r w:rsidRPr="004F1D6E">
        <w:rPr>
          <w:b/>
        </w:rPr>
        <w:t xml:space="preserve"> Р.Ш.</w:t>
      </w:r>
      <w:r>
        <w:rPr>
          <w:bCs/>
        </w:rPr>
        <w:t xml:space="preserve"> – главный консультант технического отдела </w:t>
      </w:r>
      <w:r w:rsidR="00380B7A">
        <w:rPr>
          <w:bCs/>
        </w:rPr>
        <w:t>Р</w:t>
      </w:r>
      <w:r w:rsidRPr="004F1D6E">
        <w:rPr>
          <w:bCs/>
        </w:rPr>
        <w:t xml:space="preserve">егиональной энергетической комиссии </w:t>
      </w:r>
      <w:r>
        <w:rPr>
          <w:bCs/>
        </w:rPr>
        <w:t>Кузбасса.</w:t>
      </w:r>
    </w:p>
    <w:p w14:paraId="0BE10410" w14:textId="04F7D444" w:rsidR="00C30A1A" w:rsidRDefault="00C30A1A" w:rsidP="00C27E32">
      <w:pPr>
        <w:ind w:firstLine="709"/>
        <w:jc w:val="both"/>
        <w:rPr>
          <w:sz w:val="23"/>
          <w:szCs w:val="23"/>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736D70" w:rsidRPr="00524D6E" w14:paraId="090E03A0" w14:textId="77777777" w:rsidTr="009D2AE7">
        <w:trPr>
          <w:trHeight w:val="621"/>
          <w:jc w:val="center"/>
        </w:trPr>
        <w:tc>
          <w:tcPr>
            <w:tcW w:w="620" w:type="dxa"/>
            <w:shd w:val="clear" w:color="auto" w:fill="auto"/>
            <w:vAlign w:val="center"/>
          </w:tcPr>
          <w:p w14:paraId="5E29A3B5" w14:textId="425578E7" w:rsidR="00736D70" w:rsidRDefault="00736D70" w:rsidP="00736D70">
            <w:pPr>
              <w:jc w:val="center"/>
            </w:pPr>
            <w:r>
              <w:t>1.</w:t>
            </w:r>
          </w:p>
        </w:tc>
        <w:tc>
          <w:tcPr>
            <w:tcW w:w="8780" w:type="dxa"/>
            <w:shd w:val="clear" w:color="auto" w:fill="auto"/>
          </w:tcPr>
          <w:p w14:paraId="7E7A3695" w14:textId="640C07D0" w:rsidR="00736D70" w:rsidRPr="0093204B" w:rsidRDefault="00736D70" w:rsidP="00736D70">
            <w:pPr>
              <w:ind w:left="11" w:right="141"/>
              <w:jc w:val="both"/>
              <w:rPr>
                <w:bCs/>
                <w:kern w:val="32"/>
              </w:rPr>
            </w:pPr>
            <w:r w:rsidRPr="0058512C">
              <w:t>Об установлении платы за подключение (технологическое</w:t>
            </w:r>
            <w:r>
              <w:br/>
            </w:r>
            <w:r w:rsidRPr="0058512C">
              <w:t>присоединение) в индивидуальном порядке к системам холодного</w:t>
            </w:r>
            <w:r>
              <w:br/>
            </w:r>
            <w:r w:rsidRPr="0058512C">
              <w:t>водоснабжения, водоотведения ОАО «Северо-Кузбасская энергетическая компания» объекта капитального строительства заявителя Министерство физической культуры и спорта Кузбасса</w:t>
            </w:r>
          </w:p>
        </w:tc>
      </w:tr>
      <w:tr w:rsidR="00CB702F" w:rsidRPr="00524D6E" w14:paraId="344A4B5C" w14:textId="77777777" w:rsidTr="009D2AE7">
        <w:trPr>
          <w:trHeight w:val="621"/>
          <w:jc w:val="center"/>
        </w:trPr>
        <w:tc>
          <w:tcPr>
            <w:tcW w:w="620" w:type="dxa"/>
            <w:shd w:val="clear" w:color="auto" w:fill="auto"/>
            <w:vAlign w:val="center"/>
          </w:tcPr>
          <w:p w14:paraId="7159499B" w14:textId="45E347EA" w:rsidR="00CB702F" w:rsidRDefault="00CB702F" w:rsidP="00736D70">
            <w:pPr>
              <w:jc w:val="center"/>
            </w:pPr>
            <w:r>
              <w:t>2.</w:t>
            </w:r>
          </w:p>
        </w:tc>
        <w:tc>
          <w:tcPr>
            <w:tcW w:w="8780" w:type="dxa"/>
            <w:shd w:val="clear" w:color="auto" w:fill="auto"/>
          </w:tcPr>
          <w:p w14:paraId="0969A0CB" w14:textId="3B4AC090" w:rsidR="00CB702F" w:rsidRPr="0058512C" w:rsidRDefault="00CB702F" w:rsidP="00736D70">
            <w:pPr>
              <w:ind w:left="11" w:right="141"/>
              <w:jc w:val="both"/>
            </w:pPr>
            <w:r w:rsidRPr="00642043">
              <w:t>Об утверждении нормативов потребления коммунальной услуги</w:t>
            </w:r>
            <w:r>
              <w:br/>
            </w:r>
            <w:r w:rsidRPr="00642043">
              <w:t xml:space="preserve">по отоплению на территории </w:t>
            </w:r>
            <w:proofErr w:type="spellStart"/>
            <w:r w:rsidRPr="00642043">
              <w:t>Калтанского</w:t>
            </w:r>
            <w:proofErr w:type="spellEnd"/>
            <w:r w:rsidRPr="00642043">
              <w:t xml:space="preserve"> городского округа</w:t>
            </w:r>
          </w:p>
        </w:tc>
      </w:tr>
      <w:tr w:rsidR="00736D70" w:rsidRPr="00524D6E" w14:paraId="51D67028" w14:textId="77777777" w:rsidTr="009D2AE7">
        <w:trPr>
          <w:trHeight w:val="621"/>
          <w:jc w:val="center"/>
        </w:trPr>
        <w:tc>
          <w:tcPr>
            <w:tcW w:w="620" w:type="dxa"/>
            <w:shd w:val="clear" w:color="auto" w:fill="auto"/>
            <w:vAlign w:val="center"/>
          </w:tcPr>
          <w:p w14:paraId="3F80FF49" w14:textId="663DF6A7" w:rsidR="00736D70" w:rsidRDefault="00CB702F" w:rsidP="00736D70">
            <w:pPr>
              <w:jc w:val="center"/>
            </w:pPr>
            <w:r>
              <w:t>3</w:t>
            </w:r>
            <w:r w:rsidR="00736D70">
              <w:t>.</w:t>
            </w:r>
          </w:p>
        </w:tc>
        <w:tc>
          <w:tcPr>
            <w:tcW w:w="8780" w:type="dxa"/>
            <w:shd w:val="clear" w:color="auto" w:fill="auto"/>
          </w:tcPr>
          <w:p w14:paraId="52CE5D19" w14:textId="2D854DC9" w:rsidR="00736D70" w:rsidRPr="0093204B" w:rsidRDefault="00736D70" w:rsidP="00736D70">
            <w:pPr>
              <w:ind w:left="11" w:right="141"/>
              <w:jc w:val="both"/>
              <w:rPr>
                <w:bCs/>
                <w:kern w:val="32"/>
              </w:rPr>
            </w:pPr>
            <w:r w:rsidRPr="006A75C7">
              <w:t>Об утверждении инвестиционной программы ООО «Энергоресурс»</w:t>
            </w:r>
            <w:r>
              <w:br/>
            </w:r>
            <w:r w:rsidRPr="006A75C7">
              <w:t>(г. Кемерово) в сфере водоотведения Беловского муниципального района на 2020-2025 годы</w:t>
            </w:r>
          </w:p>
        </w:tc>
      </w:tr>
      <w:tr w:rsidR="00736D70" w:rsidRPr="00524D6E" w14:paraId="0E70EBBE" w14:textId="77777777" w:rsidTr="009D2AE7">
        <w:trPr>
          <w:trHeight w:val="621"/>
          <w:jc w:val="center"/>
        </w:trPr>
        <w:tc>
          <w:tcPr>
            <w:tcW w:w="620" w:type="dxa"/>
            <w:shd w:val="clear" w:color="auto" w:fill="auto"/>
            <w:vAlign w:val="center"/>
          </w:tcPr>
          <w:p w14:paraId="51EA90A9" w14:textId="27EDC150" w:rsidR="00736D70" w:rsidRDefault="00CB702F" w:rsidP="00736D70">
            <w:pPr>
              <w:jc w:val="center"/>
            </w:pPr>
            <w:r>
              <w:t>4</w:t>
            </w:r>
            <w:r w:rsidR="00736D70">
              <w:t>.</w:t>
            </w:r>
          </w:p>
        </w:tc>
        <w:tc>
          <w:tcPr>
            <w:tcW w:w="8780" w:type="dxa"/>
            <w:shd w:val="clear" w:color="auto" w:fill="auto"/>
          </w:tcPr>
          <w:p w14:paraId="2EBC7212" w14:textId="732B0CF7" w:rsidR="00736D70" w:rsidRPr="0093204B" w:rsidRDefault="00736D70" w:rsidP="00736D70">
            <w:pPr>
              <w:ind w:left="11" w:right="141"/>
              <w:jc w:val="both"/>
              <w:rPr>
                <w:bCs/>
                <w:kern w:val="32"/>
              </w:rPr>
            </w:pPr>
            <w:r w:rsidRPr="0058512C">
              <w:t>Об установлении долгосрочных параметров регулирования</w:t>
            </w:r>
            <w:r>
              <w:br/>
            </w:r>
            <w:r w:rsidRPr="0058512C">
              <w:t>тарифов</w:t>
            </w:r>
            <w:r>
              <w:t xml:space="preserve"> </w:t>
            </w:r>
            <w:r w:rsidRPr="0058512C">
              <w:t>в сфере водоотведения ООО «Энергоресурс»</w:t>
            </w:r>
            <w:r>
              <w:br/>
            </w:r>
            <w:r w:rsidRPr="0058512C">
              <w:t>(Беловский муниципальный район)</w:t>
            </w:r>
          </w:p>
        </w:tc>
      </w:tr>
      <w:tr w:rsidR="00736D70" w:rsidRPr="00524D6E" w14:paraId="37D29B81" w14:textId="77777777" w:rsidTr="009D2AE7">
        <w:trPr>
          <w:trHeight w:val="621"/>
          <w:jc w:val="center"/>
        </w:trPr>
        <w:tc>
          <w:tcPr>
            <w:tcW w:w="620" w:type="dxa"/>
            <w:shd w:val="clear" w:color="auto" w:fill="auto"/>
            <w:vAlign w:val="center"/>
          </w:tcPr>
          <w:p w14:paraId="4732E55B" w14:textId="7F965F74" w:rsidR="00736D70" w:rsidRDefault="00CB702F" w:rsidP="00736D70">
            <w:pPr>
              <w:jc w:val="center"/>
            </w:pPr>
            <w:r>
              <w:t>5</w:t>
            </w:r>
            <w:r w:rsidR="00736D70">
              <w:t>.</w:t>
            </w:r>
          </w:p>
        </w:tc>
        <w:tc>
          <w:tcPr>
            <w:tcW w:w="8780" w:type="dxa"/>
            <w:shd w:val="clear" w:color="auto" w:fill="auto"/>
          </w:tcPr>
          <w:p w14:paraId="0695B1CC" w14:textId="0F0381C4" w:rsidR="00736D70" w:rsidRPr="0093204B" w:rsidRDefault="00736D70" w:rsidP="00736D70">
            <w:pPr>
              <w:ind w:left="11" w:right="141"/>
              <w:jc w:val="both"/>
              <w:rPr>
                <w:bCs/>
                <w:kern w:val="32"/>
              </w:rPr>
            </w:pPr>
            <w:r w:rsidRPr="0058512C">
              <w:t>Об утверждении производственной программы</w:t>
            </w:r>
            <w:r>
              <w:t xml:space="preserve"> </w:t>
            </w:r>
            <w:r w:rsidRPr="0058512C">
              <w:t>в сфере водоотведения</w:t>
            </w:r>
            <w:r>
              <w:br/>
            </w:r>
            <w:r w:rsidRPr="0058512C">
              <w:t>и об установлении тарифов на водоотведение ООО «Энергоресурс»</w:t>
            </w:r>
            <w:r>
              <w:br/>
            </w:r>
            <w:r w:rsidRPr="0058512C">
              <w:t>(Беловский муниципальный район)</w:t>
            </w:r>
          </w:p>
        </w:tc>
      </w:tr>
      <w:tr w:rsidR="00736D70" w:rsidRPr="00524D6E" w14:paraId="5CC087CD" w14:textId="77777777" w:rsidTr="009D2AE7">
        <w:trPr>
          <w:trHeight w:val="621"/>
          <w:jc w:val="center"/>
        </w:trPr>
        <w:tc>
          <w:tcPr>
            <w:tcW w:w="620" w:type="dxa"/>
            <w:shd w:val="clear" w:color="auto" w:fill="auto"/>
            <w:vAlign w:val="center"/>
          </w:tcPr>
          <w:p w14:paraId="7C7C076E" w14:textId="0981771E" w:rsidR="00736D70" w:rsidRDefault="00CB702F" w:rsidP="00736D70">
            <w:pPr>
              <w:jc w:val="center"/>
            </w:pPr>
            <w:r>
              <w:t>6</w:t>
            </w:r>
            <w:r w:rsidR="00736D70">
              <w:t>.</w:t>
            </w:r>
          </w:p>
        </w:tc>
        <w:tc>
          <w:tcPr>
            <w:tcW w:w="8780" w:type="dxa"/>
            <w:shd w:val="clear" w:color="auto" w:fill="auto"/>
          </w:tcPr>
          <w:p w14:paraId="3D36073D" w14:textId="5A79F0F4" w:rsidR="00736D70" w:rsidRPr="0093204B" w:rsidRDefault="00736D70" w:rsidP="00736D70">
            <w:pPr>
              <w:ind w:left="11" w:right="141"/>
              <w:jc w:val="both"/>
              <w:rPr>
                <w:bCs/>
                <w:kern w:val="32"/>
              </w:rPr>
            </w:pPr>
            <w:r w:rsidRPr="006A75C7">
              <w:t>О признании утратившими силу некоторых постановлений</w:t>
            </w:r>
            <w:r>
              <w:br/>
            </w:r>
            <w:r w:rsidRPr="006A75C7">
              <w:t>региональной энергетической комиссии Кемеровской области</w:t>
            </w:r>
            <w:r>
              <w:br/>
            </w:r>
            <w:r w:rsidRPr="006A75C7">
              <w:t>(ООО «ЭНЕРГОРЕСУРС» Беловский муниципальный район)</w:t>
            </w:r>
          </w:p>
        </w:tc>
      </w:tr>
      <w:tr w:rsidR="002E5802" w:rsidRPr="00524D6E" w14:paraId="54F6C9BA" w14:textId="77777777" w:rsidTr="009D2AE7">
        <w:trPr>
          <w:trHeight w:val="621"/>
          <w:jc w:val="center"/>
        </w:trPr>
        <w:tc>
          <w:tcPr>
            <w:tcW w:w="620" w:type="dxa"/>
            <w:shd w:val="clear" w:color="auto" w:fill="auto"/>
            <w:vAlign w:val="center"/>
          </w:tcPr>
          <w:p w14:paraId="1BF975B6" w14:textId="33CA428E" w:rsidR="002E5802" w:rsidRDefault="002E5802" w:rsidP="00736D70">
            <w:pPr>
              <w:jc w:val="center"/>
            </w:pPr>
            <w:r>
              <w:lastRenderedPageBreak/>
              <w:t>7.</w:t>
            </w:r>
          </w:p>
        </w:tc>
        <w:tc>
          <w:tcPr>
            <w:tcW w:w="8780" w:type="dxa"/>
            <w:shd w:val="clear" w:color="auto" w:fill="auto"/>
          </w:tcPr>
          <w:p w14:paraId="4C257B44" w14:textId="1AA5BF3C" w:rsidR="002E5802" w:rsidRPr="006A75C7" w:rsidRDefault="002E5802" w:rsidP="00736D70">
            <w:pPr>
              <w:ind w:left="11" w:right="141"/>
              <w:jc w:val="both"/>
            </w:pPr>
            <w:r w:rsidRPr="002E5802">
              <w:t>О рассмотрении доклада об антимонопольном комплаенсе в Региональной энергетической комиссии Кузбасса (отчетный период - 2019 год)</w:t>
            </w:r>
          </w:p>
        </w:tc>
      </w:tr>
    </w:tbl>
    <w:p w14:paraId="231D9237" w14:textId="77777777" w:rsidR="00380B7A" w:rsidRDefault="00380B7A" w:rsidP="00D14585">
      <w:pPr>
        <w:ind w:firstLine="709"/>
        <w:jc w:val="both"/>
        <w:rPr>
          <w:b/>
        </w:rPr>
      </w:pPr>
    </w:p>
    <w:p w14:paraId="2FF785B9" w14:textId="4E07FA63" w:rsidR="00D14585" w:rsidRPr="00BC2E4A" w:rsidRDefault="00D14585" w:rsidP="00D14585">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Pr>
          <w:bCs/>
        </w:rPr>
        <w:t>у</w:t>
      </w:r>
      <w:r w:rsidRPr="00BC2E4A">
        <w:rPr>
          <w:bCs/>
        </w:rPr>
        <w:t>.</w:t>
      </w:r>
    </w:p>
    <w:p w14:paraId="609E322B" w14:textId="77777777" w:rsidR="00D14585" w:rsidRDefault="00D14585" w:rsidP="00C27E32">
      <w:pPr>
        <w:ind w:firstLine="709"/>
        <w:jc w:val="both"/>
        <w:rPr>
          <w:sz w:val="23"/>
          <w:szCs w:val="23"/>
        </w:rPr>
      </w:pPr>
    </w:p>
    <w:p w14:paraId="5CF1E570" w14:textId="19A49D94" w:rsidR="00F4075B" w:rsidRPr="00736D70" w:rsidRDefault="00F4075B" w:rsidP="00C27E32">
      <w:pPr>
        <w:ind w:firstLine="709"/>
        <w:jc w:val="both"/>
        <w:rPr>
          <w:b/>
        </w:rPr>
      </w:pPr>
      <w:r w:rsidRPr="00F07ABA">
        <w:rPr>
          <w:bCs/>
        </w:rPr>
        <w:t xml:space="preserve">Вопрос 1 </w:t>
      </w:r>
      <w:bookmarkStart w:id="0" w:name="_Hlk31814456"/>
      <w:r w:rsidRPr="00736D70">
        <w:rPr>
          <w:b/>
        </w:rPr>
        <w:t>«</w:t>
      </w:r>
      <w:r w:rsidR="00736D70" w:rsidRPr="00736D70">
        <w:rPr>
          <w:b/>
        </w:rPr>
        <w:t>Об установлении платы за подключение (технологическое</w:t>
      </w:r>
      <w:r w:rsidR="00736D70" w:rsidRPr="00736D70">
        <w:rPr>
          <w:b/>
        </w:rPr>
        <w:br/>
        <w:t>присоединение) в индивидуальном порядке к системам холодного</w:t>
      </w:r>
      <w:r w:rsidR="00736D70" w:rsidRPr="00736D70">
        <w:rPr>
          <w:b/>
        </w:rPr>
        <w:br/>
        <w:t>водоснабжения, водоотведения ОАО «Северо-Кузбасская энергетическая компания» объекта капитального строительства заявителя Министерство физической культуры и спорта Кузбасса</w:t>
      </w:r>
      <w:r w:rsidRPr="00736D70">
        <w:rPr>
          <w:b/>
        </w:rPr>
        <w:t>»</w:t>
      </w:r>
    </w:p>
    <w:p w14:paraId="2627126A" w14:textId="77777777" w:rsidR="001A59FF" w:rsidRPr="009D2AE7" w:rsidRDefault="001A59FF" w:rsidP="00C27E32">
      <w:pPr>
        <w:ind w:firstLine="709"/>
        <w:jc w:val="both"/>
        <w:rPr>
          <w:b/>
        </w:rPr>
      </w:pPr>
    </w:p>
    <w:bookmarkEnd w:id="0"/>
    <w:p w14:paraId="7CA78593" w14:textId="77CA2287" w:rsidR="001A59FF" w:rsidRDefault="00F4075B" w:rsidP="006B3A8F">
      <w:pPr>
        <w:pStyle w:val="a7"/>
        <w:ind w:left="0" w:firstLine="567"/>
        <w:jc w:val="both"/>
        <w:rPr>
          <w:bCs/>
        </w:rPr>
      </w:pPr>
      <w:r w:rsidRPr="00132C1E">
        <w:rPr>
          <w:bCs/>
        </w:rPr>
        <w:t>Докладчик</w:t>
      </w:r>
      <w:r w:rsidR="00736D70">
        <w:rPr>
          <w:b/>
        </w:rPr>
        <w:t xml:space="preserve">и </w:t>
      </w:r>
      <w:proofErr w:type="spellStart"/>
      <w:r w:rsidR="00736D70">
        <w:rPr>
          <w:b/>
        </w:rPr>
        <w:t>Хамзин</w:t>
      </w:r>
      <w:proofErr w:type="spellEnd"/>
      <w:r w:rsidR="00736D70">
        <w:rPr>
          <w:b/>
        </w:rPr>
        <w:t xml:space="preserve"> Р.Ш. и Антоненко Е.И</w:t>
      </w:r>
      <w:r w:rsidR="006B3A8F">
        <w:rPr>
          <w:b/>
        </w:rPr>
        <w:t>.</w:t>
      </w:r>
      <w:r w:rsidR="00C27E32" w:rsidRPr="00D57DB8">
        <w:rPr>
          <w:bCs/>
        </w:rPr>
        <w:t xml:space="preserve"> </w:t>
      </w:r>
      <w:r w:rsidR="001A59FF">
        <w:rPr>
          <w:bCs/>
        </w:rPr>
        <w:t>согласно экспертному заключению (приложение № 1 к настоящему протоколу) предлагает:</w:t>
      </w:r>
    </w:p>
    <w:p w14:paraId="2A0BE0B9" w14:textId="77777777" w:rsidR="00944DA0" w:rsidRPr="00944DA0" w:rsidRDefault="00944DA0" w:rsidP="00944DA0">
      <w:pPr>
        <w:jc w:val="both"/>
        <w:rPr>
          <w:bCs/>
        </w:rPr>
      </w:pPr>
    </w:p>
    <w:p w14:paraId="75B2704A" w14:textId="37B1CD11" w:rsidR="000267E4" w:rsidRPr="000267E4" w:rsidRDefault="00736D70" w:rsidP="000267E4">
      <w:pPr>
        <w:spacing w:line="24" w:lineRule="atLeast"/>
        <w:ind w:firstLine="851"/>
        <w:jc w:val="both"/>
        <w:rPr>
          <w:bCs/>
        </w:rPr>
      </w:pPr>
      <w:r w:rsidRPr="00736D70">
        <w:rPr>
          <w:bCs/>
        </w:rPr>
        <w:t xml:space="preserve">1. </w:t>
      </w:r>
      <w:r w:rsidR="000267E4" w:rsidRPr="000267E4">
        <w:rPr>
          <w:bCs/>
        </w:rPr>
        <w:t xml:space="preserve">Установить плату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ИНН 4205153492, объекта капитального строительства спортивный комплекс «КУЗБАСС-АРЕНА», расположенного по адресу: г. Кемерово, пр. </w:t>
      </w:r>
      <w:proofErr w:type="spellStart"/>
      <w:r w:rsidR="000267E4" w:rsidRPr="000267E4">
        <w:rPr>
          <w:bCs/>
        </w:rPr>
        <w:t>Притомский</w:t>
      </w:r>
      <w:proofErr w:type="spellEnd"/>
      <w:r w:rsidR="000267E4" w:rsidRPr="000267E4">
        <w:rPr>
          <w:bCs/>
        </w:rPr>
        <w:t>, 10, заявителя Министерство физической культуры и спорта Кузбасса, с подключаемой (присоединяемой) нагрузкой 632,02 м3/сутки в размере 191763,27 тыс. руб. (без НДС).</w:t>
      </w:r>
    </w:p>
    <w:p w14:paraId="598AB7F3" w14:textId="41C22CC0" w:rsidR="000267E4" w:rsidRPr="000267E4" w:rsidRDefault="000267E4" w:rsidP="000267E4">
      <w:pPr>
        <w:spacing w:line="24" w:lineRule="atLeast"/>
        <w:ind w:firstLine="851"/>
        <w:jc w:val="both"/>
        <w:rPr>
          <w:bCs/>
        </w:rPr>
      </w:pPr>
      <w:r w:rsidRPr="000267E4">
        <w:rPr>
          <w:bCs/>
        </w:rPr>
        <w:t>2. Установить плату за подключение (технологическое присоединение) в индивидуальном порядке к системе водоотведения</w:t>
      </w:r>
      <w:r>
        <w:rPr>
          <w:bCs/>
        </w:rPr>
        <w:t xml:space="preserve"> </w:t>
      </w:r>
      <w:r w:rsidRPr="000267E4">
        <w:rPr>
          <w:bCs/>
        </w:rPr>
        <w:t xml:space="preserve">ОАО «Северо-Кузбасская энергетическая компания», ИНН 4205153492, объекта капитального строительства спортивный комплекс             «КУЗБАСС-АРЕНА», расположенного по адресу: г. Кемерово, пр. </w:t>
      </w:r>
      <w:proofErr w:type="spellStart"/>
      <w:r w:rsidRPr="000267E4">
        <w:rPr>
          <w:bCs/>
        </w:rPr>
        <w:t>Притомский</w:t>
      </w:r>
      <w:proofErr w:type="spellEnd"/>
      <w:r w:rsidRPr="000267E4">
        <w:rPr>
          <w:bCs/>
        </w:rPr>
        <w:t>, 10, заявителя Министерство физической культуры и спорта Кузбасса, с подключаемой (присоединяемой) нагрузкой 632,02 м3/сутки в размере 15784,39 тыс. руб. (без НДС).</w:t>
      </w:r>
    </w:p>
    <w:p w14:paraId="705466B1" w14:textId="39BFC2DD" w:rsidR="002238C3" w:rsidRDefault="002238C3" w:rsidP="000267E4">
      <w:pPr>
        <w:spacing w:line="24" w:lineRule="atLeast"/>
        <w:ind w:firstLine="851"/>
        <w:jc w:val="both"/>
        <w:rPr>
          <w:bCs/>
        </w:rPr>
      </w:pPr>
    </w:p>
    <w:p w14:paraId="4A68C028" w14:textId="65C323AB" w:rsidR="00ED290F" w:rsidRPr="00154164" w:rsidRDefault="00ED290F" w:rsidP="00ED290F">
      <w:pPr>
        <w:ind w:firstLine="709"/>
        <w:jc w:val="both"/>
        <w:rPr>
          <w:bCs/>
        </w:rPr>
      </w:pPr>
      <w:r w:rsidRPr="00154164">
        <w:rPr>
          <w:bCs/>
        </w:rPr>
        <w:t xml:space="preserve">Рассмотрев представленные материалы, Правление </w:t>
      </w:r>
      <w:r w:rsidR="00380B7A">
        <w:rPr>
          <w:bCs/>
        </w:rPr>
        <w:t>Р</w:t>
      </w:r>
      <w:r w:rsidRPr="00154164">
        <w:rPr>
          <w:bCs/>
        </w:rPr>
        <w:t xml:space="preserve">егиональной энергетической комиссии </w:t>
      </w:r>
      <w:r w:rsidR="00F7035D">
        <w:rPr>
          <w:bCs/>
        </w:rPr>
        <w:t>Кузбасса</w:t>
      </w:r>
      <w:r>
        <w:rPr>
          <w:bCs/>
        </w:rPr>
        <w:t xml:space="preserve"> </w:t>
      </w:r>
    </w:p>
    <w:p w14:paraId="2FA0917A" w14:textId="77777777" w:rsidR="00ED290F" w:rsidRPr="00154164" w:rsidRDefault="00ED290F" w:rsidP="00ED290F">
      <w:pPr>
        <w:ind w:firstLine="709"/>
        <w:jc w:val="both"/>
        <w:rPr>
          <w:bCs/>
        </w:rPr>
      </w:pPr>
    </w:p>
    <w:p w14:paraId="3DF9D215" w14:textId="77777777" w:rsidR="00ED290F" w:rsidRDefault="00ED290F" w:rsidP="00ED290F">
      <w:pPr>
        <w:ind w:firstLine="709"/>
        <w:jc w:val="both"/>
        <w:rPr>
          <w:b/>
        </w:rPr>
      </w:pPr>
      <w:r>
        <w:rPr>
          <w:b/>
        </w:rPr>
        <w:t>ПОСТАНОВИЛО</w:t>
      </w:r>
      <w:r w:rsidRPr="00154164">
        <w:rPr>
          <w:b/>
        </w:rPr>
        <w:t>:</w:t>
      </w:r>
    </w:p>
    <w:p w14:paraId="33FD4486" w14:textId="77777777" w:rsidR="00ED290F" w:rsidRPr="0038201C" w:rsidRDefault="00ED290F" w:rsidP="00ED290F">
      <w:pPr>
        <w:ind w:firstLine="709"/>
        <w:jc w:val="both"/>
        <w:rPr>
          <w:bCs/>
        </w:rPr>
      </w:pPr>
    </w:p>
    <w:p w14:paraId="163A9ACE" w14:textId="77777777" w:rsidR="00ED290F" w:rsidRDefault="00ED290F" w:rsidP="00ED290F">
      <w:pPr>
        <w:ind w:firstLine="709"/>
        <w:jc w:val="both"/>
        <w:rPr>
          <w:bCs/>
        </w:rPr>
      </w:pPr>
      <w:r>
        <w:rPr>
          <w:bCs/>
        </w:rPr>
        <w:t>Согласиться с предложением докладчика.</w:t>
      </w:r>
    </w:p>
    <w:p w14:paraId="6151874F" w14:textId="77777777" w:rsidR="00ED290F" w:rsidRPr="00665AAA" w:rsidRDefault="00ED290F" w:rsidP="00ED290F">
      <w:pPr>
        <w:ind w:firstLine="709"/>
        <w:jc w:val="both"/>
        <w:rPr>
          <w:bCs/>
        </w:rPr>
      </w:pPr>
    </w:p>
    <w:p w14:paraId="5F011A02" w14:textId="566735F4" w:rsidR="00500F3B" w:rsidRDefault="00ED290F" w:rsidP="00500F3B">
      <w:pPr>
        <w:ind w:firstLine="709"/>
        <w:jc w:val="both"/>
        <w:rPr>
          <w:b/>
        </w:rPr>
      </w:pPr>
      <w:r w:rsidRPr="00312424">
        <w:rPr>
          <w:b/>
        </w:rPr>
        <w:t xml:space="preserve">Голосовали «ЗА» – </w:t>
      </w:r>
      <w:r w:rsidR="00844D73">
        <w:rPr>
          <w:b/>
        </w:rPr>
        <w:t>единогласно</w:t>
      </w:r>
      <w:r w:rsidR="00CB702F">
        <w:rPr>
          <w:b/>
        </w:rPr>
        <w:t>.</w:t>
      </w:r>
    </w:p>
    <w:p w14:paraId="34291B7B" w14:textId="749DA932" w:rsidR="00500F3B" w:rsidRDefault="00500F3B" w:rsidP="00500F3B">
      <w:pPr>
        <w:ind w:firstLine="709"/>
        <w:jc w:val="both"/>
        <w:rPr>
          <w:b/>
        </w:rPr>
      </w:pPr>
    </w:p>
    <w:p w14:paraId="4CB4DDF9" w14:textId="77777777" w:rsidR="00C86750" w:rsidRDefault="00CB702F" w:rsidP="00C86750">
      <w:pPr>
        <w:ind w:firstLine="709"/>
        <w:jc w:val="both"/>
        <w:rPr>
          <w:b/>
        </w:rPr>
      </w:pPr>
      <w:r w:rsidRPr="005F6E01">
        <w:rPr>
          <w:bCs/>
        </w:rPr>
        <w:t>Вопрос 2</w:t>
      </w:r>
      <w:r>
        <w:rPr>
          <w:b/>
        </w:rPr>
        <w:t xml:space="preserve"> </w:t>
      </w:r>
      <w:r w:rsidRPr="00CB702F">
        <w:rPr>
          <w:b/>
        </w:rPr>
        <w:t>«Об утверждении нормативов потребления коммунальной услуги</w:t>
      </w:r>
      <w:r w:rsidRPr="00CB702F">
        <w:rPr>
          <w:b/>
        </w:rPr>
        <w:br/>
        <w:t xml:space="preserve">по отоплению на территории </w:t>
      </w:r>
      <w:proofErr w:type="spellStart"/>
      <w:r w:rsidRPr="00CB702F">
        <w:rPr>
          <w:b/>
        </w:rPr>
        <w:t>Калтанского</w:t>
      </w:r>
      <w:proofErr w:type="spellEnd"/>
      <w:r w:rsidRPr="00CB702F">
        <w:rPr>
          <w:b/>
        </w:rPr>
        <w:t xml:space="preserve"> городского округа»</w:t>
      </w:r>
    </w:p>
    <w:p w14:paraId="142ACB9A" w14:textId="77777777" w:rsidR="00C86750" w:rsidRDefault="00C86750" w:rsidP="00C86750">
      <w:pPr>
        <w:ind w:firstLine="709"/>
        <w:jc w:val="both"/>
        <w:rPr>
          <w:b/>
        </w:rPr>
      </w:pPr>
    </w:p>
    <w:p w14:paraId="4095A6B7" w14:textId="408B8D8E" w:rsidR="00CB702F" w:rsidRPr="00C86750" w:rsidRDefault="00CB702F" w:rsidP="00C86750">
      <w:pPr>
        <w:ind w:firstLine="709"/>
        <w:jc w:val="both"/>
        <w:rPr>
          <w:bCs/>
        </w:rPr>
      </w:pPr>
      <w:r w:rsidRPr="00C86750">
        <w:rPr>
          <w:bCs/>
        </w:rPr>
        <w:t>Докладчик</w:t>
      </w:r>
      <w:r w:rsidRPr="00C86750">
        <w:rPr>
          <w:b/>
        </w:rPr>
        <w:t xml:space="preserve"> </w:t>
      </w:r>
      <w:proofErr w:type="spellStart"/>
      <w:r w:rsidRPr="00C86750">
        <w:rPr>
          <w:b/>
        </w:rPr>
        <w:t>Хамзин</w:t>
      </w:r>
      <w:proofErr w:type="spellEnd"/>
      <w:r w:rsidRPr="00C86750">
        <w:rPr>
          <w:b/>
        </w:rPr>
        <w:t xml:space="preserve"> Р.Ш. </w:t>
      </w:r>
      <w:r w:rsidRPr="00C86750">
        <w:rPr>
          <w:bCs/>
        </w:rPr>
        <w:t xml:space="preserve">согласно экспертному заключению (приложение № 2 к настоящему протоколу) предлагает </w:t>
      </w:r>
      <w:r w:rsidR="0010347A">
        <w:rPr>
          <w:bCs/>
        </w:rPr>
        <w:t>у</w:t>
      </w:r>
      <w:r w:rsidR="00C86750" w:rsidRPr="00C86750">
        <w:rPr>
          <w:bCs/>
        </w:rPr>
        <w:t xml:space="preserve">твердить нормативы потребления коммунальной услуги по отоплению на территории </w:t>
      </w:r>
      <w:proofErr w:type="spellStart"/>
      <w:r w:rsidR="00C86750" w:rsidRPr="00C86750">
        <w:rPr>
          <w:bCs/>
        </w:rPr>
        <w:t>Калтанского</w:t>
      </w:r>
      <w:proofErr w:type="spellEnd"/>
      <w:r w:rsidR="00C86750" w:rsidRPr="00C86750">
        <w:rPr>
          <w:bCs/>
        </w:rPr>
        <w:t xml:space="preserve"> городского округа в отопительный период продолжительностью 9 месяцев, включая неполные месяцы, с применением расчетного метода, </w:t>
      </w:r>
      <w:r w:rsidRPr="00C86750">
        <w:rPr>
          <w:bCs/>
        </w:rPr>
        <w:t xml:space="preserve">согласно приложениям № 3, 4 к настоящему протоколу. </w:t>
      </w:r>
    </w:p>
    <w:p w14:paraId="34BFFF9E" w14:textId="4157C7F6" w:rsidR="00CB702F" w:rsidRDefault="00CB702F" w:rsidP="00500F3B">
      <w:pPr>
        <w:ind w:firstLine="709"/>
        <w:jc w:val="both"/>
        <w:rPr>
          <w:b/>
        </w:rPr>
      </w:pPr>
    </w:p>
    <w:p w14:paraId="440929B8" w14:textId="46FD67B0" w:rsidR="00F7035D" w:rsidRPr="00154164" w:rsidRDefault="00F7035D" w:rsidP="00F7035D">
      <w:pPr>
        <w:ind w:firstLine="709"/>
        <w:jc w:val="both"/>
        <w:rPr>
          <w:bCs/>
        </w:rPr>
      </w:pPr>
      <w:r w:rsidRPr="00154164">
        <w:rPr>
          <w:bCs/>
        </w:rPr>
        <w:t xml:space="preserve">Рассмотрев представленные материалы, Правление </w:t>
      </w:r>
      <w:r w:rsidR="00380B7A">
        <w:rPr>
          <w:bCs/>
        </w:rPr>
        <w:t>Р</w:t>
      </w:r>
      <w:r w:rsidRPr="00154164">
        <w:rPr>
          <w:bCs/>
        </w:rPr>
        <w:t xml:space="preserve">егиональной энергетической комиссии </w:t>
      </w:r>
      <w:r>
        <w:rPr>
          <w:bCs/>
        </w:rPr>
        <w:t xml:space="preserve">Кузбасса </w:t>
      </w:r>
    </w:p>
    <w:p w14:paraId="59E2B1B2" w14:textId="77777777" w:rsidR="00CB702F" w:rsidRPr="00154164" w:rsidRDefault="00CB702F" w:rsidP="00CB702F">
      <w:pPr>
        <w:ind w:firstLine="709"/>
        <w:jc w:val="both"/>
        <w:rPr>
          <w:bCs/>
        </w:rPr>
      </w:pPr>
    </w:p>
    <w:p w14:paraId="68C7DA65" w14:textId="77777777" w:rsidR="00CB702F" w:rsidRDefault="00CB702F" w:rsidP="00CB702F">
      <w:pPr>
        <w:ind w:firstLine="709"/>
        <w:jc w:val="both"/>
        <w:rPr>
          <w:b/>
        </w:rPr>
      </w:pPr>
      <w:r>
        <w:rPr>
          <w:b/>
        </w:rPr>
        <w:t>ПОСТАНОВИЛО</w:t>
      </w:r>
      <w:r w:rsidRPr="00154164">
        <w:rPr>
          <w:b/>
        </w:rPr>
        <w:t>:</w:t>
      </w:r>
    </w:p>
    <w:p w14:paraId="561241A3" w14:textId="77777777" w:rsidR="00CB702F" w:rsidRPr="0038201C" w:rsidRDefault="00CB702F" w:rsidP="00CB702F">
      <w:pPr>
        <w:ind w:firstLine="709"/>
        <w:jc w:val="both"/>
        <w:rPr>
          <w:bCs/>
        </w:rPr>
      </w:pPr>
    </w:p>
    <w:p w14:paraId="156CE81A" w14:textId="77777777" w:rsidR="00CB702F" w:rsidRDefault="00CB702F" w:rsidP="00CB702F">
      <w:pPr>
        <w:ind w:firstLine="709"/>
        <w:jc w:val="both"/>
        <w:rPr>
          <w:bCs/>
        </w:rPr>
      </w:pPr>
      <w:r>
        <w:rPr>
          <w:bCs/>
        </w:rPr>
        <w:t>Согласиться с предложением докладчика.</w:t>
      </w:r>
    </w:p>
    <w:p w14:paraId="0E10F7C7" w14:textId="77777777" w:rsidR="00CB702F" w:rsidRPr="00665AAA" w:rsidRDefault="00CB702F" w:rsidP="00CB702F">
      <w:pPr>
        <w:ind w:firstLine="709"/>
        <w:jc w:val="both"/>
        <w:rPr>
          <w:bCs/>
        </w:rPr>
      </w:pPr>
    </w:p>
    <w:p w14:paraId="3BFE47F6" w14:textId="2CA98E0E" w:rsidR="00CB702F" w:rsidRDefault="00CB702F" w:rsidP="00CB702F">
      <w:pPr>
        <w:ind w:firstLine="709"/>
        <w:jc w:val="both"/>
        <w:rPr>
          <w:b/>
        </w:rPr>
      </w:pPr>
      <w:r w:rsidRPr="00312424">
        <w:rPr>
          <w:b/>
        </w:rPr>
        <w:t xml:space="preserve">Голосовали «ЗА» – </w:t>
      </w:r>
      <w:r>
        <w:rPr>
          <w:b/>
        </w:rPr>
        <w:t>единогласно.</w:t>
      </w:r>
    </w:p>
    <w:p w14:paraId="5F9EEEE0" w14:textId="77777777" w:rsidR="00CB702F" w:rsidRDefault="00CB702F" w:rsidP="00500F3B">
      <w:pPr>
        <w:ind w:firstLine="709"/>
        <w:jc w:val="both"/>
        <w:rPr>
          <w:b/>
        </w:rPr>
      </w:pPr>
    </w:p>
    <w:p w14:paraId="530C7823" w14:textId="6DD10F37" w:rsidR="007A5067" w:rsidRDefault="005F6E01" w:rsidP="007A5067">
      <w:pPr>
        <w:ind w:firstLine="709"/>
        <w:jc w:val="both"/>
        <w:rPr>
          <w:b/>
        </w:rPr>
      </w:pPr>
      <w:r w:rsidRPr="005F6E01">
        <w:rPr>
          <w:bCs/>
        </w:rPr>
        <w:lastRenderedPageBreak/>
        <w:t xml:space="preserve">Вопрос </w:t>
      </w:r>
      <w:r w:rsidR="00CB702F">
        <w:rPr>
          <w:bCs/>
        </w:rPr>
        <w:t>3</w:t>
      </w:r>
      <w:r>
        <w:rPr>
          <w:b/>
        </w:rPr>
        <w:t xml:space="preserve"> </w:t>
      </w:r>
      <w:r w:rsidRPr="007A5067">
        <w:rPr>
          <w:b/>
        </w:rPr>
        <w:t>«</w:t>
      </w:r>
      <w:r w:rsidR="007A5067" w:rsidRPr="007A5067">
        <w:rPr>
          <w:b/>
        </w:rPr>
        <w:t>Об утверждении инвестиционной программы ООО «Энергоресурс»</w:t>
      </w:r>
      <w:r w:rsidR="007A5067" w:rsidRPr="007A5067">
        <w:rPr>
          <w:b/>
        </w:rPr>
        <w:br/>
        <w:t>(г. Кемерово) в сфере водоотведения Беловского муниципального района на 2020-2025 годы</w:t>
      </w:r>
      <w:r w:rsidRPr="007A5067">
        <w:rPr>
          <w:b/>
        </w:rPr>
        <w:t>»</w:t>
      </w:r>
    </w:p>
    <w:p w14:paraId="127E9F90" w14:textId="77777777" w:rsidR="007A5067" w:rsidRDefault="007A5067" w:rsidP="007A5067">
      <w:pPr>
        <w:ind w:firstLine="709"/>
        <w:jc w:val="both"/>
        <w:rPr>
          <w:b/>
        </w:rPr>
      </w:pPr>
    </w:p>
    <w:p w14:paraId="74357567" w14:textId="3537351D" w:rsidR="007A5067" w:rsidRPr="007A5067" w:rsidRDefault="007A5067" w:rsidP="007A5067">
      <w:pPr>
        <w:ind w:firstLine="709"/>
        <w:jc w:val="both"/>
        <w:rPr>
          <w:b/>
        </w:rPr>
      </w:pPr>
      <w:r w:rsidRPr="00132C1E">
        <w:rPr>
          <w:bCs/>
        </w:rPr>
        <w:t>Докладчик</w:t>
      </w:r>
      <w:r>
        <w:rPr>
          <w:b/>
        </w:rPr>
        <w:t xml:space="preserve"> </w:t>
      </w:r>
      <w:proofErr w:type="spellStart"/>
      <w:r>
        <w:rPr>
          <w:b/>
        </w:rPr>
        <w:t>Хамзин</w:t>
      </w:r>
      <w:proofErr w:type="spellEnd"/>
      <w:r>
        <w:rPr>
          <w:b/>
        </w:rPr>
        <w:t xml:space="preserve"> Р.Ш. </w:t>
      </w:r>
      <w:r>
        <w:rPr>
          <w:bCs/>
        </w:rPr>
        <w:t xml:space="preserve">согласно экспертному заключению (приложение № </w:t>
      </w:r>
      <w:r w:rsidR="00CB702F">
        <w:rPr>
          <w:bCs/>
        </w:rPr>
        <w:t>5</w:t>
      </w:r>
      <w:r>
        <w:rPr>
          <w:bCs/>
        </w:rPr>
        <w:t xml:space="preserve"> к настоящему протоколу) предлагает </w:t>
      </w:r>
      <w:r w:rsidRPr="007A5067">
        <w:rPr>
          <w:bCs/>
        </w:rPr>
        <w:t xml:space="preserve">утвердить ООО «Энергоресурс» (г. Кемерово), ИНН 4205284720, инвестиционную программу в сфере водоотведения Беловского муниципального района на 2020-2025 годы согласно </w:t>
      </w:r>
      <w:hyperlink r:id="rId7" w:history="1">
        <w:r w:rsidRPr="007A5067">
          <w:rPr>
            <w:bCs/>
          </w:rPr>
          <w:t xml:space="preserve">приложению </w:t>
        </w:r>
      </w:hyperlink>
      <w:r>
        <w:rPr>
          <w:bCs/>
        </w:rPr>
        <w:t xml:space="preserve">№ </w:t>
      </w:r>
      <w:r w:rsidR="00CB702F">
        <w:rPr>
          <w:bCs/>
        </w:rPr>
        <w:t>6</w:t>
      </w:r>
      <w:r>
        <w:rPr>
          <w:bCs/>
        </w:rPr>
        <w:t xml:space="preserve"> </w:t>
      </w:r>
      <w:r w:rsidRPr="007A5067">
        <w:rPr>
          <w:bCs/>
        </w:rPr>
        <w:t xml:space="preserve">к настоящему </w:t>
      </w:r>
      <w:r>
        <w:rPr>
          <w:bCs/>
        </w:rPr>
        <w:t>протоколу</w:t>
      </w:r>
      <w:r w:rsidRPr="007A5067">
        <w:rPr>
          <w:bCs/>
        </w:rPr>
        <w:t xml:space="preserve">. </w:t>
      </w:r>
    </w:p>
    <w:p w14:paraId="402D20C8" w14:textId="41E5D4E6" w:rsidR="007A5067" w:rsidRDefault="007A5067" w:rsidP="007A5067">
      <w:pPr>
        <w:pStyle w:val="a7"/>
        <w:ind w:left="0" w:firstLine="567"/>
        <w:jc w:val="both"/>
        <w:rPr>
          <w:bCs/>
        </w:rPr>
      </w:pPr>
    </w:p>
    <w:p w14:paraId="2E9246BF" w14:textId="75F27730" w:rsidR="00F7035D" w:rsidRPr="00154164" w:rsidRDefault="00F7035D" w:rsidP="00F7035D">
      <w:pPr>
        <w:ind w:firstLine="709"/>
        <w:jc w:val="both"/>
        <w:rPr>
          <w:bCs/>
        </w:rPr>
      </w:pPr>
      <w:r w:rsidRPr="00154164">
        <w:rPr>
          <w:bCs/>
        </w:rPr>
        <w:t xml:space="preserve">Рассмотрев представленные материалы, Правление </w:t>
      </w:r>
      <w:r w:rsidR="00380B7A">
        <w:rPr>
          <w:bCs/>
        </w:rPr>
        <w:t>Р</w:t>
      </w:r>
      <w:r w:rsidRPr="00154164">
        <w:rPr>
          <w:bCs/>
        </w:rPr>
        <w:t xml:space="preserve">егиональной энергетической комиссии </w:t>
      </w:r>
      <w:r>
        <w:rPr>
          <w:bCs/>
        </w:rPr>
        <w:t xml:space="preserve">Кузбасса </w:t>
      </w:r>
    </w:p>
    <w:p w14:paraId="4B439CFB" w14:textId="77777777" w:rsidR="007A5067" w:rsidRPr="00154164" w:rsidRDefault="007A5067" w:rsidP="007A5067">
      <w:pPr>
        <w:ind w:firstLine="709"/>
        <w:jc w:val="both"/>
        <w:rPr>
          <w:bCs/>
        </w:rPr>
      </w:pPr>
    </w:p>
    <w:p w14:paraId="7BEA2F4F" w14:textId="77777777" w:rsidR="007A5067" w:rsidRDefault="007A5067" w:rsidP="007A5067">
      <w:pPr>
        <w:ind w:firstLine="709"/>
        <w:jc w:val="both"/>
        <w:rPr>
          <w:b/>
        </w:rPr>
      </w:pPr>
      <w:r>
        <w:rPr>
          <w:b/>
        </w:rPr>
        <w:t>ПОСТАНОВИЛО</w:t>
      </w:r>
      <w:r w:rsidRPr="00154164">
        <w:rPr>
          <w:b/>
        </w:rPr>
        <w:t>:</w:t>
      </w:r>
    </w:p>
    <w:p w14:paraId="6225D9A4" w14:textId="77777777" w:rsidR="007A5067" w:rsidRPr="0038201C" w:rsidRDefault="007A5067" w:rsidP="007A5067">
      <w:pPr>
        <w:ind w:firstLine="709"/>
        <w:jc w:val="both"/>
        <w:rPr>
          <w:bCs/>
        </w:rPr>
      </w:pPr>
    </w:p>
    <w:p w14:paraId="611B50CD" w14:textId="77777777" w:rsidR="007A5067" w:rsidRDefault="007A5067" w:rsidP="007A5067">
      <w:pPr>
        <w:ind w:firstLine="709"/>
        <w:jc w:val="both"/>
        <w:rPr>
          <w:bCs/>
        </w:rPr>
      </w:pPr>
      <w:r>
        <w:rPr>
          <w:bCs/>
        </w:rPr>
        <w:t>Согласиться с предложением докладчика.</w:t>
      </w:r>
    </w:p>
    <w:p w14:paraId="6FF7BBB6" w14:textId="77777777" w:rsidR="007A5067" w:rsidRPr="00665AAA" w:rsidRDefault="007A5067" w:rsidP="007A5067">
      <w:pPr>
        <w:ind w:firstLine="709"/>
        <w:jc w:val="both"/>
        <w:rPr>
          <w:bCs/>
        </w:rPr>
      </w:pPr>
    </w:p>
    <w:p w14:paraId="0DE91CE5" w14:textId="77777777" w:rsidR="007A5067" w:rsidRDefault="007A5067" w:rsidP="007A5067">
      <w:pPr>
        <w:ind w:firstLine="709"/>
        <w:jc w:val="both"/>
        <w:rPr>
          <w:b/>
        </w:rPr>
      </w:pPr>
      <w:r w:rsidRPr="00312424">
        <w:rPr>
          <w:b/>
        </w:rPr>
        <w:t xml:space="preserve">Голосовали «ЗА» – </w:t>
      </w:r>
      <w:r>
        <w:rPr>
          <w:b/>
        </w:rPr>
        <w:t>единогласно;</w:t>
      </w:r>
    </w:p>
    <w:p w14:paraId="5DB8783B" w14:textId="430646B2" w:rsidR="005F6E01" w:rsidRDefault="005F6E01" w:rsidP="00500F3B">
      <w:pPr>
        <w:ind w:firstLine="709"/>
        <w:jc w:val="both"/>
        <w:rPr>
          <w:b/>
        </w:rPr>
      </w:pPr>
    </w:p>
    <w:p w14:paraId="62D2FBC5" w14:textId="6905A3B2" w:rsidR="007A5067" w:rsidRPr="007A5067" w:rsidRDefault="007A5067" w:rsidP="00500F3B">
      <w:pPr>
        <w:ind w:firstLine="709"/>
        <w:jc w:val="both"/>
        <w:rPr>
          <w:b/>
        </w:rPr>
      </w:pPr>
      <w:r w:rsidRPr="007A5067">
        <w:rPr>
          <w:bCs/>
        </w:rPr>
        <w:t xml:space="preserve">Вопрос </w:t>
      </w:r>
      <w:r w:rsidR="00664F55">
        <w:rPr>
          <w:bCs/>
        </w:rPr>
        <w:t>4</w:t>
      </w:r>
      <w:r>
        <w:rPr>
          <w:b/>
        </w:rPr>
        <w:t xml:space="preserve"> </w:t>
      </w:r>
      <w:r w:rsidRPr="007A5067">
        <w:rPr>
          <w:b/>
        </w:rPr>
        <w:t>«Об установлении долгосрочных параметров регулирования</w:t>
      </w:r>
      <w:r>
        <w:rPr>
          <w:b/>
        </w:rPr>
        <w:t xml:space="preserve"> </w:t>
      </w:r>
      <w:r w:rsidRPr="007A5067">
        <w:rPr>
          <w:b/>
        </w:rPr>
        <w:t>тарифов в сфере водоотведения ООО «Энергоресурс»</w:t>
      </w:r>
      <w:r>
        <w:rPr>
          <w:b/>
        </w:rPr>
        <w:t xml:space="preserve"> </w:t>
      </w:r>
      <w:r w:rsidRPr="007A5067">
        <w:rPr>
          <w:b/>
        </w:rPr>
        <w:t>(Беловский муниципальный район)»</w:t>
      </w:r>
    </w:p>
    <w:p w14:paraId="0ED5E072" w14:textId="40CE2BC1" w:rsidR="007A5067" w:rsidRDefault="007A5067" w:rsidP="00500F3B">
      <w:pPr>
        <w:ind w:firstLine="709"/>
        <w:jc w:val="both"/>
        <w:rPr>
          <w:b/>
        </w:rPr>
      </w:pPr>
    </w:p>
    <w:p w14:paraId="3125A380" w14:textId="656D7E3D" w:rsidR="001B067F" w:rsidRDefault="007A5067" w:rsidP="001B067F">
      <w:pPr>
        <w:ind w:firstLine="709"/>
        <w:jc w:val="both"/>
        <w:rPr>
          <w:bCs/>
          <w:kern w:val="32"/>
        </w:rPr>
      </w:pPr>
      <w:r w:rsidRPr="001B067F">
        <w:rPr>
          <w:bCs/>
        </w:rPr>
        <w:t xml:space="preserve">Докладчик </w:t>
      </w:r>
      <w:r w:rsidR="001B067F" w:rsidRPr="001B067F">
        <w:rPr>
          <w:b/>
        </w:rPr>
        <w:t xml:space="preserve">Давидович Е.Ю. </w:t>
      </w:r>
      <w:r w:rsidR="001B067F" w:rsidRPr="001B067F">
        <w:rPr>
          <w:bCs/>
        </w:rPr>
        <w:t xml:space="preserve">согласно экспертному заключению (приложение № </w:t>
      </w:r>
      <w:r w:rsidR="00CB702F">
        <w:rPr>
          <w:bCs/>
        </w:rPr>
        <w:t>7</w:t>
      </w:r>
      <w:r w:rsidR="001B067F" w:rsidRPr="001B067F">
        <w:rPr>
          <w:bCs/>
        </w:rPr>
        <w:t xml:space="preserve"> к настоящему протоколу) </w:t>
      </w:r>
      <w:r w:rsidR="00AD0762">
        <w:rPr>
          <w:bCs/>
        </w:rPr>
        <w:t xml:space="preserve">предлагает </w:t>
      </w:r>
      <w:r w:rsidR="001B067F" w:rsidRPr="001B067F">
        <w:rPr>
          <w:bCs/>
          <w:kern w:val="32"/>
        </w:rPr>
        <w:t xml:space="preserve">установить </w:t>
      </w:r>
      <w:r w:rsidR="001B067F" w:rsidRPr="001B067F">
        <w:rPr>
          <w:bCs/>
        </w:rPr>
        <w:t>ООО «Энергоресурс» (Беловский муниципальный район)</w:t>
      </w:r>
      <w:r w:rsidR="001B067F" w:rsidRPr="001B067F">
        <w:rPr>
          <w:bCs/>
          <w:kern w:val="32"/>
        </w:rPr>
        <w:t xml:space="preserve">, ИНН 4205284720, долгосрочные параметры регулирования тарифов на водоотведение на период с 01.04.2020 по 31.12.2024 согласно приложению </w:t>
      </w:r>
      <w:r w:rsidR="001B067F">
        <w:rPr>
          <w:bCs/>
          <w:kern w:val="32"/>
        </w:rPr>
        <w:t xml:space="preserve">№ </w:t>
      </w:r>
      <w:r w:rsidR="00CB702F">
        <w:rPr>
          <w:bCs/>
          <w:kern w:val="32"/>
        </w:rPr>
        <w:t>8</w:t>
      </w:r>
      <w:r w:rsidR="001B067F">
        <w:rPr>
          <w:bCs/>
          <w:kern w:val="32"/>
        </w:rPr>
        <w:t xml:space="preserve"> </w:t>
      </w:r>
      <w:r w:rsidR="001B067F" w:rsidRPr="001B067F">
        <w:rPr>
          <w:bCs/>
          <w:kern w:val="32"/>
        </w:rPr>
        <w:t xml:space="preserve">к настоящему </w:t>
      </w:r>
      <w:r w:rsidR="001B067F">
        <w:rPr>
          <w:bCs/>
          <w:kern w:val="32"/>
        </w:rPr>
        <w:t>протоколу</w:t>
      </w:r>
      <w:r w:rsidR="001B067F" w:rsidRPr="001B067F">
        <w:rPr>
          <w:bCs/>
          <w:kern w:val="32"/>
        </w:rPr>
        <w:t>.</w:t>
      </w:r>
    </w:p>
    <w:p w14:paraId="3490CE6A" w14:textId="77777777" w:rsidR="00F7035D" w:rsidRPr="001B067F" w:rsidRDefault="00F7035D" w:rsidP="001B067F">
      <w:pPr>
        <w:ind w:firstLine="709"/>
        <w:jc w:val="both"/>
        <w:rPr>
          <w:bCs/>
          <w:kern w:val="32"/>
        </w:rPr>
      </w:pPr>
    </w:p>
    <w:p w14:paraId="3CB0CB21" w14:textId="5335E3B5" w:rsidR="00F7035D" w:rsidRPr="00154164" w:rsidRDefault="00F7035D" w:rsidP="00F7035D">
      <w:pPr>
        <w:ind w:firstLine="709"/>
        <w:jc w:val="both"/>
        <w:rPr>
          <w:bCs/>
        </w:rPr>
      </w:pPr>
      <w:r w:rsidRPr="00154164">
        <w:rPr>
          <w:bCs/>
        </w:rPr>
        <w:t xml:space="preserve">Рассмотрев представленные материалы, Правление </w:t>
      </w:r>
      <w:r w:rsidR="00380B7A">
        <w:rPr>
          <w:bCs/>
        </w:rPr>
        <w:t>Р</w:t>
      </w:r>
      <w:r w:rsidRPr="00154164">
        <w:rPr>
          <w:bCs/>
        </w:rPr>
        <w:t xml:space="preserve">егиональной энергетической комиссии </w:t>
      </w:r>
      <w:r>
        <w:rPr>
          <w:bCs/>
        </w:rPr>
        <w:t xml:space="preserve">Кузбасса </w:t>
      </w:r>
    </w:p>
    <w:p w14:paraId="535ECA01" w14:textId="77777777" w:rsidR="001B067F" w:rsidRPr="00154164" w:rsidRDefault="001B067F" w:rsidP="001B067F">
      <w:pPr>
        <w:ind w:firstLine="709"/>
        <w:jc w:val="both"/>
        <w:rPr>
          <w:bCs/>
        </w:rPr>
      </w:pPr>
    </w:p>
    <w:p w14:paraId="76785DDA" w14:textId="77777777" w:rsidR="001B067F" w:rsidRDefault="001B067F" w:rsidP="001B067F">
      <w:pPr>
        <w:ind w:firstLine="709"/>
        <w:jc w:val="both"/>
        <w:rPr>
          <w:b/>
        </w:rPr>
      </w:pPr>
      <w:r>
        <w:rPr>
          <w:b/>
        </w:rPr>
        <w:t>ПОСТАНОВИЛО</w:t>
      </w:r>
      <w:r w:rsidRPr="00154164">
        <w:rPr>
          <w:b/>
        </w:rPr>
        <w:t>:</w:t>
      </w:r>
    </w:p>
    <w:p w14:paraId="02B57E11" w14:textId="77777777" w:rsidR="001B067F" w:rsidRPr="0038201C" w:rsidRDefault="001B067F" w:rsidP="001B067F">
      <w:pPr>
        <w:ind w:firstLine="709"/>
        <w:jc w:val="both"/>
        <w:rPr>
          <w:bCs/>
        </w:rPr>
      </w:pPr>
    </w:p>
    <w:p w14:paraId="07B20E0C" w14:textId="77777777" w:rsidR="001B067F" w:rsidRDefault="001B067F" w:rsidP="001B067F">
      <w:pPr>
        <w:ind w:firstLine="709"/>
        <w:jc w:val="both"/>
        <w:rPr>
          <w:bCs/>
        </w:rPr>
      </w:pPr>
      <w:r>
        <w:rPr>
          <w:bCs/>
        </w:rPr>
        <w:t>Согласиться с предложением докладчика.</w:t>
      </w:r>
    </w:p>
    <w:p w14:paraId="54D19ADB" w14:textId="77777777" w:rsidR="001B067F" w:rsidRPr="00665AAA" w:rsidRDefault="001B067F" w:rsidP="001B067F">
      <w:pPr>
        <w:ind w:firstLine="709"/>
        <w:jc w:val="both"/>
        <w:rPr>
          <w:bCs/>
        </w:rPr>
      </w:pPr>
    </w:p>
    <w:p w14:paraId="082EB2BF" w14:textId="77777777" w:rsidR="001B067F" w:rsidRDefault="001B067F" w:rsidP="001B067F">
      <w:pPr>
        <w:ind w:firstLine="709"/>
        <w:jc w:val="both"/>
        <w:rPr>
          <w:b/>
        </w:rPr>
      </w:pPr>
      <w:r w:rsidRPr="00312424">
        <w:rPr>
          <w:b/>
        </w:rPr>
        <w:t xml:space="preserve">Голосовали «ЗА» – </w:t>
      </w:r>
      <w:r>
        <w:rPr>
          <w:b/>
        </w:rPr>
        <w:t>единогласно;</w:t>
      </w:r>
    </w:p>
    <w:p w14:paraId="60C3EA65" w14:textId="028C02DC" w:rsidR="001B067F" w:rsidRDefault="001B067F" w:rsidP="00500F3B">
      <w:pPr>
        <w:ind w:firstLine="709"/>
        <w:jc w:val="both"/>
        <w:rPr>
          <w:b/>
        </w:rPr>
      </w:pPr>
    </w:p>
    <w:p w14:paraId="5056719C" w14:textId="17B2AF86" w:rsidR="001B067F" w:rsidRDefault="001B067F" w:rsidP="00500F3B">
      <w:pPr>
        <w:ind w:firstLine="709"/>
        <w:jc w:val="both"/>
        <w:rPr>
          <w:b/>
        </w:rPr>
      </w:pPr>
      <w:r w:rsidRPr="000267E4">
        <w:rPr>
          <w:bCs/>
        </w:rPr>
        <w:t xml:space="preserve">Вопрос </w:t>
      </w:r>
      <w:r w:rsidR="00664F55">
        <w:rPr>
          <w:bCs/>
        </w:rPr>
        <w:t>5</w:t>
      </w:r>
      <w:r>
        <w:rPr>
          <w:b/>
        </w:rPr>
        <w:t xml:space="preserve"> </w:t>
      </w:r>
      <w:r w:rsidRPr="00AD0762">
        <w:rPr>
          <w:b/>
        </w:rPr>
        <w:t>«</w:t>
      </w:r>
      <w:r w:rsidR="00AD0762" w:rsidRPr="00AD0762">
        <w:rPr>
          <w:b/>
        </w:rPr>
        <w:t>Об утверждении производственной программы в сфере водоотведения</w:t>
      </w:r>
      <w:r w:rsidR="00AD0762" w:rsidRPr="00AD0762">
        <w:rPr>
          <w:b/>
        </w:rPr>
        <w:br/>
        <w:t>и об установлении тарифов на водоотведение ООО «Энергоресурс»</w:t>
      </w:r>
      <w:r w:rsidR="00AD0762" w:rsidRPr="00AD0762">
        <w:rPr>
          <w:b/>
        </w:rPr>
        <w:br/>
        <w:t>(Беловский муниципальный район)</w:t>
      </w:r>
      <w:r w:rsidRPr="00AD0762">
        <w:rPr>
          <w:b/>
        </w:rPr>
        <w:t>»</w:t>
      </w:r>
    </w:p>
    <w:p w14:paraId="2CB000C4" w14:textId="771A2EC6" w:rsidR="00AD0762" w:rsidRDefault="00AD0762" w:rsidP="00500F3B">
      <w:pPr>
        <w:ind w:firstLine="709"/>
        <w:jc w:val="both"/>
        <w:rPr>
          <w:b/>
        </w:rPr>
      </w:pPr>
    </w:p>
    <w:p w14:paraId="42815E63" w14:textId="4615D5E6" w:rsidR="00AD0762" w:rsidRDefault="00AD0762" w:rsidP="00500F3B">
      <w:pPr>
        <w:ind w:firstLine="709"/>
        <w:jc w:val="both"/>
        <w:rPr>
          <w:bCs/>
        </w:rPr>
      </w:pPr>
      <w:r w:rsidRPr="001B067F">
        <w:rPr>
          <w:bCs/>
        </w:rPr>
        <w:t xml:space="preserve">Докладчик </w:t>
      </w:r>
      <w:r w:rsidRPr="001B067F">
        <w:rPr>
          <w:b/>
        </w:rPr>
        <w:t xml:space="preserve">Давидович Е.Ю. </w:t>
      </w:r>
      <w:r w:rsidRPr="001B067F">
        <w:rPr>
          <w:bCs/>
        </w:rPr>
        <w:t xml:space="preserve">согласно экспертному заключению (приложение № </w:t>
      </w:r>
      <w:r w:rsidR="00CB702F">
        <w:rPr>
          <w:bCs/>
        </w:rPr>
        <w:t>7</w:t>
      </w:r>
      <w:r w:rsidRPr="001B067F">
        <w:rPr>
          <w:bCs/>
        </w:rPr>
        <w:t xml:space="preserve"> к настоящему протоколу)</w:t>
      </w:r>
      <w:r w:rsidR="0010347A">
        <w:rPr>
          <w:bCs/>
        </w:rPr>
        <w:t xml:space="preserve"> предлагает</w:t>
      </w:r>
      <w:r>
        <w:rPr>
          <w:bCs/>
        </w:rPr>
        <w:t>:</w:t>
      </w:r>
    </w:p>
    <w:p w14:paraId="16833A97" w14:textId="5C4CC012" w:rsidR="00AD0762" w:rsidRDefault="00AD0762" w:rsidP="0010047B">
      <w:pPr>
        <w:jc w:val="both"/>
        <w:rPr>
          <w:bCs/>
        </w:rPr>
      </w:pPr>
    </w:p>
    <w:p w14:paraId="291A8EA9" w14:textId="0C811099" w:rsidR="003240B3" w:rsidRDefault="003240B3" w:rsidP="003240B3">
      <w:pPr>
        <w:ind w:firstLine="709"/>
        <w:jc w:val="both"/>
        <w:rPr>
          <w:bCs/>
        </w:rPr>
      </w:pPr>
      <w:r w:rsidRPr="003240B3">
        <w:rPr>
          <w:bCs/>
        </w:rPr>
        <w:t xml:space="preserve">1. Утвердить </w:t>
      </w:r>
      <w:bookmarkStart w:id="1" w:name="OLE_LINK1"/>
      <w:r w:rsidRPr="003240B3">
        <w:rPr>
          <w:bCs/>
        </w:rPr>
        <w:t>ООО «Энергоресурс» (Беловский муниципальный район)</w:t>
      </w:r>
      <w:bookmarkEnd w:id="1"/>
      <w:r w:rsidRPr="003240B3">
        <w:rPr>
          <w:bCs/>
        </w:rPr>
        <w:t xml:space="preserve">, ИНН 4205284720, производственную программу в сфере водоотведения на период с 01.04.2020 по 31.12.2024 согласно приложению № </w:t>
      </w:r>
      <w:r w:rsidR="00CB702F">
        <w:rPr>
          <w:bCs/>
        </w:rPr>
        <w:t>9</w:t>
      </w:r>
      <w:r w:rsidRPr="003240B3">
        <w:rPr>
          <w:bCs/>
        </w:rPr>
        <w:t xml:space="preserve"> к настоящему </w:t>
      </w:r>
      <w:r>
        <w:rPr>
          <w:bCs/>
        </w:rPr>
        <w:t>протоколу</w:t>
      </w:r>
      <w:r w:rsidR="0010347A">
        <w:rPr>
          <w:bCs/>
        </w:rPr>
        <w:t>;</w:t>
      </w:r>
    </w:p>
    <w:p w14:paraId="4E66697D" w14:textId="086D8BA9" w:rsidR="0010347A" w:rsidRPr="0010347A" w:rsidRDefault="0010347A" w:rsidP="0010347A">
      <w:pPr>
        <w:ind w:firstLine="567"/>
        <w:jc w:val="both"/>
      </w:pPr>
      <w:r>
        <w:rPr>
          <w:bCs/>
        </w:rPr>
        <w:t xml:space="preserve">2. </w:t>
      </w:r>
      <w:r w:rsidRPr="003E120E">
        <w:t xml:space="preserve">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w:t>
      </w:r>
      <w:r>
        <w:t>10</w:t>
      </w:r>
      <w:r w:rsidRPr="003E120E">
        <w:t xml:space="preserve"> к </w:t>
      </w:r>
      <w:r w:rsidRPr="00006C2B">
        <w:rPr>
          <w:bCs/>
        </w:rPr>
        <w:t>настояще</w:t>
      </w:r>
      <w:r>
        <w:rPr>
          <w:bCs/>
        </w:rPr>
        <w:t>й выписке из</w:t>
      </w:r>
      <w:r w:rsidRPr="00006C2B">
        <w:rPr>
          <w:bCs/>
        </w:rPr>
        <w:t xml:space="preserve"> протокол</w:t>
      </w:r>
      <w:r>
        <w:rPr>
          <w:bCs/>
        </w:rPr>
        <w:t>а</w:t>
      </w:r>
      <w:r>
        <w:t>.</w:t>
      </w:r>
    </w:p>
    <w:p w14:paraId="58809E61" w14:textId="4D89A472" w:rsidR="003240B3" w:rsidRPr="003240B3" w:rsidRDefault="0010347A" w:rsidP="003240B3">
      <w:pPr>
        <w:ind w:firstLine="709"/>
        <w:jc w:val="both"/>
        <w:rPr>
          <w:bCs/>
        </w:rPr>
      </w:pPr>
      <w:r>
        <w:rPr>
          <w:bCs/>
        </w:rPr>
        <w:t>3</w:t>
      </w:r>
      <w:r w:rsidR="003240B3" w:rsidRPr="003240B3">
        <w:rPr>
          <w:bCs/>
        </w:rPr>
        <w:t xml:space="preserve">. Установить ООО «Энергоресурс» (Беловский муниципальный район), ИНН 4205284720, </w:t>
      </w:r>
      <w:proofErr w:type="spellStart"/>
      <w:r w:rsidR="003240B3" w:rsidRPr="003240B3">
        <w:rPr>
          <w:bCs/>
        </w:rPr>
        <w:t>одноставочные</w:t>
      </w:r>
      <w:proofErr w:type="spellEnd"/>
      <w:r w:rsidR="003240B3" w:rsidRPr="003240B3">
        <w:rPr>
          <w:bCs/>
        </w:rPr>
        <w:t xml:space="preserve"> тарифы на водоотведение, с применением метода индексации на период с 01.04.2020 по 31.12.2024 согласно приложению № </w:t>
      </w:r>
      <w:r w:rsidR="00CB702F">
        <w:rPr>
          <w:bCs/>
        </w:rPr>
        <w:t>1</w:t>
      </w:r>
      <w:r>
        <w:rPr>
          <w:bCs/>
        </w:rPr>
        <w:t>1</w:t>
      </w:r>
      <w:r w:rsidR="003240B3" w:rsidRPr="003240B3">
        <w:rPr>
          <w:bCs/>
        </w:rPr>
        <w:t xml:space="preserve"> к настоящему </w:t>
      </w:r>
      <w:r w:rsidR="003240B3">
        <w:rPr>
          <w:bCs/>
        </w:rPr>
        <w:t>протоколу</w:t>
      </w:r>
      <w:r w:rsidR="003240B3" w:rsidRPr="003240B3">
        <w:rPr>
          <w:bCs/>
        </w:rPr>
        <w:t xml:space="preserve">.  </w:t>
      </w:r>
    </w:p>
    <w:p w14:paraId="07715765" w14:textId="351A6DCA" w:rsidR="003240B3" w:rsidRDefault="003240B3" w:rsidP="0010047B">
      <w:pPr>
        <w:jc w:val="both"/>
        <w:rPr>
          <w:b/>
        </w:rPr>
      </w:pPr>
    </w:p>
    <w:p w14:paraId="3727683E" w14:textId="77777777" w:rsidR="003240B3" w:rsidRDefault="003240B3" w:rsidP="003240B3">
      <w:pPr>
        <w:pStyle w:val="24"/>
        <w:tabs>
          <w:tab w:val="left" w:pos="1134"/>
        </w:tabs>
        <w:ind w:firstLine="709"/>
        <w:rPr>
          <w:bCs/>
        </w:rPr>
      </w:pPr>
      <w:r>
        <w:rPr>
          <w:bCs/>
        </w:rPr>
        <w:lastRenderedPageBreak/>
        <w:t>Отмечено, что в деле имеются письменные обращения:</w:t>
      </w:r>
    </w:p>
    <w:p w14:paraId="64143C99" w14:textId="37A4F8E9" w:rsidR="003240B3" w:rsidRDefault="003240B3" w:rsidP="003240B3">
      <w:pPr>
        <w:pStyle w:val="24"/>
        <w:tabs>
          <w:tab w:val="left" w:pos="1134"/>
        </w:tabs>
        <w:ind w:firstLine="709"/>
        <w:rPr>
          <w:bCs/>
        </w:rPr>
      </w:pPr>
      <w:r>
        <w:rPr>
          <w:bCs/>
        </w:rPr>
        <w:t xml:space="preserve">- (исх. № 0949 от 27.03.2020; </w:t>
      </w:r>
      <w:proofErr w:type="spellStart"/>
      <w:r w:rsidR="00871839">
        <w:rPr>
          <w:bCs/>
        </w:rPr>
        <w:t>вх</w:t>
      </w:r>
      <w:proofErr w:type="spellEnd"/>
      <w:r>
        <w:rPr>
          <w:bCs/>
        </w:rPr>
        <w:t xml:space="preserve">. № 1312 от 30.03.2020) за подписью заместителя главы </w:t>
      </w:r>
      <w:r w:rsidR="00871839">
        <w:rPr>
          <w:bCs/>
        </w:rPr>
        <w:t xml:space="preserve">Беловского муниципального </w:t>
      </w:r>
      <w:r>
        <w:rPr>
          <w:bCs/>
        </w:rPr>
        <w:t>района по ЖКХ, строительству</w:t>
      </w:r>
      <w:r w:rsidR="00871839">
        <w:rPr>
          <w:bCs/>
        </w:rPr>
        <w:t xml:space="preserve">, транспорту и дорожной деятельности А.В. Курбатова </w:t>
      </w:r>
      <w:r>
        <w:rPr>
          <w:bCs/>
        </w:rPr>
        <w:t xml:space="preserve">с просьбой рассмотреть вопрос в отсутствии представителей </w:t>
      </w:r>
      <w:r w:rsidR="00871839">
        <w:rPr>
          <w:bCs/>
        </w:rPr>
        <w:t>Администрации</w:t>
      </w:r>
      <w:r>
        <w:rPr>
          <w:bCs/>
        </w:rPr>
        <w:t>.</w:t>
      </w:r>
      <w:r w:rsidR="00871839">
        <w:rPr>
          <w:bCs/>
        </w:rPr>
        <w:t xml:space="preserve"> Предлагаемый уровень тарифов на услуги в сфере водоотведения для </w:t>
      </w:r>
      <w:r w:rsidR="00871839">
        <w:rPr>
          <w:bCs/>
        </w:rPr>
        <w:br/>
        <w:t>ООО «Энергоресурс» согласованы.</w:t>
      </w:r>
    </w:p>
    <w:p w14:paraId="25FD58C4" w14:textId="25F342D0" w:rsidR="00871839" w:rsidRDefault="00871839" w:rsidP="003240B3">
      <w:pPr>
        <w:pStyle w:val="24"/>
        <w:tabs>
          <w:tab w:val="left" w:pos="1134"/>
        </w:tabs>
        <w:ind w:firstLine="709"/>
        <w:rPr>
          <w:bCs/>
        </w:rPr>
      </w:pPr>
      <w:r>
        <w:rPr>
          <w:bCs/>
        </w:rPr>
        <w:t xml:space="preserve">- (исх. № 139 от 27.03.2020; </w:t>
      </w:r>
      <w:proofErr w:type="spellStart"/>
      <w:r>
        <w:rPr>
          <w:bCs/>
        </w:rPr>
        <w:t>вх</w:t>
      </w:r>
      <w:proofErr w:type="spellEnd"/>
      <w:r>
        <w:rPr>
          <w:bCs/>
        </w:rPr>
        <w:t xml:space="preserve">. № 1284 от 27.03.2020) за подписью директора </w:t>
      </w:r>
      <w:r>
        <w:rPr>
          <w:bCs/>
        </w:rPr>
        <w:br/>
      </w:r>
      <w:r w:rsidR="000267E4">
        <w:rPr>
          <w:bCs/>
        </w:rPr>
        <w:t xml:space="preserve">ООО «Энергоресурс» Рубина А.С. </w:t>
      </w:r>
      <w:r>
        <w:rPr>
          <w:bCs/>
        </w:rPr>
        <w:t xml:space="preserve">с просьбой рассмотреть вопрос в отсутствии </w:t>
      </w:r>
      <w:r w:rsidR="000267E4">
        <w:rPr>
          <w:bCs/>
        </w:rPr>
        <w:t xml:space="preserve">общества. </w:t>
      </w:r>
      <w:r w:rsidR="000267E4">
        <w:rPr>
          <w:bCs/>
        </w:rPr>
        <w:br/>
        <w:t>С тарифами ознакомлены и согласны.</w:t>
      </w:r>
    </w:p>
    <w:p w14:paraId="51F2A0EB" w14:textId="77777777" w:rsidR="003240B3" w:rsidRDefault="003240B3" w:rsidP="0010047B">
      <w:pPr>
        <w:jc w:val="both"/>
        <w:rPr>
          <w:b/>
        </w:rPr>
      </w:pPr>
    </w:p>
    <w:p w14:paraId="324B93B2" w14:textId="61A512FA" w:rsidR="00F7035D" w:rsidRPr="00154164" w:rsidRDefault="00F7035D" w:rsidP="00F7035D">
      <w:pPr>
        <w:ind w:firstLine="709"/>
        <w:jc w:val="both"/>
        <w:rPr>
          <w:bCs/>
        </w:rPr>
      </w:pPr>
      <w:r w:rsidRPr="00154164">
        <w:rPr>
          <w:bCs/>
        </w:rPr>
        <w:t xml:space="preserve">Рассмотрев представленные материалы, Правление </w:t>
      </w:r>
      <w:r w:rsidR="00380B7A">
        <w:rPr>
          <w:bCs/>
        </w:rPr>
        <w:t>Р</w:t>
      </w:r>
      <w:r w:rsidRPr="00154164">
        <w:rPr>
          <w:bCs/>
        </w:rPr>
        <w:t xml:space="preserve">егиональной энергетической комиссии </w:t>
      </w:r>
      <w:r>
        <w:rPr>
          <w:bCs/>
        </w:rPr>
        <w:t xml:space="preserve">Кузбасса </w:t>
      </w:r>
    </w:p>
    <w:p w14:paraId="391AD8E8" w14:textId="77777777" w:rsidR="003240B3" w:rsidRPr="00154164" w:rsidRDefault="003240B3" w:rsidP="003240B3">
      <w:pPr>
        <w:ind w:firstLine="709"/>
        <w:jc w:val="both"/>
        <w:rPr>
          <w:bCs/>
        </w:rPr>
      </w:pPr>
    </w:p>
    <w:p w14:paraId="56000D0E" w14:textId="77777777" w:rsidR="003240B3" w:rsidRDefault="003240B3" w:rsidP="003240B3">
      <w:pPr>
        <w:ind w:firstLine="709"/>
        <w:jc w:val="both"/>
        <w:rPr>
          <w:b/>
        </w:rPr>
      </w:pPr>
      <w:r>
        <w:rPr>
          <w:b/>
        </w:rPr>
        <w:t>ПОСТАНОВИЛО</w:t>
      </w:r>
      <w:r w:rsidRPr="00154164">
        <w:rPr>
          <w:b/>
        </w:rPr>
        <w:t>:</w:t>
      </w:r>
    </w:p>
    <w:p w14:paraId="5B01A495" w14:textId="77777777" w:rsidR="003240B3" w:rsidRPr="0038201C" w:rsidRDefault="003240B3" w:rsidP="003240B3">
      <w:pPr>
        <w:ind w:firstLine="709"/>
        <w:jc w:val="both"/>
        <w:rPr>
          <w:bCs/>
        </w:rPr>
      </w:pPr>
    </w:p>
    <w:p w14:paraId="6913C171" w14:textId="77777777" w:rsidR="003240B3" w:rsidRDefault="003240B3" w:rsidP="003240B3">
      <w:pPr>
        <w:ind w:firstLine="709"/>
        <w:jc w:val="both"/>
        <w:rPr>
          <w:bCs/>
        </w:rPr>
      </w:pPr>
      <w:r>
        <w:rPr>
          <w:bCs/>
        </w:rPr>
        <w:t>Согласиться с предложением докладчика.</w:t>
      </w:r>
    </w:p>
    <w:p w14:paraId="35F0F9AC" w14:textId="77777777" w:rsidR="003240B3" w:rsidRPr="00665AAA" w:rsidRDefault="003240B3" w:rsidP="003240B3">
      <w:pPr>
        <w:ind w:firstLine="709"/>
        <w:jc w:val="both"/>
        <w:rPr>
          <w:bCs/>
        </w:rPr>
      </w:pPr>
    </w:p>
    <w:p w14:paraId="26BD7A79" w14:textId="77777777" w:rsidR="000267E4" w:rsidRDefault="003240B3" w:rsidP="000267E4">
      <w:pPr>
        <w:ind w:firstLine="709"/>
        <w:jc w:val="both"/>
        <w:rPr>
          <w:b/>
        </w:rPr>
      </w:pPr>
      <w:r w:rsidRPr="00312424">
        <w:rPr>
          <w:b/>
        </w:rPr>
        <w:t xml:space="preserve">Голосовали «ЗА» – </w:t>
      </w:r>
      <w:r>
        <w:rPr>
          <w:b/>
        </w:rPr>
        <w:t>единогласно;</w:t>
      </w:r>
    </w:p>
    <w:p w14:paraId="5E4671B1" w14:textId="77777777" w:rsidR="000267E4" w:rsidRDefault="000267E4" w:rsidP="000267E4">
      <w:pPr>
        <w:ind w:firstLine="709"/>
        <w:jc w:val="both"/>
        <w:rPr>
          <w:b/>
        </w:rPr>
      </w:pPr>
    </w:p>
    <w:p w14:paraId="6F1AE5D9" w14:textId="6A18CB7D" w:rsidR="000267E4" w:rsidRPr="00AD0762" w:rsidRDefault="000267E4" w:rsidP="000267E4">
      <w:pPr>
        <w:ind w:firstLine="709"/>
        <w:jc w:val="both"/>
        <w:rPr>
          <w:b/>
        </w:rPr>
      </w:pPr>
      <w:r w:rsidRPr="000267E4">
        <w:rPr>
          <w:bCs/>
        </w:rPr>
        <w:t xml:space="preserve">Вопрос </w:t>
      </w:r>
      <w:r w:rsidR="00664F55">
        <w:rPr>
          <w:bCs/>
        </w:rPr>
        <w:t>6</w:t>
      </w:r>
      <w:r>
        <w:rPr>
          <w:b/>
        </w:rPr>
        <w:t xml:space="preserve"> «</w:t>
      </w:r>
      <w:r w:rsidRPr="000267E4">
        <w:rPr>
          <w:b/>
        </w:rPr>
        <w:t>О признании утратившими силу некоторых постановлений региональной энергетической комиссии Кемеровской области (ООО «ЭНЕРГОРЕСУРС» Беловский муниципальный район)</w:t>
      </w:r>
      <w:r>
        <w:rPr>
          <w:b/>
        </w:rPr>
        <w:t>»</w:t>
      </w:r>
    </w:p>
    <w:p w14:paraId="009E67D2" w14:textId="77777777" w:rsidR="00736D70" w:rsidRPr="00192523" w:rsidRDefault="00736D70" w:rsidP="00736D70">
      <w:pPr>
        <w:pStyle w:val="24"/>
        <w:tabs>
          <w:tab w:val="left" w:pos="1134"/>
        </w:tabs>
        <w:ind w:firstLine="709"/>
        <w:rPr>
          <w:bCs/>
        </w:rPr>
      </w:pPr>
    </w:p>
    <w:p w14:paraId="5AAC7AE3" w14:textId="4B1BB7F0" w:rsidR="000267E4" w:rsidRDefault="000267E4" w:rsidP="000267E4">
      <w:pPr>
        <w:ind w:firstLine="709"/>
        <w:jc w:val="both"/>
        <w:rPr>
          <w:bCs/>
        </w:rPr>
      </w:pPr>
      <w:r w:rsidRPr="001B067F">
        <w:rPr>
          <w:bCs/>
        </w:rPr>
        <w:t xml:space="preserve">Докладчик </w:t>
      </w:r>
      <w:r w:rsidRPr="001B067F">
        <w:rPr>
          <w:b/>
        </w:rPr>
        <w:t xml:space="preserve">Давидович Е.Ю. </w:t>
      </w:r>
      <w:r w:rsidR="00CE60BF">
        <w:rPr>
          <w:bCs/>
        </w:rPr>
        <w:t>пояснила:</w:t>
      </w:r>
    </w:p>
    <w:p w14:paraId="5439A965" w14:textId="77777777" w:rsidR="00CE60BF" w:rsidRDefault="00CE60BF" w:rsidP="00CE60BF">
      <w:pPr>
        <w:ind w:firstLine="709"/>
        <w:jc w:val="both"/>
        <w:rPr>
          <w:bCs/>
        </w:rPr>
      </w:pPr>
    </w:p>
    <w:p w14:paraId="6506414D" w14:textId="5C0202FE" w:rsidR="00CE60BF" w:rsidRPr="00CE60BF" w:rsidRDefault="00CE60BF" w:rsidP="00CE60BF">
      <w:pPr>
        <w:ind w:firstLine="709"/>
        <w:jc w:val="both"/>
        <w:rPr>
          <w:bCs/>
        </w:rPr>
      </w:pPr>
      <w:r w:rsidRPr="00CE60BF">
        <w:rPr>
          <w:bCs/>
        </w:rPr>
        <w:t>В связи с тем, что ООО «ЭНЕРГОРЕСУРС» (Беловский муниципальный район) заключено концессионное соглашение от 29.01.2020 б/н, предлагается:</w:t>
      </w:r>
    </w:p>
    <w:p w14:paraId="0D2734BF" w14:textId="77777777" w:rsidR="000267E4" w:rsidRPr="000267E4" w:rsidRDefault="000267E4" w:rsidP="00903006">
      <w:pPr>
        <w:pStyle w:val="a7"/>
        <w:numPr>
          <w:ilvl w:val="0"/>
          <w:numId w:val="9"/>
        </w:numPr>
        <w:tabs>
          <w:tab w:val="left" w:pos="993"/>
        </w:tabs>
        <w:ind w:left="0" w:firstLine="709"/>
        <w:jc w:val="both"/>
        <w:rPr>
          <w:bCs/>
        </w:rPr>
      </w:pPr>
      <w:r w:rsidRPr="000267E4">
        <w:rPr>
          <w:bCs/>
        </w:rPr>
        <w:t>Признать утратившими силу постановления региональной энергетической комиссии Кемеровской области:</w:t>
      </w:r>
    </w:p>
    <w:p w14:paraId="341F3464" w14:textId="77777777" w:rsidR="000267E4" w:rsidRPr="000267E4" w:rsidRDefault="000267E4" w:rsidP="000267E4">
      <w:pPr>
        <w:ind w:firstLine="567"/>
        <w:jc w:val="both"/>
        <w:rPr>
          <w:bCs/>
        </w:rPr>
      </w:pPr>
      <w:r w:rsidRPr="000267E4">
        <w:rPr>
          <w:bCs/>
        </w:rPr>
        <w:t>от 11.12.2018 № 464 «Об установлении долгосрочных параметров регулирования тарифов в сфере водоотведения ООО «ЭНЕРГОРЕСУРС» (Беловский муниципальный район)»;</w:t>
      </w:r>
    </w:p>
    <w:p w14:paraId="2C29B23A" w14:textId="64A2E0D9" w:rsidR="000267E4" w:rsidRPr="000267E4" w:rsidRDefault="000267E4" w:rsidP="000267E4">
      <w:pPr>
        <w:ind w:firstLine="567"/>
        <w:jc w:val="both"/>
        <w:rPr>
          <w:bCs/>
        </w:rPr>
      </w:pPr>
      <w:r w:rsidRPr="000267E4">
        <w:rPr>
          <w:bCs/>
        </w:rPr>
        <w:t>от 11.12.2018 № 465 «Об утверждении производственной программы в сфере водоотведения и об установлении тарифов на водоотведение ООО «ЭНЕРГОРЕСУРС» (Беловский муниципальный район)»;</w:t>
      </w:r>
    </w:p>
    <w:p w14:paraId="56A72300" w14:textId="33E3E925" w:rsidR="000267E4" w:rsidRPr="000267E4" w:rsidRDefault="000267E4" w:rsidP="000267E4">
      <w:pPr>
        <w:ind w:firstLine="567"/>
        <w:jc w:val="both"/>
        <w:rPr>
          <w:bCs/>
        </w:rPr>
      </w:pPr>
      <w:r w:rsidRPr="000267E4">
        <w:rPr>
          <w:bCs/>
        </w:rPr>
        <w:t xml:space="preserve">от 05.12.2019 № 545 «О внесении изменений в постановление региональной энергетической комиссии Кемеровской области от 11.12.2018 № 465 «Об утверждении производственной программы в сфере водоотведения и об установлении тарифов на водоотведение </w:t>
      </w:r>
      <w:r>
        <w:rPr>
          <w:bCs/>
        </w:rPr>
        <w:br/>
      </w:r>
      <w:r w:rsidRPr="000267E4">
        <w:rPr>
          <w:bCs/>
        </w:rPr>
        <w:t>ООО «ЭНЕРГОРЕСУРС» (Беловский муниципальный район)» в части 2020 года».</w:t>
      </w:r>
    </w:p>
    <w:p w14:paraId="098D248B" w14:textId="72A49097" w:rsidR="00736D70" w:rsidRDefault="00736D70" w:rsidP="00500F3B">
      <w:pPr>
        <w:ind w:firstLine="709"/>
        <w:jc w:val="both"/>
        <w:rPr>
          <w:bCs/>
        </w:rPr>
      </w:pPr>
    </w:p>
    <w:p w14:paraId="186DEFAE" w14:textId="6D4EBEC0" w:rsidR="00F7035D" w:rsidRPr="00154164" w:rsidRDefault="00F7035D" w:rsidP="00F7035D">
      <w:pPr>
        <w:ind w:firstLine="709"/>
        <w:jc w:val="both"/>
        <w:rPr>
          <w:bCs/>
        </w:rPr>
      </w:pPr>
      <w:r w:rsidRPr="00154164">
        <w:rPr>
          <w:bCs/>
        </w:rPr>
        <w:t xml:space="preserve">Рассмотрев представленные материалы, Правление </w:t>
      </w:r>
      <w:r w:rsidR="00380B7A">
        <w:rPr>
          <w:bCs/>
        </w:rPr>
        <w:t>Р</w:t>
      </w:r>
      <w:r w:rsidRPr="00154164">
        <w:rPr>
          <w:bCs/>
        </w:rPr>
        <w:t xml:space="preserve">егиональной энергетической комиссии </w:t>
      </w:r>
      <w:r>
        <w:rPr>
          <w:bCs/>
        </w:rPr>
        <w:t xml:space="preserve">Кузбасса </w:t>
      </w:r>
    </w:p>
    <w:p w14:paraId="7B473FDD" w14:textId="77777777" w:rsidR="000267E4" w:rsidRPr="00154164" w:rsidRDefault="000267E4" w:rsidP="000267E4">
      <w:pPr>
        <w:ind w:firstLine="709"/>
        <w:jc w:val="both"/>
        <w:rPr>
          <w:bCs/>
        </w:rPr>
      </w:pPr>
    </w:p>
    <w:p w14:paraId="7769F3FF" w14:textId="77777777" w:rsidR="000267E4" w:rsidRDefault="000267E4" w:rsidP="000267E4">
      <w:pPr>
        <w:ind w:firstLine="709"/>
        <w:jc w:val="both"/>
        <w:rPr>
          <w:b/>
        </w:rPr>
      </w:pPr>
      <w:r>
        <w:rPr>
          <w:b/>
        </w:rPr>
        <w:t>ПОСТАНОВИЛО</w:t>
      </w:r>
      <w:r w:rsidRPr="00154164">
        <w:rPr>
          <w:b/>
        </w:rPr>
        <w:t>:</w:t>
      </w:r>
    </w:p>
    <w:p w14:paraId="36C28170" w14:textId="77777777" w:rsidR="000267E4" w:rsidRPr="0038201C" w:rsidRDefault="000267E4" w:rsidP="000267E4">
      <w:pPr>
        <w:ind w:firstLine="709"/>
        <w:jc w:val="both"/>
        <w:rPr>
          <w:bCs/>
        </w:rPr>
      </w:pPr>
    </w:p>
    <w:p w14:paraId="5EEC6CA5" w14:textId="77777777" w:rsidR="000267E4" w:rsidRDefault="000267E4" w:rsidP="000267E4">
      <w:pPr>
        <w:ind w:firstLine="709"/>
        <w:jc w:val="both"/>
        <w:rPr>
          <w:bCs/>
        </w:rPr>
      </w:pPr>
      <w:r>
        <w:rPr>
          <w:bCs/>
        </w:rPr>
        <w:t>Согласиться с предложением докладчика.</w:t>
      </w:r>
    </w:p>
    <w:p w14:paraId="2F10D04E" w14:textId="77777777" w:rsidR="000267E4" w:rsidRPr="00665AAA" w:rsidRDefault="000267E4" w:rsidP="000267E4">
      <w:pPr>
        <w:ind w:firstLine="709"/>
        <w:jc w:val="both"/>
        <w:rPr>
          <w:bCs/>
        </w:rPr>
      </w:pPr>
    </w:p>
    <w:p w14:paraId="735BC3A9" w14:textId="76EF26B4" w:rsidR="00555BEF" w:rsidRDefault="000267E4" w:rsidP="00555BEF">
      <w:pPr>
        <w:ind w:firstLine="709"/>
        <w:jc w:val="both"/>
        <w:rPr>
          <w:b/>
        </w:rPr>
      </w:pPr>
      <w:r w:rsidRPr="00312424">
        <w:rPr>
          <w:b/>
        </w:rPr>
        <w:t xml:space="preserve">Голосовали «ЗА» – </w:t>
      </w:r>
      <w:r>
        <w:rPr>
          <w:b/>
        </w:rPr>
        <w:t>единогласно;</w:t>
      </w:r>
    </w:p>
    <w:p w14:paraId="4FACBE3A" w14:textId="310A9435" w:rsidR="00555BEF" w:rsidRDefault="00555BEF" w:rsidP="00555BEF">
      <w:pPr>
        <w:ind w:firstLine="709"/>
        <w:jc w:val="both"/>
        <w:rPr>
          <w:b/>
        </w:rPr>
      </w:pPr>
    </w:p>
    <w:p w14:paraId="7DE4869F" w14:textId="05F66A69" w:rsidR="00555BEF" w:rsidRDefault="00555BEF" w:rsidP="00555BEF">
      <w:pPr>
        <w:ind w:firstLine="709"/>
        <w:jc w:val="both"/>
        <w:rPr>
          <w:b/>
        </w:rPr>
      </w:pPr>
      <w:r w:rsidRPr="00DE136B">
        <w:rPr>
          <w:bCs/>
        </w:rPr>
        <w:t>Вопрос 7</w:t>
      </w:r>
      <w:r>
        <w:rPr>
          <w:b/>
        </w:rPr>
        <w:t xml:space="preserve"> «О рассмотрении доклада об </w:t>
      </w:r>
      <w:r w:rsidR="00DE136B">
        <w:rPr>
          <w:b/>
        </w:rPr>
        <w:t xml:space="preserve">антимонопольном </w:t>
      </w:r>
      <w:r w:rsidR="002E5802">
        <w:rPr>
          <w:b/>
        </w:rPr>
        <w:t>комплаенсе</w:t>
      </w:r>
      <w:r w:rsidR="008F6417">
        <w:rPr>
          <w:b/>
        </w:rPr>
        <w:t xml:space="preserve"> в Реги</w:t>
      </w:r>
      <w:r w:rsidR="002E5802">
        <w:rPr>
          <w:b/>
        </w:rPr>
        <w:t>ональной энергетической комиссии Кузбасса (отчетный период - 2019 год)</w:t>
      </w:r>
      <w:r w:rsidR="00DE136B">
        <w:rPr>
          <w:b/>
        </w:rPr>
        <w:t>»</w:t>
      </w:r>
    </w:p>
    <w:p w14:paraId="656D1AEF" w14:textId="25AF3A09" w:rsidR="002E5802" w:rsidRDefault="002E5802" w:rsidP="00555BEF">
      <w:pPr>
        <w:ind w:firstLine="709"/>
        <w:jc w:val="both"/>
        <w:rPr>
          <w:b/>
        </w:rPr>
      </w:pPr>
    </w:p>
    <w:p w14:paraId="5BA8C9B6" w14:textId="3949D1CE" w:rsidR="002E5802" w:rsidRDefault="002E5802" w:rsidP="002E5802">
      <w:pPr>
        <w:ind w:firstLine="709"/>
        <w:jc w:val="both"/>
        <w:rPr>
          <w:bCs/>
        </w:rPr>
      </w:pPr>
      <w:r w:rsidRPr="001B067F">
        <w:rPr>
          <w:bCs/>
        </w:rPr>
        <w:t xml:space="preserve">Докладчик </w:t>
      </w:r>
      <w:r>
        <w:rPr>
          <w:b/>
        </w:rPr>
        <w:t xml:space="preserve">Бушуева О.В. </w:t>
      </w:r>
      <w:r w:rsidRPr="002E5802">
        <w:rPr>
          <w:bCs/>
        </w:rPr>
        <w:t xml:space="preserve">предложила к рассмотрению </w:t>
      </w:r>
      <w:r>
        <w:rPr>
          <w:bCs/>
        </w:rPr>
        <w:t xml:space="preserve">вопрос </w:t>
      </w:r>
      <w:r w:rsidRPr="002E5802">
        <w:rPr>
          <w:bCs/>
        </w:rPr>
        <w:t xml:space="preserve">об </w:t>
      </w:r>
      <w:r w:rsidRPr="002E5802">
        <w:rPr>
          <w:bCs/>
        </w:rPr>
        <w:t>антимонопольном комплаенсе в Региональной энергетической комиссии Кузбасса (отчетный период - 2019 год)</w:t>
      </w:r>
      <w:r>
        <w:rPr>
          <w:bCs/>
        </w:rPr>
        <w:t>.</w:t>
      </w:r>
    </w:p>
    <w:p w14:paraId="6002A5AC" w14:textId="609AAF85" w:rsidR="002E5802" w:rsidRDefault="002E5802" w:rsidP="002E5802">
      <w:pPr>
        <w:ind w:firstLine="709"/>
        <w:jc w:val="both"/>
        <w:rPr>
          <w:bCs/>
        </w:rPr>
      </w:pPr>
    </w:p>
    <w:p w14:paraId="032C8C83" w14:textId="77777777" w:rsidR="002E5802" w:rsidRPr="00154164" w:rsidRDefault="002E5802" w:rsidP="002E580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990F608" w14:textId="77777777" w:rsidR="002E5802" w:rsidRDefault="002E5802" w:rsidP="002E5802">
      <w:pPr>
        <w:ind w:firstLine="709"/>
        <w:jc w:val="both"/>
        <w:rPr>
          <w:b/>
        </w:rPr>
      </w:pPr>
      <w:r>
        <w:rPr>
          <w:b/>
        </w:rPr>
        <w:lastRenderedPageBreak/>
        <w:t>ПОСТАНОВИЛО</w:t>
      </w:r>
      <w:r w:rsidRPr="00154164">
        <w:rPr>
          <w:b/>
        </w:rPr>
        <w:t>:</w:t>
      </w:r>
    </w:p>
    <w:p w14:paraId="693B4F9E" w14:textId="77777777" w:rsidR="002E5802" w:rsidRPr="0038201C" w:rsidRDefault="002E5802" w:rsidP="002E5802">
      <w:pPr>
        <w:ind w:firstLine="709"/>
        <w:jc w:val="both"/>
        <w:rPr>
          <w:bCs/>
        </w:rPr>
      </w:pPr>
    </w:p>
    <w:p w14:paraId="416F9C17" w14:textId="419304F0" w:rsidR="002E5802" w:rsidRDefault="002E5802" w:rsidP="002E5802">
      <w:pPr>
        <w:ind w:firstLine="709"/>
        <w:jc w:val="both"/>
        <w:rPr>
          <w:bCs/>
        </w:rPr>
      </w:pPr>
      <w:r>
        <w:rPr>
          <w:bCs/>
        </w:rPr>
        <w:t xml:space="preserve">Утвердить </w:t>
      </w:r>
      <w:r w:rsidR="00142982">
        <w:rPr>
          <w:bCs/>
        </w:rPr>
        <w:t xml:space="preserve">и разместить на сайте </w:t>
      </w:r>
      <w:r w:rsidR="00142982" w:rsidRPr="002E5802">
        <w:rPr>
          <w:bCs/>
        </w:rPr>
        <w:t>Региональной энергетической комиссии Кузбасса</w:t>
      </w:r>
      <w:r w:rsidR="00142982">
        <w:rPr>
          <w:bCs/>
        </w:rPr>
        <w:t xml:space="preserve"> </w:t>
      </w:r>
      <w:r>
        <w:rPr>
          <w:bCs/>
        </w:rPr>
        <w:t xml:space="preserve">доклад </w:t>
      </w:r>
      <w:r w:rsidRPr="002E5802">
        <w:rPr>
          <w:bCs/>
        </w:rPr>
        <w:t>об антимонопольном комплаенсе в Региональной энергетической комиссии Кузбасса (отчетный период - 2019 год)</w:t>
      </w:r>
      <w:r w:rsidR="00142982">
        <w:rPr>
          <w:bCs/>
        </w:rPr>
        <w:t>.</w:t>
      </w:r>
    </w:p>
    <w:p w14:paraId="6C724B70" w14:textId="77777777" w:rsidR="00142982" w:rsidRPr="00665AAA" w:rsidRDefault="00142982" w:rsidP="002E5802">
      <w:pPr>
        <w:ind w:firstLine="709"/>
        <w:jc w:val="both"/>
        <w:rPr>
          <w:bCs/>
        </w:rPr>
      </w:pPr>
    </w:p>
    <w:p w14:paraId="153F1FEF" w14:textId="77777777" w:rsidR="002E5802" w:rsidRDefault="002E5802" w:rsidP="002E5802">
      <w:pPr>
        <w:ind w:firstLine="709"/>
        <w:jc w:val="both"/>
        <w:rPr>
          <w:b/>
        </w:rPr>
      </w:pPr>
      <w:r w:rsidRPr="00312424">
        <w:rPr>
          <w:b/>
        </w:rPr>
        <w:t xml:space="preserve">Голосовали «ЗА» – </w:t>
      </w:r>
      <w:r>
        <w:rPr>
          <w:b/>
        </w:rPr>
        <w:t>единогласно;</w:t>
      </w:r>
    </w:p>
    <w:p w14:paraId="294C5AB5" w14:textId="77777777" w:rsidR="002E5802" w:rsidRPr="002E5802" w:rsidRDefault="002E5802" w:rsidP="002E5802">
      <w:pPr>
        <w:ind w:firstLine="709"/>
        <w:jc w:val="both"/>
        <w:rPr>
          <w:bCs/>
        </w:rPr>
      </w:pPr>
    </w:p>
    <w:p w14:paraId="4E5244BC" w14:textId="77777777" w:rsidR="002E5802" w:rsidRPr="002E5802" w:rsidRDefault="002E5802" w:rsidP="00555BEF">
      <w:pPr>
        <w:ind w:firstLine="709"/>
        <w:jc w:val="both"/>
        <w:rPr>
          <w:bCs/>
        </w:rPr>
      </w:pPr>
    </w:p>
    <w:p w14:paraId="36E2D1BF" w14:textId="62846F18" w:rsidR="005D4007" w:rsidRDefault="00943C6C" w:rsidP="006E554A">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09522BD6" w14:textId="77777777" w:rsidR="0063009D" w:rsidRPr="00F025C6" w:rsidRDefault="0063009D" w:rsidP="00F9021B">
      <w:pPr>
        <w:jc w:val="both"/>
      </w:pPr>
    </w:p>
    <w:p w14:paraId="2C022693" w14:textId="7E5AFE4F" w:rsidR="004B4862" w:rsidRPr="00F025C6" w:rsidRDefault="00B16E4D" w:rsidP="0063009D">
      <w:pPr>
        <w:tabs>
          <w:tab w:val="left" w:pos="5580"/>
          <w:tab w:val="left" w:pos="9639"/>
        </w:tabs>
        <w:ind w:firstLine="709"/>
        <w:jc w:val="both"/>
      </w:pPr>
      <w:r w:rsidRPr="00F025C6">
        <w:t>_____________________</w:t>
      </w:r>
      <w:r w:rsidR="0063009D" w:rsidRPr="00F025C6">
        <w:t>О.А. Чурсина</w:t>
      </w:r>
    </w:p>
    <w:p w14:paraId="0A3836C9" w14:textId="77777777" w:rsidR="0063009D" w:rsidRPr="00F025C6" w:rsidRDefault="0063009D" w:rsidP="006E554A">
      <w:pPr>
        <w:tabs>
          <w:tab w:val="left" w:pos="5580"/>
          <w:tab w:val="left" w:pos="9498"/>
        </w:tabs>
      </w:pPr>
    </w:p>
    <w:p w14:paraId="641CB003" w14:textId="77777777" w:rsidR="0063009D" w:rsidRPr="00F025C6" w:rsidRDefault="0063009D" w:rsidP="0063009D">
      <w:pPr>
        <w:tabs>
          <w:tab w:val="left" w:pos="5580"/>
          <w:tab w:val="left" w:pos="9639"/>
        </w:tabs>
        <w:ind w:firstLine="709"/>
        <w:jc w:val="both"/>
      </w:pPr>
      <w:r w:rsidRPr="00F025C6">
        <w:t>_____________________М.В. Зинченко</w:t>
      </w:r>
    </w:p>
    <w:p w14:paraId="26A0B560" w14:textId="77777777" w:rsidR="0063009D" w:rsidRPr="00F025C6" w:rsidRDefault="0063009D" w:rsidP="006E554A">
      <w:pPr>
        <w:tabs>
          <w:tab w:val="left" w:pos="5580"/>
          <w:tab w:val="left" w:pos="9498"/>
        </w:tabs>
      </w:pPr>
    </w:p>
    <w:p w14:paraId="05B4811A" w14:textId="107A661F" w:rsidR="0038201C" w:rsidRPr="00F025C6" w:rsidRDefault="0038201C" w:rsidP="0038201C">
      <w:pPr>
        <w:tabs>
          <w:tab w:val="left" w:pos="5580"/>
          <w:tab w:val="left" w:pos="9639"/>
        </w:tabs>
        <w:ind w:firstLine="709"/>
        <w:jc w:val="both"/>
      </w:pPr>
      <w:r w:rsidRPr="00F025C6">
        <w:t>_____________________П.Г. Незнанов</w:t>
      </w:r>
    </w:p>
    <w:p w14:paraId="4811A67C" w14:textId="2AB38428" w:rsidR="00F1576C" w:rsidRPr="00F025C6" w:rsidRDefault="00F1576C" w:rsidP="004B4862">
      <w:pPr>
        <w:tabs>
          <w:tab w:val="left" w:pos="5580"/>
          <w:tab w:val="left" w:pos="9498"/>
        </w:tabs>
      </w:pPr>
    </w:p>
    <w:p w14:paraId="3DFFD946" w14:textId="6EAF2D09" w:rsidR="00ED290F" w:rsidRPr="00F025C6" w:rsidRDefault="00F1576C" w:rsidP="00F1576C">
      <w:pPr>
        <w:tabs>
          <w:tab w:val="left" w:pos="5580"/>
          <w:tab w:val="left" w:pos="9639"/>
        </w:tabs>
        <w:ind w:firstLine="709"/>
        <w:jc w:val="both"/>
      </w:pPr>
      <w:r w:rsidRPr="00F025C6">
        <w:t>_____________________</w:t>
      </w:r>
      <w:r w:rsidR="00F76467" w:rsidRPr="00F025C6">
        <w:t>С</w:t>
      </w:r>
      <w:r w:rsidRPr="00F025C6">
        <w:t xml:space="preserve">.В. </w:t>
      </w:r>
      <w:proofErr w:type="spellStart"/>
      <w:r w:rsidRPr="00F025C6">
        <w:t>Кулеб</w:t>
      </w:r>
      <w:r w:rsidR="00F76467" w:rsidRPr="00F025C6">
        <w:t>а</w:t>
      </w:r>
      <w:r w:rsidRPr="00F025C6">
        <w:t>ки</w:t>
      </w:r>
      <w:r w:rsidR="00F76467" w:rsidRPr="00F025C6">
        <w:t>н</w:t>
      </w:r>
      <w:proofErr w:type="spellEnd"/>
    </w:p>
    <w:p w14:paraId="79B54B48" w14:textId="77777777" w:rsidR="004638C3" w:rsidRPr="00F025C6" w:rsidRDefault="004638C3" w:rsidP="006E554A">
      <w:pPr>
        <w:tabs>
          <w:tab w:val="left" w:pos="5580"/>
          <w:tab w:val="left" w:pos="9498"/>
        </w:tabs>
      </w:pPr>
    </w:p>
    <w:p w14:paraId="50414C06" w14:textId="033A2C1E" w:rsidR="00F6170C" w:rsidRDefault="000032AD" w:rsidP="00380B7A">
      <w:pPr>
        <w:tabs>
          <w:tab w:val="left" w:pos="5580"/>
          <w:tab w:val="left" w:pos="9639"/>
        </w:tabs>
        <w:ind w:firstLine="709"/>
        <w:jc w:val="both"/>
      </w:pPr>
      <w:r w:rsidRPr="00F025C6">
        <w:t>_____________________Э.Б. Гусельщиков</w:t>
      </w:r>
    </w:p>
    <w:p w14:paraId="69BB1C04" w14:textId="4A2EAA3C" w:rsidR="00142982" w:rsidRDefault="00142982" w:rsidP="00380B7A">
      <w:pPr>
        <w:tabs>
          <w:tab w:val="left" w:pos="5580"/>
          <w:tab w:val="left" w:pos="9639"/>
        </w:tabs>
        <w:ind w:firstLine="709"/>
        <w:jc w:val="both"/>
      </w:pPr>
    </w:p>
    <w:p w14:paraId="7B459609" w14:textId="77777777" w:rsidR="00142982" w:rsidRDefault="00142982" w:rsidP="00380B7A">
      <w:pPr>
        <w:tabs>
          <w:tab w:val="left" w:pos="5580"/>
          <w:tab w:val="left" w:pos="9639"/>
        </w:tabs>
        <w:ind w:firstLine="709"/>
        <w:jc w:val="both"/>
      </w:pPr>
    </w:p>
    <w:p w14:paraId="00C0E992" w14:textId="53B0348D" w:rsidR="00B16E4D" w:rsidRPr="00F025C6"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F081D68" w14:textId="7123AD6C" w:rsidR="00B16E4D" w:rsidRDefault="00B16E4D" w:rsidP="00C27E32">
      <w:pPr>
        <w:tabs>
          <w:tab w:val="left" w:pos="5580"/>
          <w:tab w:val="left" w:pos="9498"/>
        </w:tabs>
        <w:ind w:firstLine="709"/>
        <w:sectPr w:rsidR="00B16E4D" w:rsidSect="0006354E">
          <w:footerReference w:type="even" r:id="rId8"/>
          <w:footerReference w:type="default" r:id="rId9"/>
          <w:pgSz w:w="11906" w:h="16838"/>
          <w:pgMar w:top="567" w:right="851" w:bottom="567" w:left="1134" w:header="720" w:footer="397" w:gutter="0"/>
          <w:cols w:space="720"/>
          <w:docGrid w:linePitch="326"/>
        </w:sectPr>
      </w:pPr>
    </w:p>
    <w:p w14:paraId="2855BA28" w14:textId="3A914698" w:rsidR="00DD4DC5" w:rsidRDefault="00DD4DC5" w:rsidP="00DD4DC5">
      <w:pPr>
        <w:ind w:left="5812" w:right="-144"/>
        <w:jc w:val="both"/>
      </w:pPr>
      <w:r>
        <w:lastRenderedPageBreak/>
        <w:t xml:space="preserve">Приложение № 1 к протоколу № </w:t>
      </w:r>
      <w:r w:rsidR="00F24DF0">
        <w:t>1</w:t>
      </w:r>
      <w:r w:rsidR="000267E4">
        <w:t>4</w:t>
      </w:r>
      <w:r>
        <w:t xml:space="preserve"> заседания Правления </w:t>
      </w:r>
      <w:r w:rsidR="00380B7A">
        <w:t>Р</w:t>
      </w:r>
      <w:r>
        <w:t xml:space="preserve">егиональной энергетической комиссии </w:t>
      </w:r>
      <w:r w:rsidR="008E39F9">
        <w:t>Кузбасса</w:t>
      </w:r>
      <w:r>
        <w:t xml:space="preserve"> от </w:t>
      </w:r>
      <w:r w:rsidR="000267E4">
        <w:t>31</w:t>
      </w:r>
      <w:r>
        <w:t>.0</w:t>
      </w:r>
      <w:r w:rsidR="00F24DF0">
        <w:t>3</w:t>
      </w:r>
      <w:r>
        <w:t xml:space="preserve">.2020 </w:t>
      </w:r>
    </w:p>
    <w:p w14:paraId="724E1739" w14:textId="77777777" w:rsidR="00142982" w:rsidRDefault="00142982" w:rsidP="00DD4DC5">
      <w:pPr>
        <w:ind w:left="5812" w:right="-144"/>
        <w:jc w:val="both"/>
      </w:pPr>
    </w:p>
    <w:p w14:paraId="7F224AE2" w14:textId="77777777" w:rsidR="00142982" w:rsidRDefault="00142982" w:rsidP="00142982">
      <w:pPr>
        <w:jc w:val="center"/>
        <w:rPr>
          <w:b/>
          <w:sz w:val="28"/>
          <w:szCs w:val="28"/>
        </w:rPr>
      </w:pPr>
      <w:r w:rsidRPr="002626F4">
        <w:rPr>
          <w:b/>
          <w:sz w:val="28"/>
          <w:szCs w:val="28"/>
        </w:rPr>
        <w:t>Экспертное заключение</w:t>
      </w:r>
      <w:r>
        <w:rPr>
          <w:b/>
          <w:sz w:val="28"/>
          <w:szCs w:val="28"/>
        </w:rPr>
        <w:t xml:space="preserve"> Р</w:t>
      </w:r>
      <w:r w:rsidRPr="002626F4">
        <w:rPr>
          <w:b/>
          <w:sz w:val="28"/>
          <w:szCs w:val="28"/>
        </w:rPr>
        <w:t>егиональной энергетической комиссии К</w:t>
      </w:r>
      <w:r>
        <w:rPr>
          <w:b/>
          <w:sz w:val="28"/>
          <w:szCs w:val="28"/>
        </w:rPr>
        <w:t>узбасса</w:t>
      </w:r>
    </w:p>
    <w:p w14:paraId="619FCD6A" w14:textId="77777777" w:rsidR="00142982" w:rsidRDefault="00142982" w:rsidP="00142982">
      <w:pPr>
        <w:jc w:val="center"/>
        <w:rPr>
          <w:b/>
          <w:sz w:val="28"/>
          <w:szCs w:val="28"/>
        </w:rPr>
      </w:pPr>
      <w:r>
        <w:rPr>
          <w:b/>
          <w:sz w:val="28"/>
          <w:szCs w:val="28"/>
        </w:rPr>
        <w:t>по утверждению</w:t>
      </w:r>
      <w:r w:rsidRPr="00B82FD3">
        <w:rPr>
          <w:b/>
          <w:sz w:val="28"/>
          <w:szCs w:val="28"/>
        </w:rPr>
        <w:t xml:space="preserve"> платы за</w:t>
      </w:r>
      <w:r w:rsidRPr="00820D40">
        <w:rPr>
          <w:b/>
          <w:sz w:val="28"/>
          <w:szCs w:val="28"/>
        </w:rPr>
        <w:t xml:space="preserve"> подключение к </w:t>
      </w:r>
      <w:r>
        <w:rPr>
          <w:b/>
          <w:sz w:val="28"/>
          <w:szCs w:val="28"/>
        </w:rPr>
        <w:t>системе водоснабжения и водоотведения ОАО «СКЭК»</w:t>
      </w:r>
      <w:r w:rsidRPr="00820D40">
        <w:rPr>
          <w:b/>
          <w:sz w:val="28"/>
          <w:szCs w:val="28"/>
        </w:rPr>
        <w:t>,</w:t>
      </w:r>
      <w:r>
        <w:rPr>
          <w:b/>
          <w:sz w:val="28"/>
          <w:szCs w:val="28"/>
        </w:rPr>
        <w:t xml:space="preserve"> ИНН 4205153492</w:t>
      </w:r>
      <w:r w:rsidRPr="00820D40">
        <w:rPr>
          <w:b/>
          <w:sz w:val="28"/>
          <w:szCs w:val="28"/>
        </w:rPr>
        <w:t>, в индивидуальном порядке объект</w:t>
      </w:r>
      <w:r>
        <w:rPr>
          <w:b/>
          <w:sz w:val="28"/>
          <w:szCs w:val="28"/>
        </w:rPr>
        <w:t>а</w:t>
      </w:r>
      <w:r w:rsidRPr="00820D40">
        <w:rPr>
          <w:b/>
          <w:sz w:val="28"/>
          <w:szCs w:val="28"/>
        </w:rPr>
        <w:t xml:space="preserve"> </w:t>
      </w:r>
      <w:r>
        <w:rPr>
          <w:b/>
          <w:sz w:val="28"/>
          <w:szCs w:val="28"/>
        </w:rPr>
        <w:t>ГАУ КО «РЦСС Кузбасса»</w:t>
      </w:r>
      <w:r w:rsidRPr="00820D40">
        <w:rPr>
          <w:b/>
          <w:sz w:val="28"/>
          <w:szCs w:val="28"/>
        </w:rPr>
        <w:t xml:space="preserve"> по адресу: </w:t>
      </w:r>
      <w:r>
        <w:rPr>
          <w:b/>
          <w:sz w:val="28"/>
          <w:szCs w:val="28"/>
        </w:rPr>
        <w:t>г. Кемерово, пр. </w:t>
      </w:r>
      <w:proofErr w:type="spellStart"/>
      <w:r>
        <w:rPr>
          <w:b/>
          <w:sz w:val="28"/>
          <w:szCs w:val="28"/>
        </w:rPr>
        <w:t>Притомский</w:t>
      </w:r>
      <w:proofErr w:type="spellEnd"/>
      <w:r>
        <w:rPr>
          <w:b/>
          <w:sz w:val="28"/>
          <w:szCs w:val="28"/>
        </w:rPr>
        <w:t>, д. 10</w:t>
      </w:r>
      <w:r w:rsidRPr="00820D40">
        <w:rPr>
          <w:b/>
          <w:sz w:val="28"/>
          <w:szCs w:val="28"/>
        </w:rPr>
        <w:t xml:space="preserve"> с подключаемой нагрузкой</w:t>
      </w:r>
      <w:r>
        <w:rPr>
          <w:b/>
          <w:sz w:val="28"/>
          <w:szCs w:val="28"/>
        </w:rPr>
        <w:t xml:space="preserve"> более</w:t>
      </w:r>
      <w:r w:rsidRPr="00820D40">
        <w:rPr>
          <w:b/>
          <w:sz w:val="28"/>
          <w:szCs w:val="28"/>
        </w:rPr>
        <w:t xml:space="preserve"> </w:t>
      </w:r>
      <w:r w:rsidRPr="00140BDD">
        <w:rPr>
          <w:b/>
          <w:sz w:val="28"/>
          <w:szCs w:val="28"/>
        </w:rPr>
        <w:t xml:space="preserve">250 куб. метров в сутки и (или) осуществляется с использованием создаваемых сетей </w:t>
      </w:r>
      <w:r>
        <w:rPr>
          <w:b/>
          <w:sz w:val="28"/>
          <w:szCs w:val="28"/>
        </w:rPr>
        <w:t>водоотведения</w:t>
      </w:r>
      <w:r w:rsidRPr="00140BDD">
        <w:rPr>
          <w:b/>
          <w:sz w:val="28"/>
          <w:szCs w:val="28"/>
        </w:rPr>
        <w:t xml:space="preserve"> с наружным диаметром, превышающим 250 мм</w:t>
      </w:r>
      <w:r w:rsidRPr="00820D40">
        <w:rPr>
          <w:b/>
          <w:sz w:val="28"/>
          <w:szCs w:val="28"/>
        </w:rPr>
        <w:t xml:space="preserve"> </w:t>
      </w:r>
    </w:p>
    <w:p w14:paraId="528A9463" w14:textId="77777777" w:rsidR="00142982" w:rsidRPr="002626F4" w:rsidRDefault="00142982" w:rsidP="00142982">
      <w:pPr>
        <w:pStyle w:val="af8"/>
        <w:ind w:left="0"/>
        <w:rPr>
          <w:b/>
          <w:sz w:val="28"/>
          <w:szCs w:val="28"/>
        </w:rPr>
      </w:pPr>
    </w:p>
    <w:p w14:paraId="296B8A5C" w14:textId="77777777" w:rsidR="00142982" w:rsidRPr="002626F4" w:rsidRDefault="00142982" w:rsidP="00142982">
      <w:pPr>
        <w:pStyle w:val="af8"/>
        <w:ind w:firstLine="720"/>
        <w:rPr>
          <w:b/>
          <w:sz w:val="28"/>
          <w:szCs w:val="28"/>
        </w:rPr>
      </w:pPr>
      <w:r w:rsidRPr="002626F4">
        <w:rPr>
          <w:b/>
          <w:sz w:val="28"/>
          <w:szCs w:val="28"/>
        </w:rPr>
        <w:t xml:space="preserve">Нормативно-методической основой проведения анализа материалов, </w:t>
      </w:r>
      <w:r>
        <w:rPr>
          <w:b/>
          <w:sz w:val="28"/>
          <w:szCs w:val="28"/>
        </w:rPr>
        <w:t>представленных ОАО «СКЭК» (г. Кем</w:t>
      </w:r>
      <w:r>
        <w:rPr>
          <w:b/>
          <w:sz w:val="28"/>
          <w:szCs w:val="28"/>
        </w:rPr>
        <w:t>е</w:t>
      </w:r>
      <w:r>
        <w:rPr>
          <w:b/>
          <w:sz w:val="28"/>
          <w:szCs w:val="28"/>
        </w:rPr>
        <w:t>рово)</w:t>
      </w:r>
      <w:r w:rsidRPr="002626F4">
        <w:rPr>
          <w:b/>
          <w:sz w:val="28"/>
          <w:szCs w:val="28"/>
        </w:rPr>
        <w:t xml:space="preserve"> являются:</w:t>
      </w:r>
    </w:p>
    <w:p w14:paraId="1DA7B095" w14:textId="77777777" w:rsidR="00142982" w:rsidRDefault="00142982" w:rsidP="00142982">
      <w:pPr>
        <w:numPr>
          <w:ilvl w:val="1"/>
          <w:numId w:val="11"/>
        </w:numPr>
        <w:tabs>
          <w:tab w:val="clear" w:pos="2160"/>
          <w:tab w:val="num" w:pos="0"/>
          <w:tab w:val="left" w:pos="993"/>
        </w:tabs>
        <w:ind w:left="0" w:firstLine="709"/>
        <w:jc w:val="both"/>
        <w:rPr>
          <w:sz w:val="28"/>
          <w:szCs w:val="28"/>
        </w:rPr>
      </w:pPr>
      <w:r>
        <w:rPr>
          <w:sz w:val="28"/>
          <w:szCs w:val="28"/>
        </w:rPr>
        <w:t>Гражданский кодекс Российской Федерации;</w:t>
      </w:r>
    </w:p>
    <w:p w14:paraId="452E10B5" w14:textId="77777777" w:rsidR="00142982" w:rsidRDefault="00142982" w:rsidP="00142982">
      <w:pPr>
        <w:numPr>
          <w:ilvl w:val="1"/>
          <w:numId w:val="11"/>
        </w:numPr>
        <w:tabs>
          <w:tab w:val="clear" w:pos="2160"/>
          <w:tab w:val="num" w:pos="0"/>
          <w:tab w:val="left" w:pos="993"/>
        </w:tabs>
        <w:ind w:left="0" w:firstLine="709"/>
        <w:jc w:val="both"/>
        <w:rPr>
          <w:sz w:val="28"/>
          <w:szCs w:val="28"/>
        </w:rPr>
      </w:pPr>
      <w:r>
        <w:rPr>
          <w:sz w:val="28"/>
          <w:szCs w:val="28"/>
        </w:rPr>
        <w:t xml:space="preserve">Федеральный закон </w:t>
      </w:r>
      <w:r w:rsidRPr="00F14C11">
        <w:rPr>
          <w:sz w:val="28"/>
          <w:szCs w:val="28"/>
        </w:rPr>
        <w:t>от</w:t>
      </w:r>
      <w:r>
        <w:rPr>
          <w:sz w:val="28"/>
          <w:szCs w:val="28"/>
        </w:rPr>
        <w:t xml:space="preserve"> </w:t>
      </w:r>
      <w:r w:rsidRPr="00F14C11">
        <w:rPr>
          <w:sz w:val="28"/>
          <w:szCs w:val="28"/>
        </w:rPr>
        <w:t>07.12.2011</w:t>
      </w:r>
      <w:r>
        <w:rPr>
          <w:sz w:val="28"/>
          <w:szCs w:val="28"/>
        </w:rPr>
        <w:t xml:space="preserve"> </w:t>
      </w:r>
      <w:r w:rsidRPr="00F14C11">
        <w:rPr>
          <w:sz w:val="28"/>
          <w:szCs w:val="28"/>
        </w:rPr>
        <w:t>№</w:t>
      </w:r>
      <w:r>
        <w:rPr>
          <w:sz w:val="28"/>
          <w:szCs w:val="28"/>
        </w:rPr>
        <w:t xml:space="preserve"> </w:t>
      </w:r>
      <w:r w:rsidRPr="00F14C11">
        <w:rPr>
          <w:sz w:val="28"/>
          <w:szCs w:val="28"/>
        </w:rPr>
        <w:t>416-ФЗ</w:t>
      </w:r>
      <w:r>
        <w:rPr>
          <w:sz w:val="28"/>
          <w:szCs w:val="28"/>
        </w:rPr>
        <w:t xml:space="preserve"> «</w:t>
      </w:r>
      <w:r w:rsidRPr="00F14C11">
        <w:rPr>
          <w:sz w:val="28"/>
          <w:szCs w:val="28"/>
        </w:rPr>
        <w:t>О водоснабжении и водоотведении</w:t>
      </w:r>
      <w:r>
        <w:rPr>
          <w:sz w:val="28"/>
          <w:szCs w:val="28"/>
        </w:rPr>
        <w:t>»</w:t>
      </w:r>
      <w:r w:rsidRPr="00F14C11">
        <w:rPr>
          <w:sz w:val="28"/>
          <w:szCs w:val="28"/>
        </w:rPr>
        <w:t>;</w:t>
      </w:r>
    </w:p>
    <w:p w14:paraId="1343BBA9" w14:textId="77777777" w:rsidR="00142982" w:rsidRDefault="00142982" w:rsidP="00142982">
      <w:pPr>
        <w:numPr>
          <w:ilvl w:val="1"/>
          <w:numId w:val="11"/>
        </w:numPr>
        <w:tabs>
          <w:tab w:val="clear" w:pos="2160"/>
          <w:tab w:val="num" w:pos="0"/>
          <w:tab w:val="left" w:pos="993"/>
        </w:tabs>
        <w:ind w:left="0" w:firstLine="709"/>
        <w:jc w:val="both"/>
        <w:rPr>
          <w:sz w:val="28"/>
          <w:szCs w:val="28"/>
        </w:rPr>
      </w:pPr>
      <w:r>
        <w:rPr>
          <w:sz w:val="28"/>
          <w:szCs w:val="28"/>
        </w:rPr>
        <w:t>Постановление Правительства РФ от</w:t>
      </w:r>
      <w:r w:rsidRPr="00F14C11">
        <w:rPr>
          <w:sz w:val="28"/>
          <w:szCs w:val="28"/>
        </w:rPr>
        <w:t xml:space="preserve"> 13.05.2013 № 406 </w:t>
      </w:r>
      <w:r>
        <w:rPr>
          <w:sz w:val="28"/>
          <w:szCs w:val="28"/>
        </w:rPr>
        <w:t>«</w:t>
      </w:r>
      <w:r w:rsidRPr="00F14C11">
        <w:rPr>
          <w:sz w:val="28"/>
          <w:szCs w:val="28"/>
        </w:rPr>
        <w:t>О государственном регулировании тарифов в сфере водоснабжения и водоотведения</w:t>
      </w:r>
      <w:r>
        <w:rPr>
          <w:sz w:val="28"/>
          <w:szCs w:val="28"/>
        </w:rPr>
        <w:t>»</w:t>
      </w:r>
      <w:r w:rsidRPr="00F14C11">
        <w:rPr>
          <w:sz w:val="28"/>
          <w:szCs w:val="28"/>
        </w:rPr>
        <w:t>;</w:t>
      </w:r>
    </w:p>
    <w:p w14:paraId="2882F5F2" w14:textId="77777777" w:rsidR="00142982" w:rsidRDefault="00142982" w:rsidP="00142982">
      <w:pPr>
        <w:numPr>
          <w:ilvl w:val="1"/>
          <w:numId w:val="11"/>
        </w:numPr>
        <w:tabs>
          <w:tab w:val="clear" w:pos="2160"/>
          <w:tab w:val="num" w:pos="0"/>
          <w:tab w:val="left" w:pos="993"/>
        </w:tabs>
        <w:ind w:left="0" w:firstLine="709"/>
        <w:jc w:val="both"/>
        <w:rPr>
          <w:sz w:val="28"/>
          <w:szCs w:val="28"/>
        </w:rPr>
      </w:pPr>
      <w:r>
        <w:rPr>
          <w:sz w:val="28"/>
          <w:szCs w:val="28"/>
        </w:rPr>
        <w:t>Приказ ФСТ России от</w:t>
      </w:r>
      <w:r w:rsidRPr="00D525CE">
        <w:rPr>
          <w:sz w:val="28"/>
          <w:szCs w:val="28"/>
        </w:rPr>
        <w:t xml:space="preserve"> 27.12. 2013 № 1746-э</w:t>
      </w:r>
      <w:r>
        <w:rPr>
          <w:sz w:val="28"/>
          <w:szCs w:val="28"/>
        </w:rPr>
        <w:t xml:space="preserve"> «</w:t>
      </w:r>
      <w:r w:rsidRPr="00D525CE">
        <w:rPr>
          <w:sz w:val="28"/>
          <w:szCs w:val="28"/>
        </w:rPr>
        <w:t>Об утверждении методических указаний по расчету регулируемых тарифов в сфере водоснабжения и водоотведения</w:t>
      </w:r>
      <w:r>
        <w:rPr>
          <w:sz w:val="28"/>
          <w:szCs w:val="28"/>
        </w:rPr>
        <w:t>»</w:t>
      </w:r>
      <w:r w:rsidRPr="00D525CE">
        <w:rPr>
          <w:sz w:val="28"/>
          <w:szCs w:val="28"/>
        </w:rPr>
        <w:t>;</w:t>
      </w:r>
    </w:p>
    <w:p w14:paraId="43221D8E" w14:textId="77777777" w:rsidR="00142982" w:rsidRDefault="00142982" w:rsidP="00142982">
      <w:pPr>
        <w:numPr>
          <w:ilvl w:val="1"/>
          <w:numId w:val="11"/>
        </w:numPr>
        <w:tabs>
          <w:tab w:val="clear" w:pos="2160"/>
          <w:tab w:val="num" w:pos="0"/>
          <w:tab w:val="left" w:pos="993"/>
        </w:tabs>
        <w:ind w:left="0" w:firstLine="709"/>
        <w:jc w:val="both"/>
        <w:rPr>
          <w:sz w:val="28"/>
          <w:szCs w:val="28"/>
        </w:rPr>
      </w:pPr>
      <w:r>
        <w:rPr>
          <w:sz w:val="28"/>
          <w:szCs w:val="28"/>
        </w:rPr>
        <w:t>Налоговый кодекс Российской Федерации (в дальнейшем НК РФ);</w:t>
      </w:r>
    </w:p>
    <w:p w14:paraId="0ED4A5DC" w14:textId="77777777" w:rsidR="00142982" w:rsidRDefault="00142982" w:rsidP="00142982">
      <w:pPr>
        <w:numPr>
          <w:ilvl w:val="1"/>
          <w:numId w:val="11"/>
        </w:numPr>
        <w:tabs>
          <w:tab w:val="clear" w:pos="2160"/>
          <w:tab w:val="num" w:pos="0"/>
          <w:tab w:val="left" w:pos="993"/>
        </w:tabs>
        <w:ind w:left="0" w:firstLine="709"/>
        <w:jc w:val="both"/>
        <w:rPr>
          <w:sz w:val="28"/>
          <w:szCs w:val="28"/>
        </w:rPr>
      </w:pPr>
      <w:r>
        <w:rPr>
          <w:sz w:val="28"/>
          <w:szCs w:val="28"/>
        </w:rPr>
        <w:t>Трудовой Кодекс Российской Федерации (в дальнейшем ТК РФ);</w:t>
      </w:r>
    </w:p>
    <w:p w14:paraId="0EEB9129" w14:textId="77777777" w:rsidR="00142982" w:rsidRDefault="00142982" w:rsidP="00142982">
      <w:pPr>
        <w:numPr>
          <w:ilvl w:val="1"/>
          <w:numId w:val="11"/>
        </w:numPr>
        <w:tabs>
          <w:tab w:val="clear" w:pos="2160"/>
          <w:tab w:val="num" w:pos="0"/>
          <w:tab w:val="left" w:pos="993"/>
        </w:tabs>
        <w:ind w:left="0" w:firstLine="709"/>
        <w:jc w:val="both"/>
        <w:rPr>
          <w:sz w:val="28"/>
          <w:szCs w:val="28"/>
        </w:rPr>
      </w:pPr>
      <w:r w:rsidRPr="004E7CC9">
        <w:rPr>
          <w:sz w:val="28"/>
          <w:szCs w:val="28"/>
        </w:rPr>
        <w:t xml:space="preserve">Федеральный Закон от 17.08.1995 № 147-ФЗ </w:t>
      </w:r>
      <w:r>
        <w:rPr>
          <w:sz w:val="28"/>
          <w:szCs w:val="28"/>
        </w:rPr>
        <w:t>«</w:t>
      </w:r>
      <w:r w:rsidRPr="004E7CC9">
        <w:rPr>
          <w:sz w:val="28"/>
          <w:szCs w:val="28"/>
        </w:rPr>
        <w:t>О естественных монопол</w:t>
      </w:r>
      <w:r w:rsidRPr="004E7CC9">
        <w:rPr>
          <w:sz w:val="28"/>
          <w:szCs w:val="28"/>
        </w:rPr>
        <w:t>и</w:t>
      </w:r>
      <w:r w:rsidRPr="004E7CC9">
        <w:rPr>
          <w:sz w:val="28"/>
          <w:szCs w:val="28"/>
        </w:rPr>
        <w:t>ях</w:t>
      </w:r>
      <w:r>
        <w:rPr>
          <w:sz w:val="28"/>
          <w:szCs w:val="28"/>
        </w:rPr>
        <w:t>»</w:t>
      </w:r>
      <w:r w:rsidRPr="004E7CC9">
        <w:rPr>
          <w:sz w:val="28"/>
          <w:szCs w:val="28"/>
        </w:rPr>
        <w:t>;</w:t>
      </w:r>
    </w:p>
    <w:p w14:paraId="7E2C9A1F" w14:textId="77777777" w:rsidR="00142982" w:rsidRDefault="00142982" w:rsidP="00142982">
      <w:pPr>
        <w:numPr>
          <w:ilvl w:val="1"/>
          <w:numId w:val="11"/>
        </w:numPr>
        <w:tabs>
          <w:tab w:val="clear" w:pos="2160"/>
          <w:tab w:val="num" w:pos="0"/>
          <w:tab w:val="left" w:pos="993"/>
        </w:tabs>
        <w:ind w:left="0" w:firstLine="709"/>
        <w:jc w:val="both"/>
        <w:rPr>
          <w:sz w:val="28"/>
          <w:szCs w:val="28"/>
        </w:rPr>
      </w:pPr>
      <w:r>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w:t>
      </w:r>
      <w:r>
        <w:rPr>
          <w:sz w:val="28"/>
          <w:szCs w:val="28"/>
        </w:rPr>
        <w:t>а</w:t>
      </w:r>
      <w:r>
        <w:rPr>
          <w:sz w:val="28"/>
          <w:szCs w:val="28"/>
        </w:rPr>
        <w:t>вил подключения объекта капитального строительства к сетям инженерно-технического обеспечения»;</w:t>
      </w:r>
    </w:p>
    <w:p w14:paraId="10219B5D" w14:textId="77777777" w:rsidR="00142982" w:rsidRPr="00555BD5" w:rsidRDefault="00142982" w:rsidP="00142982">
      <w:pPr>
        <w:numPr>
          <w:ilvl w:val="1"/>
          <w:numId w:val="11"/>
        </w:numPr>
        <w:tabs>
          <w:tab w:val="clear" w:pos="2160"/>
          <w:tab w:val="num" w:pos="0"/>
          <w:tab w:val="left" w:pos="993"/>
        </w:tabs>
        <w:ind w:left="0" w:firstLine="709"/>
        <w:jc w:val="both"/>
        <w:rPr>
          <w:sz w:val="28"/>
          <w:szCs w:val="28"/>
        </w:rPr>
      </w:pPr>
      <w:r w:rsidRPr="00555BD5">
        <w:rPr>
          <w:sz w:val="28"/>
          <w:szCs w:val="28"/>
        </w:rPr>
        <w:t xml:space="preserve">Постановление Правительства РФ от 29 июля 2013 г. </w:t>
      </w:r>
      <w:r>
        <w:rPr>
          <w:sz w:val="28"/>
          <w:szCs w:val="28"/>
        </w:rPr>
        <w:t>№</w:t>
      </w:r>
      <w:r w:rsidRPr="00555BD5">
        <w:rPr>
          <w:sz w:val="28"/>
          <w:szCs w:val="28"/>
        </w:rP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w:t>
      </w:r>
      <w:r>
        <w:rPr>
          <w:sz w:val="28"/>
          <w:szCs w:val="28"/>
        </w:rPr>
        <w:t>;</w:t>
      </w:r>
    </w:p>
    <w:p w14:paraId="7451FB40" w14:textId="77777777" w:rsidR="00142982" w:rsidRDefault="00142982" w:rsidP="00142982">
      <w:pPr>
        <w:numPr>
          <w:ilvl w:val="1"/>
          <w:numId w:val="11"/>
        </w:numPr>
        <w:tabs>
          <w:tab w:val="clear" w:pos="2160"/>
          <w:tab w:val="num" w:pos="0"/>
          <w:tab w:val="left" w:pos="993"/>
        </w:tabs>
        <w:ind w:left="0" w:firstLine="709"/>
        <w:jc w:val="both"/>
        <w:rPr>
          <w:sz w:val="28"/>
          <w:szCs w:val="28"/>
        </w:rPr>
      </w:pPr>
      <w:r>
        <w:rPr>
          <w:sz w:val="28"/>
          <w:szCs w:val="28"/>
        </w:rPr>
        <w:t xml:space="preserve">Постановление Правительства РФ </w:t>
      </w:r>
      <w:r w:rsidRPr="00D525CE">
        <w:rPr>
          <w:sz w:val="28"/>
          <w:szCs w:val="28"/>
        </w:rPr>
        <w:t xml:space="preserve">от 29.07.2013 № 641 </w:t>
      </w:r>
      <w:r>
        <w:rPr>
          <w:sz w:val="28"/>
          <w:szCs w:val="28"/>
        </w:rPr>
        <w:t>«</w:t>
      </w:r>
      <w:r w:rsidRPr="00D525CE">
        <w:rPr>
          <w:sz w:val="28"/>
          <w:szCs w:val="28"/>
        </w:rPr>
        <w:t>Об инвестиционных и производственных программах организаций, осуществляющих деятельность в сфере водоснабжения и водоотведения</w:t>
      </w:r>
      <w:r>
        <w:rPr>
          <w:sz w:val="28"/>
          <w:szCs w:val="28"/>
        </w:rPr>
        <w:t>»;</w:t>
      </w:r>
    </w:p>
    <w:p w14:paraId="0820B67F" w14:textId="77777777" w:rsidR="00142982" w:rsidRPr="00D67C30" w:rsidRDefault="00142982" w:rsidP="00142982">
      <w:pPr>
        <w:numPr>
          <w:ilvl w:val="1"/>
          <w:numId w:val="11"/>
        </w:numPr>
        <w:tabs>
          <w:tab w:val="clear" w:pos="2160"/>
          <w:tab w:val="num" w:pos="0"/>
          <w:tab w:val="left" w:pos="993"/>
        </w:tabs>
        <w:ind w:left="0" w:firstLine="709"/>
        <w:jc w:val="both"/>
        <w:rPr>
          <w:sz w:val="28"/>
          <w:szCs w:val="28"/>
        </w:rPr>
      </w:pPr>
      <w:r w:rsidRPr="00D67C30">
        <w:rPr>
          <w:sz w:val="28"/>
          <w:szCs w:val="28"/>
        </w:rPr>
        <w:t>Приказ Министерства строительства и жилищно-коммунального хозяйства Росси</w:t>
      </w:r>
      <w:r w:rsidRPr="00D67C30">
        <w:rPr>
          <w:sz w:val="28"/>
          <w:szCs w:val="28"/>
        </w:rPr>
        <w:t>й</w:t>
      </w:r>
      <w:r w:rsidRPr="00D67C30">
        <w:rPr>
          <w:sz w:val="28"/>
          <w:szCs w:val="28"/>
        </w:rPr>
        <w:t>ской Федерации от 30.12.2019 № 918/</w:t>
      </w:r>
      <w:proofErr w:type="spellStart"/>
      <w:r w:rsidRPr="00D67C30">
        <w:rPr>
          <w:sz w:val="28"/>
          <w:szCs w:val="28"/>
        </w:rPr>
        <w:t>пр</w:t>
      </w:r>
      <w:proofErr w:type="spellEnd"/>
      <w:r>
        <w:rPr>
          <w:sz w:val="28"/>
          <w:szCs w:val="28"/>
        </w:rPr>
        <w:t xml:space="preserve"> «</w:t>
      </w:r>
      <w:r w:rsidRPr="00D67C30">
        <w:rPr>
          <w:sz w:val="28"/>
          <w:szCs w:val="28"/>
        </w:rPr>
        <w:t>Об утверждении укрупненных нормативов цены строительства</w:t>
      </w:r>
      <w:r>
        <w:rPr>
          <w:sz w:val="28"/>
          <w:szCs w:val="28"/>
        </w:rPr>
        <w:t>»</w:t>
      </w:r>
      <w:r w:rsidRPr="00D67C30">
        <w:rPr>
          <w:sz w:val="28"/>
          <w:szCs w:val="28"/>
        </w:rPr>
        <w:t>;</w:t>
      </w:r>
    </w:p>
    <w:p w14:paraId="6A05DD82" w14:textId="77777777" w:rsidR="00142982" w:rsidRDefault="00142982" w:rsidP="00142982">
      <w:pPr>
        <w:numPr>
          <w:ilvl w:val="1"/>
          <w:numId w:val="11"/>
        </w:numPr>
        <w:tabs>
          <w:tab w:val="clear" w:pos="2160"/>
          <w:tab w:val="num" w:pos="0"/>
          <w:tab w:val="left" w:pos="993"/>
        </w:tabs>
        <w:ind w:left="0" w:firstLine="709"/>
        <w:jc w:val="both"/>
        <w:rPr>
          <w:sz w:val="28"/>
          <w:szCs w:val="28"/>
        </w:rPr>
      </w:pPr>
      <w:r>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w:t>
      </w:r>
      <w:r>
        <w:rPr>
          <w:sz w:val="28"/>
          <w:szCs w:val="28"/>
        </w:rPr>
        <w:t>к</w:t>
      </w:r>
      <w:r>
        <w:rPr>
          <w:sz w:val="28"/>
          <w:szCs w:val="28"/>
        </w:rPr>
        <w:t>троэнергетической отрасли.</w:t>
      </w:r>
    </w:p>
    <w:p w14:paraId="7E0FA6FB" w14:textId="77777777" w:rsidR="00142982" w:rsidRDefault="00142982" w:rsidP="00142982">
      <w:pPr>
        <w:jc w:val="center"/>
        <w:rPr>
          <w:b/>
          <w:sz w:val="28"/>
          <w:szCs w:val="28"/>
        </w:rPr>
      </w:pPr>
    </w:p>
    <w:p w14:paraId="3985D475" w14:textId="77777777" w:rsidR="00142982" w:rsidRPr="004E7CC9" w:rsidRDefault="00142982" w:rsidP="00142982">
      <w:pPr>
        <w:jc w:val="center"/>
        <w:rPr>
          <w:b/>
          <w:sz w:val="28"/>
          <w:szCs w:val="28"/>
        </w:rPr>
      </w:pPr>
      <w:r w:rsidRPr="004E7CC9">
        <w:rPr>
          <w:b/>
          <w:sz w:val="28"/>
          <w:szCs w:val="28"/>
        </w:rPr>
        <w:t>Перечень представленных материалов</w:t>
      </w:r>
    </w:p>
    <w:p w14:paraId="5E346E49" w14:textId="77777777" w:rsidR="00142982" w:rsidRPr="004E7CC9" w:rsidRDefault="00142982" w:rsidP="00142982">
      <w:pPr>
        <w:ind w:left="360"/>
        <w:jc w:val="both"/>
        <w:rPr>
          <w:sz w:val="28"/>
          <w:szCs w:val="28"/>
        </w:rPr>
      </w:pPr>
    </w:p>
    <w:p w14:paraId="1C77C1EF" w14:textId="77777777" w:rsidR="00142982" w:rsidRPr="004E7CC9" w:rsidRDefault="00142982" w:rsidP="00142982">
      <w:pPr>
        <w:jc w:val="both"/>
        <w:rPr>
          <w:sz w:val="28"/>
          <w:szCs w:val="28"/>
          <w:u w:val="single"/>
        </w:rPr>
      </w:pPr>
      <w:r w:rsidRPr="004E7CC9">
        <w:rPr>
          <w:sz w:val="28"/>
          <w:szCs w:val="28"/>
          <w:u w:val="single"/>
        </w:rPr>
        <w:t xml:space="preserve">Исх. от </w:t>
      </w:r>
      <w:r>
        <w:rPr>
          <w:sz w:val="28"/>
          <w:szCs w:val="28"/>
          <w:u w:val="single"/>
        </w:rPr>
        <w:t xml:space="preserve">04.03.2020 </w:t>
      </w:r>
      <w:r w:rsidRPr="004E7CC9">
        <w:rPr>
          <w:sz w:val="28"/>
          <w:szCs w:val="28"/>
          <w:u w:val="single"/>
        </w:rPr>
        <w:t>№ </w:t>
      </w:r>
      <w:r w:rsidRPr="00D67C30">
        <w:rPr>
          <w:sz w:val="28"/>
          <w:szCs w:val="28"/>
          <w:u w:val="single"/>
        </w:rPr>
        <w:t>№отисх202/001</w:t>
      </w:r>
      <w:r>
        <w:rPr>
          <w:sz w:val="28"/>
          <w:szCs w:val="28"/>
          <w:u w:val="single"/>
        </w:rPr>
        <w:t>:</w:t>
      </w:r>
    </w:p>
    <w:p w14:paraId="3957B861" w14:textId="77777777" w:rsidR="00142982" w:rsidRPr="00D67C30" w:rsidRDefault="00142982" w:rsidP="00142982">
      <w:pPr>
        <w:ind w:firstLine="720"/>
        <w:jc w:val="both"/>
        <w:rPr>
          <w:sz w:val="28"/>
          <w:szCs w:val="28"/>
        </w:rPr>
      </w:pPr>
      <w:r w:rsidRPr="00D67C30">
        <w:rPr>
          <w:sz w:val="28"/>
          <w:szCs w:val="28"/>
        </w:rPr>
        <w:t xml:space="preserve">Расчет платы за подключение к системам водоснабжения ОАО </w:t>
      </w:r>
      <w:r>
        <w:rPr>
          <w:sz w:val="28"/>
          <w:szCs w:val="28"/>
        </w:rPr>
        <w:t>«</w:t>
      </w:r>
      <w:r w:rsidRPr="00D67C30">
        <w:rPr>
          <w:sz w:val="28"/>
          <w:szCs w:val="28"/>
        </w:rPr>
        <w:t>СКЭК</w:t>
      </w:r>
      <w:r>
        <w:rPr>
          <w:sz w:val="28"/>
          <w:szCs w:val="28"/>
        </w:rPr>
        <w:t>»;</w:t>
      </w:r>
    </w:p>
    <w:p w14:paraId="754930CF" w14:textId="77777777" w:rsidR="00142982" w:rsidRPr="00D67C30" w:rsidRDefault="00142982" w:rsidP="00142982">
      <w:pPr>
        <w:ind w:firstLine="720"/>
        <w:jc w:val="both"/>
        <w:rPr>
          <w:sz w:val="28"/>
          <w:szCs w:val="28"/>
        </w:rPr>
      </w:pPr>
      <w:r w:rsidRPr="00D67C30">
        <w:rPr>
          <w:sz w:val="28"/>
          <w:szCs w:val="28"/>
        </w:rPr>
        <w:t xml:space="preserve">Расчет платы за подключение к системам водоотведения ОАО </w:t>
      </w:r>
      <w:r>
        <w:rPr>
          <w:sz w:val="28"/>
          <w:szCs w:val="28"/>
        </w:rPr>
        <w:t>«</w:t>
      </w:r>
      <w:r w:rsidRPr="00D67C30">
        <w:rPr>
          <w:sz w:val="28"/>
          <w:szCs w:val="28"/>
        </w:rPr>
        <w:t>СКЭК</w:t>
      </w:r>
      <w:r>
        <w:rPr>
          <w:sz w:val="28"/>
          <w:szCs w:val="28"/>
        </w:rPr>
        <w:t>»;</w:t>
      </w:r>
    </w:p>
    <w:p w14:paraId="13E271A8" w14:textId="77777777" w:rsidR="00142982" w:rsidRPr="00D67C30" w:rsidRDefault="00142982" w:rsidP="00142982">
      <w:pPr>
        <w:ind w:firstLine="720"/>
        <w:jc w:val="both"/>
        <w:rPr>
          <w:sz w:val="28"/>
          <w:szCs w:val="28"/>
        </w:rPr>
      </w:pPr>
      <w:r w:rsidRPr="00D67C30">
        <w:rPr>
          <w:sz w:val="28"/>
          <w:szCs w:val="28"/>
        </w:rPr>
        <w:t>Пояснительная записка к расчету индивидуальной платы</w:t>
      </w:r>
      <w:r>
        <w:rPr>
          <w:sz w:val="28"/>
          <w:szCs w:val="28"/>
        </w:rPr>
        <w:t>;</w:t>
      </w:r>
    </w:p>
    <w:p w14:paraId="712F08A1" w14:textId="77777777" w:rsidR="00142982" w:rsidRPr="00D67C30" w:rsidRDefault="00142982" w:rsidP="00142982">
      <w:pPr>
        <w:ind w:firstLine="720"/>
        <w:jc w:val="both"/>
        <w:rPr>
          <w:sz w:val="28"/>
          <w:szCs w:val="28"/>
        </w:rPr>
      </w:pPr>
      <w:r w:rsidRPr="00D67C30">
        <w:rPr>
          <w:sz w:val="28"/>
          <w:szCs w:val="28"/>
        </w:rPr>
        <w:t>Расчет индексов дефляторов</w:t>
      </w:r>
      <w:r>
        <w:rPr>
          <w:sz w:val="28"/>
          <w:szCs w:val="28"/>
        </w:rPr>
        <w:t>;</w:t>
      </w:r>
    </w:p>
    <w:p w14:paraId="346AF715" w14:textId="77777777" w:rsidR="00142982" w:rsidRPr="00D67C30" w:rsidRDefault="00142982" w:rsidP="00142982">
      <w:pPr>
        <w:ind w:firstLine="720"/>
        <w:jc w:val="both"/>
        <w:rPr>
          <w:sz w:val="28"/>
          <w:szCs w:val="28"/>
        </w:rPr>
      </w:pPr>
      <w:r w:rsidRPr="00D67C30">
        <w:rPr>
          <w:sz w:val="28"/>
          <w:szCs w:val="28"/>
        </w:rPr>
        <w:t>Прогноз индексов дефляторов и индексов цен производителей по видам экономической деятельности до 2024 г. утв. Минэкономразвития</w:t>
      </w:r>
      <w:r>
        <w:rPr>
          <w:sz w:val="28"/>
          <w:szCs w:val="28"/>
        </w:rPr>
        <w:t>;</w:t>
      </w:r>
    </w:p>
    <w:p w14:paraId="0695BE5E" w14:textId="77777777" w:rsidR="00142982" w:rsidRPr="00D67C30" w:rsidRDefault="00142982" w:rsidP="00142982">
      <w:pPr>
        <w:ind w:firstLine="720"/>
        <w:jc w:val="both"/>
        <w:rPr>
          <w:sz w:val="28"/>
          <w:szCs w:val="28"/>
        </w:rPr>
      </w:pPr>
      <w:r w:rsidRPr="00D67C30">
        <w:rPr>
          <w:sz w:val="28"/>
          <w:szCs w:val="28"/>
        </w:rPr>
        <w:t xml:space="preserve">Постановление РЭК КО от 05.09.2019 №241 </w:t>
      </w:r>
      <w:r>
        <w:rPr>
          <w:sz w:val="28"/>
          <w:szCs w:val="28"/>
        </w:rPr>
        <w:t>«</w:t>
      </w:r>
      <w:r w:rsidRPr="00D67C30">
        <w:rPr>
          <w:sz w:val="28"/>
          <w:szCs w:val="28"/>
        </w:rPr>
        <w:t xml:space="preserve">Об установлении тарифов на подключение (технологическое присоединение) к централизованным системам холодного водоснабжения и водоотведения ОАО </w:t>
      </w:r>
      <w:r>
        <w:rPr>
          <w:sz w:val="28"/>
          <w:szCs w:val="28"/>
        </w:rPr>
        <w:t>«</w:t>
      </w:r>
      <w:r w:rsidRPr="00D67C30">
        <w:rPr>
          <w:sz w:val="28"/>
          <w:szCs w:val="28"/>
        </w:rPr>
        <w:t>СКЭК</w:t>
      </w:r>
      <w:r>
        <w:rPr>
          <w:sz w:val="28"/>
          <w:szCs w:val="28"/>
        </w:rPr>
        <w:t>» на территории г. Кемерово»;</w:t>
      </w:r>
    </w:p>
    <w:p w14:paraId="39B4D88B" w14:textId="77777777" w:rsidR="00142982" w:rsidRPr="00E6285F" w:rsidRDefault="00142982" w:rsidP="00142982">
      <w:pPr>
        <w:ind w:firstLine="720"/>
        <w:jc w:val="both"/>
        <w:rPr>
          <w:sz w:val="28"/>
          <w:szCs w:val="28"/>
        </w:rPr>
      </w:pPr>
      <w:r w:rsidRPr="00E6285F">
        <w:rPr>
          <w:sz w:val="28"/>
          <w:szCs w:val="28"/>
        </w:rPr>
        <w:t>Заявка №431/2019 от 26.12.2019 на подключение к сетям водоснабжения и водоотведения с максимальной мощностью:</w:t>
      </w:r>
    </w:p>
    <w:p w14:paraId="69E40F68" w14:textId="77777777" w:rsidR="00142982" w:rsidRPr="00E6285F" w:rsidRDefault="00142982" w:rsidP="00142982">
      <w:pPr>
        <w:ind w:firstLine="720"/>
        <w:jc w:val="both"/>
        <w:rPr>
          <w:sz w:val="28"/>
          <w:szCs w:val="28"/>
        </w:rPr>
      </w:pPr>
      <w:r w:rsidRPr="00E6285F">
        <w:rPr>
          <w:sz w:val="28"/>
          <w:szCs w:val="28"/>
        </w:rPr>
        <w:t xml:space="preserve">в части водоотведения </w:t>
      </w:r>
      <w:proofErr w:type="gramStart"/>
      <w:r w:rsidRPr="00E6285F">
        <w:rPr>
          <w:sz w:val="28"/>
          <w:szCs w:val="28"/>
        </w:rPr>
        <w:t>-  304</w:t>
      </w:r>
      <w:proofErr w:type="gramEnd"/>
      <w:r w:rsidRPr="00E6285F">
        <w:rPr>
          <w:sz w:val="28"/>
          <w:szCs w:val="28"/>
        </w:rPr>
        <w:t>,9 м</w:t>
      </w:r>
      <w:r w:rsidRPr="00E6285F">
        <w:rPr>
          <w:sz w:val="28"/>
          <w:szCs w:val="28"/>
          <w:vertAlign w:val="superscript"/>
        </w:rPr>
        <w:t>3</w:t>
      </w:r>
      <w:r w:rsidRPr="00E6285F">
        <w:rPr>
          <w:sz w:val="28"/>
          <w:szCs w:val="28"/>
        </w:rPr>
        <w:t>/</w:t>
      </w:r>
      <w:proofErr w:type="spellStart"/>
      <w:r w:rsidRPr="00E6285F">
        <w:rPr>
          <w:sz w:val="28"/>
          <w:szCs w:val="28"/>
        </w:rPr>
        <w:t>сут</w:t>
      </w:r>
      <w:proofErr w:type="spellEnd"/>
      <w:r w:rsidRPr="00E6285F">
        <w:rPr>
          <w:sz w:val="28"/>
          <w:szCs w:val="28"/>
        </w:rPr>
        <w:t>;</w:t>
      </w:r>
    </w:p>
    <w:p w14:paraId="6D2FEA7C" w14:textId="77777777" w:rsidR="00142982" w:rsidRPr="00E6285F" w:rsidRDefault="00142982" w:rsidP="00142982">
      <w:pPr>
        <w:ind w:firstLine="720"/>
        <w:jc w:val="both"/>
        <w:rPr>
          <w:sz w:val="28"/>
          <w:szCs w:val="28"/>
        </w:rPr>
      </w:pPr>
      <w:r w:rsidRPr="00E6285F">
        <w:rPr>
          <w:sz w:val="28"/>
          <w:szCs w:val="28"/>
        </w:rPr>
        <w:t>в части водоснабжения:</w:t>
      </w:r>
    </w:p>
    <w:p w14:paraId="624391DA" w14:textId="77777777" w:rsidR="00142982" w:rsidRPr="00E6285F" w:rsidRDefault="00142982" w:rsidP="00142982">
      <w:pPr>
        <w:ind w:firstLine="720"/>
        <w:jc w:val="both"/>
        <w:rPr>
          <w:sz w:val="28"/>
          <w:szCs w:val="28"/>
        </w:rPr>
      </w:pPr>
      <w:proofErr w:type="spellStart"/>
      <w:r w:rsidRPr="00E6285F">
        <w:rPr>
          <w:sz w:val="28"/>
          <w:szCs w:val="28"/>
        </w:rPr>
        <w:t>хоз</w:t>
      </w:r>
      <w:proofErr w:type="spellEnd"/>
      <w:r w:rsidRPr="00E6285F">
        <w:rPr>
          <w:sz w:val="28"/>
          <w:szCs w:val="28"/>
        </w:rPr>
        <w:t xml:space="preserve">-питьевые нужды </w:t>
      </w:r>
      <w:proofErr w:type="gramStart"/>
      <w:r w:rsidRPr="00E6285F">
        <w:rPr>
          <w:sz w:val="28"/>
          <w:szCs w:val="28"/>
        </w:rPr>
        <w:t>-  304</w:t>
      </w:r>
      <w:proofErr w:type="gramEnd"/>
      <w:r w:rsidRPr="00E6285F">
        <w:rPr>
          <w:sz w:val="28"/>
          <w:szCs w:val="28"/>
        </w:rPr>
        <w:t>,9 м</w:t>
      </w:r>
      <w:r w:rsidRPr="00E6285F">
        <w:rPr>
          <w:sz w:val="28"/>
          <w:szCs w:val="28"/>
          <w:vertAlign w:val="superscript"/>
        </w:rPr>
        <w:t>3</w:t>
      </w:r>
      <w:r w:rsidRPr="00E6285F">
        <w:rPr>
          <w:sz w:val="28"/>
          <w:szCs w:val="28"/>
        </w:rPr>
        <w:t>/</w:t>
      </w:r>
      <w:proofErr w:type="spellStart"/>
      <w:r w:rsidRPr="00E6285F">
        <w:rPr>
          <w:sz w:val="28"/>
          <w:szCs w:val="28"/>
        </w:rPr>
        <w:t>сут</w:t>
      </w:r>
      <w:proofErr w:type="spellEnd"/>
      <w:r w:rsidRPr="00E6285F">
        <w:rPr>
          <w:sz w:val="28"/>
          <w:szCs w:val="28"/>
        </w:rPr>
        <w:t>;</w:t>
      </w:r>
    </w:p>
    <w:p w14:paraId="553F4D4F" w14:textId="77777777" w:rsidR="00142982" w:rsidRDefault="00142982" w:rsidP="00142982">
      <w:pPr>
        <w:ind w:firstLine="720"/>
        <w:jc w:val="both"/>
        <w:rPr>
          <w:sz w:val="28"/>
          <w:szCs w:val="28"/>
        </w:rPr>
      </w:pPr>
      <w:r w:rsidRPr="00E6285F">
        <w:rPr>
          <w:sz w:val="28"/>
          <w:szCs w:val="28"/>
        </w:rPr>
        <w:t>На нужды пожаротушения внутреннего и внешнего 140 л/с.</w:t>
      </w:r>
    </w:p>
    <w:p w14:paraId="7885A5DD" w14:textId="77777777" w:rsidR="00142982" w:rsidRPr="00D67C30" w:rsidRDefault="00142982" w:rsidP="00142982">
      <w:pPr>
        <w:ind w:firstLine="720"/>
        <w:jc w:val="both"/>
        <w:rPr>
          <w:sz w:val="28"/>
          <w:szCs w:val="28"/>
        </w:rPr>
      </w:pPr>
      <w:r w:rsidRPr="00D67C30">
        <w:rPr>
          <w:sz w:val="28"/>
          <w:szCs w:val="28"/>
        </w:rPr>
        <w:t>Письмо № 60 от 02.03.2020 г. о сроках строительства и ввода в эксплуатацию</w:t>
      </w:r>
      <w:r>
        <w:rPr>
          <w:sz w:val="28"/>
          <w:szCs w:val="28"/>
        </w:rPr>
        <w:t>;</w:t>
      </w:r>
    </w:p>
    <w:p w14:paraId="3A390B24" w14:textId="77777777" w:rsidR="00142982" w:rsidRPr="00D67C30" w:rsidRDefault="00142982" w:rsidP="00142982">
      <w:pPr>
        <w:ind w:firstLine="720"/>
        <w:jc w:val="both"/>
        <w:rPr>
          <w:sz w:val="28"/>
          <w:szCs w:val="28"/>
        </w:rPr>
      </w:pPr>
      <w:r w:rsidRPr="00D67C30">
        <w:rPr>
          <w:sz w:val="28"/>
          <w:szCs w:val="28"/>
        </w:rPr>
        <w:t xml:space="preserve">Договор о подключении к централизованным системам водоснабжения и водоотведения ОАО </w:t>
      </w:r>
      <w:r>
        <w:rPr>
          <w:sz w:val="28"/>
          <w:szCs w:val="28"/>
        </w:rPr>
        <w:t>«</w:t>
      </w:r>
      <w:r w:rsidRPr="00D67C30">
        <w:rPr>
          <w:sz w:val="28"/>
          <w:szCs w:val="28"/>
        </w:rPr>
        <w:t>СКЭК</w:t>
      </w:r>
      <w:r>
        <w:rPr>
          <w:sz w:val="28"/>
          <w:szCs w:val="28"/>
        </w:rPr>
        <w:t>»</w:t>
      </w:r>
      <w:r w:rsidRPr="00D67C30">
        <w:rPr>
          <w:sz w:val="28"/>
          <w:szCs w:val="28"/>
        </w:rPr>
        <w:t xml:space="preserve"> с приложением</w:t>
      </w:r>
      <w:r>
        <w:rPr>
          <w:sz w:val="28"/>
          <w:szCs w:val="28"/>
        </w:rPr>
        <w:t>;</w:t>
      </w:r>
    </w:p>
    <w:p w14:paraId="396D47A9" w14:textId="77777777" w:rsidR="00142982" w:rsidRPr="00D67C30" w:rsidRDefault="00142982" w:rsidP="00142982">
      <w:pPr>
        <w:ind w:firstLine="720"/>
        <w:jc w:val="both"/>
        <w:rPr>
          <w:sz w:val="28"/>
          <w:szCs w:val="28"/>
        </w:rPr>
      </w:pPr>
      <w:r w:rsidRPr="00D67C30">
        <w:rPr>
          <w:sz w:val="28"/>
          <w:szCs w:val="28"/>
        </w:rPr>
        <w:t>Технические условия на подключение к централизованной системе водоснабжения и водоотведения № 03 от 09.01.2020 г.</w:t>
      </w:r>
    </w:p>
    <w:p w14:paraId="3062E13B" w14:textId="77777777" w:rsidR="00142982" w:rsidRPr="00D67C30" w:rsidRDefault="00142982" w:rsidP="00142982">
      <w:pPr>
        <w:ind w:firstLine="720"/>
        <w:jc w:val="both"/>
        <w:rPr>
          <w:sz w:val="28"/>
          <w:szCs w:val="28"/>
        </w:rPr>
      </w:pPr>
      <w:r w:rsidRPr="00D67C30">
        <w:rPr>
          <w:sz w:val="28"/>
          <w:szCs w:val="28"/>
        </w:rPr>
        <w:t xml:space="preserve">Пояснительная записка о пропускной способности водопровода Д600 по пр. </w:t>
      </w:r>
      <w:proofErr w:type="spellStart"/>
      <w:r w:rsidRPr="00D67C30">
        <w:rPr>
          <w:sz w:val="28"/>
          <w:szCs w:val="28"/>
        </w:rPr>
        <w:t>Притомскому</w:t>
      </w:r>
      <w:proofErr w:type="spellEnd"/>
      <w:r>
        <w:rPr>
          <w:sz w:val="28"/>
          <w:szCs w:val="28"/>
        </w:rPr>
        <w:t>;</w:t>
      </w:r>
    </w:p>
    <w:p w14:paraId="5C676F2C" w14:textId="77777777" w:rsidR="00142982" w:rsidRPr="00D67C30" w:rsidRDefault="00142982" w:rsidP="00142982">
      <w:pPr>
        <w:ind w:firstLine="720"/>
        <w:jc w:val="both"/>
        <w:rPr>
          <w:sz w:val="28"/>
          <w:szCs w:val="28"/>
        </w:rPr>
      </w:pPr>
      <w:r w:rsidRPr="00D67C30">
        <w:rPr>
          <w:sz w:val="28"/>
          <w:szCs w:val="28"/>
        </w:rPr>
        <w:t>Сводный план сетей</w:t>
      </w:r>
      <w:r>
        <w:rPr>
          <w:sz w:val="28"/>
          <w:szCs w:val="28"/>
        </w:rPr>
        <w:t>;</w:t>
      </w:r>
    </w:p>
    <w:p w14:paraId="0720C38E" w14:textId="77777777" w:rsidR="00142982" w:rsidRPr="00D67C30" w:rsidRDefault="00142982" w:rsidP="00142982">
      <w:pPr>
        <w:ind w:firstLine="720"/>
        <w:jc w:val="both"/>
        <w:rPr>
          <w:sz w:val="28"/>
          <w:szCs w:val="28"/>
        </w:rPr>
      </w:pPr>
      <w:r w:rsidRPr="00D67C30">
        <w:rPr>
          <w:sz w:val="28"/>
          <w:szCs w:val="28"/>
        </w:rPr>
        <w:t>Расчет стоимости строительства водопровода</w:t>
      </w:r>
      <w:r>
        <w:rPr>
          <w:sz w:val="28"/>
          <w:szCs w:val="28"/>
        </w:rPr>
        <w:t>;</w:t>
      </w:r>
    </w:p>
    <w:p w14:paraId="0EFAC687" w14:textId="77777777" w:rsidR="00142982" w:rsidRPr="00D67C30" w:rsidRDefault="00142982" w:rsidP="00142982">
      <w:pPr>
        <w:ind w:firstLine="720"/>
        <w:jc w:val="both"/>
        <w:rPr>
          <w:sz w:val="28"/>
          <w:szCs w:val="28"/>
        </w:rPr>
      </w:pPr>
      <w:r w:rsidRPr="00D67C30">
        <w:rPr>
          <w:sz w:val="28"/>
          <w:szCs w:val="28"/>
        </w:rPr>
        <w:t>Расчет стоимости строительства канализации</w:t>
      </w:r>
      <w:r>
        <w:rPr>
          <w:sz w:val="28"/>
          <w:szCs w:val="28"/>
        </w:rPr>
        <w:t>;</w:t>
      </w:r>
    </w:p>
    <w:p w14:paraId="459ED567" w14:textId="77777777" w:rsidR="00142982" w:rsidRPr="00D67C30" w:rsidRDefault="00142982" w:rsidP="00142982">
      <w:pPr>
        <w:ind w:firstLine="720"/>
        <w:jc w:val="both"/>
        <w:rPr>
          <w:sz w:val="28"/>
          <w:szCs w:val="28"/>
        </w:rPr>
      </w:pPr>
      <w:r w:rsidRPr="00D67C30">
        <w:rPr>
          <w:sz w:val="28"/>
          <w:szCs w:val="28"/>
        </w:rPr>
        <w:t>Решение о назначении генерального директора</w:t>
      </w:r>
      <w:r>
        <w:rPr>
          <w:sz w:val="28"/>
          <w:szCs w:val="28"/>
        </w:rPr>
        <w:t>;</w:t>
      </w:r>
    </w:p>
    <w:p w14:paraId="796D9845" w14:textId="77777777" w:rsidR="00142982" w:rsidRPr="00D67C30" w:rsidRDefault="00142982" w:rsidP="00142982">
      <w:pPr>
        <w:ind w:firstLine="720"/>
        <w:jc w:val="both"/>
        <w:rPr>
          <w:sz w:val="28"/>
          <w:szCs w:val="28"/>
        </w:rPr>
      </w:pPr>
      <w:r w:rsidRPr="00D67C30">
        <w:rPr>
          <w:sz w:val="28"/>
          <w:szCs w:val="28"/>
        </w:rPr>
        <w:t xml:space="preserve">Приказы ОАО СКЭК от 29.12.2017 №324 </w:t>
      </w:r>
      <w:r>
        <w:rPr>
          <w:sz w:val="28"/>
          <w:szCs w:val="28"/>
        </w:rPr>
        <w:t>«</w:t>
      </w:r>
      <w:r w:rsidRPr="00D67C30">
        <w:rPr>
          <w:sz w:val="28"/>
          <w:szCs w:val="28"/>
        </w:rPr>
        <w:t>Об учетной политики на 2018 год</w:t>
      </w:r>
      <w:r>
        <w:rPr>
          <w:sz w:val="28"/>
          <w:szCs w:val="28"/>
        </w:rPr>
        <w:t>»</w:t>
      </w:r>
      <w:r w:rsidRPr="00D67C30">
        <w:rPr>
          <w:sz w:val="28"/>
          <w:szCs w:val="28"/>
        </w:rPr>
        <w:t xml:space="preserve"> и </w:t>
      </w:r>
      <w:r>
        <w:rPr>
          <w:sz w:val="28"/>
          <w:szCs w:val="28"/>
        </w:rPr>
        <w:t>«</w:t>
      </w:r>
      <w:r w:rsidRPr="00D67C30">
        <w:rPr>
          <w:sz w:val="28"/>
          <w:szCs w:val="28"/>
        </w:rPr>
        <w:t>О внесении изменений в учетную политику</w:t>
      </w:r>
      <w:r>
        <w:rPr>
          <w:sz w:val="28"/>
          <w:szCs w:val="28"/>
        </w:rPr>
        <w:t>»</w:t>
      </w:r>
      <w:r w:rsidRPr="00D67C30">
        <w:rPr>
          <w:sz w:val="28"/>
          <w:szCs w:val="28"/>
        </w:rPr>
        <w:t xml:space="preserve"> от 08.04.2019 №80/1</w:t>
      </w:r>
      <w:r>
        <w:rPr>
          <w:sz w:val="28"/>
          <w:szCs w:val="28"/>
        </w:rPr>
        <w:t>;</w:t>
      </w:r>
    </w:p>
    <w:p w14:paraId="7C7796AF" w14:textId="77777777" w:rsidR="00142982" w:rsidRPr="00D67C30" w:rsidRDefault="00142982" w:rsidP="00142982">
      <w:pPr>
        <w:ind w:firstLine="720"/>
        <w:jc w:val="both"/>
        <w:rPr>
          <w:sz w:val="28"/>
          <w:szCs w:val="28"/>
        </w:rPr>
      </w:pPr>
      <w:r w:rsidRPr="00D67C30">
        <w:rPr>
          <w:sz w:val="28"/>
          <w:szCs w:val="28"/>
        </w:rPr>
        <w:t xml:space="preserve">Решение единственного акционера ОАО </w:t>
      </w:r>
      <w:r>
        <w:rPr>
          <w:sz w:val="28"/>
          <w:szCs w:val="28"/>
        </w:rPr>
        <w:t>«</w:t>
      </w:r>
      <w:r w:rsidRPr="00D67C30">
        <w:rPr>
          <w:sz w:val="28"/>
          <w:szCs w:val="28"/>
        </w:rPr>
        <w:t>СКЭК</w:t>
      </w:r>
      <w:r>
        <w:rPr>
          <w:sz w:val="28"/>
          <w:szCs w:val="28"/>
        </w:rPr>
        <w:t>»</w:t>
      </w:r>
      <w:r w:rsidRPr="00D67C30">
        <w:rPr>
          <w:sz w:val="28"/>
          <w:szCs w:val="28"/>
        </w:rPr>
        <w:t xml:space="preserve"> от 21.06.2019 </w:t>
      </w:r>
      <w:r>
        <w:rPr>
          <w:sz w:val="28"/>
          <w:szCs w:val="28"/>
        </w:rPr>
        <w:t>«</w:t>
      </w:r>
      <w:r w:rsidRPr="00D67C30">
        <w:rPr>
          <w:sz w:val="28"/>
          <w:szCs w:val="28"/>
        </w:rPr>
        <w:t>Об утверждении положения о закупках</w:t>
      </w:r>
      <w:r>
        <w:rPr>
          <w:sz w:val="28"/>
          <w:szCs w:val="28"/>
        </w:rPr>
        <w:t>»;</w:t>
      </w:r>
    </w:p>
    <w:p w14:paraId="12DCAF17" w14:textId="77777777" w:rsidR="00142982" w:rsidRDefault="00142982" w:rsidP="00142982">
      <w:pPr>
        <w:ind w:firstLine="720"/>
        <w:jc w:val="both"/>
        <w:rPr>
          <w:sz w:val="28"/>
          <w:szCs w:val="28"/>
        </w:rPr>
      </w:pPr>
      <w:r w:rsidRPr="00D67C30">
        <w:rPr>
          <w:sz w:val="28"/>
          <w:szCs w:val="28"/>
        </w:rPr>
        <w:t>Копия концессионного соглашения № 2 от 28.12.2018</w:t>
      </w:r>
      <w:r>
        <w:rPr>
          <w:sz w:val="28"/>
          <w:szCs w:val="28"/>
        </w:rPr>
        <w:t>;</w:t>
      </w:r>
    </w:p>
    <w:p w14:paraId="3735AE0B" w14:textId="77777777" w:rsidR="00142982" w:rsidRPr="00AB21E9" w:rsidRDefault="00142982" w:rsidP="00142982">
      <w:pPr>
        <w:ind w:firstLine="720"/>
        <w:jc w:val="both"/>
        <w:rPr>
          <w:sz w:val="28"/>
          <w:szCs w:val="28"/>
        </w:rPr>
      </w:pPr>
      <w:r>
        <w:rPr>
          <w:sz w:val="28"/>
          <w:szCs w:val="28"/>
        </w:rPr>
        <w:t>Приложения №№1-9,3.</w:t>
      </w:r>
    </w:p>
    <w:p w14:paraId="2162A7AD" w14:textId="77777777" w:rsidR="00142982" w:rsidRDefault="00142982" w:rsidP="00142982">
      <w:pPr>
        <w:ind w:firstLine="720"/>
        <w:jc w:val="both"/>
        <w:rPr>
          <w:sz w:val="28"/>
          <w:szCs w:val="28"/>
        </w:rPr>
      </w:pPr>
      <w:r>
        <w:rPr>
          <w:sz w:val="28"/>
          <w:szCs w:val="28"/>
        </w:rPr>
        <w:lastRenderedPageBreak/>
        <w:t>В адрес Региональной энергетической комиссии поступили документы от ОАО «СКЭК»</w:t>
      </w:r>
      <w:r w:rsidRPr="00786E63">
        <w:rPr>
          <w:sz w:val="28"/>
          <w:szCs w:val="28"/>
        </w:rPr>
        <w:t xml:space="preserve"> с заявлением на утверждение платы за подключение в индивидуальном порядке</w:t>
      </w:r>
      <w:r>
        <w:rPr>
          <w:sz w:val="28"/>
          <w:szCs w:val="28"/>
        </w:rPr>
        <w:t>.</w:t>
      </w:r>
    </w:p>
    <w:p w14:paraId="60C75CDB" w14:textId="77777777" w:rsidR="00142982" w:rsidRPr="00142982" w:rsidRDefault="00142982" w:rsidP="00142982">
      <w:pPr>
        <w:ind w:firstLine="708"/>
        <w:jc w:val="both"/>
        <w:rPr>
          <w:sz w:val="28"/>
          <w:szCs w:val="28"/>
        </w:rPr>
      </w:pPr>
      <w:r w:rsidRPr="00142982">
        <w:rPr>
          <w:sz w:val="28"/>
          <w:szCs w:val="28"/>
        </w:rPr>
        <w:t xml:space="preserve">По предложению предприятия для подключения спортивного комплекса «КУЗБАСС-АРЕНА» по адресу: г. Кемерово, пр. </w:t>
      </w:r>
      <w:proofErr w:type="spellStart"/>
      <w:r w:rsidRPr="00142982">
        <w:rPr>
          <w:sz w:val="28"/>
          <w:szCs w:val="28"/>
        </w:rPr>
        <w:t>Притомский</w:t>
      </w:r>
      <w:proofErr w:type="spellEnd"/>
      <w:r w:rsidRPr="00142982">
        <w:rPr>
          <w:sz w:val="28"/>
          <w:szCs w:val="28"/>
        </w:rPr>
        <w:t>, 10 (земельный участок с кадастровым номером 42:24:05011009:7120) ГАУ КО «РЦСС Кузбасса» необходимо реализовать следующие мероприятия:</w:t>
      </w:r>
    </w:p>
    <w:p w14:paraId="5B422290" w14:textId="77777777" w:rsidR="00142982" w:rsidRPr="00142982" w:rsidRDefault="00142982" w:rsidP="00142982">
      <w:pPr>
        <w:pStyle w:val="ConsPlusNormal"/>
        <w:numPr>
          <w:ilvl w:val="0"/>
          <w:numId w:val="12"/>
        </w:numPr>
        <w:tabs>
          <w:tab w:val="left" w:pos="993"/>
        </w:tabs>
        <w:ind w:left="0" w:firstLine="709"/>
        <w:jc w:val="both"/>
        <w:rPr>
          <w:b w:val="0"/>
          <w:bCs w:val="0"/>
        </w:rPr>
      </w:pPr>
      <w:r w:rsidRPr="00142982">
        <w:rPr>
          <w:b w:val="0"/>
          <w:bCs w:val="0"/>
        </w:rPr>
        <w:t>Проектирование и строительство водопровода D800 пэ по пр. </w:t>
      </w:r>
      <w:proofErr w:type="spellStart"/>
      <w:r w:rsidRPr="00142982">
        <w:rPr>
          <w:b w:val="0"/>
          <w:bCs w:val="0"/>
        </w:rPr>
        <w:t>Притомскому</w:t>
      </w:r>
      <w:proofErr w:type="spellEnd"/>
      <w:r w:rsidRPr="00142982">
        <w:rPr>
          <w:b w:val="0"/>
          <w:bCs w:val="0"/>
        </w:rPr>
        <w:t xml:space="preserve"> (увеличение диаметра стального водопровода Д600) - от ул. Терешковой до Пионерского бульвара и далее до пр. Октябрьского, ориентировочной длиной 2700м. Переключение существующих потребителей в проложенный водопровод D800ro. Водопровод Д 600 ст. отключить от системы водоснабжения в колодцах, с устройством видимого разрыва.</w:t>
      </w:r>
    </w:p>
    <w:p w14:paraId="1334C276" w14:textId="77777777" w:rsidR="00142982" w:rsidRPr="00142982" w:rsidRDefault="00142982" w:rsidP="00142982">
      <w:pPr>
        <w:pStyle w:val="ConsPlusNormal"/>
        <w:numPr>
          <w:ilvl w:val="0"/>
          <w:numId w:val="12"/>
        </w:numPr>
        <w:tabs>
          <w:tab w:val="left" w:pos="993"/>
        </w:tabs>
        <w:ind w:left="0" w:firstLine="709"/>
        <w:jc w:val="both"/>
        <w:rPr>
          <w:b w:val="0"/>
          <w:bCs w:val="0"/>
        </w:rPr>
      </w:pPr>
      <w:r w:rsidRPr="00142982">
        <w:rPr>
          <w:b w:val="0"/>
          <w:bCs w:val="0"/>
        </w:rPr>
        <w:t xml:space="preserve">Проектирование и строительство двух ниток водопровода от проектируемого водопровода D800 по просп. </w:t>
      </w:r>
      <w:proofErr w:type="spellStart"/>
      <w:r w:rsidRPr="00142982">
        <w:rPr>
          <w:b w:val="0"/>
          <w:bCs w:val="0"/>
        </w:rPr>
        <w:t>Притомскому</w:t>
      </w:r>
      <w:proofErr w:type="spellEnd"/>
      <w:r w:rsidRPr="00142982">
        <w:rPr>
          <w:b w:val="0"/>
          <w:bCs w:val="0"/>
        </w:rPr>
        <w:t xml:space="preserve"> с установкой водопроводной камеры, в которой предусмотреть секущую задвижку между двумя вводами и необходимую запорную арматуру - до границы земельного участка.</w:t>
      </w:r>
    </w:p>
    <w:p w14:paraId="6A14DBAB" w14:textId="77777777" w:rsidR="00142982" w:rsidRPr="00142982" w:rsidRDefault="00142982" w:rsidP="00142982">
      <w:pPr>
        <w:pStyle w:val="ConsPlusNormal"/>
        <w:numPr>
          <w:ilvl w:val="0"/>
          <w:numId w:val="12"/>
        </w:numPr>
        <w:tabs>
          <w:tab w:val="left" w:pos="993"/>
        </w:tabs>
        <w:ind w:left="0" w:firstLine="709"/>
        <w:jc w:val="both"/>
        <w:rPr>
          <w:b w:val="0"/>
          <w:bCs w:val="0"/>
        </w:rPr>
      </w:pPr>
      <w:r w:rsidRPr="00142982">
        <w:rPr>
          <w:b w:val="0"/>
          <w:bCs w:val="0"/>
        </w:rPr>
        <w:t xml:space="preserve">Проектирование и строительство канализационного коллектора от дублирующего канализационного коллектора D1600 по пр. </w:t>
      </w:r>
      <w:proofErr w:type="spellStart"/>
      <w:r w:rsidRPr="00142982">
        <w:rPr>
          <w:b w:val="0"/>
          <w:bCs w:val="0"/>
        </w:rPr>
        <w:t>Притомскому</w:t>
      </w:r>
      <w:proofErr w:type="spellEnd"/>
      <w:r w:rsidRPr="00142982">
        <w:rPr>
          <w:b w:val="0"/>
          <w:bCs w:val="0"/>
        </w:rPr>
        <w:t xml:space="preserve"> до границы земельного участка. </w:t>
      </w:r>
    </w:p>
    <w:p w14:paraId="3D3C0ECE" w14:textId="77777777" w:rsidR="00142982" w:rsidRPr="00142982" w:rsidRDefault="00142982" w:rsidP="00142982">
      <w:pPr>
        <w:pStyle w:val="ConsPlusNormal"/>
        <w:numPr>
          <w:ilvl w:val="0"/>
          <w:numId w:val="12"/>
        </w:numPr>
        <w:tabs>
          <w:tab w:val="left" w:pos="993"/>
        </w:tabs>
        <w:ind w:left="0" w:firstLine="709"/>
        <w:jc w:val="both"/>
        <w:rPr>
          <w:b w:val="0"/>
          <w:bCs w:val="0"/>
        </w:rPr>
      </w:pPr>
      <w:r w:rsidRPr="00142982">
        <w:rPr>
          <w:b w:val="0"/>
          <w:bCs w:val="0"/>
        </w:rPr>
        <w:t>Реконструкцию участка железобетонного канализационного коллектора D1500 от КК-7б-17 до КК -7б-16 длиной 190 метров, методом санации ПЭ трубами СПИРОЛАЙН DN/ID 1350/1200.</w:t>
      </w:r>
    </w:p>
    <w:p w14:paraId="4410CCF4" w14:textId="77777777" w:rsidR="00142982" w:rsidRPr="00142982" w:rsidRDefault="00142982" w:rsidP="00142982">
      <w:pPr>
        <w:pStyle w:val="ConsPlusNormal"/>
        <w:numPr>
          <w:ilvl w:val="0"/>
          <w:numId w:val="12"/>
        </w:numPr>
        <w:tabs>
          <w:tab w:val="left" w:pos="993"/>
        </w:tabs>
        <w:ind w:left="0" w:firstLine="709"/>
        <w:jc w:val="both"/>
        <w:rPr>
          <w:b w:val="0"/>
          <w:bCs w:val="0"/>
        </w:rPr>
      </w:pPr>
      <w:r w:rsidRPr="00142982">
        <w:rPr>
          <w:b w:val="0"/>
          <w:bCs w:val="0"/>
        </w:rPr>
        <w:t>Защищает дорожными плитами железобетонный канализационный коллектор D1500 в местах попадания под проезжую часть дорог и проездов.</w:t>
      </w:r>
    </w:p>
    <w:p w14:paraId="5393777E" w14:textId="77777777" w:rsidR="00142982" w:rsidRPr="00142982" w:rsidRDefault="00142982" w:rsidP="00142982">
      <w:pPr>
        <w:pStyle w:val="ConsPlusNormal"/>
        <w:tabs>
          <w:tab w:val="left" w:pos="993"/>
        </w:tabs>
        <w:ind w:firstLine="709"/>
        <w:jc w:val="both"/>
        <w:rPr>
          <w:b w:val="0"/>
          <w:bCs w:val="0"/>
        </w:rPr>
      </w:pPr>
      <w:r w:rsidRPr="00142982">
        <w:rPr>
          <w:b w:val="0"/>
          <w:bCs w:val="0"/>
        </w:rPr>
        <w:t>РЭК Кузбасса, рассмотрев представленные материалы, дополнительно направило в адрес предприятия письмо с замечаниями (исходящее от 10.03.2020 №М-5-5/610-02). Согласно указанному письму расчеты расходов, подготовленные на основании НЦС, не являются достаточным обоснованием для признания органом регулирования экономически обоснованными, так как расценки, указанные в НЦС, в соответствии с разъяснениями ФАС России от 03.02.2020 №АЦ/7104/20, являются, обобщенными и предельными. В связи с указанными разъяснениями ФАС России для установления платы за подключение РЭК Кузбасса запросила смету на выполнение работ по подключению объекта заявителя, которая, в свою очередь, не должна превышать утвержденные НЦС.</w:t>
      </w:r>
    </w:p>
    <w:p w14:paraId="5B5C0838" w14:textId="77777777" w:rsidR="00142982" w:rsidRPr="00142982" w:rsidRDefault="00142982" w:rsidP="00142982">
      <w:pPr>
        <w:pStyle w:val="ConsPlusNormal"/>
        <w:tabs>
          <w:tab w:val="left" w:pos="993"/>
        </w:tabs>
        <w:ind w:firstLine="709"/>
        <w:jc w:val="both"/>
        <w:rPr>
          <w:b w:val="0"/>
          <w:bCs w:val="0"/>
        </w:rPr>
      </w:pPr>
      <w:r w:rsidRPr="00142982">
        <w:rPr>
          <w:b w:val="0"/>
          <w:bCs w:val="0"/>
        </w:rPr>
        <w:t xml:space="preserve">В ответ на указанный запрос ОАО «СКЭК» (исходящее от 18.03.2020 № исх. 2020/0034) направило в адрес РЭК Кузбасса скорректированный расчет платы и расчеты стоимости в виде локальных смет. </w:t>
      </w:r>
    </w:p>
    <w:p w14:paraId="74B43850" w14:textId="77777777" w:rsidR="00142982" w:rsidRPr="00142982" w:rsidRDefault="00142982" w:rsidP="00142982">
      <w:pPr>
        <w:pStyle w:val="ConsPlusNormal"/>
        <w:tabs>
          <w:tab w:val="left" w:pos="993"/>
        </w:tabs>
        <w:ind w:firstLine="709"/>
        <w:jc w:val="both"/>
        <w:rPr>
          <w:b w:val="0"/>
          <w:bCs w:val="0"/>
        </w:rPr>
      </w:pPr>
      <w:r w:rsidRPr="00142982">
        <w:rPr>
          <w:b w:val="0"/>
          <w:bCs w:val="0"/>
        </w:rPr>
        <w:t xml:space="preserve">На замечания РЭК Кузбасса от 10.03.2020 №М-5-5/610-02 ОАО «СКЭК» представлен сметный расчет на сумму 228 403,088 тыс. руб. При этом суммарная (ВС и ВО) стоимость по НЦС составляет 165 772,74 тыс. руб. Так </w:t>
      </w:r>
      <w:r w:rsidRPr="00142982">
        <w:rPr>
          <w:b w:val="0"/>
          <w:bCs w:val="0"/>
        </w:rPr>
        <w:lastRenderedPageBreak/>
        <w:t>как стоимость работ по НСЦ ниже стоимости по представленному сметному расчёту принимаем более низкую стоимость.</w:t>
      </w:r>
    </w:p>
    <w:p w14:paraId="40E14B73" w14:textId="77777777" w:rsidR="00142982" w:rsidRPr="00142982" w:rsidRDefault="00142982" w:rsidP="00142982">
      <w:pPr>
        <w:ind w:firstLine="720"/>
        <w:jc w:val="both"/>
        <w:rPr>
          <w:sz w:val="28"/>
          <w:szCs w:val="28"/>
        </w:rPr>
      </w:pPr>
      <w:r w:rsidRPr="00142982">
        <w:rPr>
          <w:sz w:val="28"/>
          <w:szCs w:val="28"/>
        </w:rPr>
        <w:t>31.03.2020 ОАО «СКЭК» (исходящее от 31.03.2020 №ЭОИ ис2020/0039) уведомило РЭК Кузбасса о корректировке заявки на подключение с изменением с максимальной мощности на:</w:t>
      </w:r>
    </w:p>
    <w:p w14:paraId="1E185452" w14:textId="77777777" w:rsidR="00142982" w:rsidRPr="00142982" w:rsidRDefault="00142982" w:rsidP="00142982">
      <w:pPr>
        <w:ind w:firstLine="720"/>
        <w:jc w:val="both"/>
        <w:rPr>
          <w:sz w:val="28"/>
          <w:szCs w:val="28"/>
        </w:rPr>
      </w:pPr>
      <w:r w:rsidRPr="00142982">
        <w:rPr>
          <w:sz w:val="28"/>
          <w:szCs w:val="28"/>
        </w:rPr>
        <w:t xml:space="preserve">в части водоотведения </w:t>
      </w:r>
      <w:proofErr w:type="gramStart"/>
      <w:r w:rsidRPr="00142982">
        <w:rPr>
          <w:sz w:val="28"/>
          <w:szCs w:val="28"/>
        </w:rPr>
        <w:t>-  632</w:t>
      </w:r>
      <w:proofErr w:type="gramEnd"/>
      <w:r w:rsidRPr="00142982">
        <w:rPr>
          <w:sz w:val="28"/>
          <w:szCs w:val="28"/>
        </w:rPr>
        <w:t>,02 м</w:t>
      </w:r>
      <w:r w:rsidRPr="00142982">
        <w:rPr>
          <w:sz w:val="28"/>
          <w:szCs w:val="28"/>
          <w:vertAlign w:val="superscript"/>
        </w:rPr>
        <w:t>3</w:t>
      </w:r>
      <w:r w:rsidRPr="00142982">
        <w:rPr>
          <w:sz w:val="28"/>
          <w:szCs w:val="28"/>
        </w:rPr>
        <w:t>/</w:t>
      </w:r>
      <w:proofErr w:type="spellStart"/>
      <w:r w:rsidRPr="00142982">
        <w:rPr>
          <w:sz w:val="28"/>
          <w:szCs w:val="28"/>
        </w:rPr>
        <w:t>сут</w:t>
      </w:r>
      <w:proofErr w:type="spellEnd"/>
      <w:r w:rsidRPr="00142982">
        <w:rPr>
          <w:sz w:val="28"/>
          <w:szCs w:val="28"/>
        </w:rPr>
        <w:t>;</w:t>
      </w:r>
    </w:p>
    <w:p w14:paraId="26678397" w14:textId="77777777" w:rsidR="00142982" w:rsidRPr="00E6285F" w:rsidRDefault="00142982" w:rsidP="00142982">
      <w:pPr>
        <w:ind w:firstLine="720"/>
        <w:jc w:val="both"/>
        <w:rPr>
          <w:sz w:val="28"/>
          <w:szCs w:val="28"/>
        </w:rPr>
      </w:pPr>
      <w:r w:rsidRPr="00E6285F">
        <w:rPr>
          <w:sz w:val="28"/>
          <w:szCs w:val="28"/>
        </w:rPr>
        <w:t>в части водоснабжения:</w:t>
      </w:r>
    </w:p>
    <w:p w14:paraId="6C2FFB5D" w14:textId="77777777" w:rsidR="00142982" w:rsidRPr="00E6285F" w:rsidRDefault="00142982" w:rsidP="00142982">
      <w:pPr>
        <w:ind w:firstLine="720"/>
        <w:jc w:val="both"/>
        <w:rPr>
          <w:sz w:val="28"/>
          <w:szCs w:val="28"/>
        </w:rPr>
      </w:pPr>
      <w:proofErr w:type="spellStart"/>
      <w:r w:rsidRPr="00E6285F">
        <w:rPr>
          <w:sz w:val="28"/>
          <w:szCs w:val="28"/>
        </w:rPr>
        <w:t>хоз</w:t>
      </w:r>
      <w:proofErr w:type="spellEnd"/>
      <w:r w:rsidRPr="00E6285F">
        <w:rPr>
          <w:sz w:val="28"/>
          <w:szCs w:val="28"/>
        </w:rPr>
        <w:t xml:space="preserve">-питьевые нужды </w:t>
      </w:r>
      <w:proofErr w:type="gramStart"/>
      <w:r w:rsidRPr="00E6285F">
        <w:rPr>
          <w:sz w:val="28"/>
          <w:szCs w:val="28"/>
        </w:rPr>
        <w:t>-  632</w:t>
      </w:r>
      <w:proofErr w:type="gramEnd"/>
      <w:r w:rsidRPr="00E6285F">
        <w:rPr>
          <w:sz w:val="28"/>
          <w:szCs w:val="28"/>
        </w:rPr>
        <w:t>,02 м</w:t>
      </w:r>
      <w:r w:rsidRPr="00E6285F">
        <w:rPr>
          <w:sz w:val="28"/>
          <w:szCs w:val="28"/>
          <w:vertAlign w:val="superscript"/>
        </w:rPr>
        <w:t>3</w:t>
      </w:r>
      <w:r w:rsidRPr="00E6285F">
        <w:rPr>
          <w:sz w:val="28"/>
          <w:szCs w:val="28"/>
        </w:rPr>
        <w:t>/</w:t>
      </w:r>
      <w:proofErr w:type="spellStart"/>
      <w:r w:rsidRPr="00E6285F">
        <w:rPr>
          <w:sz w:val="28"/>
          <w:szCs w:val="28"/>
        </w:rPr>
        <w:t>сут</w:t>
      </w:r>
      <w:proofErr w:type="spellEnd"/>
      <w:r w:rsidRPr="00E6285F">
        <w:rPr>
          <w:sz w:val="28"/>
          <w:szCs w:val="28"/>
        </w:rPr>
        <w:t>;</w:t>
      </w:r>
    </w:p>
    <w:p w14:paraId="07CB11E1" w14:textId="77777777" w:rsidR="00142982" w:rsidRPr="00E6285F" w:rsidRDefault="00142982" w:rsidP="00142982">
      <w:pPr>
        <w:ind w:firstLine="720"/>
        <w:jc w:val="both"/>
        <w:rPr>
          <w:sz w:val="28"/>
          <w:szCs w:val="28"/>
        </w:rPr>
      </w:pPr>
      <w:r w:rsidRPr="00E6285F">
        <w:rPr>
          <w:sz w:val="28"/>
          <w:szCs w:val="28"/>
        </w:rPr>
        <w:t>На нужды пожаротушения внутреннего и внешнего 140,2 л/с.</w:t>
      </w:r>
    </w:p>
    <w:p w14:paraId="14799838" w14:textId="77777777" w:rsidR="00142982" w:rsidRDefault="00142982" w:rsidP="00142982">
      <w:pPr>
        <w:ind w:firstLine="720"/>
        <w:jc w:val="both"/>
        <w:rPr>
          <w:sz w:val="28"/>
          <w:szCs w:val="28"/>
        </w:rPr>
      </w:pPr>
      <w:r w:rsidRPr="00E6285F">
        <w:rPr>
          <w:sz w:val="28"/>
          <w:szCs w:val="28"/>
        </w:rPr>
        <w:t xml:space="preserve">Также указанным письмом ОАО «СКЭК» представило скорректированные технические условия на выключение. При этом перечень необходимых мероприятий, необходимых для подключения спортивного комплекса «КУЗБАСС-АРЕНА» по адресу: г. Кемерово, пр. </w:t>
      </w:r>
      <w:proofErr w:type="spellStart"/>
      <w:r w:rsidRPr="00E6285F">
        <w:rPr>
          <w:sz w:val="28"/>
          <w:szCs w:val="28"/>
        </w:rPr>
        <w:t>Притомский</w:t>
      </w:r>
      <w:proofErr w:type="spellEnd"/>
      <w:r w:rsidRPr="00E6285F">
        <w:rPr>
          <w:sz w:val="28"/>
          <w:szCs w:val="28"/>
        </w:rPr>
        <w:t>, 10 (земельный участок с кадастровым номером 42:24:05011009:7120) сохранился без изменений.</w:t>
      </w:r>
      <w:r>
        <w:rPr>
          <w:sz w:val="28"/>
          <w:szCs w:val="28"/>
        </w:rPr>
        <w:t xml:space="preserve"> </w:t>
      </w:r>
    </w:p>
    <w:p w14:paraId="17D147A8" w14:textId="77777777" w:rsidR="00142982" w:rsidRDefault="00142982" w:rsidP="00142982">
      <w:pPr>
        <w:pStyle w:val="ConsPlusNormal"/>
        <w:tabs>
          <w:tab w:val="left" w:pos="993"/>
        </w:tabs>
        <w:ind w:firstLine="709"/>
        <w:jc w:val="both"/>
      </w:pPr>
    </w:p>
    <w:p w14:paraId="0A1843ED" w14:textId="77777777" w:rsidR="00142982" w:rsidRPr="004A782B" w:rsidRDefault="00142982" w:rsidP="00142982">
      <w:pPr>
        <w:jc w:val="center"/>
        <w:rPr>
          <w:b/>
          <w:sz w:val="28"/>
          <w:szCs w:val="28"/>
        </w:rPr>
      </w:pPr>
      <w:r w:rsidRPr="004A782B">
        <w:rPr>
          <w:b/>
          <w:sz w:val="28"/>
          <w:szCs w:val="28"/>
        </w:rPr>
        <w:t>Анализ величины максимальной мощности</w:t>
      </w:r>
    </w:p>
    <w:p w14:paraId="5FF2959D" w14:textId="77777777" w:rsidR="00142982" w:rsidRDefault="00142982" w:rsidP="00142982">
      <w:pPr>
        <w:jc w:val="center"/>
        <w:rPr>
          <w:b/>
          <w:sz w:val="28"/>
          <w:szCs w:val="28"/>
        </w:rPr>
      </w:pPr>
      <w:r w:rsidRPr="004A782B">
        <w:rPr>
          <w:b/>
          <w:sz w:val="28"/>
          <w:szCs w:val="28"/>
        </w:rPr>
        <w:t xml:space="preserve">для утверждения </w:t>
      </w:r>
      <w:r w:rsidRPr="00742295">
        <w:rPr>
          <w:b/>
          <w:sz w:val="28"/>
          <w:szCs w:val="28"/>
        </w:rPr>
        <w:t xml:space="preserve">индивидуальной платы </w:t>
      </w:r>
      <w:r w:rsidRPr="004A782B">
        <w:rPr>
          <w:b/>
          <w:sz w:val="28"/>
          <w:szCs w:val="28"/>
        </w:rPr>
        <w:t xml:space="preserve">за подключение </w:t>
      </w:r>
    </w:p>
    <w:p w14:paraId="7862A2EA" w14:textId="77777777" w:rsidR="00142982" w:rsidRPr="004A782B" w:rsidRDefault="00142982" w:rsidP="00142982">
      <w:pPr>
        <w:jc w:val="center"/>
        <w:rPr>
          <w:sz w:val="28"/>
          <w:szCs w:val="28"/>
        </w:rPr>
      </w:pPr>
    </w:p>
    <w:p w14:paraId="7B10E703" w14:textId="77777777" w:rsidR="00142982" w:rsidRPr="004A782B" w:rsidRDefault="00142982" w:rsidP="00142982">
      <w:pPr>
        <w:ind w:firstLine="720"/>
        <w:jc w:val="both"/>
        <w:rPr>
          <w:sz w:val="28"/>
          <w:szCs w:val="28"/>
        </w:rPr>
      </w:pPr>
      <w:r w:rsidRPr="004A782B">
        <w:rPr>
          <w:sz w:val="28"/>
          <w:szCs w:val="28"/>
        </w:rPr>
        <w:t>Необходимость подключения подтверждается заявк</w:t>
      </w:r>
      <w:r>
        <w:rPr>
          <w:sz w:val="28"/>
          <w:szCs w:val="28"/>
        </w:rPr>
        <w:t>ой</w:t>
      </w:r>
      <w:r w:rsidRPr="004A782B">
        <w:rPr>
          <w:sz w:val="28"/>
          <w:szCs w:val="28"/>
        </w:rPr>
        <w:t xml:space="preserve"> </w:t>
      </w:r>
      <w:r>
        <w:rPr>
          <w:sz w:val="28"/>
          <w:szCs w:val="28"/>
        </w:rPr>
        <w:t>ГАУ КО «РЦСС Кузбасса»</w:t>
      </w:r>
      <w:r w:rsidRPr="003D179C">
        <w:rPr>
          <w:sz w:val="28"/>
          <w:szCs w:val="28"/>
        </w:rPr>
        <w:t xml:space="preserve"> </w:t>
      </w:r>
      <w:r w:rsidRPr="004A782B">
        <w:rPr>
          <w:sz w:val="28"/>
          <w:szCs w:val="28"/>
        </w:rPr>
        <w:t>и техническими условиями на подключ</w:t>
      </w:r>
      <w:r w:rsidRPr="004A782B">
        <w:rPr>
          <w:sz w:val="28"/>
          <w:szCs w:val="28"/>
        </w:rPr>
        <w:t>е</w:t>
      </w:r>
      <w:r w:rsidRPr="004A782B">
        <w:rPr>
          <w:sz w:val="28"/>
          <w:szCs w:val="28"/>
        </w:rPr>
        <w:t>ни</w:t>
      </w:r>
      <w:r>
        <w:rPr>
          <w:sz w:val="28"/>
          <w:szCs w:val="28"/>
        </w:rPr>
        <w:t xml:space="preserve">е. </w:t>
      </w:r>
    </w:p>
    <w:p w14:paraId="527B4F9B" w14:textId="77777777" w:rsidR="00142982" w:rsidRDefault="00142982" w:rsidP="00142982">
      <w:pPr>
        <w:ind w:firstLine="720"/>
        <w:jc w:val="both"/>
        <w:rPr>
          <w:sz w:val="28"/>
          <w:szCs w:val="28"/>
        </w:rPr>
      </w:pPr>
      <w:r w:rsidRPr="004A782B">
        <w:rPr>
          <w:sz w:val="28"/>
          <w:szCs w:val="28"/>
        </w:rPr>
        <w:t>На основе представленных в РЭК материалов, подтверждающих объём заявленной мощности, предлагается согласиться с предлагаемой предприятием вел</w:t>
      </w:r>
      <w:r w:rsidRPr="004A782B">
        <w:rPr>
          <w:sz w:val="28"/>
          <w:szCs w:val="28"/>
        </w:rPr>
        <w:t>и</w:t>
      </w:r>
      <w:r>
        <w:rPr>
          <w:sz w:val="28"/>
          <w:szCs w:val="28"/>
        </w:rPr>
        <w:t>чиной максимальной</w:t>
      </w:r>
      <w:r w:rsidRPr="004A782B">
        <w:rPr>
          <w:sz w:val="28"/>
          <w:szCs w:val="28"/>
        </w:rPr>
        <w:t xml:space="preserve"> мощност</w:t>
      </w:r>
      <w:r>
        <w:rPr>
          <w:sz w:val="28"/>
          <w:szCs w:val="28"/>
        </w:rPr>
        <w:t>ью</w:t>
      </w:r>
      <w:r w:rsidRPr="004A782B">
        <w:rPr>
          <w:sz w:val="28"/>
          <w:szCs w:val="28"/>
        </w:rPr>
        <w:t xml:space="preserve"> заявител</w:t>
      </w:r>
      <w:r>
        <w:rPr>
          <w:sz w:val="28"/>
          <w:szCs w:val="28"/>
        </w:rPr>
        <w:t>я:</w:t>
      </w:r>
    </w:p>
    <w:p w14:paraId="5FA9CE57" w14:textId="77777777" w:rsidR="00142982" w:rsidRDefault="00142982" w:rsidP="00142982">
      <w:pPr>
        <w:ind w:firstLine="720"/>
        <w:jc w:val="both"/>
        <w:rPr>
          <w:sz w:val="28"/>
          <w:szCs w:val="28"/>
        </w:rPr>
      </w:pPr>
      <w:r>
        <w:rPr>
          <w:sz w:val="28"/>
          <w:szCs w:val="28"/>
        </w:rPr>
        <w:t xml:space="preserve">в части водоотведения </w:t>
      </w:r>
      <w:proofErr w:type="gramStart"/>
      <w:r>
        <w:rPr>
          <w:sz w:val="28"/>
          <w:szCs w:val="28"/>
        </w:rPr>
        <w:t>-  632</w:t>
      </w:r>
      <w:proofErr w:type="gramEnd"/>
      <w:r>
        <w:rPr>
          <w:sz w:val="28"/>
          <w:szCs w:val="28"/>
        </w:rPr>
        <w:t>,02 м</w:t>
      </w:r>
      <w:r w:rsidRPr="007E1FDB">
        <w:rPr>
          <w:sz w:val="28"/>
          <w:szCs w:val="28"/>
          <w:vertAlign w:val="superscript"/>
        </w:rPr>
        <w:t>3</w:t>
      </w:r>
      <w:r>
        <w:rPr>
          <w:sz w:val="28"/>
          <w:szCs w:val="28"/>
        </w:rPr>
        <w:t>/</w:t>
      </w:r>
      <w:proofErr w:type="spellStart"/>
      <w:r>
        <w:rPr>
          <w:sz w:val="28"/>
          <w:szCs w:val="28"/>
        </w:rPr>
        <w:t>сут</w:t>
      </w:r>
      <w:proofErr w:type="spellEnd"/>
      <w:r>
        <w:rPr>
          <w:sz w:val="28"/>
          <w:szCs w:val="28"/>
        </w:rPr>
        <w:t>;</w:t>
      </w:r>
    </w:p>
    <w:p w14:paraId="105DC211" w14:textId="77777777" w:rsidR="00142982" w:rsidRDefault="00142982" w:rsidP="00142982">
      <w:pPr>
        <w:ind w:firstLine="720"/>
        <w:jc w:val="both"/>
        <w:rPr>
          <w:sz w:val="28"/>
          <w:szCs w:val="28"/>
        </w:rPr>
      </w:pPr>
      <w:r>
        <w:rPr>
          <w:sz w:val="28"/>
          <w:szCs w:val="28"/>
        </w:rPr>
        <w:t>в части водоснабжения:</w:t>
      </w:r>
    </w:p>
    <w:p w14:paraId="77EAAD36" w14:textId="77777777" w:rsidR="00142982" w:rsidRDefault="00142982" w:rsidP="00142982">
      <w:pPr>
        <w:ind w:firstLine="720"/>
        <w:jc w:val="both"/>
        <w:rPr>
          <w:sz w:val="28"/>
          <w:szCs w:val="28"/>
        </w:rPr>
      </w:pPr>
      <w:proofErr w:type="spellStart"/>
      <w:r>
        <w:rPr>
          <w:sz w:val="28"/>
          <w:szCs w:val="28"/>
        </w:rPr>
        <w:t>хоз</w:t>
      </w:r>
      <w:proofErr w:type="spellEnd"/>
      <w:r>
        <w:rPr>
          <w:sz w:val="28"/>
          <w:szCs w:val="28"/>
        </w:rPr>
        <w:t xml:space="preserve">-питьевые нужды </w:t>
      </w:r>
      <w:proofErr w:type="gramStart"/>
      <w:r>
        <w:rPr>
          <w:sz w:val="28"/>
          <w:szCs w:val="28"/>
        </w:rPr>
        <w:t>-  632</w:t>
      </w:r>
      <w:proofErr w:type="gramEnd"/>
      <w:r>
        <w:rPr>
          <w:sz w:val="28"/>
          <w:szCs w:val="28"/>
        </w:rPr>
        <w:t>,02 м</w:t>
      </w:r>
      <w:r w:rsidRPr="007E1FDB">
        <w:rPr>
          <w:sz w:val="28"/>
          <w:szCs w:val="28"/>
          <w:vertAlign w:val="superscript"/>
        </w:rPr>
        <w:t>3</w:t>
      </w:r>
      <w:r>
        <w:rPr>
          <w:sz w:val="28"/>
          <w:szCs w:val="28"/>
        </w:rPr>
        <w:t>/</w:t>
      </w:r>
      <w:proofErr w:type="spellStart"/>
      <w:r>
        <w:rPr>
          <w:sz w:val="28"/>
          <w:szCs w:val="28"/>
        </w:rPr>
        <w:t>сут</w:t>
      </w:r>
      <w:proofErr w:type="spellEnd"/>
      <w:r>
        <w:rPr>
          <w:sz w:val="28"/>
          <w:szCs w:val="28"/>
        </w:rPr>
        <w:t>;</w:t>
      </w:r>
    </w:p>
    <w:p w14:paraId="0103E2D0" w14:textId="77777777" w:rsidR="00142982" w:rsidRDefault="00142982" w:rsidP="00142982">
      <w:pPr>
        <w:ind w:firstLine="720"/>
        <w:jc w:val="both"/>
        <w:rPr>
          <w:sz w:val="28"/>
          <w:szCs w:val="28"/>
        </w:rPr>
      </w:pPr>
      <w:r>
        <w:rPr>
          <w:sz w:val="28"/>
          <w:szCs w:val="28"/>
        </w:rPr>
        <w:t>На нужды пожаротушения внутреннего и внешнего 140,2 л/с.</w:t>
      </w:r>
    </w:p>
    <w:p w14:paraId="0D20F226" w14:textId="77777777" w:rsidR="00142982" w:rsidRDefault="00142982" w:rsidP="00142982">
      <w:pPr>
        <w:autoSpaceDE w:val="0"/>
        <w:autoSpaceDN w:val="0"/>
        <w:adjustRightInd w:val="0"/>
        <w:ind w:firstLine="540"/>
        <w:jc w:val="both"/>
        <w:rPr>
          <w:sz w:val="28"/>
          <w:szCs w:val="28"/>
        </w:rPr>
      </w:pPr>
      <w:r>
        <w:rPr>
          <w:sz w:val="28"/>
          <w:szCs w:val="28"/>
        </w:rPr>
        <w:t>В соответствии с п. 85 п</w:t>
      </w:r>
      <w:r w:rsidRPr="00880CEF">
        <w:rPr>
          <w:sz w:val="28"/>
          <w:szCs w:val="28"/>
        </w:rPr>
        <w:t>остановлени</w:t>
      </w:r>
      <w:r>
        <w:rPr>
          <w:sz w:val="28"/>
          <w:szCs w:val="28"/>
        </w:rPr>
        <w:t>я</w:t>
      </w:r>
      <w:r w:rsidRPr="00880CEF">
        <w:rPr>
          <w:sz w:val="28"/>
          <w:szCs w:val="28"/>
        </w:rPr>
        <w:t xml:space="preserve"> Правительства РФ от 13.05.2013 № 406 </w:t>
      </w:r>
      <w:r>
        <w:rPr>
          <w:sz w:val="28"/>
          <w:szCs w:val="28"/>
        </w:rPr>
        <w:t>«</w:t>
      </w:r>
      <w:r w:rsidRPr="00880CEF">
        <w:rPr>
          <w:sz w:val="28"/>
          <w:szCs w:val="28"/>
        </w:rPr>
        <w:t>О государственном регулировании тарифов в сфере водоснабжения и водоотведения</w:t>
      </w:r>
      <w:r>
        <w:rPr>
          <w:sz w:val="28"/>
          <w:szCs w:val="28"/>
        </w:rPr>
        <w:t>»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43F65234" w14:textId="77777777" w:rsidR="00142982" w:rsidRDefault="00142982" w:rsidP="00142982">
      <w:pPr>
        <w:ind w:firstLine="720"/>
        <w:jc w:val="both"/>
        <w:rPr>
          <w:sz w:val="28"/>
          <w:szCs w:val="28"/>
        </w:rPr>
      </w:pPr>
    </w:p>
    <w:p w14:paraId="5BBC7549" w14:textId="77777777" w:rsidR="00142982" w:rsidRDefault="00142982" w:rsidP="00142982">
      <w:pPr>
        <w:tabs>
          <w:tab w:val="left" w:pos="2835"/>
          <w:tab w:val="left" w:pos="3119"/>
        </w:tabs>
        <w:jc w:val="center"/>
        <w:rPr>
          <w:b/>
          <w:sz w:val="28"/>
          <w:szCs w:val="28"/>
        </w:rPr>
      </w:pPr>
      <w:r w:rsidRPr="002A5F64">
        <w:rPr>
          <w:b/>
          <w:sz w:val="28"/>
          <w:szCs w:val="28"/>
        </w:rPr>
        <w:t>Физический объ</w:t>
      </w:r>
      <w:r>
        <w:rPr>
          <w:b/>
          <w:sz w:val="28"/>
          <w:szCs w:val="28"/>
        </w:rPr>
        <w:t>ё</w:t>
      </w:r>
      <w:r w:rsidRPr="002A5F64">
        <w:rPr>
          <w:b/>
          <w:sz w:val="28"/>
          <w:szCs w:val="28"/>
        </w:rPr>
        <w:t>м работ</w:t>
      </w:r>
      <w:r>
        <w:rPr>
          <w:b/>
          <w:sz w:val="28"/>
          <w:szCs w:val="28"/>
        </w:rPr>
        <w:t xml:space="preserve"> </w:t>
      </w:r>
      <w:r w:rsidRPr="002A5F64">
        <w:rPr>
          <w:b/>
          <w:sz w:val="28"/>
          <w:szCs w:val="28"/>
        </w:rPr>
        <w:t xml:space="preserve">по </w:t>
      </w:r>
      <w:r>
        <w:rPr>
          <w:b/>
          <w:sz w:val="28"/>
          <w:szCs w:val="28"/>
        </w:rPr>
        <w:t>подключению</w:t>
      </w:r>
      <w:r w:rsidRPr="002A5F64">
        <w:rPr>
          <w:b/>
          <w:sz w:val="28"/>
          <w:szCs w:val="28"/>
        </w:rPr>
        <w:t xml:space="preserve"> </w:t>
      </w:r>
    </w:p>
    <w:p w14:paraId="67EC5253" w14:textId="77777777" w:rsidR="00142982" w:rsidRPr="002A5F64" w:rsidRDefault="00142982" w:rsidP="00142982">
      <w:pPr>
        <w:tabs>
          <w:tab w:val="left" w:pos="2835"/>
          <w:tab w:val="left" w:pos="3119"/>
        </w:tabs>
        <w:jc w:val="center"/>
        <w:rPr>
          <w:sz w:val="28"/>
          <w:szCs w:val="28"/>
        </w:rPr>
      </w:pPr>
    </w:p>
    <w:p w14:paraId="701F2E10" w14:textId="77777777" w:rsidR="00142982" w:rsidRPr="00142982" w:rsidRDefault="00142982" w:rsidP="00142982">
      <w:pPr>
        <w:autoSpaceDE w:val="0"/>
        <w:autoSpaceDN w:val="0"/>
        <w:adjustRightInd w:val="0"/>
        <w:ind w:firstLine="709"/>
        <w:jc w:val="both"/>
        <w:rPr>
          <w:sz w:val="28"/>
          <w:szCs w:val="28"/>
        </w:rPr>
      </w:pPr>
      <w:r w:rsidRPr="00142982">
        <w:rPr>
          <w:sz w:val="28"/>
          <w:szCs w:val="28"/>
        </w:rPr>
        <w:t xml:space="preserve">В целях обеспечения подключения спортивного комплекса «КУЗБАСС-АРЕНА» по адресу: г. Кемерово, пр. </w:t>
      </w:r>
      <w:proofErr w:type="spellStart"/>
      <w:r w:rsidRPr="00142982">
        <w:rPr>
          <w:sz w:val="28"/>
          <w:szCs w:val="28"/>
        </w:rPr>
        <w:t>Притомский</w:t>
      </w:r>
      <w:proofErr w:type="spellEnd"/>
      <w:r w:rsidRPr="00142982">
        <w:rPr>
          <w:sz w:val="28"/>
          <w:szCs w:val="28"/>
        </w:rPr>
        <w:t xml:space="preserve">, 10 (земельный участок с кадастровым номером 42:24:05011009:7120) и дальнейшего гарантированного водоотведения без ущерба для существующих потребителей, запитанных от </w:t>
      </w:r>
      <w:r w:rsidRPr="00142982">
        <w:rPr>
          <w:sz w:val="28"/>
          <w:szCs w:val="28"/>
        </w:rPr>
        <w:lastRenderedPageBreak/>
        <w:t>ОАО «СКЭК», по предложению предприятия, нео</w:t>
      </w:r>
      <w:r w:rsidRPr="00142982">
        <w:rPr>
          <w:sz w:val="28"/>
          <w:szCs w:val="28"/>
        </w:rPr>
        <w:t>б</w:t>
      </w:r>
      <w:r w:rsidRPr="00142982">
        <w:rPr>
          <w:sz w:val="28"/>
          <w:szCs w:val="28"/>
        </w:rPr>
        <w:t>ходимо выполнить следующие мероприятия:</w:t>
      </w:r>
    </w:p>
    <w:p w14:paraId="77371BF0" w14:textId="77777777" w:rsidR="00142982" w:rsidRPr="00142982" w:rsidRDefault="00142982" w:rsidP="00142982">
      <w:pPr>
        <w:pStyle w:val="ConsPlusNormal"/>
        <w:numPr>
          <w:ilvl w:val="0"/>
          <w:numId w:val="12"/>
        </w:numPr>
        <w:tabs>
          <w:tab w:val="left" w:pos="993"/>
        </w:tabs>
        <w:ind w:left="0" w:firstLine="709"/>
        <w:jc w:val="both"/>
        <w:rPr>
          <w:b w:val="0"/>
          <w:bCs w:val="0"/>
        </w:rPr>
      </w:pPr>
      <w:r w:rsidRPr="00142982">
        <w:rPr>
          <w:b w:val="0"/>
          <w:bCs w:val="0"/>
        </w:rPr>
        <w:t>Проектирование и строительство водопровода D800 пэ по пр. </w:t>
      </w:r>
      <w:proofErr w:type="spellStart"/>
      <w:r w:rsidRPr="00142982">
        <w:rPr>
          <w:b w:val="0"/>
          <w:bCs w:val="0"/>
        </w:rPr>
        <w:t>Притомскому</w:t>
      </w:r>
      <w:proofErr w:type="spellEnd"/>
      <w:r w:rsidRPr="00142982">
        <w:rPr>
          <w:b w:val="0"/>
          <w:bCs w:val="0"/>
        </w:rPr>
        <w:t xml:space="preserve"> (увеличение диаметра стального водопровода Д600) - от ул. Терешковой до Пионерского бульвара и далее до пр. Октябрьского, ориентировочной длиной 2700м. Переключение существующих потребителей в проложенный водопровод D800ro. Водопровод Д 600 ст. отключить от систем водоснабжения в колодцах, с устройством видимого разрыва;</w:t>
      </w:r>
    </w:p>
    <w:p w14:paraId="1837B768" w14:textId="77777777" w:rsidR="00142982" w:rsidRPr="00142982" w:rsidRDefault="00142982" w:rsidP="00142982">
      <w:pPr>
        <w:pStyle w:val="ConsPlusNormal"/>
        <w:numPr>
          <w:ilvl w:val="0"/>
          <w:numId w:val="12"/>
        </w:numPr>
        <w:tabs>
          <w:tab w:val="left" w:pos="993"/>
        </w:tabs>
        <w:ind w:left="0" w:firstLine="709"/>
        <w:jc w:val="both"/>
        <w:rPr>
          <w:b w:val="0"/>
          <w:bCs w:val="0"/>
        </w:rPr>
      </w:pPr>
      <w:r w:rsidRPr="00142982">
        <w:rPr>
          <w:b w:val="0"/>
          <w:bCs w:val="0"/>
        </w:rPr>
        <w:t xml:space="preserve">Проектирование и строительство двух ниток водопровода от проектируемого водопровода D800 по просп. </w:t>
      </w:r>
      <w:proofErr w:type="spellStart"/>
      <w:r w:rsidRPr="00142982">
        <w:rPr>
          <w:b w:val="0"/>
          <w:bCs w:val="0"/>
        </w:rPr>
        <w:t>Притомскому</w:t>
      </w:r>
      <w:proofErr w:type="spellEnd"/>
      <w:r w:rsidRPr="00142982">
        <w:rPr>
          <w:b w:val="0"/>
          <w:bCs w:val="0"/>
        </w:rPr>
        <w:t xml:space="preserve"> с установкой водопроводной камеры, в которой предусмотреть секущую задвижку между двумя вводами и необходимую запорную арматуру - до границы земельного участка.</w:t>
      </w:r>
    </w:p>
    <w:p w14:paraId="2C83D5F1" w14:textId="77777777" w:rsidR="00142982" w:rsidRPr="00142982" w:rsidRDefault="00142982" w:rsidP="00142982">
      <w:pPr>
        <w:pStyle w:val="ConsPlusNormal"/>
        <w:numPr>
          <w:ilvl w:val="0"/>
          <w:numId w:val="12"/>
        </w:numPr>
        <w:tabs>
          <w:tab w:val="left" w:pos="993"/>
        </w:tabs>
        <w:ind w:left="0" w:firstLine="709"/>
        <w:jc w:val="both"/>
        <w:rPr>
          <w:b w:val="0"/>
          <w:bCs w:val="0"/>
        </w:rPr>
      </w:pPr>
      <w:r w:rsidRPr="00142982">
        <w:rPr>
          <w:b w:val="0"/>
          <w:bCs w:val="0"/>
        </w:rPr>
        <w:t xml:space="preserve">Проектирование и строительство канализационного коллектора от дублирующего канализационного коллектора D1600 по пр. </w:t>
      </w:r>
      <w:proofErr w:type="spellStart"/>
      <w:r w:rsidRPr="00142982">
        <w:rPr>
          <w:b w:val="0"/>
          <w:bCs w:val="0"/>
        </w:rPr>
        <w:t>Притомскому</w:t>
      </w:r>
      <w:proofErr w:type="spellEnd"/>
      <w:r w:rsidRPr="00142982">
        <w:rPr>
          <w:b w:val="0"/>
          <w:bCs w:val="0"/>
        </w:rPr>
        <w:t xml:space="preserve"> до границы земельного участка. </w:t>
      </w:r>
    </w:p>
    <w:p w14:paraId="58B34B20" w14:textId="77777777" w:rsidR="00142982" w:rsidRPr="00142982" w:rsidRDefault="00142982" w:rsidP="00142982">
      <w:pPr>
        <w:pStyle w:val="ConsPlusNormal"/>
        <w:numPr>
          <w:ilvl w:val="0"/>
          <w:numId w:val="12"/>
        </w:numPr>
        <w:tabs>
          <w:tab w:val="left" w:pos="993"/>
        </w:tabs>
        <w:ind w:left="0" w:firstLine="709"/>
        <w:jc w:val="both"/>
        <w:rPr>
          <w:b w:val="0"/>
          <w:bCs w:val="0"/>
        </w:rPr>
      </w:pPr>
      <w:r w:rsidRPr="00142982">
        <w:rPr>
          <w:b w:val="0"/>
          <w:bCs w:val="0"/>
        </w:rPr>
        <w:t>Реконструкцию участка железобетонного канализационного коллектора D1500 от КК-7б-17 до КК -7б-16 длиной 190 метров, методом санации ПЭ трубами СПИРОЛАЙН DN/ID 1350/1200.</w:t>
      </w:r>
    </w:p>
    <w:p w14:paraId="7155FCE3" w14:textId="77777777" w:rsidR="00142982" w:rsidRPr="00142982" w:rsidRDefault="00142982" w:rsidP="00142982">
      <w:pPr>
        <w:pStyle w:val="ConsPlusNormal"/>
        <w:numPr>
          <w:ilvl w:val="0"/>
          <w:numId w:val="12"/>
        </w:numPr>
        <w:tabs>
          <w:tab w:val="left" w:pos="993"/>
        </w:tabs>
        <w:ind w:left="0" w:firstLine="709"/>
        <w:jc w:val="both"/>
        <w:rPr>
          <w:b w:val="0"/>
          <w:bCs w:val="0"/>
        </w:rPr>
      </w:pPr>
      <w:r w:rsidRPr="00142982">
        <w:rPr>
          <w:b w:val="0"/>
          <w:bCs w:val="0"/>
        </w:rPr>
        <w:t>Защищает дорожными плитами железобетонный канализационный коллектор D1500 в местах попадания под проезжую часть дорог и проездов.</w:t>
      </w:r>
    </w:p>
    <w:p w14:paraId="0AD390BF" w14:textId="77777777" w:rsidR="00142982" w:rsidRPr="00142982" w:rsidRDefault="00142982" w:rsidP="00142982">
      <w:pPr>
        <w:autoSpaceDE w:val="0"/>
        <w:autoSpaceDN w:val="0"/>
        <w:adjustRightInd w:val="0"/>
        <w:ind w:firstLine="709"/>
        <w:jc w:val="both"/>
        <w:outlineLvl w:val="1"/>
        <w:rPr>
          <w:sz w:val="28"/>
          <w:szCs w:val="28"/>
        </w:rPr>
      </w:pPr>
      <w:r w:rsidRPr="00142982">
        <w:rPr>
          <w:sz w:val="28"/>
          <w:szCs w:val="28"/>
        </w:rPr>
        <w:t xml:space="preserve">Таким образом, по мнению экспертов, необходимость мероприятий для подключения спортивного комплекса «КУЗБАСС-АРЕНА» по адресу: г. Кемерово, пр. </w:t>
      </w:r>
      <w:proofErr w:type="spellStart"/>
      <w:r w:rsidRPr="00142982">
        <w:rPr>
          <w:sz w:val="28"/>
          <w:szCs w:val="28"/>
        </w:rPr>
        <w:t>Притомский</w:t>
      </w:r>
      <w:proofErr w:type="spellEnd"/>
      <w:r w:rsidRPr="00142982">
        <w:rPr>
          <w:sz w:val="28"/>
          <w:szCs w:val="28"/>
        </w:rPr>
        <w:t>, 10 (земельный участок с кадастровым номером 42:24:05011009:7120) согласована со всеми заинтересованными сторонами и является обоснованной.</w:t>
      </w:r>
    </w:p>
    <w:p w14:paraId="7164A1A9" w14:textId="77777777" w:rsidR="00142982" w:rsidRDefault="00142982" w:rsidP="00142982">
      <w:pPr>
        <w:autoSpaceDE w:val="0"/>
        <w:autoSpaceDN w:val="0"/>
        <w:adjustRightInd w:val="0"/>
        <w:ind w:firstLine="709"/>
        <w:jc w:val="both"/>
        <w:outlineLvl w:val="1"/>
        <w:rPr>
          <w:sz w:val="28"/>
          <w:szCs w:val="28"/>
        </w:rPr>
      </w:pPr>
      <w:r w:rsidRPr="00142982">
        <w:rPr>
          <w:sz w:val="28"/>
          <w:szCs w:val="28"/>
        </w:rPr>
        <w:t>Согласно п. 13 статьи 18 Федеральный закон от 07.12.2011 № 416-ФЗ «О водоснабжении и водоотведении»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w:t>
      </w:r>
      <w:r w:rsidRPr="004E6FF5">
        <w:rPr>
          <w:sz w:val="28"/>
          <w:szCs w:val="28"/>
        </w:rPr>
        <w:t>, определенном основами ценообразования в сфере водоснабжения и водоотведения, утвержденными Правительством Российской Федерации.</w:t>
      </w:r>
      <w:r>
        <w:rPr>
          <w:sz w:val="28"/>
          <w:szCs w:val="28"/>
        </w:rPr>
        <w:t xml:space="preserve"> Согласно представленных расчетов ОАО «СКЭК» для обеспечения гарантированного напора в центральной части г. Кемерово и удовлетворения потребности по обеспечению Спортивного комплекса «КУЗБАСС-АРЕНА» по адресу: г. Кемерово, пр. </w:t>
      </w:r>
      <w:proofErr w:type="spellStart"/>
      <w:r>
        <w:rPr>
          <w:sz w:val="28"/>
          <w:szCs w:val="28"/>
        </w:rPr>
        <w:t>Притомский</w:t>
      </w:r>
      <w:proofErr w:type="spellEnd"/>
      <w:r>
        <w:rPr>
          <w:sz w:val="28"/>
          <w:szCs w:val="28"/>
        </w:rPr>
        <w:t xml:space="preserve">, 10 (земельный участок с кадастровым номером 42:24:05011009:7120), необходимо произвести реконструкцию водопроводов. </w:t>
      </w:r>
    </w:p>
    <w:p w14:paraId="3C9ACC07" w14:textId="77777777" w:rsidR="00142982" w:rsidRPr="008274AB" w:rsidRDefault="00142982" w:rsidP="00142982">
      <w:pPr>
        <w:autoSpaceDE w:val="0"/>
        <w:autoSpaceDN w:val="0"/>
        <w:adjustRightInd w:val="0"/>
        <w:ind w:firstLine="709"/>
        <w:jc w:val="both"/>
        <w:outlineLvl w:val="1"/>
        <w:rPr>
          <w:sz w:val="28"/>
          <w:szCs w:val="28"/>
        </w:rPr>
      </w:pPr>
      <w:r>
        <w:rPr>
          <w:sz w:val="28"/>
          <w:szCs w:val="28"/>
        </w:rPr>
        <w:t>Н</w:t>
      </w:r>
      <w:r w:rsidRPr="008274AB">
        <w:rPr>
          <w:sz w:val="28"/>
          <w:szCs w:val="28"/>
        </w:rPr>
        <w:t>еобходимость реализации</w:t>
      </w:r>
      <w:r>
        <w:rPr>
          <w:sz w:val="28"/>
          <w:szCs w:val="28"/>
        </w:rPr>
        <w:t xml:space="preserve"> мероприятий</w:t>
      </w:r>
      <w:r w:rsidRPr="008274AB">
        <w:rPr>
          <w:sz w:val="28"/>
          <w:szCs w:val="28"/>
        </w:rPr>
        <w:t xml:space="preserve"> согласована со всеми заинтересованными сторонами и является обоснованной. </w:t>
      </w:r>
    </w:p>
    <w:p w14:paraId="1991F74C" w14:textId="77777777" w:rsidR="00142982" w:rsidRPr="008274AB" w:rsidRDefault="00142982" w:rsidP="00142982">
      <w:pPr>
        <w:autoSpaceDE w:val="0"/>
        <w:autoSpaceDN w:val="0"/>
        <w:adjustRightInd w:val="0"/>
        <w:ind w:firstLine="709"/>
        <w:jc w:val="both"/>
        <w:outlineLvl w:val="1"/>
        <w:rPr>
          <w:sz w:val="28"/>
          <w:szCs w:val="28"/>
        </w:rPr>
      </w:pPr>
      <w:r w:rsidRPr="008274AB">
        <w:rPr>
          <w:sz w:val="28"/>
          <w:szCs w:val="28"/>
        </w:rPr>
        <w:lastRenderedPageBreak/>
        <w:t xml:space="preserve">В соответствии с информационным письмом ФСТ России от 4 августа 2014 г. №СЗ-8458/5 </w:t>
      </w:r>
      <w:r>
        <w:rPr>
          <w:sz w:val="28"/>
          <w:szCs w:val="28"/>
        </w:rPr>
        <w:t>«</w:t>
      </w:r>
      <w:r w:rsidRPr="008274AB">
        <w:rPr>
          <w:sz w:val="28"/>
          <w:szCs w:val="28"/>
        </w:rPr>
        <w:t>По вопросу установления платы за подключение (технологическое присоединение) к системам водоснабжения и водоотведения</w:t>
      </w:r>
      <w:r>
        <w:rPr>
          <w:sz w:val="28"/>
          <w:szCs w:val="28"/>
        </w:rPr>
        <w:t>»</w:t>
      </w:r>
      <w:r w:rsidRPr="008274AB">
        <w:rPr>
          <w:sz w:val="28"/>
          <w:szCs w:val="28"/>
        </w:rPr>
        <w:t xml:space="preserve"> отсутствие утвержденной в установленном порядке инвестиционной программы не является основанием для не</w:t>
      </w:r>
      <w:r>
        <w:rPr>
          <w:sz w:val="28"/>
          <w:szCs w:val="28"/>
        </w:rPr>
        <w:t xml:space="preserve"> </w:t>
      </w:r>
      <w:r w:rsidRPr="008274AB">
        <w:rPr>
          <w:sz w:val="28"/>
          <w:szCs w:val="28"/>
        </w:rPr>
        <w:t>установления органом регулирования организациям водопроводно-канализационного хозяйства индивидуальной платы за подключение.</w:t>
      </w:r>
    </w:p>
    <w:p w14:paraId="0FC8CE6B" w14:textId="77777777" w:rsidR="00142982" w:rsidRPr="008274AB" w:rsidRDefault="00142982" w:rsidP="00142982">
      <w:pPr>
        <w:autoSpaceDE w:val="0"/>
        <w:autoSpaceDN w:val="0"/>
        <w:adjustRightInd w:val="0"/>
        <w:ind w:firstLine="709"/>
        <w:jc w:val="both"/>
        <w:outlineLvl w:val="1"/>
        <w:rPr>
          <w:sz w:val="28"/>
          <w:szCs w:val="28"/>
        </w:rPr>
      </w:pPr>
      <w:r w:rsidRPr="008274AB">
        <w:rPr>
          <w:sz w:val="28"/>
          <w:szCs w:val="28"/>
        </w:rPr>
        <w:t>На основании указанн</w:t>
      </w:r>
      <w:r>
        <w:rPr>
          <w:sz w:val="28"/>
          <w:szCs w:val="28"/>
        </w:rPr>
        <w:t xml:space="preserve">ого выше, включение мероприятий, необходимых для подключения объектов заявителя, </w:t>
      </w:r>
      <w:r w:rsidRPr="008274AB">
        <w:rPr>
          <w:sz w:val="28"/>
          <w:szCs w:val="28"/>
        </w:rPr>
        <w:t>в инвестиционную программу является не обязательным.</w:t>
      </w:r>
    </w:p>
    <w:p w14:paraId="25A38E01" w14:textId="77777777" w:rsidR="00142982" w:rsidRDefault="00142982" w:rsidP="00142982">
      <w:pPr>
        <w:autoSpaceDE w:val="0"/>
        <w:autoSpaceDN w:val="0"/>
        <w:adjustRightInd w:val="0"/>
        <w:ind w:firstLine="709"/>
        <w:jc w:val="both"/>
        <w:outlineLvl w:val="1"/>
        <w:rPr>
          <w:sz w:val="28"/>
          <w:szCs w:val="28"/>
        </w:rPr>
      </w:pPr>
    </w:p>
    <w:p w14:paraId="0E8B7982" w14:textId="77777777" w:rsidR="00142982" w:rsidRDefault="00142982" w:rsidP="00142982">
      <w:pPr>
        <w:tabs>
          <w:tab w:val="left" w:pos="2835"/>
          <w:tab w:val="left" w:pos="3119"/>
        </w:tabs>
        <w:jc w:val="center"/>
        <w:rPr>
          <w:b/>
          <w:sz w:val="28"/>
          <w:szCs w:val="28"/>
        </w:rPr>
      </w:pPr>
      <w:r>
        <w:rPr>
          <w:b/>
          <w:sz w:val="28"/>
          <w:szCs w:val="28"/>
        </w:rPr>
        <w:t xml:space="preserve">Объём капитальных вложений необходимый для подключения </w:t>
      </w:r>
    </w:p>
    <w:p w14:paraId="17C12C19" w14:textId="77777777" w:rsidR="00142982" w:rsidRPr="00663A45" w:rsidRDefault="00142982" w:rsidP="00142982">
      <w:pPr>
        <w:ind w:firstLine="720"/>
        <w:jc w:val="both"/>
        <w:rPr>
          <w:bCs/>
          <w:sz w:val="28"/>
        </w:rPr>
      </w:pPr>
    </w:p>
    <w:p w14:paraId="68C57393" w14:textId="77777777" w:rsidR="00142982" w:rsidRPr="00F7417F" w:rsidRDefault="00142982" w:rsidP="00142982">
      <w:pPr>
        <w:pStyle w:val="a7"/>
        <w:numPr>
          <w:ilvl w:val="0"/>
          <w:numId w:val="13"/>
        </w:numPr>
        <w:tabs>
          <w:tab w:val="left" w:pos="1134"/>
        </w:tabs>
        <w:ind w:left="0" w:firstLine="709"/>
        <w:jc w:val="both"/>
        <w:rPr>
          <w:b/>
          <w:sz w:val="28"/>
          <w:szCs w:val="28"/>
        </w:rPr>
      </w:pPr>
      <w:r w:rsidRPr="00F7417F">
        <w:rPr>
          <w:b/>
          <w:sz w:val="28"/>
          <w:szCs w:val="28"/>
        </w:rPr>
        <w:t xml:space="preserve">Холодное водоснабжение. Строительство </w:t>
      </w:r>
      <w:r>
        <w:rPr>
          <w:b/>
          <w:sz w:val="28"/>
          <w:szCs w:val="28"/>
        </w:rPr>
        <w:t xml:space="preserve">и реконструкция </w:t>
      </w:r>
      <w:r w:rsidRPr="00F7417F">
        <w:rPr>
          <w:b/>
          <w:sz w:val="28"/>
          <w:szCs w:val="28"/>
        </w:rPr>
        <w:t>сетей для подключения к централизованной системе холодного водоснабжения.</w:t>
      </w:r>
    </w:p>
    <w:p w14:paraId="79EFCCF4" w14:textId="77777777" w:rsidR="00142982" w:rsidRDefault="00142982" w:rsidP="00142982">
      <w:pPr>
        <w:pStyle w:val="a7"/>
        <w:tabs>
          <w:tab w:val="left" w:pos="1134"/>
        </w:tabs>
        <w:ind w:left="0" w:firstLine="709"/>
        <w:jc w:val="both"/>
        <w:rPr>
          <w:sz w:val="28"/>
          <w:szCs w:val="28"/>
        </w:rPr>
      </w:pPr>
    </w:p>
    <w:p w14:paraId="7F96A4D2" w14:textId="77777777" w:rsidR="00142982" w:rsidRPr="00867D6A" w:rsidRDefault="00142982" w:rsidP="00142982">
      <w:pPr>
        <w:pStyle w:val="a7"/>
        <w:tabs>
          <w:tab w:val="left" w:pos="1134"/>
        </w:tabs>
        <w:ind w:left="0" w:firstLine="709"/>
        <w:jc w:val="both"/>
        <w:rPr>
          <w:sz w:val="28"/>
          <w:szCs w:val="28"/>
        </w:rPr>
      </w:pPr>
      <w:r w:rsidRPr="00867D6A">
        <w:rPr>
          <w:sz w:val="28"/>
          <w:szCs w:val="28"/>
        </w:rPr>
        <w:t xml:space="preserve">Стоимость </w:t>
      </w:r>
      <w:r>
        <w:rPr>
          <w:sz w:val="28"/>
          <w:szCs w:val="28"/>
        </w:rPr>
        <w:t xml:space="preserve">мероприятий по подключению спортивного комплекса «КУЗБАСС-АРЕНА» по адресу: г. Кемерово, пр. </w:t>
      </w:r>
      <w:proofErr w:type="spellStart"/>
      <w:r>
        <w:rPr>
          <w:sz w:val="28"/>
          <w:szCs w:val="28"/>
        </w:rPr>
        <w:t>Притомский</w:t>
      </w:r>
      <w:proofErr w:type="spellEnd"/>
      <w:r>
        <w:rPr>
          <w:sz w:val="28"/>
          <w:szCs w:val="28"/>
        </w:rPr>
        <w:t xml:space="preserve">, 10 (земельный участок с кадастровым номером 42:24:05011009:7120) </w:t>
      </w:r>
      <w:r w:rsidRPr="00867D6A">
        <w:rPr>
          <w:sz w:val="28"/>
          <w:szCs w:val="28"/>
        </w:rPr>
        <w:t>заявителя согласно сметной документации</w:t>
      </w:r>
      <w:r>
        <w:rPr>
          <w:sz w:val="28"/>
          <w:szCs w:val="28"/>
        </w:rPr>
        <w:t>,</w:t>
      </w:r>
      <w:r w:rsidRPr="00867D6A">
        <w:rPr>
          <w:sz w:val="28"/>
          <w:szCs w:val="28"/>
        </w:rPr>
        <w:t xml:space="preserve"> по укрупненным нормативам</w:t>
      </w:r>
      <w:r>
        <w:rPr>
          <w:sz w:val="28"/>
          <w:szCs w:val="28"/>
        </w:rPr>
        <w:t>,</w:t>
      </w:r>
      <w:r w:rsidRPr="00867D6A">
        <w:rPr>
          <w:sz w:val="28"/>
          <w:szCs w:val="28"/>
        </w:rPr>
        <w:t xml:space="preserve"> составляет </w:t>
      </w:r>
      <w:r>
        <w:rPr>
          <w:sz w:val="28"/>
          <w:szCs w:val="28"/>
        </w:rPr>
        <w:t>145 287,130 тыс. руб. без НДС</w:t>
      </w:r>
      <w:r w:rsidRPr="00867D6A">
        <w:rPr>
          <w:sz w:val="28"/>
          <w:szCs w:val="28"/>
        </w:rPr>
        <w:t xml:space="preserve">. </w:t>
      </w:r>
    </w:p>
    <w:p w14:paraId="513E19FA" w14:textId="77777777" w:rsidR="00142982" w:rsidRDefault="00142982" w:rsidP="00142982">
      <w:pPr>
        <w:tabs>
          <w:tab w:val="left" w:pos="1134"/>
        </w:tabs>
        <w:ind w:firstLine="709"/>
        <w:jc w:val="both"/>
        <w:rPr>
          <w:sz w:val="28"/>
          <w:szCs w:val="28"/>
        </w:rPr>
      </w:pPr>
      <w:r w:rsidRPr="00867D6A">
        <w:rPr>
          <w:sz w:val="28"/>
          <w:szCs w:val="28"/>
        </w:rPr>
        <w:t xml:space="preserve">Сметные расчеты выполнены в ценах на </w:t>
      </w:r>
      <w:r>
        <w:rPr>
          <w:sz w:val="28"/>
          <w:szCs w:val="28"/>
        </w:rPr>
        <w:t xml:space="preserve">январь 2020 </w:t>
      </w:r>
      <w:r w:rsidRPr="00867D6A">
        <w:rPr>
          <w:sz w:val="28"/>
          <w:szCs w:val="28"/>
        </w:rPr>
        <w:t xml:space="preserve">г. В связи с этим с учетом ввода объектов в </w:t>
      </w:r>
      <w:r>
        <w:rPr>
          <w:sz w:val="28"/>
          <w:szCs w:val="28"/>
        </w:rPr>
        <w:t>третьем квартале 2021 г</w:t>
      </w:r>
      <w:r w:rsidRPr="00867D6A">
        <w:rPr>
          <w:sz w:val="28"/>
          <w:szCs w:val="28"/>
        </w:rPr>
        <w:t xml:space="preserve">. стоимость строительства пересчитана с использованием </w:t>
      </w:r>
      <w:r>
        <w:rPr>
          <w:sz w:val="28"/>
          <w:szCs w:val="28"/>
        </w:rPr>
        <w:t xml:space="preserve">индексов-дефляторов и </w:t>
      </w:r>
      <w:r w:rsidRPr="00867D6A">
        <w:rPr>
          <w:sz w:val="28"/>
          <w:szCs w:val="28"/>
        </w:rPr>
        <w:t>составит:</w:t>
      </w:r>
    </w:p>
    <w:p w14:paraId="5677783E" w14:textId="77777777" w:rsidR="00142982" w:rsidRDefault="00142982" w:rsidP="00142982">
      <w:pPr>
        <w:tabs>
          <w:tab w:val="left" w:pos="1134"/>
        </w:tabs>
        <w:ind w:firstLine="709"/>
        <w:jc w:val="both"/>
        <w:rPr>
          <w:sz w:val="28"/>
          <w:szCs w:val="28"/>
        </w:rPr>
      </w:pPr>
      <w:r>
        <w:rPr>
          <w:sz w:val="28"/>
          <w:szCs w:val="28"/>
        </w:rPr>
        <w:t>145 287,130 тыс</w:t>
      </w:r>
      <w:r w:rsidRPr="00867D6A">
        <w:rPr>
          <w:sz w:val="28"/>
          <w:szCs w:val="28"/>
        </w:rPr>
        <w:t xml:space="preserve">. руб. * </w:t>
      </w:r>
      <w:r>
        <w:rPr>
          <w:sz w:val="28"/>
          <w:szCs w:val="28"/>
        </w:rPr>
        <w:t>1,055</w:t>
      </w:r>
      <w:r w:rsidRPr="00867D6A">
        <w:rPr>
          <w:sz w:val="28"/>
          <w:szCs w:val="28"/>
        </w:rPr>
        <w:t xml:space="preserve"> = </w:t>
      </w:r>
      <w:r>
        <w:rPr>
          <w:sz w:val="28"/>
          <w:szCs w:val="28"/>
        </w:rPr>
        <w:t>153 277,922 тыс</w:t>
      </w:r>
      <w:r w:rsidRPr="00867D6A">
        <w:rPr>
          <w:sz w:val="28"/>
          <w:szCs w:val="28"/>
        </w:rPr>
        <w:t xml:space="preserve">. руб. </w:t>
      </w:r>
      <w:r>
        <w:rPr>
          <w:sz w:val="28"/>
          <w:szCs w:val="28"/>
        </w:rPr>
        <w:t>без НДС.</w:t>
      </w:r>
    </w:p>
    <w:p w14:paraId="404CB5FE" w14:textId="77777777" w:rsidR="00142982" w:rsidRDefault="00142982" w:rsidP="00142982">
      <w:pPr>
        <w:tabs>
          <w:tab w:val="left" w:pos="1134"/>
        </w:tabs>
        <w:ind w:firstLine="709"/>
        <w:jc w:val="both"/>
        <w:rPr>
          <w:sz w:val="28"/>
          <w:szCs w:val="28"/>
        </w:rPr>
      </w:pPr>
    </w:p>
    <w:p w14:paraId="59EEB873" w14:textId="77777777" w:rsidR="00142982" w:rsidRPr="00F7417F" w:rsidRDefault="00142982" w:rsidP="00142982">
      <w:pPr>
        <w:pStyle w:val="a7"/>
        <w:numPr>
          <w:ilvl w:val="0"/>
          <w:numId w:val="13"/>
        </w:numPr>
        <w:tabs>
          <w:tab w:val="left" w:pos="1134"/>
        </w:tabs>
        <w:ind w:left="0" w:firstLine="709"/>
        <w:jc w:val="both"/>
        <w:rPr>
          <w:b/>
          <w:sz w:val="28"/>
          <w:szCs w:val="28"/>
        </w:rPr>
      </w:pPr>
      <w:r w:rsidRPr="00F7417F">
        <w:rPr>
          <w:b/>
          <w:sz w:val="28"/>
          <w:szCs w:val="28"/>
        </w:rPr>
        <w:t>Водоотведения. Строительство сетей для подключения к централизованной системе водоотведения.</w:t>
      </w:r>
    </w:p>
    <w:p w14:paraId="3626F230" w14:textId="77777777" w:rsidR="00142982" w:rsidRDefault="00142982" w:rsidP="00142982">
      <w:pPr>
        <w:tabs>
          <w:tab w:val="left" w:pos="1134"/>
        </w:tabs>
        <w:ind w:firstLine="709"/>
        <w:jc w:val="both"/>
        <w:rPr>
          <w:sz w:val="28"/>
          <w:szCs w:val="28"/>
        </w:rPr>
      </w:pPr>
    </w:p>
    <w:p w14:paraId="0F25F02F" w14:textId="77777777" w:rsidR="00142982" w:rsidRPr="00867D6A" w:rsidRDefault="00142982" w:rsidP="00142982">
      <w:pPr>
        <w:pStyle w:val="a7"/>
        <w:tabs>
          <w:tab w:val="left" w:pos="1134"/>
        </w:tabs>
        <w:ind w:left="0" w:firstLine="709"/>
        <w:jc w:val="both"/>
        <w:rPr>
          <w:sz w:val="28"/>
          <w:szCs w:val="28"/>
        </w:rPr>
      </w:pPr>
      <w:r w:rsidRPr="00867D6A">
        <w:rPr>
          <w:sz w:val="28"/>
          <w:szCs w:val="28"/>
        </w:rPr>
        <w:t xml:space="preserve">Стоимость </w:t>
      </w:r>
      <w:r>
        <w:rPr>
          <w:sz w:val="28"/>
          <w:szCs w:val="28"/>
        </w:rPr>
        <w:t xml:space="preserve">мероприятий по подключению спортивного комплекса «КУЗБАСС-АРЕНА» по адресу: г. Кемерово, пр. </w:t>
      </w:r>
      <w:proofErr w:type="spellStart"/>
      <w:r>
        <w:rPr>
          <w:sz w:val="28"/>
          <w:szCs w:val="28"/>
        </w:rPr>
        <w:t>Притомский</w:t>
      </w:r>
      <w:proofErr w:type="spellEnd"/>
      <w:r>
        <w:rPr>
          <w:sz w:val="28"/>
          <w:szCs w:val="28"/>
        </w:rPr>
        <w:t xml:space="preserve">, 10 (земельный участок с кадастровым номером 42:24:05011009:7120) </w:t>
      </w:r>
      <w:r w:rsidRPr="00867D6A">
        <w:rPr>
          <w:sz w:val="28"/>
          <w:szCs w:val="28"/>
        </w:rPr>
        <w:t>заявителя согласно сметной документации</w:t>
      </w:r>
      <w:r>
        <w:rPr>
          <w:sz w:val="28"/>
          <w:szCs w:val="28"/>
        </w:rPr>
        <w:t>,</w:t>
      </w:r>
      <w:r w:rsidRPr="00867D6A">
        <w:rPr>
          <w:sz w:val="28"/>
          <w:szCs w:val="28"/>
        </w:rPr>
        <w:t xml:space="preserve"> по укрупненным нормативам</w:t>
      </w:r>
      <w:r>
        <w:rPr>
          <w:sz w:val="28"/>
          <w:szCs w:val="28"/>
        </w:rPr>
        <w:t>,</w:t>
      </w:r>
      <w:r w:rsidRPr="00867D6A">
        <w:rPr>
          <w:sz w:val="28"/>
          <w:szCs w:val="28"/>
        </w:rPr>
        <w:t xml:space="preserve"> составляет </w:t>
      </w:r>
      <w:r w:rsidRPr="008F4E63">
        <w:rPr>
          <w:sz w:val="28"/>
          <w:szCs w:val="28"/>
        </w:rPr>
        <w:t xml:space="preserve">11 843,429 </w:t>
      </w:r>
      <w:r>
        <w:rPr>
          <w:sz w:val="28"/>
          <w:szCs w:val="28"/>
        </w:rPr>
        <w:t>тыс. руб. без НДС</w:t>
      </w:r>
      <w:r w:rsidRPr="00867D6A">
        <w:rPr>
          <w:sz w:val="28"/>
          <w:szCs w:val="28"/>
        </w:rPr>
        <w:t xml:space="preserve">. </w:t>
      </w:r>
    </w:p>
    <w:p w14:paraId="3D7BFF42" w14:textId="77777777" w:rsidR="00142982" w:rsidRDefault="00142982" w:rsidP="00142982">
      <w:pPr>
        <w:tabs>
          <w:tab w:val="left" w:pos="1134"/>
        </w:tabs>
        <w:ind w:firstLine="709"/>
        <w:jc w:val="both"/>
        <w:rPr>
          <w:sz w:val="28"/>
          <w:szCs w:val="28"/>
        </w:rPr>
      </w:pPr>
      <w:r w:rsidRPr="00867D6A">
        <w:rPr>
          <w:sz w:val="28"/>
          <w:szCs w:val="28"/>
        </w:rPr>
        <w:t xml:space="preserve">Сметные расчеты выполнены в ценах на </w:t>
      </w:r>
      <w:r>
        <w:rPr>
          <w:sz w:val="28"/>
          <w:szCs w:val="28"/>
        </w:rPr>
        <w:t xml:space="preserve">январь 2020 </w:t>
      </w:r>
      <w:r w:rsidRPr="00867D6A">
        <w:rPr>
          <w:sz w:val="28"/>
          <w:szCs w:val="28"/>
        </w:rPr>
        <w:t xml:space="preserve">г. В связи с этим с учетом ввода объектов в </w:t>
      </w:r>
      <w:r>
        <w:rPr>
          <w:sz w:val="28"/>
          <w:szCs w:val="28"/>
        </w:rPr>
        <w:t>третьем квартале 2021 г</w:t>
      </w:r>
      <w:r w:rsidRPr="00867D6A">
        <w:rPr>
          <w:sz w:val="28"/>
          <w:szCs w:val="28"/>
        </w:rPr>
        <w:t xml:space="preserve">. стоимость строительства пересчитана с использованием </w:t>
      </w:r>
      <w:r>
        <w:rPr>
          <w:sz w:val="28"/>
          <w:szCs w:val="28"/>
        </w:rPr>
        <w:t xml:space="preserve">индексов-дефляторов и </w:t>
      </w:r>
      <w:r w:rsidRPr="00867D6A">
        <w:rPr>
          <w:sz w:val="28"/>
          <w:szCs w:val="28"/>
        </w:rPr>
        <w:t>составит:</w:t>
      </w:r>
    </w:p>
    <w:p w14:paraId="58FC6C0E" w14:textId="77777777" w:rsidR="00142982" w:rsidRDefault="00142982" w:rsidP="00142982">
      <w:pPr>
        <w:tabs>
          <w:tab w:val="left" w:pos="1134"/>
        </w:tabs>
        <w:ind w:firstLine="709"/>
        <w:jc w:val="both"/>
        <w:rPr>
          <w:sz w:val="28"/>
          <w:szCs w:val="28"/>
        </w:rPr>
      </w:pPr>
      <w:r w:rsidRPr="007C4410">
        <w:rPr>
          <w:sz w:val="28"/>
          <w:szCs w:val="28"/>
        </w:rPr>
        <w:t>11 843,429</w:t>
      </w:r>
      <w:r>
        <w:rPr>
          <w:sz w:val="28"/>
          <w:szCs w:val="28"/>
        </w:rPr>
        <w:t xml:space="preserve"> тыс</w:t>
      </w:r>
      <w:r w:rsidRPr="00867D6A">
        <w:rPr>
          <w:sz w:val="28"/>
          <w:szCs w:val="28"/>
        </w:rPr>
        <w:t xml:space="preserve">. руб. * </w:t>
      </w:r>
      <w:r>
        <w:rPr>
          <w:sz w:val="28"/>
          <w:szCs w:val="28"/>
        </w:rPr>
        <w:t>1,055</w:t>
      </w:r>
      <w:r w:rsidRPr="00867D6A">
        <w:rPr>
          <w:sz w:val="28"/>
          <w:szCs w:val="28"/>
        </w:rPr>
        <w:t xml:space="preserve"> = </w:t>
      </w:r>
      <w:r w:rsidRPr="007C4410">
        <w:rPr>
          <w:sz w:val="28"/>
          <w:szCs w:val="28"/>
        </w:rPr>
        <w:t>12</w:t>
      </w:r>
      <w:r>
        <w:rPr>
          <w:sz w:val="28"/>
          <w:szCs w:val="28"/>
        </w:rPr>
        <w:t xml:space="preserve"> </w:t>
      </w:r>
      <w:r w:rsidRPr="007C4410">
        <w:rPr>
          <w:sz w:val="28"/>
          <w:szCs w:val="28"/>
        </w:rPr>
        <w:t>494,817</w:t>
      </w:r>
      <w:r>
        <w:rPr>
          <w:sz w:val="28"/>
          <w:szCs w:val="28"/>
        </w:rPr>
        <w:t xml:space="preserve"> тыс</w:t>
      </w:r>
      <w:r w:rsidRPr="00867D6A">
        <w:rPr>
          <w:sz w:val="28"/>
          <w:szCs w:val="28"/>
        </w:rPr>
        <w:t xml:space="preserve">. руб. </w:t>
      </w:r>
      <w:r>
        <w:rPr>
          <w:sz w:val="28"/>
          <w:szCs w:val="28"/>
        </w:rPr>
        <w:t>без НДС.</w:t>
      </w:r>
    </w:p>
    <w:p w14:paraId="66CA3032" w14:textId="77777777" w:rsidR="00142982" w:rsidRDefault="00142982" w:rsidP="00142982">
      <w:pPr>
        <w:ind w:firstLine="720"/>
        <w:jc w:val="both"/>
        <w:rPr>
          <w:sz w:val="28"/>
          <w:szCs w:val="28"/>
        </w:rPr>
      </w:pPr>
      <w:r w:rsidRPr="00AF591A">
        <w:rPr>
          <w:bCs/>
          <w:sz w:val="28"/>
        </w:rPr>
        <w:t>Экспертная группа</w:t>
      </w:r>
      <w:r>
        <w:rPr>
          <w:bCs/>
          <w:sz w:val="28"/>
        </w:rPr>
        <w:t>,</w:t>
      </w:r>
      <w:r w:rsidRPr="00AF591A">
        <w:rPr>
          <w:bCs/>
          <w:sz w:val="28"/>
        </w:rPr>
        <w:t xml:space="preserve"> рассмотрев представленные обосновывающие матер</w:t>
      </w:r>
      <w:r w:rsidRPr="00AF591A">
        <w:rPr>
          <w:bCs/>
          <w:sz w:val="28"/>
        </w:rPr>
        <w:t>и</w:t>
      </w:r>
      <w:r w:rsidRPr="00AF591A">
        <w:rPr>
          <w:bCs/>
          <w:sz w:val="28"/>
        </w:rPr>
        <w:t>алы, учитывая их объем и качество, предлагает принять к расчету индивидуал</w:t>
      </w:r>
      <w:r w:rsidRPr="00AF591A">
        <w:rPr>
          <w:bCs/>
          <w:sz w:val="28"/>
        </w:rPr>
        <w:t>ь</w:t>
      </w:r>
      <w:r w:rsidRPr="00AF591A">
        <w:rPr>
          <w:bCs/>
          <w:sz w:val="28"/>
        </w:rPr>
        <w:t xml:space="preserve">ной платы затраты на финансирование капитальных вложений </w:t>
      </w:r>
      <w:r>
        <w:rPr>
          <w:bCs/>
          <w:sz w:val="28"/>
        </w:rPr>
        <w:t>на уровне предложения предприятия</w:t>
      </w:r>
      <w:r>
        <w:rPr>
          <w:sz w:val="28"/>
          <w:szCs w:val="28"/>
        </w:rPr>
        <w:t>:</w:t>
      </w:r>
    </w:p>
    <w:p w14:paraId="75A7E991" w14:textId="77777777" w:rsidR="00142982" w:rsidRPr="003F080B" w:rsidRDefault="00142982" w:rsidP="00142982">
      <w:pPr>
        <w:spacing w:line="30" w:lineRule="atLeast"/>
        <w:ind w:firstLine="720"/>
        <w:jc w:val="both"/>
        <w:rPr>
          <w:sz w:val="28"/>
          <w:szCs w:val="28"/>
        </w:rPr>
      </w:pPr>
      <w:r w:rsidRPr="003F080B">
        <w:rPr>
          <w:sz w:val="28"/>
          <w:szCs w:val="28"/>
        </w:rPr>
        <w:t>в части водоотведения –</w:t>
      </w:r>
      <w:r>
        <w:rPr>
          <w:sz w:val="28"/>
          <w:szCs w:val="28"/>
        </w:rPr>
        <w:t xml:space="preserve"> </w:t>
      </w:r>
      <w:r w:rsidRPr="007C4410">
        <w:rPr>
          <w:sz w:val="28"/>
          <w:szCs w:val="28"/>
        </w:rPr>
        <w:t>12</w:t>
      </w:r>
      <w:r>
        <w:rPr>
          <w:sz w:val="28"/>
          <w:szCs w:val="28"/>
        </w:rPr>
        <w:t xml:space="preserve"> </w:t>
      </w:r>
      <w:r w:rsidRPr="007C4410">
        <w:rPr>
          <w:sz w:val="28"/>
          <w:szCs w:val="28"/>
        </w:rPr>
        <w:t>494,817</w:t>
      </w:r>
      <w:r>
        <w:rPr>
          <w:sz w:val="28"/>
          <w:szCs w:val="28"/>
        </w:rPr>
        <w:t xml:space="preserve"> тыс</w:t>
      </w:r>
      <w:r w:rsidRPr="00867D6A">
        <w:rPr>
          <w:sz w:val="28"/>
          <w:szCs w:val="28"/>
        </w:rPr>
        <w:t xml:space="preserve">. руб. </w:t>
      </w:r>
      <w:r>
        <w:rPr>
          <w:sz w:val="28"/>
          <w:szCs w:val="28"/>
        </w:rPr>
        <w:t>без НДС;</w:t>
      </w:r>
    </w:p>
    <w:p w14:paraId="45B86619" w14:textId="77777777" w:rsidR="00142982" w:rsidRDefault="00142982" w:rsidP="00142982">
      <w:pPr>
        <w:spacing w:line="30" w:lineRule="atLeast"/>
        <w:ind w:firstLine="720"/>
        <w:jc w:val="both"/>
        <w:rPr>
          <w:sz w:val="28"/>
          <w:szCs w:val="28"/>
        </w:rPr>
      </w:pPr>
      <w:r w:rsidRPr="007407FC">
        <w:rPr>
          <w:sz w:val="28"/>
          <w:szCs w:val="28"/>
        </w:rPr>
        <w:t xml:space="preserve">в части водоснабжения – </w:t>
      </w:r>
      <w:r>
        <w:rPr>
          <w:sz w:val="28"/>
          <w:szCs w:val="28"/>
        </w:rPr>
        <w:t>153 277,922 тыс. руб. без НДС</w:t>
      </w:r>
      <w:r w:rsidRPr="00867D6A">
        <w:rPr>
          <w:sz w:val="28"/>
          <w:szCs w:val="28"/>
        </w:rPr>
        <w:t>.</w:t>
      </w:r>
    </w:p>
    <w:p w14:paraId="4E31A1D3" w14:textId="77777777" w:rsidR="00142982" w:rsidRDefault="00142982" w:rsidP="00142982">
      <w:pPr>
        <w:tabs>
          <w:tab w:val="left" w:pos="993"/>
        </w:tabs>
        <w:ind w:left="709"/>
        <w:jc w:val="both"/>
        <w:rPr>
          <w:bCs/>
          <w:sz w:val="28"/>
        </w:rPr>
      </w:pPr>
    </w:p>
    <w:p w14:paraId="611A0633" w14:textId="77777777" w:rsidR="00142982" w:rsidRDefault="00142982" w:rsidP="00142982">
      <w:pPr>
        <w:tabs>
          <w:tab w:val="left" w:pos="993"/>
        </w:tabs>
        <w:ind w:left="709"/>
        <w:jc w:val="both"/>
        <w:rPr>
          <w:sz w:val="28"/>
          <w:szCs w:val="28"/>
        </w:rPr>
      </w:pPr>
      <w:r>
        <w:rPr>
          <w:bCs/>
          <w:sz w:val="28"/>
        </w:rPr>
        <w:t xml:space="preserve"> </w:t>
      </w:r>
      <w:r>
        <w:rPr>
          <w:sz w:val="28"/>
          <w:szCs w:val="28"/>
        </w:rPr>
        <w:t>Предложение по величине капитальных вложений</w:t>
      </w:r>
    </w:p>
    <w:p w14:paraId="3E6CB79B" w14:textId="77777777" w:rsidR="00142982" w:rsidRDefault="00142982" w:rsidP="00142982">
      <w:pPr>
        <w:tabs>
          <w:tab w:val="left" w:pos="993"/>
        </w:tabs>
        <w:ind w:left="709"/>
        <w:jc w:val="both"/>
        <w:rPr>
          <w:sz w:val="28"/>
          <w:szCs w:val="28"/>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74"/>
        <w:gridCol w:w="2410"/>
        <w:gridCol w:w="2833"/>
      </w:tblGrid>
      <w:tr w:rsidR="00142982" w:rsidRPr="007C4410" w14:paraId="56A22DE2" w14:textId="77777777" w:rsidTr="00BE27B9">
        <w:trPr>
          <w:trHeight w:val="259"/>
        </w:trPr>
        <w:tc>
          <w:tcPr>
            <w:tcW w:w="2079" w:type="dxa"/>
          </w:tcPr>
          <w:p w14:paraId="6BCC906B" w14:textId="77777777" w:rsidR="00142982" w:rsidRPr="007C4410" w:rsidRDefault="00142982" w:rsidP="00BE27B9">
            <w:pPr>
              <w:jc w:val="center"/>
            </w:pPr>
            <w:r w:rsidRPr="007C4410">
              <w:t>Вид регулируемой деятельности</w:t>
            </w:r>
          </w:p>
        </w:tc>
        <w:tc>
          <w:tcPr>
            <w:tcW w:w="2174" w:type="dxa"/>
            <w:shd w:val="clear" w:color="auto" w:fill="auto"/>
            <w:vAlign w:val="center"/>
          </w:tcPr>
          <w:p w14:paraId="21CD5448" w14:textId="77777777" w:rsidR="00142982" w:rsidRPr="007C4410" w:rsidRDefault="00142982" w:rsidP="00BE27B9">
            <w:pPr>
              <w:jc w:val="center"/>
            </w:pPr>
            <w:r w:rsidRPr="007C4410">
              <w:t>Предложение предпр</w:t>
            </w:r>
            <w:r w:rsidRPr="007C4410">
              <w:t>и</w:t>
            </w:r>
            <w:r w:rsidRPr="007C4410">
              <w:t>ятия, тыс. руб.</w:t>
            </w:r>
          </w:p>
        </w:tc>
        <w:tc>
          <w:tcPr>
            <w:tcW w:w="2410" w:type="dxa"/>
            <w:shd w:val="clear" w:color="auto" w:fill="auto"/>
            <w:vAlign w:val="center"/>
          </w:tcPr>
          <w:p w14:paraId="5D2707ED" w14:textId="77777777" w:rsidR="00142982" w:rsidRPr="007C4410" w:rsidRDefault="00142982" w:rsidP="00BE27B9">
            <w:pPr>
              <w:jc w:val="center"/>
            </w:pPr>
            <w:r w:rsidRPr="007C4410">
              <w:t>Предложение экспер</w:t>
            </w:r>
            <w:r w:rsidRPr="007C4410">
              <w:t>т</w:t>
            </w:r>
            <w:r w:rsidRPr="007C4410">
              <w:t>ной группы, тыс. руб.</w:t>
            </w:r>
          </w:p>
        </w:tc>
        <w:tc>
          <w:tcPr>
            <w:tcW w:w="2833" w:type="dxa"/>
            <w:shd w:val="clear" w:color="auto" w:fill="auto"/>
            <w:vAlign w:val="center"/>
          </w:tcPr>
          <w:p w14:paraId="3D67EAA9" w14:textId="77777777" w:rsidR="00142982" w:rsidRPr="007C4410" w:rsidRDefault="00142982" w:rsidP="00BE27B9">
            <w:pPr>
              <w:jc w:val="center"/>
            </w:pPr>
            <w:r w:rsidRPr="007C4410">
              <w:t>Корректировка в сторону снижения, тыс. руб.</w:t>
            </w:r>
          </w:p>
        </w:tc>
      </w:tr>
      <w:tr w:rsidR="00142982" w:rsidRPr="007C4410" w14:paraId="6BC90B3C" w14:textId="77777777" w:rsidTr="00BE27B9">
        <w:trPr>
          <w:trHeight w:val="259"/>
        </w:trPr>
        <w:tc>
          <w:tcPr>
            <w:tcW w:w="2079" w:type="dxa"/>
          </w:tcPr>
          <w:p w14:paraId="26C724CC" w14:textId="77777777" w:rsidR="00142982" w:rsidRPr="007C4410" w:rsidRDefault="00142982" w:rsidP="00BE27B9">
            <w:pPr>
              <w:jc w:val="center"/>
            </w:pPr>
            <w:r w:rsidRPr="007C4410">
              <w:t>водоотведение</w:t>
            </w:r>
          </w:p>
        </w:tc>
        <w:tc>
          <w:tcPr>
            <w:tcW w:w="2174" w:type="dxa"/>
            <w:shd w:val="clear" w:color="auto" w:fill="auto"/>
            <w:vAlign w:val="center"/>
          </w:tcPr>
          <w:p w14:paraId="40DB7CF4" w14:textId="77777777" w:rsidR="00142982" w:rsidRPr="007C4410" w:rsidRDefault="00142982" w:rsidP="00BE27B9">
            <w:pPr>
              <w:jc w:val="center"/>
              <w:rPr>
                <w:rFonts w:ascii="Calibri" w:hAnsi="Calibri" w:cs="Calibri"/>
                <w:color w:val="000000"/>
              </w:rPr>
            </w:pPr>
            <w:r w:rsidRPr="007C4410">
              <w:t>153 277,922</w:t>
            </w:r>
          </w:p>
        </w:tc>
        <w:tc>
          <w:tcPr>
            <w:tcW w:w="2410" w:type="dxa"/>
            <w:shd w:val="clear" w:color="auto" w:fill="auto"/>
            <w:vAlign w:val="center"/>
          </w:tcPr>
          <w:p w14:paraId="3F55641F" w14:textId="77777777" w:rsidR="00142982" w:rsidRPr="007C4410" w:rsidRDefault="00142982" w:rsidP="00BE27B9">
            <w:pPr>
              <w:jc w:val="center"/>
            </w:pPr>
            <w:r w:rsidRPr="007C4410">
              <w:t>153 277,922</w:t>
            </w:r>
          </w:p>
        </w:tc>
        <w:tc>
          <w:tcPr>
            <w:tcW w:w="2833" w:type="dxa"/>
            <w:shd w:val="clear" w:color="auto" w:fill="auto"/>
            <w:vAlign w:val="center"/>
          </w:tcPr>
          <w:p w14:paraId="49EEDE0A" w14:textId="77777777" w:rsidR="00142982" w:rsidRPr="007C4410" w:rsidRDefault="00142982" w:rsidP="00BE27B9">
            <w:pPr>
              <w:jc w:val="center"/>
            </w:pPr>
            <w:r w:rsidRPr="007C4410">
              <w:t>0,00</w:t>
            </w:r>
          </w:p>
        </w:tc>
      </w:tr>
      <w:tr w:rsidR="00142982" w:rsidRPr="007C4410" w14:paraId="09546C48" w14:textId="77777777" w:rsidTr="00BE27B9">
        <w:trPr>
          <w:trHeight w:val="259"/>
        </w:trPr>
        <w:tc>
          <w:tcPr>
            <w:tcW w:w="2079" w:type="dxa"/>
          </w:tcPr>
          <w:p w14:paraId="1AC0E254" w14:textId="77777777" w:rsidR="00142982" w:rsidRPr="007C4410" w:rsidRDefault="00142982" w:rsidP="00BE27B9">
            <w:pPr>
              <w:jc w:val="center"/>
            </w:pPr>
            <w:r w:rsidRPr="007C4410">
              <w:t>водоснабжение</w:t>
            </w:r>
          </w:p>
        </w:tc>
        <w:tc>
          <w:tcPr>
            <w:tcW w:w="2174" w:type="dxa"/>
            <w:shd w:val="clear" w:color="auto" w:fill="auto"/>
            <w:vAlign w:val="center"/>
          </w:tcPr>
          <w:p w14:paraId="74B768C9" w14:textId="77777777" w:rsidR="00142982" w:rsidRPr="007C4410" w:rsidRDefault="00142982" w:rsidP="00BE27B9">
            <w:pPr>
              <w:jc w:val="center"/>
              <w:rPr>
                <w:rFonts w:ascii="Calibri" w:hAnsi="Calibri" w:cs="Calibri"/>
                <w:color w:val="000000"/>
              </w:rPr>
            </w:pPr>
            <w:r w:rsidRPr="007C4410">
              <w:t>12</w:t>
            </w:r>
            <w:r>
              <w:t xml:space="preserve"> </w:t>
            </w:r>
            <w:r w:rsidRPr="007C4410">
              <w:t>494,817</w:t>
            </w:r>
          </w:p>
        </w:tc>
        <w:tc>
          <w:tcPr>
            <w:tcW w:w="2410" w:type="dxa"/>
            <w:shd w:val="clear" w:color="auto" w:fill="auto"/>
            <w:vAlign w:val="center"/>
          </w:tcPr>
          <w:p w14:paraId="3B3BD0AB" w14:textId="77777777" w:rsidR="00142982" w:rsidRPr="007C4410" w:rsidRDefault="00142982" w:rsidP="00BE27B9">
            <w:pPr>
              <w:jc w:val="center"/>
            </w:pPr>
            <w:r w:rsidRPr="007C4410">
              <w:t>12</w:t>
            </w:r>
            <w:r>
              <w:t xml:space="preserve"> </w:t>
            </w:r>
            <w:r w:rsidRPr="007C4410">
              <w:t>494,817</w:t>
            </w:r>
          </w:p>
        </w:tc>
        <w:tc>
          <w:tcPr>
            <w:tcW w:w="2833" w:type="dxa"/>
            <w:shd w:val="clear" w:color="auto" w:fill="auto"/>
            <w:vAlign w:val="center"/>
          </w:tcPr>
          <w:p w14:paraId="00C10E76" w14:textId="77777777" w:rsidR="00142982" w:rsidRPr="007C4410" w:rsidRDefault="00142982" w:rsidP="00BE27B9">
            <w:pPr>
              <w:jc w:val="center"/>
            </w:pPr>
            <w:r w:rsidRPr="007C4410">
              <w:t>0,00</w:t>
            </w:r>
          </w:p>
        </w:tc>
      </w:tr>
    </w:tbl>
    <w:p w14:paraId="06CACE78" w14:textId="77777777" w:rsidR="00142982" w:rsidRDefault="00142982" w:rsidP="00142982">
      <w:pPr>
        <w:tabs>
          <w:tab w:val="left" w:pos="2835"/>
          <w:tab w:val="left" w:pos="3119"/>
        </w:tabs>
        <w:spacing w:line="26" w:lineRule="atLeast"/>
        <w:jc w:val="center"/>
        <w:rPr>
          <w:b/>
          <w:color w:val="0070C0"/>
          <w:sz w:val="28"/>
          <w:szCs w:val="28"/>
        </w:rPr>
      </w:pPr>
    </w:p>
    <w:p w14:paraId="2D5F7513" w14:textId="77777777" w:rsidR="00142982" w:rsidRPr="008879D8" w:rsidRDefault="00142982" w:rsidP="00142982">
      <w:pPr>
        <w:tabs>
          <w:tab w:val="left" w:pos="2835"/>
          <w:tab w:val="left" w:pos="3119"/>
        </w:tabs>
        <w:spacing w:line="26" w:lineRule="atLeast"/>
        <w:jc w:val="center"/>
        <w:rPr>
          <w:b/>
          <w:sz w:val="28"/>
          <w:szCs w:val="28"/>
        </w:rPr>
      </w:pPr>
      <w:r w:rsidRPr="008879D8">
        <w:rPr>
          <w:b/>
          <w:sz w:val="28"/>
          <w:szCs w:val="28"/>
        </w:rPr>
        <w:t>Расходы на проведение мероприятий по подключению заявителей</w:t>
      </w:r>
    </w:p>
    <w:p w14:paraId="421B20D2" w14:textId="77777777" w:rsidR="00142982" w:rsidRPr="008879D8" w:rsidRDefault="00142982" w:rsidP="00142982">
      <w:pPr>
        <w:spacing w:line="276" w:lineRule="auto"/>
        <w:ind w:firstLine="720"/>
        <w:jc w:val="both"/>
        <w:rPr>
          <w:sz w:val="28"/>
          <w:szCs w:val="28"/>
        </w:rPr>
      </w:pPr>
    </w:p>
    <w:p w14:paraId="25C7025A" w14:textId="77777777" w:rsidR="00142982" w:rsidRPr="008879D8" w:rsidRDefault="00142982" w:rsidP="00142982">
      <w:pPr>
        <w:spacing w:line="276" w:lineRule="auto"/>
        <w:ind w:firstLine="720"/>
        <w:jc w:val="both"/>
        <w:rPr>
          <w:sz w:val="28"/>
          <w:szCs w:val="28"/>
        </w:rPr>
      </w:pPr>
      <w:r w:rsidRPr="008879D8">
        <w:rPr>
          <w:sz w:val="28"/>
          <w:szCs w:val="28"/>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5EB2019F" w14:textId="77777777" w:rsidR="00142982" w:rsidRPr="008879D8" w:rsidRDefault="00142982" w:rsidP="00142982">
      <w:pPr>
        <w:spacing w:line="276" w:lineRule="auto"/>
        <w:ind w:firstLine="720"/>
        <w:jc w:val="both"/>
        <w:rPr>
          <w:sz w:val="28"/>
          <w:szCs w:val="28"/>
        </w:rPr>
      </w:pPr>
      <w:r w:rsidRPr="008879D8">
        <w:rPr>
          <w:sz w:val="28"/>
          <w:szCs w:val="28"/>
        </w:rPr>
        <w:t>1. Расходы, связанные с подключением (технологическим присоединением)</w:t>
      </w:r>
    </w:p>
    <w:p w14:paraId="6DF5232D" w14:textId="77777777" w:rsidR="00142982" w:rsidRPr="008879D8" w:rsidRDefault="00142982" w:rsidP="00142982">
      <w:pPr>
        <w:spacing w:line="276" w:lineRule="auto"/>
        <w:ind w:firstLine="720"/>
        <w:jc w:val="both"/>
        <w:rPr>
          <w:sz w:val="28"/>
          <w:szCs w:val="28"/>
        </w:rPr>
      </w:pPr>
      <w:r w:rsidRPr="008879D8">
        <w:rPr>
          <w:sz w:val="28"/>
          <w:szCs w:val="28"/>
        </w:rPr>
        <w:t>1.1. Расходы на проведение мероприятий по подключению заявителей</w:t>
      </w:r>
    </w:p>
    <w:p w14:paraId="70535D32" w14:textId="77777777" w:rsidR="00142982" w:rsidRPr="008879D8" w:rsidRDefault="00142982" w:rsidP="00142982">
      <w:pPr>
        <w:spacing w:line="276" w:lineRule="auto"/>
        <w:ind w:firstLine="720"/>
        <w:jc w:val="both"/>
        <w:rPr>
          <w:sz w:val="28"/>
          <w:szCs w:val="28"/>
        </w:rPr>
      </w:pPr>
      <w:r w:rsidRPr="008879D8">
        <w:rPr>
          <w:sz w:val="28"/>
          <w:szCs w:val="28"/>
        </w:rPr>
        <w:t>1.1.1. расходы на проектирование</w:t>
      </w:r>
    </w:p>
    <w:p w14:paraId="492B3E13" w14:textId="77777777" w:rsidR="00142982" w:rsidRPr="008879D8" w:rsidRDefault="00142982" w:rsidP="00142982">
      <w:pPr>
        <w:spacing w:line="276" w:lineRule="auto"/>
        <w:ind w:firstLine="720"/>
        <w:jc w:val="both"/>
        <w:rPr>
          <w:sz w:val="28"/>
          <w:szCs w:val="28"/>
        </w:rPr>
      </w:pPr>
      <w:r w:rsidRPr="008879D8">
        <w:rPr>
          <w:sz w:val="28"/>
          <w:szCs w:val="28"/>
        </w:rPr>
        <w:t>1.1.2. расходы на сырье и материалы</w:t>
      </w:r>
    </w:p>
    <w:p w14:paraId="1AF942EF" w14:textId="77777777" w:rsidR="00142982" w:rsidRPr="008879D8" w:rsidRDefault="00142982" w:rsidP="00142982">
      <w:pPr>
        <w:spacing w:line="276" w:lineRule="auto"/>
        <w:ind w:firstLine="720"/>
        <w:jc w:val="both"/>
        <w:rPr>
          <w:sz w:val="28"/>
          <w:szCs w:val="28"/>
        </w:rPr>
      </w:pPr>
      <w:r w:rsidRPr="008879D8">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6789911B" w14:textId="77777777" w:rsidR="00142982" w:rsidRPr="008879D8" w:rsidRDefault="00142982" w:rsidP="00142982">
      <w:pPr>
        <w:spacing w:line="276" w:lineRule="auto"/>
        <w:ind w:firstLine="720"/>
        <w:jc w:val="both"/>
        <w:rPr>
          <w:sz w:val="28"/>
          <w:szCs w:val="28"/>
        </w:rPr>
      </w:pPr>
      <w:r w:rsidRPr="008879D8">
        <w:rPr>
          <w:sz w:val="28"/>
          <w:szCs w:val="28"/>
        </w:rPr>
        <w:t>1.1.4. расходы на оплату работ и услуг сторонних организаций</w:t>
      </w:r>
    </w:p>
    <w:p w14:paraId="2390A130" w14:textId="77777777" w:rsidR="00142982" w:rsidRPr="008879D8" w:rsidRDefault="00142982" w:rsidP="00142982">
      <w:pPr>
        <w:spacing w:line="276" w:lineRule="auto"/>
        <w:ind w:firstLine="720"/>
        <w:jc w:val="both"/>
        <w:rPr>
          <w:sz w:val="28"/>
          <w:szCs w:val="28"/>
        </w:rPr>
      </w:pPr>
      <w:r w:rsidRPr="008879D8">
        <w:rPr>
          <w:sz w:val="28"/>
          <w:szCs w:val="28"/>
        </w:rPr>
        <w:t>1.1.5. оплата труда и отчисления на социальные нужды</w:t>
      </w:r>
    </w:p>
    <w:p w14:paraId="7E8462E2" w14:textId="77777777" w:rsidR="00142982" w:rsidRPr="008879D8" w:rsidRDefault="00142982" w:rsidP="00142982">
      <w:pPr>
        <w:spacing w:line="276" w:lineRule="auto"/>
        <w:ind w:firstLine="720"/>
        <w:jc w:val="both"/>
        <w:rPr>
          <w:sz w:val="28"/>
          <w:szCs w:val="28"/>
        </w:rPr>
      </w:pPr>
      <w:r w:rsidRPr="008879D8">
        <w:rPr>
          <w:sz w:val="28"/>
          <w:szCs w:val="28"/>
        </w:rPr>
        <w:t>1.1.6. прочие расходы</w:t>
      </w:r>
    </w:p>
    <w:p w14:paraId="37D27E00" w14:textId="77777777" w:rsidR="00142982" w:rsidRPr="008879D8" w:rsidRDefault="00142982" w:rsidP="00142982">
      <w:pPr>
        <w:spacing w:line="276" w:lineRule="auto"/>
        <w:ind w:firstLine="720"/>
        <w:jc w:val="both"/>
        <w:rPr>
          <w:sz w:val="28"/>
          <w:szCs w:val="28"/>
        </w:rPr>
      </w:pPr>
      <w:r w:rsidRPr="008879D8">
        <w:rPr>
          <w:sz w:val="28"/>
          <w:szCs w:val="28"/>
        </w:rPr>
        <w:t>1.2. Внереализационные расходы, всего</w:t>
      </w:r>
    </w:p>
    <w:p w14:paraId="21389042" w14:textId="77777777" w:rsidR="00142982" w:rsidRPr="008879D8" w:rsidRDefault="00142982" w:rsidP="00142982">
      <w:pPr>
        <w:spacing w:line="276" w:lineRule="auto"/>
        <w:ind w:firstLine="720"/>
        <w:jc w:val="both"/>
        <w:rPr>
          <w:sz w:val="28"/>
          <w:szCs w:val="28"/>
        </w:rPr>
      </w:pPr>
      <w:r w:rsidRPr="008879D8">
        <w:rPr>
          <w:sz w:val="28"/>
          <w:szCs w:val="28"/>
        </w:rPr>
        <w:t>1.2.1. расходы на услуги банков</w:t>
      </w:r>
    </w:p>
    <w:p w14:paraId="1202E7AE" w14:textId="77777777" w:rsidR="00142982" w:rsidRPr="008879D8" w:rsidRDefault="00142982" w:rsidP="00142982">
      <w:pPr>
        <w:spacing w:line="276" w:lineRule="auto"/>
        <w:ind w:firstLine="720"/>
        <w:jc w:val="both"/>
        <w:rPr>
          <w:sz w:val="28"/>
          <w:szCs w:val="28"/>
        </w:rPr>
      </w:pPr>
      <w:r w:rsidRPr="008879D8">
        <w:rPr>
          <w:sz w:val="28"/>
          <w:szCs w:val="28"/>
        </w:rPr>
        <w:t>1.2.2. расходы на обслуживание заемных средств</w:t>
      </w:r>
    </w:p>
    <w:p w14:paraId="147EBE6D" w14:textId="77777777" w:rsidR="00142982" w:rsidRPr="008879D8" w:rsidRDefault="00142982" w:rsidP="00142982">
      <w:pPr>
        <w:spacing w:line="276" w:lineRule="auto"/>
        <w:ind w:firstLine="720"/>
        <w:jc w:val="both"/>
        <w:rPr>
          <w:sz w:val="28"/>
          <w:szCs w:val="28"/>
        </w:rPr>
      </w:pPr>
      <w:r w:rsidRPr="008879D8">
        <w:rPr>
          <w:sz w:val="28"/>
          <w:szCs w:val="28"/>
        </w:rPr>
        <w:t xml:space="preserve">1.3. Налог на прибыль </w:t>
      </w:r>
    </w:p>
    <w:p w14:paraId="5D5C289F" w14:textId="77777777" w:rsidR="00142982" w:rsidRPr="008879D8" w:rsidRDefault="00142982" w:rsidP="00142982">
      <w:pPr>
        <w:spacing w:line="276" w:lineRule="auto"/>
        <w:ind w:firstLine="720"/>
        <w:jc w:val="both"/>
        <w:rPr>
          <w:sz w:val="28"/>
          <w:szCs w:val="28"/>
        </w:rPr>
      </w:pPr>
      <w:r w:rsidRPr="008879D8">
        <w:rPr>
          <w:sz w:val="28"/>
          <w:szCs w:val="28"/>
        </w:rPr>
        <w:t>ОАО «СКЭК» заявлены следующие расходы, связанные с подключением (технологическим присоединением)</w:t>
      </w:r>
    </w:p>
    <w:p w14:paraId="338F517A" w14:textId="77777777" w:rsidR="00142982" w:rsidRPr="008879D8" w:rsidRDefault="00142982" w:rsidP="00142982">
      <w:pPr>
        <w:spacing w:line="276" w:lineRule="auto"/>
        <w:ind w:firstLine="720"/>
        <w:jc w:val="both"/>
        <w:rPr>
          <w:sz w:val="28"/>
          <w:szCs w:val="28"/>
          <w:u w:val="single"/>
        </w:rPr>
      </w:pPr>
      <w:r w:rsidRPr="008879D8">
        <w:rPr>
          <w:sz w:val="28"/>
          <w:szCs w:val="28"/>
          <w:u w:val="single"/>
        </w:rPr>
        <w:t>к системе холодного водоснабжения:</w:t>
      </w:r>
    </w:p>
    <w:p w14:paraId="1C357683" w14:textId="77777777" w:rsidR="00142982" w:rsidRPr="008879D8" w:rsidRDefault="00142982" w:rsidP="00142982">
      <w:pPr>
        <w:spacing w:line="276" w:lineRule="auto"/>
        <w:ind w:firstLine="720"/>
        <w:jc w:val="both"/>
        <w:rPr>
          <w:sz w:val="28"/>
          <w:szCs w:val="28"/>
        </w:rPr>
      </w:pPr>
      <w:r w:rsidRPr="008879D8">
        <w:rPr>
          <w:sz w:val="28"/>
          <w:szCs w:val="28"/>
        </w:rPr>
        <w:t>1. Расходы, связанные с подключением (технологическим присоединением) в размере 38485,35 тыс. руб.</w:t>
      </w:r>
    </w:p>
    <w:p w14:paraId="4A10341D" w14:textId="77777777" w:rsidR="00142982" w:rsidRPr="008879D8" w:rsidRDefault="00142982" w:rsidP="00142982">
      <w:pPr>
        <w:spacing w:line="276" w:lineRule="auto"/>
        <w:ind w:firstLine="720"/>
        <w:jc w:val="both"/>
        <w:rPr>
          <w:sz w:val="28"/>
          <w:szCs w:val="28"/>
        </w:rPr>
      </w:pPr>
      <w:r w:rsidRPr="008879D8">
        <w:rPr>
          <w:sz w:val="28"/>
          <w:szCs w:val="28"/>
        </w:rPr>
        <w:t>1.1. Расходы на проведение мероприятий по подключению заявителей соответствуют значению 165,87 тыс. руб.</w:t>
      </w:r>
    </w:p>
    <w:p w14:paraId="6AAC2309" w14:textId="77777777" w:rsidR="00142982" w:rsidRPr="008879D8" w:rsidRDefault="00142982" w:rsidP="00142982">
      <w:pPr>
        <w:spacing w:line="276" w:lineRule="auto"/>
        <w:ind w:firstLine="720"/>
        <w:jc w:val="both"/>
        <w:rPr>
          <w:sz w:val="28"/>
          <w:szCs w:val="28"/>
        </w:rPr>
      </w:pPr>
      <w:r w:rsidRPr="008879D8">
        <w:rPr>
          <w:sz w:val="28"/>
          <w:szCs w:val="28"/>
        </w:rPr>
        <w:t xml:space="preserve">1.1.2. расходы на сырье и материалы соответствуют значению 2,74 тыс. руб. </w:t>
      </w:r>
    </w:p>
    <w:p w14:paraId="68C8FCB0" w14:textId="77777777" w:rsidR="00142982" w:rsidRPr="008879D8" w:rsidRDefault="00142982" w:rsidP="00142982">
      <w:pPr>
        <w:spacing w:line="276" w:lineRule="auto"/>
        <w:ind w:firstLine="720"/>
        <w:jc w:val="both"/>
        <w:rPr>
          <w:sz w:val="28"/>
          <w:szCs w:val="28"/>
        </w:rPr>
      </w:pPr>
      <w:r w:rsidRPr="008879D8">
        <w:rPr>
          <w:sz w:val="28"/>
          <w:szCs w:val="28"/>
        </w:rPr>
        <w:t xml:space="preserve">1.1.4. расходы на оплату работ и услуг сторонних организаций соответствуют значению 32,32 тыс. руб. </w:t>
      </w:r>
    </w:p>
    <w:p w14:paraId="0192E5C6" w14:textId="77777777" w:rsidR="00142982" w:rsidRPr="008879D8" w:rsidRDefault="00142982" w:rsidP="00142982">
      <w:pPr>
        <w:spacing w:line="276" w:lineRule="auto"/>
        <w:ind w:firstLine="720"/>
        <w:jc w:val="both"/>
        <w:rPr>
          <w:sz w:val="28"/>
          <w:szCs w:val="28"/>
        </w:rPr>
      </w:pPr>
      <w:r w:rsidRPr="008879D8">
        <w:rPr>
          <w:sz w:val="28"/>
          <w:szCs w:val="28"/>
        </w:rPr>
        <w:lastRenderedPageBreak/>
        <w:t xml:space="preserve">1.1.5. оплата труда и отчисления на социальные нужды соответствуют значению 107,93 тыс. руб. </w:t>
      </w:r>
    </w:p>
    <w:p w14:paraId="7B859DBD" w14:textId="77777777" w:rsidR="00142982" w:rsidRPr="008879D8" w:rsidRDefault="00142982" w:rsidP="00142982">
      <w:pPr>
        <w:spacing w:line="276" w:lineRule="auto"/>
        <w:ind w:firstLine="720"/>
        <w:jc w:val="both"/>
        <w:rPr>
          <w:sz w:val="28"/>
          <w:szCs w:val="28"/>
        </w:rPr>
      </w:pPr>
      <w:r w:rsidRPr="008879D8">
        <w:rPr>
          <w:sz w:val="28"/>
          <w:szCs w:val="28"/>
        </w:rPr>
        <w:t xml:space="preserve">1.1.6. прочие расходы соответствуют значению 22,87 тыс. руб. </w:t>
      </w:r>
    </w:p>
    <w:p w14:paraId="5001606F" w14:textId="77777777" w:rsidR="00142982" w:rsidRPr="008879D8" w:rsidRDefault="00142982" w:rsidP="00142982">
      <w:pPr>
        <w:spacing w:line="276" w:lineRule="auto"/>
        <w:ind w:firstLine="720"/>
        <w:jc w:val="both"/>
        <w:rPr>
          <w:sz w:val="28"/>
          <w:szCs w:val="28"/>
        </w:rPr>
      </w:pPr>
      <w:r w:rsidRPr="008879D8">
        <w:rPr>
          <w:sz w:val="28"/>
          <w:szCs w:val="28"/>
        </w:rPr>
        <w:t>1.3. Налог на прибыль в размере 38319,48 тыс. руб.</w:t>
      </w:r>
    </w:p>
    <w:p w14:paraId="5FDD629B" w14:textId="77777777" w:rsidR="00142982" w:rsidRPr="008879D8" w:rsidRDefault="00142982" w:rsidP="00142982">
      <w:pPr>
        <w:spacing w:line="276" w:lineRule="auto"/>
        <w:ind w:firstLine="720"/>
        <w:jc w:val="both"/>
        <w:rPr>
          <w:sz w:val="28"/>
          <w:szCs w:val="28"/>
          <w:u w:val="single"/>
        </w:rPr>
      </w:pPr>
      <w:r w:rsidRPr="008879D8">
        <w:rPr>
          <w:sz w:val="28"/>
          <w:szCs w:val="28"/>
          <w:u w:val="single"/>
        </w:rPr>
        <w:t>к системе водоотведения:</w:t>
      </w:r>
    </w:p>
    <w:p w14:paraId="4B1CBDCF" w14:textId="77777777" w:rsidR="00142982" w:rsidRPr="008879D8" w:rsidRDefault="00142982" w:rsidP="00142982">
      <w:pPr>
        <w:spacing w:line="276" w:lineRule="auto"/>
        <w:ind w:firstLine="720"/>
        <w:jc w:val="both"/>
        <w:rPr>
          <w:sz w:val="28"/>
          <w:szCs w:val="28"/>
        </w:rPr>
      </w:pPr>
      <w:r w:rsidRPr="008879D8">
        <w:rPr>
          <w:sz w:val="28"/>
          <w:szCs w:val="28"/>
        </w:rPr>
        <w:t>1. Расходы, связанные с подключением (технологическим присоединением) в размере 3289,57 тыс. руб.</w:t>
      </w:r>
    </w:p>
    <w:p w14:paraId="28AA7E73" w14:textId="77777777" w:rsidR="00142982" w:rsidRPr="008879D8" w:rsidRDefault="00142982" w:rsidP="00142982">
      <w:pPr>
        <w:spacing w:line="276" w:lineRule="auto"/>
        <w:ind w:firstLine="720"/>
        <w:jc w:val="both"/>
        <w:rPr>
          <w:sz w:val="28"/>
          <w:szCs w:val="28"/>
        </w:rPr>
      </w:pPr>
      <w:r w:rsidRPr="008879D8">
        <w:rPr>
          <w:sz w:val="28"/>
          <w:szCs w:val="28"/>
        </w:rPr>
        <w:t>1.1. Расходы на проведение мероприятий по подключению заявителей соответствуют значению 165,87 тыс. руб.</w:t>
      </w:r>
    </w:p>
    <w:p w14:paraId="2FC1C9DC" w14:textId="77777777" w:rsidR="00142982" w:rsidRPr="008879D8" w:rsidRDefault="00142982" w:rsidP="00142982">
      <w:pPr>
        <w:spacing w:line="276" w:lineRule="auto"/>
        <w:ind w:firstLine="720"/>
        <w:jc w:val="both"/>
        <w:rPr>
          <w:sz w:val="28"/>
          <w:szCs w:val="28"/>
        </w:rPr>
      </w:pPr>
      <w:r w:rsidRPr="008879D8">
        <w:rPr>
          <w:sz w:val="28"/>
          <w:szCs w:val="28"/>
        </w:rPr>
        <w:t xml:space="preserve">1.1.2. расходы на сырье и материалы соответствуют значению 2,74 тыс. руб. </w:t>
      </w:r>
    </w:p>
    <w:p w14:paraId="3869CCB9" w14:textId="77777777" w:rsidR="00142982" w:rsidRPr="008879D8" w:rsidRDefault="00142982" w:rsidP="00142982">
      <w:pPr>
        <w:spacing w:line="276" w:lineRule="auto"/>
        <w:ind w:firstLine="720"/>
        <w:jc w:val="both"/>
        <w:rPr>
          <w:sz w:val="28"/>
          <w:szCs w:val="28"/>
        </w:rPr>
      </w:pPr>
      <w:r w:rsidRPr="008879D8">
        <w:rPr>
          <w:sz w:val="28"/>
          <w:szCs w:val="28"/>
        </w:rPr>
        <w:t xml:space="preserve">1.1.4. расходы на оплату работ и услуг сторонних организаций соответствуют значению 32,32 тыс. руб. </w:t>
      </w:r>
    </w:p>
    <w:p w14:paraId="4DDF99D7" w14:textId="77777777" w:rsidR="00142982" w:rsidRPr="008879D8" w:rsidRDefault="00142982" w:rsidP="00142982">
      <w:pPr>
        <w:spacing w:line="276" w:lineRule="auto"/>
        <w:ind w:firstLine="720"/>
        <w:jc w:val="both"/>
        <w:rPr>
          <w:sz w:val="28"/>
          <w:szCs w:val="28"/>
        </w:rPr>
      </w:pPr>
      <w:r w:rsidRPr="008879D8">
        <w:rPr>
          <w:sz w:val="28"/>
          <w:szCs w:val="28"/>
        </w:rPr>
        <w:t xml:space="preserve">1.1.5. оплата труда и отчисления на социальные нужды соответствуют значению 107,93 тыс. руб. </w:t>
      </w:r>
    </w:p>
    <w:p w14:paraId="161DB5A2" w14:textId="77777777" w:rsidR="00142982" w:rsidRPr="008879D8" w:rsidRDefault="00142982" w:rsidP="00142982">
      <w:pPr>
        <w:spacing w:line="276" w:lineRule="auto"/>
        <w:ind w:firstLine="720"/>
        <w:jc w:val="both"/>
        <w:rPr>
          <w:sz w:val="28"/>
          <w:szCs w:val="28"/>
        </w:rPr>
      </w:pPr>
      <w:r w:rsidRPr="008879D8">
        <w:rPr>
          <w:sz w:val="28"/>
          <w:szCs w:val="28"/>
        </w:rPr>
        <w:t xml:space="preserve">1.1.6. прочие расходы соответствуют значению 22,87 тыс. руб. </w:t>
      </w:r>
    </w:p>
    <w:p w14:paraId="0CCDCA3E" w14:textId="77777777" w:rsidR="00142982" w:rsidRPr="008879D8" w:rsidRDefault="00142982" w:rsidP="00142982">
      <w:pPr>
        <w:spacing w:line="276" w:lineRule="auto"/>
        <w:ind w:firstLine="720"/>
        <w:jc w:val="both"/>
        <w:rPr>
          <w:sz w:val="28"/>
          <w:szCs w:val="28"/>
        </w:rPr>
      </w:pPr>
      <w:r w:rsidRPr="008879D8">
        <w:rPr>
          <w:sz w:val="28"/>
          <w:szCs w:val="28"/>
        </w:rPr>
        <w:t>1.3. Налог на прибыль в размере 3123,70 тыс. руб.</w:t>
      </w:r>
    </w:p>
    <w:p w14:paraId="4DD45D73" w14:textId="77777777" w:rsidR="00142982" w:rsidRPr="0058289D" w:rsidRDefault="00142982" w:rsidP="00142982">
      <w:pPr>
        <w:spacing w:line="276" w:lineRule="auto"/>
        <w:ind w:firstLine="720"/>
        <w:jc w:val="both"/>
        <w:rPr>
          <w:color w:val="0070C0"/>
          <w:sz w:val="28"/>
          <w:szCs w:val="28"/>
          <w:highlight w:val="yellow"/>
        </w:rPr>
      </w:pPr>
    </w:p>
    <w:p w14:paraId="6711F611" w14:textId="77777777" w:rsidR="00142982" w:rsidRPr="00C27BED" w:rsidRDefault="00142982" w:rsidP="00142982">
      <w:pPr>
        <w:spacing w:line="276" w:lineRule="auto"/>
        <w:ind w:firstLine="720"/>
        <w:jc w:val="both"/>
        <w:rPr>
          <w:sz w:val="28"/>
          <w:szCs w:val="28"/>
        </w:rPr>
      </w:pPr>
      <w:r w:rsidRPr="00C27BED">
        <w:rPr>
          <w:sz w:val="28"/>
          <w:szCs w:val="28"/>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3719DC98" w14:textId="77777777" w:rsidR="00142982" w:rsidRPr="00C27BED" w:rsidRDefault="00142982" w:rsidP="00142982">
      <w:pPr>
        <w:spacing w:line="276" w:lineRule="auto"/>
        <w:ind w:firstLine="720"/>
        <w:jc w:val="both"/>
        <w:rPr>
          <w:sz w:val="28"/>
          <w:szCs w:val="28"/>
        </w:rPr>
      </w:pPr>
      <w:r w:rsidRPr="00C27BED">
        <w:rPr>
          <w:sz w:val="28"/>
          <w:szCs w:val="28"/>
        </w:rPr>
        <w:t>- расходы по предоставлению услуг по технологическому присоединению учитываются обособлено на счете 20.42 «Технологическое присоединение»;</w:t>
      </w:r>
    </w:p>
    <w:p w14:paraId="763074B4" w14:textId="77777777" w:rsidR="00142982" w:rsidRPr="00C27BED" w:rsidRDefault="00142982" w:rsidP="00142982">
      <w:pPr>
        <w:spacing w:line="276" w:lineRule="auto"/>
        <w:ind w:firstLine="720"/>
        <w:jc w:val="both"/>
        <w:rPr>
          <w:sz w:val="28"/>
          <w:szCs w:val="28"/>
        </w:rPr>
      </w:pPr>
      <w:r w:rsidRPr="00C27BED">
        <w:rPr>
          <w:sz w:val="28"/>
          <w:szCs w:val="28"/>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3BFA1427" w14:textId="77777777" w:rsidR="00142982" w:rsidRPr="00C27BED" w:rsidRDefault="00142982" w:rsidP="00142982">
      <w:pPr>
        <w:spacing w:line="276" w:lineRule="auto"/>
        <w:ind w:firstLine="720"/>
        <w:jc w:val="both"/>
        <w:rPr>
          <w:sz w:val="28"/>
          <w:szCs w:val="28"/>
        </w:rPr>
      </w:pPr>
      <w:r w:rsidRPr="00C27BED">
        <w:rPr>
          <w:sz w:val="28"/>
          <w:szCs w:val="28"/>
        </w:rPr>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03E3F244" w14:textId="77777777" w:rsidR="00142982" w:rsidRPr="00C27BED" w:rsidRDefault="00142982" w:rsidP="00142982">
      <w:pPr>
        <w:spacing w:line="276" w:lineRule="auto"/>
        <w:ind w:firstLine="720"/>
        <w:jc w:val="both"/>
        <w:rPr>
          <w:sz w:val="28"/>
          <w:szCs w:val="28"/>
        </w:rPr>
      </w:pPr>
      <w:r w:rsidRPr="00C27BED">
        <w:rPr>
          <w:sz w:val="28"/>
          <w:szCs w:val="28"/>
        </w:rPr>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5AD1C2DD" w14:textId="77777777" w:rsidR="00142982" w:rsidRPr="00C27BED" w:rsidRDefault="00142982" w:rsidP="00142982">
      <w:pPr>
        <w:spacing w:line="276" w:lineRule="auto"/>
        <w:ind w:firstLine="720"/>
        <w:jc w:val="both"/>
        <w:rPr>
          <w:sz w:val="28"/>
          <w:szCs w:val="28"/>
        </w:rPr>
      </w:pPr>
      <w:r w:rsidRPr="00C27BED">
        <w:rPr>
          <w:sz w:val="28"/>
          <w:szCs w:val="28"/>
        </w:rPr>
        <w:lastRenderedPageBreak/>
        <w:t>- по счету 20.42 «Технологическое присоединение» 3043,41 тыс. руб.;</w:t>
      </w:r>
    </w:p>
    <w:p w14:paraId="3C2D7FE9" w14:textId="77777777" w:rsidR="00142982" w:rsidRPr="00C27BED" w:rsidRDefault="00142982" w:rsidP="00142982">
      <w:pPr>
        <w:spacing w:line="276" w:lineRule="auto"/>
        <w:ind w:firstLine="720"/>
        <w:jc w:val="both"/>
        <w:rPr>
          <w:sz w:val="28"/>
          <w:szCs w:val="28"/>
        </w:rPr>
      </w:pPr>
      <w:r w:rsidRPr="00C27BED">
        <w:rPr>
          <w:sz w:val="28"/>
          <w:szCs w:val="28"/>
        </w:rPr>
        <w:t>- по счету 26 «Общехозяйственные расходы» 1873,10 тыс. руб., за исключением расходов на ДМС 26,87 тыс. руб. и Представительских расходов 0,44 тыс. руб.;</w:t>
      </w:r>
    </w:p>
    <w:p w14:paraId="3890EF80" w14:textId="77777777" w:rsidR="00142982" w:rsidRPr="00C27BED" w:rsidRDefault="00142982" w:rsidP="00142982">
      <w:pPr>
        <w:spacing w:line="276" w:lineRule="auto"/>
        <w:ind w:firstLine="720"/>
        <w:jc w:val="both"/>
        <w:rPr>
          <w:sz w:val="28"/>
          <w:szCs w:val="28"/>
        </w:rPr>
      </w:pPr>
      <w:r w:rsidRPr="00C27BED">
        <w:rPr>
          <w:sz w:val="28"/>
          <w:szCs w:val="28"/>
        </w:rPr>
        <w:t>- по счету 20.24 «Услуги УКС и КР» 14,18 тыс. руб.</w:t>
      </w:r>
    </w:p>
    <w:p w14:paraId="2B40E3E2" w14:textId="77777777" w:rsidR="00142982" w:rsidRPr="00C27BED" w:rsidRDefault="00142982" w:rsidP="00142982">
      <w:pPr>
        <w:spacing w:line="276" w:lineRule="auto"/>
        <w:ind w:firstLine="720"/>
        <w:jc w:val="both"/>
        <w:rPr>
          <w:sz w:val="28"/>
          <w:szCs w:val="28"/>
        </w:rPr>
      </w:pPr>
      <w:r w:rsidRPr="00C27BED">
        <w:rPr>
          <w:sz w:val="28"/>
          <w:szCs w:val="28"/>
        </w:rPr>
        <w:t xml:space="preserve">с учетом индекса потребительских цен Минэкономразвития России прогноза социально-экономического развития Российской Федерации на период до 2024 года от 30.09.2019 на 2019 год 104,7%, на 2020 год 103,0%. </w:t>
      </w:r>
    </w:p>
    <w:p w14:paraId="73731B88" w14:textId="77777777" w:rsidR="00142982" w:rsidRPr="00C27BED" w:rsidRDefault="00142982" w:rsidP="00142982">
      <w:pPr>
        <w:spacing w:line="276" w:lineRule="auto"/>
        <w:ind w:firstLine="720"/>
        <w:jc w:val="both"/>
        <w:rPr>
          <w:sz w:val="28"/>
          <w:szCs w:val="28"/>
        </w:rPr>
      </w:pPr>
      <w:r w:rsidRPr="00C27BED">
        <w:rPr>
          <w:sz w:val="28"/>
          <w:szCs w:val="28"/>
        </w:rPr>
        <w:t>Объем подключаемой нагрузки определен исходя из средних фактических объемов подключения согласно представленным реестрам и заключенным договорам за 2016-2018 годы (4700,15 м</w:t>
      </w:r>
      <w:r w:rsidRPr="00C27BED">
        <w:rPr>
          <w:sz w:val="28"/>
          <w:szCs w:val="28"/>
          <w:vertAlign w:val="superscript"/>
        </w:rPr>
        <w:t>3</w:t>
      </w:r>
      <w:r w:rsidRPr="00C27BED">
        <w:rPr>
          <w:sz w:val="28"/>
          <w:szCs w:val="28"/>
        </w:rPr>
        <w:t xml:space="preserve"> в сутки 2016 год +12009,34 м</w:t>
      </w:r>
      <w:r w:rsidRPr="00C27BED">
        <w:rPr>
          <w:sz w:val="28"/>
          <w:szCs w:val="28"/>
          <w:vertAlign w:val="superscript"/>
        </w:rPr>
        <w:t>3</w:t>
      </w:r>
      <w:r w:rsidRPr="00C27BED">
        <w:rPr>
          <w:sz w:val="28"/>
          <w:szCs w:val="28"/>
        </w:rPr>
        <w:t xml:space="preserve"> в сутки 2017 год +12461,93 м</w:t>
      </w:r>
      <w:r w:rsidRPr="00C27BED">
        <w:rPr>
          <w:sz w:val="28"/>
          <w:szCs w:val="28"/>
          <w:vertAlign w:val="superscript"/>
        </w:rPr>
        <w:t>3</w:t>
      </w:r>
      <w:r w:rsidRPr="00C27BED">
        <w:rPr>
          <w:sz w:val="28"/>
          <w:szCs w:val="28"/>
        </w:rPr>
        <w:t xml:space="preserve"> в сутки 2018 год) / 3 = 9723,81 м</w:t>
      </w:r>
      <w:r w:rsidRPr="00C27BED">
        <w:rPr>
          <w:sz w:val="28"/>
          <w:szCs w:val="28"/>
          <w:vertAlign w:val="superscript"/>
        </w:rPr>
        <w:t>3</w:t>
      </w:r>
      <w:r w:rsidRPr="00C27BED">
        <w:rPr>
          <w:sz w:val="28"/>
          <w:szCs w:val="28"/>
        </w:rPr>
        <w:t xml:space="preserve"> в сутки.</w:t>
      </w:r>
    </w:p>
    <w:p w14:paraId="21F426B8" w14:textId="77777777" w:rsidR="00142982" w:rsidRPr="00C27BED" w:rsidRDefault="00142982" w:rsidP="00142982">
      <w:pPr>
        <w:spacing w:line="276" w:lineRule="auto"/>
        <w:ind w:firstLine="720"/>
        <w:jc w:val="both"/>
        <w:rPr>
          <w:sz w:val="28"/>
          <w:szCs w:val="28"/>
        </w:rPr>
      </w:pPr>
      <w:r w:rsidRPr="00C27BED">
        <w:rPr>
          <w:sz w:val="28"/>
          <w:szCs w:val="28"/>
        </w:rPr>
        <w:t>Расчет расходов на 2020 год содержится в Приложении № 1, и соответствует значению на 1 куб. м/сутки 0,544 тыс. руб. / м</w:t>
      </w:r>
      <w:r w:rsidRPr="00C27BED">
        <w:rPr>
          <w:sz w:val="28"/>
          <w:szCs w:val="28"/>
          <w:vertAlign w:val="superscript"/>
        </w:rPr>
        <w:t>3</w:t>
      </w:r>
      <w:r w:rsidRPr="00C27BED">
        <w:rPr>
          <w:sz w:val="28"/>
          <w:szCs w:val="28"/>
        </w:rPr>
        <w:t xml:space="preserve"> в сутки (4903,37 тыс. руб.*104,7%*103,0%/ 9723,81 м</w:t>
      </w:r>
      <w:r w:rsidRPr="00C27BED">
        <w:rPr>
          <w:sz w:val="28"/>
          <w:szCs w:val="28"/>
          <w:vertAlign w:val="superscript"/>
        </w:rPr>
        <w:t>3</w:t>
      </w:r>
      <w:r w:rsidRPr="00C27BED">
        <w:rPr>
          <w:sz w:val="28"/>
          <w:szCs w:val="28"/>
        </w:rPr>
        <w:t xml:space="preserve"> в сутки), в пересчете на подключаемую нагрузку:</w:t>
      </w:r>
    </w:p>
    <w:p w14:paraId="2E7E337E" w14:textId="77777777" w:rsidR="00142982" w:rsidRPr="008879D8" w:rsidRDefault="00142982" w:rsidP="00142982">
      <w:pPr>
        <w:spacing w:line="276" w:lineRule="auto"/>
        <w:ind w:firstLine="720"/>
        <w:jc w:val="both"/>
        <w:rPr>
          <w:sz w:val="28"/>
          <w:szCs w:val="28"/>
        </w:rPr>
      </w:pPr>
      <w:r w:rsidRPr="008879D8">
        <w:rPr>
          <w:sz w:val="28"/>
          <w:szCs w:val="28"/>
          <w:u w:val="single"/>
        </w:rPr>
        <w:t>к системе холодного водоснабжения</w:t>
      </w:r>
      <w:r w:rsidRPr="008879D8">
        <w:rPr>
          <w:sz w:val="28"/>
          <w:szCs w:val="28"/>
        </w:rPr>
        <w:t xml:space="preserve"> 632,02 куб. м/сутки соответствует значению 343,84 тыс. руб., расходы приняты по предложению предприятия, так как значение, предложенное организацией в размере 165,87 тыс. руб., не превышает расчетную величину экономически обоснованных расходов; </w:t>
      </w:r>
    </w:p>
    <w:p w14:paraId="3A8A29A9" w14:textId="77777777" w:rsidR="00142982" w:rsidRPr="008879D8" w:rsidRDefault="00142982" w:rsidP="00142982">
      <w:pPr>
        <w:spacing w:line="276" w:lineRule="auto"/>
        <w:ind w:firstLine="720"/>
        <w:jc w:val="both"/>
        <w:rPr>
          <w:sz w:val="28"/>
          <w:szCs w:val="28"/>
        </w:rPr>
      </w:pPr>
      <w:r w:rsidRPr="008879D8">
        <w:rPr>
          <w:sz w:val="28"/>
          <w:szCs w:val="28"/>
          <w:u w:val="single"/>
        </w:rPr>
        <w:t>к системе водоотведения</w:t>
      </w:r>
      <w:r w:rsidRPr="008879D8">
        <w:rPr>
          <w:sz w:val="28"/>
          <w:szCs w:val="28"/>
        </w:rPr>
        <w:t xml:space="preserve"> 632,02 куб. м/сутки соответствует значению 343,84 тыс. руб., расходы приняты по предложению предприятия, так как значение, предложенное организацией в размере 165,87 тыс. руб., не превышает расчетную величину экономически обоснованных расходов. </w:t>
      </w:r>
    </w:p>
    <w:p w14:paraId="616D1DC5" w14:textId="77777777" w:rsidR="00142982" w:rsidRPr="003F7C46" w:rsidRDefault="00142982" w:rsidP="00142982">
      <w:pPr>
        <w:spacing w:line="276" w:lineRule="auto"/>
        <w:ind w:firstLine="720"/>
        <w:jc w:val="both"/>
        <w:rPr>
          <w:sz w:val="28"/>
          <w:szCs w:val="28"/>
        </w:rPr>
      </w:pPr>
      <w:r w:rsidRPr="003F7C46">
        <w:rPr>
          <w:sz w:val="28"/>
          <w:szCs w:val="28"/>
        </w:rPr>
        <w:t xml:space="preserve">Кроме того, регулятором принята величина налога на прибыль в соответствии с действующим законодательством 20% </w:t>
      </w:r>
      <w:proofErr w:type="gramStart"/>
      <w:r w:rsidRPr="003F7C46">
        <w:rPr>
          <w:sz w:val="28"/>
          <w:szCs w:val="28"/>
        </w:rPr>
        <w:t>от налогооблагаемой базы</w:t>
      </w:r>
      <w:proofErr w:type="gramEnd"/>
      <w:r w:rsidRPr="003F7C46">
        <w:rPr>
          <w:sz w:val="28"/>
          <w:szCs w:val="28"/>
        </w:rPr>
        <w:t xml:space="preserve"> принятой в расчет:</w:t>
      </w:r>
    </w:p>
    <w:p w14:paraId="321C058E" w14:textId="77777777" w:rsidR="00142982" w:rsidRPr="003F7C46" w:rsidRDefault="00142982" w:rsidP="00142982">
      <w:pPr>
        <w:spacing w:line="276" w:lineRule="auto"/>
        <w:ind w:firstLine="720"/>
        <w:jc w:val="both"/>
        <w:rPr>
          <w:sz w:val="28"/>
          <w:szCs w:val="28"/>
        </w:rPr>
      </w:pPr>
      <w:r w:rsidRPr="003F7C46">
        <w:rPr>
          <w:sz w:val="28"/>
          <w:szCs w:val="28"/>
          <w:u w:val="single"/>
        </w:rPr>
        <w:t>холодного водоснабжения</w:t>
      </w:r>
      <w:r w:rsidRPr="003F7C46">
        <w:rPr>
          <w:sz w:val="28"/>
          <w:szCs w:val="28"/>
        </w:rPr>
        <w:t xml:space="preserve"> в размере 153277,92 тыс. руб., налог на прибыль составляет 38319,48 тыс. руб. (без НДС), корректировка не производилась;</w:t>
      </w:r>
    </w:p>
    <w:p w14:paraId="780DDD24" w14:textId="77777777" w:rsidR="00142982" w:rsidRPr="003F7C46" w:rsidRDefault="00142982" w:rsidP="00142982">
      <w:pPr>
        <w:spacing w:line="276" w:lineRule="auto"/>
        <w:ind w:firstLine="720"/>
        <w:jc w:val="both"/>
        <w:rPr>
          <w:sz w:val="28"/>
          <w:szCs w:val="28"/>
        </w:rPr>
      </w:pPr>
      <w:r w:rsidRPr="003F7C46">
        <w:rPr>
          <w:sz w:val="28"/>
          <w:szCs w:val="28"/>
          <w:u w:val="single"/>
        </w:rPr>
        <w:t>водоотведения</w:t>
      </w:r>
      <w:r w:rsidRPr="003F7C46">
        <w:rPr>
          <w:sz w:val="28"/>
          <w:szCs w:val="28"/>
        </w:rPr>
        <w:t xml:space="preserve"> в размере 12494,82 тыс. руб., налог на прибыль составляет 3123,70 тыс. руб. (без НДС), корректировка не производилась.</w:t>
      </w:r>
    </w:p>
    <w:p w14:paraId="46E9B5FF" w14:textId="77777777" w:rsidR="00142982" w:rsidRPr="003F7C46" w:rsidRDefault="00142982" w:rsidP="00142982">
      <w:pPr>
        <w:spacing w:line="276" w:lineRule="auto"/>
        <w:ind w:firstLine="720"/>
        <w:jc w:val="both"/>
        <w:rPr>
          <w:sz w:val="28"/>
          <w:szCs w:val="28"/>
        </w:rPr>
      </w:pPr>
      <w:r w:rsidRPr="003F7C46">
        <w:rPr>
          <w:sz w:val="28"/>
          <w:szCs w:val="28"/>
        </w:rPr>
        <w:t>Таким образом, в соответствии с разделом 1 Приложения 8 Методических рекомендаций в состав расходов, связанных с подключением (технологическим присоединением) специалистом учтено:</w:t>
      </w:r>
    </w:p>
    <w:p w14:paraId="0EF7E4A9" w14:textId="77777777" w:rsidR="00142982" w:rsidRPr="003F7C46" w:rsidRDefault="00142982" w:rsidP="00142982">
      <w:pPr>
        <w:spacing w:line="276" w:lineRule="auto"/>
        <w:ind w:firstLine="720"/>
        <w:jc w:val="both"/>
        <w:rPr>
          <w:sz w:val="28"/>
          <w:szCs w:val="28"/>
        </w:rPr>
      </w:pPr>
      <w:r w:rsidRPr="003F7C46">
        <w:rPr>
          <w:sz w:val="28"/>
          <w:szCs w:val="28"/>
          <w:u w:val="single"/>
        </w:rPr>
        <w:t>к системе холодного водоснабжения</w:t>
      </w:r>
    </w:p>
    <w:p w14:paraId="570BE5E2" w14:textId="77777777" w:rsidR="00142982" w:rsidRPr="008879D8" w:rsidRDefault="00142982" w:rsidP="00142982">
      <w:pPr>
        <w:spacing w:line="276" w:lineRule="auto"/>
        <w:ind w:firstLine="720"/>
        <w:jc w:val="both"/>
        <w:rPr>
          <w:sz w:val="28"/>
          <w:szCs w:val="28"/>
        </w:rPr>
      </w:pPr>
      <w:r w:rsidRPr="008879D8">
        <w:rPr>
          <w:sz w:val="28"/>
          <w:szCs w:val="28"/>
        </w:rPr>
        <w:lastRenderedPageBreak/>
        <w:t xml:space="preserve">1. Расходы, связанные с подключением (технологическим присоединением) в размере </w:t>
      </w:r>
      <w:r w:rsidRPr="008879D8">
        <w:rPr>
          <w:b/>
          <w:sz w:val="28"/>
          <w:szCs w:val="28"/>
        </w:rPr>
        <w:t>38485,35</w:t>
      </w:r>
      <w:r w:rsidRPr="008879D8">
        <w:rPr>
          <w:sz w:val="28"/>
          <w:szCs w:val="28"/>
        </w:rPr>
        <w:t xml:space="preserve"> тыс. руб. приняты по предложению предприятия, так как значение, предложенное организацией в размере 38485,65 тыс. руб., не превышает расчетную величину экономически обоснованных расходов, корректировка не производилась.</w:t>
      </w:r>
    </w:p>
    <w:p w14:paraId="7E7EFBAB" w14:textId="77777777" w:rsidR="00142982" w:rsidRPr="008879D8" w:rsidRDefault="00142982" w:rsidP="00142982">
      <w:pPr>
        <w:spacing w:line="276" w:lineRule="auto"/>
        <w:ind w:firstLine="720"/>
        <w:jc w:val="both"/>
        <w:rPr>
          <w:sz w:val="28"/>
          <w:szCs w:val="28"/>
        </w:rPr>
      </w:pPr>
      <w:r w:rsidRPr="008879D8">
        <w:rPr>
          <w:sz w:val="28"/>
          <w:szCs w:val="28"/>
        </w:rPr>
        <w:t xml:space="preserve">1.1. Расходы на проведение мероприятий по подключению заявителей 165,87 тыс. руб. приняты по предложению предприятия, так как значение, предложенное организацией в размере 165,87 тыс. руб., не превышает расчетную величину экономически обоснованных расходов 343,84 тыс. руб. </w:t>
      </w:r>
    </w:p>
    <w:p w14:paraId="6889D6E4" w14:textId="77777777" w:rsidR="00142982" w:rsidRPr="008879D8" w:rsidRDefault="00142982" w:rsidP="00142982">
      <w:pPr>
        <w:spacing w:line="276" w:lineRule="auto"/>
        <w:ind w:firstLine="720"/>
        <w:jc w:val="both"/>
        <w:rPr>
          <w:sz w:val="28"/>
          <w:szCs w:val="28"/>
        </w:rPr>
      </w:pPr>
      <w:r w:rsidRPr="008879D8">
        <w:rPr>
          <w:sz w:val="28"/>
          <w:szCs w:val="28"/>
        </w:rPr>
        <w:t>1.1.2. расходы на сырье и материалы на 1 куб. м/сутки 0,009 тыс. руб., в пересчете на подключаемую нагрузку 632,02 куб. м/сутки соответствуют значению 5,71 тыс. руб. (0,009 тыс. руб. * 632,02 куб. м/сутки), приняты по предложению организации в размере 2,74 тыс. руб., при этом значение не превышает расчетную величину экономически обоснованных расходов, корректировка не производилась.</w:t>
      </w:r>
    </w:p>
    <w:p w14:paraId="0B05C7C4" w14:textId="77777777" w:rsidR="00142982" w:rsidRPr="008879D8" w:rsidRDefault="00142982" w:rsidP="00142982">
      <w:pPr>
        <w:spacing w:line="276" w:lineRule="auto"/>
        <w:ind w:firstLine="720"/>
        <w:jc w:val="both"/>
        <w:rPr>
          <w:sz w:val="28"/>
          <w:szCs w:val="28"/>
        </w:rPr>
      </w:pPr>
      <w:r w:rsidRPr="008879D8">
        <w:rPr>
          <w:sz w:val="28"/>
          <w:szCs w:val="28"/>
        </w:rPr>
        <w:t>1.1.4. расходы на оплату работ и услуг сторонних организаций на 1 куб. м/сутки 0,106 тыс. руб., в пересчете на подключаемую нагрузку 632,02 куб. м/сутки соответствуют значению 66,99 тыс. руб. (0,106 тыс. руб. * 632,02 куб. м/сутки), приняты по предложению организации в размере 32,32 тыс. руб., при этом значение не превышает расчетную величину экономически обоснованных расходов, корректировка не производилась.</w:t>
      </w:r>
    </w:p>
    <w:p w14:paraId="77CD62FF" w14:textId="77777777" w:rsidR="00142982" w:rsidRPr="008879D8" w:rsidRDefault="00142982" w:rsidP="00142982">
      <w:pPr>
        <w:spacing w:line="276" w:lineRule="auto"/>
        <w:ind w:firstLine="720"/>
        <w:jc w:val="both"/>
        <w:rPr>
          <w:sz w:val="28"/>
          <w:szCs w:val="28"/>
        </w:rPr>
      </w:pPr>
      <w:r w:rsidRPr="008879D8">
        <w:rPr>
          <w:sz w:val="28"/>
          <w:szCs w:val="28"/>
        </w:rPr>
        <w:t xml:space="preserve">1.1.5. оплата труда и отчисления на социальные нужды на 1 куб. м/сутки 0,354 тыс. руб., в пересчете на подключаемую нагрузку 632,02 куб. м/сутки соответствуют значению 223,74 тыс. руб. (0,354 тыс. руб. * 632,02 куб. м/сутки), расходы приняты по предложению организации, так как значение, предложенное организацией в размере 107,93 тыс. руб., не превышает расчетную величину экономически обоснованных расходов, корректировка не производилась. </w:t>
      </w:r>
    </w:p>
    <w:p w14:paraId="1D5BC4B4" w14:textId="77777777" w:rsidR="00142982" w:rsidRPr="008879D8" w:rsidRDefault="00142982" w:rsidP="00142982">
      <w:pPr>
        <w:spacing w:line="276" w:lineRule="auto"/>
        <w:ind w:firstLine="720"/>
        <w:jc w:val="both"/>
        <w:rPr>
          <w:sz w:val="28"/>
          <w:szCs w:val="28"/>
        </w:rPr>
      </w:pPr>
      <w:r w:rsidRPr="008879D8">
        <w:rPr>
          <w:sz w:val="28"/>
          <w:szCs w:val="28"/>
        </w:rPr>
        <w:t>1.1.6. прочие расходы на 1 куб. м/сутки 0,075 тыс. руб., в пересчете на подключаемую нагрузку 632,02 куб. м/сутки соответствуют значению 47,40 тыс. руб. (0,075 тыс. руб. * 632,09 куб. м/ сутки), расходы приняты по предложению организации в размере 22,87 тыс. руб., при этом значение не превышает расчетную величину экономически обоснованных расходов, корректировка не производилась.</w:t>
      </w:r>
    </w:p>
    <w:p w14:paraId="6495EECD" w14:textId="77777777" w:rsidR="00142982" w:rsidRPr="008879D8" w:rsidRDefault="00142982" w:rsidP="00142982">
      <w:pPr>
        <w:spacing w:line="276" w:lineRule="auto"/>
        <w:ind w:firstLine="720"/>
        <w:jc w:val="both"/>
        <w:rPr>
          <w:sz w:val="28"/>
          <w:szCs w:val="28"/>
        </w:rPr>
      </w:pPr>
      <w:r w:rsidRPr="008879D8">
        <w:rPr>
          <w:sz w:val="28"/>
          <w:szCs w:val="28"/>
        </w:rPr>
        <w:t xml:space="preserve">1.3. Налог на прибыль рассчитан в соответствии с действующим законодательством 20% </w:t>
      </w:r>
      <w:proofErr w:type="gramStart"/>
      <w:r w:rsidRPr="008879D8">
        <w:rPr>
          <w:sz w:val="28"/>
          <w:szCs w:val="28"/>
        </w:rPr>
        <w:t>от налогооблагаемой базы</w:t>
      </w:r>
      <w:proofErr w:type="gramEnd"/>
      <w:r w:rsidRPr="008879D8">
        <w:rPr>
          <w:sz w:val="28"/>
          <w:szCs w:val="28"/>
        </w:rPr>
        <w:t xml:space="preserve"> принятой в расчет в размере 38319,48 тыс. руб., корректировка не производилась.</w:t>
      </w:r>
    </w:p>
    <w:p w14:paraId="66F71E43" w14:textId="77777777" w:rsidR="00142982" w:rsidRPr="008879D8" w:rsidRDefault="00142982" w:rsidP="00142982">
      <w:pPr>
        <w:spacing w:line="276" w:lineRule="auto"/>
        <w:ind w:firstLine="720"/>
        <w:jc w:val="both"/>
        <w:rPr>
          <w:sz w:val="28"/>
          <w:szCs w:val="28"/>
          <w:u w:val="single"/>
        </w:rPr>
      </w:pPr>
      <w:r w:rsidRPr="008879D8">
        <w:rPr>
          <w:sz w:val="28"/>
          <w:szCs w:val="28"/>
          <w:u w:val="single"/>
        </w:rPr>
        <w:t>к системе водоотведения</w:t>
      </w:r>
    </w:p>
    <w:p w14:paraId="3150F0D8" w14:textId="77777777" w:rsidR="00142982" w:rsidRPr="008879D8" w:rsidRDefault="00142982" w:rsidP="00142982">
      <w:pPr>
        <w:spacing w:line="276" w:lineRule="auto"/>
        <w:ind w:firstLine="720"/>
        <w:jc w:val="both"/>
        <w:rPr>
          <w:sz w:val="28"/>
          <w:szCs w:val="28"/>
        </w:rPr>
      </w:pPr>
      <w:r w:rsidRPr="008879D8">
        <w:rPr>
          <w:sz w:val="28"/>
          <w:szCs w:val="28"/>
        </w:rPr>
        <w:lastRenderedPageBreak/>
        <w:t xml:space="preserve">1. Расходы, связанные с подключением (технологическим присоединением), в размере </w:t>
      </w:r>
      <w:r w:rsidRPr="008879D8">
        <w:rPr>
          <w:b/>
          <w:sz w:val="28"/>
          <w:szCs w:val="28"/>
        </w:rPr>
        <w:t>3289,87</w:t>
      </w:r>
      <w:r w:rsidRPr="008879D8">
        <w:rPr>
          <w:sz w:val="28"/>
          <w:szCs w:val="28"/>
        </w:rPr>
        <w:t xml:space="preserve"> тыс. руб. приняты по предложению предприятия, так как значение, предложенное организацией в размере 3289,87 тыс. руб., не превышает расчетную величину экономически обоснованных расходов.</w:t>
      </w:r>
    </w:p>
    <w:p w14:paraId="093455A8" w14:textId="77777777" w:rsidR="00142982" w:rsidRPr="008879D8" w:rsidRDefault="00142982" w:rsidP="00142982">
      <w:pPr>
        <w:spacing w:line="276" w:lineRule="auto"/>
        <w:ind w:firstLine="720"/>
        <w:jc w:val="both"/>
        <w:rPr>
          <w:sz w:val="28"/>
          <w:szCs w:val="28"/>
        </w:rPr>
      </w:pPr>
      <w:r w:rsidRPr="008879D8">
        <w:rPr>
          <w:sz w:val="28"/>
          <w:szCs w:val="28"/>
        </w:rPr>
        <w:t xml:space="preserve"> 1.1. Расходы на проведение мероприятий по подключению заявителей 165,87 тыс. руб. приняты по предложению предприятия, так как значение, предложенное организацией в размере 165,87 тыс. руб., не превышает расчетную величину экономически обоснованных расходов. </w:t>
      </w:r>
    </w:p>
    <w:p w14:paraId="37C6B093" w14:textId="77777777" w:rsidR="00142982" w:rsidRPr="00463EFB" w:rsidRDefault="00142982" w:rsidP="00142982">
      <w:pPr>
        <w:spacing w:line="276" w:lineRule="auto"/>
        <w:ind w:firstLine="720"/>
        <w:jc w:val="both"/>
        <w:rPr>
          <w:sz w:val="28"/>
          <w:szCs w:val="28"/>
        </w:rPr>
      </w:pPr>
      <w:r w:rsidRPr="00463EFB">
        <w:rPr>
          <w:sz w:val="28"/>
          <w:szCs w:val="28"/>
        </w:rPr>
        <w:t>1.1.2. расходы на сырье и материалы на 1 куб. м/сутки 0,009 тыс. руб., в пересчете на подключаемую нагрузку 632,02 куб. м/сутки соответствуют значению 5,71 тыс. руб. (0,009 тыс. руб. * 632,02 куб. м/сутки), приняты по предложению организации в размере 2,74 тыс. руб., при этом значение не превышает расчетную величину экономически обоснованных расходов, корректировка не производилась.</w:t>
      </w:r>
    </w:p>
    <w:p w14:paraId="5C70C720" w14:textId="77777777" w:rsidR="00142982" w:rsidRPr="00463EFB" w:rsidRDefault="00142982" w:rsidP="00142982">
      <w:pPr>
        <w:spacing w:line="276" w:lineRule="auto"/>
        <w:ind w:firstLine="720"/>
        <w:jc w:val="both"/>
        <w:rPr>
          <w:sz w:val="28"/>
          <w:szCs w:val="28"/>
        </w:rPr>
      </w:pPr>
      <w:r w:rsidRPr="00463EFB">
        <w:rPr>
          <w:sz w:val="28"/>
          <w:szCs w:val="28"/>
        </w:rPr>
        <w:t>1.1.4. расходы на оплату работ и услуг сторонних организаций на 1 куб. м/сутки 0,106 тыс. руб., в пересчете на подключаемую нагрузку 632,02 куб. м/сутки соответствуют значению 66,99 тыс. руб. (0,106 тыс. руб. * 632,2 куб. м/сутки), приняты по предложению организации в размере 32,32 тыс. руб., при этом значение не превышает расчетную величину экономически обоснованных расходов, корректировка не производилась.</w:t>
      </w:r>
    </w:p>
    <w:p w14:paraId="6D93FAA7" w14:textId="77777777" w:rsidR="00142982" w:rsidRPr="00463EFB" w:rsidRDefault="00142982" w:rsidP="00142982">
      <w:pPr>
        <w:spacing w:line="276" w:lineRule="auto"/>
        <w:ind w:firstLine="720"/>
        <w:jc w:val="both"/>
        <w:rPr>
          <w:sz w:val="28"/>
          <w:szCs w:val="28"/>
        </w:rPr>
      </w:pPr>
      <w:r w:rsidRPr="00463EFB">
        <w:rPr>
          <w:sz w:val="28"/>
          <w:szCs w:val="28"/>
        </w:rPr>
        <w:t>1.1.5. оплата труда и отчисления на социальные нужды на 1 куб. м/сутки 0,354 тыс. руб., в пересчете на подключаемую нагрузку 632,02 куб. м/сутки соответствуют значению 223,74 тыс. руб. (0,354 тыс. руб. * 632,02 куб. м/сутки), расходы приняты по предложению предприятия в размере 107,93 тыс. руб., так как значение не превышает расчетную величину экономически обоснованных расходов, корректировка не производилась.</w:t>
      </w:r>
    </w:p>
    <w:p w14:paraId="6103C550" w14:textId="77777777" w:rsidR="00142982" w:rsidRPr="00463EFB" w:rsidRDefault="00142982" w:rsidP="00142982">
      <w:pPr>
        <w:spacing w:line="276" w:lineRule="auto"/>
        <w:ind w:firstLine="720"/>
        <w:jc w:val="both"/>
        <w:rPr>
          <w:sz w:val="28"/>
          <w:szCs w:val="28"/>
        </w:rPr>
      </w:pPr>
      <w:r w:rsidRPr="00463EFB">
        <w:rPr>
          <w:sz w:val="28"/>
          <w:szCs w:val="28"/>
        </w:rPr>
        <w:t>1.1.6. прочие расходы на 1 куб. м/сутки 0,075 тыс. руб., в пересчете на подключаемую нагрузку 632,02 куб. м/сутки соответствуют значению 47,40 тыс. руб. (0,075 тыс. руб. * 632,02 куб. м/ сутки), расходы приняты по предложению организации в размере 22,87 тыс. руб., при этом значение не превышает расчетную величину экономически обоснованных расходов, корректировка не производилась.</w:t>
      </w:r>
    </w:p>
    <w:p w14:paraId="68B57696" w14:textId="77777777" w:rsidR="00142982" w:rsidRPr="00463EFB" w:rsidRDefault="00142982" w:rsidP="00142982">
      <w:pPr>
        <w:spacing w:line="276" w:lineRule="auto"/>
        <w:ind w:firstLine="720"/>
        <w:jc w:val="both"/>
        <w:rPr>
          <w:sz w:val="28"/>
          <w:szCs w:val="28"/>
        </w:rPr>
      </w:pPr>
      <w:r w:rsidRPr="00463EFB">
        <w:rPr>
          <w:sz w:val="28"/>
          <w:szCs w:val="28"/>
        </w:rPr>
        <w:t>1.3. Налог на прибыль рассчитан в соответствии с действующим законодательством 20% от налогооблагаемой базы, принятой в расчет, в размере 3123,70 тыс. руб., корректировка не производилась.</w:t>
      </w:r>
    </w:p>
    <w:p w14:paraId="1493413F" w14:textId="77777777" w:rsidR="00142982" w:rsidRPr="0058289D" w:rsidRDefault="00142982" w:rsidP="00142982">
      <w:pPr>
        <w:spacing w:line="276" w:lineRule="auto"/>
        <w:ind w:firstLine="720"/>
        <w:jc w:val="both"/>
        <w:rPr>
          <w:color w:val="FF0000"/>
          <w:sz w:val="20"/>
          <w:szCs w:val="20"/>
          <w:highlight w:val="yellow"/>
        </w:rPr>
      </w:pPr>
    </w:p>
    <w:p w14:paraId="703ABED0" w14:textId="77777777" w:rsidR="00142982" w:rsidRPr="004A1296" w:rsidRDefault="00142982" w:rsidP="00142982">
      <w:pPr>
        <w:tabs>
          <w:tab w:val="left" w:pos="284"/>
        </w:tabs>
        <w:ind w:firstLine="567"/>
        <w:jc w:val="center"/>
        <w:rPr>
          <w:b/>
          <w:sz w:val="28"/>
          <w:szCs w:val="28"/>
        </w:rPr>
      </w:pPr>
      <w:r w:rsidRPr="004A1296">
        <w:rPr>
          <w:b/>
          <w:sz w:val="28"/>
          <w:szCs w:val="28"/>
        </w:rPr>
        <w:t>Расчет индивидуальной платы на подключение</w:t>
      </w:r>
    </w:p>
    <w:p w14:paraId="18B722DB" w14:textId="77777777" w:rsidR="00142982" w:rsidRPr="004A1296" w:rsidRDefault="00142982" w:rsidP="00142982">
      <w:pPr>
        <w:tabs>
          <w:tab w:val="left" w:pos="284"/>
        </w:tabs>
        <w:ind w:firstLine="567"/>
        <w:jc w:val="center"/>
        <w:rPr>
          <w:b/>
          <w:sz w:val="28"/>
          <w:szCs w:val="28"/>
        </w:rPr>
      </w:pPr>
      <w:r w:rsidRPr="004A1296">
        <w:rPr>
          <w:b/>
          <w:sz w:val="28"/>
          <w:szCs w:val="28"/>
        </w:rPr>
        <w:t>к системам холодного водоснабжения, водоотведения</w:t>
      </w:r>
    </w:p>
    <w:p w14:paraId="44C0F79C" w14:textId="77777777" w:rsidR="00142982" w:rsidRPr="004A1296" w:rsidRDefault="00142982" w:rsidP="00142982">
      <w:pPr>
        <w:tabs>
          <w:tab w:val="left" w:pos="284"/>
        </w:tabs>
        <w:ind w:firstLine="567"/>
        <w:jc w:val="center"/>
        <w:rPr>
          <w:b/>
          <w:sz w:val="28"/>
          <w:szCs w:val="28"/>
        </w:rPr>
      </w:pPr>
    </w:p>
    <w:p w14:paraId="39E80386" w14:textId="77777777" w:rsidR="00142982" w:rsidRPr="004A1296" w:rsidRDefault="00142982" w:rsidP="00142982">
      <w:pPr>
        <w:ind w:firstLine="708"/>
        <w:jc w:val="both"/>
        <w:rPr>
          <w:sz w:val="28"/>
          <w:szCs w:val="28"/>
        </w:rPr>
      </w:pPr>
      <w:r w:rsidRPr="004A1296">
        <w:rPr>
          <w:sz w:val="28"/>
          <w:szCs w:val="28"/>
        </w:rPr>
        <w:t xml:space="preserve">Предприятием плата за подключение (технологическое присоединение) в индивидуальном порядке ОАО «СКЭК», ИНН 4205153492, объекта капитального строительства: спортивный комплекс «КУЗБАСС-АРЕНА», расположенного по адресу: г. Кемерово, пр. </w:t>
      </w:r>
      <w:proofErr w:type="spellStart"/>
      <w:r w:rsidRPr="004A1296">
        <w:rPr>
          <w:sz w:val="28"/>
          <w:szCs w:val="28"/>
        </w:rPr>
        <w:t>Притомский</w:t>
      </w:r>
      <w:proofErr w:type="spellEnd"/>
      <w:r w:rsidRPr="004A1296">
        <w:rPr>
          <w:sz w:val="28"/>
          <w:szCs w:val="28"/>
        </w:rPr>
        <w:t>, 10, заявителя: Министерство физической культуры и спорта Кузбасса предложена на следующем уровне:</w:t>
      </w:r>
    </w:p>
    <w:p w14:paraId="14DBFC15" w14:textId="77777777" w:rsidR="00142982" w:rsidRPr="00463EFB" w:rsidRDefault="00142982" w:rsidP="00142982">
      <w:pPr>
        <w:ind w:firstLine="708"/>
        <w:jc w:val="both"/>
        <w:rPr>
          <w:sz w:val="28"/>
          <w:szCs w:val="28"/>
        </w:rPr>
      </w:pPr>
      <w:r w:rsidRPr="00463EFB">
        <w:rPr>
          <w:sz w:val="28"/>
          <w:szCs w:val="28"/>
        </w:rPr>
        <w:t>- к системе холодного водоснабжения, с подключаемой (присоединяемой) нагрузкой 632,02 м</w:t>
      </w:r>
      <w:r w:rsidRPr="00463EFB">
        <w:rPr>
          <w:sz w:val="28"/>
          <w:szCs w:val="28"/>
          <w:vertAlign w:val="superscript"/>
        </w:rPr>
        <w:t>3</w:t>
      </w:r>
      <w:r w:rsidRPr="00463EFB">
        <w:rPr>
          <w:sz w:val="28"/>
          <w:szCs w:val="28"/>
        </w:rPr>
        <w:t>/сутки в размере 191763,27 тыс. руб. (без НДС);</w:t>
      </w:r>
    </w:p>
    <w:p w14:paraId="56626148" w14:textId="77777777" w:rsidR="00142982" w:rsidRPr="00463EFB" w:rsidRDefault="00142982" w:rsidP="00142982">
      <w:pPr>
        <w:ind w:firstLine="708"/>
        <w:jc w:val="both"/>
        <w:rPr>
          <w:sz w:val="28"/>
          <w:szCs w:val="28"/>
        </w:rPr>
      </w:pPr>
      <w:r w:rsidRPr="00463EFB">
        <w:rPr>
          <w:sz w:val="28"/>
          <w:szCs w:val="28"/>
        </w:rPr>
        <w:t>- к системе водоотведения, с подключаемой (присоединяемой) нагрузкой 632,02 м</w:t>
      </w:r>
      <w:r w:rsidRPr="00463EFB">
        <w:rPr>
          <w:sz w:val="28"/>
          <w:szCs w:val="28"/>
          <w:vertAlign w:val="superscript"/>
        </w:rPr>
        <w:t>3</w:t>
      </w:r>
      <w:r w:rsidRPr="00463EFB">
        <w:rPr>
          <w:sz w:val="28"/>
          <w:szCs w:val="28"/>
        </w:rPr>
        <w:t>/сутки в размере 15784,39 тыс. руб. (без НДС).</w:t>
      </w:r>
    </w:p>
    <w:p w14:paraId="173AF514" w14:textId="77777777" w:rsidR="00142982" w:rsidRPr="004A1296" w:rsidRDefault="00142982" w:rsidP="00142982">
      <w:pPr>
        <w:tabs>
          <w:tab w:val="left" w:pos="284"/>
        </w:tabs>
        <w:ind w:firstLine="567"/>
        <w:jc w:val="center"/>
        <w:rPr>
          <w:b/>
          <w:color w:val="00B0F0"/>
          <w:sz w:val="6"/>
          <w:szCs w:val="28"/>
        </w:rPr>
      </w:pPr>
    </w:p>
    <w:p w14:paraId="4BD8C5A6" w14:textId="77777777" w:rsidR="00142982" w:rsidRPr="004A1296" w:rsidRDefault="00142982" w:rsidP="00142982">
      <w:pPr>
        <w:ind w:firstLine="708"/>
        <w:jc w:val="both"/>
        <w:rPr>
          <w:sz w:val="28"/>
          <w:szCs w:val="28"/>
        </w:rPr>
      </w:pPr>
      <w:r w:rsidRPr="004A1296">
        <w:rPr>
          <w:sz w:val="28"/>
          <w:szCs w:val="28"/>
        </w:rPr>
        <w:t xml:space="preserve">  На основании проведенного специалистами РЭК Кузбасса анализа, с учетом корректировок, предлагается установить плату за подключение (технологическое присоединение) в индивидуальном порядке ОАО «СКЭК», ИНН 4205153492, объекта капитального строительства: спортивный комплекс «КУЗБАСС-АРЕНА», расположенного по адресу: г. Кемерово, пр. </w:t>
      </w:r>
      <w:proofErr w:type="spellStart"/>
      <w:r w:rsidRPr="004A1296">
        <w:rPr>
          <w:sz w:val="28"/>
          <w:szCs w:val="28"/>
        </w:rPr>
        <w:t>Притомский</w:t>
      </w:r>
      <w:proofErr w:type="spellEnd"/>
      <w:r w:rsidRPr="004A1296">
        <w:rPr>
          <w:sz w:val="28"/>
          <w:szCs w:val="28"/>
        </w:rPr>
        <w:t>, 10, заявителя: Министерство физической культуры и спорта Кузбасса на следующем уровне:</w:t>
      </w:r>
    </w:p>
    <w:p w14:paraId="562352C9" w14:textId="77777777" w:rsidR="00142982" w:rsidRPr="00463EFB" w:rsidRDefault="00142982" w:rsidP="00142982">
      <w:pPr>
        <w:ind w:firstLine="708"/>
        <w:jc w:val="both"/>
        <w:rPr>
          <w:sz w:val="28"/>
          <w:szCs w:val="28"/>
        </w:rPr>
      </w:pPr>
      <w:r w:rsidRPr="00463EFB">
        <w:rPr>
          <w:sz w:val="28"/>
          <w:szCs w:val="28"/>
        </w:rPr>
        <w:t>- к системе холодного водоснабжения, с подключаемой (присоединяемой) нагрузкой 632,02 м</w:t>
      </w:r>
      <w:r w:rsidRPr="00463EFB">
        <w:rPr>
          <w:sz w:val="28"/>
          <w:szCs w:val="28"/>
          <w:vertAlign w:val="superscript"/>
        </w:rPr>
        <w:t>3</w:t>
      </w:r>
      <w:r w:rsidRPr="00463EFB">
        <w:rPr>
          <w:sz w:val="28"/>
          <w:szCs w:val="28"/>
        </w:rPr>
        <w:t>/сутки в размере 191763,27 тыс. руб. (без НДС);</w:t>
      </w:r>
    </w:p>
    <w:p w14:paraId="242BCEED" w14:textId="77777777" w:rsidR="00142982" w:rsidRPr="00463EFB" w:rsidRDefault="00142982" w:rsidP="00142982">
      <w:pPr>
        <w:ind w:firstLine="708"/>
        <w:jc w:val="both"/>
        <w:rPr>
          <w:sz w:val="28"/>
          <w:szCs w:val="28"/>
        </w:rPr>
      </w:pPr>
      <w:r w:rsidRPr="00463EFB">
        <w:rPr>
          <w:sz w:val="28"/>
          <w:szCs w:val="28"/>
        </w:rPr>
        <w:t>- к системе водоотведения, с подключаемой (присоединяемой) нагрузкой 632,02 м</w:t>
      </w:r>
      <w:r w:rsidRPr="00463EFB">
        <w:rPr>
          <w:sz w:val="28"/>
          <w:szCs w:val="28"/>
          <w:vertAlign w:val="superscript"/>
        </w:rPr>
        <w:t>3</w:t>
      </w:r>
      <w:r w:rsidRPr="00463EFB">
        <w:rPr>
          <w:sz w:val="28"/>
          <w:szCs w:val="28"/>
        </w:rPr>
        <w:t>/сутки в размере 15784,39 тыс. руб. (без НДС).</w:t>
      </w:r>
    </w:p>
    <w:p w14:paraId="3FAE0EC6" w14:textId="77777777" w:rsidR="00142982" w:rsidRPr="004A1296" w:rsidRDefault="00142982" w:rsidP="00142982">
      <w:pPr>
        <w:ind w:firstLine="708"/>
        <w:jc w:val="both"/>
        <w:rPr>
          <w:sz w:val="28"/>
          <w:szCs w:val="28"/>
        </w:rPr>
      </w:pPr>
      <w:r w:rsidRPr="004A1296">
        <w:rPr>
          <w:sz w:val="28"/>
          <w:szCs w:val="28"/>
        </w:rPr>
        <w:t xml:space="preserve"> Расчеты представлены в Приложении № 2 и Приложении № 3 к экспертному заключению.</w:t>
      </w:r>
    </w:p>
    <w:p w14:paraId="13799002" w14:textId="77777777" w:rsidR="00142982" w:rsidRPr="004A1296" w:rsidRDefault="00142982" w:rsidP="00142982">
      <w:pPr>
        <w:tabs>
          <w:tab w:val="left" w:pos="448"/>
        </w:tabs>
        <w:ind w:right="-36"/>
        <w:rPr>
          <w:spacing w:val="-6"/>
          <w:sz w:val="28"/>
          <w:szCs w:val="28"/>
        </w:rPr>
      </w:pPr>
    </w:p>
    <w:p w14:paraId="18C2AF4E" w14:textId="77777777" w:rsidR="00142982" w:rsidRDefault="00142982" w:rsidP="00142982">
      <w:pPr>
        <w:tabs>
          <w:tab w:val="left" w:pos="2835"/>
          <w:tab w:val="left" w:pos="3119"/>
        </w:tabs>
        <w:spacing w:line="26" w:lineRule="atLeast"/>
        <w:jc w:val="right"/>
        <w:rPr>
          <w:sz w:val="28"/>
          <w:szCs w:val="28"/>
        </w:rPr>
        <w:sectPr w:rsidR="00142982" w:rsidSect="00CB702F">
          <w:footerReference w:type="default" r:id="rId10"/>
          <w:pgSz w:w="11906" w:h="16838"/>
          <w:pgMar w:top="1276" w:right="849" w:bottom="1134" w:left="1701" w:header="708" w:footer="372" w:gutter="0"/>
          <w:cols w:space="708"/>
          <w:docGrid w:linePitch="360"/>
        </w:sectPr>
      </w:pPr>
    </w:p>
    <w:p w14:paraId="5F081D51" w14:textId="4051AF66" w:rsidR="00142982" w:rsidRPr="004A1296" w:rsidRDefault="00142982" w:rsidP="00142982">
      <w:pPr>
        <w:tabs>
          <w:tab w:val="left" w:pos="2835"/>
          <w:tab w:val="left" w:pos="3119"/>
        </w:tabs>
        <w:spacing w:line="26" w:lineRule="atLeast"/>
        <w:jc w:val="right"/>
        <w:rPr>
          <w:sz w:val="28"/>
          <w:szCs w:val="28"/>
        </w:rPr>
      </w:pPr>
      <w:r w:rsidRPr="004A1296">
        <w:rPr>
          <w:sz w:val="28"/>
          <w:szCs w:val="28"/>
        </w:rPr>
        <w:lastRenderedPageBreak/>
        <w:t>Приложение № 1</w:t>
      </w:r>
    </w:p>
    <w:p w14:paraId="5559A655" w14:textId="77777777" w:rsidR="00142982" w:rsidRPr="004A1296" w:rsidRDefault="00142982" w:rsidP="00142982">
      <w:pPr>
        <w:tabs>
          <w:tab w:val="left" w:pos="2835"/>
          <w:tab w:val="left" w:pos="3119"/>
        </w:tabs>
        <w:spacing w:line="26" w:lineRule="atLeast"/>
        <w:jc w:val="right"/>
        <w:rPr>
          <w:sz w:val="28"/>
          <w:szCs w:val="28"/>
        </w:rPr>
      </w:pPr>
    </w:p>
    <w:p w14:paraId="6B4EF905" w14:textId="1F68C2EF" w:rsidR="00142982" w:rsidRPr="004A1296" w:rsidRDefault="00142982" w:rsidP="00142982">
      <w:pPr>
        <w:tabs>
          <w:tab w:val="left" w:pos="2835"/>
          <w:tab w:val="left" w:pos="3119"/>
        </w:tabs>
        <w:spacing w:line="26" w:lineRule="atLeast"/>
        <w:jc w:val="center"/>
      </w:pPr>
      <w:r w:rsidRPr="004A1296">
        <w:rPr>
          <w:noProof/>
        </w:rPr>
        <w:drawing>
          <wp:inline distT="0" distB="0" distL="0" distR="0" wp14:anchorId="1A22C27D" wp14:editId="454FBF40">
            <wp:extent cx="5941060" cy="6969760"/>
            <wp:effectExtent l="0" t="0" r="254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1060" cy="6969760"/>
                    </a:xfrm>
                    <a:prstGeom prst="rect">
                      <a:avLst/>
                    </a:prstGeom>
                    <a:noFill/>
                    <a:ln>
                      <a:noFill/>
                    </a:ln>
                  </pic:spPr>
                </pic:pic>
              </a:graphicData>
            </a:graphic>
          </wp:inline>
        </w:drawing>
      </w:r>
    </w:p>
    <w:p w14:paraId="4FB43578" w14:textId="77777777" w:rsidR="00142982" w:rsidRPr="004A1296" w:rsidRDefault="00142982" w:rsidP="00142982">
      <w:pPr>
        <w:tabs>
          <w:tab w:val="left" w:pos="2835"/>
          <w:tab w:val="left" w:pos="3119"/>
        </w:tabs>
        <w:spacing w:line="26" w:lineRule="atLeast"/>
        <w:jc w:val="center"/>
      </w:pPr>
    </w:p>
    <w:p w14:paraId="4F7411C9" w14:textId="77777777" w:rsidR="00142982" w:rsidRPr="004A1296" w:rsidRDefault="00142982" w:rsidP="00142982">
      <w:pPr>
        <w:tabs>
          <w:tab w:val="left" w:pos="2835"/>
          <w:tab w:val="left" w:pos="3119"/>
        </w:tabs>
        <w:spacing w:line="26" w:lineRule="atLeast"/>
        <w:jc w:val="center"/>
      </w:pPr>
    </w:p>
    <w:p w14:paraId="32DB3A04" w14:textId="77777777" w:rsidR="00142982" w:rsidRPr="004A1296" w:rsidRDefault="00142982" w:rsidP="00142982">
      <w:pPr>
        <w:tabs>
          <w:tab w:val="left" w:pos="2835"/>
          <w:tab w:val="left" w:pos="3119"/>
        </w:tabs>
        <w:spacing w:line="26" w:lineRule="atLeast"/>
        <w:jc w:val="center"/>
      </w:pPr>
    </w:p>
    <w:p w14:paraId="1F4D77CF" w14:textId="77777777" w:rsidR="00142982" w:rsidRPr="004A1296" w:rsidRDefault="00142982" w:rsidP="00142982">
      <w:pPr>
        <w:tabs>
          <w:tab w:val="left" w:pos="2835"/>
          <w:tab w:val="left" w:pos="3119"/>
        </w:tabs>
        <w:spacing w:line="26" w:lineRule="atLeast"/>
        <w:jc w:val="center"/>
      </w:pPr>
    </w:p>
    <w:p w14:paraId="79F9F732" w14:textId="77777777" w:rsidR="00142982" w:rsidRPr="0058289D" w:rsidRDefault="00142982" w:rsidP="00142982">
      <w:pPr>
        <w:tabs>
          <w:tab w:val="left" w:pos="2835"/>
          <w:tab w:val="left" w:pos="3119"/>
        </w:tabs>
        <w:spacing w:line="26" w:lineRule="atLeast"/>
        <w:jc w:val="center"/>
        <w:rPr>
          <w:highlight w:val="yellow"/>
        </w:rPr>
      </w:pPr>
    </w:p>
    <w:p w14:paraId="058D1F72" w14:textId="77777777" w:rsidR="00142982" w:rsidRPr="0058289D" w:rsidRDefault="00142982" w:rsidP="00142982">
      <w:pPr>
        <w:tabs>
          <w:tab w:val="left" w:pos="2835"/>
          <w:tab w:val="left" w:pos="3119"/>
        </w:tabs>
        <w:spacing w:line="26" w:lineRule="atLeast"/>
        <w:jc w:val="center"/>
        <w:rPr>
          <w:highlight w:val="yellow"/>
        </w:rPr>
      </w:pPr>
    </w:p>
    <w:p w14:paraId="11FC09A5" w14:textId="77777777" w:rsidR="00142982" w:rsidRPr="0058289D" w:rsidRDefault="00142982" w:rsidP="00142982">
      <w:pPr>
        <w:tabs>
          <w:tab w:val="left" w:pos="2835"/>
          <w:tab w:val="left" w:pos="3119"/>
        </w:tabs>
        <w:spacing w:line="26" w:lineRule="atLeast"/>
        <w:jc w:val="center"/>
        <w:rPr>
          <w:highlight w:val="yellow"/>
        </w:rPr>
      </w:pPr>
    </w:p>
    <w:p w14:paraId="0D0ABF62" w14:textId="77777777" w:rsidR="00142982" w:rsidRPr="0058289D" w:rsidRDefault="00142982" w:rsidP="00142982">
      <w:pPr>
        <w:tabs>
          <w:tab w:val="left" w:pos="2835"/>
          <w:tab w:val="left" w:pos="3119"/>
        </w:tabs>
        <w:spacing w:line="26" w:lineRule="atLeast"/>
        <w:jc w:val="center"/>
        <w:rPr>
          <w:highlight w:val="yellow"/>
        </w:rPr>
      </w:pPr>
    </w:p>
    <w:p w14:paraId="705CCE2B" w14:textId="77777777" w:rsidR="00142982" w:rsidRPr="0058289D" w:rsidRDefault="00142982" w:rsidP="00142982">
      <w:pPr>
        <w:tabs>
          <w:tab w:val="left" w:pos="2835"/>
          <w:tab w:val="left" w:pos="3119"/>
        </w:tabs>
        <w:spacing w:line="26" w:lineRule="atLeast"/>
        <w:jc w:val="center"/>
        <w:rPr>
          <w:highlight w:val="yellow"/>
        </w:rPr>
      </w:pPr>
    </w:p>
    <w:p w14:paraId="335E30F9" w14:textId="77777777" w:rsidR="00142982" w:rsidRPr="0058289D" w:rsidRDefault="00142982" w:rsidP="00142982">
      <w:pPr>
        <w:tabs>
          <w:tab w:val="left" w:pos="2835"/>
          <w:tab w:val="left" w:pos="3119"/>
        </w:tabs>
        <w:spacing w:line="26" w:lineRule="atLeast"/>
        <w:jc w:val="center"/>
        <w:rPr>
          <w:highlight w:val="yellow"/>
        </w:rPr>
      </w:pPr>
    </w:p>
    <w:p w14:paraId="3F8982EB" w14:textId="77777777" w:rsidR="00142982" w:rsidRPr="004A1296" w:rsidRDefault="00142982" w:rsidP="00142982">
      <w:pPr>
        <w:tabs>
          <w:tab w:val="left" w:pos="2835"/>
          <w:tab w:val="left" w:pos="3119"/>
        </w:tabs>
        <w:spacing w:line="26" w:lineRule="atLeast"/>
        <w:jc w:val="center"/>
      </w:pPr>
    </w:p>
    <w:p w14:paraId="19704FA2" w14:textId="77777777" w:rsidR="00142982" w:rsidRPr="004A1296" w:rsidRDefault="00142982" w:rsidP="00142982">
      <w:pPr>
        <w:tabs>
          <w:tab w:val="left" w:pos="2835"/>
          <w:tab w:val="left" w:pos="3119"/>
        </w:tabs>
        <w:spacing w:line="26" w:lineRule="atLeast"/>
        <w:jc w:val="right"/>
        <w:rPr>
          <w:sz w:val="28"/>
        </w:rPr>
      </w:pPr>
      <w:r w:rsidRPr="004A1296">
        <w:rPr>
          <w:sz w:val="28"/>
        </w:rPr>
        <w:t>Приложение № 2</w:t>
      </w:r>
    </w:p>
    <w:p w14:paraId="04ABC0AA" w14:textId="5B4DDF02" w:rsidR="00142982" w:rsidRPr="004A1296" w:rsidRDefault="00142982" w:rsidP="00142982">
      <w:pPr>
        <w:tabs>
          <w:tab w:val="left" w:pos="2835"/>
          <w:tab w:val="left" w:pos="3119"/>
        </w:tabs>
        <w:spacing w:line="26" w:lineRule="atLeast"/>
        <w:ind w:hanging="851"/>
        <w:jc w:val="center"/>
      </w:pPr>
      <w:r w:rsidRPr="004A1296">
        <w:rPr>
          <w:noProof/>
        </w:rPr>
        <w:drawing>
          <wp:inline distT="0" distB="0" distL="0" distR="0" wp14:anchorId="428BEDD5" wp14:editId="15F6DD37">
            <wp:extent cx="5941060" cy="8220075"/>
            <wp:effectExtent l="0" t="0" r="254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1060" cy="8220075"/>
                    </a:xfrm>
                    <a:prstGeom prst="rect">
                      <a:avLst/>
                    </a:prstGeom>
                    <a:noFill/>
                    <a:ln>
                      <a:noFill/>
                    </a:ln>
                  </pic:spPr>
                </pic:pic>
              </a:graphicData>
            </a:graphic>
          </wp:inline>
        </w:drawing>
      </w:r>
    </w:p>
    <w:p w14:paraId="4C0ADFD2" w14:textId="77777777" w:rsidR="00142982" w:rsidRDefault="00142982" w:rsidP="00142982">
      <w:pPr>
        <w:tabs>
          <w:tab w:val="left" w:pos="2835"/>
          <w:tab w:val="left" w:pos="3119"/>
        </w:tabs>
        <w:spacing w:line="26" w:lineRule="atLeast"/>
        <w:jc w:val="center"/>
      </w:pPr>
    </w:p>
    <w:p w14:paraId="4DA6084C" w14:textId="77777777" w:rsidR="00142982" w:rsidRDefault="00142982" w:rsidP="00142982">
      <w:pPr>
        <w:tabs>
          <w:tab w:val="left" w:pos="2835"/>
          <w:tab w:val="left" w:pos="3119"/>
        </w:tabs>
        <w:spacing w:line="26" w:lineRule="atLeast"/>
        <w:jc w:val="right"/>
        <w:rPr>
          <w:sz w:val="28"/>
        </w:rPr>
        <w:sectPr w:rsidR="00142982" w:rsidSect="00CB702F">
          <w:pgSz w:w="11906" w:h="16838"/>
          <w:pgMar w:top="1276" w:right="849" w:bottom="1134" w:left="1701" w:header="708" w:footer="372" w:gutter="0"/>
          <w:cols w:space="708"/>
          <w:docGrid w:linePitch="360"/>
        </w:sectPr>
      </w:pPr>
    </w:p>
    <w:p w14:paraId="58395F9E" w14:textId="7FCBEF3E" w:rsidR="00142982" w:rsidRPr="004A1296" w:rsidRDefault="00142982" w:rsidP="00142982">
      <w:pPr>
        <w:tabs>
          <w:tab w:val="left" w:pos="2835"/>
          <w:tab w:val="left" w:pos="3119"/>
        </w:tabs>
        <w:spacing w:line="26" w:lineRule="atLeast"/>
        <w:jc w:val="right"/>
        <w:rPr>
          <w:sz w:val="28"/>
        </w:rPr>
      </w:pPr>
      <w:r w:rsidRPr="004A1296">
        <w:rPr>
          <w:sz w:val="28"/>
        </w:rPr>
        <w:lastRenderedPageBreak/>
        <w:t>Приложение № 3</w:t>
      </w:r>
    </w:p>
    <w:p w14:paraId="2C16128E" w14:textId="3436B1BF" w:rsidR="00142982" w:rsidRDefault="00142982" w:rsidP="00142982">
      <w:pPr>
        <w:ind w:hanging="709"/>
        <w:jc w:val="both"/>
        <w:rPr>
          <w:bCs/>
          <w:sz w:val="28"/>
        </w:rPr>
      </w:pPr>
      <w:r w:rsidRPr="004A1296">
        <w:rPr>
          <w:noProof/>
        </w:rPr>
        <w:drawing>
          <wp:inline distT="0" distB="0" distL="0" distR="0" wp14:anchorId="0D2FD59B" wp14:editId="73828CF7">
            <wp:extent cx="6562725" cy="8096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2725" cy="8096250"/>
                    </a:xfrm>
                    <a:prstGeom prst="rect">
                      <a:avLst/>
                    </a:prstGeom>
                    <a:noFill/>
                    <a:ln>
                      <a:noFill/>
                    </a:ln>
                  </pic:spPr>
                </pic:pic>
              </a:graphicData>
            </a:graphic>
          </wp:inline>
        </w:drawing>
      </w:r>
    </w:p>
    <w:p w14:paraId="64325167" w14:textId="2571E31B" w:rsidR="008E39F9" w:rsidRDefault="008E39F9" w:rsidP="00F6170C">
      <w:pPr>
        <w:ind w:right="-144"/>
        <w:jc w:val="both"/>
      </w:pPr>
    </w:p>
    <w:p w14:paraId="1D2251C9" w14:textId="48A850BB" w:rsidR="00F6170C" w:rsidRDefault="00F6170C" w:rsidP="00F6170C">
      <w:pPr>
        <w:ind w:right="-144"/>
        <w:jc w:val="both"/>
      </w:pPr>
    </w:p>
    <w:p w14:paraId="6A8FB078" w14:textId="77777777" w:rsidR="00F6170C" w:rsidRDefault="00F6170C" w:rsidP="008E39F9">
      <w:pPr>
        <w:ind w:left="5812" w:right="-144"/>
        <w:jc w:val="both"/>
      </w:pPr>
    </w:p>
    <w:p w14:paraId="18877C0B" w14:textId="7969CAA2" w:rsidR="00F6170C" w:rsidRDefault="00F6170C" w:rsidP="008E39F9">
      <w:pPr>
        <w:ind w:left="5812" w:right="-144"/>
        <w:jc w:val="both"/>
        <w:sectPr w:rsidR="00F6170C" w:rsidSect="00CB702F">
          <w:pgSz w:w="11906" w:h="16838"/>
          <w:pgMar w:top="1276" w:right="849" w:bottom="1134" w:left="1701" w:header="708" w:footer="372" w:gutter="0"/>
          <w:cols w:space="708"/>
          <w:docGrid w:linePitch="360"/>
        </w:sectPr>
      </w:pPr>
    </w:p>
    <w:p w14:paraId="69254B00" w14:textId="1A03D4A2" w:rsidR="008E39F9" w:rsidRDefault="008E39F9" w:rsidP="008E39F9">
      <w:pPr>
        <w:ind w:left="5812" w:right="-144"/>
        <w:jc w:val="both"/>
      </w:pPr>
      <w:r>
        <w:lastRenderedPageBreak/>
        <w:t xml:space="preserve">Приложение № 2 к протоколу № 14 заседания Правления </w:t>
      </w:r>
      <w:r w:rsidR="00380B7A">
        <w:t>Р</w:t>
      </w:r>
      <w:r>
        <w:t xml:space="preserve">егиональной энергетической комиссии Кузбасса от 31.03.2020 </w:t>
      </w:r>
    </w:p>
    <w:p w14:paraId="115FB5F4" w14:textId="77777777" w:rsidR="00CB702F" w:rsidRDefault="00CB702F" w:rsidP="00DD4DC5">
      <w:pPr>
        <w:ind w:left="5812" w:right="-144"/>
        <w:jc w:val="both"/>
      </w:pPr>
    </w:p>
    <w:p w14:paraId="384FD858" w14:textId="77777777" w:rsidR="00C86750" w:rsidRDefault="00C86750" w:rsidP="00C86750">
      <w:pPr>
        <w:ind w:firstLine="709"/>
        <w:jc w:val="both"/>
        <w:rPr>
          <w:b/>
          <w:sz w:val="28"/>
          <w:szCs w:val="28"/>
        </w:rPr>
      </w:pPr>
      <w:r w:rsidRPr="006C0616">
        <w:rPr>
          <w:b/>
          <w:sz w:val="28"/>
          <w:szCs w:val="28"/>
        </w:rPr>
        <w:t xml:space="preserve">Экспертное заключение региональной энергетической комиссии </w:t>
      </w:r>
      <w:r>
        <w:rPr>
          <w:b/>
          <w:sz w:val="28"/>
          <w:szCs w:val="28"/>
        </w:rPr>
        <w:t>Кузбасса</w:t>
      </w:r>
      <w:r w:rsidRPr="006C0616">
        <w:rPr>
          <w:b/>
          <w:sz w:val="28"/>
          <w:szCs w:val="28"/>
        </w:rPr>
        <w:t xml:space="preserve"> по утверждению нормативов потребления услуги по отоплению на территории </w:t>
      </w:r>
      <w:proofErr w:type="spellStart"/>
      <w:r w:rsidRPr="006C0616">
        <w:rPr>
          <w:b/>
          <w:sz w:val="28"/>
          <w:szCs w:val="28"/>
        </w:rPr>
        <w:t>Калтанского</w:t>
      </w:r>
      <w:proofErr w:type="spellEnd"/>
      <w:r w:rsidRPr="006C0616">
        <w:rPr>
          <w:b/>
          <w:sz w:val="28"/>
          <w:szCs w:val="28"/>
        </w:rPr>
        <w:t xml:space="preserve"> городского округа</w:t>
      </w:r>
    </w:p>
    <w:p w14:paraId="17987D67" w14:textId="77777777" w:rsidR="00C86750" w:rsidRPr="00271161" w:rsidRDefault="00C86750" w:rsidP="00C86750">
      <w:pPr>
        <w:jc w:val="both"/>
        <w:rPr>
          <w:sz w:val="28"/>
          <w:szCs w:val="28"/>
        </w:rPr>
      </w:pPr>
    </w:p>
    <w:p w14:paraId="500F8CB8" w14:textId="77777777" w:rsidR="00C86750" w:rsidRPr="00C86750" w:rsidRDefault="00C86750" w:rsidP="00C86750">
      <w:pPr>
        <w:ind w:firstLine="709"/>
        <w:jc w:val="both"/>
        <w:rPr>
          <w:color w:val="000000"/>
          <w:spacing w:val="2"/>
          <w:w w:val="101"/>
          <w:sz w:val="28"/>
          <w:szCs w:val="28"/>
        </w:rPr>
      </w:pPr>
      <w:r w:rsidRPr="00C86750">
        <w:rPr>
          <w:color w:val="000000"/>
          <w:spacing w:val="2"/>
          <w:w w:val="101"/>
          <w:sz w:val="28"/>
          <w:szCs w:val="28"/>
        </w:rPr>
        <w:t>Нормативно-методической основой проведения анализа материалов, представленных для утверждения нормативов являются:</w:t>
      </w:r>
    </w:p>
    <w:p w14:paraId="7F964070" w14:textId="77777777" w:rsidR="00C86750" w:rsidRPr="00C86750" w:rsidRDefault="00C86750" w:rsidP="00C86750">
      <w:pPr>
        <w:ind w:firstLine="709"/>
        <w:jc w:val="both"/>
        <w:rPr>
          <w:color w:val="000000"/>
          <w:spacing w:val="2"/>
          <w:w w:val="101"/>
          <w:sz w:val="28"/>
          <w:szCs w:val="28"/>
        </w:rPr>
      </w:pPr>
      <w:r w:rsidRPr="00C86750">
        <w:rPr>
          <w:color w:val="000000"/>
          <w:spacing w:val="2"/>
          <w:w w:val="101"/>
          <w:sz w:val="28"/>
          <w:szCs w:val="28"/>
        </w:rPr>
        <w:t>Жилищный кодекс Российской Федерации;</w:t>
      </w:r>
    </w:p>
    <w:p w14:paraId="42330179" w14:textId="77777777" w:rsidR="00C86750" w:rsidRPr="00C86750" w:rsidRDefault="00C86750" w:rsidP="00C86750">
      <w:pPr>
        <w:ind w:firstLine="709"/>
        <w:jc w:val="both"/>
        <w:rPr>
          <w:color w:val="000000"/>
          <w:spacing w:val="2"/>
          <w:w w:val="101"/>
          <w:sz w:val="28"/>
          <w:szCs w:val="28"/>
        </w:rPr>
      </w:pPr>
      <w:r w:rsidRPr="00C86750">
        <w:rPr>
          <w:color w:val="000000"/>
          <w:spacing w:val="2"/>
          <w:w w:val="101"/>
          <w:sz w:val="28"/>
          <w:szCs w:val="28"/>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14:paraId="39CC514E" w14:textId="77777777" w:rsidR="00C86750" w:rsidRPr="00C86750" w:rsidRDefault="00C86750" w:rsidP="00C86750">
      <w:pPr>
        <w:ind w:firstLine="709"/>
        <w:jc w:val="both"/>
        <w:rPr>
          <w:color w:val="000000"/>
          <w:spacing w:val="2"/>
          <w:w w:val="101"/>
          <w:sz w:val="28"/>
          <w:szCs w:val="28"/>
        </w:rPr>
      </w:pPr>
      <w:r w:rsidRPr="00C86750">
        <w:rPr>
          <w:color w:val="000000"/>
          <w:spacing w:val="2"/>
          <w:w w:val="101"/>
          <w:sz w:val="28"/>
          <w:szCs w:val="28"/>
        </w:rPr>
        <w:t>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14:paraId="6E57E8B6" w14:textId="77777777" w:rsidR="00C86750" w:rsidRPr="00C86750" w:rsidRDefault="00C86750" w:rsidP="00C86750">
      <w:pPr>
        <w:ind w:firstLine="709"/>
        <w:jc w:val="both"/>
        <w:rPr>
          <w:color w:val="000000"/>
          <w:spacing w:val="2"/>
          <w:w w:val="101"/>
          <w:sz w:val="28"/>
          <w:szCs w:val="28"/>
        </w:rPr>
      </w:pPr>
      <w:r w:rsidRPr="00C86750">
        <w:rPr>
          <w:color w:val="000000"/>
          <w:spacing w:val="2"/>
          <w:w w:val="101"/>
          <w:sz w:val="28"/>
          <w:szCs w:val="28"/>
        </w:rPr>
        <w:t>«СП 131.13330.2018. Свод правил. Строительная климатология. СНиП 23-01-99*» (утв. Приказом Минстроя России от 28.11.2018 № 763/</w:t>
      </w:r>
      <w:proofErr w:type="spellStart"/>
      <w:r w:rsidRPr="00C86750">
        <w:rPr>
          <w:color w:val="000000"/>
          <w:spacing w:val="2"/>
          <w:w w:val="101"/>
          <w:sz w:val="28"/>
          <w:szCs w:val="28"/>
        </w:rPr>
        <w:t>пр</w:t>
      </w:r>
      <w:proofErr w:type="spellEnd"/>
      <w:r w:rsidRPr="00C86750">
        <w:rPr>
          <w:color w:val="000000"/>
          <w:spacing w:val="2"/>
          <w:w w:val="101"/>
          <w:sz w:val="28"/>
          <w:szCs w:val="28"/>
        </w:rPr>
        <w:t>);</w:t>
      </w:r>
    </w:p>
    <w:p w14:paraId="3D8783FB" w14:textId="77777777" w:rsidR="00C86750" w:rsidRPr="00C86750" w:rsidRDefault="00C86750" w:rsidP="00C86750">
      <w:pPr>
        <w:ind w:firstLine="709"/>
        <w:jc w:val="both"/>
        <w:rPr>
          <w:color w:val="000000"/>
          <w:spacing w:val="2"/>
          <w:w w:val="101"/>
          <w:sz w:val="28"/>
          <w:szCs w:val="28"/>
        </w:rPr>
      </w:pPr>
      <w:r w:rsidRPr="00C86750">
        <w:rPr>
          <w:color w:val="000000"/>
          <w:spacing w:val="2"/>
          <w:w w:val="101"/>
          <w:sz w:val="28"/>
          <w:szCs w:val="28"/>
        </w:rPr>
        <w:t>постановление Коллегии Администрации Кемеровской области от 06.09.2013 № 371 «Об утверждении Положения о региональной энергетической комиссии Кемеровской области»;</w:t>
      </w:r>
    </w:p>
    <w:p w14:paraId="1091A038" w14:textId="77777777" w:rsidR="00C86750" w:rsidRPr="00C86750" w:rsidRDefault="00C86750" w:rsidP="00C86750">
      <w:pPr>
        <w:ind w:firstLine="709"/>
        <w:jc w:val="both"/>
        <w:rPr>
          <w:color w:val="000000"/>
          <w:spacing w:val="2"/>
          <w:w w:val="101"/>
          <w:sz w:val="28"/>
          <w:szCs w:val="28"/>
        </w:rPr>
      </w:pPr>
      <w:r w:rsidRPr="00C86750">
        <w:rPr>
          <w:color w:val="000000"/>
          <w:spacing w:val="2"/>
          <w:w w:val="101"/>
          <w:sz w:val="28"/>
          <w:szCs w:val="28"/>
        </w:rPr>
        <w:t>Настоящая работа проводилась на основании следующих данных:</w:t>
      </w:r>
    </w:p>
    <w:p w14:paraId="3DBC411C" w14:textId="77777777" w:rsidR="00C86750" w:rsidRPr="00C86750" w:rsidRDefault="00C86750" w:rsidP="00C86750">
      <w:pPr>
        <w:ind w:firstLine="709"/>
        <w:jc w:val="both"/>
        <w:rPr>
          <w:color w:val="000000"/>
          <w:spacing w:val="2"/>
          <w:w w:val="101"/>
          <w:sz w:val="28"/>
          <w:szCs w:val="28"/>
        </w:rPr>
      </w:pPr>
      <w:r w:rsidRPr="00C86750">
        <w:rPr>
          <w:color w:val="000000"/>
          <w:spacing w:val="2"/>
          <w:w w:val="101"/>
          <w:sz w:val="28"/>
          <w:szCs w:val="28"/>
        </w:rPr>
        <w:t>копии нормативно-правовых документов;</w:t>
      </w:r>
    </w:p>
    <w:p w14:paraId="7A1AB4EC" w14:textId="77777777" w:rsidR="00C86750" w:rsidRPr="00C86750" w:rsidRDefault="00C86750" w:rsidP="00C86750">
      <w:pPr>
        <w:ind w:firstLine="709"/>
        <w:jc w:val="both"/>
        <w:rPr>
          <w:color w:val="000000"/>
          <w:spacing w:val="2"/>
          <w:w w:val="101"/>
          <w:sz w:val="28"/>
          <w:szCs w:val="28"/>
        </w:rPr>
      </w:pPr>
      <w:r w:rsidRPr="00C86750">
        <w:rPr>
          <w:color w:val="000000"/>
          <w:spacing w:val="2"/>
          <w:w w:val="101"/>
          <w:sz w:val="28"/>
          <w:szCs w:val="28"/>
        </w:rPr>
        <w:t>информация, представленная управляющими организациями, товариществами собственников жилья, жилищными, жилищно-строительными или иными специализированными потребительскими кооперативами либо их объединениями;</w:t>
      </w:r>
    </w:p>
    <w:p w14:paraId="6D9BB532" w14:textId="77777777" w:rsidR="00C86750" w:rsidRPr="00C86750" w:rsidRDefault="00C86750" w:rsidP="00C86750">
      <w:pPr>
        <w:ind w:firstLine="709"/>
        <w:jc w:val="both"/>
        <w:rPr>
          <w:color w:val="000000"/>
          <w:spacing w:val="2"/>
          <w:w w:val="101"/>
          <w:sz w:val="28"/>
          <w:szCs w:val="28"/>
        </w:rPr>
      </w:pPr>
      <w:r w:rsidRPr="00C86750">
        <w:rPr>
          <w:color w:val="000000"/>
          <w:spacing w:val="2"/>
          <w:w w:val="101"/>
          <w:sz w:val="28"/>
          <w:szCs w:val="28"/>
        </w:rPr>
        <w:t>письмо адрес Кемеровского ЦГМС –филиала ФГБУ «Западно-Сибирское УГМС».</w:t>
      </w:r>
    </w:p>
    <w:p w14:paraId="0A9E90D9" w14:textId="77777777" w:rsidR="00C86750" w:rsidRPr="006C0616" w:rsidRDefault="00C86750" w:rsidP="00C86750">
      <w:pPr>
        <w:ind w:firstLine="709"/>
        <w:jc w:val="center"/>
        <w:rPr>
          <w:b/>
          <w:sz w:val="28"/>
          <w:szCs w:val="28"/>
        </w:rPr>
      </w:pPr>
      <w:bookmarkStart w:id="12" w:name="_Toc387060248"/>
      <w:r w:rsidRPr="006C0616">
        <w:rPr>
          <w:b/>
          <w:sz w:val="28"/>
          <w:szCs w:val="28"/>
        </w:rPr>
        <w:t>Определения</w:t>
      </w:r>
      <w:bookmarkEnd w:id="12"/>
    </w:p>
    <w:p w14:paraId="00278C95" w14:textId="77777777" w:rsidR="00C86750" w:rsidRPr="006C0616" w:rsidRDefault="00C86750" w:rsidP="00C86750">
      <w:pPr>
        <w:ind w:firstLine="709"/>
      </w:pPr>
    </w:p>
    <w:p w14:paraId="0848E901" w14:textId="77777777" w:rsidR="00C86750" w:rsidRPr="006C0616" w:rsidRDefault="00C86750" w:rsidP="00C86750">
      <w:pPr>
        <w:ind w:firstLine="709"/>
        <w:jc w:val="both"/>
        <w:rPr>
          <w:color w:val="000000"/>
          <w:spacing w:val="2"/>
          <w:w w:val="101"/>
          <w:sz w:val="28"/>
          <w:szCs w:val="28"/>
        </w:rPr>
      </w:pPr>
      <w:r w:rsidRPr="006C0616">
        <w:rPr>
          <w:color w:val="000000"/>
          <w:spacing w:val="2"/>
          <w:w w:val="101"/>
          <w:sz w:val="28"/>
          <w:szCs w:val="28"/>
        </w:rPr>
        <w:t>В соответствии с терминологической базой Постановления Правительства РФ № 306 от 23.05.2006, при осуществлении работ применялись следующие основные понятия (пункт второй Постановления):</w:t>
      </w:r>
    </w:p>
    <w:p w14:paraId="701F79AB" w14:textId="77777777" w:rsidR="00C86750" w:rsidRDefault="00C86750" w:rsidP="00C86750">
      <w:pPr>
        <w:pStyle w:val="affd"/>
        <w:ind w:firstLine="709"/>
        <w:jc w:val="both"/>
        <w:rPr>
          <w:sz w:val="28"/>
          <w:szCs w:val="28"/>
        </w:rPr>
      </w:pPr>
      <w:r w:rsidRPr="006C0616">
        <w:rPr>
          <w:i/>
          <w:sz w:val="28"/>
          <w:szCs w:val="28"/>
        </w:rPr>
        <w:t>«конструктивные и технические параметры многоквартирного дома или жилого дома»</w:t>
      </w:r>
      <w:r w:rsidRPr="006C0616">
        <w:rPr>
          <w:sz w:val="28"/>
          <w:szCs w:val="28"/>
        </w:rPr>
        <w:t xml:space="preserve">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14:paraId="028B8715" w14:textId="77777777" w:rsidR="00C86750" w:rsidRDefault="00C86750" w:rsidP="00C86750">
      <w:pPr>
        <w:autoSpaceDE w:val="0"/>
        <w:autoSpaceDN w:val="0"/>
        <w:adjustRightInd w:val="0"/>
        <w:ind w:firstLine="709"/>
        <w:jc w:val="both"/>
        <w:rPr>
          <w:sz w:val="28"/>
          <w:szCs w:val="28"/>
        </w:rPr>
      </w:pPr>
      <w:r w:rsidRPr="00BA248A">
        <w:rPr>
          <w:i/>
          <w:sz w:val="28"/>
          <w:szCs w:val="28"/>
        </w:rPr>
        <w:t>«норматив потребления коммунальной услуги в жилых помещениях»</w:t>
      </w:r>
      <w:r>
        <w:rPr>
          <w:sz w:val="28"/>
          <w:szCs w:val="28"/>
        </w:rPr>
        <w:t xml:space="preserve"> - норматив потребления, применяемый для расчета размера платы за коммунальную услугу, предоставленную потребителю в жилом помещении;</w:t>
      </w:r>
    </w:p>
    <w:p w14:paraId="3DC9DF76" w14:textId="77777777" w:rsidR="00C86750" w:rsidRDefault="00C86750" w:rsidP="00C86750">
      <w:pPr>
        <w:autoSpaceDE w:val="0"/>
        <w:autoSpaceDN w:val="0"/>
        <w:adjustRightInd w:val="0"/>
        <w:ind w:firstLine="540"/>
        <w:jc w:val="both"/>
      </w:pPr>
      <w:r>
        <w:rPr>
          <w:i/>
          <w:sz w:val="28"/>
          <w:szCs w:val="28"/>
        </w:rPr>
        <w:t>«</w:t>
      </w:r>
      <w:r w:rsidRPr="00BA248A">
        <w:rPr>
          <w:i/>
          <w:sz w:val="28"/>
          <w:szCs w:val="28"/>
        </w:rPr>
        <w:t>норматив потребления коммунальной услуги</w:t>
      </w:r>
      <w:r>
        <w:rPr>
          <w:i/>
          <w:sz w:val="28"/>
          <w:szCs w:val="28"/>
        </w:rPr>
        <w:t>»</w:t>
      </w:r>
      <w:r w:rsidRPr="00BA248A">
        <w:rPr>
          <w:i/>
          <w:sz w:val="28"/>
          <w:szCs w:val="28"/>
        </w:rPr>
        <w:t xml:space="preserve"> </w:t>
      </w:r>
      <w:r w:rsidRPr="00BA248A">
        <w:rPr>
          <w:sz w:val="28"/>
          <w:szCs w:val="28"/>
        </w:rPr>
        <w:t xml:space="preserve">- определяемый в соответствии с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w:t>
      </w:r>
      <w:r w:rsidRPr="00BA248A">
        <w:rPr>
          <w:sz w:val="28"/>
          <w:szCs w:val="28"/>
        </w:rPr>
        <w:lastRenderedPageBreak/>
        <w:t xml:space="preserve">помещении в случаях, предусмотренных настоящими Правилами и </w:t>
      </w:r>
      <w:hyperlink r:id="rId14" w:history="1">
        <w:r w:rsidRPr="00BA248A">
          <w:rPr>
            <w:sz w:val="28"/>
            <w:szCs w:val="28"/>
          </w:rPr>
          <w:t>Правилами</w:t>
        </w:r>
      </w:hyperlink>
      <w:r w:rsidRPr="00BA248A">
        <w:rPr>
          <w:sz w:val="28"/>
          <w:szCs w:val="28"/>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w:t>
      </w:r>
    </w:p>
    <w:p w14:paraId="048E7981" w14:textId="77777777" w:rsidR="00C86750" w:rsidRPr="006C0616" w:rsidRDefault="00C86750" w:rsidP="00C86750">
      <w:pPr>
        <w:pStyle w:val="affd"/>
        <w:ind w:firstLine="709"/>
        <w:jc w:val="both"/>
        <w:rPr>
          <w:sz w:val="28"/>
          <w:szCs w:val="28"/>
        </w:rPr>
      </w:pPr>
      <w:r w:rsidRPr="006C0616">
        <w:rPr>
          <w:i/>
          <w:sz w:val="28"/>
          <w:szCs w:val="28"/>
        </w:rPr>
        <w:t xml:space="preserve"> «степень благоустройства многоквартирного дома или жилого дома»</w:t>
      </w:r>
      <w:r w:rsidRPr="006C0616">
        <w:rPr>
          <w:sz w:val="28"/>
          <w:szCs w:val="28"/>
        </w:rPr>
        <w:t xml:space="preserve">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14:paraId="68D806DA" w14:textId="77777777" w:rsidR="00C86750" w:rsidRPr="006C0616" w:rsidRDefault="00C86750" w:rsidP="00C86750">
      <w:pPr>
        <w:autoSpaceDE w:val="0"/>
        <w:autoSpaceDN w:val="0"/>
        <w:adjustRightInd w:val="0"/>
        <w:ind w:firstLine="709"/>
        <w:jc w:val="both"/>
        <w:rPr>
          <w:sz w:val="28"/>
          <w:szCs w:val="28"/>
        </w:rPr>
      </w:pPr>
    </w:p>
    <w:p w14:paraId="428BD3DA" w14:textId="77777777" w:rsidR="00C86750" w:rsidRPr="006C0616" w:rsidRDefault="00C86750" w:rsidP="00C86750">
      <w:pPr>
        <w:pStyle w:val="2-"/>
        <w:pageBreakBefore w:val="0"/>
        <w:spacing w:before="0" w:after="0"/>
        <w:ind w:left="0" w:firstLine="709"/>
        <w:rPr>
          <w:rFonts w:ascii="Times New Roman" w:hAnsi="Times New Roman"/>
        </w:rPr>
      </w:pPr>
      <w:bookmarkStart w:id="13" w:name="_Toc332977091"/>
      <w:r w:rsidRPr="006C0616">
        <w:rPr>
          <w:rFonts w:ascii="Times New Roman" w:hAnsi="Times New Roman"/>
        </w:rPr>
        <w:t>Методическая часть</w:t>
      </w:r>
      <w:bookmarkEnd w:id="13"/>
    </w:p>
    <w:p w14:paraId="094B394D" w14:textId="77777777" w:rsidR="00C86750" w:rsidRPr="006C0616" w:rsidRDefault="00C86750" w:rsidP="00C86750">
      <w:pPr>
        <w:pStyle w:val="24"/>
        <w:ind w:firstLine="709"/>
        <w:rPr>
          <w:sz w:val="28"/>
          <w:szCs w:val="28"/>
        </w:rPr>
      </w:pPr>
    </w:p>
    <w:p w14:paraId="25E1F00D" w14:textId="77777777" w:rsidR="00C86750" w:rsidRPr="006C0616" w:rsidRDefault="00C86750" w:rsidP="00C86750">
      <w:pPr>
        <w:pStyle w:val="24"/>
        <w:ind w:firstLine="709"/>
        <w:rPr>
          <w:sz w:val="28"/>
          <w:szCs w:val="28"/>
        </w:rPr>
      </w:pPr>
      <w:r w:rsidRPr="006C0616">
        <w:rPr>
          <w:sz w:val="28"/>
          <w:szCs w:val="28"/>
        </w:rPr>
        <w:t>Согласно Правилам установления и определения нормативов потребления коммунальных услуг, нормативом потребления коммунальных услуг является месячный (среднемесячный) объем (количество, норма) потребления коммунальных ресурсов потребителем в многоквартирном доме или жилом доме при отсутствии приборов учета.</w:t>
      </w:r>
    </w:p>
    <w:p w14:paraId="67C2FB96" w14:textId="77777777" w:rsidR="00C86750" w:rsidRPr="006C0616" w:rsidRDefault="00C86750" w:rsidP="00C86750">
      <w:pPr>
        <w:pStyle w:val="24"/>
        <w:ind w:firstLine="709"/>
        <w:rPr>
          <w:sz w:val="28"/>
          <w:szCs w:val="28"/>
        </w:rPr>
      </w:pPr>
      <w:r w:rsidRPr="006C0616">
        <w:rPr>
          <w:sz w:val="28"/>
          <w:szCs w:val="28"/>
        </w:rPr>
        <w:t>В норматив потребления включается расход коммунального ресурса, необходимый для удовлетворения физиологических, санитарно-гигиенических, хозяйственных потребностей человека и содержания общего имущества в многоквартирном доме.</w:t>
      </w:r>
    </w:p>
    <w:p w14:paraId="3E3A93AA" w14:textId="77777777" w:rsidR="00C86750" w:rsidRPr="006C0616" w:rsidRDefault="00C86750" w:rsidP="00C86750">
      <w:pPr>
        <w:pStyle w:val="24"/>
        <w:ind w:firstLine="709"/>
        <w:rPr>
          <w:sz w:val="28"/>
          <w:szCs w:val="28"/>
        </w:rPr>
      </w:pPr>
      <w:r w:rsidRPr="006C0616">
        <w:rPr>
          <w:sz w:val="28"/>
          <w:szCs w:val="28"/>
        </w:rPr>
        <w:t>При определении нормативов потребления коммунальных услуг учитываются нормативные технологические потери коммунальных ресурсов (технически неизбежные и обоснованные потери холодной и горячей воды во внутридомовых инженерных коммуникациях и оборудовании многоквартирного дома)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14:paraId="683FC95B" w14:textId="77777777" w:rsidR="00C86750" w:rsidRPr="006C0616" w:rsidRDefault="00C86750" w:rsidP="00C86750">
      <w:pPr>
        <w:pStyle w:val="24"/>
        <w:ind w:firstLine="709"/>
        <w:rPr>
          <w:sz w:val="28"/>
          <w:szCs w:val="28"/>
        </w:rPr>
      </w:pPr>
      <w:r w:rsidRPr="006C0616">
        <w:rPr>
          <w:sz w:val="28"/>
          <w:szCs w:val="28"/>
        </w:rPr>
        <w:t>Согласно Жилищному кодексу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Такой порядок установлен постановлением Правительства РФ от 23.05.2006 г. № 306 «Об утверждении Правил установления и определения нормативов потребления коммунальных услуг».</w:t>
      </w:r>
    </w:p>
    <w:p w14:paraId="721C97C6" w14:textId="77777777" w:rsidR="00C86750" w:rsidRPr="006C0616" w:rsidRDefault="00C86750" w:rsidP="00C86750">
      <w:pPr>
        <w:tabs>
          <w:tab w:val="num" w:pos="1260"/>
        </w:tabs>
        <w:ind w:firstLine="709"/>
        <w:jc w:val="both"/>
        <w:rPr>
          <w:sz w:val="28"/>
          <w:szCs w:val="28"/>
        </w:rPr>
      </w:pPr>
      <w:r w:rsidRPr="006C0616">
        <w:rPr>
          <w:sz w:val="28"/>
          <w:szCs w:val="28"/>
        </w:rPr>
        <w:t>В условиях отсутствия приборного учета потребленных ресурсов нормативы потребления должны выполнять три основные функции – учетную, оценочную и социальную.</w:t>
      </w:r>
    </w:p>
    <w:p w14:paraId="4DF78076" w14:textId="77777777" w:rsidR="00C86750" w:rsidRPr="006C0616" w:rsidRDefault="00C86750" w:rsidP="00C86750">
      <w:pPr>
        <w:tabs>
          <w:tab w:val="num" w:pos="1260"/>
        </w:tabs>
        <w:ind w:firstLine="709"/>
        <w:jc w:val="both"/>
        <w:rPr>
          <w:sz w:val="28"/>
          <w:szCs w:val="28"/>
        </w:rPr>
      </w:pPr>
      <w:r w:rsidRPr="006C0616">
        <w:rPr>
          <w:sz w:val="28"/>
          <w:szCs w:val="28"/>
        </w:rPr>
        <w:lastRenderedPageBreak/>
        <w:t>Учетная функция реализуется при определении размера платы населения за коммунальные услуги в соответствии с установленными величинами нормативов потребления при отсутствии приборов учета.</w:t>
      </w:r>
    </w:p>
    <w:p w14:paraId="2B0820AF" w14:textId="77777777" w:rsidR="00C86750" w:rsidRPr="006C0616" w:rsidRDefault="00C86750" w:rsidP="00C86750">
      <w:pPr>
        <w:tabs>
          <w:tab w:val="num" w:pos="1260"/>
        </w:tabs>
        <w:ind w:firstLine="709"/>
        <w:jc w:val="both"/>
        <w:rPr>
          <w:sz w:val="28"/>
          <w:szCs w:val="28"/>
        </w:rPr>
      </w:pPr>
      <w:r w:rsidRPr="006C0616">
        <w:rPr>
          <w:sz w:val="28"/>
          <w:szCs w:val="28"/>
        </w:rPr>
        <w:t>Реализация оценочной функции позволяет формировать показатели производственных программ ресурсоснабжающих предприятий на планируемый период. На основании определенных показателей производственных программ формируются и устанавливаются тарифы на предоставляемые услуги.</w:t>
      </w:r>
    </w:p>
    <w:p w14:paraId="71DAB00A" w14:textId="77777777" w:rsidR="00C86750" w:rsidRPr="006C0616" w:rsidRDefault="00C86750" w:rsidP="00C86750">
      <w:pPr>
        <w:tabs>
          <w:tab w:val="num" w:pos="1260"/>
        </w:tabs>
        <w:ind w:firstLine="709"/>
        <w:jc w:val="both"/>
        <w:rPr>
          <w:sz w:val="28"/>
          <w:szCs w:val="28"/>
        </w:rPr>
      </w:pPr>
      <w:r w:rsidRPr="006C0616">
        <w:rPr>
          <w:sz w:val="28"/>
          <w:szCs w:val="28"/>
        </w:rPr>
        <w:t xml:space="preserve">Социальная функция отражает минимальный, но достаточный для поддержания жизнедеятельности уровень потребления услуг, оказываемых населению, который должен быть обеспечен всем гражданам исходя из принципа равнодоступности услуг. Величина социального норматива должна отражать объем ресурсов, в пределах которого осуществляется социальная поддержка населения со стороны государства, </w:t>
      </w:r>
      <w:proofErr w:type="spellStart"/>
      <w:r w:rsidRPr="006C0616">
        <w:rPr>
          <w:sz w:val="28"/>
          <w:szCs w:val="28"/>
        </w:rPr>
        <w:t>т.е</w:t>
      </w:r>
      <w:proofErr w:type="spellEnd"/>
      <w:r w:rsidRPr="006C0616">
        <w:rPr>
          <w:sz w:val="28"/>
          <w:szCs w:val="28"/>
        </w:rPr>
        <w:t xml:space="preserve"> в пределах социального норматива предоставляются льготы и адресные субсидии.</w:t>
      </w:r>
    </w:p>
    <w:p w14:paraId="6DA060FF" w14:textId="77777777" w:rsidR="00C86750" w:rsidRPr="006C0616" w:rsidRDefault="00C86750" w:rsidP="00C86750">
      <w:pPr>
        <w:pStyle w:val="24"/>
        <w:ind w:firstLine="709"/>
        <w:rPr>
          <w:sz w:val="28"/>
          <w:szCs w:val="28"/>
        </w:rPr>
      </w:pPr>
      <w:r w:rsidRPr="006C0616">
        <w:rPr>
          <w:sz w:val="28"/>
          <w:szCs w:val="28"/>
        </w:rPr>
        <w:t>По мере внедрения приборного учета потребления ресурсов в жилищном фонде и с переходом к расчету по их показаниям, значение учетной функции (и, как следствие, оценочной) утратит свою актуальность.</w:t>
      </w:r>
    </w:p>
    <w:p w14:paraId="3CB61019" w14:textId="77777777" w:rsidR="00C86750" w:rsidRPr="006C0616" w:rsidRDefault="00C86750" w:rsidP="00C86750">
      <w:pPr>
        <w:autoSpaceDE w:val="0"/>
        <w:autoSpaceDN w:val="0"/>
        <w:adjustRightInd w:val="0"/>
        <w:ind w:firstLine="709"/>
        <w:jc w:val="both"/>
        <w:rPr>
          <w:sz w:val="28"/>
          <w:szCs w:val="28"/>
        </w:rPr>
      </w:pPr>
      <w:r w:rsidRPr="006C0616">
        <w:rPr>
          <w:sz w:val="28"/>
          <w:szCs w:val="28"/>
        </w:rPr>
        <w:t>Согласно статье 5 Закона Кемеровской области от 28.06.2017 № 70-ОЗ «О разграничении полномочий между органами государственной власти Кемеровской области в сфере жилищно-коммунального комплекса» полномочия по утверждению нормативов потребления коммунальных услуг переданы исполнительному органу государственной власти Кемеровской области специальной компетенции, осуществляющий государственное регулирование цен (тарифов, надбавок, наценок, ставок, сборов, платы) на территории Кемеровской области, в сфере жилищно-коммунального комплекса.</w:t>
      </w:r>
    </w:p>
    <w:p w14:paraId="2F94537E" w14:textId="77777777" w:rsidR="00C86750" w:rsidRPr="006C0616" w:rsidRDefault="00C86750" w:rsidP="00C86750">
      <w:pPr>
        <w:ind w:firstLine="709"/>
        <w:jc w:val="both"/>
        <w:rPr>
          <w:sz w:val="28"/>
          <w:szCs w:val="28"/>
        </w:rPr>
      </w:pPr>
      <w:r w:rsidRPr="006C0616">
        <w:rPr>
          <w:sz w:val="28"/>
          <w:szCs w:val="28"/>
        </w:rPr>
        <w:t xml:space="preserve">Указанным исполнительным органом на территории Кемеровской области, в соответствии Положением о региональной энергетической комиссии Кемеровской области, утвержденным постановлением Коллегия Администрации Кемеровской области от 06.09.2013 № 371, является региональная энергетическая комиссия </w:t>
      </w:r>
      <w:r>
        <w:rPr>
          <w:sz w:val="28"/>
          <w:szCs w:val="28"/>
        </w:rPr>
        <w:t>Кузбасса</w:t>
      </w:r>
      <w:r w:rsidRPr="006C0616">
        <w:rPr>
          <w:sz w:val="28"/>
          <w:szCs w:val="28"/>
        </w:rPr>
        <w:t>.</w:t>
      </w:r>
    </w:p>
    <w:p w14:paraId="6853DC64" w14:textId="77777777" w:rsidR="00C86750" w:rsidRPr="00C86750" w:rsidRDefault="00C86750" w:rsidP="00C86750">
      <w:pPr>
        <w:autoSpaceDE w:val="0"/>
        <w:autoSpaceDN w:val="0"/>
        <w:adjustRightInd w:val="0"/>
        <w:ind w:firstLine="709"/>
        <w:jc w:val="both"/>
        <w:rPr>
          <w:sz w:val="28"/>
          <w:szCs w:val="28"/>
        </w:rPr>
      </w:pPr>
      <w:r w:rsidRPr="006C0616">
        <w:rPr>
          <w:sz w:val="28"/>
          <w:szCs w:val="28"/>
        </w:rPr>
        <w:t xml:space="preserve">Необходимо отметить, что до передачи в РЭК полномочий по утверждению нормативов потребления коммунальных услуг, указанную функцию осуществлял Департамент жилищно-коммунального и дорожного комплекса Кемеровской области. </w:t>
      </w:r>
    </w:p>
    <w:p w14:paraId="743ADD70" w14:textId="77777777" w:rsidR="00C86750" w:rsidRPr="00C86750" w:rsidRDefault="00C86750" w:rsidP="00C86750">
      <w:pPr>
        <w:autoSpaceDE w:val="0"/>
        <w:autoSpaceDN w:val="0"/>
        <w:adjustRightInd w:val="0"/>
        <w:ind w:firstLine="709"/>
        <w:jc w:val="both"/>
        <w:rPr>
          <w:sz w:val="28"/>
          <w:szCs w:val="28"/>
        </w:rPr>
      </w:pPr>
      <w:r w:rsidRPr="006C0616">
        <w:rPr>
          <w:sz w:val="28"/>
          <w:szCs w:val="28"/>
        </w:rPr>
        <w:t xml:space="preserve">В 2019 году на территории </w:t>
      </w:r>
      <w:proofErr w:type="spellStart"/>
      <w:r w:rsidRPr="006C0616">
        <w:rPr>
          <w:sz w:val="28"/>
          <w:szCs w:val="28"/>
        </w:rPr>
        <w:t>Калтанского</w:t>
      </w:r>
      <w:proofErr w:type="spellEnd"/>
      <w:r w:rsidRPr="006C0616">
        <w:rPr>
          <w:sz w:val="28"/>
          <w:szCs w:val="28"/>
        </w:rPr>
        <w:t xml:space="preserve"> городского округа действовали нормативы потребления услуги </w:t>
      </w:r>
      <w:proofErr w:type="gramStart"/>
      <w:r w:rsidRPr="006C0616">
        <w:rPr>
          <w:sz w:val="28"/>
          <w:szCs w:val="28"/>
        </w:rPr>
        <w:t>по отоплению</w:t>
      </w:r>
      <w:proofErr w:type="gramEnd"/>
      <w:r w:rsidRPr="006C0616">
        <w:rPr>
          <w:sz w:val="28"/>
          <w:szCs w:val="28"/>
        </w:rPr>
        <w:t xml:space="preserve"> утвержденные приказом Департамента жилищно-коммунального и дорожного комплекса Кемеровской области.</w:t>
      </w:r>
    </w:p>
    <w:p w14:paraId="114E0E39" w14:textId="77777777" w:rsidR="00C86750" w:rsidRPr="00C86750" w:rsidRDefault="00C86750" w:rsidP="00C86750">
      <w:pPr>
        <w:autoSpaceDE w:val="0"/>
        <w:autoSpaceDN w:val="0"/>
        <w:adjustRightInd w:val="0"/>
        <w:ind w:firstLine="709"/>
        <w:jc w:val="both"/>
        <w:rPr>
          <w:sz w:val="28"/>
          <w:szCs w:val="28"/>
        </w:rPr>
      </w:pPr>
      <w:r w:rsidRPr="006C0616">
        <w:rPr>
          <w:sz w:val="28"/>
          <w:szCs w:val="28"/>
        </w:rPr>
        <w:t xml:space="preserve">В соответствии с приказом Департамента жилищно-коммунального и дорожного комплекса Кемеровской области от 28.11.2013 №85 «Об установлении нормативов потребления коммунальных услуг при отсутствии приборов учета на территории </w:t>
      </w:r>
      <w:proofErr w:type="spellStart"/>
      <w:r w:rsidRPr="006C0616">
        <w:rPr>
          <w:sz w:val="28"/>
          <w:szCs w:val="28"/>
        </w:rPr>
        <w:t>Калтанского</w:t>
      </w:r>
      <w:proofErr w:type="spellEnd"/>
      <w:r w:rsidRPr="006C0616">
        <w:rPr>
          <w:sz w:val="28"/>
          <w:szCs w:val="28"/>
        </w:rPr>
        <w:t xml:space="preserve"> городского округа» для </w:t>
      </w:r>
      <w:proofErr w:type="spellStart"/>
      <w:r w:rsidRPr="006C0616">
        <w:rPr>
          <w:sz w:val="28"/>
          <w:szCs w:val="28"/>
        </w:rPr>
        <w:t>Калтанского</w:t>
      </w:r>
      <w:proofErr w:type="spellEnd"/>
      <w:r w:rsidRPr="006C0616">
        <w:rPr>
          <w:sz w:val="28"/>
          <w:szCs w:val="28"/>
        </w:rPr>
        <w:t xml:space="preserve"> городского округа утверждены </w:t>
      </w:r>
      <w:r>
        <w:rPr>
          <w:sz w:val="28"/>
          <w:szCs w:val="28"/>
        </w:rPr>
        <w:t xml:space="preserve">следующие </w:t>
      </w:r>
      <w:r w:rsidRPr="006C0616">
        <w:rPr>
          <w:sz w:val="28"/>
          <w:szCs w:val="28"/>
        </w:rPr>
        <w:t>нормативы потребления коммунальной услуги по отоплению:</w:t>
      </w:r>
    </w:p>
    <w:p w14:paraId="7A844FFC" w14:textId="77777777" w:rsidR="00C86750" w:rsidRPr="006C0616" w:rsidRDefault="00C86750" w:rsidP="00C86750">
      <w:pPr>
        <w:pStyle w:val="af8"/>
        <w:ind w:firstLine="720"/>
        <w:rPr>
          <w:b/>
          <w:sz w:val="28"/>
          <w:szCs w:val="28"/>
        </w:rPr>
      </w:pPr>
    </w:p>
    <w:tbl>
      <w:tblPr>
        <w:tblpPr w:leftFromText="180" w:rightFromText="180" w:vertAnchor="text" w:horzAnchor="margin" w:tblpY="-69"/>
        <w:tblOverlap w:val="neve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4389"/>
        <w:gridCol w:w="1784"/>
        <w:gridCol w:w="1843"/>
      </w:tblGrid>
      <w:tr w:rsidR="00C86750" w:rsidRPr="006C0616" w14:paraId="548B2F0C" w14:textId="77777777" w:rsidTr="009E0C6D">
        <w:trPr>
          <w:trHeight w:val="416"/>
        </w:trPr>
        <w:tc>
          <w:tcPr>
            <w:tcW w:w="8943" w:type="dxa"/>
            <w:gridSpan w:val="4"/>
            <w:tcBorders>
              <w:top w:val="single" w:sz="4" w:space="0" w:color="auto"/>
              <w:left w:val="single" w:sz="4" w:space="0" w:color="auto"/>
              <w:bottom w:val="single" w:sz="4" w:space="0" w:color="auto"/>
              <w:right w:val="single" w:sz="4" w:space="0" w:color="auto"/>
            </w:tcBorders>
            <w:vAlign w:val="center"/>
          </w:tcPr>
          <w:p w14:paraId="40FD67FD" w14:textId="77777777" w:rsidR="00C86750" w:rsidRPr="006C0616" w:rsidRDefault="00C86750" w:rsidP="009E0C6D">
            <w:pPr>
              <w:ind w:left="360"/>
              <w:rPr>
                <w:b/>
                <w:sz w:val="26"/>
                <w:szCs w:val="26"/>
              </w:rPr>
            </w:pPr>
            <w:r w:rsidRPr="006C0616">
              <w:rPr>
                <w:sz w:val="26"/>
                <w:szCs w:val="26"/>
              </w:rPr>
              <w:t xml:space="preserve">          </w:t>
            </w:r>
            <w:r w:rsidRPr="006C0616">
              <w:rPr>
                <w:b/>
                <w:sz w:val="26"/>
                <w:szCs w:val="26"/>
              </w:rPr>
              <w:t xml:space="preserve">                   1.</w:t>
            </w:r>
            <w:r w:rsidRPr="006C0616">
              <w:rPr>
                <w:sz w:val="26"/>
                <w:szCs w:val="26"/>
              </w:rPr>
              <w:t xml:space="preserve"> </w:t>
            </w:r>
            <w:r w:rsidRPr="006C0616">
              <w:rPr>
                <w:b/>
                <w:sz w:val="26"/>
                <w:szCs w:val="26"/>
              </w:rPr>
              <w:t>Для зданий с годом постройки до 1999</w:t>
            </w:r>
          </w:p>
        </w:tc>
      </w:tr>
      <w:tr w:rsidR="00C86750" w:rsidRPr="006C0616" w14:paraId="6EEAB245" w14:textId="77777777" w:rsidTr="009E0C6D">
        <w:tc>
          <w:tcPr>
            <w:tcW w:w="927" w:type="dxa"/>
            <w:tcBorders>
              <w:top w:val="single" w:sz="4" w:space="0" w:color="auto"/>
              <w:left w:val="single" w:sz="4" w:space="0" w:color="auto"/>
              <w:bottom w:val="single" w:sz="4" w:space="0" w:color="auto"/>
              <w:right w:val="single" w:sz="4" w:space="0" w:color="auto"/>
            </w:tcBorders>
            <w:vAlign w:val="center"/>
          </w:tcPr>
          <w:p w14:paraId="7A98CCE7" w14:textId="77777777" w:rsidR="00C86750" w:rsidRPr="006C0616" w:rsidRDefault="00C86750" w:rsidP="009E0C6D">
            <w:pPr>
              <w:ind w:left="-320" w:firstLine="211"/>
              <w:jc w:val="center"/>
              <w:rPr>
                <w:sz w:val="26"/>
                <w:szCs w:val="28"/>
              </w:rPr>
            </w:pPr>
            <w:r w:rsidRPr="006C0616">
              <w:rPr>
                <w:sz w:val="26"/>
                <w:szCs w:val="28"/>
              </w:rPr>
              <w:t>1.1</w:t>
            </w:r>
          </w:p>
        </w:tc>
        <w:tc>
          <w:tcPr>
            <w:tcW w:w="4389" w:type="dxa"/>
            <w:tcBorders>
              <w:top w:val="single" w:sz="4" w:space="0" w:color="auto"/>
              <w:left w:val="single" w:sz="4" w:space="0" w:color="auto"/>
              <w:bottom w:val="single" w:sz="4" w:space="0" w:color="auto"/>
              <w:right w:val="single" w:sz="4" w:space="0" w:color="auto"/>
            </w:tcBorders>
            <w:vAlign w:val="center"/>
          </w:tcPr>
          <w:p w14:paraId="52F9A930" w14:textId="77777777" w:rsidR="00C86750" w:rsidRPr="006C0616" w:rsidRDefault="00C86750" w:rsidP="009E0C6D">
            <w:pPr>
              <w:rPr>
                <w:sz w:val="26"/>
                <w:szCs w:val="28"/>
              </w:rPr>
            </w:pPr>
            <w:proofErr w:type="gramStart"/>
            <w:r w:rsidRPr="006C0616">
              <w:rPr>
                <w:sz w:val="26"/>
                <w:szCs w:val="28"/>
              </w:rPr>
              <w:t>1 этажное</w:t>
            </w:r>
            <w:proofErr w:type="gramEnd"/>
            <w:r w:rsidRPr="006C0616">
              <w:rPr>
                <w:sz w:val="26"/>
                <w:szCs w:val="28"/>
              </w:rPr>
              <w:t xml:space="preserve"> здание</w:t>
            </w:r>
          </w:p>
        </w:tc>
        <w:tc>
          <w:tcPr>
            <w:tcW w:w="1784" w:type="dxa"/>
            <w:tcBorders>
              <w:top w:val="single" w:sz="4" w:space="0" w:color="auto"/>
              <w:left w:val="single" w:sz="4" w:space="0" w:color="auto"/>
              <w:bottom w:val="single" w:sz="4" w:space="0" w:color="auto"/>
              <w:right w:val="single" w:sz="4" w:space="0" w:color="auto"/>
            </w:tcBorders>
            <w:vAlign w:val="center"/>
          </w:tcPr>
          <w:p w14:paraId="4EDC663C" w14:textId="77777777" w:rsidR="00C86750" w:rsidRPr="006C0616" w:rsidRDefault="00C86750" w:rsidP="009E0C6D">
            <w:pPr>
              <w:jc w:val="center"/>
              <w:rPr>
                <w:b/>
                <w:sz w:val="26"/>
                <w:szCs w:val="28"/>
              </w:rPr>
            </w:pPr>
            <w:r w:rsidRPr="006C0616">
              <w:rPr>
                <w:sz w:val="26"/>
                <w:szCs w:val="28"/>
              </w:rPr>
              <w:t>Гкал/м</w:t>
            </w:r>
            <w:r w:rsidRPr="006C0616">
              <w:rPr>
                <w:sz w:val="26"/>
                <w:szCs w:val="28"/>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14:paraId="784AF6CB" w14:textId="77777777" w:rsidR="00C86750" w:rsidRPr="006C0616" w:rsidRDefault="00C86750" w:rsidP="009E0C6D">
            <w:pPr>
              <w:jc w:val="center"/>
              <w:rPr>
                <w:sz w:val="26"/>
                <w:szCs w:val="28"/>
              </w:rPr>
            </w:pPr>
            <w:r w:rsidRPr="006C0616">
              <w:rPr>
                <w:sz w:val="26"/>
                <w:szCs w:val="28"/>
              </w:rPr>
              <w:t>0,0497</w:t>
            </w:r>
          </w:p>
        </w:tc>
      </w:tr>
      <w:tr w:rsidR="00C86750" w:rsidRPr="006C0616" w14:paraId="1AE3F01C" w14:textId="77777777" w:rsidTr="009E0C6D">
        <w:tc>
          <w:tcPr>
            <w:tcW w:w="927" w:type="dxa"/>
            <w:tcBorders>
              <w:top w:val="single" w:sz="4" w:space="0" w:color="auto"/>
              <w:left w:val="single" w:sz="4" w:space="0" w:color="auto"/>
              <w:bottom w:val="single" w:sz="4" w:space="0" w:color="auto"/>
              <w:right w:val="single" w:sz="4" w:space="0" w:color="auto"/>
            </w:tcBorders>
            <w:vAlign w:val="center"/>
          </w:tcPr>
          <w:p w14:paraId="3CC5E9E4" w14:textId="77777777" w:rsidR="00C86750" w:rsidRPr="006C0616" w:rsidRDefault="00C86750" w:rsidP="009E0C6D">
            <w:pPr>
              <w:ind w:left="-320" w:firstLine="211"/>
              <w:jc w:val="center"/>
              <w:rPr>
                <w:sz w:val="26"/>
                <w:szCs w:val="28"/>
              </w:rPr>
            </w:pPr>
            <w:r w:rsidRPr="006C0616">
              <w:rPr>
                <w:sz w:val="26"/>
                <w:szCs w:val="28"/>
              </w:rPr>
              <w:t>1.2</w:t>
            </w:r>
          </w:p>
        </w:tc>
        <w:tc>
          <w:tcPr>
            <w:tcW w:w="4389" w:type="dxa"/>
            <w:tcBorders>
              <w:top w:val="single" w:sz="4" w:space="0" w:color="auto"/>
              <w:left w:val="single" w:sz="4" w:space="0" w:color="auto"/>
              <w:bottom w:val="single" w:sz="4" w:space="0" w:color="auto"/>
              <w:right w:val="single" w:sz="4" w:space="0" w:color="auto"/>
            </w:tcBorders>
            <w:vAlign w:val="center"/>
          </w:tcPr>
          <w:p w14:paraId="0FAAAE2B" w14:textId="77777777" w:rsidR="00C86750" w:rsidRPr="006C0616" w:rsidRDefault="00C86750" w:rsidP="009E0C6D">
            <w:pPr>
              <w:rPr>
                <w:sz w:val="26"/>
                <w:szCs w:val="28"/>
              </w:rPr>
            </w:pPr>
            <w:proofErr w:type="gramStart"/>
            <w:r w:rsidRPr="006C0616">
              <w:rPr>
                <w:sz w:val="26"/>
                <w:szCs w:val="28"/>
              </w:rPr>
              <w:t>2 этажное</w:t>
            </w:r>
            <w:proofErr w:type="gramEnd"/>
            <w:r w:rsidRPr="006C0616">
              <w:rPr>
                <w:sz w:val="26"/>
                <w:szCs w:val="28"/>
              </w:rPr>
              <w:t xml:space="preserve"> здание</w:t>
            </w:r>
          </w:p>
        </w:tc>
        <w:tc>
          <w:tcPr>
            <w:tcW w:w="1784" w:type="dxa"/>
            <w:tcBorders>
              <w:top w:val="single" w:sz="4" w:space="0" w:color="auto"/>
              <w:left w:val="single" w:sz="4" w:space="0" w:color="auto"/>
              <w:bottom w:val="single" w:sz="4" w:space="0" w:color="auto"/>
              <w:right w:val="single" w:sz="4" w:space="0" w:color="auto"/>
            </w:tcBorders>
            <w:vAlign w:val="center"/>
          </w:tcPr>
          <w:p w14:paraId="21E84F09" w14:textId="77777777" w:rsidR="00C86750" w:rsidRPr="006C0616" w:rsidRDefault="00C86750" w:rsidP="009E0C6D">
            <w:pPr>
              <w:jc w:val="center"/>
              <w:rPr>
                <w:b/>
                <w:sz w:val="26"/>
                <w:szCs w:val="28"/>
              </w:rPr>
            </w:pPr>
            <w:r w:rsidRPr="006C0616">
              <w:rPr>
                <w:sz w:val="26"/>
                <w:szCs w:val="28"/>
              </w:rPr>
              <w:t>Гкал/м</w:t>
            </w:r>
            <w:r w:rsidRPr="006C0616">
              <w:rPr>
                <w:sz w:val="26"/>
                <w:szCs w:val="28"/>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14:paraId="682CD493" w14:textId="77777777" w:rsidR="00C86750" w:rsidRPr="006C0616" w:rsidRDefault="00C86750" w:rsidP="009E0C6D">
            <w:pPr>
              <w:jc w:val="center"/>
              <w:rPr>
                <w:sz w:val="26"/>
                <w:szCs w:val="28"/>
              </w:rPr>
            </w:pPr>
            <w:r w:rsidRPr="006C0616">
              <w:rPr>
                <w:sz w:val="26"/>
                <w:szCs w:val="28"/>
              </w:rPr>
              <w:t>0,0512</w:t>
            </w:r>
          </w:p>
        </w:tc>
      </w:tr>
      <w:tr w:rsidR="00C86750" w:rsidRPr="006C0616" w14:paraId="2EC09CD7" w14:textId="77777777" w:rsidTr="009E0C6D">
        <w:tc>
          <w:tcPr>
            <w:tcW w:w="927" w:type="dxa"/>
            <w:tcBorders>
              <w:top w:val="single" w:sz="4" w:space="0" w:color="auto"/>
              <w:left w:val="single" w:sz="4" w:space="0" w:color="auto"/>
              <w:bottom w:val="single" w:sz="4" w:space="0" w:color="auto"/>
              <w:right w:val="single" w:sz="4" w:space="0" w:color="auto"/>
            </w:tcBorders>
            <w:vAlign w:val="center"/>
          </w:tcPr>
          <w:p w14:paraId="357F1A72" w14:textId="77777777" w:rsidR="00C86750" w:rsidRPr="006C0616" w:rsidRDefault="00C86750" w:rsidP="009E0C6D">
            <w:pPr>
              <w:ind w:left="-320" w:firstLine="211"/>
              <w:jc w:val="center"/>
              <w:rPr>
                <w:sz w:val="26"/>
                <w:szCs w:val="28"/>
              </w:rPr>
            </w:pPr>
            <w:r w:rsidRPr="006C0616">
              <w:rPr>
                <w:sz w:val="26"/>
                <w:szCs w:val="28"/>
              </w:rPr>
              <w:t>1.3</w:t>
            </w:r>
          </w:p>
        </w:tc>
        <w:tc>
          <w:tcPr>
            <w:tcW w:w="4389" w:type="dxa"/>
            <w:tcBorders>
              <w:top w:val="single" w:sz="4" w:space="0" w:color="auto"/>
              <w:left w:val="single" w:sz="4" w:space="0" w:color="auto"/>
              <w:bottom w:val="single" w:sz="4" w:space="0" w:color="auto"/>
              <w:right w:val="single" w:sz="4" w:space="0" w:color="auto"/>
            </w:tcBorders>
            <w:vAlign w:val="center"/>
          </w:tcPr>
          <w:p w14:paraId="68264AB3" w14:textId="77777777" w:rsidR="00C86750" w:rsidRPr="006C0616" w:rsidRDefault="00C86750" w:rsidP="009E0C6D">
            <w:pPr>
              <w:rPr>
                <w:sz w:val="26"/>
                <w:szCs w:val="28"/>
              </w:rPr>
            </w:pPr>
            <w:r w:rsidRPr="006C0616">
              <w:rPr>
                <w:sz w:val="26"/>
                <w:szCs w:val="28"/>
              </w:rPr>
              <w:t>3-4 этажное здание</w:t>
            </w:r>
          </w:p>
        </w:tc>
        <w:tc>
          <w:tcPr>
            <w:tcW w:w="1784" w:type="dxa"/>
            <w:tcBorders>
              <w:top w:val="single" w:sz="4" w:space="0" w:color="auto"/>
              <w:left w:val="single" w:sz="4" w:space="0" w:color="auto"/>
              <w:bottom w:val="single" w:sz="4" w:space="0" w:color="auto"/>
              <w:right w:val="single" w:sz="4" w:space="0" w:color="auto"/>
            </w:tcBorders>
            <w:vAlign w:val="center"/>
          </w:tcPr>
          <w:p w14:paraId="200C9337" w14:textId="77777777" w:rsidR="00C86750" w:rsidRPr="006C0616" w:rsidRDefault="00C86750" w:rsidP="009E0C6D">
            <w:pPr>
              <w:jc w:val="center"/>
              <w:rPr>
                <w:sz w:val="26"/>
                <w:szCs w:val="28"/>
              </w:rPr>
            </w:pPr>
            <w:r w:rsidRPr="006C0616">
              <w:rPr>
                <w:sz w:val="26"/>
                <w:szCs w:val="28"/>
              </w:rPr>
              <w:t>Гкал/м</w:t>
            </w:r>
            <w:r w:rsidRPr="006C0616">
              <w:rPr>
                <w:sz w:val="26"/>
                <w:szCs w:val="28"/>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14:paraId="1D7864D2" w14:textId="77777777" w:rsidR="00C86750" w:rsidRPr="006C0616" w:rsidRDefault="00C86750" w:rsidP="009E0C6D">
            <w:pPr>
              <w:jc w:val="center"/>
              <w:rPr>
                <w:sz w:val="26"/>
                <w:szCs w:val="28"/>
              </w:rPr>
            </w:pPr>
            <w:r w:rsidRPr="006C0616">
              <w:rPr>
                <w:sz w:val="26"/>
                <w:szCs w:val="28"/>
              </w:rPr>
              <w:t>0,0316</w:t>
            </w:r>
          </w:p>
        </w:tc>
      </w:tr>
      <w:tr w:rsidR="00C86750" w:rsidRPr="006C0616" w14:paraId="599B9528" w14:textId="77777777" w:rsidTr="009E0C6D">
        <w:tc>
          <w:tcPr>
            <w:tcW w:w="927" w:type="dxa"/>
            <w:tcBorders>
              <w:top w:val="single" w:sz="4" w:space="0" w:color="auto"/>
              <w:left w:val="single" w:sz="4" w:space="0" w:color="auto"/>
              <w:bottom w:val="single" w:sz="4" w:space="0" w:color="auto"/>
              <w:right w:val="single" w:sz="4" w:space="0" w:color="auto"/>
            </w:tcBorders>
            <w:vAlign w:val="center"/>
          </w:tcPr>
          <w:p w14:paraId="2E4DA1B3" w14:textId="77777777" w:rsidR="00C86750" w:rsidRPr="006C0616" w:rsidRDefault="00C86750" w:rsidP="009E0C6D">
            <w:pPr>
              <w:ind w:left="-320" w:firstLine="211"/>
              <w:jc w:val="center"/>
              <w:rPr>
                <w:sz w:val="26"/>
                <w:szCs w:val="28"/>
              </w:rPr>
            </w:pPr>
            <w:r w:rsidRPr="006C0616">
              <w:rPr>
                <w:sz w:val="26"/>
                <w:szCs w:val="28"/>
              </w:rPr>
              <w:t>1.4</w:t>
            </w:r>
          </w:p>
        </w:tc>
        <w:tc>
          <w:tcPr>
            <w:tcW w:w="4389" w:type="dxa"/>
            <w:tcBorders>
              <w:top w:val="single" w:sz="4" w:space="0" w:color="auto"/>
              <w:left w:val="single" w:sz="4" w:space="0" w:color="auto"/>
              <w:bottom w:val="single" w:sz="4" w:space="0" w:color="auto"/>
              <w:right w:val="single" w:sz="4" w:space="0" w:color="auto"/>
            </w:tcBorders>
            <w:vAlign w:val="center"/>
          </w:tcPr>
          <w:p w14:paraId="73410F57" w14:textId="77777777" w:rsidR="00C86750" w:rsidRPr="006C0616" w:rsidRDefault="00C86750" w:rsidP="009E0C6D">
            <w:pPr>
              <w:rPr>
                <w:sz w:val="26"/>
                <w:szCs w:val="28"/>
              </w:rPr>
            </w:pPr>
            <w:r w:rsidRPr="006C0616">
              <w:rPr>
                <w:sz w:val="26"/>
                <w:szCs w:val="28"/>
              </w:rPr>
              <w:t>5-9 этажное здание</w:t>
            </w:r>
          </w:p>
        </w:tc>
        <w:tc>
          <w:tcPr>
            <w:tcW w:w="1784" w:type="dxa"/>
            <w:tcBorders>
              <w:top w:val="single" w:sz="4" w:space="0" w:color="auto"/>
              <w:left w:val="single" w:sz="4" w:space="0" w:color="auto"/>
              <w:bottom w:val="single" w:sz="4" w:space="0" w:color="auto"/>
              <w:right w:val="single" w:sz="4" w:space="0" w:color="auto"/>
            </w:tcBorders>
            <w:vAlign w:val="center"/>
          </w:tcPr>
          <w:p w14:paraId="21F6691B" w14:textId="77777777" w:rsidR="00C86750" w:rsidRPr="006C0616" w:rsidRDefault="00C86750" w:rsidP="009E0C6D">
            <w:pPr>
              <w:jc w:val="center"/>
              <w:rPr>
                <w:sz w:val="26"/>
                <w:szCs w:val="28"/>
              </w:rPr>
            </w:pPr>
            <w:r w:rsidRPr="006C0616">
              <w:rPr>
                <w:sz w:val="26"/>
                <w:szCs w:val="28"/>
              </w:rPr>
              <w:t>Гкал/м</w:t>
            </w:r>
            <w:r w:rsidRPr="006C0616">
              <w:rPr>
                <w:sz w:val="26"/>
                <w:szCs w:val="28"/>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14:paraId="052AE4E3" w14:textId="77777777" w:rsidR="00C86750" w:rsidRPr="006C0616" w:rsidRDefault="00C86750" w:rsidP="009E0C6D">
            <w:pPr>
              <w:jc w:val="center"/>
              <w:rPr>
                <w:sz w:val="26"/>
                <w:szCs w:val="28"/>
              </w:rPr>
            </w:pPr>
            <w:r w:rsidRPr="006C0616">
              <w:rPr>
                <w:sz w:val="26"/>
                <w:szCs w:val="28"/>
              </w:rPr>
              <w:t>0,0275</w:t>
            </w:r>
          </w:p>
        </w:tc>
      </w:tr>
      <w:tr w:rsidR="00C86750" w:rsidRPr="006C0616" w14:paraId="20EA3AA6" w14:textId="77777777" w:rsidTr="009E0C6D">
        <w:tc>
          <w:tcPr>
            <w:tcW w:w="8943" w:type="dxa"/>
            <w:gridSpan w:val="4"/>
            <w:tcBorders>
              <w:top w:val="single" w:sz="4" w:space="0" w:color="auto"/>
              <w:left w:val="single" w:sz="4" w:space="0" w:color="auto"/>
              <w:bottom w:val="single" w:sz="4" w:space="0" w:color="auto"/>
              <w:right w:val="single" w:sz="4" w:space="0" w:color="auto"/>
            </w:tcBorders>
            <w:vAlign w:val="center"/>
          </w:tcPr>
          <w:p w14:paraId="40B5FE51" w14:textId="77777777" w:rsidR="00C86750" w:rsidRPr="006C0616" w:rsidRDefault="00C86750" w:rsidP="009E0C6D">
            <w:pPr>
              <w:ind w:left="360"/>
              <w:rPr>
                <w:b/>
                <w:sz w:val="26"/>
                <w:szCs w:val="26"/>
              </w:rPr>
            </w:pPr>
            <w:r w:rsidRPr="006C0616">
              <w:rPr>
                <w:b/>
                <w:sz w:val="26"/>
                <w:szCs w:val="26"/>
              </w:rPr>
              <w:t xml:space="preserve">                 2.Для зданий с годом постройки после 1999</w:t>
            </w:r>
          </w:p>
        </w:tc>
      </w:tr>
      <w:tr w:rsidR="00C86750" w:rsidRPr="006C0616" w14:paraId="55EA1CB7" w14:textId="77777777" w:rsidTr="009E0C6D">
        <w:tc>
          <w:tcPr>
            <w:tcW w:w="927" w:type="dxa"/>
            <w:tcBorders>
              <w:top w:val="single" w:sz="4" w:space="0" w:color="auto"/>
              <w:left w:val="single" w:sz="4" w:space="0" w:color="auto"/>
              <w:bottom w:val="single" w:sz="4" w:space="0" w:color="auto"/>
              <w:right w:val="single" w:sz="4" w:space="0" w:color="auto"/>
            </w:tcBorders>
            <w:vAlign w:val="center"/>
          </w:tcPr>
          <w:p w14:paraId="54D8C83F" w14:textId="77777777" w:rsidR="00C86750" w:rsidRPr="006C0616" w:rsidRDefault="00C86750" w:rsidP="009E0C6D">
            <w:pPr>
              <w:ind w:left="-320" w:firstLine="211"/>
              <w:jc w:val="center"/>
              <w:rPr>
                <w:sz w:val="26"/>
                <w:szCs w:val="28"/>
              </w:rPr>
            </w:pPr>
            <w:r w:rsidRPr="006C0616">
              <w:rPr>
                <w:sz w:val="26"/>
                <w:szCs w:val="28"/>
              </w:rPr>
              <w:t>2.1</w:t>
            </w:r>
          </w:p>
        </w:tc>
        <w:tc>
          <w:tcPr>
            <w:tcW w:w="4389" w:type="dxa"/>
            <w:tcBorders>
              <w:top w:val="single" w:sz="4" w:space="0" w:color="auto"/>
              <w:left w:val="single" w:sz="4" w:space="0" w:color="auto"/>
              <w:bottom w:val="single" w:sz="4" w:space="0" w:color="auto"/>
              <w:right w:val="single" w:sz="4" w:space="0" w:color="auto"/>
            </w:tcBorders>
            <w:vAlign w:val="center"/>
          </w:tcPr>
          <w:p w14:paraId="1B86FFD7" w14:textId="77777777" w:rsidR="00C86750" w:rsidRPr="006C0616" w:rsidRDefault="00C86750" w:rsidP="009E0C6D">
            <w:pPr>
              <w:rPr>
                <w:sz w:val="26"/>
                <w:szCs w:val="28"/>
              </w:rPr>
            </w:pPr>
            <w:r w:rsidRPr="006C0616">
              <w:rPr>
                <w:sz w:val="26"/>
                <w:szCs w:val="28"/>
              </w:rPr>
              <w:t>1-этажные здания</w:t>
            </w:r>
          </w:p>
        </w:tc>
        <w:tc>
          <w:tcPr>
            <w:tcW w:w="1784" w:type="dxa"/>
            <w:tcBorders>
              <w:top w:val="single" w:sz="4" w:space="0" w:color="auto"/>
              <w:left w:val="single" w:sz="4" w:space="0" w:color="auto"/>
              <w:bottom w:val="single" w:sz="4" w:space="0" w:color="auto"/>
              <w:right w:val="single" w:sz="4" w:space="0" w:color="auto"/>
            </w:tcBorders>
            <w:vAlign w:val="center"/>
          </w:tcPr>
          <w:p w14:paraId="2511A49D" w14:textId="77777777" w:rsidR="00C86750" w:rsidRPr="006C0616" w:rsidRDefault="00C86750" w:rsidP="009E0C6D">
            <w:pPr>
              <w:jc w:val="center"/>
              <w:rPr>
                <w:sz w:val="26"/>
                <w:szCs w:val="28"/>
              </w:rPr>
            </w:pPr>
            <w:r w:rsidRPr="006C0616">
              <w:rPr>
                <w:sz w:val="26"/>
                <w:szCs w:val="28"/>
              </w:rPr>
              <w:t>Гкал/м</w:t>
            </w:r>
            <w:r w:rsidRPr="006C0616">
              <w:rPr>
                <w:sz w:val="26"/>
                <w:szCs w:val="28"/>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14:paraId="30E4D5C8" w14:textId="77777777" w:rsidR="00C86750" w:rsidRPr="006C0616" w:rsidRDefault="00C86750" w:rsidP="009E0C6D">
            <w:pPr>
              <w:jc w:val="center"/>
              <w:rPr>
                <w:sz w:val="26"/>
                <w:szCs w:val="28"/>
              </w:rPr>
            </w:pPr>
            <w:r w:rsidRPr="006C0616">
              <w:rPr>
                <w:sz w:val="26"/>
                <w:szCs w:val="28"/>
              </w:rPr>
              <w:t>0,0213</w:t>
            </w:r>
          </w:p>
        </w:tc>
      </w:tr>
      <w:tr w:rsidR="00C86750" w:rsidRPr="006C0616" w14:paraId="2AE17219" w14:textId="77777777" w:rsidTr="009E0C6D">
        <w:tc>
          <w:tcPr>
            <w:tcW w:w="927" w:type="dxa"/>
            <w:tcBorders>
              <w:top w:val="single" w:sz="4" w:space="0" w:color="auto"/>
              <w:left w:val="single" w:sz="4" w:space="0" w:color="auto"/>
              <w:bottom w:val="single" w:sz="4" w:space="0" w:color="auto"/>
              <w:right w:val="single" w:sz="4" w:space="0" w:color="auto"/>
            </w:tcBorders>
            <w:vAlign w:val="center"/>
          </w:tcPr>
          <w:p w14:paraId="115C8820" w14:textId="77777777" w:rsidR="00C86750" w:rsidRPr="006C0616" w:rsidRDefault="00C86750" w:rsidP="009E0C6D">
            <w:pPr>
              <w:ind w:left="-320" w:firstLine="211"/>
              <w:jc w:val="center"/>
              <w:rPr>
                <w:sz w:val="26"/>
                <w:szCs w:val="28"/>
              </w:rPr>
            </w:pPr>
            <w:r w:rsidRPr="006C0616">
              <w:rPr>
                <w:sz w:val="26"/>
                <w:szCs w:val="28"/>
              </w:rPr>
              <w:t>2.2.</w:t>
            </w:r>
          </w:p>
        </w:tc>
        <w:tc>
          <w:tcPr>
            <w:tcW w:w="4389" w:type="dxa"/>
            <w:tcBorders>
              <w:top w:val="single" w:sz="4" w:space="0" w:color="auto"/>
              <w:left w:val="single" w:sz="4" w:space="0" w:color="auto"/>
              <w:bottom w:val="single" w:sz="4" w:space="0" w:color="auto"/>
              <w:right w:val="single" w:sz="4" w:space="0" w:color="auto"/>
            </w:tcBorders>
            <w:vAlign w:val="center"/>
          </w:tcPr>
          <w:p w14:paraId="25DEFFD4" w14:textId="77777777" w:rsidR="00C86750" w:rsidRPr="006C0616" w:rsidRDefault="00C86750" w:rsidP="009E0C6D">
            <w:pPr>
              <w:rPr>
                <w:sz w:val="26"/>
                <w:szCs w:val="28"/>
              </w:rPr>
            </w:pPr>
            <w:r w:rsidRPr="006C0616">
              <w:rPr>
                <w:sz w:val="26"/>
                <w:szCs w:val="28"/>
              </w:rPr>
              <w:t>2- этажные здания</w:t>
            </w:r>
          </w:p>
        </w:tc>
        <w:tc>
          <w:tcPr>
            <w:tcW w:w="1784" w:type="dxa"/>
            <w:tcBorders>
              <w:top w:val="single" w:sz="4" w:space="0" w:color="auto"/>
              <w:left w:val="single" w:sz="4" w:space="0" w:color="auto"/>
              <w:bottom w:val="single" w:sz="4" w:space="0" w:color="auto"/>
              <w:right w:val="single" w:sz="4" w:space="0" w:color="auto"/>
            </w:tcBorders>
            <w:vAlign w:val="center"/>
          </w:tcPr>
          <w:p w14:paraId="77093770" w14:textId="77777777" w:rsidR="00C86750" w:rsidRPr="006C0616" w:rsidRDefault="00C86750" w:rsidP="009E0C6D">
            <w:pPr>
              <w:jc w:val="center"/>
              <w:rPr>
                <w:sz w:val="26"/>
                <w:szCs w:val="28"/>
              </w:rPr>
            </w:pPr>
            <w:r w:rsidRPr="006C0616">
              <w:rPr>
                <w:sz w:val="26"/>
                <w:szCs w:val="28"/>
              </w:rPr>
              <w:t>Гкал/м</w:t>
            </w:r>
            <w:r w:rsidRPr="006C0616">
              <w:rPr>
                <w:sz w:val="26"/>
                <w:szCs w:val="28"/>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14:paraId="37A0B235" w14:textId="77777777" w:rsidR="00C86750" w:rsidRPr="006C0616" w:rsidRDefault="00C86750" w:rsidP="009E0C6D">
            <w:pPr>
              <w:jc w:val="center"/>
              <w:rPr>
                <w:sz w:val="26"/>
                <w:szCs w:val="28"/>
              </w:rPr>
            </w:pPr>
            <w:r w:rsidRPr="006C0616">
              <w:rPr>
                <w:sz w:val="26"/>
                <w:szCs w:val="28"/>
              </w:rPr>
              <w:t>0,0181</w:t>
            </w:r>
          </w:p>
        </w:tc>
      </w:tr>
      <w:tr w:rsidR="00C86750" w:rsidRPr="006C0616" w14:paraId="0068880B" w14:textId="77777777" w:rsidTr="009E0C6D">
        <w:tc>
          <w:tcPr>
            <w:tcW w:w="927" w:type="dxa"/>
            <w:tcBorders>
              <w:top w:val="single" w:sz="4" w:space="0" w:color="auto"/>
              <w:left w:val="single" w:sz="4" w:space="0" w:color="auto"/>
              <w:bottom w:val="single" w:sz="4" w:space="0" w:color="auto"/>
              <w:right w:val="single" w:sz="4" w:space="0" w:color="auto"/>
            </w:tcBorders>
            <w:vAlign w:val="center"/>
          </w:tcPr>
          <w:p w14:paraId="25E2F091" w14:textId="77777777" w:rsidR="00C86750" w:rsidRPr="006C0616" w:rsidRDefault="00C86750" w:rsidP="009E0C6D">
            <w:pPr>
              <w:ind w:left="-320" w:firstLine="211"/>
              <w:jc w:val="center"/>
              <w:rPr>
                <w:sz w:val="26"/>
                <w:szCs w:val="28"/>
              </w:rPr>
            </w:pPr>
            <w:r w:rsidRPr="006C0616">
              <w:rPr>
                <w:sz w:val="26"/>
                <w:szCs w:val="28"/>
              </w:rPr>
              <w:t>2.3</w:t>
            </w:r>
          </w:p>
        </w:tc>
        <w:tc>
          <w:tcPr>
            <w:tcW w:w="4389" w:type="dxa"/>
            <w:tcBorders>
              <w:top w:val="single" w:sz="4" w:space="0" w:color="auto"/>
              <w:left w:val="single" w:sz="4" w:space="0" w:color="auto"/>
              <w:bottom w:val="single" w:sz="4" w:space="0" w:color="auto"/>
              <w:right w:val="single" w:sz="4" w:space="0" w:color="auto"/>
            </w:tcBorders>
            <w:vAlign w:val="center"/>
          </w:tcPr>
          <w:p w14:paraId="0E33A918" w14:textId="77777777" w:rsidR="00C86750" w:rsidRPr="006C0616" w:rsidRDefault="00C86750" w:rsidP="009E0C6D">
            <w:pPr>
              <w:rPr>
                <w:sz w:val="26"/>
                <w:szCs w:val="28"/>
              </w:rPr>
            </w:pPr>
            <w:proofErr w:type="gramStart"/>
            <w:r w:rsidRPr="006C0616">
              <w:rPr>
                <w:sz w:val="26"/>
                <w:szCs w:val="28"/>
              </w:rPr>
              <w:t>3 этажное</w:t>
            </w:r>
            <w:proofErr w:type="gramEnd"/>
            <w:r w:rsidRPr="006C0616">
              <w:rPr>
                <w:sz w:val="26"/>
                <w:szCs w:val="28"/>
              </w:rPr>
              <w:t xml:space="preserve"> здание</w:t>
            </w:r>
          </w:p>
        </w:tc>
        <w:tc>
          <w:tcPr>
            <w:tcW w:w="1784" w:type="dxa"/>
            <w:tcBorders>
              <w:top w:val="single" w:sz="4" w:space="0" w:color="auto"/>
              <w:left w:val="single" w:sz="4" w:space="0" w:color="auto"/>
              <w:bottom w:val="single" w:sz="4" w:space="0" w:color="auto"/>
              <w:right w:val="single" w:sz="4" w:space="0" w:color="auto"/>
            </w:tcBorders>
            <w:vAlign w:val="center"/>
          </w:tcPr>
          <w:p w14:paraId="6EEABCF5" w14:textId="77777777" w:rsidR="00C86750" w:rsidRPr="006C0616" w:rsidRDefault="00C86750" w:rsidP="009E0C6D">
            <w:pPr>
              <w:jc w:val="center"/>
              <w:rPr>
                <w:sz w:val="26"/>
                <w:szCs w:val="28"/>
              </w:rPr>
            </w:pPr>
            <w:r w:rsidRPr="006C0616">
              <w:rPr>
                <w:sz w:val="26"/>
                <w:szCs w:val="28"/>
              </w:rPr>
              <w:t>Гкал/м</w:t>
            </w:r>
            <w:r w:rsidRPr="006C0616">
              <w:rPr>
                <w:sz w:val="26"/>
                <w:szCs w:val="28"/>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14:paraId="3E5FE888" w14:textId="77777777" w:rsidR="00C86750" w:rsidRPr="006C0616" w:rsidRDefault="00C86750" w:rsidP="009E0C6D">
            <w:pPr>
              <w:jc w:val="center"/>
              <w:rPr>
                <w:sz w:val="26"/>
                <w:szCs w:val="28"/>
              </w:rPr>
            </w:pPr>
            <w:r w:rsidRPr="006C0616">
              <w:rPr>
                <w:sz w:val="26"/>
                <w:szCs w:val="28"/>
              </w:rPr>
              <w:t>0,0189</w:t>
            </w:r>
          </w:p>
        </w:tc>
      </w:tr>
      <w:tr w:rsidR="00C86750" w:rsidRPr="006C0616" w14:paraId="00B1DF6D" w14:textId="77777777" w:rsidTr="009E0C6D">
        <w:tc>
          <w:tcPr>
            <w:tcW w:w="927" w:type="dxa"/>
            <w:tcBorders>
              <w:top w:val="single" w:sz="4" w:space="0" w:color="auto"/>
              <w:left w:val="single" w:sz="4" w:space="0" w:color="auto"/>
              <w:bottom w:val="single" w:sz="4" w:space="0" w:color="auto"/>
              <w:right w:val="single" w:sz="4" w:space="0" w:color="auto"/>
            </w:tcBorders>
            <w:vAlign w:val="center"/>
          </w:tcPr>
          <w:p w14:paraId="4537D148" w14:textId="77777777" w:rsidR="00C86750" w:rsidRPr="006C0616" w:rsidRDefault="00C86750" w:rsidP="009E0C6D">
            <w:pPr>
              <w:ind w:left="-320" w:firstLine="211"/>
              <w:jc w:val="center"/>
              <w:rPr>
                <w:sz w:val="26"/>
                <w:szCs w:val="28"/>
              </w:rPr>
            </w:pPr>
            <w:r w:rsidRPr="006C0616">
              <w:rPr>
                <w:sz w:val="26"/>
                <w:szCs w:val="28"/>
              </w:rPr>
              <w:t>2.4.</w:t>
            </w:r>
          </w:p>
        </w:tc>
        <w:tc>
          <w:tcPr>
            <w:tcW w:w="4389" w:type="dxa"/>
            <w:tcBorders>
              <w:top w:val="single" w:sz="4" w:space="0" w:color="auto"/>
              <w:left w:val="single" w:sz="4" w:space="0" w:color="auto"/>
              <w:bottom w:val="single" w:sz="4" w:space="0" w:color="auto"/>
              <w:right w:val="single" w:sz="4" w:space="0" w:color="auto"/>
            </w:tcBorders>
            <w:vAlign w:val="center"/>
          </w:tcPr>
          <w:p w14:paraId="09649559" w14:textId="77777777" w:rsidR="00C86750" w:rsidRPr="006C0616" w:rsidRDefault="00C86750" w:rsidP="009E0C6D">
            <w:pPr>
              <w:rPr>
                <w:sz w:val="26"/>
                <w:szCs w:val="28"/>
              </w:rPr>
            </w:pPr>
            <w:r w:rsidRPr="006C0616">
              <w:rPr>
                <w:sz w:val="26"/>
                <w:szCs w:val="28"/>
              </w:rPr>
              <w:t>4-5 этажное здание</w:t>
            </w:r>
          </w:p>
        </w:tc>
        <w:tc>
          <w:tcPr>
            <w:tcW w:w="1784" w:type="dxa"/>
            <w:tcBorders>
              <w:top w:val="single" w:sz="4" w:space="0" w:color="auto"/>
              <w:left w:val="single" w:sz="4" w:space="0" w:color="auto"/>
              <w:bottom w:val="single" w:sz="4" w:space="0" w:color="auto"/>
              <w:right w:val="single" w:sz="4" w:space="0" w:color="auto"/>
            </w:tcBorders>
            <w:vAlign w:val="center"/>
          </w:tcPr>
          <w:p w14:paraId="72C21F31" w14:textId="77777777" w:rsidR="00C86750" w:rsidRPr="006C0616" w:rsidRDefault="00C86750" w:rsidP="009E0C6D">
            <w:pPr>
              <w:jc w:val="center"/>
              <w:rPr>
                <w:sz w:val="26"/>
                <w:szCs w:val="28"/>
              </w:rPr>
            </w:pPr>
            <w:r w:rsidRPr="006C0616">
              <w:rPr>
                <w:sz w:val="26"/>
                <w:szCs w:val="28"/>
              </w:rPr>
              <w:t>Гкал/м</w:t>
            </w:r>
            <w:r w:rsidRPr="006C0616">
              <w:rPr>
                <w:sz w:val="26"/>
                <w:szCs w:val="28"/>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14:paraId="1C338CEB" w14:textId="77777777" w:rsidR="00C86750" w:rsidRPr="006C0616" w:rsidRDefault="00C86750" w:rsidP="009E0C6D">
            <w:pPr>
              <w:jc w:val="center"/>
              <w:rPr>
                <w:sz w:val="26"/>
                <w:szCs w:val="28"/>
              </w:rPr>
            </w:pPr>
            <w:r w:rsidRPr="006C0616">
              <w:rPr>
                <w:sz w:val="26"/>
                <w:szCs w:val="28"/>
              </w:rPr>
              <w:t>0,0171</w:t>
            </w:r>
          </w:p>
        </w:tc>
      </w:tr>
      <w:tr w:rsidR="00C86750" w:rsidRPr="006C0616" w14:paraId="7B916A7B" w14:textId="77777777" w:rsidTr="009E0C6D">
        <w:tc>
          <w:tcPr>
            <w:tcW w:w="927" w:type="dxa"/>
            <w:tcBorders>
              <w:top w:val="single" w:sz="4" w:space="0" w:color="auto"/>
              <w:left w:val="single" w:sz="4" w:space="0" w:color="auto"/>
              <w:bottom w:val="single" w:sz="4" w:space="0" w:color="auto"/>
              <w:right w:val="single" w:sz="4" w:space="0" w:color="auto"/>
            </w:tcBorders>
            <w:vAlign w:val="center"/>
          </w:tcPr>
          <w:p w14:paraId="42D51A16" w14:textId="77777777" w:rsidR="00C86750" w:rsidRPr="006C0616" w:rsidRDefault="00C86750" w:rsidP="009E0C6D">
            <w:pPr>
              <w:ind w:left="-320" w:firstLine="211"/>
              <w:jc w:val="center"/>
              <w:rPr>
                <w:sz w:val="26"/>
                <w:szCs w:val="28"/>
              </w:rPr>
            </w:pPr>
            <w:r w:rsidRPr="006C0616">
              <w:rPr>
                <w:sz w:val="26"/>
                <w:szCs w:val="28"/>
              </w:rPr>
              <w:t>2.5.</w:t>
            </w:r>
          </w:p>
        </w:tc>
        <w:tc>
          <w:tcPr>
            <w:tcW w:w="4389" w:type="dxa"/>
            <w:tcBorders>
              <w:top w:val="single" w:sz="4" w:space="0" w:color="auto"/>
              <w:left w:val="single" w:sz="4" w:space="0" w:color="auto"/>
              <w:bottom w:val="single" w:sz="4" w:space="0" w:color="auto"/>
              <w:right w:val="single" w:sz="4" w:space="0" w:color="auto"/>
            </w:tcBorders>
            <w:vAlign w:val="center"/>
          </w:tcPr>
          <w:p w14:paraId="04568E65" w14:textId="77777777" w:rsidR="00C86750" w:rsidRPr="006C0616" w:rsidRDefault="00C86750" w:rsidP="009E0C6D">
            <w:pPr>
              <w:rPr>
                <w:sz w:val="26"/>
                <w:szCs w:val="28"/>
              </w:rPr>
            </w:pPr>
            <w:r w:rsidRPr="006C0616">
              <w:rPr>
                <w:sz w:val="26"/>
                <w:szCs w:val="28"/>
              </w:rPr>
              <w:t>6-7 этажное здание</w:t>
            </w:r>
          </w:p>
        </w:tc>
        <w:tc>
          <w:tcPr>
            <w:tcW w:w="1784" w:type="dxa"/>
            <w:tcBorders>
              <w:top w:val="single" w:sz="4" w:space="0" w:color="auto"/>
              <w:left w:val="single" w:sz="4" w:space="0" w:color="auto"/>
              <w:bottom w:val="single" w:sz="4" w:space="0" w:color="auto"/>
              <w:right w:val="single" w:sz="4" w:space="0" w:color="auto"/>
            </w:tcBorders>
            <w:vAlign w:val="center"/>
          </w:tcPr>
          <w:p w14:paraId="07A173D0" w14:textId="77777777" w:rsidR="00C86750" w:rsidRPr="006C0616" w:rsidRDefault="00C86750" w:rsidP="009E0C6D">
            <w:pPr>
              <w:jc w:val="center"/>
              <w:rPr>
                <w:b/>
                <w:sz w:val="26"/>
                <w:szCs w:val="28"/>
              </w:rPr>
            </w:pPr>
            <w:r w:rsidRPr="006C0616">
              <w:rPr>
                <w:sz w:val="26"/>
                <w:szCs w:val="28"/>
              </w:rPr>
              <w:t>Гкал/м</w:t>
            </w:r>
            <w:r w:rsidRPr="006C0616">
              <w:rPr>
                <w:sz w:val="26"/>
                <w:szCs w:val="28"/>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14:paraId="57E4B21A" w14:textId="77777777" w:rsidR="00C86750" w:rsidRPr="006C0616" w:rsidRDefault="00C86750" w:rsidP="009E0C6D">
            <w:pPr>
              <w:jc w:val="center"/>
              <w:rPr>
                <w:sz w:val="26"/>
                <w:szCs w:val="28"/>
              </w:rPr>
            </w:pPr>
            <w:r w:rsidRPr="006C0616">
              <w:rPr>
                <w:sz w:val="26"/>
                <w:szCs w:val="28"/>
              </w:rPr>
              <w:t>0,0158</w:t>
            </w:r>
          </w:p>
        </w:tc>
      </w:tr>
      <w:tr w:rsidR="00C86750" w:rsidRPr="006C0616" w14:paraId="31E6D87F" w14:textId="77777777" w:rsidTr="009E0C6D">
        <w:tc>
          <w:tcPr>
            <w:tcW w:w="927" w:type="dxa"/>
            <w:tcBorders>
              <w:top w:val="single" w:sz="4" w:space="0" w:color="auto"/>
              <w:left w:val="single" w:sz="4" w:space="0" w:color="auto"/>
              <w:bottom w:val="single" w:sz="4" w:space="0" w:color="auto"/>
              <w:right w:val="single" w:sz="4" w:space="0" w:color="auto"/>
            </w:tcBorders>
            <w:vAlign w:val="center"/>
          </w:tcPr>
          <w:p w14:paraId="14AEE520" w14:textId="77777777" w:rsidR="00C86750" w:rsidRPr="006C0616" w:rsidRDefault="00C86750" w:rsidP="009E0C6D">
            <w:pPr>
              <w:ind w:left="-320" w:firstLine="211"/>
              <w:jc w:val="center"/>
              <w:rPr>
                <w:sz w:val="26"/>
                <w:szCs w:val="28"/>
              </w:rPr>
            </w:pPr>
            <w:r w:rsidRPr="006C0616">
              <w:rPr>
                <w:sz w:val="26"/>
                <w:szCs w:val="28"/>
              </w:rPr>
              <w:t>2.6</w:t>
            </w:r>
          </w:p>
        </w:tc>
        <w:tc>
          <w:tcPr>
            <w:tcW w:w="4389" w:type="dxa"/>
            <w:tcBorders>
              <w:top w:val="single" w:sz="4" w:space="0" w:color="auto"/>
              <w:left w:val="single" w:sz="4" w:space="0" w:color="auto"/>
              <w:bottom w:val="single" w:sz="4" w:space="0" w:color="auto"/>
              <w:right w:val="single" w:sz="4" w:space="0" w:color="auto"/>
            </w:tcBorders>
            <w:vAlign w:val="center"/>
          </w:tcPr>
          <w:p w14:paraId="1498BA98" w14:textId="77777777" w:rsidR="00C86750" w:rsidRPr="006C0616" w:rsidRDefault="00C86750" w:rsidP="009E0C6D">
            <w:pPr>
              <w:rPr>
                <w:sz w:val="26"/>
                <w:szCs w:val="28"/>
              </w:rPr>
            </w:pPr>
            <w:proofErr w:type="gramStart"/>
            <w:r w:rsidRPr="006C0616">
              <w:rPr>
                <w:sz w:val="26"/>
                <w:szCs w:val="28"/>
              </w:rPr>
              <w:t>10 этажное</w:t>
            </w:r>
            <w:proofErr w:type="gramEnd"/>
            <w:r w:rsidRPr="006C0616">
              <w:rPr>
                <w:sz w:val="26"/>
                <w:szCs w:val="28"/>
              </w:rPr>
              <w:t xml:space="preserve"> здание</w:t>
            </w:r>
          </w:p>
        </w:tc>
        <w:tc>
          <w:tcPr>
            <w:tcW w:w="1784" w:type="dxa"/>
            <w:tcBorders>
              <w:top w:val="single" w:sz="4" w:space="0" w:color="auto"/>
              <w:left w:val="single" w:sz="4" w:space="0" w:color="auto"/>
              <w:bottom w:val="single" w:sz="4" w:space="0" w:color="auto"/>
              <w:right w:val="single" w:sz="4" w:space="0" w:color="auto"/>
            </w:tcBorders>
            <w:vAlign w:val="center"/>
          </w:tcPr>
          <w:p w14:paraId="423B1503" w14:textId="77777777" w:rsidR="00C86750" w:rsidRPr="006C0616" w:rsidRDefault="00C86750" w:rsidP="009E0C6D">
            <w:pPr>
              <w:jc w:val="center"/>
              <w:rPr>
                <w:sz w:val="26"/>
                <w:szCs w:val="28"/>
              </w:rPr>
            </w:pPr>
            <w:r w:rsidRPr="006C0616">
              <w:rPr>
                <w:sz w:val="26"/>
                <w:szCs w:val="28"/>
              </w:rPr>
              <w:t>Гкал/м</w:t>
            </w:r>
            <w:r w:rsidRPr="006C0616">
              <w:rPr>
                <w:sz w:val="26"/>
                <w:szCs w:val="28"/>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14:paraId="6FA1EBFA" w14:textId="77777777" w:rsidR="00C86750" w:rsidRPr="006C0616" w:rsidRDefault="00C86750" w:rsidP="009E0C6D">
            <w:pPr>
              <w:jc w:val="center"/>
              <w:rPr>
                <w:sz w:val="26"/>
                <w:szCs w:val="28"/>
              </w:rPr>
            </w:pPr>
            <w:r w:rsidRPr="006C0616">
              <w:rPr>
                <w:sz w:val="26"/>
                <w:szCs w:val="28"/>
              </w:rPr>
              <w:t>0,0135</w:t>
            </w:r>
          </w:p>
        </w:tc>
      </w:tr>
    </w:tbl>
    <w:p w14:paraId="000C5197" w14:textId="77777777" w:rsidR="00C86750" w:rsidRDefault="00C86750" w:rsidP="00C86750">
      <w:pPr>
        <w:pStyle w:val="af8"/>
        <w:ind w:firstLine="720"/>
        <w:rPr>
          <w:b/>
          <w:sz w:val="28"/>
          <w:szCs w:val="28"/>
        </w:rPr>
      </w:pPr>
    </w:p>
    <w:p w14:paraId="73A2ABF9" w14:textId="77777777" w:rsidR="00C86750" w:rsidRPr="00C86750" w:rsidRDefault="00C86750" w:rsidP="00C86750">
      <w:pPr>
        <w:autoSpaceDE w:val="0"/>
        <w:autoSpaceDN w:val="0"/>
        <w:adjustRightInd w:val="0"/>
        <w:ind w:firstLine="709"/>
        <w:jc w:val="both"/>
        <w:rPr>
          <w:sz w:val="28"/>
          <w:szCs w:val="28"/>
        </w:rPr>
      </w:pPr>
      <w:r w:rsidRPr="006C0616">
        <w:rPr>
          <w:sz w:val="28"/>
          <w:szCs w:val="28"/>
        </w:rPr>
        <w:t xml:space="preserve">В адрес РЭК Кузбасса обратилась Администрация </w:t>
      </w:r>
      <w:proofErr w:type="spellStart"/>
      <w:r w:rsidRPr="006C0616">
        <w:rPr>
          <w:sz w:val="28"/>
          <w:szCs w:val="28"/>
        </w:rPr>
        <w:t>Калтанского</w:t>
      </w:r>
      <w:proofErr w:type="spellEnd"/>
      <w:r w:rsidRPr="006C0616">
        <w:rPr>
          <w:sz w:val="28"/>
          <w:szCs w:val="28"/>
        </w:rPr>
        <w:t xml:space="preserve"> городского округа (исходящее от 28.10.2019 № 595-ЖКХ) с просьбой инициировать процедуру установления новых нормативов потребления услуги по отоплению на территории </w:t>
      </w:r>
      <w:proofErr w:type="spellStart"/>
      <w:r w:rsidRPr="006C0616">
        <w:rPr>
          <w:sz w:val="28"/>
          <w:szCs w:val="28"/>
        </w:rPr>
        <w:t>Калтанского</w:t>
      </w:r>
      <w:proofErr w:type="spellEnd"/>
      <w:r w:rsidRPr="006C0616">
        <w:rPr>
          <w:sz w:val="28"/>
          <w:szCs w:val="28"/>
        </w:rPr>
        <w:t xml:space="preserve"> городского округа.</w:t>
      </w:r>
    </w:p>
    <w:p w14:paraId="42AC7069" w14:textId="77777777" w:rsidR="00C86750" w:rsidRPr="00C86750" w:rsidRDefault="00C86750" w:rsidP="00C86750">
      <w:pPr>
        <w:autoSpaceDE w:val="0"/>
        <w:autoSpaceDN w:val="0"/>
        <w:adjustRightInd w:val="0"/>
        <w:ind w:firstLine="709"/>
        <w:jc w:val="both"/>
        <w:rPr>
          <w:sz w:val="28"/>
          <w:szCs w:val="28"/>
        </w:rPr>
      </w:pPr>
      <w:r w:rsidRPr="006C0616">
        <w:rPr>
          <w:sz w:val="28"/>
          <w:szCs w:val="28"/>
        </w:rPr>
        <w:t xml:space="preserve">В связи с обращением Администрация </w:t>
      </w:r>
      <w:proofErr w:type="spellStart"/>
      <w:r w:rsidRPr="006C0616">
        <w:rPr>
          <w:sz w:val="28"/>
          <w:szCs w:val="28"/>
        </w:rPr>
        <w:t>Калтанского</w:t>
      </w:r>
      <w:proofErr w:type="spellEnd"/>
      <w:r w:rsidRPr="006C0616">
        <w:rPr>
          <w:sz w:val="28"/>
          <w:szCs w:val="28"/>
        </w:rPr>
        <w:t xml:space="preserve"> городского округа по собственной инициировать процедуру установления новых нормативов потребления услуги по отоплению на территории </w:t>
      </w:r>
      <w:proofErr w:type="spellStart"/>
      <w:r w:rsidRPr="006C0616">
        <w:rPr>
          <w:sz w:val="28"/>
          <w:szCs w:val="28"/>
        </w:rPr>
        <w:t>Калтанского</w:t>
      </w:r>
      <w:proofErr w:type="spellEnd"/>
      <w:r w:rsidRPr="006C0616">
        <w:rPr>
          <w:sz w:val="28"/>
          <w:szCs w:val="28"/>
        </w:rPr>
        <w:t xml:space="preserve"> городского округа.</w:t>
      </w:r>
    </w:p>
    <w:p w14:paraId="6C61447C" w14:textId="77777777" w:rsidR="00C86750" w:rsidRDefault="00C86750" w:rsidP="00C86750">
      <w:pPr>
        <w:autoSpaceDE w:val="0"/>
        <w:autoSpaceDN w:val="0"/>
        <w:adjustRightInd w:val="0"/>
        <w:ind w:firstLine="709"/>
        <w:jc w:val="both"/>
        <w:rPr>
          <w:sz w:val="28"/>
          <w:szCs w:val="28"/>
        </w:rPr>
      </w:pPr>
      <w:bookmarkStart w:id="14" w:name="sub_401"/>
      <w:r w:rsidRPr="006C0616">
        <w:rPr>
          <w:sz w:val="28"/>
          <w:szCs w:val="28"/>
        </w:rPr>
        <w:t xml:space="preserve">В соответствии с таблицей 6 Приложения №2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утвержденных постановлением Правительства Российской Федерации от 23 мая 2006 г. № 306, уполномоченный орган </w:t>
      </w:r>
      <w:r w:rsidRPr="00330612">
        <w:rPr>
          <w:sz w:val="28"/>
          <w:szCs w:val="28"/>
        </w:rPr>
        <w:t xml:space="preserve">устанавливает нормативы </w:t>
      </w:r>
      <w:r w:rsidRPr="006C0616">
        <w:rPr>
          <w:sz w:val="28"/>
          <w:szCs w:val="28"/>
        </w:rPr>
        <w:t>потребления услуги по отоплению в зависимости от этажности и года постройки.</w:t>
      </w:r>
    </w:p>
    <w:p w14:paraId="6A8D28CE" w14:textId="77777777" w:rsidR="00C86750" w:rsidRDefault="00C86750" w:rsidP="00C86750">
      <w:pPr>
        <w:tabs>
          <w:tab w:val="left" w:pos="993"/>
        </w:tabs>
        <w:ind w:firstLine="708"/>
        <w:jc w:val="both"/>
        <w:rPr>
          <w:sz w:val="28"/>
          <w:szCs w:val="28"/>
        </w:rPr>
      </w:pPr>
    </w:p>
    <w:p w14:paraId="5016B26E" w14:textId="77777777" w:rsidR="00C86750" w:rsidRDefault="00C86750" w:rsidP="00C86750">
      <w:pPr>
        <w:tabs>
          <w:tab w:val="left" w:pos="993"/>
        </w:tabs>
        <w:ind w:firstLine="708"/>
        <w:jc w:val="both"/>
        <w:rPr>
          <w:sz w:val="28"/>
          <w:szCs w:val="28"/>
        </w:rPr>
      </w:pPr>
      <w:r w:rsidRPr="006C0616">
        <w:rPr>
          <w:sz w:val="28"/>
          <w:szCs w:val="28"/>
        </w:rPr>
        <w:t>При этом нормативы разбиваются на следующие группы:</w:t>
      </w:r>
    </w:p>
    <w:p w14:paraId="11C7F444" w14:textId="77777777" w:rsidR="00C86750" w:rsidRPr="006C0616" w:rsidRDefault="00C86750" w:rsidP="00C86750">
      <w:pPr>
        <w:tabs>
          <w:tab w:val="left" w:pos="993"/>
        </w:tabs>
        <w:ind w:firstLine="708"/>
        <w:jc w:val="both"/>
        <w:rPr>
          <w:sz w:val="28"/>
          <w:szCs w:val="28"/>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5"/>
      </w:tblGrid>
      <w:tr w:rsidR="00C86750" w:rsidRPr="006C0616" w14:paraId="64FC2360" w14:textId="77777777" w:rsidTr="009E0C6D">
        <w:trPr>
          <w:trHeight w:val="397"/>
        </w:trPr>
        <w:tc>
          <w:tcPr>
            <w:tcW w:w="709" w:type="dxa"/>
            <w:vAlign w:val="center"/>
          </w:tcPr>
          <w:p w14:paraId="3EF28110" w14:textId="77777777" w:rsidR="00C86750" w:rsidRPr="006C0616" w:rsidRDefault="00C86750" w:rsidP="009E0C6D">
            <w:pPr>
              <w:jc w:val="center"/>
              <w:rPr>
                <w:sz w:val="28"/>
                <w:szCs w:val="28"/>
              </w:rPr>
            </w:pPr>
            <w:r w:rsidRPr="006C0616">
              <w:rPr>
                <w:sz w:val="28"/>
                <w:szCs w:val="28"/>
              </w:rPr>
              <w:t>№ п/п</w:t>
            </w:r>
          </w:p>
        </w:tc>
        <w:tc>
          <w:tcPr>
            <w:tcW w:w="8505" w:type="dxa"/>
            <w:shd w:val="clear" w:color="auto" w:fill="auto"/>
            <w:vAlign w:val="center"/>
          </w:tcPr>
          <w:p w14:paraId="784E0AAA" w14:textId="77777777" w:rsidR="00C86750" w:rsidRPr="006C0616" w:rsidRDefault="00C86750" w:rsidP="009E0C6D">
            <w:pPr>
              <w:jc w:val="center"/>
              <w:rPr>
                <w:sz w:val="28"/>
                <w:szCs w:val="28"/>
              </w:rPr>
            </w:pPr>
            <w:r w:rsidRPr="006C0616">
              <w:rPr>
                <w:sz w:val="28"/>
                <w:szCs w:val="28"/>
              </w:rPr>
              <w:t xml:space="preserve">Категория многоквартирного (жилого) дома, этажность </w:t>
            </w:r>
          </w:p>
        </w:tc>
      </w:tr>
      <w:tr w:rsidR="00C86750" w:rsidRPr="006C0616" w14:paraId="7BC3CF42" w14:textId="77777777" w:rsidTr="009E0C6D">
        <w:trPr>
          <w:trHeight w:val="397"/>
        </w:trPr>
        <w:tc>
          <w:tcPr>
            <w:tcW w:w="709" w:type="dxa"/>
            <w:vAlign w:val="center"/>
          </w:tcPr>
          <w:p w14:paraId="37E61163" w14:textId="77777777" w:rsidR="00C86750" w:rsidRPr="006C0616" w:rsidRDefault="00C86750" w:rsidP="009E0C6D">
            <w:pPr>
              <w:jc w:val="center"/>
              <w:rPr>
                <w:sz w:val="28"/>
                <w:szCs w:val="28"/>
              </w:rPr>
            </w:pPr>
            <w:r w:rsidRPr="006C0616">
              <w:rPr>
                <w:sz w:val="28"/>
                <w:szCs w:val="28"/>
              </w:rPr>
              <w:t>1</w:t>
            </w:r>
          </w:p>
        </w:tc>
        <w:tc>
          <w:tcPr>
            <w:tcW w:w="8505" w:type="dxa"/>
            <w:shd w:val="clear" w:color="auto" w:fill="auto"/>
            <w:vAlign w:val="center"/>
          </w:tcPr>
          <w:p w14:paraId="1035D1F1" w14:textId="77777777" w:rsidR="00C86750" w:rsidRPr="006C0616" w:rsidRDefault="00C86750" w:rsidP="009E0C6D">
            <w:pPr>
              <w:rPr>
                <w:sz w:val="28"/>
                <w:szCs w:val="28"/>
              </w:rPr>
            </w:pPr>
            <w:r w:rsidRPr="006C0616">
              <w:rPr>
                <w:sz w:val="28"/>
                <w:szCs w:val="28"/>
              </w:rPr>
              <w:t>Многоквартирные и жилые дома до 1999 года постройки включительно</w:t>
            </w:r>
          </w:p>
        </w:tc>
      </w:tr>
      <w:tr w:rsidR="00C86750" w:rsidRPr="006C0616" w14:paraId="17CA7860" w14:textId="77777777" w:rsidTr="009E0C6D">
        <w:trPr>
          <w:trHeight w:val="397"/>
        </w:trPr>
        <w:tc>
          <w:tcPr>
            <w:tcW w:w="709" w:type="dxa"/>
            <w:vAlign w:val="center"/>
          </w:tcPr>
          <w:p w14:paraId="21F30679" w14:textId="77777777" w:rsidR="00C86750" w:rsidRPr="006C0616" w:rsidRDefault="00C86750" w:rsidP="009E0C6D">
            <w:pPr>
              <w:jc w:val="center"/>
              <w:rPr>
                <w:sz w:val="28"/>
                <w:szCs w:val="28"/>
              </w:rPr>
            </w:pPr>
            <w:r w:rsidRPr="006C0616">
              <w:rPr>
                <w:sz w:val="28"/>
                <w:szCs w:val="28"/>
              </w:rPr>
              <w:t>1.1</w:t>
            </w:r>
          </w:p>
        </w:tc>
        <w:tc>
          <w:tcPr>
            <w:tcW w:w="8505" w:type="dxa"/>
            <w:shd w:val="clear" w:color="auto" w:fill="auto"/>
            <w:vAlign w:val="center"/>
            <w:hideMark/>
          </w:tcPr>
          <w:p w14:paraId="034C0E3A" w14:textId="77777777" w:rsidR="00C86750" w:rsidRPr="006C0616" w:rsidRDefault="00C86750" w:rsidP="009E0C6D">
            <w:pPr>
              <w:rPr>
                <w:sz w:val="28"/>
                <w:szCs w:val="28"/>
              </w:rPr>
            </w:pPr>
            <w:r w:rsidRPr="006C0616">
              <w:rPr>
                <w:sz w:val="28"/>
                <w:szCs w:val="28"/>
              </w:rPr>
              <w:t>1</w:t>
            </w:r>
          </w:p>
        </w:tc>
      </w:tr>
      <w:tr w:rsidR="00C86750" w:rsidRPr="006C0616" w14:paraId="321062C1" w14:textId="77777777" w:rsidTr="009E0C6D">
        <w:trPr>
          <w:trHeight w:val="397"/>
        </w:trPr>
        <w:tc>
          <w:tcPr>
            <w:tcW w:w="709" w:type="dxa"/>
            <w:vAlign w:val="center"/>
          </w:tcPr>
          <w:p w14:paraId="4D78C249" w14:textId="77777777" w:rsidR="00C86750" w:rsidRPr="006C0616" w:rsidRDefault="00C86750" w:rsidP="009E0C6D">
            <w:pPr>
              <w:jc w:val="center"/>
              <w:rPr>
                <w:sz w:val="28"/>
                <w:szCs w:val="28"/>
              </w:rPr>
            </w:pPr>
            <w:r w:rsidRPr="006C0616">
              <w:rPr>
                <w:sz w:val="28"/>
                <w:szCs w:val="28"/>
              </w:rPr>
              <w:t>1.2</w:t>
            </w:r>
          </w:p>
        </w:tc>
        <w:tc>
          <w:tcPr>
            <w:tcW w:w="8505" w:type="dxa"/>
            <w:shd w:val="clear" w:color="auto" w:fill="auto"/>
            <w:vAlign w:val="center"/>
            <w:hideMark/>
          </w:tcPr>
          <w:p w14:paraId="2CC238F9" w14:textId="77777777" w:rsidR="00C86750" w:rsidRPr="006C0616" w:rsidRDefault="00C86750" w:rsidP="009E0C6D">
            <w:pPr>
              <w:rPr>
                <w:sz w:val="28"/>
                <w:szCs w:val="28"/>
              </w:rPr>
            </w:pPr>
            <w:r w:rsidRPr="006C0616">
              <w:rPr>
                <w:sz w:val="28"/>
                <w:szCs w:val="28"/>
              </w:rPr>
              <w:t>2</w:t>
            </w:r>
          </w:p>
        </w:tc>
      </w:tr>
      <w:tr w:rsidR="00C86750" w:rsidRPr="006C0616" w14:paraId="3E6F41B8" w14:textId="77777777" w:rsidTr="009E0C6D">
        <w:trPr>
          <w:trHeight w:val="397"/>
        </w:trPr>
        <w:tc>
          <w:tcPr>
            <w:tcW w:w="709" w:type="dxa"/>
            <w:vAlign w:val="center"/>
          </w:tcPr>
          <w:p w14:paraId="39A945BA" w14:textId="77777777" w:rsidR="00C86750" w:rsidRPr="006C0616" w:rsidRDefault="00C86750" w:rsidP="009E0C6D">
            <w:pPr>
              <w:jc w:val="center"/>
              <w:rPr>
                <w:sz w:val="28"/>
                <w:szCs w:val="28"/>
              </w:rPr>
            </w:pPr>
            <w:r w:rsidRPr="006C0616">
              <w:rPr>
                <w:sz w:val="28"/>
                <w:szCs w:val="28"/>
              </w:rPr>
              <w:t>1.3</w:t>
            </w:r>
          </w:p>
        </w:tc>
        <w:tc>
          <w:tcPr>
            <w:tcW w:w="8505" w:type="dxa"/>
            <w:shd w:val="clear" w:color="auto" w:fill="auto"/>
            <w:vAlign w:val="center"/>
            <w:hideMark/>
          </w:tcPr>
          <w:p w14:paraId="2DE4D294" w14:textId="77777777" w:rsidR="00C86750" w:rsidRPr="006C0616" w:rsidRDefault="00C86750" w:rsidP="009E0C6D">
            <w:pPr>
              <w:rPr>
                <w:sz w:val="28"/>
                <w:szCs w:val="28"/>
              </w:rPr>
            </w:pPr>
            <w:r w:rsidRPr="006C0616">
              <w:rPr>
                <w:sz w:val="28"/>
                <w:szCs w:val="28"/>
              </w:rPr>
              <w:t>3-4</w:t>
            </w:r>
          </w:p>
        </w:tc>
      </w:tr>
      <w:tr w:rsidR="00C86750" w:rsidRPr="006C0616" w14:paraId="51A980A4" w14:textId="77777777" w:rsidTr="009E0C6D">
        <w:trPr>
          <w:trHeight w:val="397"/>
        </w:trPr>
        <w:tc>
          <w:tcPr>
            <w:tcW w:w="709" w:type="dxa"/>
            <w:vAlign w:val="center"/>
          </w:tcPr>
          <w:p w14:paraId="4D391466" w14:textId="77777777" w:rsidR="00C86750" w:rsidRPr="006C0616" w:rsidRDefault="00C86750" w:rsidP="009E0C6D">
            <w:pPr>
              <w:jc w:val="center"/>
              <w:rPr>
                <w:sz w:val="28"/>
                <w:szCs w:val="28"/>
              </w:rPr>
            </w:pPr>
            <w:r w:rsidRPr="006C0616">
              <w:rPr>
                <w:sz w:val="28"/>
                <w:szCs w:val="28"/>
              </w:rPr>
              <w:t>1.4</w:t>
            </w:r>
          </w:p>
        </w:tc>
        <w:tc>
          <w:tcPr>
            <w:tcW w:w="8505" w:type="dxa"/>
            <w:shd w:val="clear" w:color="auto" w:fill="auto"/>
            <w:vAlign w:val="center"/>
            <w:hideMark/>
          </w:tcPr>
          <w:p w14:paraId="21D05DC1" w14:textId="77777777" w:rsidR="00C86750" w:rsidRPr="006C0616" w:rsidRDefault="00C86750" w:rsidP="009E0C6D">
            <w:pPr>
              <w:rPr>
                <w:sz w:val="28"/>
                <w:szCs w:val="28"/>
              </w:rPr>
            </w:pPr>
            <w:r w:rsidRPr="006C0616">
              <w:rPr>
                <w:sz w:val="28"/>
                <w:szCs w:val="28"/>
              </w:rPr>
              <w:t>5-9</w:t>
            </w:r>
          </w:p>
        </w:tc>
      </w:tr>
      <w:tr w:rsidR="00C86750" w:rsidRPr="006C0616" w14:paraId="3357CFCA" w14:textId="77777777" w:rsidTr="009E0C6D">
        <w:trPr>
          <w:trHeight w:val="397"/>
        </w:trPr>
        <w:tc>
          <w:tcPr>
            <w:tcW w:w="709" w:type="dxa"/>
            <w:vAlign w:val="center"/>
          </w:tcPr>
          <w:p w14:paraId="6EB8F103" w14:textId="77777777" w:rsidR="00C86750" w:rsidRPr="006C0616" w:rsidRDefault="00C86750" w:rsidP="009E0C6D">
            <w:pPr>
              <w:jc w:val="center"/>
              <w:rPr>
                <w:sz w:val="28"/>
                <w:szCs w:val="28"/>
              </w:rPr>
            </w:pPr>
            <w:r w:rsidRPr="006C0616">
              <w:rPr>
                <w:sz w:val="28"/>
                <w:szCs w:val="28"/>
              </w:rPr>
              <w:t>2</w:t>
            </w:r>
          </w:p>
        </w:tc>
        <w:tc>
          <w:tcPr>
            <w:tcW w:w="8505" w:type="dxa"/>
            <w:shd w:val="clear" w:color="auto" w:fill="auto"/>
            <w:vAlign w:val="center"/>
          </w:tcPr>
          <w:p w14:paraId="4802ED56" w14:textId="77777777" w:rsidR="00C86750" w:rsidRPr="006C0616" w:rsidRDefault="00C86750" w:rsidP="009E0C6D">
            <w:pPr>
              <w:rPr>
                <w:sz w:val="28"/>
                <w:szCs w:val="28"/>
              </w:rPr>
            </w:pPr>
            <w:r w:rsidRPr="006C0616">
              <w:rPr>
                <w:sz w:val="28"/>
                <w:szCs w:val="28"/>
              </w:rPr>
              <w:t>Многоквартирные и жилые дома после 1999 года постройки</w:t>
            </w:r>
          </w:p>
        </w:tc>
      </w:tr>
      <w:tr w:rsidR="00C86750" w:rsidRPr="006C0616" w14:paraId="506980FA" w14:textId="77777777" w:rsidTr="009E0C6D">
        <w:trPr>
          <w:trHeight w:val="397"/>
        </w:trPr>
        <w:tc>
          <w:tcPr>
            <w:tcW w:w="709" w:type="dxa"/>
            <w:vAlign w:val="center"/>
          </w:tcPr>
          <w:p w14:paraId="4ACB402A" w14:textId="77777777" w:rsidR="00C86750" w:rsidRPr="006C0616" w:rsidRDefault="00C86750" w:rsidP="009E0C6D">
            <w:pPr>
              <w:jc w:val="center"/>
              <w:rPr>
                <w:sz w:val="28"/>
                <w:szCs w:val="28"/>
              </w:rPr>
            </w:pPr>
            <w:r w:rsidRPr="006C0616">
              <w:rPr>
                <w:sz w:val="28"/>
                <w:szCs w:val="28"/>
              </w:rPr>
              <w:t>2.1</w:t>
            </w:r>
          </w:p>
        </w:tc>
        <w:tc>
          <w:tcPr>
            <w:tcW w:w="8505" w:type="dxa"/>
            <w:shd w:val="clear" w:color="auto" w:fill="auto"/>
            <w:vAlign w:val="center"/>
            <w:hideMark/>
          </w:tcPr>
          <w:p w14:paraId="7269658B" w14:textId="77777777" w:rsidR="00C86750" w:rsidRPr="006C0616" w:rsidRDefault="00C86750" w:rsidP="009E0C6D">
            <w:pPr>
              <w:rPr>
                <w:sz w:val="28"/>
                <w:szCs w:val="28"/>
              </w:rPr>
            </w:pPr>
            <w:r w:rsidRPr="006C0616">
              <w:rPr>
                <w:sz w:val="28"/>
                <w:szCs w:val="28"/>
              </w:rPr>
              <w:t>1</w:t>
            </w:r>
          </w:p>
        </w:tc>
      </w:tr>
      <w:tr w:rsidR="00C86750" w:rsidRPr="006C0616" w14:paraId="1F71F379" w14:textId="77777777" w:rsidTr="009E0C6D">
        <w:trPr>
          <w:trHeight w:val="397"/>
        </w:trPr>
        <w:tc>
          <w:tcPr>
            <w:tcW w:w="709" w:type="dxa"/>
            <w:vAlign w:val="center"/>
          </w:tcPr>
          <w:p w14:paraId="7A85DDD8" w14:textId="77777777" w:rsidR="00C86750" w:rsidRPr="006C0616" w:rsidRDefault="00C86750" w:rsidP="009E0C6D">
            <w:pPr>
              <w:jc w:val="center"/>
              <w:rPr>
                <w:sz w:val="28"/>
                <w:szCs w:val="28"/>
              </w:rPr>
            </w:pPr>
            <w:r w:rsidRPr="006C0616">
              <w:rPr>
                <w:sz w:val="28"/>
                <w:szCs w:val="28"/>
              </w:rPr>
              <w:t>2.2</w:t>
            </w:r>
          </w:p>
        </w:tc>
        <w:tc>
          <w:tcPr>
            <w:tcW w:w="8505" w:type="dxa"/>
            <w:shd w:val="clear" w:color="auto" w:fill="auto"/>
            <w:vAlign w:val="center"/>
            <w:hideMark/>
          </w:tcPr>
          <w:p w14:paraId="7C9C9E4D" w14:textId="77777777" w:rsidR="00C86750" w:rsidRPr="006C0616" w:rsidRDefault="00C86750" w:rsidP="009E0C6D">
            <w:pPr>
              <w:rPr>
                <w:sz w:val="28"/>
                <w:szCs w:val="28"/>
              </w:rPr>
            </w:pPr>
            <w:r w:rsidRPr="006C0616">
              <w:rPr>
                <w:sz w:val="28"/>
                <w:szCs w:val="28"/>
              </w:rPr>
              <w:t>2</w:t>
            </w:r>
          </w:p>
        </w:tc>
      </w:tr>
      <w:tr w:rsidR="00C86750" w:rsidRPr="006C0616" w14:paraId="07854772" w14:textId="77777777" w:rsidTr="009E0C6D">
        <w:trPr>
          <w:trHeight w:val="397"/>
        </w:trPr>
        <w:tc>
          <w:tcPr>
            <w:tcW w:w="709" w:type="dxa"/>
            <w:vAlign w:val="center"/>
          </w:tcPr>
          <w:p w14:paraId="71963A67" w14:textId="77777777" w:rsidR="00C86750" w:rsidRPr="006C0616" w:rsidRDefault="00C86750" w:rsidP="009E0C6D">
            <w:pPr>
              <w:jc w:val="center"/>
              <w:rPr>
                <w:sz w:val="28"/>
                <w:szCs w:val="28"/>
              </w:rPr>
            </w:pPr>
            <w:r w:rsidRPr="006C0616">
              <w:rPr>
                <w:sz w:val="28"/>
                <w:szCs w:val="28"/>
              </w:rPr>
              <w:lastRenderedPageBreak/>
              <w:t>2.3</w:t>
            </w:r>
          </w:p>
        </w:tc>
        <w:tc>
          <w:tcPr>
            <w:tcW w:w="8505" w:type="dxa"/>
            <w:shd w:val="clear" w:color="auto" w:fill="auto"/>
            <w:vAlign w:val="center"/>
            <w:hideMark/>
          </w:tcPr>
          <w:p w14:paraId="2B4B6C44" w14:textId="77777777" w:rsidR="00C86750" w:rsidRPr="006C0616" w:rsidRDefault="00C86750" w:rsidP="009E0C6D">
            <w:pPr>
              <w:rPr>
                <w:sz w:val="28"/>
                <w:szCs w:val="28"/>
              </w:rPr>
            </w:pPr>
            <w:r w:rsidRPr="006C0616">
              <w:rPr>
                <w:sz w:val="28"/>
                <w:szCs w:val="28"/>
              </w:rPr>
              <w:t>3</w:t>
            </w:r>
          </w:p>
        </w:tc>
      </w:tr>
      <w:tr w:rsidR="00C86750" w:rsidRPr="006C0616" w14:paraId="6B08F6BF" w14:textId="77777777" w:rsidTr="009E0C6D">
        <w:trPr>
          <w:trHeight w:val="397"/>
        </w:trPr>
        <w:tc>
          <w:tcPr>
            <w:tcW w:w="709" w:type="dxa"/>
            <w:vAlign w:val="center"/>
          </w:tcPr>
          <w:p w14:paraId="1F12929E" w14:textId="77777777" w:rsidR="00C86750" w:rsidRPr="006C0616" w:rsidRDefault="00C86750" w:rsidP="009E0C6D">
            <w:pPr>
              <w:jc w:val="center"/>
              <w:rPr>
                <w:sz w:val="28"/>
                <w:szCs w:val="28"/>
              </w:rPr>
            </w:pPr>
            <w:r w:rsidRPr="006C0616">
              <w:rPr>
                <w:sz w:val="28"/>
                <w:szCs w:val="28"/>
              </w:rPr>
              <w:t>2.4</w:t>
            </w:r>
          </w:p>
        </w:tc>
        <w:tc>
          <w:tcPr>
            <w:tcW w:w="8505" w:type="dxa"/>
            <w:shd w:val="clear" w:color="auto" w:fill="auto"/>
            <w:vAlign w:val="center"/>
            <w:hideMark/>
          </w:tcPr>
          <w:p w14:paraId="268F85B3" w14:textId="77777777" w:rsidR="00C86750" w:rsidRPr="006C0616" w:rsidRDefault="00C86750" w:rsidP="009E0C6D">
            <w:pPr>
              <w:rPr>
                <w:sz w:val="28"/>
                <w:szCs w:val="28"/>
              </w:rPr>
            </w:pPr>
            <w:r w:rsidRPr="006C0616">
              <w:rPr>
                <w:sz w:val="28"/>
                <w:szCs w:val="28"/>
              </w:rPr>
              <w:t>4-5</w:t>
            </w:r>
          </w:p>
        </w:tc>
      </w:tr>
      <w:tr w:rsidR="00C86750" w:rsidRPr="006C0616" w14:paraId="605ABD8B" w14:textId="77777777" w:rsidTr="009E0C6D">
        <w:trPr>
          <w:trHeight w:val="397"/>
        </w:trPr>
        <w:tc>
          <w:tcPr>
            <w:tcW w:w="709" w:type="dxa"/>
            <w:vAlign w:val="center"/>
          </w:tcPr>
          <w:p w14:paraId="51EEEB9B" w14:textId="77777777" w:rsidR="00C86750" w:rsidRPr="006C0616" w:rsidRDefault="00C86750" w:rsidP="009E0C6D">
            <w:pPr>
              <w:jc w:val="center"/>
              <w:rPr>
                <w:sz w:val="28"/>
                <w:szCs w:val="28"/>
              </w:rPr>
            </w:pPr>
            <w:r w:rsidRPr="006C0616">
              <w:rPr>
                <w:sz w:val="28"/>
                <w:szCs w:val="28"/>
              </w:rPr>
              <w:t>2.5</w:t>
            </w:r>
          </w:p>
        </w:tc>
        <w:tc>
          <w:tcPr>
            <w:tcW w:w="8505" w:type="dxa"/>
            <w:shd w:val="clear" w:color="auto" w:fill="auto"/>
            <w:vAlign w:val="center"/>
          </w:tcPr>
          <w:p w14:paraId="55D17AA4" w14:textId="77777777" w:rsidR="00C86750" w:rsidRPr="006C0616" w:rsidRDefault="00C86750" w:rsidP="009E0C6D">
            <w:pPr>
              <w:rPr>
                <w:sz w:val="28"/>
                <w:szCs w:val="28"/>
              </w:rPr>
            </w:pPr>
            <w:r w:rsidRPr="006C0616">
              <w:rPr>
                <w:sz w:val="28"/>
                <w:szCs w:val="28"/>
              </w:rPr>
              <w:t>9</w:t>
            </w:r>
          </w:p>
        </w:tc>
      </w:tr>
      <w:tr w:rsidR="00C86750" w:rsidRPr="006C0616" w14:paraId="143BBBA0" w14:textId="77777777" w:rsidTr="009E0C6D">
        <w:trPr>
          <w:trHeight w:val="397"/>
        </w:trPr>
        <w:tc>
          <w:tcPr>
            <w:tcW w:w="709" w:type="dxa"/>
            <w:vAlign w:val="center"/>
          </w:tcPr>
          <w:p w14:paraId="142660C7" w14:textId="77777777" w:rsidR="00C86750" w:rsidRPr="006C0616" w:rsidRDefault="00C86750" w:rsidP="009E0C6D">
            <w:pPr>
              <w:jc w:val="center"/>
              <w:rPr>
                <w:sz w:val="28"/>
                <w:szCs w:val="28"/>
              </w:rPr>
            </w:pPr>
            <w:r w:rsidRPr="006C0616">
              <w:rPr>
                <w:sz w:val="28"/>
                <w:szCs w:val="28"/>
              </w:rPr>
              <w:t>2.6</w:t>
            </w:r>
          </w:p>
        </w:tc>
        <w:tc>
          <w:tcPr>
            <w:tcW w:w="8505" w:type="dxa"/>
            <w:shd w:val="clear" w:color="auto" w:fill="auto"/>
            <w:vAlign w:val="center"/>
          </w:tcPr>
          <w:p w14:paraId="1F5B7F9F" w14:textId="77777777" w:rsidR="00C86750" w:rsidRPr="006C0616" w:rsidRDefault="00C86750" w:rsidP="009E0C6D">
            <w:pPr>
              <w:rPr>
                <w:sz w:val="28"/>
                <w:szCs w:val="28"/>
              </w:rPr>
            </w:pPr>
            <w:r w:rsidRPr="006C0616">
              <w:rPr>
                <w:sz w:val="28"/>
                <w:szCs w:val="28"/>
              </w:rPr>
              <w:t>10</w:t>
            </w:r>
          </w:p>
        </w:tc>
      </w:tr>
      <w:bookmarkEnd w:id="14"/>
    </w:tbl>
    <w:p w14:paraId="529999D4" w14:textId="77777777" w:rsidR="00C86750" w:rsidRDefault="00C86750" w:rsidP="00C86750">
      <w:pPr>
        <w:autoSpaceDE w:val="0"/>
        <w:autoSpaceDN w:val="0"/>
        <w:adjustRightInd w:val="0"/>
        <w:ind w:firstLine="540"/>
        <w:jc w:val="both"/>
        <w:rPr>
          <w:sz w:val="28"/>
          <w:szCs w:val="28"/>
        </w:rPr>
      </w:pPr>
    </w:p>
    <w:p w14:paraId="69AF3666" w14:textId="77777777" w:rsidR="00C86750" w:rsidRPr="006C0616" w:rsidRDefault="00C86750" w:rsidP="00C86750">
      <w:pPr>
        <w:autoSpaceDE w:val="0"/>
        <w:autoSpaceDN w:val="0"/>
        <w:adjustRightInd w:val="0"/>
        <w:ind w:firstLine="540"/>
        <w:jc w:val="both"/>
        <w:rPr>
          <w:sz w:val="28"/>
          <w:szCs w:val="28"/>
        </w:rPr>
      </w:pPr>
    </w:p>
    <w:p w14:paraId="01C6E5D6" w14:textId="77777777" w:rsidR="00C86750" w:rsidRPr="00C86750" w:rsidRDefault="00C86750" w:rsidP="00C86750">
      <w:pPr>
        <w:autoSpaceDE w:val="0"/>
        <w:autoSpaceDN w:val="0"/>
        <w:adjustRightInd w:val="0"/>
        <w:ind w:firstLine="709"/>
        <w:jc w:val="both"/>
        <w:rPr>
          <w:sz w:val="28"/>
          <w:szCs w:val="28"/>
        </w:rPr>
      </w:pPr>
      <w:r w:rsidRPr="006C0616">
        <w:rPr>
          <w:sz w:val="28"/>
          <w:szCs w:val="28"/>
        </w:rPr>
        <w:t>В соответствии с п. 9 (1) постановления Правительства Российской Федерации от 23.05.2006 №306 «Об утверждении правил установления и определения нормативов потребления коммунальных услуг» РЭК запросила у</w:t>
      </w:r>
      <w:r w:rsidRPr="00C86750">
        <w:rPr>
          <w:sz w:val="28"/>
          <w:szCs w:val="28"/>
        </w:rPr>
        <w:t xml:space="preserve"> </w:t>
      </w:r>
      <w:r w:rsidRPr="006C0616">
        <w:rPr>
          <w:sz w:val="28"/>
          <w:szCs w:val="28"/>
        </w:rPr>
        <w:t xml:space="preserve">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информацию о характеристике жилого фонда и об оснащенности приборами учета тепловой энергии на нужды отопления в разрезе по домам, расположенным на территории </w:t>
      </w:r>
      <w:proofErr w:type="spellStart"/>
      <w:r w:rsidRPr="006C0616">
        <w:rPr>
          <w:sz w:val="28"/>
          <w:szCs w:val="28"/>
        </w:rPr>
        <w:t>Калтанского</w:t>
      </w:r>
      <w:proofErr w:type="spellEnd"/>
      <w:r w:rsidRPr="006C0616">
        <w:rPr>
          <w:sz w:val="28"/>
          <w:szCs w:val="28"/>
        </w:rPr>
        <w:t xml:space="preserve"> городского округа. Указанный запрос направлен в адрес Администрации с просьбой оказать содействие в рассылке и контролю предоставлением запрашиваемой информации. </w:t>
      </w:r>
    </w:p>
    <w:p w14:paraId="466C031B" w14:textId="77777777" w:rsidR="00C86750" w:rsidRDefault="00C86750" w:rsidP="00C86750">
      <w:pPr>
        <w:autoSpaceDE w:val="0"/>
        <w:autoSpaceDN w:val="0"/>
        <w:adjustRightInd w:val="0"/>
        <w:ind w:firstLine="709"/>
        <w:jc w:val="both"/>
        <w:rPr>
          <w:sz w:val="28"/>
          <w:szCs w:val="28"/>
        </w:rPr>
      </w:pPr>
      <w:r w:rsidRPr="006C0616">
        <w:rPr>
          <w:sz w:val="28"/>
          <w:szCs w:val="28"/>
        </w:rPr>
        <w:t xml:space="preserve">В ответ на запрос РЭК (исходящее от 25.11.2019 №М5-5/4326-02) управляющими организациями, товариществами собственников жилья, жилищными, жилищно-строительными или иными специализированными потребительскими кооперативами либо их объединениями представлена информация по 702 жилым и многоквартирным домам </w:t>
      </w:r>
      <w:proofErr w:type="spellStart"/>
      <w:r w:rsidRPr="006C0616">
        <w:rPr>
          <w:sz w:val="28"/>
          <w:szCs w:val="28"/>
        </w:rPr>
        <w:t>Калтанского</w:t>
      </w:r>
      <w:proofErr w:type="spellEnd"/>
      <w:r w:rsidRPr="006C0616">
        <w:rPr>
          <w:sz w:val="28"/>
          <w:szCs w:val="28"/>
        </w:rPr>
        <w:t xml:space="preserve"> городского округа:</w:t>
      </w:r>
    </w:p>
    <w:p w14:paraId="38BFFDC6" w14:textId="77777777" w:rsidR="00C86750" w:rsidRDefault="00C86750" w:rsidP="00C86750">
      <w:pPr>
        <w:autoSpaceDE w:val="0"/>
        <w:autoSpaceDN w:val="0"/>
        <w:adjustRightInd w:val="0"/>
        <w:ind w:firstLine="709"/>
        <w:jc w:val="both"/>
        <w:rPr>
          <w:sz w:val="28"/>
          <w:szCs w:val="28"/>
        </w:rPr>
      </w:pPr>
    </w:p>
    <w:p w14:paraId="03692902" w14:textId="77777777" w:rsidR="00C86750" w:rsidRDefault="00C86750" w:rsidP="00C86750">
      <w:pPr>
        <w:autoSpaceDE w:val="0"/>
        <w:autoSpaceDN w:val="0"/>
        <w:adjustRightInd w:val="0"/>
        <w:ind w:firstLine="709"/>
        <w:jc w:val="both"/>
        <w:rPr>
          <w:sz w:val="28"/>
          <w:szCs w:val="28"/>
        </w:rPr>
      </w:pPr>
    </w:p>
    <w:tbl>
      <w:tblPr>
        <w:tblW w:w="9351" w:type="dxa"/>
        <w:tblLook w:val="04A0" w:firstRow="1" w:lastRow="0" w:firstColumn="1" w:lastColumn="0" w:noHBand="0" w:noVBand="1"/>
      </w:tblPr>
      <w:tblGrid>
        <w:gridCol w:w="2122"/>
        <w:gridCol w:w="1275"/>
        <w:gridCol w:w="2127"/>
        <w:gridCol w:w="3827"/>
      </w:tblGrid>
      <w:tr w:rsidR="00C86750" w:rsidRPr="00F14FFC" w14:paraId="2974B25D" w14:textId="77777777" w:rsidTr="009E0C6D">
        <w:trPr>
          <w:trHeight w:val="340"/>
          <w:tblHeader/>
        </w:trPr>
        <w:tc>
          <w:tcPr>
            <w:tcW w:w="3397"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456F48F" w14:textId="77777777" w:rsidR="00C86750" w:rsidRPr="00F14FFC" w:rsidRDefault="00C86750" w:rsidP="009E0C6D">
            <w:pPr>
              <w:jc w:val="center"/>
              <w:rPr>
                <w:szCs w:val="20"/>
              </w:rPr>
            </w:pPr>
            <w:r w:rsidRPr="00F14FFC">
              <w:rPr>
                <w:szCs w:val="20"/>
              </w:rPr>
              <w:t>Этажность, год постройки</w:t>
            </w:r>
          </w:p>
        </w:tc>
        <w:tc>
          <w:tcPr>
            <w:tcW w:w="5954" w:type="dxa"/>
            <w:gridSpan w:val="2"/>
            <w:tcBorders>
              <w:top w:val="single" w:sz="4" w:space="0" w:color="auto"/>
              <w:left w:val="nil"/>
              <w:bottom w:val="single" w:sz="4" w:space="0" w:color="auto"/>
              <w:right w:val="single" w:sz="4" w:space="0" w:color="auto"/>
            </w:tcBorders>
            <w:shd w:val="clear" w:color="auto" w:fill="auto"/>
            <w:vAlign w:val="center"/>
            <w:hideMark/>
          </w:tcPr>
          <w:p w14:paraId="46F1130D" w14:textId="77777777" w:rsidR="00C86750" w:rsidRPr="00F14FFC" w:rsidRDefault="00C86750" w:rsidP="009E0C6D">
            <w:pPr>
              <w:jc w:val="center"/>
              <w:rPr>
                <w:szCs w:val="20"/>
              </w:rPr>
            </w:pPr>
            <w:r w:rsidRPr="00F14FFC">
              <w:rPr>
                <w:szCs w:val="20"/>
              </w:rPr>
              <w:t>Количество домов</w:t>
            </w:r>
          </w:p>
        </w:tc>
      </w:tr>
      <w:tr w:rsidR="00C86750" w:rsidRPr="00F14FFC" w14:paraId="3CCF414D" w14:textId="77777777" w:rsidTr="009E0C6D">
        <w:trPr>
          <w:trHeight w:val="340"/>
          <w:tblHeader/>
        </w:trPr>
        <w:tc>
          <w:tcPr>
            <w:tcW w:w="3397" w:type="dxa"/>
            <w:gridSpan w:val="2"/>
            <w:vMerge/>
            <w:tcBorders>
              <w:top w:val="single" w:sz="4" w:space="0" w:color="auto"/>
              <w:left w:val="single" w:sz="4" w:space="0" w:color="auto"/>
              <w:bottom w:val="single" w:sz="4" w:space="0" w:color="000000"/>
              <w:right w:val="single" w:sz="4" w:space="0" w:color="000000"/>
            </w:tcBorders>
            <w:vAlign w:val="center"/>
            <w:hideMark/>
          </w:tcPr>
          <w:p w14:paraId="7CEB6F0D" w14:textId="77777777" w:rsidR="00C86750" w:rsidRPr="00F14FFC" w:rsidRDefault="00C86750" w:rsidP="009E0C6D">
            <w:pPr>
              <w:rPr>
                <w:szCs w:val="20"/>
              </w:rPr>
            </w:pPr>
          </w:p>
        </w:tc>
        <w:tc>
          <w:tcPr>
            <w:tcW w:w="2127" w:type="dxa"/>
            <w:tcBorders>
              <w:top w:val="nil"/>
              <w:left w:val="nil"/>
              <w:bottom w:val="single" w:sz="4" w:space="0" w:color="auto"/>
              <w:right w:val="single" w:sz="4" w:space="0" w:color="auto"/>
            </w:tcBorders>
            <w:shd w:val="clear" w:color="auto" w:fill="auto"/>
            <w:vAlign w:val="center"/>
            <w:hideMark/>
          </w:tcPr>
          <w:p w14:paraId="6F103AAF" w14:textId="77777777" w:rsidR="00C86750" w:rsidRPr="00F14FFC" w:rsidRDefault="00C86750" w:rsidP="009E0C6D">
            <w:pPr>
              <w:jc w:val="center"/>
              <w:rPr>
                <w:szCs w:val="20"/>
              </w:rPr>
            </w:pPr>
            <w:r w:rsidRPr="00F14FFC">
              <w:rPr>
                <w:szCs w:val="20"/>
              </w:rPr>
              <w:t>Всего</w:t>
            </w:r>
          </w:p>
        </w:tc>
        <w:tc>
          <w:tcPr>
            <w:tcW w:w="3827" w:type="dxa"/>
            <w:tcBorders>
              <w:top w:val="nil"/>
              <w:left w:val="nil"/>
              <w:bottom w:val="single" w:sz="4" w:space="0" w:color="auto"/>
              <w:right w:val="single" w:sz="4" w:space="0" w:color="auto"/>
            </w:tcBorders>
            <w:shd w:val="clear" w:color="auto" w:fill="auto"/>
            <w:vAlign w:val="center"/>
            <w:hideMark/>
          </w:tcPr>
          <w:p w14:paraId="5CA83A3E" w14:textId="77777777" w:rsidR="00C86750" w:rsidRPr="00F14FFC" w:rsidRDefault="00C86750" w:rsidP="009E0C6D">
            <w:pPr>
              <w:jc w:val="center"/>
              <w:rPr>
                <w:szCs w:val="20"/>
              </w:rPr>
            </w:pPr>
            <w:r w:rsidRPr="00F14FFC">
              <w:rPr>
                <w:szCs w:val="20"/>
              </w:rPr>
              <w:t>в том числе с ОДПУ (отопление)</w:t>
            </w:r>
          </w:p>
        </w:tc>
      </w:tr>
      <w:tr w:rsidR="00C86750" w:rsidRPr="00F14FFC" w14:paraId="1DEC277C" w14:textId="77777777" w:rsidTr="009E0C6D">
        <w:trPr>
          <w:trHeight w:val="340"/>
        </w:trPr>
        <w:tc>
          <w:tcPr>
            <w:tcW w:w="21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090C93" w14:textId="77777777" w:rsidR="00C86750" w:rsidRPr="00F14FFC" w:rsidRDefault="00C86750" w:rsidP="009E0C6D">
            <w:pPr>
              <w:jc w:val="center"/>
              <w:rPr>
                <w:szCs w:val="20"/>
              </w:rPr>
            </w:pPr>
            <w:r w:rsidRPr="00F14FFC">
              <w:rPr>
                <w:szCs w:val="20"/>
              </w:rPr>
              <w:t>до 1999 года</w:t>
            </w:r>
          </w:p>
        </w:tc>
        <w:tc>
          <w:tcPr>
            <w:tcW w:w="1275" w:type="dxa"/>
            <w:tcBorders>
              <w:top w:val="nil"/>
              <w:left w:val="nil"/>
              <w:bottom w:val="single" w:sz="4" w:space="0" w:color="auto"/>
              <w:right w:val="single" w:sz="4" w:space="0" w:color="auto"/>
            </w:tcBorders>
            <w:shd w:val="clear" w:color="000000" w:fill="FFFFFF"/>
            <w:vAlign w:val="center"/>
            <w:hideMark/>
          </w:tcPr>
          <w:p w14:paraId="543448EE" w14:textId="77777777" w:rsidR="00C86750" w:rsidRPr="00F14FFC" w:rsidRDefault="00C86750" w:rsidP="009E0C6D">
            <w:pPr>
              <w:jc w:val="center"/>
              <w:rPr>
                <w:szCs w:val="20"/>
              </w:rPr>
            </w:pPr>
            <w:r w:rsidRPr="00F14FFC">
              <w:rPr>
                <w:szCs w:val="20"/>
              </w:rPr>
              <w:t>1</w:t>
            </w:r>
          </w:p>
        </w:tc>
        <w:tc>
          <w:tcPr>
            <w:tcW w:w="2127" w:type="dxa"/>
            <w:tcBorders>
              <w:top w:val="nil"/>
              <w:left w:val="nil"/>
              <w:bottom w:val="single" w:sz="4" w:space="0" w:color="auto"/>
              <w:right w:val="single" w:sz="4" w:space="0" w:color="auto"/>
            </w:tcBorders>
            <w:shd w:val="clear" w:color="000000" w:fill="FFFFFF"/>
            <w:vAlign w:val="center"/>
            <w:hideMark/>
          </w:tcPr>
          <w:p w14:paraId="74DEB118" w14:textId="77777777" w:rsidR="00C86750" w:rsidRPr="00F14FFC" w:rsidRDefault="00C86750" w:rsidP="009E0C6D">
            <w:pPr>
              <w:jc w:val="center"/>
              <w:rPr>
                <w:szCs w:val="20"/>
              </w:rPr>
            </w:pPr>
            <w:r w:rsidRPr="00F14FFC">
              <w:rPr>
                <w:szCs w:val="20"/>
              </w:rPr>
              <w:t>398</w:t>
            </w:r>
          </w:p>
        </w:tc>
        <w:tc>
          <w:tcPr>
            <w:tcW w:w="3827" w:type="dxa"/>
            <w:tcBorders>
              <w:top w:val="nil"/>
              <w:left w:val="nil"/>
              <w:bottom w:val="single" w:sz="4" w:space="0" w:color="auto"/>
              <w:right w:val="single" w:sz="4" w:space="0" w:color="auto"/>
            </w:tcBorders>
            <w:shd w:val="clear" w:color="000000" w:fill="FFFFFF"/>
            <w:vAlign w:val="center"/>
            <w:hideMark/>
          </w:tcPr>
          <w:p w14:paraId="1E3CCF5F" w14:textId="77777777" w:rsidR="00C86750" w:rsidRPr="00F14FFC" w:rsidRDefault="00C86750" w:rsidP="009E0C6D">
            <w:pPr>
              <w:jc w:val="center"/>
              <w:rPr>
                <w:szCs w:val="20"/>
              </w:rPr>
            </w:pPr>
            <w:r w:rsidRPr="00F14FFC">
              <w:rPr>
                <w:szCs w:val="20"/>
              </w:rPr>
              <w:t>0</w:t>
            </w:r>
          </w:p>
        </w:tc>
      </w:tr>
      <w:tr w:rsidR="00C86750" w:rsidRPr="00F14FFC" w14:paraId="7797D39C"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07B38DD4"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0E549FF6" w14:textId="77777777" w:rsidR="00C86750" w:rsidRPr="00F14FFC" w:rsidRDefault="00C86750" w:rsidP="009E0C6D">
            <w:pPr>
              <w:jc w:val="center"/>
              <w:rPr>
                <w:szCs w:val="20"/>
              </w:rPr>
            </w:pPr>
            <w:r w:rsidRPr="00F14FFC">
              <w:rPr>
                <w:szCs w:val="20"/>
              </w:rPr>
              <w:t>2</w:t>
            </w:r>
          </w:p>
        </w:tc>
        <w:tc>
          <w:tcPr>
            <w:tcW w:w="2127" w:type="dxa"/>
            <w:tcBorders>
              <w:top w:val="nil"/>
              <w:left w:val="nil"/>
              <w:bottom w:val="single" w:sz="4" w:space="0" w:color="auto"/>
              <w:right w:val="single" w:sz="4" w:space="0" w:color="auto"/>
            </w:tcBorders>
            <w:shd w:val="clear" w:color="000000" w:fill="FFFFFF"/>
            <w:vAlign w:val="center"/>
            <w:hideMark/>
          </w:tcPr>
          <w:p w14:paraId="5F895EB5" w14:textId="77777777" w:rsidR="00C86750" w:rsidRPr="00F14FFC" w:rsidRDefault="00C86750" w:rsidP="009E0C6D">
            <w:pPr>
              <w:jc w:val="center"/>
              <w:rPr>
                <w:szCs w:val="20"/>
              </w:rPr>
            </w:pPr>
            <w:r w:rsidRPr="00F14FFC">
              <w:rPr>
                <w:szCs w:val="20"/>
              </w:rPr>
              <w:t>72</w:t>
            </w:r>
          </w:p>
        </w:tc>
        <w:tc>
          <w:tcPr>
            <w:tcW w:w="3827" w:type="dxa"/>
            <w:tcBorders>
              <w:top w:val="nil"/>
              <w:left w:val="nil"/>
              <w:bottom w:val="single" w:sz="4" w:space="0" w:color="auto"/>
              <w:right w:val="single" w:sz="4" w:space="0" w:color="auto"/>
            </w:tcBorders>
            <w:shd w:val="clear" w:color="000000" w:fill="FFFFFF"/>
            <w:vAlign w:val="center"/>
            <w:hideMark/>
          </w:tcPr>
          <w:p w14:paraId="34032464" w14:textId="77777777" w:rsidR="00C86750" w:rsidRPr="00F14FFC" w:rsidRDefault="00C86750" w:rsidP="009E0C6D">
            <w:pPr>
              <w:jc w:val="center"/>
              <w:rPr>
                <w:szCs w:val="20"/>
              </w:rPr>
            </w:pPr>
            <w:r w:rsidRPr="00F14FFC">
              <w:rPr>
                <w:szCs w:val="20"/>
              </w:rPr>
              <w:t>0</w:t>
            </w:r>
          </w:p>
        </w:tc>
      </w:tr>
      <w:tr w:rsidR="00C86750" w:rsidRPr="00F14FFC" w14:paraId="1C40F841"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169E0C39"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4847A69F" w14:textId="77777777" w:rsidR="00C86750" w:rsidRPr="00F14FFC" w:rsidRDefault="00C86750" w:rsidP="009E0C6D">
            <w:pPr>
              <w:jc w:val="center"/>
              <w:rPr>
                <w:szCs w:val="20"/>
              </w:rPr>
            </w:pPr>
            <w:r w:rsidRPr="00F14FFC">
              <w:rPr>
                <w:szCs w:val="20"/>
              </w:rPr>
              <w:t>3-4</w:t>
            </w:r>
          </w:p>
        </w:tc>
        <w:tc>
          <w:tcPr>
            <w:tcW w:w="2127" w:type="dxa"/>
            <w:tcBorders>
              <w:top w:val="nil"/>
              <w:left w:val="nil"/>
              <w:bottom w:val="single" w:sz="4" w:space="0" w:color="auto"/>
              <w:right w:val="single" w:sz="4" w:space="0" w:color="auto"/>
            </w:tcBorders>
            <w:shd w:val="clear" w:color="000000" w:fill="FFFFFF"/>
            <w:vAlign w:val="center"/>
            <w:hideMark/>
          </w:tcPr>
          <w:p w14:paraId="7FCFF946" w14:textId="77777777" w:rsidR="00C86750" w:rsidRPr="00F14FFC" w:rsidRDefault="00C86750" w:rsidP="009E0C6D">
            <w:pPr>
              <w:jc w:val="center"/>
              <w:rPr>
                <w:szCs w:val="20"/>
              </w:rPr>
            </w:pPr>
            <w:r w:rsidRPr="00F14FFC">
              <w:rPr>
                <w:szCs w:val="20"/>
              </w:rPr>
              <w:t>34</w:t>
            </w:r>
          </w:p>
        </w:tc>
        <w:tc>
          <w:tcPr>
            <w:tcW w:w="3827" w:type="dxa"/>
            <w:tcBorders>
              <w:top w:val="nil"/>
              <w:left w:val="nil"/>
              <w:bottom w:val="single" w:sz="4" w:space="0" w:color="auto"/>
              <w:right w:val="single" w:sz="4" w:space="0" w:color="auto"/>
            </w:tcBorders>
            <w:shd w:val="clear" w:color="000000" w:fill="FFFFFF"/>
            <w:vAlign w:val="center"/>
            <w:hideMark/>
          </w:tcPr>
          <w:p w14:paraId="689AF8A0" w14:textId="77777777" w:rsidR="00C86750" w:rsidRPr="00F14FFC" w:rsidRDefault="00C86750" w:rsidP="009E0C6D">
            <w:pPr>
              <w:jc w:val="center"/>
              <w:rPr>
                <w:szCs w:val="20"/>
              </w:rPr>
            </w:pPr>
            <w:r w:rsidRPr="00F14FFC">
              <w:rPr>
                <w:szCs w:val="20"/>
              </w:rPr>
              <w:t>0</w:t>
            </w:r>
          </w:p>
        </w:tc>
      </w:tr>
      <w:tr w:rsidR="00C86750" w:rsidRPr="00F14FFC" w14:paraId="2D24A955"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03809F32"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786802E0" w14:textId="77777777" w:rsidR="00C86750" w:rsidRPr="00F14FFC" w:rsidRDefault="00C86750" w:rsidP="009E0C6D">
            <w:pPr>
              <w:jc w:val="center"/>
              <w:rPr>
                <w:szCs w:val="20"/>
              </w:rPr>
            </w:pPr>
            <w:r w:rsidRPr="00F14FFC">
              <w:rPr>
                <w:szCs w:val="20"/>
              </w:rPr>
              <w:t>5-9</w:t>
            </w:r>
          </w:p>
        </w:tc>
        <w:tc>
          <w:tcPr>
            <w:tcW w:w="2127" w:type="dxa"/>
            <w:tcBorders>
              <w:top w:val="nil"/>
              <w:left w:val="nil"/>
              <w:bottom w:val="single" w:sz="4" w:space="0" w:color="auto"/>
              <w:right w:val="single" w:sz="4" w:space="0" w:color="auto"/>
            </w:tcBorders>
            <w:shd w:val="clear" w:color="000000" w:fill="FFFFFF"/>
            <w:vAlign w:val="center"/>
            <w:hideMark/>
          </w:tcPr>
          <w:p w14:paraId="494330AE" w14:textId="77777777" w:rsidR="00C86750" w:rsidRPr="00F14FFC" w:rsidRDefault="00C86750" w:rsidP="009E0C6D">
            <w:pPr>
              <w:jc w:val="center"/>
              <w:rPr>
                <w:szCs w:val="20"/>
              </w:rPr>
            </w:pPr>
            <w:r w:rsidRPr="00F14FFC">
              <w:rPr>
                <w:szCs w:val="20"/>
              </w:rPr>
              <w:t>71</w:t>
            </w:r>
          </w:p>
        </w:tc>
        <w:tc>
          <w:tcPr>
            <w:tcW w:w="3827" w:type="dxa"/>
            <w:tcBorders>
              <w:top w:val="nil"/>
              <w:left w:val="nil"/>
              <w:bottom w:val="single" w:sz="4" w:space="0" w:color="auto"/>
              <w:right w:val="single" w:sz="4" w:space="0" w:color="auto"/>
            </w:tcBorders>
            <w:shd w:val="clear" w:color="000000" w:fill="FFFFFF"/>
            <w:vAlign w:val="center"/>
            <w:hideMark/>
          </w:tcPr>
          <w:p w14:paraId="31AF4CDE" w14:textId="77777777" w:rsidR="00C86750" w:rsidRPr="00F14FFC" w:rsidRDefault="00C86750" w:rsidP="009E0C6D">
            <w:pPr>
              <w:jc w:val="center"/>
              <w:rPr>
                <w:szCs w:val="20"/>
              </w:rPr>
            </w:pPr>
            <w:r w:rsidRPr="00F14FFC">
              <w:rPr>
                <w:szCs w:val="20"/>
              </w:rPr>
              <w:t>9</w:t>
            </w:r>
          </w:p>
        </w:tc>
      </w:tr>
      <w:tr w:rsidR="00C86750" w:rsidRPr="00F14FFC" w14:paraId="5BCC8D27"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7280DCB2"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549F890E" w14:textId="77777777" w:rsidR="00C86750" w:rsidRPr="00F14FFC" w:rsidRDefault="00C86750" w:rsidP="009E0C6D">
            <w:pPr>
              <w:jc w:val="center"/>
              <w:rPr>
                <w:szCs w:val="20"/>
              </w:rPr>
            </w:pPr>
            <w:r w:rsidRPr="00F14FFC">
              <w:rPr>
                <w:szCs w:val="20"/>
              </w:rPr>
              <w:t>10</w:t>
            </w:r>
          </w:p>
        </w:tc>
        <w:tc>
          <w:tcPr>
            <w:tcW w:w="2127" w:type="dxa"/>
            <w:tcBorders>
              <w:top w:val="nil"/>
              <w:left w:val="nil"/>
              <w:bottom w:val="single" w:sz="4" w:space="0" w:color="auto"/>
              <w:right w:val="single" w:sz="4" w:space="0" w:color="auto"/>
            </w:tcBorders>
            <w:shd w:val="clear" w:color="000000" w:fill="FFFFFF"/>
            <w:vAlign w:val="center"/>
            <w:hideMark/>
          </w:tcPr>
          <w:p w14:paraId="0759C99D" w14:textId="77777777" w:rsidR="00C86750" w:rsidRPr="00F14FFC" w:rsidRDefault="00C86750" w:rsidP="009E0C6D">
            <w:pPr>
              <w:jc w:val="center"/>
              <w:rPr>
                <w:szCs w:val="20"/>
              </w:rPr>
            </w:pPr>
            <w:r w:rsidRPr="00F14FFC">
              <w:rPr>
                <w:szCs w:val="20"/>
              </w:rPr>
              <w:t>0</w:t>
            </w:r>
          </w:p>
        </w:tc>
        <w:tc>
          <w:tcPr>
            <w:tcW w:w="3827" w:type="dxa"/>
            <w:tcBorders>
              <w:top w:val="nil"/>
              <w:left w:val="nil"/>
              <w:bottom w:val="single" w:sz="4" w:space="0" w:color="auto"/>
              <w:right w:val="single" w:sz="4" w:space="0" w:color="auto"/>
            </w:tcBorders>
            <w:shd w:val="clear" w:color="000000" w:fill="FFFFFF"/>
            <w:vAlign w:val="center"/>
            <w:hideMark/>
          </w:tcPr>
          <w:p w14:paraId="1A983240" w14:textId="77777777" w:rsidR="00C86750" w:rsidRPr="00F14FFC" w:rsidRDefault="00C86750" w:rsidP="009E0C6D">
            <w:pPr>
              <w:jc w:val="center"/>
              <w:rPr>
                <w:szCs w:val="20"/>
              </w:rPr>
            </w:pPr>
            <w:r w:rsidRPr="00F14FFC">
              <w:rPr>
                <w:szCs w:val="20"/>
              </w:rPr>
              <w:t>0</w:t>
            </w:r>
          </w:p>
        </w:tc>
      </w:tr>
      <w:tr w:rsidR="00C86750" w:rsidRPr="00F14FFC" w14:paraId="4201E7B4"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514FEB15"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01FA5D46" w14:textId="77777777" w:rsidR="00C86750" w:rsidRPr="00F14FFC" w:rsidRDefault="00C86750" w:rsidP="009E0C6D">
            <w:pPr>
              <w:jc w:val="center"/>
              <w:rPr>
                <w:szCs w:val="20"/>
              </w:rPr>
            </w:pPr>
            <w:r w:rsidRPr="00F14FFC">
              <w:rPr>
                <w:szCs w:val="20"/>
              </w:rPr>
              <w:t>11</w:t>
            </w:r>
          </w:p>
        </w:tc>
        <w:tc>
          <w:tcPr>
            <w:tcW w:w="2127" w:type="dxa"/>
            <w:tcBorders>
              <w:top w:val="nil"/>
              <w:left w:val="nil"/>
              <w:bottom w:val="single" w:sz="4" w:space="0" w:color="auto"/>
              <w:right w:val="single" w:sz="4" w:space="0" w:color="auto"/>
            </w:tcBorders>
            <w:shd w:val="clear" w:color="000000" w:fill="FFFFFF"/>
            <w:vAlign w:val="center"/>
            <w:hideMark/>
          </w:tcPr>
          <w:p w14:paraId="7CD8F555" w14:textId="77777777" w:rsidR="00C86750" w:rsidRPr="00F14FFC" w:rsidRDefault="00C86750" w:rsidP="009E0C6D">
            <w:pPr>
              <w:jc w:val="center"/>
              <w:rPr>
                <w:szCs w:val="20"/>
              </w:rPr>
            </w:pPr>
            <w:r w:rsidRPr="00F14FFC">
              <w:rPr>
                <w:szCs w:val="20"/>
              </w:rPr>
              <w:t>0</w:t>
            </w:r>
          </w:p>
        </w:tc>
        <w:tc>
          <w:tcPr>
            <w:tcW w:w="3827" w:type="dxa"/>
            <w:tcBorders>
              <w:top w:val="nil"/>
              <w:left w:val="nil"/>
              <w:bottom w:val="single" w:sz="4" w:space="0" w:color="auto"/>
              <w:right w:val="single" w:sz="4" w:space="0" w:color="auto"/>
            </w:tcBorders>
            <w:shd w:val="clear" w:color="000000" w:fill="FFFFFF"/>
            <w:vAlign w:val="center"/>
            <w:hideMark/>
          </w:tcPr>
          <w:p w14:paraId="2A48B2D9" w14:textId="77777777" w:rsidR="00C86750" w:rsidRPr="00F14FFC" w:rsidRDefault="00C86750" w:rsidP="009E0C6D">
            <w:pPr>
              <w:jc w:val="center"/>
              <w:rPr>
                <w:szCs w:val="20"/>
              </w:rPr>
            </w:pPr>
            <w:r w:rsidRPr="00F14FFC">
              <w:rPr>
                <w:szCs w:val="20"/>
              </w:rPr>
              <w:t>0</w:t>
            </w:r>
          </w:p>
        </w:tc>
      </w:tr>
      <w:tr w:rsidR="00C86750" w:rsidRPr="00F14FFC" w14:paraId="18C14D68"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5E22B90F"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75225807" w14:textId="77777777" w:rsidR="00C86750" w:rsidRPr="00F14FFC" w:rsidRDefault="00C86750" w:rsidP="009E0C6D">
            <w:pPr>
              <w:jc w:val="center"/>
              <w:rPr>
                <w:szCs w:val="20"/>
              </w:rPr>
            </w:pPr>
            <w:r w:rsidRPr="00F14FFC">
              <w:rPr>
                <w:szCs w:val="20"/>
              </w:rPr>
              <w:t>12</w:t>
            </w:r>
          </w:p>
        </w:tc>
        <w:tc>
          <w:tcPr>
            <w:tcW w:w="2127" w:type="dxa"/>
            <w:tcBorders>
              <w:top w:val="nil"/>
              <w:left w:val="nil"/>
              <w:bottom w:val="single" w:sz="4" w:space="0" w:color="auto"/>
              <w:right w:val="single" w:sz="4" w:space="0" w:color="auto"/>
            </w:tcBorders>
            <w:shd w:val="clear" w:color="000000" w:fill="FFFFFF"/>
            <w:vAlign w:val="center"/>
            <w:hideMark/>
          </w:tcPr>
          <w:p w14:paraId="4197EDBE" w14:textId="77777777" w:rsidR="00C86750" w:rsidRPr="00F14FFC" w:rsidRDefault="00C86750" w:rsidP="009E0C6D">
            <w:pPr>
              <w:jc w:val="center"/>
              <w:rPr>
                <w:szCs w:val="20"/>
              </w:rPr>
            </w:pPr>
            <w:r w:rsidRPr="00F14FFC">
              <w:rPr>
                <w:szCs w:val="20"/>
              </w:rPr>
              <w:t>0</w:t>
            </w:r>
          </w:p>
        </w:tc>
        <w:tc>
          <w:tcPr>
            <w:tcW w:w="3827" w:type="dxa"/>
            <w:tcBorders>
              <w:top w:val="nil"/>
              <w:left w:val="nil"/>
              <w:bottom w:val="single" w:sz="4" w:space="0" w:color="auto"/>
              <w:right w:val="single" w:sz="4" w:space="0" w:color="auto"/>
            </w:tcBorders>
            <w:shd w:val="clear" w:color="000000" w:fill="FFFFFF"/>
            <w:vAlign w:val="center"/>
            <w:hideMark/>
          </w:tcPr>
          <w:p w14:paraId="7C886CC2" w14:textId="77777777" w:rsidR="00C86750" w:rsidRPr="00F14FFC" w:rsidRDefault="00C86750" w:rsidP="009E0C6D">
            <w:pPr>
              <w:jc w:val="center"/>
              <w:rPr>
                <w:szCs w:val="20"/>
              </w:rPr>
            </w:pPr>
            <w:r w:rsidRPr="00F14FFC">
              <w:rPr>
                <w:szCs w:val="20"/>
              </w:rPr>
              <w:t>0</w:t>
            </w:r>
          </w:p>
        </w:tc>
      </w:tr>
      <w:tr w:rsidR="00C86750" w:rsidRPr="00F14FFC" w14:paraId="24D4D16C"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4AC35D3B"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43DC8117" w14:textId="77777777" w:rsidR="00C86750" w:rsidRPr="00F14FFC" w:rsidRDefault="00C86750" w:rsidP="009E0C6D">
            <w:pPr>
              <w:jc w:val="center"/>
              <w:rPr>
                <w:szCs w:val="20"/>
              </w:rPr>
            </w:pPr>
            <w:r w:rsidRPr="00F14FFC">
              <w:rPr>
                <w:szCs w:val="20"/>
              </w:rPr>
              <w:t>13</w:t>
            </w:r>
          </w:p>
        </w:tc>
        <w:tc>
          <w:tcPr>
            <w:tcW w:w="2127" w:type="dxa"/>
            <w:tcBorders>
              <w:top w:val="nil"/>
              <w:left w:val="nil"/>
              <w:bottom w:val="single" w:sz="4" w:space="0" w:color="auto"/>
              <w:right w:val="single" w:sz="4" w:space="0" w:color="auto"/>
            </w:tcBorders>
            <w:shd w:val="clear" w:color="000000" w:fill="FFFFFF"/>
            <w:vAlign w:val="center"/>
            <w:hideMark/>
          </w:tcPr>
          <w:p w14:paraId="7D513554" w14:textId="77777777" w:rsidR="00C86750" w:rsidRPr="00F14FFC" w:rsidRDefault="00C86750" w:rsidP="009E0C6D">
            <w:pPr>
              <w:jc w:val="center"/>
              <w:rPr>
                <w:szCs w:val="20"/>
              </w:rPr>
            </w:pPr>
            <w:r w:rsidRPr="00F14FFC">
              <w:rPr>
                <w:szCs w:val="20"/>
              </w:rPr>
              <w:t>0</w:t>
            </w:r>
          </w:p>
        </w:tc>
        <w:tc>
          <w:tcPr>
            <w:tcW w:w="3827" w:type="dxa"/>
            <w:tcBorders>
              <w:top w:val="nil"/>
              <w:left w:val="nil"/>
              <w:bottom w:val="single" w:sz="4" w:space="0" w:color="auto"/>
              <w:right w:val="single" w:sz="4" w:space="0" w:color="auto"/>
            </w:tcBorders>
            <w:shd w:val="clear" w:color="000000" w:fill="FFFFFF"/>
            <w:vAlign w:val="center"/>
            <w:hideMark/>
          </w:tcPr>
          <w:p w14:paraId="2F77DFE3" w14:textId="77777777" w:rsidR="00C86750" w:rsidRPr="00F14FFC" w:rsidRDefault="00C86750" w:rsidP="009E0C6D">
            <w:pPr>
              <w:jc w:val="center"/>
              <w:rPr>
                <w:szCs w:val="20"/>
              </w:rPr>
            </w:pPr>
            <w:r w:rsidRPr="00F14FFC">
              <w:rPr>
                <w:szCs w:val="20"/>
              </w:rPr>
              <w:t>0</w:t>
            </w:r>
          </w:p>
        </w:tc>
      </w:tr>
      <w:tr w:rsidR="00C86750" w:rsidRPr="00F14FFC" w14:paraId="483A6A20"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1372DA6E"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3832584C" w14:textId="77777777" w:rsidR="00C86750" w:rsidRPr="00F14FFC" w:rsidRDefault="00C86750" w:rsidP="009E0C6D">
            <w:pPr>
              <w:jc w:val="center"/>
              <w:rPr>
                <w:szCs w:val="20"/>
              </w:rPr>
            </w:pPr>
            <w:r w:rsidRPr="00F14FFC">
              <w:rPr>
                <w:szCs w:val="20"/>
              </w:rPr>
              <w:t>14</w:t>
            </w:r>
          </w:p>
        </w:tc>
        <w:tc>
          <w:tcPr>
            <w:tcW w:w="2127" w:type="dxa"/>
            <w:tcBorders>
              <w:top w:val="nil"/>
              <w:left w:val="nil"/>
              <w:bottom w:val="single" w:sz="4" w:space="0" w:color="auto"/>
              <w:right w:val="single" w:sz="4" w:space="0" w:color="auto"/>
            </w:tcBorders>
            <w:shd w:val="clear" w:color="000000" w:fill="FFFFFF"/>
            <w:vAlign w:val="center"/>
            <w:hideMark/>
          </w:tcPr>
          <w:p w14:paraId="7E722722" w14:textId="77777777" w:rsidR="00C86750" w:rsidRPr="00F14FFC" w:rsidRDefault="00C86750" w:rsidP="009E0C6D">
            <w:pPr>
              <w:jc w:val="center"/>
              <w:rPr>
                <w:szCs w:val="20"/>
              </w:rPr>
            </w:pPr>
            <w:r w:rsidRPr="00F14FFC">
              <w:rPr>
                <w:szCs w:val="20"/>
              </w:rPr>
              <w:t>0</w:t>
            </w:r>
          </w:p>
        </w:tc>
        <w:tc>
          <w:tcPr>
            <w:tcW w:w="3827" w:type="dxa"/>
            <w:tcBorders>
              <w:top w:val="nil"/>
              <w:left w:val="nil"/>
              <w:bottom w:val="single" w:sz="4" w:space="0" w:color="auto"/>
              <w:right w:val="single" w:sz="4" w:space="0" w:color="auto"/>
            </w:tcBorders>
            <w:shd w:val="clear" w:color="000000" w:fill="FFFFFF"/>
            <w:vAlign w:val="center"/>
            <w:hideMark/>
          </w:tcPr>
          <w:p w14:paraId="7C544726" w14:textId="77777777" w:rsidR="00C86750" w:rsidRPr="00F14FFC" w:rsidRDefault="00C86750" w:rsidP="009E0C6D">
            <w:pPr>
              <w:jc w:val="center"/>
              <w:rPr>
                <w:szCs w:val="20"/>
              </w:rPr>
            </w:pPr>
            <w:r w:rsidRPr="00F14FFC">
              <w:rPr>
                <w:szCs w:val="20"/>
              </w:rPr>
              <w:t>0</w:t>
            </w:r>
          </w:p>
        </w:tc>
      </w:tr>
      <w:tr w:rsidR="00C86750" w:rsidRPr="00F14FFC" w14:paraId="6AA502AC"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04062811"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7B3BD0DD" w14:textId="77777777" w:rsidR="00C86750" w:rsidRPr="00F14FFC" w:rsidRDefault="00C86750" w:rsidP="009E0C6D">
            <w:pPr>
              <w:jc w:val="center"/>
              <w:rPr>
                <w:szCs w:val="20"/>
              </w:rPr>
            </w:pPr>
            <w:r w:rsidRPr="00F14FFC">
              <w:rPr>
                <w:szCs w:val="20"/>
              </w:rPr>
              <w:t>15</w:t>
            </w:r>
          </w:p>
        </w:tc>
        <w:tc>
          <w:tcPr>
            <w:tcW w:w="2127" w:type="dxa"/>
            <w:tcBorders>
              <w:top w:val="nil"/>
              <w:left w:val="nil"/>
              <w:bottom w:val="single" w:sz="4" w:space="0" w:color="auto"/>
              <w:right w:val="single" w:sz="4" w:space="0" w:color="auto"/>
            </w:tcBorders>
            <w:shd w:val="clear" w:color="000000" w:fill="FFFFFF"/>
            <w:vAlign w:val="center"/>
            <w:hideMark/>
          </w:tcPr>
          <w:p w14:paraId="40C8B36F" w14:textId="77777777" w:rsidR="00C86750" w:rsidRPr="00F14FFC" w:rsidRDefault="00C86750" w:rsidP="009E0C6D">
            <w:pPr>
              <w:jc w:val="center"/>
              <w:rPr>
                <w:szCs w:val="20"/>
              </w:rPr>
            </w:pPr>
            <w:r w:rsidRPr="00F14FFC">
              <w:rPr>
                <w:szCs w:val="20"/>
              </w:rPr>
              <w:t>0</w:t>
            </w:r>
          </w:p>
        </w:tc>
        <w:tc>
          <w:tcPr>
            <w:tcW w:w="3827" w:type="dxa"/>
            <w:tcBorders>
              <w:top w:val="nil"/>
              <w:left w:val="nil"/>
              <w:bottom w:val="single" w:sz="4" w:space="0" w:color="auto"/>
              <w:right w:val="single" w:sz="4" w:space="0" w:color="auto"/>
            </w:tcBorders>
            <w:shd w:val="clear" w:color="000000" w:fill="FFFFFF"/>
            <w:vAlign w:val="center"/>
            <w:hideMark/>
          </w:tcPr>
          <w:p w14:paraId="6E987A9E" w14:textId="77777777" w:rsidR="00C86750" w:rsidRPr="00F14FFC" w:rsidRDefault="00C86750" w:rsidP="009E0C6D">
            <w:pPr>
              <w:jc w:val="center"/>
              <w:rPr>
                <w:szCs w:val="20"/>
              </w:rPr>
            </w:pPr>
            <w:r w:rsidRPr="00F14FFC">
              <w:rPr>
                <w:szCs w:val="20"/>
              </w:rPr>
              <w:t>0</w:t>
            </w:r>
          </w:p>
        </w:tc>
      </w:tr>
      <w:tr w:rsidR="00C86750" w:rsidRPr="00F14FFC" w14:paraId="30DE65BE"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57646350"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4142E44E" w14:textId="77777777" w:rsidR="00C86750" w:rsidRPr="00F14FFC" w:rsidRDefault="00C86750" w:rsidP="009E0C6D">
            <w:pPr>
              <w:jc w:val="center"/>
              <w:rPr>
                <w:szCs w:val="20"/>
              </w:rPr>
            </w:pPr>
            <w:r w:rsidRPr="00F14FFC">
              <w:rPr>
                <w:szCs w:val="20"/>
              </w:rPr>
              <w:t>16 и более</w:t>
            </w:r>
          </w:p>
        </w:tc>
        <w:tc>
          <w:tcPr>
            <w:tcW w:w="2127" w:type="dxa"/>
            <w:tcBorders>
              <w:top w:val="nil"/>
              <w:left w:val="nil"/>
              <w:bottom w:val="single" w:sz="4" w:space="0" w:color="auto"/>
              <w:right w:val="single" w:sz="4" w:space="0" w:color="auto"/>
            </w:tcBorders>
            <w:shd w:val="clear" w:color="000000" w:fill="FFFFFF"/>
            <w:vAlign w:val="center"/>
            <w:hideMark/>
          </w:tcPr>
          <w:p w14:paraId="3E3D61EC" w14:textId="77777777" w:rsidR="00C86750" w:rsidRPr="00F14FFC" w:rsidRDefault="00C86750" w:rsidP="009E0C6D">
            <w:pPr>
              <w:jc w:val="center"/>
              <w:rPr>
                <w:szCs w:val="20"/>
              </w:rPr>
            </w:pPr>
            <w:r w:rsidRPr="00F14FFC">
              <w:rPr>
                <w:szCs w:val="20"/>
              </w:rPr>
              <w:t>0</w:t>
            </w:r>
          </w:p>
        </w:tc>
        <w:tc>
          <w:tcPr>
            <w:tcW w:w="3827" w:type="dxa"/>
            <w:tcBorders>
              <w:top w:val="nil"/>
              <w:left w:val="nil"/>
              <w:bottom w:val="single" w:sz="4" w:space="0" w:color="auto"/>
              <w:right w:val="single" w:sz="4" w:space="0" w:color="auto"/>
            </w:tcBorders>
            <w:shd w:val="clear" w:color="000000" w:fill="FFFFFF"/>
            <w:vAlign w:val="center"/>
            <w:hideMark/>
          </w:tcPr>
          <w:p w14:paraId="53E26F8D" w14:textId="77777777" w:rsidR="00C86750" w:rsidRPr="00F14FFC" w:rsidRDefault="00C86750" w:rsidP="009E0C6D">
            <w:pPr>
              <w:jc w:val="center"/>
              <w:rPr>
                <w:szCs w:val="20"/>
              </w:rPr>
            </w:pPr>
            <w:r w:rsidRPr="00F14FFC">
              <w:rPr>
                <w:szCs w:val="20"/>
              </w:rPr>
              <w:t>0</w:t>
            </w:r>
          </w:p>
        </w:tc>
      </w:tr>
      <w:tr w:rsidR="00C86750" w:rsidRPr="00F14FFC" w14:paraId="59989BC1" w14:textId="77777777" w:rsidTr="009E0C6D">
        <w:trPr>
          <w:trHeight w:val="340"/>
        </w:trPr>
        <w:tc>
          <w:tcPr>
            <w:tcW w:w="21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F1E49E" w14:textId="77777777" w:rsidR="00C86750" w:rsidRPr="00F14FFC" w:rsidRDefault="00C86750" w:rsidP="009E0C6D">
            <w:pPr>
              <w:jc w:val="center"/>
              <w:rPr>
                <w:szCs w:val="20"/>
              </w:rPr>
            </w:pPr>
            <w:r w:rsidRPr="00F14FFC">
              <w:rPr>
                <w:szCs w:val="20"/>
              </w:rPr>
              <w:t>после 1999 года</w:t>
            </w:r>
          </w:p>
        </w:tc>
        <w:tc>
          <w:tcPr>
            <w:tcW w:w="1275" w:type="dxa"/>
            <w:tcBorders>
              <w:top w:val="nil"/>
              <w:left w:val="nil"/>
              <w:bottom w:val="single" w:sz="4" w:space="0" w:color="auto"/>
              <w:right w:val="single" w:sz="4" w:space="0" w:color="auto"/>
            </w:tcBorders>
            <w:shd w:val="clear" w:color="000000" w:fill="FFFFFF"/>
            <w:vAlign w:val="center"/>
            <w:hideMark/>
          </w:tcPr>
          <w:p w14:paraId="00DC5CE4" w14:textId="77777777" w:rsidR="00C86750" w:rsidRPr="00F14FFC" w:rsidRDefault="00C86750" w:rsidP="009E0C6D">
            <w:pPr>
              <w:jc w:val="center"/>
              <w:rPr>
                <w:szCs w:val="20"/>
              </w:rPr>
            </w:pPr>
            <w:r w:rsidRPr="00F14FFC">
              <w:rPr>
                <w:szCs w:val="20"/>
              </w:rPr>
              <w:t>1</w:t>
            </w:r>
          </w:p>
        </w:tc>
        <w:tc>
          <w:tcPr>
            <w:tcW w:w="2127" w:type="dxa"/>
            <w:tcBorders>
              <w:top w:val="nil"/>
              <w:left w:val="nil"/>
              <w:bottom w:val="single" w:sz="4" w:space="0" w:color="auto"/>
              <w:right w:val="single" w:sz="4" w:space="0" w:color="auto"/>
            </w:tcBorders>
            <w:shd w:val="clear" w:color="000000" w:fill="FFFFFF"/>
            <w:vAlign w:val="center"/>
            <w:hideMark/>
          </w:tcPr>
          <w:p w14:paraId="20E441FD" w14:textId="77777777" w:rsidR="00C86750" w:rsidRPr="00F14FFC" w:rsidRDefault="00C86750" w:rsidP="009E0C6D">
            <w:pPr>
              <w:jc w:val="center"/>
              <w:rPr>
                <w:szCs w:val="20"/>
              </w:rPr>
            </w:pPr>
            <w:r w:rsidRPr="00F14FFC">
              <w:rPr>
                <w:szCs w:val="20"/>
              </w:rPr>
              <w:t>43</w:t>
            </w:r>
          </w:p>
        </w:tc>
        <w:tc>
          <w:tcPr>
            <w:tcW w:w="3827" w:type="dxa"/>
            <w:tcBorders>
              <w:top w:val="nil"/>
              <w:left w:val="nil"/>
              <w:bottom w:val="single" w:sz="4" w:space="0" w:color="auto"/>
              <w:right w:val="single" w:sz="4" w:space="0" w:color="auto"/>
            </w:tcBorders>
            <w:shd w:val="clear" w:color="000000" w:fill="FFFFFF"/>
            <w:vAlign w:val="center"/>
            <w:hideMark/>
          </w:tcPr>
          <w:p w14:paraId="6FC4525D" w14:textId="77777777" w:rsidR="00C86750" w:rsidRPr="00F14FFC" w:rsidRDefault="00C86750" w:rsidP="009E0C6D">
            <w:pPr>
              <w:jc w:val="center"/>
              <w:rPr>
                <w:szCs w:val="20"/>
              </w:rPr>
            </w:pPr>
            <w:r w:rsidRPr="00F14FFC">
              <w:rPr>
                <w:szCs w:val="20"/>
              </w:rPr>
              <w:t>0</w:t>
            </w:r>
          </w:p>
        </w:tc>
      </w:tr>
      <w:tr w:rsidR="00C86750" w:rsidRPr="00F14FFC" w14:paraId="056DE72B"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4E9C14CD"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54D6E692" w14:textId="77777777" w:rsidR="00C86750" w:rsidRPr="00F14FFC" w:rsidRDefault="00C86750" w:rsidP="009E0C6D">
            <w:pPr>
              <w:jc w:val="center"/>
              <w:rPr>
                <w:szCs w:val="20"/>
              </w:rPr>
            </w:pPr>
            <w:r w:rsidRPr="00F14FFC">
              <w:rPr>
                <w:szCs w:val="20"/>
              </w:rPr>
              <w:t>2</w:t>
            </w:r>
          </w:p>
        </w:tc>
        <w:tc>
          <w:tcPr>
            <w:tcW w:w="2127" w:type="dxa"/>
            <w:tcBorders>
              <w:top w:val="nil"/>
              <w:left w:val="nil"/>
              <w:bottom w:val="single" w:sz="4" w:space="0" w:color="auto"/>
              <w:right w:val="single" w:sz="4" w:space="0" w:color="auto"/>
            </w:tcBorders>
            <w:shd w:val="clear" w:color="000000" w:fill="FFFFFF"/>
            <w:vAlign w:val="center"/>
            <w:hideMark/>
          </w:tcPr>
          <w:p w14:paraId="535850AB" w14:textId="77777777" w:rsidR="00C86750" w:rsidRPr="00F14FFC" w:rsidRDefault="00C86750" w:rsidP="009E0C6D">
            <w:pPr>
              <w:jc w:val="center"/>
              <w:rPr>
                <w:szCs w:val="20"/>
              </w:rPr>
            </w:pPr>
            <w:r w:rsidRPr="00F14FFC">
              <w:rPr>
                <w:szCs w:val="20"/>
              </w:rPr>
              <w:t>53</w:t>
            </w:r>
          </w:p>
        </w:tc>
        <w:tc>
          <w:tcPr>
            <w:tcW w:w="3827" w:type="dxa"/>
            <w:tcBorders>
              <w:top w:val="nil"/>
              <w:left w:val="nil"/>
              <w:bottom w:val="single" w:sz="4" w:space="0" w:color="auto"/>
              <w:right w:val="single" w:sz="4" w:space="0" w:color="auto"/>
            </w:tcBorders>
            <w:shd w:val="clear" w:color="000000" w:fill="FFFFFF"/>
            <w:vAlign w:val="center"/>
            <w:hideMark/>
          </w:tcPr>
          <w:p w14:paraId="7E1BA3F5" w14:textId="77777777" w:rsidR="00C86750" w:rsidRPr="00F14FFC" w:rsidRDefault="00C86750" w:rsidP="009E0C6D">
            <w:pPr>
              <w:jc w:val="center"/>
              <w:rPr>
                <w:szCs w:val="20"/>
              </w:rPr>
            </w:pPr>
            <w:r w:rsidRPr="00F14FFC">
              <w:rPr>
                <w:szCs w:val="20"/>
              </w:rPr>
              <w:t>0</w:t>
            </w:r>
          </w:p>
        </w:tc>
      </w:tr>
      <w:tr w:rsidR="00C86750" w:rsidRPr="00F14FFC" w14:paraId="6D2AAE3B"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644A0528"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06B4B3A4" w14:textId="77777777" w:rsidR="00C86750" w:rsidRPr="00F14FFC" w:rsidRDefault="00C86750" w:rsidP="009E0C6D">
            <w:pPr>
              <w:jc w:val="center"/>
              <w:rPr>
                <w:szCs w:val="20"/>
              </w:rPr>
            </w:pPr>
            <w:r w:rsidRPr="00F14FFC">
              <w:rPr>
                <w:szCs w:val="20"/>
              </w:rPr>
              <w:t>3</w:t>
            </w:r>
          </w:p>
        </w:tc>
        <w:tc>
          <w:tcPr>
            <w:tcW w:w="2127" w:type="dxa"/>
            <w:tcBorders>
              <w:top w:val="nil"/>
              <w:left w:val="nil"/>
              <w:bottom w:val="single" w:sz="4" w:space="0" w:color="auto"/>
              <w:right w:val="single" w:sz="4" w:space="0" w:color="auto"/>
            </w:tcBorders>
            <w:shd w:val="clear" w:color="000000" w:fill="FFFFFF"/>
            <w:vAlign w:val="center"/>
            <w:hideMark/>
          </w:tcPr>
          <w:p w14:paraId="5D5C4177" w14:textId="77777777" w:rsidR="00C86750" w:rsidRPr="00F14FFC" w:rsidRDefault="00C86750" w:rsidP="009E0C6D">
            <w:pPr>
              <w:jc w:val="center"/>
              <w:rPr>
                <w:szCs w:val="20"/>
              </w:rPr>
            </w:pPr>
            <w:r w:rsidRPr="00F14FFC">
              <w:rPr>
                <w:szCs w:val="20"/>
              </w:rPr>
              <w:t>9</w:t>
            </w:r>
          </w:p>
        </w:tc>
        <w:tc>
          <w:tcPr>
            <w:tcW w:w="3827" w:type="dxa"/>
            <w:tcBorders>
              <w:top w:val="nil"/>
              <w:left w:val="nil"/>
              <w:bottom w:val="single" w:sz="4" w:space="0" w:color="auto"/>
              <w:right w:val="single" w:sz="4" w:space="0" w:color="auto"/>
            </w:tcBorders>
            <w:shd w:val="clear" w:color="000000" w:fill="FFFFFF"/>
            <w:vAlign w:val="center"/>
            <w:hideMark/>
          </w:tcPr>
          <w:p w14:paraId="3748567C" w14:textId="77777777" w:rsidR="00C86750" w:rsidRPr="00F14FFC" w:rsidRDefault="00C86750" w:rsidP="009E0C6D">
            <w:pPr>
              <w:jc w:val="center"/>
              <w:rPr>
                <w:szCs w:val="20"/>
              </w:rPr>
            </w:pPr>
            <w:r w:rsidRPr="00F14FFC">
              <w:rPr>
                <w:szCs w:val="20"/>
              </w:rPr>
              <w:t>0</w:t>
            </w:r>
          </w:p>
        </w:tc>
      </w:tr>
      <w:tr w:rsidR="00C86750" w:rsidRPr="00F14FFC" w14:paraId="014F6B7A"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196B0FD0"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3B4A5423" w14:textId="77777777" w:rsidR="00C86750" w:rsidRPr="00F14FFC" w:rsidRDefault="00C86750" w:rsidP="009E0C6D">
            <w:pPr>
              <w:jc w:val="center"/>
              <w:rPr>
                <w:szCs w:val="20"/>
              </w:rPr>
            </w:pPr>
            <w:r w:rsidRPr="00F14FFC">
              <w:rPr>
                <w:szCs w:val="20"/>
              </w:rPr>
              <w:t>4-5</w:t>
            </w:r>
          </w:p>
        </w:tc>
        <w:tc>
          <w:tcPr>
            <w:tcW w:w="2127" w:type="dxa"/>
            <w:tcBorders>
              <w:top w:val="nil"/>
              <w:left w:val="nil"/>
              <w:bottom w:val="single" w:sz="4" w:space="0" w:color="auto"/>
              <w:right w:val="single" w:sz="4" w:space="0" w:color="auto"/>
            </w:tcBorders>
            <w:shd w:val="clear" w:color="000000" w:fill="FFFFFF"/>
            <w:vAlign w:val="center"/>
            <w:hideMark/>
          </w:tcPr>
          <w:p w14:paraId="2D8A97AF" w14:textId="77777777" w:rsidR="00C86750" w:rsidRPr="00F14FFC" w:rsidRDefault="00C86750" w:rsidP="009E0C6D">
            <w:pPr>
              <w:jc w:val="center"/>
              <w:rPr>
                <w:szCs w:val="20"/>
              </w:rPr>
            </w:pPr>
            <w:r w:rsidRPr="00F14FFC">
              <w:rPr>
                <w:szCs w:val="20"/>
              </w:rPr>
              <w:t>16</w:t>
            </w:r>
          </w:p>
        </w:tc>
        <w:tc>
          <w:tcPr>
            <w:tcW w:w="3827" w:type="dxa"/>
            <w:tcBorders>
              <w:top w:val="nil"/>
              <w:left w:val="nil"/>
              <w:bottom w:val="single" w:sz="4" w:space="0" w:color="auto"/>
              <w:right w:val="single" w:sz="4" w:space="0" w:color="auto"/>
            </w:tcBorders>
            <w:shd w:val="clear" w:color="000000" w:fill="FFFFFF"/>
            <w:vAlign w:val="center"/>
            <w:hideMark/>
          </w:tcPr>
          <w:p w14:paraId="38E9EDAA" w14:textId="77777777" w:rsidR="00C86750" w:rsidRPr="00F14FFC" w:rsidRDefault="00C86750" w:rsidP="009E0C6D">
            <w:pPr>
              <w:jc w:val="center"/>
              <w:rPr>
                <w:szCs w:val="20"/>
              </w:rPr>
            </w:pPr>
            <w:r w:rsidRPr="00F14FFC">
              <w:rPr>
                <w:szCs w:val="20"/>
              </w:rPr>
              <w:t>6</w:t>
            </w:r>
          </w:p>
        </w:tc>
      </w:tr>
      <w:tr w:rsidR="00C86750" w:rsidRPr="00F14FFC" w14:paraId="3AB93853"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5EDADD31"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0D6491A6" w14:textId="77777777" w:rsidR="00C86750" w:rsidRPr="00F14FFC" w:rsidRDefault="00C86750" w:rsidP="009E0C6D">
            <w:pPr>
              <w:jc w:val="center"/>
              <w:rPr>
                <w:szCs w:val="20"/>
              </w:rPr>
            </w:pPr>
            <w:r w:rsidRPr="00F14FFC">
              <w:rPr>
                <w:szCs w:val="20"/>
              </w:rPr>
              <w:t>6-7</w:t>
            </w:r>
          </w:p>
        </w:tc>
        <w:tc>
          <w:tcPr>
            <w:tcW w:w="2127" w:type="dxa"/>
            <w:tcBorders>
              <w:top w:val="nil"/>
              <w:left w:val="nil"/>
              <w:bottom w:val="single" w:sz="4" w:space="0" w:color="auto"/>
              <w:right w:val="single" w:sz="4" w:space="0" w:color="auto"/>
            </w:tcBorders>
            <w:shd w:val="clear" w:color="000000" w:fill="FFFFFF"/>
            <w:vAlign w:val="center"/>
            <w:hideMark/>
          </w:tcPr>
          <w:p w14:paraId="66343B02" w14:textId="77777777" w:rsidR="00C86750" w:rsidRPr="00F14FFC" w:rsidRDefault="00C86750" w:rsidP="009E0C6D">
            <w:pPr>
              <w:jc w:val="center"/>
              <w:rPr>
                <w:szCs w:val="20"/>
              </w:rPr>
            </w:pPr>
            <w:r w:rsidRPr="00F14FFC">
              <w:rPr>
                <w:szCs w:val="20"/>
              </w:rPr>
              <w:t>0</w:t>
            </w:r>
          </w:p>
        </w:tc>
        <w:tc>
          <w:tcPr>
            <w:tcW w:w="3827" w:type="dxa"/>
            <w:tcBorders>
              <w:top w:val="nil"/>
              <w:left w:val="nil"/>
              <w:bottom w:val="single" w:sz="4" w:space="0" w:color="auto"/>
              <w:right w:val="single" w:sz="4" w:space="0" w:color="auto"/>
            </w:tcBorders>
            <w:shd w:val="clear" w:color="000000" w:fill="FFFFFF"/>
            <w:vAlign w:val="center"/>
            <w:hideMark/>
          </w:tcPr>
          <w:p w14:paraId="7CC8B448" w14:textId="77777777" w:rsidR="00C86750" w:rsidRPr="00F14FFC" w:rsidRDefault="00C86750" w:rsidP="009E0C6D">
            <w:pPr>
              <w:jc w:val="center"/>
              <w:rPr>
                <w:szCs w:val="20"/>
              </w:rPr>
            </w:pPr>
            <w:r w:rsidRPr="00F14FFC">
              <w:rPr>
                <w:szCs w:val="20"/>
              </w:rPr>
              <w:t>0</w:t>
            </w:r>
          </w:p>
        </w:tc>
      </w:tr>
      <w:tr w:rsidR="00C86750" w:rsidRPr="00F14FFC" w14:paraId="110D0685"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6EB29FE4"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55ACE291" w14:textId="77777777" w:rsidR="00C86750" w:rsidRPr="00F14FFC" w:rsidRDefault="00C86750" w:rsidP="009E0C6D">
            <w:pPr>
              <w:jc w:val="center"/>
              <w:rPr>
                <w:szCs w:val="20"/>
              </w:rPr>
            </w:pPr>
            <w:r w:rsidRPr="00F14FFC">
              <w:rPr>
                <w:szCs w:val="20"/>
              </w:rPr>
              <w:t>8</w:t>
            </w:r>
          </w:p>
        </w:tc>
        <w:tc>
          <w:tcPr>
            <w:tcW w:w="2127" w:type="dxa"/>
            <w:tcBorders>
              <w:top w:val="nil"/>
              <w:left w:val="nil"/>
              <w:bottom w:val="single" w:sz="4" w:space="0" w:color="auto"/>
              <w:right w:val="single" w:sz="4" w:space="0" w:color="auto"/>
            </w:tcBorders>
            <w:shd w:val="clear" w:color="000000" w:fill="FFFFFF"/>
            <w:vAlign w:val="center"/>
            <w:hideMark/>
          </w:tcPr>
          <w:p w14:paraId="647CAE83" w14:textId="77777777" w:rsidR="00C86750" w:rsidRPr="00F14FFC" w:rsidRDefault="00C86750" w:rsidP="009E0C6D">
            <w:pPr>
              <w:jc w:val="center"/>
              <w:rPr>
                <w:szCs w:val="20"/>
              </w:rPr>
            </w:pPr>
            <w:r w:rsidRPr="00F14FFC">
              <w:rPr>
                <w:szCs w:val="20"/>
              </w:rPr>
              <w:t>0</w:t>
            </w:r>
          </w:p>
        </w:tc>
        <w:tc>
          <w:tcPr>
            <w:tcW w:w="3827" w:type="dxa"/>
            <w:tcBorders>
              <w:top w:val="nil"/>
              <w:left w:val="nil"/>
              <w:bottom w:val="single" w:sz="4" w:space="0" w:color="auto"/>
              <w:right w:val="single" w:sz="4" w:space="0" w:color="auto"/>
            </w:tcBorders>
            <w:shd w:val="clear" w:color="000000" w:fill="FFFFFF"/>
            <w:vAlign w:val="center"/>
            <w:hideMark/>
          </w:tcPr>
          <w:p w14:paraId="1E3FCFA1" w14:textId="77777777" w:rsidR="00C86750" w:rsidRPr="00F14FFC" w:rsidRDefault="00C86750" w:rsidP="009E0C6D">
            <w:pPr>
              <w:jc w:val="center"/>
              <w:rPr>
                <w:szCs w:val="20"/>
              </w:rPr>
            </w:pPr>
            <w:r w:rsidRPr="00F14FFC">
              <w:rPr>
                <w:szCs w:val="20"/>
              </w:rPr>
              <w:t>0</w:t>
            </w:r>
          </w:p>
        </w:tc>
      </w:tr>
      <w:tr w:rsidR="00C86750" w:rsidRPr="00F14FFC" w14:paraId="78053A3B"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3BBFC42E"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46D5E477" w14:textId="77777777" w:rsidR="00C86750" w:rsidRPr="00F14FFC" w:rsidRDefault="00C86750" w:rsidP="009E0C6D">
            <w:pPr>
              <w:jc w:val="center"/>
              <w:rPr>
                <w:szCs w:val="20"/>
              </w:rPr>
            </w:pPr>
            <w:r w:rsidRPr="00F14FFC">
              <w:rPr>
                <w:szCs w:val="20"/>
              </w:rPr>
              <w:t>9</w:t>
            </w:r>
          </w:p>
        </w:tc>
        <w:tc>
          <w:tcPr>
            <w:tcW w:w="2127" w:type="dxa"/>
            <w:tcBorders>
              <w:top w:val="nil"/>
              <w:left w:val="nil"/>
              <w:bottom w:val="single" w:sz="4" w:space="0" w:color="auto"/>
              <w:right w:val="single" w:sz="4" w:space="0" w:color="auto"/>
            </w:tcBorders>
            <w:shd w:val="clear" w:color="000000" w:fill="FFFFFF"/>
            <w:vAlign w:val="center"/>
            <w:hideMark/>
          </w:tcPr>
          <w:p w14:paraId="16AA7536" w14:textId="77777777" w:rsidR="00C86750" w:rsidRPr="00F14FFC" w:rsidRDefault="00C86750" w:rsidP="009E0C6D">
            <w:pPr>
              <w:jc w:val="center"/>
              <w:rPr>
                <w:szCs w:val="20"/>
              </w:rPr>
            </w:pPr>
            <w:r w:rsidRPr="00F14FFC">
              <w:rPr>
                <w:szCs w:val="20"/>
              </w:rPr>
              <w:t>4</w:t>
            </w:r>
          </w:p>
        </w:tc>
        <w:tc>
          <w:tcPr>
            <w:tcW w:w="3827" w:type="dxa"/>
            <w:tcBorders>
              <w:top w:val="nil"/>
              <w:left w:val="nil"/>
              <w:bottom w:val="single" w:sz="4" w:space="0" w:color="auto"/>
              <w:right w:val="single" w:sz="4" w:space="0" w:color="auto"/>
            </w:tcBorders>
            <w:shd w:val="clear" w:color="000000" w:fill="FFFFFF"/>
            <w:vAlign w:val="center"/>
            <w:hideMark/>
          </w:tcPr>
          <w:p w14:paraId="245F5323" w14:textId="77777777" w:rsidR="00C86750" w:rsidRPr="00F14FFC" w:rsidRDefault="00C86750" w:rsidP="009E0C6D">
            <w:pPr>
              <w:jc w:val="center"/>
              <w:rPr>
                <w:szCs w:val="20"/>
              </w:rPr>
            </w:pPr>
            <w:r w:rsidRPr="00F14FFC">
              <w:rPr>
                <w:szCs w:val="20"/>
              </w:rPr>
              <w:t>3</w:t>
            </w:r>
          </w:p>
        </w:tc>
      </w:tr>
      <w:tr w:rsidR="00C86750" w:rsidRPr="00F14FFC" w14:paraId="729E3F33"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7B97E570"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0D49EB35" w14:textId="77777777" w:rsidR="00C86750" w:rsidRPr="00F14FFC" w:rsidRDefault="00C86750" w:rsidP="009E0C6D">
            <w:pPr>
              <w:jc w:val="center"/>
              <w:rPr>
                <w:szCs w:val="20"/>
              </w:rPr>
            </w:pPr>
            <w:r w:rsidRPr="00F14FFC">
              <w:rPr>
                <w:szCs w:val="20"/>
              </w:rPr>
              <w:t>10</w:t>
            </w:r>
          </w:p>
        </w:tc>
        <w:tc>
          <w:tcPr>
            <w:tcW w:w="2127" w:type="dxa"/>
            <w:tcBorders>
              <w:top w:val="nil"/>
              <w:left w:val="nil"/>
              <w:bottom w:val="single" w:sz="4" w:space="0" w:color="auto"/>
              <w:right w:val="single" w:sz="4" w:space="0" w:color="auto"/>
            </w:tcBorders>
            <w:shd w:val="clear" w:color="000000" w:fill="FFFFFF"/>
            <w:vAlign w:val="center"/>
            <w:hideMark/>
          </w:tcPr>
          <w:p w14:paraId="67D10AEC" w14:textId="77777777" w:rsidR="00C86750" w:rsidRPr="00F14FFC" w:rsidRDefault="00C86750" w:rsidP="009E0C6D">
            <w:pPr>
              <w:jc w:val="center"/>
              <w:rPr>
                <w:szCs w:val="20"/>
              </w:rPr>
            </w:pPr>
            <w:r w:rsidRPr="00F14FFC">
              <w:rPr>
                <w:szCs w:val="20"/>
              </w:rPr>
              <w:t>2</w:t>
            </w:r>
          </w:p>
        </w:tc>
        <w:tc>
          <w:tcPr>
            <w:tcW w:w="3827" w:type="dxa"/>
            <w:tcBorders>
              <w:top w:val="nil"/>
              <w:left w:val="nil"/>
              <w:bottom w:val="single" w:sz="4" w:space="0" w:color="auto"/>
              <w:right w:val="single" w:sz="4" w:space="0" w:color="auto"/>
            </w:tcBorders>
            <w:shd w:val="clear" w:color="000000" w:fill="FFFFFF"/>
            <w:vAlign w:val="center"/>
            <w:hideMark/>
          </w:tcPr>
          <w:p w14:paraId="599CE230" w14:textId="77777777" w:rsidR="00C86750" w:rsidRPr="00F14FFC" w:rsidRDefault="00C86750" w:rsidP="009E0C6D">
            <w:pPr>
              <w:jc w:val="center"/>
              <w:rPr>
                <w:szCs w:val="20"/>
              </w:rPr>
            </w:pPr>
            <w:r w:rsidRPr="00F14FFC">
              <w:rPr>
                <w:szCs w:val="20"/>
              </w:rPr>
              <w:t>0</w:t>
            </w:r>
          </w:p>
        </w:tc>
      </w:tr>
      <w:tr w:rsidR="00C86750" w:rsidRPr="00F14FFC" w14:paraId="549D095D"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3BEB79B8"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53A95ACA" w14:textId="77777777" w:rsidR="00C86750" w:rsidRPr="00F14FFC" w:rsidRDefault="00C86750" w:rsidP="009E0C6D">
            <w:pPr>
              <w:jc w:val="center"/>
              <w:rPr>
                <w:szCs w:val="20"/>
              </w:rPr>
            </w:pPr>
            <w:r w:rsidRPr="00F14FFC">
              <w:rPr>
                <w:szCs w:val="20"/>
              </w:rPr>
              <w:t>11</w:t>
            </w:r>
          </w:p>
        </w:tc>
        <w:tc>
          <w:tcPr>
            <w:tcW w:w="2127" w:type="dxa"/>
            <w:tcBorders>
              <w:top w:val="nil"/>
              <w:left w:val="nil"/>
              <w:bottom w:val="single" w:sz="4" w:space="0" w:color="auto"/>
              <w:right w:val="single" w:sz="4" w:space="0" w:color="auto"/>
            </w:tcBorders>
            <w:shd w:val="clear" w:color="000000" w:fill="FFFFFF"/>
            <w:vAlign w:val="center"/>
            <w:hideMark/>
          </w:tcPr>
          <w:p w14:paraId="230CD425" w14:textId="77777777" w:rsidR="00C86750" w:rsidRPr="00F14FFC" w:rsidRDefault="00C86750" w:rsidP="009E0C6D">
            <w:pPr>
              <w:jc w:val="center"/>
              <w:rPr>
                <w:szCs w:val="20"/>
              </w:rPr>
            </w:pPr>
            <w:r w:rsidRPr="00F14FFC">
              <w:rPr>
                <w:szCs w:val="20"/>
              </w:rPr>
              <w:t>0</w:t>
            </w:r>
          </w:p>
        </w:tc>
        <w:tc>
          <w:tcPr>
            <w:tcW w:w="3827" w:type="dxa"/>
            <w:tcBorders>
              <w:top w:val="nil"/>
              <w:left w:val="nil"/>
              <w:bottom w:val="single" w:sz="4" w:space="0" w:color="auto"/>
              <w:right w:val="single" w:sz="4" w:space="0" w:color="auto"/>
            </w:tcBorders>
            <w:shd w:val="clear" w:color="000000" w:fill="FFFFFF"/>
            <w:vAlign w:val="center"/>
            <w:hideMark/>
          </w:tcPr>
          <w:p w14:paraId="3E336456" w14:textId="77777777" w:rsidR="00C86750" w:rsidRPr="00F14FFC" w:rsidRDefault="00C86750" w:rsidP="009E0C6D">
            <w:pPr>
              <w:jc w:val="center"/>
              <w:rPr>
                <w:szCs w:val="20"/>
              </w:rPr>
            </w:pPr>
            <w:r w:rsidRPr="00F14FFC">
              <w:rPr>
                <w:szCs w:val="20"/>
              </w:rPr>
              <w:t>0</w:t>
            </w:r>
          </w:p>
        </w:tc>
      </w:tr>
      <w:tr w:rsidR="00C86750" w:rsidRPr="00F14FFC" w14:paraId="5B714615" w14:textId="77777777" w:rsidTr="009E0C6D">
        <w:trPr>
          <w:trHeight w:val="340"/>
        </w:trPr>
        <w:tc>
          <w:tcPr>
            <w:tcW w:w="2122" w:type="dxa"/>
            <w:vMerge/>
            <w:tcBorders>
              <w:top w:val="nil"/>
              <w:left w:val="single" w:sz="4" w:space="0" w:color="auto"/>
              <w:bottom w:val="single" w:sz="4" w:space="0" w:color="auto"/>
              <w:right w:val="single" w:sz="4" w:space="0" w:color="auto"/>
            </w:tcBorders>
            <w:vAlign w:val="center"/>
            <w:hideMark/>
          </w:tcPr>
          <w:p w14:paraId="277D11A0" w14:textId="77777777" w:rsidR="00C86750" w:rsidRPr="00F14FFC" w:rsidRDefault="00C86750" w:rsidP="009E0C6D">
            <w:pPr>
              <w:rPr>
                <w:szCs w:val="20"/>
              </w:rPr>
            </w:pPr>
          </w:p>
        </w:tc>
        <w:tc>
          <w:tcPr>
            <w:tcW w:w="1275" w:type="dxa"/>
            <w:tcBorders>
              <w:top w:val="nil"/>
              <w:left w:val="nil"/>
              <w:bottom w:val="single" w:sz="4" w:space="0" w:color="auto"/>
              <w:right w:val="single" w:sz="4" w:space="0" w:color="auto"/>
            </w:tcBorders>
            <w:shd w:val="clear" w:color="000000" w:fill="FFFFFF"/>
            <w:vAlign w:val="center"/>
            <w:hideMark/>
          </w:tcPr>
          <w:p w14:paraId="0419DCA1" w14:textId="77777777" w:rsidR="00C86750" w:rsidRPr="00F14FFC" w:rsidRDefault="00C86750" w:rsidP="009E0C6D">
            <w:pPr>
              <w:jc w:val="center"/>
              <w:rPr>
                <w:szCs w:val="20"/>
              </w:rPr>
            </w:pPr>
            <w:r w:rsidRPr="00F14FFC">
              <w:rPr>
                <w:szCs w:val="20"/>
              </w:rPr>
              <w:t>12 и более</w:t>
            </w:r>
          </w:p>
        </w:tc>
        <w:tc>
          <w:tcPr>
            <w:tcW w:w="2127" w:type="dxa"/>
            <w:tcBorders>
              <w:top w:val="nil"/>
              <w:left w:val="nil"/>
              <w:bottom w:val="single" w:sz="4" w:space="0" w:color="auto"/>
              <w:right w:val="single" w:sz="4" w:space="0" w:color="auto"/>
            </w:tcBorders>
            <w:shd w:val="clear" w:color="000000" w:fill="FFFFFF"/>
            <w:vAlign w:val="center"/>
            <w:hideMark/>
          </w:tcPr>
          <w:p w14:paraId="6F31B41F" w14:textId="77777777" w:rsidR="00C86750" w:rsidRPr="00F14FFC" w:rsidRDefault="00C86750" w:rsidP="009E0C6D">
            <w:pPr>
              <w:jc w:val="center"/>
              <w:rPr>
                <w:szCs w:val="20"/>
              </w:rPr>
            </w:pPr>
            <w:r w:rsidRPr="00F14FFC">
              <w:rPr>
                <w:szCs w:val="20"/>
              </w:rPr>
              <w:t>0</w:t>
            </w:r>
          </w:p>
        </w:tc>
        <w:tc>
          <w:tcPr>
            <w:tcW w:w="3827" w:type="dxa"/>
            <w:tcBorders>
              <w:top w:val="nil"/>
              <w:left w:val="nil"/>
              <w:bottom w:val="single" w:sz="4" w:space="0" w:color="auto"/>
              <w:right w:val="single" w:sz="4" w:space="0" w:color="auto"/>
            </w:tcBorders>
            <w:shd w:val="clear" w:color="000000" w:fill="FFFFFF"/>
            <w:vAlign w:val="center"/>
            <w:hideMark/>
          </w:tcPr>
          <w:p w14:paraId="60D80CD6" w14:textId="77777777" w:rsidR="00C86750" w:rsidRPr="00F14FFC" w:rsidRDefault="00C86750" w:rsidP="009E0C6D">
            <w:pPr>
              <w:jc w:val="center"/>
              <w:rPr>
                <w:szCs w:val="20"/>
              </w:rPr>
            </w:pPr>
            <w:r w:rsidRPr="00F14FFC">
              <w:rPr>
                <w:szCs w:val="20"/>
              </w:rPr>
              <w:t>0</w:t>
            </w:r>
          </w:p>
        </w:tc>
      </w:tr>
      <w:tr w:rsidR="00C86750" w:rsidRPr="00F14FFC" w14:paraId="0C2BDEF7" w14:textId="77777777" w:rsidTr="009E0C6D">
        <w:trPr>
          <w:trHeight w:val="340"/>
        </w:trPr>
        <w:tc>
          <w:tcPr>
            <w:tcW w:w="339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39A7364" w14:textId="77777777" w:rsidR="00C86750" w:rsidRPr="00F14FFC" w:rsidRDefault="00C86750" w:rsidP="009E0C6D">
            <w:pPr>
              <w:jc w:val="center"/>
              <w:rPr>
                <w:szCs w:val="20"/>
              </w:rPr>
            </w:pPr>
            <w:r w:rsidRPr="00F14FFC">
              <w:rPr>
                <w:szCs w:val="20"/>
              </w:rPr>
              <w:t>Всего</w:t>
            </w:r>
          </w:p>
        </w:tc>
        <w:tc>
          <w:tcPr>
            <w:tcW w:w="2127" w:type="dxa"/>
            <w:tcBorders>
              <w:top w:val="nil"/>
              <w:left w:val="nil"/>
              <w:bottom w:val="single" w:sz="4" w:space="0" w:color="auto"/>
              <w:right w:val="single" w:sz="4" w:space="0" w:color="auto"/>
            </w:tcBorders>
            <w:shd w:val="clear" w:color="000000" w:fill="FFFFFF"/>
            <w:noWrap/>
            <w:vAlign w:val="center"/>
            <w:hideMark/>
          </w:tcPr>
          <w:p w14:paraId="77497C0C" w14:textId="77777777" w:rsidR="00C86750" w:rsidRPr="00F14FFC" w:rsidRDefault="00C86750" w:rsidP="009E0C6D">
            <w:pPr>
              <w:jc w:val="center"/>
              <w:rPr>
                <w:szCs w:val="20"/>
              </w:rPr>
            </w:pPr>
            <w:r w:rsidRPr="00F14FFC">
              <w:rPr>
                <w:szCs w:val="20"/>
              </w:rPr>
              <w:t>702</w:t>
            </w:r>
          </w:p>
        </w:tc>
        <w:tc>
          <w:tcPr>
            <w:tcW w:w="3827" w:type="dxa"/>
            <w:tcBorders>
              <w:top w:val="nil"/>
              <w:left w:val="nil"/>
              <w:bottom w:val="single" w:sz="4" w:space="0" w:color="auto"/>
              <w:right w:val="single" w:sz="4" w:space="0" w:color="auto"/>
            </w:tcBorders>
            <w:shd w:val="clear" w:color="000000" w:fill="FFFFFF"/>
            <w:noWrap/>
            <w:vAlign w:val="center"/>
            <w:hideMark/>
          </w:tcPr>
          <w:p w14:paraId="5928C574" w14:textId="77777777" w:rsidR="00C86750" w:rsidRPr="00F14FFC" w:rsidRDefault="00C86750" w:rsidP="009E0C6D">
            <w:pPr>
              <w:jc w:val="center"/>
              <w:rPr>
                <w:szCs w:val="20"/>
              </w:rPr>
            </w:pPr>
            <w:r w:rsidRPr="00F14FFC">
              <w:rPr>
                <w:szCs w:val="20"/>
              </w:rPr>
              <w:t>18</w:t>
            </w:r>
          </w:p>
        </w:tc>
      </w:tr>
    </w:tbl>
    <w:p w14:paraId="0A156BD2" w14:textId="77777777" w:rsidR="00C86750" w:rsidRPr="006C0616" w:rsidRDefault="00C86750" w:rsidP="00C86750">
      <w:pPr>
        <w:autoSpaceDE w:val="0"/>
        <w:autoSpaceDN w:val="0"/>
        <w:adjustRightInd w:val="0"/>
        <w:ind w:firstLine="540"/>
        <w:jc w:val="both"/>
        <w:rPr>
          <w:sz w:val="28"/>
          <w:szCs w:val="28"/>
        </w:rPr>
      </w:pPr>
    </w:p>
    <w:p w14:paraId="72D612B4" w14:textId="77777777" w:rsidR="00C86750" w:rsidRPr="006C0616" w:rsidRDefault="00C86750" w:rsidP="00C86750">
      <w:pPr>
        <w:autoSpaceDE w:val="0"/>
        <w:autoSpaceDN w:val="0"/>
        <w:adjustRightInd w:val="0"/>
        <w:ind w:firstLine="709"/>
        <w:jc w:val="both"/>
        <w:rPr>
          <w:sz w:val="28"/>
          <w:szCs w:val="28"/>
        </w:rPr>
      </w:pPr>
      <w:r w:rsidRPr="006C0616">
        <w:rPr>
          <w:sz w:val="28"/>
          <w:szCs w:val="28"/>
        </w:rPr>
        <w:t xml:space="preserve">Согласно п. 33 Правил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w:t>
      </w:r>
    </w:p>
    <w:p w14:paraId="1998852B" w14:textId="77777777" w:rsidR="00C86750" w:rsidRPr="006C0616" w:rsidRDefault="00C86750" w:rsidP="00C86750">
      <w:pPr>
        <w:autoSpaceDE w:val="0"/>
        <w:autoSpaceDN w:val="0"/>
        <w:adjustRightInd w:val="0"/>
        <w:ind w:firstLine="709"/>
        <w:jc w:val="both"/>
        <w:rPr>
          <w:sz w:val="28"/>
          <w:szCs w:val="28"/>
        </w:rPr>
      </w:pPr>
      <w:r w:rsidRPr="006C0616">
        <w:rPr>
          <w:sz w:val="28"/>
          <w:szCs w:val="28"/>
        </w:rPr>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общедомовыми приборами учета.</w:t>
      </w:r>
    </w:p>
    <w:p w14:paraId="0B398D2E" w14:textId="77777777" w:rsidR="00C86750" w:rsidRPr="006C0616" w:rsidRDefault="00C86750" w:rsidP="00C86750">
      <w:pPr>
        <w:autoSpaceDE w:val="0"/>
        <w:autoSpaceDN w:val="0"/>
        <w:adjustRightInd w:val="0"/>
        <w:ind w:firstLine="709"/>
        <w:jc w:val="both"/>
        <w:rPr>
          <w:sz w:val="28"/>
          <w:szCs w:val="28"/>
        </w:rPr>
      </w:pPr>
      <w:r w:rsidRPr="006C0616">
        <w:rPr>
          <w:sz w:val="28"/>
          <w:szCs w:val="28"/>
        </w:rPr>
        <w:t xml:space="preserve">Согласно данным Муниципальных программ «Энергосбережение и повышение энергетической эффективности» оснащенность приборами учета по ГВС и отоплению превышает 90%. Однако, в соответствии с п. 21 метод аналогов применяется при наличии сведений, полученных в результате измерений объема (количества) потребления коммунальных услуг приборами учета. В настоящее время большинство приборов учета в отношении расхода тепловой энергии производят замер расхода тепла без разделения на расход на цели отопления и горячего водоснабжения. Т.е. прибор учета замеряет весь объем тепловой энергии, входящий в дом. В связи с этим в объеме выборки учитывались только те дома, приборы учета которых позволяют выделить показания расхода тепловой энергии и теплоносителя в системе отопления.  </w:t>
      </w:r>
    </w:p>
    <w:p w14:paraId="39E9C6EC" w14:textId="77777777" w:rsidR="00C86750" w:rsidRPr="006C0616" w:rsidRDefault="00C86750" w:rsidP="00C86750">
      <w:pPr>
        <w:autoSpaceDE w:val="0"/>
        <w:autoSpaceDN w:val="0"/>
        <w:adjustRightInd w:val="0"/>
        <w:ind w:firstLine="720"/>
        <w:jc w:val="both"/>
        <w:rPr>
          <w:sz w:val="28"/>
          <w:szCs w:val="28"/>
        </w:rPr>
      </w:pPr>
      <w:r w:rsidRPr="006C0616">
        <w:rPr>
          <w:sz w:val="28"/>
          <w:szCs w:val="28"/>
        </w:rPr>
        <w:t xml:space="preserve">Согласно п. 21 метод аналогов </w:t>
      </w:r>
      <w:proofErr w:type="gramStart"/>
      <w:r w:rsidRPr="006C0616">
        <w:rPr>
          <w:sz w:val="28"/>
          <w:szCs w:val="28"/>
        </w:rPr>
        <w:t>применяется в случае если</w:t>
      </w:r>
      <w:proofErr w:type="gramEnd"/>
      <w:r w:rsidRPr="006C0616">
        <w:rPr>
          <w:sz w:val="28"/>
          <w:szCs w:val="28"/>
        </w:rPr>
        <w:t>, количество измерений отвечает условиям представительности выборки. При этом в соответствии с п. 1 Приложения №1 Правил объем предварительной выборки должен быть не менее 10 домов. Таким образом, согласно п. 22 Правил в случае невозможности применения метода аналогов по причине отсутствия или недостаточности данных приборного учета потребления коммунальных услуг в многоквартирных домах или жилых домах, отвечающих условиям представительности выборки для проведения необходимых измерений, применяется расчетный метод.</w:t>
      </w:r>
    </w:p>
    <w:p w14:paraId="588121D3" w14:textId="77777777" w:rsidR="00C86750" w:rsidRPr="006C0616" w:rsidRDefault="00C86750" w:rsidP="00C86750">
      <w:pPr>
        <w:pStyle w:val="af8"/>
        <w:ind w:firstLine="720"/>
        <w:rPr>
          <w:b/>
          <w:sz w:val="28"/>
          <w:szCs w:val="28"/>
        </w:rPr>
      </w:pPr>
      <w:r w:rsidRPr="006C0616">
        <w:rPr>
          <w:sz w:val="28"/>
          <w:szCs w:val="28"/>
        </w:rPr>
        <w:t xml:space="preserve">В результате анализа полученных данных о характеристике жилых и многоквартирных домов специалистами РЭК использован расчетный метод определения нормативов. </w:t>
      </w:r>
    </w:p>
    <w:p w14:paraId="6CFB908A" w14:textId="77777777" w:rsidR="00C86750" w:rsidRPr="006C0616" w:rsidRDefault="00C86750" w:rsidP="00C86750">
      <w:pPr>
        <w:autoSpaceDE w:val="0"/>
        <w:autoSpaceDN w:val="0"/>
        <w:adjustRightInd w:val="0"/>
        <w:ind w:firstLine="720"/>
        <w:jc w:val="both"/>
        <w:rPr>
          <w:sz w:val="28"/>
          <w:szCs w:val="28"/>
        </w:rPr>
      </w:pPr>
      <w:r w:rsidRPr="006C0616">
        <w:rPr>
          <w:sz w:val="28"/>
          <w:szCs w:val="28"/>
        </w:rPr>
        <w:lastRenderedPageBreak/>
        <w:t>Норматив потребления коммунальной услуги по отоплению в жилых и нежилых помещениях (Гкал на 1 кв. м общей площади всех жилых и нежилых помещений в многоквартирном доме или жилого дома в месяц) определяется по следующей формуле:</w:t>
      </w:r>
    </w:p>
    <w:p w14:paraId="09E4E5C3" w14:textId="77777777" w:rsidR="00C86750" w:rsidRPr="006C0616" w:rsidRDefault="00C86750" w:rsidP="00C86750">
      <w:pPr>
        <w:autoSpaceDE w:val="0"/>
        <w:autoSpaceDN w:val="0"/>
        <w:adjustRightInd w:val="0"/>
        <w:ind w:firstLine="720"/>
        <w:jc w:val="center"/>
        <w:rPr>
          <w:sz w:val="28"/>
          <w:szCs w:val="28"/>
        </w:rPr>
      </w:pPr>
      <w:r w:rsidRPr="006C0616">
        <w:rPr>
          <w:noProof/>
          <w:position w:val="-34"/>
          <w:sz w:val="28"/>
          <w:szCs w:val="28"/>
        </w:rPr>
        <w:drawing>
          <wp:inline distT="0" distB="0" distL="0" distR="0" wp14:anchorId="3E15E2BA" wp14:editId="68A7D85A">
            <wp:extent cx="1343025" cy="619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3025" cy="619125"/>
                    </a:xfrm>
                    <a:prstGeom prst="rect">
                      <a:avLst/>
                    </a:prstGeom>
                    <a:noFill/>
                    <a:ln>
                      <a:noFill/>
                    </a:ln>
                  </pic:spPr>
                </pic:pic>
              </a:graphicData>
            </a:graphic>
          </wp:inline>
        </w:drawing>
      </w:r>
      <w:r w:rsidRPr="006C0616">
        <w:rPr>
          <w:sz w:val="28"/>
          <w:szCs w:val="28"/>
        </w:rPr>
        <w:t>,</w:t>
      </w:r>
    </w:p>
    <w:p w14:paraId="2D4F2569" w14:textId="77777777" w:rsidR="00C86750" w:rsidRPr="006C0616" w:rsidRDefault="00C86750" w:rsidP="00C86750">
      <w:pPr>
        <w:autoSpaceDE w:val="0"/>
        <w:autoSpaceDN w:val="0"/>
        <w:adjustRightInd w:val="0"/>
        <w:ind w:firstLine="720"/>
        <w:jc w:val="both"/>
        <w:rPr>
          <w:sz w:val="28"/>
          <w:szCs w:val="28"/>
        </w:rPr>
      </w:pPr>
      <w:r w:rsidRPr="006C0616">
        <w:rPr>
          <w:sz w:val="28"/>
          <w:szCs w:val="28"/>
        </w:rPr>
        <w:t>где:</w:t>
      </w:r>
    </w:p>
    <w:p w14:paraId="505AF021" w14:textId="77777777" w:rsidR="00C86750" w:rsidRPr="006C0616" w:rsidRDefault="00C86750" w:rsidP="00C86750">
      <w:pPr>
        <w:autoSpaceDE w:val="0"/>
        <w:autoSpaceDN w:val="0"/>
        <w:adjustRightInd w:val="0"/>
        <w:ind w:firstLine="720"/>
        <w:jc w:val="both"/>
        <w:rPr>
          <w:sz w:val="28"/>
          <w:szCs w:val="28"/>
        </w:rPr>
      </w:pPr>
      <w:proofErr w:type="spellStart"/>
      <w:r w:rsidRPr="006C0616">
        <w:rPr>
          <w:sz w:val="28"/>
          <w:szCs w:val="28"/>
        </w:rPr>
        <w:t>Q</w:t>
      </w:r>
      <w:r w:rsidRPr="006C0616">
        <w:rPr>
          <w:sz w:val="28"/>
          <w:szCs w:val="28"/>
          <w:vertAlign w:val="subscript"/>
        </w:rPr>
        <w:t>о</w:t>
      </w:r>
      <w:proofErr w:type="spellEnd"/>
      <w:r w:rsidRPr="006C0616">
        <w:rPr>
          <w:sz w:val="28"/>
          <w:szCs w:val="28"/>
        </w:rP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w:t>
      </w:r>
    </w:p>
    <w:p w14:paraId="4BBB0AAA" w14:textId="77777777" w:rsidR="00C86750" w:rsidRPr="006C0616" w:rsidRDefault="00C86750" w:rsidP="00C86750">
      <w:pPr>
        <w:autoSpaceDE w:val="0"/>
        <w:autoSpaceDN w:val="0"/>
        <w:adjustRightInd w:val="0"/>
        <w:ind w:firstLine="720"/>
        <w:jc w:val="both"/>
        <w:rPr>
          <w:sz w:val="28"/>
          <w:szCs w:val="28"/>
        </w:rPr>
      </w:pPr>
      <w:proofErr w:type="spellStart"/>
      <w:r w:rsidRPr="006C0616">
        <w:rPr>
          <w:sz w:val="28"/>
          <w:szCs w:val="28"/>
        </w:rPr>
        <w:t>S</w:t>
      </w:r>
      <w:r w:rsidRPr="006C0616">
        <w:rPr>
          <w:sz w:val="28"/>
          <w:szCs w:val="28"/>
          <w:vertAlign w:val="superscript"/>
        </w:rPr>
        <w:t>об</w:t>
      </w:r>
      <w:proofErr w:type="spellEnd"/>
      <w:r w:rsidRPr="006C0616">
        <w:rPr>
          <w:sz w:val="28"/>
          <w:szCs w:val="28"/>
        </w:rPr>
        <w:t xml:space="preserve"> - общая площадь всех жилых и нежилых помещений в многоквартирных домах или общая площадь жилых домов (кв. м);</w:t>
      </w:r>
    </w:p>
    <w:p w14:paraId="6194EC14" w14:textId="77777777" w:rsidR="00C86750" w:rsidRPr="006C0616" w:rsidRDefault="00C86750" w:rsidP="00C86750">
      <w:pPr>
        <w:autoSpaceDE w:val="0"/>
        <w:autoSpaceDN w:val="0"/>
        <w:adjustRightInd w:val="0"/>
        <w:ind w:firstLine="720"/>
        <w:jc w:val="both"/>
        <w:rPr>
          <w:sz w:val="28"/>
          <w:szCs w:val="28"/>
        </w:rPr>
      </w:pPr>
      <w:proofErr w:type="spellStart"/>
      <w:r w:rsidRPr="006C0616">
        <w:rPr>
          <w:sz w:val="28"/>
          <w:szCs w:val="28"/>
        </w:rPr>
        <w:t>n</w:t>
      </w:r>
      <w:r w:rsidRPr="006C0616">
        <w:rPr>
          <w:sz w:val="28"/>
          <w:szCs w:val="28"/>
          <w:vertAlign w:val="subscript"/>
        </w:rPr>
        <w:t>от</w:t>
      </w:r>
      <w:proofErr w:type="spellEnd"/>
      <w:r w:rsidRPr="006C0616">
        <w:rPr>
          <w:sz w:val="28"/>
          <w:szCs w:val="28"/>
        </w:rPr>
        <w:t xml:space="preserve"> - период, равный продолжительности отопительного периода (количество календарных месяцев, в том числе неполных, в отопительном периоде).</w:t>
      </w:r>
    </w:p>
    <w:p w14:paraId="2931B0AE" w14:textId="77777777" w:rsidR="00C86750" w:rsidRPr="006C0616" w:rsidRDefault="00C86750" w:rsidP="00C86750">
      <w:pPr>
        <w:autoSpaceDE w:val="0"/>
        <w:autoSpaceDN w:val="0"/>
        <w:adjustRightInd w:val="0"/>
        <w:ind w:firstLine="720"/>
        <w:jc w:val="both"/>
        <w:rPr>
          <w:sz w:val="28"/>
          <w:szCs w:val="28"/>
        </w:rPr>
      </w:pPr>
      <w:r w:rsidRPr="006C0616">
        <w:rPr>
          <w:sz w:val="28"/>
          <w:szCs w:val="28"/>
        </w:rPr>
        <w:t>Количество тепловой энергии (Гкал/год), необходимой для отопления многоквартирного дома или жилого дома, определяется по следующей формуле:</w:t>
      </w:r>
    </w:p>
    <w:p w14:paraId="7253CEE3" w14:textId="77777777" w:rsidR="00C86750" w:rsidRPr="006C0616" w:rsidRDefault="00C86750" w:rsidP="00C86750">
      <w:pPr>
        <w:autoSpaceDE w:val="0"/>
        <w:autoSpaceDN w:val="0"/>
        <w:adjustRightInd w:val="0"/>
        <w:ind w:firstLine="720"/>
        <w:jc w:val="center"/>
        <w:rPr>
          <w:sz w:val="28"/>
          <w:szCs w:val="28"/>
        </w:rPr>
      </w:pPr>
      <w:bookmarkStart w:id="15" w:name="Par16"/>
      <w:bookmarkEnd w:id="15"/>
      <w:r w:rsidRPr="006C0616">
        <w:rPr>
          <w:noProof/>
          <w:position w:val="-37"/>
          <w:sz w:val="28"/>
          <w:szCs w:val="28"/>
        </w:rPr>
        <w:drawing>
          <wp:inline distT="0" distB="0" distL="0" distR="0" wp14:anchorId="0A23EC49" wp14:editId="1F2C5C1A">
            <wp:extent cx="301942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9425" cy="647700"/>
                    </a:xfrm>
                    <a:prstGeom prst="rect">
                      <a:avLst/>
                    </a:prstGeom>
                    <a:noFill/>
                    <a:ln>
                      <a:noFill/>
                    </a:ln>
                  </pic:spPr>
                </pic:pic>
              </a:graphicData>
            </a:graphic>
          </wp:inline>
        </w:drawing>
      </w:r>
      <w:r w:rsidRPr="006C0616">
        <w:rPr>
          <w:sz w:val="28"/>
          <w:szCs w:val="28"/>
        </w:rPr>
        <w:t>,</w:t>
      </w:r>
    </w:p>
    <w:p w14:paraId="1434C5D7" w14:textId="77777777" w:rsidR="00C86750" w:rsidRPr="006C0616" w:rsidRDefault="00C86750" w:rsidP="00C86750">
      <w:pPr>
        <w:autoSpaceDE w:val="0"/>
        <w:autoSpaceDN w:val="0"/>
        <w:adjustRightInd w:val="0"/>
        <w:ind w:firstLine="720"/>
        <w:jc w:val="both"/>
        <w:rPr>
          <w:sz w:val="28"/>
          <w:szCs w:val="28"/>
        </w:rPr>
      </w:pPr>
      <w:r w:rsidRPr="006C0616">
        <w:rPr>
          <w:sz w:val="28"/>
          <w:szCs w:val="28"/>
        </w:rPr>
        <w:t>где:</w:t>
      </w:r>
    </w:p>
    <w:p w14:paraId="479687D2" w14:textId="77777777" w:rsidR="00C86750" w:rsidRPr="006C0616" w:rsidRDefault="00C86750" w:rsidP="00C86750">
      <w:pPr>
        <w:autoSpaceDE w:val="0"/>
        <w:autoSpaceDN w:val="0"/>
        <w:adjustRightInd w:val="0"/>
        <w:ind w:firstLine="720"/>
        <w:jc w:val="both"/>
        <w:rPr>
          <w:sz w:val="28"/>
          <w:szCs w:val="28"/>
        </w:rPr>
      </w:pPr>
      <w:proofErr w:type="spellStart"/>
      <w:r w:rsidRPr="006C0616">
        <w:rPr>
          <w:sz w:val="28"/>
          <w:szCs w:val="28"/>
        </w:rPr>
        <w:t>q</w:t>
      </w:r>
      <w:r w:rsidRPr="006C0616">
        <w:rPr>
          <w:sz w:val="28"/>
          <w:szCs w:val="28"/>
          <w:vertAlign w:val="subscript"/>
        </w:rPr>
        <w:t>max</w:t>
      </w:r>
      <w:proofErr w:type="spellEnd"/>
      <w:r w:rsidRPr="006C0616">
        <w:rPr>
          <w:sz w:val="28"/>
          <w:szCs w:val="28"/>
        </w:rPr>
        <w:t xml:space="preserve"> - часовая тепловая нагрузка на отопление многоквартирного дома или жилого дома (ккал/час);</w:t>
      </w:r>
    </w:p>
    <w:p w14:paraId="74E55E66" w14:textId="77777777" w:rsidR="00C86750" w:rsidRPr="006C0616" w:rsidRDefault="00C86750" w:rsidP="00C86750">
      <w:pPr>
        <w:autoSpaceDE w:val="0"/>
        <w:autoSpaceDN w:val="0"/>
        <w:adjustRightInd w:val="0"/>
        <w:ind w:firstLine="720"/>
        <w:jc w:val="both"/>
        <w:rPr>
          <w:sz w:val="28"/>
          <w:szCs w:val="28"/>
        </w:rPr>
      </w:pPr>
      <w:proofErr w:type="spellStart"/>
      <w:r w:rsidRPr="006C0616">
        <w:rPr>
          <w:sz w:val="28"/>
          <w:szCs w:val="28"/>
        </w:rPr>
        <w:t>t</w:t>
      </w:r>
      <w:r w:rsidRPr="006C0616">
        <w:rPr>
          <w:sz w:val="28"/>
          <w:szCs w:val="28"/>
          <w:vertAlign w:val="subscript"/>
        </w:rPr>
        <w:t>вн</w:t>
      </w:r>
      <w:proofErr w:type="spellEnd"/>
      <w:r w:rsidRPr="006C0616">
        <w:rPr>
          <w:sz w:val="28"/>
          <w:szCs w:val="28"/>
        </w:rPr>
        <w:t xml:space="preserve"> - температура внутреннего воздуха отапливаемых жилых помещений многоквартирного дома или жилого дома (°C);</w:t>
      </w:r>
    </w:p>
    <w:p w14:paraId="1E636A77" w14:textId="77777777" w:rsidR="00C86750" w:rsidRPr="006C0616" w:rsidRDefault="00C86750" w:rsidP="00C86750">
      <w:pPr>
        <w:autoSpaceDE w:val="0"/>
        <w:autoSpaceDN w:val="0"/>
        <w:adjustRightInd w:val="0"/>
        <w:ind w:firstLine="720"/>
        <w:jc w:val="both"/>
        <w:rPr>
          <w:sz w:val="28"/>
          <w:szCs w:val="28"/>
        </w:rPr>
      </w:pPr>
      <w:proofErr w:type="spellStart"/>
      <w:r w:rsidRPr="006C0616">
        <w:rPr>
          <w:sz w:val="28"/>
          <w:szCs w:val="28"/>
        </w:rPr>
        <w:t>t</w:t>
      </w:r>
      <w:r w:rsidRPr="006C0616">
        <w:rPr>
          <w:sz w:val="28"/>
          <w:szCs w:val="28"/>
          <w:vertAlign w:val="subscript"/>
        </w:rPr>
        <w:t>сро</w:t>
      </w:r>
      <w:proofErr w:type="spellEnd"/>
      <w:r w:rsidRPr="006C0616">
        <w:rPr>
          <w:sz w:val="28"/>
          <w:szCs w:val="28"/>
        </w:rPr>
        <w:t xml:space="preserve"> - среднесуточная температура наружного воздуха за отопительный период (°C);</w:t>
      </w:r>
    </w:p>
    <w:p w14:paraId="66F81100" w14:textId="77777777" w:rsidR="00C86750" w:rsidRPr="006C0616" w:rsidRDefault="00C86750" w:rsidP="00C86750">
      <w:pPr>
        <w:autoSpaceDE w:val="0"/>
        <w:autoSpaceDN w:val="0"/>
        <w:adjustRightInd w:val="0"/>
        <w:ind w:firstLine="720"/>
        <w:jc w:val="both"/>
        <w:rPr>
          <w:sz w:val="28"/>
          <w:szCs w:val="28"/>
        </w:rPr>
      </w:pPr>
      <w:proofErr w:type="spellStart"/>
      <w:r w:rsidRPr="006C0616">
        <w:rPr>
          <w:sz w:val="28"/>
          <w:szCs w:val="28"/>
        </w:rPr>
        <w:t>t</w:t>
      </w:r>
      <w:r w:rsidRPr="006C0616">
        <w:rPr>
          <w:sz w:val="28"/>
          <w:szCs w:val="28"/>
          <w:vertAlign w:val="subscript"/>
        </w:rPr>
        <w:t>ро</w:t>
      </w:r>
      <w:proofErr w:type="spellEnd"/>
      <w:r w:rsidRPr="006C0616">
        <w:rPr>
          <w:sz w:val="28"/>
          <w:szCs w:val="28"/>
        </w:rPr>
        <w:t xml:space="preserve"> - расчетная температура наружного воздуха в целях проектирования систем отопления (°C);</w:t>
      </w:r>
    </w:p>
    <w:p w14:paraId="55B10890" w14:textId="77777777" w:rsidR="00C86750" w:rsidRPr="006C0616" w:rsidRDefault="00C86750" w:rsidP="00C86750">
      <w:pPr>
        <w:autoSpaceDE w:val="0"/>
        <w:autoSpaceDN w:val="0"/>
        <w:adjustRightInd w:val="0"/>
        <w:ind w:firstLine="720"/>
        <w:jc w:val="both"/>
        <w:rPr>
          <w:sz w:val="28"/>
          <w:szCs w:val="28"/>
        </w:rPr>
      </w:pPr>
      <w:proofErr w:type="spellStart"/>
      <w:r w:rsidRPr="006C0616">
        <w:rPr>
          <w:sz w:val="28"/>
          <w:szCs w:val="28"/>
        </w:rPr>
        <w:t>n</w:t>
      </w:r>
      <w:r w:rsidRPr="006C0616">
        <w:rPr>
          <w:sz w:val="28"/>
          <w:szCs w:val="28"/>
          <w:vertAlign w:val="subscript"/>
        </w:rPr>
        <w:t>о</w:t>
      </w:r>
      <w:proofErr w:type="spellEnd"/>
      <w:r w:rsidRPr="006C0616">
        <w:rPr>
          <w:sz w:val="28"/>
          <w:szCs w:val="28"/>
        </w:rPr>
        <w:t xml:space="preserve"> - продолжительность отопительного периода (суток в год), характеризующегося среднесуточной температурой наружного воздуха 8 °C и ниже;</w:t>
      </w:r>
    </w:p>
    <w:p w14:paraId="03A254CF" w14:textId="77777777" w:rsidR="00C86750" w:rsidRPr="006C0616" w:rsidRDefault="00C86750" w:rsidP="00C86750">
      <w:pPr>
        <w:autoSpaceDE w:val="0"/>
        <w:autoSpaceDN w:val="0"/>
        <w:adjustRightInd w:val="0"/>
        <w:ind w:firstLine="720"/>
        <w:jc w:val="both"/>
        <w:rPr>
          <w:sz w:val="28"/>
          <w:szCs w:val="28"/>
        </w:rPr>
      </w:pPr>
      <w:r w:rsidRPr="006C0616">
        <w:rPr>
          <w:sz w:val="28"/>
          <w:szCs w:val="28"/>
        </w:rPr>
        <w:t>24 - количество часов в сутках;</w:t>
      </w:r>
    </w:p>
    <w:p w14:paraId="059C2A2C" w14:textId="77777777" w:rsidR="00C86750" w:rsidRPr="006C0616" w:rsidRDefault="00C86750" w:rsidP="00C86750">
      <w:pPr>
        <w:autoSpaceDE w:val="0"/>
        <w:autoSpaceDN w:val="0"/>
        <w:adjustRightInd w:val="0"/>
        <w:ind w:firstLine="720"/>
        <w:jc w:val="both"/>
        <w:rPr>
          <w:sz w:val="28"/>
          <w:szCs w:val="28"/>
        </w:rPr>
      </w:pPr>
      <w:r w:rsidRPr="006C0616">
        <w:rPr>
          <w:sz w:val="28"/>
          <w:szCs w:val="28"/>
        </w:rPr>
        <w:t>10</w:t>
      </w:r>
      <w:r w:rsidRPr="006C0616">
        <w:rPr>
          <w:sz w:val="28"/>
          <w:szCs w:val="28"/>
          <w:vertAlign w:val="superscript"/>
        </w:rPr>
        <w:t>-6</w:t>
      </w:r>
      <w:r w:rsidRPr="006C0616">
        <w:rPr>
          <w:sz w:val="28"/>
          <w:szCs w:val="28"/>
        </w:rPr>
        <w:t xml:space="preserve"> - коэффициент перевода из ккал в Гкал.</w:t>
      </w:r>
    </w:p>
    <w:p w14:paraId="530A8A76" w14:textId="77777777" w:rsidR="00C86750" w:rsidRPr="006C0616" w:rsidRDefault="00C86750" w:rsidP="00C86750">
      <w:pPr>
        <w:autoSpaceDE w:val="0"/>
        <w:autoSpaceDN w:val="0"/>
        <w:adjustRightInd w:val="0"/>
        <w:ind w:firstLine="720"/>
        <w:jc w:val="both"/>
        <w:rPr>
          <w:sz w:val="28"/>
          <w:szCs w:val="28"/>
        </w:rPr>
      </w:pPr>
      <w:r w:rsidRPr="006C0616">
        <w:rPr>
          <w:sz w:val="28"/>
          <w:szCs w:val="28"/>
        </w:rPr>
        <w:t xml:space="preserve">Количественные значения </w:t>
      </w:r>
      <w:proofErr w:type="spellStart"/>
      <w:r w:rsidRPr="006C0616">
        <w:rPr>
          <w:sz w:val="28"/>
          <w:szCs w:val="28"/>
        </w:rPr>
        <w:t>t</w:t>
      </w:r>
      <w:r w:rsidRPr="006C0616">
        <w:rPr>
          <w:sz w:val="28"/>
          <w:szCs w:val="28"/>
          <w:vertAlign w:val="subscript"/>
        </w:rPr>
        <w:t>вн</w:t>
      </w:r>
      <w:proofErr w:type="spellEnd"/>
      <w:r w:rsidRPr="006C0616">
        <w:rPr>
          <w:sz w:val="28"/>
          <w:szCs w:val="28"/>
        </w:rPr>
        <w:t xml:space="preserve">, </w:t>
      </w:r>
      <w:proofErr w:type="spellStart"/>
      <w:r w:rsidRPr="006C0616">
        <w:rPr>
          <w:sz w:val="28"/>
          <w:szCs w:val="28"/>
        </w:rPr>
        <w:t>t</w:t>
      </w:r>
      <w:r w:rsidRPr="006C0616">
        <w:rPr>
          <w:sz w:val="28"/>
          <w:szCs w:val="28"/>
          <w:vertAlign w:val="subscript"/>
        </w:rPr>
        <w:t>сро</w:t>
      </w:r>
      <w:proofErr w:type="spellEnd"/>
      <w:r w:rsidRPr="006C0616">
        <w:rPr>
          <w:sz w:val="28"/>
          <w:szCs w:val="28"/>
        </w:rPr>
        <w:t xml:space="preserve">, </w:t>
      </w:r>
      <w:proofErr w:type="spellStart"/>
      <w:r w:rsidRPr="006C0616">
        <w:rPr>
          <w:sz w:val="28"/>
          <w:szCs w:val="28"/>
        </w:rPr>
        <w:t>t</w:t>
      </w:r>
      <w:r w:rsidRPr="006C0616">
        <w:rPr>
          <w:sz w:val="28"/>
          <w:szCs w:val="28"/>
          <w:vertAlign w:val="subscript"/>
        </w:rPr>
        <w:t>ро</w:t>
      </w:r>
      <w:proofErr w:type="spellEnd"/>
      <w:r w:rsidRPr="006C0616">
        <w:rPr>
          <w:sz w:val="28"/>
          <w:szCs w:val="28"/>
        </w:rPr>
        <w:t xml:space="preserve"> и случаи их применения определяются в соответствии с </w:t>
      </w:r>
      <w:hyperlink r:id="rId17" w:history="1">
        <w:r w:rsidRPr="006C0616">
          <w:rPr>
            <w:color w:val="0000FF"/>
            <w:sz w:val="28"/>
            <w:szCs w:val="28"/>
          </w:rPr>
          <w:t>пунктом 44</w:t>
        </w:r>
      </w:hyperlink>
      <w:r w:rsidRPr="006C0616">
        <w:rPr>
          <w:sz w:val="28"/>
          <w:szCs w:val="28"/>
        </w:rPr>
        <w:t xml:space="preserve"> Правил.</w:t>
      </w:r>
    </w:p>
    <w:p w14:paraId="566EBEB6" w14:textId="77777777" w:rsidR="00C86750" w:rsidRPr="006C0616" w:rsidRDefault="00C86750" w:rsidP="00C86750">
      <w:pPr>
        <w:autoSpaceDE w:val="0"/>
        <w:autoSpaceDN w:val="0"/>
        <w:adjustRightInd w:val="0"/>
        <w:ind w:firstLine="720"/>
        <w:jc w:val="both"/>
        <w:rPr>
          <w:sz w:val="28"/>
          <w:szCs w:val="28"/>
        </w:rPr>
      </w:pPr>
      <w:r w:rsidRPr="006C0616">
        <w:rPr>
          <w:sz w:val="28"/>
          <w:szCs w:val="28"/>
        </w:rPr>
        <w:t xml:space="preserve">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паспортам домов. При отсутствии </w:t>
      </w:r>
      <w:r w:rsidRPr="006C0616">
        <w:rPr>
          <w:sz w:val="28"/>
          <w:szCs w:val="28"/>
        </w:rPr>
        <w:lastRenderedPageBreak/>
        <w:t>указанных документации и данных часовая тепловая нагрузка (ккал в час) определяется по следующей формуле:</w:t>
      </w:r>
    </w:p>
    <w:p w14:paraId="719730E5" w14:textId="77777777" w:rsidR="00C86750" w:rsidRPr="006C0616" w:rsidRDefault="00C86750" w:rsidP="00C86750">
      <w:pPr>
        <w:autoSpaceDE w:val="0"/>
        <w:autoSpaceDN w:val="0"/>
        <w:adjustRightInd w:val="0"/>
        <w:ind w:firstLine="540"/>
        <w:jc w:val="both"/>
        <w:rPr>
          <w:sz w:val="28"/>
          <w:szCs w:val="28"/>
        </w:rPr>
      </w:pPr>
    </w:p>
    <w:p w14:paraId="503BA6CB" w14:textId="77777777" w:rsidR="00C86750" w:rsidRPr="006C0616" w:rsidRDefault="00C86750" w:rsidP="00C86750">
      <w:pPr>
        <w:autoSpaceDE w:val="0"/>
        <w:autoSpaceDN w:val="0"/>
        <w:adjustRightInd w:val="0"/>
        <w:jc w:val="center"/>
        <w:rPr>
          <w:sz w:val="28"/>
          <w:szCs w:val="28"/>
          <w:lang w:val="en-US"/>
        </w:rPr>
      </w:pPr>
      <w:proofErr w:type="spellStart"/>
      <w:r w:rsidRPr="006C0616">
        <w:rPr>
          <w:sz w:val="28"/>
          <w:szCs w:val="28"/>
          <w:lang w:val="en-US"/>
        </w:rPr>
        <w:t>q</w:t>
      </w:r>
      <w:r w:rsidRPr="006C0616">
        <w:rPr>
          <w:sz w:val="28"/>
          <w:szCs w:val="28"/>
          <w:vertAlign w:val="subscript"/>
          <w:lang w:val="en-US"/>
        </w:rPr>
        <w:t>max</w:t>
      </w:r>
      <w:proofErr w:type="spellEnd"/>
      <w:r w:rsidRPr="006C0616">
        <w:rPr>
          <w:sz w:val="28"/>
          <w:szCs w:val="28"/>
          <w:lang w:val="en-US"/>
        </w:rPr>
        <w:t xml:space="preserve"> = q</w:t>
      </w:r>
      <w:r w:rsidRPr="006C0616">
        <w:rPr>
          <w:sz w:val="28"/>
          <w:szCs w:val="28"/>
          <w:vertAlign w:val="subscript"/>
        </w:rPr>
        <w:t>уд</w:t>
      </w:r>
      <w:r w:rsidRPr="006C0616">
        <w:rPr>
          <w:sz w:val="28"/>
          <w:szCs w:val="28"/>
          <w:vertAlign w:val="subscript"/>
          <w:lang w:val="en-US"/>
        </w:rPr>
        <w:t>.</w:t>
      </w:r>
      <w:r w:rsidRPr="006C0616">
        <w:rPr>
          <w:sz w:val="28"/>
          <w:szCs w:val="28"/>
          <w:lang w:val="en-US"/>
        </w:rPr>
        <w:t xml:space="preserve"> x S,</w:t>
      </w:r>
    </w:p>
    <w:p w14:paraId="1B7A9F47" w14:textId="77777777" w:rsidR="00C86750" w:rsidRPr="006C2477" w:rsidRDefault="00C86750" w:rsidP="00C86750">
      <w:pPr>
        <w:autoSpaceDE w:val="0"/>
        <w:autoSpaceDN w:val="0"/>
        <w:adjustRightInd w:val="0"/>
        <w:ind w:firstLine="540"/>
        <w:jc w:val="both"/>
        <w:rPr>
          <w:sz w:val="28"/>
          <w:szCs w:val="28"/>
          <w:lang w:val="en-US"/>
        </w:rPr>
      </w:pPr>
      <w:r w:rsidRPr="006C0616">
        <w:rPr>
          <w:sz w:val="28"/>
          <w:szCs w:val="28"/>
        </w:rPr>
        <w:t>где</w:t>
      </w:r>
      <w:r w:rsidRPr="006C2477">
        <w:rPr>
          <w:sz w:val="28"/>
          <w:szCs w:val="28"/>
          <w:lang w:val="en-US"/>
        </w:rPr>
        <w:t>:</w:t>
      </w:r>
    </w:p>
    <w:p w14:paraId="4A3D1EFD" w14:textId="77777777" w:rsidR="00C86750" w:rsidRPr="006C0616" w:rsidRDefault="00C86750" w:rsidP="00C86750">
      <w:pPr>
        <w:autoSpaceDE w:val="0"/>
        <w:autoSpaceDN w:val="0"/>
        <w:adjustRightInd w:val="0"/>
        <w:ind w:firstLine="540"/>
        <w:jc w:val="both"/>
        <w:rPr>
          <w:sz w:val="28"/>
          <w:szCs w:val="28"/>
        </w:rPr>
      </w:pPr>
      <w:proofErr w:type="spellStart"/>
      <w:r w:rsidRPr="006C0616">
        <w:rPr>
          <w:sz w:val="28"/>
          <w:szCs w:val="28"/>
        </w:rPr>
        <w:t>q</w:t>
      </w:r>
      <w:r w:rsidRPr="006C0616">
        <w:rPr>
          <w:sz w:val="28"/>
          <w:szCs w:val="28"/>
          <w:vertAlign w:val="subscript"/>
        </w:rPr>
        <w:t>уд</w:t>
      </w:r>
      <w:proofErr w:type="spellEnd"/>
      <w:r w:rsidRPr="006C0616">
        <w:rPr>
          <w:sz w:val="28"/>
          <w:szCs w:val="28"/>
          <w:vertAlign w:val="subscript"/>
        </w:rPr>
        <w:t>.</w:t>
      </w:r>
      <w:r w:rsidRPr="006C0616">
        <w:rPr>
          <w:sz w:val="28"/>
          <w:szCs w:val="28"/>
        </w:rPr>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anchor="Par39" w:history="1">
        <w:r w:rsidRPr="006C0616">
          <w:rPr>
            <w:color w:val="0000FF"/>
            <w:sz w:val="28"/>
            <w:szCs w:val="28"/>
          </w:rPr>
          <w:t>таблице 4</w:t>
        </w:r>
      </w:hyperlink>
      <w:r w:rsidRPr="006C0616">
        <w:rPr>
          <w:sz w:val="28"/>
          <w:szCs w:val="28"/>
        </w:rPr>
        <w:t xml:space="preserve"> Правил;</w:t>
      </w:r>
    </w:p>
    <w:p w14:paraId="25DAB298" w14:textId="77777777" w:rsidR="00C86750" w:rsidRPr="006C0616" w:rsidRDefault="00C86750" w:rsidP="00C86750">
      <w:pPr>
        <w:autoSpaceDE w:val="0"/>
        <w:autoSpaceDN w:val="0"/>
        <w:adjustRightInd w:val="0"/>
        <w:ind w:firstLine="540"/>
        <w:jc w:val="both"/>
        <w:rPr>
          <w:sz w:val="28"/>
          <w:szCs w:val="28"/>
        </w:rPr>
      </w:pPr>
      <w:r w:rsidRPr="006C0616">
        <w:rPr>
          <w:sz w:val="28"/>
          <w:szCs w:val="28"/>
        </w:rP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14:paraId="52022D29" w14:textId="77777777" w:rsidR="00C86750" w:rsidRPr="006C0616" w:rsidRDefault="00C86750" w:rsidP="00C86750">
      <w:pPr>
        <w:autoSpaceDE w:val="0"/>
        <w:autoSpaceDN w:val="0"/>
        <w:adjustRightInd w:val="0"/>
        <w:ind w:firstLine="540"/>
        <w:jc w:val="both"/>
        <w:rPr>
          <w:sz w:val="28"/>
          <w:szCs w:val="28"/>
        </w:rPr>
        <w:sectPr w:rsidR="00C86750" w:rsidRPr="006C0616" w:rsidSect="009E0C6D">
          <w:footerReference w:type="default" r:id="rId18"/>
          <w:pgSz w:w="11906" w:h="16838"/>
          <w:pgMar w:top="709" w:right="849" w:bottom="1134" w:left="1701" w:header="708" w:footer="372" w:gutter="0"/>
          <w:cols w:space="708"/>
          <w:docGrid w:linePitch="360"/>
        </w:sectPr>
      </w:pPr>
    </w:p>
    <w:p w14:paraId="388B63B9" w14:textId="77777777" w:rsidR="00C86750" w:rsidRPr="006C0616" w:rsidRDefault="00C86750" w:rsidP="00C86750">
      <w:pPr>
        <w:autoSpaceDE w:val="0"/>
        <w:autoSpaceDN w:val="0"/>
        <w:adjustRightInd w:val="0"/>
        <w:ind w:firstLine="540"/>
        <w:jc w:val="both"/>
        <w:rPr>
          <w:b/>
          <w:sz w:val="28"/>
          <w:szCs w:val="28"/>
        </w:rPr>
      </w:pPr>
      <w:r w:rsidRPr="006C0616">
        <w:rPr>
          <w:b/>
          <w:sz w:val="28"/>
          <w:szCs w:val="28"/>
        </w:rPr>
        <w:lastRenderedPageBreak/>
        <w:t>Расчет нормативов потребления коммунальной услуги по отоплению в жилых помещениях</w:t>
      </w:r>
    </w:p>
    <w:p w14:paraId="567D8447" w14:textId="77777777" w:rsidR="00C86750" w:rsidRPr="006C0616" w:rsidRDefault="00C86750" w:rsidP="00C86750">
      <w:pPr>
        <w:autoSpaceDE w:val="0"/>
        <w:autoSpaceDN w:val="0"/>
        <w:adjustRightInd w:val="0"/>
        <w:ind w:firstLine="540"/>
        <w:jc w:val="both"/>
        <w:rPr>
          <w:b/>
          <w:sz w:val="28"/>
          <w:szCs w:val="28"/>
        </w:rPr>
      </w:pPr>
    </w:p>
    <w:tbl>
      <w:tblPr>
        <w:tblW w:w="15735" w:type="dxa"/>
        <w:tblInd w:w="-714" w:type="dxa"/>
        <w:tblLayout w:type="fixed"/>
        <w:tblLook w:val="04A0" w:firstRow="1" w:lastRow="0" w:firstColumn="1" w:lastColumn="0" w:noHBand="0" w:noVBand="1"/>
      </w:tblPr>
      <w:tblGrid>
        <w:gridCol w:w="722"/>
        <w:gridCol w:w="1121"/>
        <w:gridCol w:w="1418"/>
        <w:gridCol w:w="1843"/>
        <w:gridCol w:w="1276"/>
        <w:gridCol w:w="1276"/>
        <w:gridCol w:w="850"/>
        <w:gridCol w:w="1417"/>
        <w:gridCol w:w="851"/>
        <w:gridCol w:w="1701"/>
        <w:gridCol w:w="1134"/>
        <w:gridCol w:w="2126"/>
      </w:tblGrid>
      <w:tr w:rsidR="00C86750" w:rsidRPr="006C0616" w14:paraId="1D10D220" w14:textId="77777777" w:rsidTr="009E0C6D">
        <w:trPr>
          <w:trHeight w:val="458"/>
        </w:trPr>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14:paraId="284869FE" w14:textId="77777777" w:rsidR="00C86750" w:rsidRPr="006C0616" w:rsidRDefault="00C86750" w:rsidP="009E0C6D">
            <w:pPr>
              <w:ind w:left="113" w:right="113"/>
              <w:jc w:val="center"/>
              <w:rPr>
                <w:sz w:val="20"/>
                <w:szCs w:val="20"/>
              </w:rPr>
            </w:pPr>
            <w:r w:rsidRPr="006C0616">
              <w:rPr>
                <w:sz w:val="20"/>
                <w:szCs w:val="20"/>
              </w:rPr>
              <w:t>Этажность, год постройки</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D16F2B6" w14:textId="77777777" w:rsidR="00C86750" w:rsidRPr="006C0616" w:rsidRDefault="00C86750" w:rsidP="009E0C6D">
            <w:pPr>
              <w:ind w:left="113" w:right="113"/>
              <w:jc w:val="center"/>
              <w:rPr>
                <w:sz w:val="20"/>
                <w:szCs w:val="20"/>
              </w:rPr>
            </w:pPr>
            <w:r w:rsidRPr="006C0616">
              <w:rPr>
                <w:sz w:val="20"/>
                <w:szCs w:val="20"/>
              </w:rPr>
              <w:t>общая площадь всех жилых и нежилых помещений в многоквартирных домах или общая площадь жилых домов (кв. м)</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46A2E38" w14:textId="77777777" w:rsidR="00C86750" w:rsidRPr="006C0616" w:rsidRDefault="00C86750" w:rsidP="009E0C6D">
            <w:pPr>
              <w:ind w:left="113" w:right="113"/>
              <w:jc w:val="center"/>
              <w:rPr>
                <w:sz w:val="20"/>
                <w:szCs w:val="20"/>
              </w:rPr>
            </w:pPr>
            <w:r w:rsidRPr="006C0616">
              <w:rPr>
                <w:sz w:val="20"/>
                <w:szCs w:val="20"/>
              </w:rPr>
              <w:t>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87C0F29" w14:textId="77777777" w:rsidR="00C86750" w:rsidRPr="006C0616" w:rsidRDefault="00C86750" w:rsidP="009E0C6D">
            <w:pPr>
              <w:ind w:left="113" w:right="113"/>
              <w:jc w:val="center"/>
              <w:rPr>
                <w:sz w:val="20"/>
                <w:szCs w:val="20"/>
              </w:rPr>
            </w:pPr>
            <w:proofErr w:type="spellStart"/>
            <w:r w:rsidRPr="006C0616">
              <w:rPr>
                <w:sz w:val="20"/>
                <w:szCs w:val="20"/>
              </w:rPr>
              <w:t>qmax</w:t>
            </w:r>
            <w:proofErr w:type="spellEnd"/>
            <w:r w:rsidRPr="006C0616">
              <w:rPr>
                <w:sz w:val="20"/>
                <w:szCs w:val="20"/>
              </w:rPr>
              <w:t>, ккал/час</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A5E5244" w14:textId="77777777" w:rsidR="00C86750" w:rsidRPr="006C0616" w:rsidRDefault="00C86750" w:rsidP="009E0C6D">
            <w:pPr>
              <w:ind w:left="113" w:right="113"/>
              <w:jc w:val="center"/>
              <w:rPr>
                <w:sz w:val="20"/>
                <w:szCs w:val="20"/>
              </w:rPr>
            </w:pPr>
            <w:r w:rsidRPr="006C0616">
              <w:rPr>
                <w:sz w:val="20"/>
                <w:szCs w:val="20"/>
              </w:rPr>
              <w:t>Температура внутреннего воздуха отапливаемых жилых помещений многоквартирного дома или жилого дома (°C) ккал в час</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F86C149" w14:textId="77777777" w:rsidR="00C86750" w:rsidRPr="006C0616" w:rsidRDefault="00C86750" w:rsidP="009E0C6D">
            <w:pPr>
              <w:ind w:left="113" w:right="113"/>
              <w:jc w:val="center"/>
              <w:rPr>
                <w:sz w:val="20"/>
                <w:szCs w:val="20"/>
              </w:rPr>
            </w:pPr>
            <w:r w:rsidRPr="006C0616">
              <w:rPr>
                <w:sz w:val="20"/>
                <w:szCs w:val="20"/>
              </w:rPr>
              <w:t>Среднесуточная температура наружного воздуха за отопительный период (°C)</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FB1EB67" w14:textId="77777777" w:rsidR="00C86750" w:rsidRPr="006C0616" w:rsidRDefault="00C86750" w:rsidP="009E0C6D">
            <w:pPr>
              <w:ind w:left="113" w:right="113"/>
              <w:jc w:val="center"/>
              <w:rPr>
                <w:sz w:val="20"/>
                <w:szCs w:val="20"/>
              </w:rPr>
            </w:pPr>
            <w:r w:rsidRPr="006C0616">
              <w:rPr>
                <w:sz w:val="20"/>
                <w:szCs w:val="20"/>
              </w:rPr>
              <w:t>продолжительность отопительного периода (суток в год), характеризующегося среднесуточной температурой наружного воздуха 8 °C и ниже</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7A0BF1C" w14:textId="77777777" w:rsidR="00C86750" w:rsidRPr="006C0616" w:rsidRDefault="00C86750" w:rsidP="009E0C6D">
            <w:pPr>
              <w:ind w:left="113" w:right="113"/>
              <w:jc w:val="center"/>
              <w:rPr>
                <w:sz w:val="20"/>
                <w:szCs w:val="20"/>
              </w:rPr>
            </w:pPr>
            <w:r w:rsidRPr="006C0616">
              <w:rPr>
                <w:sz w:val="20"/>
                <w:szCs w:val="20"/>
              </w:rPr>
              <w:t xml:space="preserve"> расчетная температура наружного воздуха в целях проектирования систем отопления (°C)</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CD07635" w14:textId="77777777" w:rsidR="00C86750" w:rsidRPr="006C0616" w:rsidRDefault="00C86750" w:rsidP="009E0C6D">
            <w:pPr>
              <w:ind w:left="113" w:right="113"/>
              <w:jc w:val="center"/>
              <w:rPr>
                <w:sz w:val="20"/>
                <w:szCs w:val="20"/>
              </w:rPr>
            </w:pPr>
            <w:r w:rsidRPr="006C0616">
              <w:rPr>
                <w:sz w:val="20"/>
                <w:szCs w:val="20"/>
              </w:rPr>
              <w:t>Количество тепловой энергии (Гкал/год), необходимой для отопления многоквартирного дома или жилого дома, определяется по следующей формуле</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4538B5A" w14:textId="77777777" w:rsidR="00C86750" w:rsidRPr="006C0616" w:rsidRDefault="00C86750" w:rsidP="009E0C6D">
            <w:pPr>
              <w:ind w:left="113" w:right="113"/>
              <w:jc w:val="center"/>
              <w:rPr>
                <w:sz w:val="20"/>
                <w:szCs w:val="20"/>
              </w:rPr>
            </w:pPr>
            <w:r w:rsidRPr="006C0616">
              <w:rPr>
                <w:sz w:val="20"/>
                <w:szCs w:val="20"/>
              </w:rPr>
              <w:t>Период, равный продолжительности отопительного периода (количество календарных месяцев, в том числе неполных, в отопительном периоде)</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415A2BC" w14:textId="77777777" w:rsidR="00C86750" w:rsidRPr="006C0616" w:rsidRDefault="00C86750" w:rsidP="009E0C6D">
            <w:pPr>
              <w:ind w:left="113" w:right="113"/>
              <w:jc w:val="center"/>
              <w:rPr>
                <w:sz w:val="20"/>
                <w:szCs w:val="20"/>
              </w:rPr>
            </w:pPr>
            <w:r w:rsidRPr="006C0616">
              <w:rPr>
                <w:sz w:val="20"/>
                <w:szCs w:val="20"/>
              </w:rPr>
              <w:t>Норматив потребления коммунальной услуги по отоплению в жилых и нежилых помещениях (Гкал на 1 кв. м общей площади всех жилых и нежилых помещений в многоквартирном доме или жилого дома в месяц)</w:t>
            </w:r>
          </w:p>
        </w:tc>
      </w:tr>
      <w:tr w:rsidR="00C86750" w:rsidRPr="006C0616" w14:paraId="1DA5C785" w14:textId="77777777" w:rsidTr="009E0C6D">
        <w:trPr>
          <w:trHeight w:val="2767"/>
        </w:trPr>
        <w:tc>
          <w:tcPr>
            <w:tcW w:w="1843" w:type="dxa"/>
            <w:gridSpan w:val="2"/>
            <w:vMerge/>
            <w:tcBorders>
              <w:top w:val="single" w:sz="4" w:space="0" w:color="auto"/>
              <w:left w:val="single" w:sz="4" w:space="0" w:color="auto"/>
              <w:bottom w:val="single" w:sz="4" w:space="0" w:color="000000"/>
              <w:right w:val="single" w:sz="4" w:space="0" w:color="000000"/>
            </w:tcBorders>
            <w:vAlign w:val="center"/>
            <w:hideMark/>
          </w:tcPr>
          <w:p w14:paraId="2959E893" w14:textId="77777777" w:rsidR="00C86750" w:rsidRPr="006C0616" w:rsidRDefault="00C86750" w:rsidP="009E0C6D">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93C05CC" w14:textId="77777777" w:rsidR="00C86750" w:rsidRPr="006C0616" w:rsidRDefault="00C86750" w:rsidP="009E0C6D">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EB75E5F" w14:textId="77777777" w:rsidR="00C86750" w:rsidRPr="006C0616" w:rsidRDefault="00C86750" w:rsidP="009E0C6D">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AC0E59" w14:textId="77777777" w:rsidR="00C86750" w:rsidRPr="006C0616" w:rsidRDefault="00C86750" w:rsidP="009E0C6D">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AF29C7" w14:textId="77777777" w:rsidR="00C86750" w:rsidRPr="006C0616" w:rsidRDefault="00C86750" w:rsidP="009E0C6D">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4E268AC" w14:textId="77777777" w:rsidR="00C86750" w:rsidRPr="006C0616" w:rsidRDefault="00C86750" w:rsidP="009E0C6D">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CD65CDC" w14:textId="77777777" w:rsidR="00C86750" w:rsidRPr="006C0616" w:rsidRDefault="00C86750" w:rsidP="009E0C6D">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B5549D" w14:textId="77777777" w:rsidR="00C86750" w:rsidRPr="006C0616" w:rsidRDefault="00C86750" w:rsidP="009E0C6D">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7BEC12" w14:textId="77777777" w:rsidR="00C86750" w:rsidRPr="006C0616" w:rsidRDefault="00C86750" w:rsidP="009E0C6D">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1C2AA1" w14:textId="77777777" w:rsidR="00C86750" w:rsidRPr="006C0616" w:rsidRDefault="00C86750" w:rsidP="009E0C6D">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99C5641" w14:textId="77777777" w:rsidR="00C86750" w:rsidRPr="006C0616" w:rsidRDefault="00C86750" w:rsidP="009E0C6D">
            <w:pPr>
              <w:rPr>
                <w:sz w:val="20"/>
                <w:szCs w:val="20"/>
              </w:rPr>
            </w:pPr>
          </w:p>
        </w:tc>
      </w:tr>
      <w:tr w:rsidR="00C86750" w:rsidRPr="006C0616" w14:paraId="471A54EE" w14:textId="77777777" w:rsidTr="009E0C6D">
        <w:trPr>
          <w:trHeight w:val="227"/>
        </w:trPr>
        <w:tc>
          <w:tcPr>
            <w:tcW w:w="7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E3ECDD" w14:textId="77777777" w:rsidR="00C86750" w:rsidRPr="006C0616" w:rsidRDefault="00C86750" w:rsidP="009E0C6D">
            <w:pPr>
              <w:jc w:val="center"/>
              <w:rPr>
                <w:sz w:val="20"/>
                <w:szCs w:val="20"/>
              </w:rPr>
            </w:pPr>
            <w:r w:rsidRPr="006C0616">
              <w:rPr>
                <w:sz w:val="20"/>
                <w:szCs w:val="20"/>
              </w:rPr>
              <w:t>до 1999 года</w:t>
            </w:r>
          </w:p>
        </w:tc>
        <w:tc>
          <w:tcPr>
            <w:tcW w:w="1121" w:type="dxa"/>
            <w:tcBorders>
              <w:top w:val="nil"/>
              <w:left w:val="nil"/>
              <w:bottom w:val="single" w:sz="4" w:space="0" w:color="auto"/>
              <w:right w:val="single" w:sz="4" w:space="0" w:color="auto"/>
            </w:tcBorders>
            <w:shd w:val="clear" w:color="000000" w:fill="FFFFFF"/>
            <w:vAlign w:val="center"/>
            <w:hideMark/>
          </w:tcPr>
          <w:p w14:paraId="7202D949" w14:textId="77777777" w:rsidR="00C86750" w:rsidRPr="006C0616" w:rsidRDefault="00C86750" w:rsidP="009E0C6D">
            <w:pPr>
              <w:jc w:val="center"/>
              <w:rPr>
                <w:sz w:val="20"/>
                <w:szCs w:val="20"/>
              </w:rPr>
            </w:pPr>
            <w:r w:rsidRPr="006C0616">
              <w:rPr>
                <w:sz w:val="20"/>
                <w:szCs w:val="20"/>
              </w:rPr>
              <w:t>1</w:t>
            </w:r>
          </w:p>
        </w:tc>
        <w:tc>
          <w:tcPr>
            <w:tcW w:w="1418" w:type="dxa"/>
            <w:tcBorders>
              <w:top w:val="nil"/>
              <w:left w:val="nil"/>
              <w:bottom w:val="single" w:sz="4" w:space="0" w:color="auto"/>
              <w:right w:val="single" w:sz="4" w:space="0" w:color="auto"/>
            </w:tcBorders>
            <w:shd w:val="clear" w:color="000000" w:fill="FFFFFF"/>
            <w:vAlign w:val="center"/>
            <w:hideMark/>
          </w:tcPr>
          <w:p w14:paraId="7256C139" w14:textId="77777777" w:rsidR="00C86750" w:rsidRPr="006C0616" w:rsidRDefault="00C86750" w:rsidP="009E0C6D">
            <w:pPr>
              <w:jc w:val="center"/>
              <w:rPr>
                <w:sz w:val="20"/>
                <w:szCs w:val="20"/>
              </w:rPr>
            </w:pPr>
            <w:r w:rsidRPr="006C0616">
              <w:rPr>
                <w:sz w:val="20"/>
                <w:szCs w:val="20"/>
              </w:rPr>
              <w:t>22111,5</w:t>
            </w:r>
          </w:p>
        </w:tc>
        <w:tc>
          <w:tcPr>
            <w:tcW w:w="1843" w:type="dxa"/>
            <w:tcBorders>
              <w:top w:val="nil"/>
              <w:left w:val="nil"/>
              <w:bottom w:val="single" w:sz="4" w:space="0" w:color="auto"/>
              <w:right w:val="single" w:sz="4" w:space="0" w:color="auto"/>
            </w:tcBorders>
            <w:shd w:val="clear" w:color="000000" w:fill="FFFFFF"/>
            <w:vAlign w:val="center"/>
            <w:hideMark/>
          </w:tcPr>
          <w:p w14:paraId="053FA3B8" w14:textId="77777777" w:rsidR="00C86750" w:rsidRPr="006C0616" w:rsidRDefault="00C86750" w:rsidP="009E0C6D">
            <w:pPr>
              <w:jc w:val="center"/>
              <w:rPr>
                <w:sz w:val="20"/>
                <w:szCs w:val="20"/>
              </w:rPr>
            </w:pPr>
            <w:r w:rsidRPr="006C0616">
              <w:rPr>
                <w:sz w:val="20"/>
                <w:szCs w:val="20"/>
              </w:rPr>
              <w:t>22111,5</w:t>
            </w:r>
          </w:p>
        </w:tc>
        <w:tc>
          <w:tcPr>
            <w:tcW w:w="1276" w:type="dxa"/>
            <w:tcBorders>
              <w:top w:val="nil"/>
              <w:left w:val="nil"/>
              <w:bottom w:val="single" w:sz="4" w:space="0" w:color="auto"/>
              <w:right w:val="single" w:sz="4" w:space="0" w:color="auto"/>
            </w:tcBorders>
            <w:shd w:val="clear" w:color="000000" w:fill="FFFFFF"/>
            <w:vAlign w:val="center"/>
            <w:hideMark/>
          </w:tcPr>
          <w:p w14:paraId="75786EA1" w14:textId="77777777" w:rsidR="00C86750" w:rsidRPr="006C0616" w:rsidRDefault="00C86750" w:rsidP="009E0C6D">
            <w:pPr>
              <w:jc w:val="center"/>
              <w:rPr>
                <w:sz w:val="20"/>
                <w:szCs w:val="20"/>
              </w:rPr>
            </w:pPr>
            <w:r w:rsidRPr="006C0616">
              <w:rPr>
                <w:sz w:val="20"/>
                <w:szCs w:val="20"/>
              </w:rPr>
              <w:t>3369792,6</w:t>
            </w:r>
          </w:p>
        </w:tc>
        <w:tc>
          <w:tcPr>
            <w:tcW w:w="1276" w:type="dxa"/>
            <w:tcBorders>
              <w:top w:val="nil"/>
              <w:left w:val="nil"/>
              <w:bottom w:val="single" w:sz="4" w:space="0" w:color="auto"/>
              <w:right w:val="single" w:sz="4" w:space="0" w:color="auto"/>
            </w:tcBorders>
            <w:shd w:val="clear" w:color="000000" w:fill="FFFFFF"/>
            <w:vAlign w:val="center"/>
            <w:hideMark/>
          </w:tcPr>
          <w:p w14:paraId="28391DD0"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323969D6"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5F9E1633"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4EC68C1A"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31F998AA" w14:textId="77777777" w:rsidR="00C86750" w:rsidRPr="006C0616" w:rsidRDefault="00C86750" w:rsidP="009E0C6D">
            <w:pPr>
              <w:jc w:val="center"/>
              <w:rPr>
                <w:sz w:val="20"/>
                <w:szCs w:val="20"/>
              </w:rPr>
            </w:pPr>
            <w:r w:rsidRPr="006C0616">
              <w:rPr>
                <w:sz w:val="20"/>
                <w:szCs w:val="20"/>
              </w:rPr>
              <w:t>8837,6</w:t>
            </w:r>
          </w:p>
        </w:tc>
        <w:tc>
          <w:tcPr>
            <w:tcW w:w="1134" w:type="dxa"/>
            <w:tcBorders>
              <w:top w:val="nil"/>
              <w:left w:val="nil"/>
              <w:bottom w:val="single" w:sz="4" w:space="0" w:color="auto"/>
              <w:right w:val="single" w:sz="4" w:space="0" w:color="auto"/>
            </w:tcBorders>
            <w:shd w:val="clear" w:color="000000" w:fill="FFFFFF"/>
            <w:vAlign w:val="center"/>
            <w:hideMark/>
          </w:tcPr>
          <w:p w14:paraId="4F6275B8"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0F4AE405" w14:textId="77777777" w:rsidR="00C86750" w:rsidRPr="006C0616" w:rsidRDefault="00C86750" w:rsidP="009E0C6D">
            <w:pPr>
              <w:jc w:val="center"/>
              <w:rPr>
                <w:sz w:val="20"/>
                <w:szCs w:val="20"/>
              </w:rPr>
            </w:pPr>
            <w:r w:rsidRPr="006C0616">
              <w:rPr>
                <w:sz w:val="20"/>
                <w:szCs w:val="20"/>
              </w:rPr>
              <w:t>0,0444</w:t>
            </w:r>
          </w:p>
        </w:tc>
      </w:tr>
      <w:tr w:rsidR="00C86750" w:rsidRPr="006C0616" w14:paraId="5C5426E5"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58390261"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1E1D2DDD" w14:textId="77777777" w:rsidR="00C86750" w:rsidRPr="006C0616" w:rsidRDefault="00C86750" w:rsidP="009E0C6D">
            <w:pPr>
              <w:jc w:val="center"/>
              <w:rPr>
                <w:sz w:val="20"/>
                <w:szCs w:val="20"/>
              </w:rPr>
            </w:pPr>
            <w:r w:rsidRPr="006C0616">
              <w:rPr>
                <w:sz w:val="20"/>
                <w:szCs w:val="20"/>
              </w:rPr>
              <w:t>2</w:t>
            </w:r>
          </w:p>
        </w:tc>
        <w:tc>
          <w:tcPr>
            <w:tcW w:w="1418" w:type="dxa"/>
            <w:tcBorders>
              <w:top w:val="nil"/>
              <w:left w:val="nil"/>
              <w:bottom w:val="single" w:sz="4" w:space="0" w:color="auto"/>
              <w:right w:val="single" w:sz="4" w:space="0" w:color="auto"/>
            </w:tcBorders>
            <w:shd w:val="clear" w:color="000000" w:fill="FFFFFF"/>
            <w:vAlign w:val="center"/>
            <w:hideMark/>
          </w:tcPr>
          <w:p w14:paraId="60753CF8" w14:textId="77777777" w:rsidR="00C86750" w:rsidRPr="006C0616" w:rsidRDefault="00C86750" w:rsidP="009E0C6D">
            <w:pPr>
              <w:jc w:val="center"/>
              <w:rPr>
                <w:sz w:val="20"/>
                <w:szCs w:val="20"/>
              </w:rPr>
            </w:pPr>
            <w:r w:rsidRPr="006C0616">
              <w:rPr>
                <w:sz w:val="20"/>
                <w:szCs w:val="20"/>
              </w:rPr>
              <w:t>35988,25</w:t>
            </w:r>
          </w:p>
        </w:tc>
        <w:tc>
          <w:tcPr>
            <w:tcW w:w="1843" w:type="dxa"/>
            <w:tcBorders>
              <w:top w:val="nil"/>
              <w:left w:val="nil"/>
              <w:bottom w:val="single" w:sz="4" w:space="0" w:color="auto"/>
              <w:right w:val="single" w:sz="4" w:space="0" w:color="auto"/>
            </w:tcBorders>
            <w:shd w:val="clear" w:color="000000" w:fill="FFFFFF"/>
            <w:vAlign w:val="center"/>
            <w:hideMark/>
          </w:tcPr>
          <w:p w14:paraId="0CB0CD17" w14:textId="77777777" w:rsidR="00C86750" w:rsidRPr="006C0616" w:rsidRDefault="00C86750" w:rsidP="009E0C6D">
            <w:pPr>
              <w:jc w:val="center"/>
              <w:rPr>
                <w:sz w:val="20"/>
                <w:szCs w:val="20"/>
              </w:rPr>
            </w:pPr>
            <w:r w:rsidRPr="006C0616">
              <w:rPr>
                <w:sz w:val="20"/>
                <w:szCs w:val="20"/>
              </w:rPr>
              <w:t>40075,25</w:t>
            </w:r>
          </w:p>
        </w:tc>
        <w:tc>
          <w:tcPr>
            <w:tcW w:w="1276" w:type="dxa"/>
            <w:tcBorders>
              <w:top w:val="nil"/>
              <w:left w:val="nil"/>
              <w:bottom w:val="single" w:sz="4" w:space="0" w:color="auto"/>
              <w:right w:val="single" w:sz="4" w:space="0" w:color="auto"/>
            </w:tcBorders>
            <w:shd w:val="clear" w:color="000000" w:fill="FFFFFF"/>
            <w:vAlign w:val="center"/>
            <w:hideMark/>
          </w:tcPr>
          <w:p w14:paraId="75B89A68" w14:textId="77777777" w:rsidR="00C86750" w:rsidRPr="006C0616" w:rsidRDefault="00C86750" w:rsidP="009E0C6D">
            <w:pPr>
              <w:jc w:val="center"/>
              <w:rPr>
                <w:sz w:val="20"/>
                <w:szCs w:val="20"/>
              </w:rPr>
            </w:pPr>
            <w:r w:rsidRPr="006C0616">
              <w:rPr>
                <w:sz w:val="20"/>
                <w:szCs w:val="20"/>
              </w:rPr>
              <w:t>5658625,3</w:t>
            </w:r>
          </w:p>
        </w:tc>
        <w:tc>
          <w:tcPr>
            <w:tcW w:w="1276" w:type="dxa"/>
            <w:tcBorders>
              <w:top w:val="nil"/>
              <w:left w:val="nil"/>
              <w:bottom w:val="single" w:sz="4" w:space="0" w:color="auto"/>
              <w:right w:val="single" w:sz="4" w:space="0" w:color="auto"/>
            </w:tcBorders>
            <w:shd w:val="clear" w:color="000000" w:fill="FFFFFF"/>
            <w:vAlign w:val="center"/>
            <w:hideMark/>
          </w:tcPr>
          <w:p w14:paraId="46088AAE"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50BD1BA3"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01DA21AC"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284A74B7"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4B6C50EC" w14:textId="77777777" w:rsidR="00C86750" w:rsidRPr="006C0616" w:rsidRDefault="00C86750" w:rsidP="009E0C6D">
            <w:pPr>
              <w:jc w:val="center"/>
              <w:rPr>
                <w:sz w:val="20"/>
                <w:szCs w:val="20"/>
              </w:rPr>
            </w:pPr>
            <w:r w:rsidRPr="006C0616">
              <w:rPr>
                <w:sz w:val="20"/>
                <w:szCs w:val="20"/>
              </w:rPr>
              <w:t>14840,3</w:t>
            </w:r>
          </w:p>
        </w:tc>
        <w:tc>
          <w:tcPr>
            <w:tcW w:w="1134" w:type="dxa"/>
            <w:tcBorders>
              <w:top w:val="nil"/>
              <w:left w:val="nil"/>
              <w:bottom w:val="single" w:sz="4" w:space="0" w:color="auto"/>
              <w:right w:val="single" w:sz="4" w:space="0" w:color="auto"/>
            </w:tcBorders>
            <w:shd w:val="clear" w:color="000000" w:fill="FFFFFF"/>
            <w:vAlign w:val="center"/>
            <w:hideMark/>
          </w:tcPr>
          <w:p w14:paraId="1569404F"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01D4D09F" w14:textId="77777777" w:rsidR="00C86750" w:rsidRPr="006C0616" w:rsidRDefault="00C86750" w:rsidP="009E0C6D">
            <w:pPr>
              <w:jc w:val="center"/>
              <w:rPr>
                <w:sz w:val="20"/>
                <w:szCs w:val="20"/>
              </w:rPr>
            </w:pPr>
            <w:r w:rsidRPr="006C0616">
              <w:rPr>
                <w:sz w:val="20"/>
                <w:szCs w:val="20"/>
              </w:rPr>
              <w:t>0,0458</w:t>
            </w:r>
          </w:p>
        </w:tc>
      </w:tr>
      <w:tr w:rsidR="00C86750" w:rsidRPr="006C0616" w14:paraId="6360207F"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236515CF"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78025EEB" w14:textId="77777777" w:rsidR="00C86750" w:rsidRPr="006C0616" w:rsidRDefault="00C86750" w:rsidP="009E0C6D">
            <w:pPr>
              <w:jc w:val="center"/>
              <w:rPr>
                <w:sz w:val="20"/>
                <w:szCs w:val="20"/>
              </w:rPr>
            </w:pPr>
            <w:r w:rsidRPr="006C0616">
              <w:rPr>
                <w:sz w:val="20"/>
                <w:szCs w:val="20"/>
              </w:rPr>
              <w:t>3-4</w:t>
            </w:r>
          </w:p>
        </w:tc>
        <w:tc>
          <w:tcPr>
            <w:tcW w:w="1418" w:type="dxa"/>
            <w:tcBorders>
              <w:top w:val="nil"/>
              <w:left w:val="nil"/>
              <w:bottom w:val="single" w:sz="4" w:space="0" w:color="auto"/>
              <w:right w:val="single" w:sz="4" w:space="0" w:color="auto"/>
            </w:tcBorders>
            <w:shd w:val="clear" w:color="000000" w:fill="FFFFFF"/>
            <w:vAlign w:val="center"/>
            <w:hideMark/>
          </w:tcPr>
          <w:p w14:paraId="0E004A78" w14:textId="77777777" w:rsidR="00C86750" w:rsidRPr="006C0616" w:rsidRDefault="00C86750" w:rsidP="009E0C6D">
            <w:pPr>
              <w:jc w:val="center"/>
              <w:rPr>
                <w:sz w:val="20"/>
                <w:szCs w:val="20"/>
              </w:rPr>
            </w:pPr>
            <w:r w:rsidRPr="006C0616">
              <w:rPr>
                <w:sz w:val="20"/>
                <w:szCs w:val="20"/>
              </w:rPr>
              <w:t>55311</w:t>
            </w:r>
          </w:p>
        </w:tc>
        <w:tc>
          <w:tcPr>
            <w:tcW w:w="1843" w:type="dxa"/>
            <w:tcBorders>
              <w:top w:val="nil"/>
              <w:left w:val="nil"/>
              <w:bottom w:val="single" w:sz="4" w:space="0" w:color="auto"/>
              <w:right w:val="single" w:sz="4" w:space="0" w:color="auto"/>
            </w:tcBorders>
            <w:shd w:val="clear" w:color="000000" w:fill="FFFFFF"/>
            <w:vAlign w:val="center"/>
            <w:hideMark/>
          </w:tcPr>
          <w:p w14:paraId="3C35A30E" w14:textId="77777777" w:rsidR="00C86750" w:rsidRPr="006C0616" w:rsidRDefault="00C86750" w:rsidP="009E0C6D">
            <w:pPr>
              <w:jc w:val="center"/>
              <w:rPr>
                <w:sz w:val="20"/>
                <w:szCs w:val="20"/>
              </w:rPr>
            </w:pPr>
            <w:r w:rsidRPr="006C0616">
              <w:rPr>
                <w:sz w:val="20"/>
                <w:szCs w:val="20"/>
              </w:rPr>
              <w:t>61042,8</w:t>
            </w:r>
          </w:p>
        </w:tc>
        <w:tc>
          <w:tcPr>
            <w:tcW w:w="1276" w:type="dxa"/>
            <w:tcBorders>
              <w:top w:val="nil"/>
              <w:left w:val="nil"/>
              <w:bottom w:val="single" w:sz="4" w:space="0" w:color="auto"/>
              <w:right w:val="single" w:sz="4" w:space="0" w:color="auto"/>
            </w:tcBorders>
            <w:shd w:val="clear" w:color="000000" w:fill="FFFFFF"/>
            <w:vAlign w:val="center"/>
            <w:hideMark/>
          </w:tcPr>
          <w:p w14:paraId="70BD122C" w14:textId="77777777" w:rsidR="00C86750" w:rsidRPr="006C0616" w:rsidRDefault="00C86750" w:rsidP="009E0C6D">
            <w:pPr>
              <w:jc w:val="center"/>
              <w:rPr>
                <w:sz w:val="20"/>
                <w:szCs w:val="20"/>
              </w:rPr>
            </w:pPr>
            <w:r w:rsidRPr="006C0616">
              <w:rPr>
                <w:sz w:val="20"/>
                <w:szCs w:val="20"/>
              </w:rPr>
              <w:t>5420600,64</w:t>
            </w:r>
          </w:p>
        </w:tc>
        <w:tc>
          <w:tcPr>
            <w:tcW w:w="1276" w:type="dxa"/>
            <w:tcBorders>
              <w:top w:val="nil"/>
              <w:left w:val="nil"/>
              <w:bottom w:val="single" w:sz="4" w:space="0" w:color="auto"/>
              <w:right w:val="single" w:sz="4" w:space="0" w:color="auto"/>
            </w:tcBorders>
            <w:shd w:val="clear" w:color="000000" w:fill="FFFFFF"/>
            <w:vAlign w:val="center"/>
            <w:hideMark/>
          </w:tcPr>
          <w:p w14:paraId="206F03C5"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5DF051B0"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677AC4D2"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6BDD9E1A"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30074847" w14:textId="77777777" w:rsidR="00C86750" w:rsidRPr="006C0616" w:rsidRDefault="00C86750" w:rsidP="009E0C6D">
            <w:pPr>
              <w:jc w:val="center"/>
              <w:rPr>
                <w:sz w:val="20"/>
                <w:szCs w:val="20"/>
              </w:rPr>
            </w:pPr>
            <w:r w:rsidRPr="006C0616">
              <w:rPr>
                <w:sz w:val="20"/>
                <w:szCs w:val="20"/>
              </w:rPr>
              <w:t>14216,0</w:t>
            </w:r>
          </w:p>
        </w:tc>
        <w:tc>
          <w:tcPr>
            <w:tcW w:w="1134" w:type="dxa"/>
            <w:tcBorders>
              <w:top w:val="nil"/>
              <w:left w:val="nil"/>
              <w:bottom w:val="single" w:sz="4" w:space="0" w:color="auto"/>
              <w:right w:val="single" w:sz="4" w:space="0" w:color="auto"/>
            </w:tcBorders>
            <w:shd w:val="clear" w:color="000000" w:fill="FFFFFF"/>
            <w:vAlign w:val="center"/>
            <w:hideMark/>
          </w:tcPr>
          <w:p w14:paraId="226C96F3"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3AE7A2DF" w14:textId="77777777" w:rsidR="00C86750" w:rsidRPr="006C0616" w:rsidRDefault="00C86750" w:rsidP="009E0C6D">
            <w:pPr>
              <w:jc w:val="center"/>
              <w:rPr>
                <w:sz w:val="20"/>
                <w:szCs w:val="20"/>
              </w:rPr>
            </w:pPr>
            <w:r w:rsidRPr="006C0616">
              <w:rPr>
                <w:sz w:val="20"/>
                <w:szCs w:val="20"/>
              </w:rPr>
              <w:t>0,0286</w:t>
            </w:r>
          </w:p>
        </w:tc>
      </w:tr>
      <w:tr w:rsidR="00C86750" w:rsidRPr="006C0616" w14:paraId="7F9B4DE6"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79CBA005"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13C6D1A3" w14:textId="77777777" w:rsidR="00C86750" w:rsidRPr="006C0616" w:rsidRDefault="00C86750" w:rsidP="009E0C6D">
            <w:pPr>
              <w:jc w:val="center"/>
              <w:rPr>
                <w:sz w:val="20"/>
                <w:szCs w:val="20"/>
              </w:rPr>
            </w:pPr>
            <w:r w:rsidRPr="006C0616">
              <w:rPr>
                <w:sz w:val="20"/>
                <w:szCs w:val="20"/>
              </w:rPr>
              <w:t>5-9</w:t>
            </w:r>
          </w:p>
        </w:tc>
        <w:tc>
          <w:tcPr>
            <w:tcW w:w="1418" w:type="dxa"/>
            <w:tcBorders>
              <w:top w:val="nil"/>
              <w:left w:val="nil"/>
              <w:bottom w:val="single" w:sz="4" w:space="0" w:color="auto"/>
              <w:right w:val="single" w:sz="4" w:space="0" w:color="auto"/>
            </w:tcBorders>
            <w:shd w:val="clear" w:color="000000" w:fill="FFFFFF"/>
            <w:vAlign w:val="center"/>
            <w:hideMark/>
          </w:tcPr>
          <w:p w14:paraId="4D650A65" w14:textId="77777777" w:rsidR="00C86750" w:rsidRPr="006C0616" w:rsidRDefault="00C86750" w:rsidP="009E0C6D">
            <w:pPr>
              <w:jc w:val="center"/>
              <w:rPr>
                <w:sz w:val="20"/>
                <w:szCs w:val="20"/>
              </w:rPr>
            </w:pPr>
            <w:r w:rsidRPr="006C0616">
              <w:rPr>
                <w:sz w:val="20"/>
                <w:szCs w:val="20"/>
              </w:rPr>
              <w:t>272388,1</w:t>
            </w:r>
          </w:p>
        </w:tc>
        <w:tc>
          <w:tcPr>
            <w:tcW w:w="1843" w:type="dxa"/>
            <w:tcBorders>
              <w:top w:val="nil"/>
              <w:left w:val="nil"/>
              <w:bottom w:val="single" w:sz="4" w:space="0" w:color="auto"/>
              <w:right w:val="single" w:sz="4" w:space="0" w:color="auto"/>
            </w:tcBorders>
            <w:shd w:val="clear" w:color="000000" w:fill="FFFFFF"/>
            <w:vAlign w:val="center"/>
            <w:hideMark/>
          </w:tcPr>
          <w:p w14:paraId="384C96AA" w14:textId="77777777" w:rsidR="00C86750" w:rsidRPr="006C0616" w:rsidRDefault="00C86750" w:rsidP="009E0C6D">
            <w:pPr>
              <w:jc w:val="center"/>
              <w:rPr>
                <w:sz w:val="20"/>
                <w:szCs w:val="20"/>
              </w:rPr>
            </w:pPr>
            <w:r w:rsidRPr="006C0616">
              <w:rPr>
                <w:sz w:val="20"/>
                <w:szCs w:val="20"/>
              </w:rPr>
              <w:t>299682,67</w:t>
            </w:r>
          </w:p>
        </w:tc>
        <w:tc>
          <w:tcPr>
            <w:tcW w:w="1276" w:type="dxa"/>
            <w:tcBorders>
              <w:top w:val="nil"/>
              <w:left w:val="nil"/>
              <w:bottom w:val="single" w:sz="4" w:space="0" w:color="auto"/>
              <w:right w:val="single" w:sz="4" w:space="0" w:color="auto"/>
            </w:tcBorders>
            <w:shd w:val="clear" w:color="000000" w:fill="FFFFFF"/>
            <w:vAlign w:val="center"/>
            <w:hideMark/>
          </w:tcPr>
          <w:p w14:paraId="6D3CC6A8" w14:textId="77777777" w:rsidR="00C86750" w:rsidRPr="006C0616" w:rsidRDefault="00C86750" w:rsidP="009E0C6D">
            <w:pPr>
              <w:jc w:val="center"/>
              <w:rPr>
                <w:sz w:val="20"/>
                <w:szCs w:val="20"/>
              </w:rPr>
            </w:pPr>
            <w:r w:rsidRPr="006C0616">
              <w:rPr>
                <w:sz w:val="20"/>
                <w:szCs w:val="20"/>
              </w:rPr>
              <w:t>23195438,7</w:t>
            </w:r>
          </w:p>
        </w:tc>
        <w:tc>
          <w:tcPr>
            <w:tcW w:w="1276" w:type="dxa"/>
            <w:tcBorders>
              <w:top w:val="nil"/>
              <w:left w:val="nil"/>
              <w:bottom w:val="single" w:sz="4" w:space="0" w:color="auto"/>
              <w:right w:val="single" w:sz="4" w:space="0" w:color="auto"/>
            </w:tcBorders>
            <w:shd w:val="clear" w:color="000000" w:fill="FFFFFF"/>
            <w:vAlign w:val="center"/>
            <w:hideMark/>
          </w:tcPr>
          <w:p w14:paraId="4F9DFF23"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7B51AEF6"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07B21DFD"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573527E2"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2D47F30D" w14:textId="77777777" w:rsidR="00C86750" w:rsidRPr="006C0616" w:rsidRDefault="00C86750" w:rsidP="009E0C6D">
            <w:pPr>
              <w:jc w:val="center"/>
              <w:rPr>
                <w:sz w:val="20"/>
                <w:szCs w:val="20"/>
              </w:rPr>
            </w:pPr>
            <w:r w:rsidRPr="006C0616">
              <w:rPr>
                <w:sz w:val="20"/>
                <w:szCs w:val="20"/>
              </w:rPr>
              <w:t>60832,2</w:t>
            </w:r>
          </w:p>
        </w:tc>
        <w:tc>
          <w:tcPr>
            <w:tcW w:w="1134" w:type="dxa"/>
            <w:tcBorders>
              <w:top w:val="nil"/>
              <w:left w:val="nil"/>
              <w:bottom w:val="single" w:sz="4" w:space="0" w:color="auto"/>
              <w:right w:val="single" w:sz="4" w:space="0" w:color="auto"/>
            </w:tcBorders>
            <w:shd w:val="clear" w:color="000000" w:fill="FFFFFF"/>
            <w:vAlign w:val="center"/>
            <w:hideMark/>
          </w:tcPr>
          <w:p w14:paraId="3C440D6B"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19C39797" w14:textId="77777777" w:rsidR="00C86750" w:rsidRPr="006C0616" w:rsidRDefault="00C86750" w:rsidP="009E0C6D">
            <w:pPr>
              <w:jc w:val="center"/>
              <w:rPr>
                <w:sz w:val="20"/>
                <w:szCs w:val="20"/>
              </w:rPr>
            </w:pPr>
            <w:r w:rsidRPr="006C0616">
              <w:rPr>
                <w:sz w:val="20"/>
                <w:szCs w:val="20"/>
              </w:rPr>
              <w:t>0,0248</w:t>
            </w:r>
          </w:p>
        </w:tc>
      </w:tr>
      <w:tr w:rsidR="00C86750" w:rsidRPr="006C0616" w14:paraId="0B56B9CD"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04086CCA"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52423B27" w14:textId="77777777" w:rsidR="00C86750" w:rsidRPr="006C0616" w:rsidRDefault="00C86750" w:rsidP="009E0C6D">
            <w:pPr>
              <w:jc w:val="center"/>
              <w:rPr>
                <w:sz w:val="20"/>
                <w:szCs w:val="20"/>
              </w:rPr>
            </w:pPr>
            <w:r w:rsidRPr="006C0616">
              <w:rPr>
                <w:sz w:val="20"/>
                <w:szCs w:val="20"/>
              </w:rPr>
              <w:t>10</w:t>
            </w:r>
          </w:p>
        </w:tc>
        <w:tc>
          <w:tcPr>
            <w:tcW w:w="1418" w:type="dxa"/>
            <w:tcBorders>
              <w:top w:val="nil"/>
              <w:left w:val="nil"/>
              <w:bottom w:val="single" w:sz="4" w:space="0" w:color="auto"/>
              <w:right w:val="single" w:sz="4" w:space="0" w:color="auto"/>
            </w:tcBorders>
            <w:shd w:val="clear" w:color="000000" w:fill="FFFFFF"/>
            <w:vAlign w:val="center"/>
            <w:hideMark/>
          </w:tcPr>
          <w:p w14:paraId="51E422BB" w14:textId="77777777" w:rsidR="00C86750" w:rsidRPr="006C0616" w:rsidRDefault="00C86750" w:rsidP="009E0C6D">
            <w:pPr>
              <w:jc w:val="center"/>
              <w:rPr>
                <w:sz w:val="20"/>
                <w:szCs w:val="20"/>
              </w:rPr>
            </w:pPr>
            <w:r w:rsidRPr="006C0616">
              <w:rPr>
                <w:sz w:val="20"/>
                <w:szCs w:val="20"/>
              </w:rPr>
              <w:t>0</w:t>
            </w:r>
          </w:p>
        </w:tc>
        <w:tc>
          <w:tcPr>
            <w:tcW w:w="1843" w:type="dxa"/>
            <w:tcBorders>
              <w:top w:val="nil"/>
              <w:left w:val="nil"/>
              <w:bottom w:val="single" w:sz="4" w:space="0" w:color="auto"/>
              <w:right w:val="single" w:sz="4" w:space="0" w:color="auto"/>
            </w:tcBorders>
            <w:shd w:val="clear" w:color="000000" w:fill="FFFFFF"/>
            <w:vAlign w:val="center"/>
            <w:hideMark/>
          </w:tcPr>
          <w:p w14:paraId="3815386D"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212274EE"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41ECA54E"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2E8E68D2"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2857FEB5"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52D324FE"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093F09CE" w14:textId="77777777" w:rsidR="00C86750" w:rsidRPr="006C0616" w:rsidRDefault="00C86750" w:rsidP="009E0C6D">
            <w:pPr>
              <w:jc w:val="center"/>
              <w:rPr>
                <w:sz w:val="20"/>
                <w:szCs w:val="20"/>
              </w:rPr>
            </w:pPr>
            <w:r w:rsidRPr="006C0616">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14:paraId="5267DC08"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75710195" w14:textId="77777777" w:rsidR="00C86750" w:rsidRPr="006C0616" w:rsidRDefault="00C86750" w:rsidP="009E0C6D">
            <w:pPr>
              <w:jc w:val="center"/>
              <w:rPr>
                <w:sz w:val="20"/>
                <w:szCs w:val="20"/>
              </w:rPr>
            </w:pPr>
            <w:r w:rsidRPr="006C0616">
              <w:rPr>
                <w:sz w:val="20"/>
                <w:szCs w:val="20"/>
              </w:rPr>
              <w:t>-</w:t>
            </w:r>
          </w:p>
        </w:tc>
      </w:tr>
      <w:tr w:rsidR="00C86750" w:rsidRPr="006C0616" w14:paraId="650BD939"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1922ACF1"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62514741" w14:textId="77777777" w:rsidR="00C86750" w:rsidRPr="006C0616" w:rsidRDefault="00C86750" w:rsidP="009E0C6D">
            <w:pPr>
              <w:jc w:val="center"/>
              <w:rPr>
                <w:sz w:val="20"/>
                <w:szCs w:val="20"/>
              </w:rPr>
            </w:pPr>
            <w:r w:rsidRPr="006C0616">
              <w:rPr>
                <w:sz w:val="20"/>
                <w:szCs w:val="20"/>
              </w:rPr>
              <w:t>11</w:t>
            </w:r>
          </w:p>
        </w:tc>
        <w:tc>
          <w:tcPr>
            <w:tcW w:w="1418" w:type="dxa"/>
            <w:tcBorders>
              <w:top w:val="nil"/>
              <w:left w:val="nil"/>
              <w:bottom w:val="single" w:sz="4" w:space="0" w:color="auto"/>
              <w:right w:val="single" w:sz="4" w:space="0" w:color="auto"/>
            </w:tcBorders>
            <w:shd w:val="clear" w:color="000000" w:fill="FFFFFF"/>
            <w:vAlign w:val="center"/>
            <w:hideMark/>
          </w:tcPr>
          <w:p w14:paraId="6327812C" w14:textId="77777777" w:rsidR="00C86750" w:rsidRPr="006C0616" w:rsidRDefault="00C86750" w:rsidP="009E0C6D">
            <w:pPr>
              <w:jc w:val="center"/>
              <w:rPr>
                <w:sz w:val="20"/>
                <w:szCs w:val="20"/>
              </w:rPr>
            </w:pPr>
            <w:r w:rsidRPr="006C0616">
              <w:rPr>
                <w:sz w:val="20"/>
                <w:szCs w:val="20"/>
              </w:rPr>
              <w:t>0</w:t>
            </w:r>
          </w:p>
        </w:tc>
        <w:tc>
          <w:tcPr>
            <w:tcW w:w="1843" w:type="dxa"/>
            <w:tcBorders>
              <w:top w:val="nil"/>
              <w:left w:val="nil"/>
              <w:bottom w:val="single" w:sz="4" w:space="0" w:color="auto"/>
              <w:right w:val="single" w:sz="4" w:space="0" w:color="auto"/>
            </w:tcBorders>
            <w:shd w:val="clear" w:color="000000" w:fill="FFFFFF"/>
            <w:vAlign w:val="center"/>
            <w:hideMark/>
          </w:tcPr>
          <w:p w14:paraId="7D9358C9"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18C21520"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68B13B13"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7234288F"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5604DBED"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1375F52F"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2F4BB6A3" w14:textId="77777777" w:rsidR="00C86750" w:rsidRPr="006C0616" w:rsidRDefault="00C86750" w:rsidP="009E0C6D">
            <w:pPr>
              <w:jc w:val="center"/>
              <w:rPr>
                <w:sz w:val="20"/>
                <w:szCs w:val="20"/>
              </w:rPr>
            </w:pPr>
            <w:r w:rsidRPr="006C0616">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14:paraId="06AA454A"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4D30D297" w14:textId="77777777" w:rsidR="00C86750" w:rsidRPr="006C0616" w:rsidRDefault="00C86750" w:rsidP="009E0C6D">
            <w:pPr>
              <w:jc w:val="center"/>
              <w:rPr>
                <w:sz w:val="20"/>
                <w:szCs w:val="20"/>
              </w:rPr>
            </w:pPr>
            <w:r w:rsidRPr="006C0616">
              <w:rPr>
                <w:sz w:val="20"/>
                <w:szCs w:val="20"/>
              </w:rPr>
              <w:t>-</w:t>
            </w:r>
          </w:p>
        </w:tc>
      </w:tr>
      <w:tr w:rsidR="00C86750" w:rsidRPr="006C0616" w14:paraId="07FDA00F"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12994EE7"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1E74BCAD" w14:textId="77777777" w:rsidR="00C86750" w:rsidRPr="006C0616" w:rsidRDefault="00C86750" w:rsidP="009E0C6D">
            <w:pPr>
              <w:jc w:val="center"/>
              <w:rPr>
                <w:sz w:val="20"/>
                <w:szCs w:val="20"/>
              </w:rPr>
            </w:pPr>
            <w:r w:rsidRPr="006C0616">
              <w:rPr>
                <w:sz w:val="20"/>
                <w:szCs w:val="20"/>
              </w:rPr>
              <w:t>12</w:t>
            </w:r>
          </w:p>
        </w:tc>
        <w:tc>
          <w:tcPr>
            <w:tcW w:w="1418" w:type="dxa"/>
            <w:tcBorders>
              <w:top w:val="nil"/>
              <w:left w:val="nil"/>
              <w:bottom w:val="single" w:sz="4" w:space="0" w:color="auto"/>
              <w:right w:val="single" w:sz="4" w:space="0" w:color="auto"/>
            </w:tcBorders>
            <w:shd w:val="clear" w:color="000000" w:fill="FFFFFF"/>
            <w:vAlign w:val="center"/>
            <w:hideMark/>
          </w:tcPr>
          <w:p w14:paraId="7F76FAA2" w14:textId="77777777" w:rsidR="00C86750" w:rsidRPr="006C0616" w:rsidRDefault="00C86750" w:rsidP="009E0C6D">
            <w:pPr>
              <w:jc w:val="center"/>
              <w:rPr>
                <w:sz w:val="20"/>
                <w:szCs w:val="20"/>
              </w:rPr>
            </w:pPr>
            <w:r w:rsidRPr="006C0616">
              <w:rPr>
                <w:sz w:val="20"/>
                <w:szCs w:val="20"/>
              </w:rPr>
              <w:t>0</w:t>
            </w:r>
          </w:p>
        </w:tc>
        <w:tc>
          <w:tcPr>
            <w:tcW w:w="1843" w:type="dxa"/>
            <w:tcBorders>
              <w:top w:val="nil"/>
              <w:left w:val="nil"/>
              <w:bottom w:val="single" w:sz="4" w:space="0" w:color="auto"/>
              <w:right w:val="single" w:sz="4" w:space="0" w:color="auto"/>
            </w:tcBorders>
            <w:shd w:val="clear" w:color="000000" w:fill="FFFFFF"/>
            <w:vAlign w:val="center"/>
            <w:hideMark/>
          </w:tcPr>
          <w:p w14:paraId="127A0520"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6E23623B"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5E7C67D2"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65A7BCD4"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6F03ED2D"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04AEC13A"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3F377482" w14:textId="77777777" w:rsidR="00C86750" w:rsidRPr="006C0616" w:rsidRDefault="00C86750" w:rsidP="009E0C6D">
            <w:pPr>
              <w:jc w:val="center"/>
              <w:rPr>
                <w:sz w:val="20"/>
                <w:szCs w:val="20"/>
              </w:rPr>
            </w:pPr>
            <w:r w:rsidRPr="006C0616">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14:paraId="4D7D8009"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62A5A6D2" w14:textId="77777777" w:rsidR="00C86750" w:rsidRPr="006C0616" w:rsidRDefault="00C86750" w:rsidP="009E0C6D">
            <w:pPr>
              <w:jc w:val="center"/>
              <w:rPr>
                <w:sz w:val="20"/>
                <w:szCs w:val="20"/>
              </w:rPr>
            </w:pPr>
            <w:r w:rsidRPr="006C0616">
              <w:rPr>
                <w:sz w:val="20"/>
                <w:szCs w:val="20"/>
              </w:rPr>
              <w:t>-</w:t>
            </w:r>
          </w:p>
        </w:tc>
      </w:tr>
      <w:tr w:rsidR="00C86750" w:rsidRPr="006C0616" w14:paraId="4DD82522"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27F203CB"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0A8839E6" w14:textId="77777777" w:rsidR="00C86750" w:rsidRPr="006C0616" w:rsidRDefault="00C86750" w:rsidP="009E0C6D">
            <w:pPr>
              <w:jc w:val="center"/>
              <w:rPr>
                <w:sz w:val="20"/>
                <w:szCs w:val="20"/>
              </w:rPr>
            </w:pPr>
            <w:r w:rsidRPr="006C0616">
              <w:rPr>
                <w:sz w:val="20"/>
                <w:szCs w:val="20"/>
              </w:rPr>
              <w:t>13</w:t>
            </w:r>
          </w:p>
        </w:tc>
        <w:tc>
          <w:tcPr>
            <w:tcW w:w="1418" w:type="dxa"/>
            <w:tcBorders>
              <w:top w:val="nil"/>
              <w:left w:val="nil"/>
              <w:bottom w:val="single" w:sz="4" w:space="0" w:color="auto"/>
              <w:right w:val="single" w:sz="4" w:space="0" w:color="auto"/>
            </w:tcBorders>
            <w:shd w:val="clear" w:color="000000" w:fill="FFFFFF"/>
            <w:vAlign w:val="center"/>
            <w:hideMark/>
          </w:tcPr>
          <w:p w14:paraId="2721D40B" w14:textId="77777777" w:rsidR="00C86750" w:rsidRPr="006C0616" w:rsidRDefault="00C86750" w:rsidP="009E0C6D">
            <w:pPr>
              <w:jc w:val="center"/>
              <w:rPr>
                <w:sz w:val="20"/>
                <w:szCs w:val="20"/>
              </w:rPr>
            </w:pPr>
            <w:r w:rsidRPr="006C0616">
              <w:rPr>
                <w:sz w:val="20"/>
                <w:szCs w:val="20"/>
              </w:rPr>
              <w:t>0</w:t>
            </w:r>
          </w:p>
        </w:tc>
        <w:tc>
          <w:tcPr>
            <w:tcW w:w="1843" w:type="dxa"/>
            <w:tcBorders>
              <w:top w:val="nil"/>
              <w:left w:val="nil"/>
              <w:bottom w:val="single" w:sz="4" w:space="0" w:color="auto"/>
              <w:right w:val="single" w:sz="4" w:space="0" w:color="auto"/>
            </w:tcBorders>
            <w:shd w:val="clear" w:color="000000" w:fill="FFFFFF"/>
            <w:vAlign w:val="center"/>
            <w:hideMark/>
          </w:tcPr>
          <w:p w14:paraId="57D07945"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73C92CA5"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07C2BB51"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5498D230"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05C46B62"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5B585050"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660DF25D" w14:textId="77777777" w:rsidR="00C86750" w:rsidRPr="006C0616" w:rsidRDefault="00C86750" w:rsidP="009E0C6D">
            <w:pPr>
              <w:jc w:val="center"/>
              <w:rPr>
                <w:sz w:val="20"/>
                <w:szCs w:val="20"/>
              </w:rPr>
            </w:pPr>
            <w:r w:rsidRPr="006C0616">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14:paraId="4017C9CE"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6BA5AC84" w14:textId="77777777" w:rsidR="00C86750" w:rsidRPr="006C0616" w:rsidRDefault="00C86750" w:rsidP="009E0C6D">
            <w:pPr>
              <w:jc w:val="center"/>
              <w:rPr>
                <w:sz w:val="20"/>
                <w:szCs w:val="20"/>
              </w:rPr>
            </w:pPr>
            <w:r w:rsidRPr="006C0616">
              <w:rPr>
                <w:sz w:val="20"/>
                <w:szCs w:val="20"/>
              </w:rPr>
              <w:t>-</w:t>
            </w:r>
          </w:p>
        </w:tc>
      </w:tr>
      <w:tr w:rsidR="00C86750" w:rsidRPr="006C0616" w14:paraId="05B4699D"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781579D1"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6AEF396A" w14:textId="77777777" w:rsidR="00C86750" w:rsidRPr="006C0616" w:rsidRDefault="00C86750" w:rsidP="009E0C6D">
            <w:pPr>
              <w:jc w:val="center"/>
              <w:rPr>
                <w:sz w:val="20"/>
                <w:szCs w:val="20"/>
              </w:rPr>
            </w:pPr>
            <w:r w:rsidRPr="006C0616">
              <w:rPr>
                <w:sz w:val="20"/>
                <w:szCs w:val="20"/>
              </w:rPr>
              <w:t>14</w:t>
            </w:r>
          </w:p>
        </w:tc>
        <w:tc>
          <w:tcPr>
            <w:tcW w:w="1418" w:type="dxa"/>
            <w:tcBorders>
              <w:top w:val="nil"/>
              <w:left w:val="nil"/>
              <w:bottom w:val="single" w:sz="4" w:space="0" w:color="auto"/>
              <w:right w:val="single" w:sz="4" w:space="0" w:color="auto"/>
            </w:tcBorders>
            <w:shd w:val="clear" w:color="000000" w:fill="FFFFFF"/>
            <w:vAlign w:val="center"/>
            <w:hideMark/>
          </w:tcPr>
          <w:p w14:paraId="767A8653" w14:textId="77777777" w:rsidR="00C86750" w:rsidRPr="006C0616" w:rsidRDefault="00C86750" w:rsidP="009E0C6D">
            <w:pPr>
              <w:jc w:val="center"/>
              <w:rPr>
                <w:sz w:val="20"/>
                <w:szCs w:val="20"/>
              </w:rPr>
            </w:pPr>
            <w:r w:rsidRPr="006C0616">
              <w:rPr>
                <w:sz w:val="20"/>
                <w:szCs w:val="20"/>
              </w:rPr>
              <w:t>0</w:t>
            </w:r>
          </w:p>
        </w:tc>
        <w:tc>
          <w:tcPr>
            <w:tcW w:w="1843" w:type="dxa"/>
            <w:tcBorders>
              <w:top w:val="nil"/>
              <w:left w:val="nil"/>
              <w:bottom w:val="single" w:sz="4" w:space="0" w:color="auto"/>
              <w:right w:val="single" w:sz="4" w:space="0" w:color="auto"/>
            </w:tcBorders>
            <w:shd w:val="clear" w:color="000000" w:fill="FFFFFF"/>
            <w:vAlign w:val="center"/>
            <w:hideMark/>
          </w:tcPr>
          <w:p w14:paraId="558010DE"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2D13F216"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713AFCDF"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7F03F0C4"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553895D9"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76D98F67"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135F6000" w14:textId="77777777" w:rsidR="00C86750" w:rsidRPr="006C0616" w:rsidRDefault="00C86750" w:rsidP="009E0C6D">
            <w:pPr>
              <w:jc w:val="center"/>
              <w:rPr>
                <w:sz w:val="20"/>
                <w:szCs w:val="20"/>
              </w:rPr>
            </w:pPr>
            <w:r w:rsidRPr="006C0616">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14:paraId="4CF2A3F6"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1388E48B" w14:textId="77777777" w:rsidR="00C86750" w:rsidRPr="006C0616" w:rsidRDefault="00C86750" w:rsidP="009E0C6D">
            <w:pPr>
              <w:jc w:val="center"/>
              <w:rPr>
                <w:sz w:val="20"/>
                <w:szCs w:val="20"/>
              </w:rPr>
            </w:pPr>
            <w:r w:rsidRPr="006C0616">
              <w:rPr>
                <w:sz w:val="20"/>
                <w:szCs w:val="20"/>
              </w:rPr>
              <w:t>-</w:t>
            </w:r>
          </w:p>
        </w:tc>
      </w:tr>
      <w:tr w:rsidR="00C86750" w:rsidRPr="006C0616" w14:paraId="1F5E5177"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75445997"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5A2DE07A" w14:textId="77777777" w:rsidR="00C86750" w:rsidRPr="006C0616" w:rsidRDefault="00C86750" w:rsidP="009E0C6D">
            <w:pPr>
              <w:jc w:val="center"/>
              <w:rPr>
                <w:sz w:val="20"/>
                <w:szCs w:val="20"/>
              </w:rPr>
            </w:pPr>
            <w:r w:rsidRPr="006C0616">
              <w:rPr>
                <w:sz w:val="20"/>
                <w:szCs w:val="20"/>
              </w:rPr>
              <w:t>15</w:t>
            </w:r>
          </w:p>
        </w:tc>
        <w:tc>
          <w:tcPr>
            <w:tcW w:w="1418" w:type="dxa"/>
            <w:tcBorders>
              <w:top w:val="nil"/>
              <w:left w:val="nil"/>
              <w:bottom w:val="single" w:sz="4" w:space="0" w:color="auto"/>
              <w:right w:val="single" w:sz="4" w:space="0" w:color="auto"/>
            </w:tcBorders>
            <w:shd w:val="clear" w:color="000000" w:fill="FFFFFF"/>
            <w:vAlign w:val="center"/>
            <w:hideMark/>
          </w:tcPr>
          <w:p w14:paraId="2D099471" w14:textId="77777777" w:rsidR="00C86750" w:rsidRPr="006C0616" w:rsidRDefault="00C86750" w:rsidP="009E0C6D">
            <w:pPr>
              <w:jc w:val="center"/>
              <w:rPr>
                <w:sz w:val="20"/>
                <w:szCs w:val="20"/>
              </w:rPr>
            </w:pPr>
            <w:r w:rsidRPr="006C0616">
              <w:rPr>
                <w:sz w:val="20"/>
                <w:szCs w:val="20"/>
              </w:rPr>
              <w:t>0</w:t>
            </w:r>
          </w:p>
        </w:tc>
        <w:tc>
          <w:tcPr>
            <w:tcW w:w="1843" w:type="dxa"/>
            <w:tcBorders>
              <w:top w:val="nil"/>
              <w:left w:val="nil"/>
              <w:bottom w:val="single" w:sz="4" w:space="0" w:color="auto"/>
              <w:right w:val="single" w:sz="4" w:space="0" w:color="auto"/>
            </w:tcBorders>
            <w:shd w:val="clear" w:color="000000" w:fill="FFFFFF"/>
            <w:vAlign w:val="center"/>
            <w:hideMark/>
          </w:tcPr>
          <w:p w14:paraId="63909102"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3C17F163"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7D943FDF"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3B635735"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6D155635"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669913CE"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1999BD0D" w14:textId="77777777" w:rsidR="00C86750" w:rsidRPr="006C0616" w:rsidRDefault="00C86750" w:rsidP="009E0C6D">
            <w:pPr>
              <w:jc w:val="center"/>
              <w:rPr>
                <w:sz w:val="20"/>
                <w:szCs w:val="20"/>
              </w:rPr>
            </w:pPr>
            <w:r w:rsidRPr="006C0616">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14:paraId="39F64ED3"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393AC9D9" w14:textId="77777777" w:rsidR="00C86750" w:rsidRPr="006C0616" w:rsidRDefault="00C86750" w:rsidP="009E0C6D">
            <w:pPr>
              <w:jc w:val="center"/>
              <w:rPr>
                <w:sz w:val="20"/>
                <w:szCs w:val="20"/>
              </w:rPr>
            </w:pPr>
            <w:r w:rsidRPr="006C0616">
              <w:rPr>
                <w:sz w:val="20"/>
                <w:szCs w:val="20"/>
              </w:rPr>
              <w:t>-</w:t>
            </w:r>
          </w:p>
        </w:tc>
      </w:tr>
      <w:tr w:rsidR="00C86750" w:rsidRPr="006C0616" w14:paraId="660517B1"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00680E96"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3304477E" w14:textId="77777777" w:rsidR="00C86750" w:rsidRPr="006C0616" w:rsidRDefault="00C86750" w:rsidP="009E0C6D">
            <w:pPr>
              <w:jc w:val="center"/>
              <w:rPr>
                <w:sz w:val="20"/>
                <w:szCs w:val="20"/>
              </w:rPr>
            </w:pPr>
            <w:r w:rsidRPr="006C0616">
              <w:rPr>
                <w:sz w:val="20"/>
                <w:szCs w:val="20"/>
              </w:rPr>
              <w:t>16 и более</w:t>
            </w:r>
          </w:p>
        </w:tc>
        <w:tc>
          <w:tcPr>
            <w:tcW w:w="1418" w:type="dxa"/>
            <w:tcBorders>
              <w:top w:val="nil"/>
              <w:left w:val="nil"/>
              <w:bottom w:val="single" w:sz="4" w:space="0" w:color="auto"/>
              <w:right w:val="single" w:sz="4" w:space="0" w:color="auto"/>
            </w:tcBorders>
            <w:shd w:val="clear" w:color="000000" w:fill="FFFFFF"/>
            <w:vAlign w:val="center"/>
            <w:hideMark/>
          </w:tcPr>
          <w:p w14:paraId="46376CB0" w14:textId="77777777" w:rsidR="00C86750" w:rsidRPr="006C0616" w:rsidRDefault="00C86750" w:rsidP="009E0C6D">
            <w:pPr>
              <w:jc w:val="center"/>
              <w:rPr>
                <w:sz w:val="20"/>
                <w:szCs w:val="20"/>
              </w:rPr>
            </w:pPr>
            <w:r w:rsidRPr="006C0616">
              <w:rPr>
                <w:sz w:val="20"/>
                <w:szCs w:val="20"/>
              </w:rPr>
              <w:t>0</w:t>
            </w:r>
          </w:p>
        </w:tc>
        <w:tc>
          <w:tcPr>
            <w:tcW w:w="1843" w:type="dxa"/>
            <w:tcBorders>
              <w:top w:val="nil"/>
              <w:left w:val="nil"/>
              <w:bottom w:val="single" w:sz="4" w:space="0" w:color="auto"/>
              <w:right w:val="single" w:sz="4" w:space="0" w:color="auto"/>
            </w:tcBorders>
            <w:shd w:val="clear" w:color="000000" w:fill="FFFFFF"/>
            <w:vAlign w:val="center"/>
            <w:hideMark/>
          </w:tcPr>
          <w:p w14:paraId="575181D7"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6CEEF024"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257F8985"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28CB7149"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1FC5B951"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7F6309F3"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1581B1F5" w14:textId="77777777" w:rsidR="00C86750" w:rsidRPr="006C0616" w:rsidRDefault="00C86750" w:rsidP="009E0C6D">
            <w:pPr>
              <w:jc w:val="center"/>
              <w:rPr>
                <w:sz w:val="20"/>
                <w:szCs w:val="20"/>
              </w:rPr>
            </w:pPr>
            <w:r w:rsidRPr="006C0616">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14:paraId="2B94AF17"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020DC9D8" w14:textId="77777777" w:rsidR="00C86750" w:rsidRPr="006C0616" w:rsidRDefault="00C86750" w:rsidP="009E0C6D">
            <w:pPr>
              <w:jc w:val="center"/>
              <w:rPr>
                <w:sz w:val="20"/>
                <w:szCs w:val="20"/>
              </w:rPr>
            </w:pPr>
            <w:r w:rsidRPr="006C0616">
              <w:rPr>
                <w:sz w:val="20"/>
                <w:szCs w:val="20"/>
              </w:rPr>
              <w:t>-</w:t>
            </w:r>
          </w:p>
        </w:tc>
      </w:tr>
      <w:tr w:rsidR="00C86750" w:rsidRPr="006C0616" w14:paraId="4AEF30CC" w14:textId="77777777" w:rsidTr="009E0C6D">
        <w:trPr>
          <w:trHeight w:val="227"/>
        </w:trPr>
        <w:tc>
          <w:tcPr>
            <w:tcW w:w="7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6AD24B" w14:textId="77777777" w:rsidR="00C86750" w:rsidRPr="006C0616" w:rsidRDefault="00C86750" w:rsidP="009E0C6D">
            <w:pPr>
              <w:jc w:val="center"/>
              <w:rPr>
                <w:sz w:val="20"/>
                <w:szCs w:val="20"/>
              </w:rPr>
            </w:pPr>
            <w:r w:rsidRPr="006C0616">
              <w:rPr>
                <w:sz w:val="20"/>
                <w:szCs w:val="20"/>
              </w:rPr>
              <w:t>после 1999 года</w:t>
            </w:r>
          </w:p>
        </w:tc>
        <w:tc>
          <w:tcPr>
            <w:tcW w:w="1121" w:type="dxa"/>
            <w:tcBorders>
              <w:top w:val="nil"/>
              <w:left w:val="nil"/>
              <w:bottom w:val="single" w:sz="4" w:space="0" w:color="auto"/>
              <w:right w:val="single" w:sz="4" w:space="0" w:color="auto"/>
            </w:tcBorders>
            <w:shd w:val="clear" w:color="000000" w:fill="FFFFFF"/>
            <w:vAlign w:val="center"/>
            <w:hideMark/>
          </w:tcPr>
          <w:p w14:paraId="591274CA" w14:textId="77777777" w:rsidR="00C86750" w:rsidRPr="006C0616" w:rsidRDefault="00C86750" w:rsidP="009E0C6D">
            <w:pPr>
              <w:jc w:val="center"/>
              <w:rPr>
                <w:sz w:val="20"/>
                <w:szCs w:val="20"/>
              </w:rPr>
            </w:pPr>
            <w:r w:rsidRPr="006C0616">
              <w:rPr>
                <w:sz w:val="20"/>
                <w:szCs w:val="20"/>
              </w:rPr>
              <w:t>1</w:t>
            </w:r>
          </w:p>
        </w:tc>
        <w:tc>
          <w:tcPr>
            <w:tcW w:w="1418" w:type="dxa"/>
            <w:tcBorders>
              <w:top w:val="nil"/>
              <w:left w:val="nil"/>
              <w:bottom w:val="single" w:sz="4" w:space="0" w:color="auto"/>
              <w:right w:val="single" w:sz="4" w:space="0" w:color="auto"/>
            </w:tcBorders>
            <w:shd w:val="clear" w:color="000000" w:fill="FFFFFF"/>
            <w:vAlign w:val="center"/>
            <w:hideMark/>
          </w:tcPr>
          <w:p w14:paraId="341758CD" w14:textId="77777777" w:rsidR="00C86750" w:rsidRPr="006C0616" w:rsidRDefault="00C86750" w:rsidP="009E0C6D">
            <w:pPr>
              <w:jc w:val="center"/>
              <w:rPr>
                <w:sz w:val="20"/>
                <w:szCs w:val="20"/>
              </w:rPr>
            </w:pPr>
            <w:r w:rsidRPr="006C0616">
              <w:rPr>
                <w:sz w:val="20"/>
                <w:szCs w:val="20"/>
              </w:rPr>
              <w:t>3673,9</w:t>
            </w:r>
          </w:p>
        </w:tc>
        <w:tc>
          <w:tcPr>
            <w:tcW w:w="1843" w:type="dxa"/>
            <w:tcBorders>
              <w:top w:val="nil"/>
              <w:left w:val="nil"/>
              <w:bottom w:val="single" w:sz="4" w:space="0" w:color="auto"/>
              <w:right w:val="single" w:sz="4" w:space="0" w:color="auto"/>
            </w:tcBorders>
            <w:shd w:val="clear" w:color="000000" w:fill="FFFFFF"/>
            <w:vAlign w:val="center"/>
            <w:hideMark/>
          </w:tcPr>
          <w:p w14:paraId="7EB68E21" w14:textId="77777777" w:rsidR="00C86750" w:rsidRPr="006C0616" w:rsidRDefault="00C86750" w:rsidP="009E0C6D">
            <w:pPr>
              <w:jc w:val="center"/>
              <w:rPr>
                <w:sz w:val="20"/>
                <w:szCs w:val="20"/>
              </w:rPr>
            </w:pPr>
            <w:r w:rsidRPr="006C0616">
              <w:rPr>
                <w:sz w:val="20"/>
                <w:szCs w:val="20"/>
              </w:rPr>
              <w:t>3673,9</w:t>
            </w:r>
          </w:p>
        </w:tc>
        <w:tc>
          <w:tcPr>
            <w:tcW w:w="1276" w:type="dxa"/>
            <w:tcBorders>
              <w:top w:val="nil"/>
              <w:left w:val="nil"/>
              <w:bottom w:val="single" w:sz="4" w:space="0" w:color="auto"/>
              <w:right w:val="single" w:sz="4" w:space="0" w:color="auto"/>
            </w:tcBorders>
            <w:shd w:val="clear" w:color="000000" w:fill="FFFFFF"/>
            <w:vAlign w:val="center"/>
            <w:hideMark/>
          </w:tcPr>
          <w:p w14:paraId="3C778A24" w14:textId="77777777" w:rsidR="00C86750" w:rsidRPr="006C0616" w:rsidRDefault="00C86750" w:rsidP="009E0C6D">
            <w:pPr>
              <w:jc w:val="center"/>
              <w:rPr>
                <w:sz w:val="20"/>
                <w:szCs w:val="20"/>
              </w:rPr>
            </w:pPr>
            <w:r w:rsidRPr="006C0616">
              <w:rPr>
                <w:sz w:val="20"/>
                <w:szCs w:val="20"/>
              </w:rPr>
              <w:t>235129,6</w:t>
            </w:r>
          </w:p>
        </w:tc>
        <w:tc>
          <w:tcPr>
            <w:tcW w:w="1276" w:type="dxa"/>
            <w:tcBorders>
              <w:top w:val="nil"/>
              <w:left w:val="nil"/>
              <w:bottom w:val="single" w:sz="4" w:space="0" w:color="auto"/>
              <w:right w:val="single" w:sz="4" w:space="0" w:color="auto"/>
            </w:tcBorders>
            <w:shd w:val="clear" w:color="000000" w:fill="FFFFFF"/>
            <w:vAlign w:val="center"/>
            <w:hideMark/>
          </w:tcPr>
          <w:p w14:paraId="50FB4E2F"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53F34960"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3752BBB8"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7BF8657F"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035AA94F" w14:textId="77777777" w:rsidR="00C86750" w:rsidRPr="006C0616" w:rsidRDefault="00C86750" w:rsidP="009E0C6D">
            <w:pPr>
              <w:jc w:val="center"/>
              <w:rPr>
                <w:sz w:val="20"/>
                <w:szCs w:val="20"/>
              </w:rPr>
            </w:pPr>
            <w:r w:rsidRPr="006C0616">
              <w:rPr>
                <w:sz w:val="20"/>
                <w:szCs w:val="20"/>
              </w:rPr>
              <w:t>616,6</w:t>
            </w:r>
          </w:p>
        </w:tc>
        <w:tc>
          <w:tcPr>
            <w:tcW w:w="1134" w:type="dxa"/>
            <w:tcBorders>
              <w:top w:val="nil"/>
              <w:left w:val="nil"/>
              <w:bottom w:val="single" w:sz="4" w:space="0" w:color="auto"/>
              <w:right w:val="single" w:sz="4" w:space="0" w:color="auto"/>
            </w:tcBorders>
            <w:shd w:val="clear" w:color="000000" w:fill="FFFFFF"/>
            <w:vAlign w:val="center"/>
            <w:hideMark/>
          </w:tcPr>
          <w:p w14:paraId="481DEC07"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3EF4A874" w14:textId="77777777" w:rsidR="00C86750" w:rsidRPr="006C0616" w:rsidRDefault="00C86750" w:rsidP="009E0C6D">
            <w:pPr>
              <w:jc w:val="center"/>
              <w:rPr>
                <w:sz w:val="20"/>
                <w:szCs w:val="20"/>
              </w:rPr>
            </w:pPr>
            <w:r w:rsidRPr="006C0616">
              <w:rPr>
                <w:sz w:val="20"/>
                <w:szCs w:val="20"/>
              </w:rPr>
              <w:t>0,0186</w:t>
            </w:r>
          </w:p>
        </w:tc>
      </w:tr>
      <w:tr w:rsidR="00C86750" w:rsidRPr="006C0616" w14:paraId="4B7C7558"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552FE6F6"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29BC57F1" w14:textId="77777777" w:rsidR="00C86750" w:rsidRPr="006C0616" w:rsidRDefault="00C86750" w:rsidP="009E0C6D">
            <w:pPr>
              <w:jc w:val="center"/>
              <w:rPr>
                <w:sz w:val="20"/>
                <w:szCs w:val="20"/>
              </w:rPr>
            </w:pPr>
            <w:r w:rsidRPr="006C0616">
              <w:rPr>
                <w:sz w:val="20"/>
                <w:szCs w:val="20"/>
              </w:rPr>
              <w:t>2</w:t>
            </w:r>
          </w:p>
        </w:tc>
        <w:tc>
          <w:tcPr>
            <w:tcW w:w="1418" w:type="dxa"/>
            <w:tcBorders>
              <w:top w:val="nil"/>
              <w:left w:val="nil"/>
              <w:bottom w:val="single" w:sz="4" w:space="0" w:color="auto"/>
              <w:right w:val="single" w:sz="4" w:space="0" w:color="auto"/>
            </w:tcBorders>
            <w:shd w:val="clear" w:color="000000" w:fill="FFFFFF"/>
            <w:vAlign w:val="center"/>
            <w:hideMark/>
          </w:tcPr>
          <w:p w14:paraId="39867398" w14:textId="77777777" w:rsidR="00C86750" w:rsidRPr="006C0616" w:rsidRDefault="00C86750" w:rsidP="009E0C6D">
            <w:pPr>
              <w:jc w:val="center"/>
              <w:rPr>
                <w:sz w:val="20"/>
                <w:szCs w:val="20"/>
              </w:rPr>
            </w:pPr>
            <w:r w:rsidRPr="006C0616">
              <w:rPr>
                <w:sz w:val="20"/>
                <w:szCs w:val="20"/>
              </w:rPr>
              <w:t>8024,2</w:t>
            </w:r>
          </w:p>
        </w:tc>
        <w:tc>
          <w:tcPr>
            <w:tcW w:w="1843" w:type="dxa"/>
            <w:tcBorders>
              <w:top w:val="nil"/>
              <w:left w:val="nil"/>
              <w:bottom w:val="single" w:sz="4" w:space="0" w:color="auto"/>
              <w:right w:val="single" w:sz="4" w:space="0" w:color="auto"/>
            </w:tcBorders>
            <w:shd w:val="clear" w:color="000000" w:fill="FFFFFF"/>
            <w:vAlign w:val="center"/>
            <w:hideMark/>
          </w:tcPr>
          <w:p w14:paraId="760D6D26" w14:textId="77777777" w:rsidR="00C86750" w:rsidRPr="006C0616" w:rsidRDefault="00C86750" w:rsidP="009E0C6D">
            <w:pPr>
              <w:jc w:val="center"/>
              <w:rPr>
                <w:sz w:val="20"/>
                <w:szCs w:val="20"/>
              </w:rPr>
            </w:pPr>
            <w:r w:rsidRPr="006C0616">
              <w:rPr>
                <w:sz w:val="20"/>
                <w:szCs w:val="20"/>
              </w:rPr>
              <w:t>8024,2</w:t>
            </w:r>
          </w:p>
        </w:tc>
        <w:tc>
          <w:tcPr>
            <w:tcW w:w="1276" w:type="dxa"/>
            <w:tcBorders>
              <w:top w:val="nil"/>
              <w:left w:val="nil"/>
              <w:bottom w:val="single" w:sz="4" w:space="0" w:color="auto"/>
              <w:right w:val="single" w:sz="4" w:space="0" w:color="auto"/>
            </w:tcBorders>
            <w:shd w:val="clear" w:color="000000" w:fill="FFFFFF"/>
            <w:vAlign w:val="center"/>
            <w:hideMark/>
          </w:tcPr>
          <w:p w14:paraId="7C215053" w14:textId="77777777" w:rsidR="00C86750" w:rsidRPr="006C0616" w:rsidRDefault="00C86750" w:rsidP="009E0C6D">
            <w:pPr>
              <w:jc w:val="center"/>
              <w:rPr>
                <w:sz w:val="20"/>
                <w:szCs w:val="20"/>
              </w:rPr>
            </w:pPr>
            <w:r w:rsidRPr="006C0616">
              <w:rPr>
                <w:sz w:val="20"/>
                <w:szCs w:val="20"/>
              </w:rPr>
              <w:t>433306,8</w:t>
            </w:r>
          </w:p>
        </w:tc>
        <w:tc>
          <w:tcPr>
            <w:tcW w:w="1276" w:type="dxa"/>
            <w:tcBorders>
              <w:top w:val="nil"/>
              <w:left w:val="nil"/>
              <w:bottom w:val="single" w:sz="4" w:space="0" w:color="auto"/>
              <w:right w:val="single" w:sz="4" w:space="0" w:color="auto"/>
            </w:tcBorders>
            <w:shd w:val="clear" w:color="000000" w:fill="FFFFFF"/>
            <w:vAlign w:val="center"/>
            <w:hideMark/>
          </w:tcPr>
          <w:p w14:paraId="2513745E"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7664097F"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76CD34AF"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396B1EFA"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5D902AF8" w14:textId="77777777" w:rsidR="00C86750" w:rsidRPr="006C0616" w:rsidRDefault="00C86750" w:rsidP="009E0C6D">
            <w:pPr>
              <w:jc w:val="center"/>
              <w:rPr>
                <w:sz w:val="20"/>
                <w:szCs w:val="20"/>
              </w:rPr>
            </w:pPr>
            <w:r w:rsidRPr="006C0616">
              <w:rPr>
                <w:sz w:val="20"/>
                <w:szCs w:val="20"/>
              </w:rPr>
              <w:t>1136,4</w:t>
            </w:r>
          </w:p>
        </w:tc>
        <w:tc>
          <w:tcPr>
            <w:tcW w:w="1134" w:type="dxa"/>
            <w:tcBorders>
              <w:top w:val="nil"/>
              <w:left w:val="nil"/>
              <w:bottom w:val="single" w:sz="4" w:space="0" w:color="auto"/>
              <w:right w:val="single" w:sz="4" w:space="0" w:color="auto"/>
            </w:tcBorders>
            <w:shd w:val="clear" w:color="000000" w:fill="FFFFFF"/>
            <w:vAlign w:val="center"/>
            <w:hideMark/>
          </w:tcPr>
          <w:p w14:paraId="7ECD573D"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2698B5A0" w14:textId="77777777" w:rsidR="00C86750" w:rsidRPr="006C0616" w:rsidRDefault="00C86750" w:rsidP="009E0C6D">
            <w:pPr>
              <w:jc w:val="center"/>
              <w:rPr>
                <w:sz w:val="20"/>
                <w:szCs w:val="20"/>
              </w:rPr>
            </w:pPr>
            <w:r w:rsidRPr="006C0616">
              <w:rPr>
                <w:sz w:val="20"/>
                <w:szCs w:val="20"/>
              </w:rPr>
              <w:t>0,0157</w:t>
            </w:r>
          </w:p>
        </w:tc>
      </w:tr>
      <w:tr w:rsidR="00C86750" w:rsidRPr="006C0616" w14:paraId="16AF6965"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00AE8FFB"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43D64FF3" w14:textId="77777777" w:rsidR="00C86750" w:rsidRPr="006C0616" w:rsidRDefault="00C86750" w:rsidP="009E0C6D">
            <w:pPr>
              <w:jc w:val="center"/>
              <w:rPr>
                <w:sz w:val="20"/>
                <w:szCs w:val="20"/>
              </w:rPr>
            </w:pPr>
            <w:r w:rsidRPr="006C0616">
              <w:rPr>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14:paraId="0FC5E6DD" w14:textId="77777777" w:rsidR="00C86750" w:rsidRPr="006C0616" w:rsidRDefault="00C86750" w:rsidP="009E0C6D">
            <w:pPr>
              <w:jc w:val="center"/>
              <w:rPr>
                <w:sz w:val="20"/>
                <w:szCs w:val="20"/>
              </w:rPr>
            </w:pPr>
            <w:r w:rsidRPr="006C0616">
              <w:rPr>
                <w:sz w:val="20"/>
                <w:szCs w:val="20"/>
              </w:rPr>
              <w:t>4280,9</w:t>
            </w:r>
          </w:p>
        </w:tc>
        <w:tc>
          <w:tcPr>
            <w:tcW w:w="1843" w:type="dxa"/>
            <w:tcBorders>
              <w:top w:val="nil"/>
              <w:left w:val="nil"/>
              <w:bottom w:val="single" w:sz="4" w:space="0" w:color="auto"/>
              <w:right w:val="single" w:sz="4" w:space="0" w:color="auto"/>
            </w:tcBorders>
            <w:shd w:val="clear" w:color="000000" w:fill="FFFFFF"/>
            <w:vAlign w:val="center"/>
            <w:hideMark/>
          </w:tcPr>
          <w:p w14:paraId="36365319" w14:textId="77777777" w:rsidR="00C86750" w:rsidRPr="006C0616" w:rsidRDefault="00C86750" w:rsidP="009E0C6D">
            <w:pPr>
              <w:jc w:val="center"/>
              <w:rPr>
                <w:sz w:val="20"/>
                <w:szCs w:val="20"/>
              </w:rPr>
            </w:pPr>
            <w:r w:rsidRPr="006C0616">
              <w:rPr>
                <w:sz w:val="20"/>
                <w:szCs w:val="20"/>
              </w:rPr>
              <w:t>4517,5</w:t>
            </w:r>
          </w:p>
        </w:tc>
        <w:tc>
          <w:tcPr>
            <w:tcW w:w="1276" w:type="dxa"/>
            <w:tcBorders>
              <w:top w:val="nil"/>
              <w:left w:val="nil"/>
              <w:bottom w:val="single" w:sz="4" w:space="0" w:color="auto"/>
              <w:right w:val="single" w:sz="4" w:space="0" w:color="auto"/>
            </w:tcBorders>
            <w:shd w:val="clear" w:color="000000" w:fill="FFFFFF"/>
            <w:vAlign w:val="center"/>
            <w:hideMark/>
          </w:tcPr>
          <w:p w14:paraId="5D1EC35E" w14:textId="77777777" w:rsidR="00C86750" w:rsidRPr="006C0616" w:rsidRDefault="00C86750" w:rsidP="009E0C6D">
            <w:pPr>
              <w:jc w:val="center"/>
              <w:rPr>
                <w:sz w:val="20"/>
                <w:szCs w:val="20"/>
              </w:rPr>
            </w:pPr>
            <w:r w:rsidRPr="006C0616">
              <w:rPr>
                <w:sz w:val="20"/>
                <w:szCs w:val="20"/>
              </w:rPr>
              <w:t>239427,5</w:t>
            </w:r>
          </w:p>
        </w:tc>
        <w:tc>
          <w:tcPr>
            <w:tcW w:w="1276" w:type="dxa"/>
            <w:tcBorders>
              <w:top w:val="nil"/>
              <w:left w:val="nil"/>
              <w:bottom w:val="single" w:sz="4" w:space="0" w:color="auto"/>
              <w:right w:val="single" w:sz="4" w:space="0" w:color="auto"/>
            </w:tcBorders>
            <w:shd w:val="clear" w:color="000000" w:fill="FFFFFF"/>
            <w:vAlign w:val="center"/>
            <w:hideMark/>
          </w:tcPr>
          <w:p w14:paraId="0039CC76"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44658024"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04F1C48B"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4A0DB3BB"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0AB4DF5C" w14:textId="77777777" w:rsidR="00C86750" w:rsidRPr="006C0616" w:rsidRDefault="00C86750" w:rsidP="009E0C6D">
            <w:pPr>
              <w:jc w:val="center"/>
              <w:rPr>
                <w:sz w:val="20"/>
                <w:szCs w:val="20"/>
              </w:rPr>
            </w:pPr>
            <w:r w:rsidRPr="006C0616">
              <w:rPr>
                <w:sz w:val="20"/>
                <w:szCs w:val="20"/>
              </w:rPr>
              <w:t>627,9</w:t>
            </w:r>
          </w:p>
        </w:tc>
        <w:tc>
          <w:tcPr>
            <w:tcW w:w="1134" w:type="dxa"/>
            <w:tcBorders>
              <w:top w:val="nil"/>
              <w:left w:val="nil"/>
              <w:bottom w:val="single" w:sz="4" w:space="0" w:color="auto"/>
              <w:right w:val="single" w:sz="4" w:space="0" w:color="auto"/>
            </w:tcBorders>
            <w:shd w:val="clear" w:color="000000" w:fill="FFFFFF"/>
            <w:vAlign w:val="center"/>
            <w:hideMark/>
          </w:tcPr>
          <w:p w14:paraId="57E97867"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32BCF929" w14:textId="77777777" w:rsidR="00C86750" w:rsidRPr="006C0616" w:rsidRDefault="00C86750" w:rsidP="009E0C6D">
            <w:pPr>
              <w:jc w:val="center"/>
              <w:rPr>
                <w:sz w:val="20"/>
                <w:szCs w:val="20"/>
              </w:rPr>
            </w:pPr>
            <w:r w:rsidRPr="006C0616">
              <w:rPr>
                <w:sz w:val="20"/>
                <w:szCs w:val="20"/>
              </w:rPr>
              <w:t>0,0163</w:t>
            </w:r>
          </w:p>
        </w:tc>
      </w:tr>
      <w:tr w:rsidR="00C86750" w:rsidRPr="006C0616" w14:paraId="45C2AA39"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626B16D0"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41572292" w14:textId="77777777" w:rsidR="00C86750" w:rsidRPr="006C0616" w:rsidRDefault="00C86750" w:rsidP="009E0C6D">
            <w:pPr>
              <w:jc w:val="center"/>
              <w:rPr>
                <w:sz w:val="20"/>
                <w:szCs w:val="20"/>
              </w:rPr>
            </w:pPr>
            <w:r w:rsidRPr="006C0616">
              <w:rPr>
                <w:sz w:val="20"/>
                <w:szCs w:val="20"/>
              </w:rPr>
              <w:t>4-5</w:t>
            </w:r>
          </w:p>
        </w:tc>
        <w:tc>
          <w:tcPr>
            <w:tcW w:w="1418" w:type="dxa"/>
            <w:tcBorders>
              <w:top w:val="nil"/>
              <w:left w:val="nil"/>
              <w:bottom w:val="single" w:sz="4" w:space="0" w:color="auto"/>
              <w:right w:val="single" w:sz="4" w:space="0" w:color="auto"/>
            </w:tcBorders>
            <w:shd w:val="clear" w:color="000000" w:fill="FFFFFF"/>
            <w:vAlign w:val="center"/>
            <w:hideMark/>
          </w:tcPr>
          <w:p w14:paraId="46D6224A" w14:textId="77777777" w:rsidR="00C86750" w:rsidRPr="006C0616" w:rsidRDefault="00C86750" w:rsidP="009E0C6D">
            <w:pPr>
              <w:jc w:val="center"/>
              <w:rPr>
                <w:sz w:val="20"/>
                <w:szCs w:val="20"/>
              </w:rPr>
            </w:pPr>
            <w:r w:rsidRPr="006C0616">
              <w:rPr>
                <w:sz w:val="20"/>
                <w:szCs w:val="20"/>
              </w:rPr>
              <w:t>48592,32</w:t>
            </w:r>
          </w:p>
        </w:tc>
        <w:tc>
          <w:tcPr>
            <w:tcW w:w="1843" w:type="dxa"/>
            <w:tcBorders>
              <w:top w:val="nil"/>
              <w:left w:val="nil"/>
              <w:bottom w:val="single" w:sz="4" w:space="0" w:color="auto"/>
              <w:right w:val="single" w:sz="4" w:space="0" w:color="auto"/>
            </w:tcBorders>
            <w:shd w:val="clear" w:color="000000" w:fill="FFFFFF"/>
            <w:vAlign w:val="center"/>
            <w:hideMark/>
          </w:tcPr>
          <w:p w14:paraId="1FEE5643" w14:textId="77777777" w:rsidR="00C86750" w:rsidRPr="006C0616" w:rsidRDefault="00C86750" w:rsidP="009E0C6D">
            <w:pPr>
              <w:jc w:val="center"/>
              <w:rPr>
                <w:sz w:val="20"/>
                <w:szCs w:val="20"/>
              </w:rPr>
            </w:pPr>
            <w:r w:rsidRPr="006C0616">
              <w:rPr>
                <w:sz w:val="20"/>
                <w:szCs w:val="20"/>
              </w:rPr>
              <w:t>54367,92</w:t>
            </w:r>
          </w:p>
        </w:tc>
        <w:tc>
          <w:tcPr>
            <w:tcW w:w="1276" w:type="dxa"/>
            <w:tcBorders>
              <w:top w:val="nil"/>
              <w:left w:val="nil"/>
              <w:bottom w:val="single" w:sz="4" w:space="0" w:color="auto"/>
              <w:right w:val="single" w:sz="4" w:space="0" w:color="auto"/>
            </w:tcBorders>
            <w:shd w:val="clear" w:color="000000" w:fill="FFFFFF"/>
            <w:vAlign w:val="center"/>
            <w:hideMark/>
          </w:tcPr>
          <w:p w14:paraId="157018F7" w14:textId="77777777" w:rsidR="00C86750" w:rsidRPr="006C0616" w:rsidRDefault="00C86750" w:rsidP="009E0C6D">
            <w:pPr>
              <w:jc w:val="center"/>
              <w:rPr>
                <w:sz w:val="20"/>
                <w:szCs w:val="20"/>
              </w:rPr>
            </w:pPr>
            <w:r w:rsidRPr="006C0616">
              <w:rPr>
                <w:sz w:val="20"/>
                <w:szCs w:val="20"/>
              </w:rPr>
              <w:t>2490050,74</w:t>
            </w:r>
          </w:p>
        </w:tc>
        <w:tc>
          <w:tcPr>
            <w:tcW w:w="1276" w:type="dxa"/>
            <w:tcBorders>
              <w:top w:val="nil"/>
              <w:left w:val="nil"/>
              <w:bottom w:val="single" w:sz="4" w:space="0" w:color="auto"/>
              <w:right w:val="single" w:sz="4" w:space="0" w:color="auto"/>
            </w:tcBorders>
            <w:shd w:val="clear" w:color="000000" w:fill="FFFFFF"/>
            <w:vAlign w:val="center"/>
            <w:hideMark/>
          </w:tcPr>
          <w:p w14:paraId="087A804B"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5E987870"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1A514D90"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3C193DDE"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2F673C1A" w14:textId="77777777" w:rsidR="00C86750" w:rsidRPr="006C0616" w:rsidRDefault="00C86750" w:rsidP="009E0C6D">
            <w:pPr>
              <w:jc w:val="center"/>
              <w:rPr>
                <w:sz w:val="20"/>
                <w:szCs w:val="20"/>
              </w:rPr>
            </w:pPr>
            <w:r w:rsidRPr="006C0616">
              <w:rPr>
                <w:sz w:val="20"/>
                <w:szCs w:val="20"/>
              </w:rPr>
              <w:t>6530,4</w:t>
            </w:r>
          </w:p>
        </w:tc>
        <w:tc>
          <w:tcPr>
            <w:tcW w:w="1134" w:type="dxa"/>
            <w:tcBorders>
              <w:top w:val="nil"/>
              <w:left w:val="nil"/>
              <w:bottom w:val="single" w:sz="4" w:space="0" w:color="auto"/>
              <w:right w:val="single" w:sz="4" w:space="0" w:color="auto"/>
            </w:tcBorders>
            <w:shd w:val="clear" w:color="000000" w:fill="FFFFFF"/>
            <w:vAlign w:val="center"/>
            <w:hideMark/>
          </w:tcPr>
          <w:p w14:paraId="26796BBE"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1B2717A4" w14:textId="77777777" w:rsidR="00C86750" w:rsidRPr="006C0616" w:rsidRDefault="00C86750" w:rsidP="009E0C6D">
            <w:pPr>
              <w:jc w:val="center"/>
              <w:rPr>
                <w:sz w:val="20"/>
                <w:szCs w:val="20"/>
              </w:rPr>
            </w:pPr>
            <w:r w:rsidRPr="006C0616">
              <w:rPr>
                <w:sz w:val="20"/>
                <w:szCs w:val="20"/>
              </w:rPr>
              <w:t>0,0149</w:t>
            </w:r>
          </w:p>
        </w:tc>
      </w:tr>
      <w:tr w:rsidR="00C86750" w:rsidRPr="006C0616" w14:paraId="341429E9"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580916A9"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6FB735F2" w14:textId="77777777" w:rsidR="00C86750" w:rsidRPr="006C0616" w:rsidRDefault="00C86750" w:rsidP="009E0C6D">
            <w:pPr>
              <w:jc w:val="center"/>
              <w:rPr>
                <w:sz w:val="20"/>
                <w:szCs w:val="20"/>
              </w:rPr>
            </w:pPr>
            <w:r w:rsidRPr="006C0616">
              <w:rPr>
                <w:sz w:val="20"/>
                <w:szCs w:val="20"/>
              </w:rPr>
              <w:t>6-7</w:t>
            </w:r>
          </w:p>
        </w:tc>
        <w:tc>
          <w:tcPr>
            <w:tcW w:w="1418" w:type="dxa"/>
            <w:tcBorders>
              <w:top w:val="nil"/>
              <w:left w:val="nil"/>
              <w:bottom w:val="single" w:sz="4" w:space="0" w:color="auto"/>
              <w:right w:val="single" w:sz="4" w:space="0" w:color="auto"/>
            </w:tcBorders>
            <w:shd w:val="clear" w:color="000000" w:fill="FFFFFF"/>
            <w:vAlign w:val="center"/>
            <w:hideMark/>
          </w:tcPr>
          <w:p w14:paraId="629D7BF9" w14:textId="77777777" w:rsidR="00C86750" w:rsidRPr="006C0616" w:rsidRDefault="00C86750" w:rsidP="009E0C6D">
            <w:pPr>
              <w:jc w:val="center"/>
              <w:rPr>
                <w:sz w:val="20"/>
                <w:szCs w:val="20"/>
              </w:rPr>
            </w:pPr>
            <w:r w:rsidRPr="006C0616">
              <w:rPr>
                <w:sz w:val="20"/>
                <w:szCs w:val="20"/>
              </w:rPr>
              <w:t>0</w:t>
            </w:r>
          </w:p>
        </w:tc>
        <w:tc>
          <w:tcPr>
            <w:tcW w:w="1843" w:type="dxa"/>
            <w:tcBorders>
              <w:top w:val="nil"/>
              <w:left w:val="nil"/>
              <w:bottom w:val="single" w:sz="4" w:space="0" w:color="auto"/>
              <w:right w:val="single" w:sz="4" w:space="0" w:color="auto"/>
            </w:tcBorders>
            <w:shd w:val="clear" w:color="000000" w:fill="FFFFFF"/>
            <w:vAlign w:val="center"/>
            <w:hideMark/>
          </w:tcPr>
          <w:p w14:paraId="4EA9F16C"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689FA0A3"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4EE27657"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60E2BB60"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753B2E8F"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7A76183C"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1F8CB268" w14:textId="77777777" w:rsidR="00C86750" w:rsidRPr="006C0616" w:rsidRDefault="00C86750" w:rsidP="009E0C6D">
            <w:pPr>
              <w:jc w:val="center"/>
              <w:rPr>
                <w:sz w:val="20"/>
                <w:szCs w:val="20"/>
              </w:rPr>
            </w:pPr>
            <w:r w:rsidRPr="006C0616">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14:paraId="73A4F5F4"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1A7C77FF" w14:textId="77777777" w:rsidR="00C86750" w:rsidRPr="006C0616" w:rsidRDefault="00C86750" w:rsidP="009E0C6D">
            <w:pPr>
              <w:jc w:val="center"/>
              <w:rPr>
                <w:sz w:val="20"/>
                <w:szCs w:val="20"/>
              </w:rPr>
            </w:pPr>
            <w:r w:rsidRPr="006C0616">
              <w:rPr>
                <w:sz w:val="20"/>
                <w:szCs w:val="20"/>
              </w:rPr>
              <w:t>-</w:t>
            </w:r>
          </w:p>
        </w:tc>
      </w:tr>
      <w:tr w:rsidR="00C86750" w:rsidRPr="006C0616" w14:paraId="1ACAA1C6"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049892EF"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6C4992A5" w14:textId="77777777" w:rsidR="00C86750" w:rsidRPr="006C0616" w:rsidRDefault="00C86750" w:rsidP="009E0C6D">
            <w:pPr>
              <w:jc w:val="center"/>
              <w:rPr>
                <w:sz w:val="20"/>
                <w:szCs w:val="20"/>
              </w:rPr>
            </w:pPr>
            <w:r w:rsidRPr="006C0616">
              <w:rPr>
                <w:sz w:val="20"/>
                <w:szCs w:val="20"/>
              </w:rPr>
              <w:t>8</w:t>
            </w:r>
          </w:p>
        </w:tc>
        <w:tc>
          <w:tcPr>
            <w:tcW w:w="1418" w:type="dxa"/>
            <w:tcBorders>
              <w:top w:val="nil"/>
              <w:left w:val="nil"/>
              <w:bottom w:val="single" w:sz="4" w:space="0" w:color="auto"/>
              <w:right w:val="single" w:sz="4" w:space="0" w:color="auto"/>
            </w:tcBorders>
            <w:shd w:val="clear" w:color="000000" w:fill="FFFFFF"/>
            <w:vAlign w:val="center"/>
            <w:hideMark/>
          </w:tcPr>
          <w:p w14:paraId="5D8BAA24" w14:textId="77777777" w:rsidR="00C86750" w:rsidRPr="006C0616" w:rsidRDefault="00C86750" w:rsidP="009E0C6D">
            <w:pPr>
              <w:jc w:val="center"/>
              <w:rPr>
                <w:sz w:val="20"/>
                <w:szCs w:val="20"/>
              </w:rPr>
            </w:pPr>
            <w:r w:rsidRPr="006C0616">
              <w:rPr>
                <w:sz w:val="20"/>
                <w:szCs w:val="20"/>
              </w:rPr>
              <w:t>0</w:t>
            </w:r>
          </w:p>
        </w:tc>
        <w:tc>
          <w:tcPr>
            <w:tcW w:w="1843" w:type="dxa"/>
            <w:tcBorders>
              <w:top w:val="nil"/>
              <w:left w:val="nil"/>
              <w:bottom w:val="single" w:sz="4" w:space="0" w:color="auto"/>
              <w:right w:val="single" w:sz="4" w:space="0" w:color="auto"/>
            </w:tcBorders>
            <w:shd w:val="clear" w:color="000000" w:fill="FFFFFF"/>
            <w:vAlign w:val="center"/>
            <w:hideMark/>
          </w:tcPr>
          <w:p w14:paraId="520B1DFD"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0F8A56DE"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493341F6"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4E7666DD"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2F5506BA"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6BEFCA43"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692F4B1F" w14:textId="77777777" w:rsidR="00C86750" w:rsidRPr="006C0616" w:rsidRDefault="00C86750" w:rsidP="009E0C6D">
            <w:pPr>
              <w:jc w:val="center"/>
              <w:rPr>
                <w:sz w:val="20"/>
                <w:szCs w:val="20"/>
              </w:rPr>
            </w:pPr>
            <w:r w:rsidRPr="006C0616">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14:paraId="5661DBEC"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033EC9A6" w14:textId="77777777" w:rsidR="00C86750" w:rsidRPr="006C0616" w:rsidRDefault="00C86750" w:rsidP="009E0C6D">
            <w:pPr>
              <w:jc w:val="center"/>
              <w:rPr>
                <w:sz w:val="20"/>
                <w:szCs w:val="20"/>
              </w:rPr>
            </w:pPr>
            <w:r w:rsidRPr="006C0616">
              <w:rPr>
                <w:sz w:val="20"/>
                <w:szCs w:val="20"/>
              </w:rPr>
              <w:t>-</w:t>
            </w:r>
          </w:p>
        </w:tc>
      </w:tr>
      <w:tr w:rsidR="00C86750" w:rsidRPr="006C0616" w14:paraId="54BCF1F7"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6AACF2CF"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07EBE3CB" w14:textId="77777777" w:rsidR="00C86750" w:rsidRPr="006C0616" w:rsidRDefault="00C86750" w:rsidP="009E0C6D">
            <w:pPr>
              <w:jc w:val="center"/>
              <w:rPr>
                <w:sz w:val="20"/>
                <w:szCs w:val="20"/>
              </w:rPr>
            </w:pPr>
            <w:r w:rsidRPr="006C0616">
              <w:rPr>
                <w:sz w:val="20"/>
                <w:szCs w:val="20"/>
              </w:rPr>
              <w:t>9</w:t>
            </w:r>
          </w:p>
        </w:tc>
        <w:tc>
          <w:tcPr>
            <w:tcW w:w="1418" w:type="dxa"/>
            <w:tcBorders>
              <w:top w:val="nil"/>
              <w:left w:val="nil"/>
              <w:bottom w:val="single" w:sz="4" w:space="0" w:color="auto"/>
              <w:right w:val="single" w:sz="4" w:space="0" w:color="auto"/>
            </w:tcBorders>
            <w:shd w:val="clear" w:color="000000" w:fill="FFFFFF"/>
            <w:vAlign w:val="center"/>
            <w:hideMark/>
          </w:tcPr>
          <w:p w14:paraId="7F8E8822" w14:textId="77777777" w:rsidR="00C86750" w:rsidRPr="006C0616" w:rsidRDefault="00C86750" w:rsidP="009E0C6D">
            <w:pPr>
              <w:jc w:val="center"/>
              <w:rPr>
                <w:sz w:val="20"/>
                <w:szCs w:val="20"/>
              </w:rPr>
            </w:pPr>
            <w:r w:rsidRPr="006C0616">
              <w:rPr>
                <w:sz w:val="20"/>
                <w:szCs w:val="20"/>
              </w:rPr>
              <w:t>8855,4</w:t>
            </w:r>
          </w:p>
        </w:tc>
        <w:tc>
          <w:tcPr>
            <w:tcW w:w="1843" w:type="dxa"/>
            <w:tcBorders>
              <w:top w:val="nil"/>
              <w:left w:val="nil"/>
              <w:bottom w:val="single" w:sz="4" w:space="0" w:color="auto"/>
              <w:right w:val="single" w:sz="4" w:space="0" w:color="auto"/>
            </w:tcBorders>
            <w:shd w:val="clear" w:color="000000" w:fill="FFFFFF"/>
            <w:vAlign w:val="center"/>
            <w:hideMark/>
          </w:tcPr>
          <w:p w14:paraId="1A0972B2" w14:textId="77777777" w:rsidR="00C86750" w:rsidRPr="006C0616" w:rsidRDefault="00C86750" w:rsidP="009E0C6D">
            <w:pPr>
              <w:jc w:val="center"/>
              <w:rPr>
                <w:sz w:val="20"/>
                <w:szCs w:val="20"/>
              </w:rPr>
            </w:pPr>
            <w:r w:rsidRPr="006C0616">
              <w:rPr>
                <w:sz w:val="20"/>
                <w:szCs w:val="20"/>
              </w:rPr>
              <w:t>10369,4</w:t>
            </w:r>
          </w:p>
        </w:tc>
        <w:tc>
          <w:tcPr>
            <w:tcW w:w="1276" w:type="dxa"/>
            <w:tcBorders>
              <w:top w:val="nil"/>
              <w:left w:val="nil"/>
              <w:bottom w:val="single" w:sz="4" w:space="0" w:color="auto"/>
              <w:right w:val="single" w:sz="4" w:space="0" w:color="auto"/>
            </w:tcBorders>
            <w:shd w:val="clear" w:color="000000" w:fill="FFFFFF"/>
            <w:vAlign w:val="center"/>
            <w:hideMark/>
          </w:tcPr>
          <w:p w14:paraId="7781D154" w14:textId="77777777" w:rsidR="00C86750" w:rsidRPr="006C0616" w:rsidRDefault="00C86750" w:rsidP="009E0C6D">
            <w:pPr>
              <w:jc w:val="center"/>
              <w:rPr>
                <w:sz w:val="20"/>
                <w:szCs w:val="20"/>
              </w:rPr>
            </w:pPr>
            <w:r w:rsidRPr="006C0616">
              <w:rPr>
                <w:sz w:val="20"/>
                <w:szCs w:val="20"/>
              </w:rPr>
              <w:t>423071,52</w:t>
            </w:r>
          </w:p>
        </w:tc>
        <w:tc>
          <w:tcPr>
            <w:tcW w:w="1276" w:type="dxa"/>
            <w:tcBorders>
              <w:top w:val="nil"/>
              <w:left w:val="nil"/>
              <w:bottom w:val="single" w:sz="4" w:space="0" w:color="auto"/>
              <w:right w:val="single" w:sz="4" w:space="0" w:color="auto"/>
            </w:tcBorders>
            <w:shd w:val="clear" w:color="000000" w:fill="FFFFFF"/>
            <w:vAlign w:val="center"/>
            <w:hideMark/>
          </w:tcPr>
          <w:p w14:paraId="4A488C56"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5C3C8CCB"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19F22183"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78FC694A"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06603FC3" w14:textId="77777777" w:rsidR="00C86750" w:rsidRPr="006C0616" w:rsidRDefault="00C86750" w:rsidP="009E0C6D">
            <w:pPr>
              <w:jc w:val="center"/>
              <w:rPr>
                <w:sz w:val="20"/>
                <w:szCs w:val="20"/>
              </w:rPr>
            </w:pPr>
            <w:r w:rsidRPr="006C0616">
              <w:rPr>
                <w:sz w:val="20"/>
                <w:szCs w:val="20"/>
              </w:rPr>
              <w:t>1109,5</w:t>
            </w:r>
          </w:p>
        </w:tc>
        <w:tc>
          <w:tcPr>
            <w:tcW w:w="1134" w:type="dxa"/>
            <w:tcBorders>
              <w:top w:val="nil"/>
              <w:left w:val="nil"/>
              <w:bottom w:val="single" w:sz="4" w:space="0" w:color="auto"/>
              <w:right w:val="single" w:sz="4" w:space="0" w:color="auto"/>
            </w:tcBorders>
            <w:shd w:val="clear" w:color="000000" w:fill="FFFFFF"/>
            <w:vAlign w:val="center"/>
            <w:hideMark/>
          </w:tcPr>
          <w:p w14:paraId="357AC354"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41A43CCA" w14:textId="77777777" w:rsidR="00C86750" w:rsidRPr="006C0616" w:rsidRDefault="00C86750" w:rsidP="009E0C6D">
            <w:pPr>
              <w:jc w:val="center"/>
              <w:rPr>
                <w:sz w:val="20"/>
                <w:szCs w:val="20"/>
              </w:rPr>
            </w:pPr>
            <w:r w:rsidRPr="006C0616">
              <w:rPr>
                <w:sz w:val="20"/>
                <w:szCs w:val="20"/>
              </w:rPr>
              <w:t>0,0139</w:t>
            </w:r>
          </w:p>
        </w:tc>
      </w:tr>
      <w:tr w:rsidR="00C86750" w:rsidRPr="006C0616" w14:paraId="599F7369"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6F9B6FBD"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391A8BCA" w14:textId="77777777" w:rsidR="00C86750" w:rsidRPr="006C0616" w:rsidRDefault="00C86750" w:rsidP="009E0C6D">
            <w:pPr>
              <w:jc w:val="center"/>
              <w:rPr>
                <w:sz w:val="20"/>
                <w:szCs w:val="20"/>
              </w:rPr>
            </w:pPr>
            <w:r w:rsidRPr="006C0616">
              <w:rPr>
                <w:sz w:val="20"/>
                <w:szCs w:val="20"/>
              </w:rPr>
              <w:t>10</w:t>
            </w:r>
          </w:p>
        </w:tc>
        <w:tc>
          <w:tcPr>
            <w:tcW w:w="1418" w:type="dxa"/>
            <w:tcBorders>
              <w:top w:val="nil"/>
              <w:left w:val="nil"/>
              <w:bottom w:val="single" w:sz="4" w:space="0" w:color="auto"/>
              <w:right w:val="single" w:sz="4" w:space="0" w:color="auto"/>
            </w:tcBorders>
            <w:shd w:val="clear" w:color="000000" w:fill="FFFFFF"/>
            <w:vAlign w:val="center"/>
            <w:hideMark/>
          </w:tcPr>
          <w:p w14:paraId="4A718E09" w14:textId="77777777" w:rsidR="00C86750" w:rsidRPr="006C0616" w:rsidRDefault="00C86750" w:rsidP="009E0C6D">
            <w:pPr>
              <w:jc w:val="center"/>
              <w:rPr>
                <w:sz w:val="20"/>
                <w:szCs w:val="20"/>
              </w:rPr>
            </w:pPr>
            <w:r w:rsidRPr="006C0616">
              <w:rPr>
                <w:sz w:val="20"/>
                <w:szCs w:val="20"/>
              </w:rPr>
              <w:t>11379,5</w:t>
            </w:r>
          </w:p>
        </w:tc>
        <w:tc>
          <w:tcPr>
            <w:tcW w:w="1843" w:type="dxa"/>
            <w:tcBorders>
              <w:top w:val="nil"/>
              <w:left w:val="nil"/>
              <w:bottom w:val="single" w:sz="4" w:space="0" w:color="auto"/>
              <w:right w:val="single" w:sz="4" w:space="0" w:color="auto"/>
            </w:tcBorders>
            <w:shd w:val="clear" w:color="000000" w:fill="FFFFFF"/>
            <w:vAlign w:val="center"/>
            <w:hideMark/>
          </w:tcPr>
          <w:p w14:paraId="0162DE51" w14:textId="77777777" w:rsidR="00C86750" w:rsidRPr="006C0616" w:rsidRDefault="00C86750" w:rsidP="009E0C6D">
            <w:pPr>
              <w:jc w:val="center"/>
              <w:rPr>
                <w:sz w:val="20"/>
                <w:szCs w:val="20"/>
              </w:rPr>
            </w:pPr>
            <w:r w:rsidRPr="006C0616">
              <w:rPr>
                <w:sz w:val="20"/>
                <w:szCs w:val="20"/>
              </w:rPr>
              <w:t>13701</w:t>
            </w:r>
          </w:p>
        </w:tc>
        <w:tc>
          <w:tcPr>
            <w:tcW w:w="1276" w:type="dxa"/>
            <w:tcBorders>
              <w:top w:val="nil"/>
              <w:left w:val="nil"/>
              <w:bottom w:val="single" w:sz="4" w:space="0" w:color="auto"/>
              <w:right w:val="single" w:sz="4" w:space="0" w:color="auto"/>
            </w:tcBorders>
            <w:shd w:val="clear" w:color="000000" w:fill="FFFFFF"/>
            <w:vAlign w:val="center"/>
            <w:hideMark/>
          </w:tcPr>
          <w:p w14:paraId="48F7843F" w14:textId="77777777" w:rsidR="00C86750" w:rsidRPr="006C0616" w:rsidRDefault="00C86750" w:rsidP="009E0C6D">
            <w:pPr>
              <w:jc w:val="center"/>
              <w:rPr>
                <w:sz w:val="20"/>
                <w:szCs w:val="20"/>
              </w:rPr>
            </w:pPr>
            <w:r w:rsidRPr="006C0616">
              <w:rPr>
                <w:sz w:val="20"/>
                <w:szCs w:val="20"/>
              </w:rPr>
              <w:t>528858,6</w:t>
            </w:r>
          </w:p>
        </w:tc>
        <w:tc>
          <w:tcPr>
            <w:tcW w:w="1276" w:type="dxa"/>
            <w:tcBorders>
              <w:top w:val="nil"/>
              <w:left w:val="nil"/>
              <w:bottom w:val="single" w:sz="4" w:space="0" w:color="auto"/>
              <w:right w:val="single" w:sz="4" w:space="0" w:color="auto"/>
            </w:tcBorders>
            <w:shd w:val="clear" w:color="000000" w:fill="FFFFFF"/>
            <w:vAlign w:val="center"/>
            <w:hideMark/>
          </w:tcPr>
          <w:p w14:paraId="5A992EEA"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41A9BDFF"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27EAA433"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6FA9F3B8"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65F7C6B6" w14:textId="77777777" w:rsidR="00C86750" w:rsidRPr="006C0616" w:rsidRDefault="00C86750" w:rsidP="009E0C6D">
            <w:pPr>
              <w:jc w:val="center"/>
              <w:rPr>
                <w:sz w:val="20"/>
                <w:szCs w:val="20"/>
              </w:rPr>
            </w:pPr>
            <w:r w:rsidRPr="006C0616">
              <w:rPr>
                <w:sz w:val="20"/>
                <w:szCs w:val="20"/>
              </w:rPr>
              <w:t>1387,0</w:t>
            </w:r>
          </w:p>
        </w:tc>
        <w:tc>
          <w:tcPr>
            <w:tcW w:w="1134" w:type="dxa"/>
            <w:tcBorders>
              <w:top w:val="nil"/>
              <w:left w:val="nil"/>
              <w:bottom w:val="single" w:sz="4" w:space="0" w:color="auto"/>
              <w:right w:val="single" w:sz="4" w:space="0" w:color="auto"/>
            </w:tcBorders>
            <w:shd w:val="clear" w:color="000000" w:fill="FFFFFF"/>
            <w:vAlign w:val="center"/>
            <w:hideMark/>
          </w:tcPr>
          <w:p w14:paraId="6D8F3178"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2969C461" w14:textId="77777777" w:rsidR="00C86750" w:rsidRPr="006C0616" w:rsidRDefault="00C86750" w:rsidP="009E0C6D">
            <w:pPr>
              <w:jc w:val="center"/>
              <w:rPr>
                <w:sz w:val="20"/>
                <w:szCs w:val="20"/>
              </w:rPr>
            </w:pPr>
            <w:r w:rsidRPr="006C0616">
              <w:rPr>
                <w:sz w:val="20"/>
                <w:szCs w:val="20"/>
              </w:rPr>
              <w:t>0,0135</w:t>
            </w:r>
          </w:p>
        </w:tc>
      </w:tr>
      <w:tr w:rsidR="00C86750" w:rsidRPr="006C0616" w14:paraId="75E44EFF"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551B697F"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17AB0BA0" w14:textId="77777777" w:rsidR="00C86750" w:rsidRPr="006C0616" w:rsidRDefault="00C86750" w:rsidP="009E0C6D">
            <w:pPr>
              <w:jc w:val="center"/>
              <w:rPr>
                <w:sz w:val="20"/>
                <w:szCs w:val="20"/>
              </w:rPr>
            </w:pPr>
            <w:r w:rsidRPr="006C0616">
              <w:rPr>
                <w:sz w:val="20"/>
                <w:szCs w:val="20"/>
              </w:rPr>
              <w:t>11</w:t>
            </w:r>
          </w:p>
        </w:tc>
        <w:tc>
          <w:tcPr>
            <w:tcW w:w="1418" w:type="dxa"/>
            <w:tcBorders>
              <w:top w:val="nil"/>
              <w:left w:val="nil"/>
              <w:bottom w:val="single" w:sz="4" w:space="0" w:color="auto"/>
              <w:right w:val="single" w:sz="4" w:space="0" w:color="auto"/>
            </w:tcBorders>
            <w:shd w:val="clear" w:color="000000" w:fill="FFFFFF"/>
            <w:vAlign w:val="center"/>
            <w:hideMark/>
          </w:tcPr>
          <w:p w14:paraId="17E9AE7A" w14:textId="77777777" w:rsidR="00C86750" w:rsidRPr="006C0616" w:rsidRDefault="00C86750" w:rsidP="009E0C6D">
            <w:pPr>
              <w:jc w:val="center"/>
              <w:rPr>
                <w:sz w:val="20"/>
                <w:szCs w:val="20"/>
              </w:rPr>
            </w:pPr>
            <w:r w:rsidRPr="006C0616">
              <w:rPr>
                <w:sz w:val="20"/>
                <w:szCs w:val="20"/>
              </w:rPr>
              <w:t>0</w:t>
            </w:r>
          </w:p>
        </w:tc>
        <w:tc>
          <w:tcPr>
            <w:tcW w:w="1843" w:type="dxa"/>
            <w:tcBorders>
              <w:top w:val="nil"/>
              <w:left w:val="nil"/>
              <w:bottom w:val="single" w:sz="4" w:space="0" w:color="auto"/>
              <w:right w:val="single" w:sz="4" w:space="0" w:color="auto"/>
            </w:tcBorders>
            <w:shd w:val="clear" w:color="000000" w:fill="FFFFFF"/>
            <w:vAlign w:val="center"/>
            <w:hideMark/>
          </w:tcPr>
          <w:p w14:paraId="7AD73E61"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2E811B0E"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29F7BFD4"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2086F665"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74A73404"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4D83678D"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45286DDB" w14:textId="77777777" w:rsidR="00C86750" w:rsidRPr="006C0616" w:rsidRDefault="00C86750" w:rsidP="009E0C6D">
            <w:pPr>
              <w:jc w:val="center"/>
              <w:rPr>
                <w:sz w:val="20"/>
                <w:szCs w:val="20"/>
              </w:rPr>
            </w:pPr>
            <w:r w:rsidRPr="006C0616">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14:paraId="3B0B3809"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38718411" w14:textId="77777777" w:rsidR="00C86750" w:rsidRPr="006C0616" w:rsidRDefault="00C86750" w:rsidP="009E0C6D">
            <w:pPr>
              <w:jc w:val="center"/>
              <w:rPr>
                <w:sz w:val="20"/>
                <w:szCs w:val="20"/>
              </w:rPr>
            </w:pPr>
            <w:r w:rsidRPr="006C0616">
              <w:rPr>
                <w:sz w:val="20"/>
                <w:szCs w:val="20"/>
              </w:rPr>
              <w:t>-</w:t>
            </w:r>
          </w:p>
        </w:tc>
      </w:tr>
      <w:tr w:rsidR="00C86750" w:rsidRPr="006C0616" w14:paraId="0B3775C3" w14:textId="77777777" w:rsidTr="009E0C6D">
        <w:trPr>
          <w:trHeight w:val="227"/>
        </w:trPr>
        <w:tc>
          <w:tcPr>
            <w:tcW w:w="722" w:type="dxa"/>
            <w:vMerge/>
            <w:tcBorders>
              <w:top w:val="nil"/>
              <w:left w:val="single" w:sz="4" w:space="0" w:color="auto"/>
              <w:bottom w:val="single" w:sz="4" w:space="0" w:color="auto"/>
              <w:right w:val="single" w:sz="4" w:space="0" w:color="auto"/>
            </w:tcBorders>
            <w:vAlign w:val="center"/>
            <w:hideMark/>
          </w:tcPr>
          <w:p w14:paraId="52B79023" w14:textId="77777777" w:rsidR="00C86750" w:rsidRPr="006C0616" w:rsidRDefault="00C86750" w:rsidP="009E0C6D">
            <w:pPr>
              <w:rPr>
                <w:sz w:val="20"/>
                <w:szCs w:val="20"/>
              </w:rPr>
            </w:pPr>
          </w:p>
        </w:tc>
        <w:tc>
          <w:tcPr>
            <w:tcW w:w="1121" w:type="dxa"/>
            <w:tcBorders>
              <w:top w:val="nil"/>
              <w:left w:val="nil"/>
              <w:bottom w:val="single" w:sz="4" w:space="0" w:color="auto"/>
              <w:right w:val="single" w:sz="4" w:space="0" w:color="auto"/>
            </w:tcBorders>
            <w:shd w:val="clear" w:color="000000" w:fill="FFFFFF"/>
            <w:vAlign w:val="center"/>
            <w:hideMark/>
          </w:tcPr>
          <w:p w14:paraId="67216029" w14:textId="77777777" w:rsidR="00C86750" w:rsidRPr="006C0616" w:rsidRDefault="00C86750" w:rsidP="009E0C6D">
            <w:pPr>
              <w:jc w:val="center"/>
              <w:rPr>
                <w:sz w:val="20"/>
                <w:szCs w:val="20"/>
              </w:rPr>
            </w:pPr>
            <w:r w:rsidRPr="006C0616">
              <w:rPr>
                <w:sz w:val="20"/>
                <w:szCs w:val="20"/>
              </w:rPr>
              <w:t>12 и более</w:t>
            </w:r>
          </w:p>
        </w:tc>
        <w:tc>
          <w:tcPr>
            <w:tcW w:w="1418" w:type="dxa"/>
            <w:tcBorders>
              <w:top w:val="nil"/>
              <w:left w:val="nil"/>
              <w:bottom w:val="single" w:sz="4" w:space="0" w:color="auto"/>
              <w:right w:val="single" w:sz="4" w:space="0" w:color="auto"/>
            </w:tcBorders>
            <w:shd w:val="clear" w:color="000000" w:fill="FFFFFF"/>
            <w:vAlign w:val="center"/>
            <w:hideMark/>
          </w:tcPr>
          <w:p w14:paraId="0672EFBF" w14:textId="77777777" w:rsidR="00C86750" w:rsidRPr="006C0616" w:rsidRDefault="00C86750" w:rsidP="009E0C6D">
            <w:pPr>
              <w:jc w:val="center"/>
              <w:rPr>
                <w:sz w:val="20"/>
                <w:szCs w:val="20"/>
              </w:rPr>
            </w:pPr>
            <w:r w:rsidRPr="006C0616">
              <w:rPr>
                <w:sz w:val="20"/>
                <w:szCs w:val="20"/>
              </w:rPr>
              <w:t>0</w:t>
            </w:r>
          </w:p>
        </w:tc>
        <w:tc>
          <w:tcPr>
            <w:tcW w:w="1843" w:type="dxa"/>
            <w:tcBorders>
              <w:top w:val="nil"/>
              <w:left w:val="nil"/>
              <w:bottom w:val="single" w:sz="4" w:space="0" w:color="auto"/>
              <w:right w:val="single" w:sz="4" w:space="0" w:color="auto"/>
            </w:tcBorders>
            <w:shd w:val="clear" w:color="000000" w:fill="FFFFFF"/>
            <w:vAlign w:val="center"/>
            <w:hideMark/>
          </w:tcPr>
          <w:p w14:paraId="0264269E"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572A1FAA" w14:textId="77777777" w:rsidR="00C86750" w:rsidRPr="006C0616" w:rsidRDefault="00C86750" w:rsidP="009E0C6D">
            <w:pPr>
              <w:jc w:val="center"/>
              <w:rPr>
                <w:sz w:val="20"/>
                <w:szCs w:val="20"/>
              </w:rPr>
            </w:pPr>
            <w:r w:rsidRPr="006C0616">
              <w:rPr>
                <w:sz w:val="20"/>
                <w:szCs w:val="20"/>
              </w:rPr>
              <w:t>0</w:t>
            </w:r>
          </w:p>
        </w:tc>
        <w:tc>
          <w:tcPr>
            <w:tcW w:w="1276" w:type="dxa"/>
            <w:tcBorders>
              <w:top w:val="nil"/>
              <w:left w:val="nil"/>
              <w:bottom w:val="single" w:sz="4" w:space="0" w:color="auto"/>
              <w:right w:val="single" w:sz="4" w:space="0" w:color="auto"/>
            </w:tcBorders>
            <w:shd w:val="clear" w:color="000000" w:fill="FFFFFF"/>
            <w:vAlign w:val="center"/>
            <w:hideMark/>
          </w:tcPr>
          <w:p w14:paraId="060D934E" w14:textId="77777777" w:rsidR="00C86750" w:rsidRPr="006C0616" w:rsidRDefault="00C86750" w:rsidP="009E0C6D">
            <w:pPr>
              <w:jc w:val="center"/>
              <w:rPr>
                <w:sz w:val="20"/>
                <w:szCs w:val="20"/>
              </w:rPr>
            </w:pPr>
            <w:r w:rsidRPr="006C0616">
              <w:rPr>
                <w:sz w:val="20"/>
                <w:szCs w:val="20"/>
              </w:rPr>
              <w:t>20</w:t>
            </w:r>
          </w:p>
        </w:tc>
        <w:tc>
          <w:tcPr>
            <w:tcW w:w="850" w:type="dxa"/>
            <w:tcBorders>
              <w:top w:val="nil"/>
              <w:left w:val="nil"/>
              <w:bottom w:val="single" w:sz="4" w:space="0" w:color="auto"/>
              <w:right w:val="single" w:sz="4" w:space="0" w:color="auto"/>
            </w:tcBorders>
            <w:shd w:val="clear" w:color="000000" w:fill="FFFFFF"/>
            <w:vAlign w:val="center"/>
            <w:hideMark/>
          </w:tcPr>
          <w:p w14:paraId="51D8D9F2" w14:textId="77777777" w:rsidR="00C86750" w:rsidRPr="006C0616" w:rsidRDefault="00C86750" w:rsidP="009E0C6D">
            <w:pPr>
              <w:jc w:val="center"/>
              <w:rPr>
                <w:sz w:val="20"/>
                <w:szCs w:val="20"/>
              </w:rPr>
            </w:pPr>
            <w:r w:rsidRPr="006C0616">
              <w:rPr>
                <w:sz w:val="20"/>
                <w:szCs w:val="20"/>
              </w:rPr>
              <w:t>-4,38</w:t>
            </w:r>
          </w:p>
        </w:tc>
        <w:tc>
          <w:tcPr>
            <w:tcW w:w="1417" w:type="dxa"/>
            <w:tcBorders>
              <w:top w:val="nil"/>
              <w:left w:val="nil"/>
              <w:bottom w:val="single" w:sz="4" w:space="0" w:color="auto"/>
              <w:right w:val="single" w:sz="4" w:space="0" w:color="auto"/>
            </w:tcBorders>
            <w:shd w:val="clear" w:color="000000" w:fill="FFFFFF"/>
            <w:vAlign w:val="center"/>
            <w:hideMark/>
          </w:tcPr>
          <w:p w14:paraId="072E051D" w14:textId="77777777" w:rsidR="00C86750" w:rsidRPr="006C0616" w:rsidRDefault="00C86750" w:rsidP="009E0C6D">
            <w:pPr>
              <w:jc w:val="center"/>
              <w:rPr>
                <w:sz w:val="20"/>
                <w:szCs w:val="20"/>
              </w:rPr>
            </w:pPr>
            <w:r w:rsidRPr="006C0616">
              <w:rPr>
                <w:sz w:val="20"/>
                <w:szCs w:val="20"/>
              </w:rPr>
              <w:t>251</w:t>
            </w:r>
          </w:p>
        </w:tc>
        <w:tc>
          <w:tcPr>
            <w:tcW w:w="851" w:type="dxa"/>
            <w:tcBorders>
              <w:top w:val="nil"/>
              <w:left w:val="nil"/>
              <w:bottom w:val="single" w:sz="4" w:space="0" w:color="auto"/>
              <w:right w:val="single" w:sz="4" w:space="0" w:color="auto"/>
            </w:tcBorders>
            <w:shd w:val="clear" w:color="000000" w:fill="FFFFFF"/>
            <w:vAlign w:val="center"/>
            <w:hideMark/>
          </w:tcPr>
          <w:p w14:paraId="0B86E81B" w14:textId="77777777" w:rsidR="00C86750" w:rsidRPr="006C0616" w:rsidRDefault="00C86750" w:rsidP="009E0C6D">
            <w:pPr>
              <w:jc w:val="center"/>
              <w:rPr>
                <w:sz w:val="20"/>
                <w:szCs w:val="20"/>
              </w:rPr>
            </w:pPr>
            <w:r w:rsidRPr="006C0616">
              <w:rPr>
                <w:sz w:val="20"/>
                <w:szCs w:val="20"/>
              </w:rPr>
              <w:t>-36</w:t>
            </w:r>
          </w:p>
        </w:tc>
        <w:tc>
          <w:tcPr>
            <w:tcW w:w="1701" w:type="dxa"/>
            <w:tcBorders>
              <w:top w:val="nil"/>
              <w:left w:val="nil"/>
              <w:bottom w:val="single" w:sz="4" w:space="0" w:color="auto"/>
              <w:right w:val="single" w:sz="4" w:space="0" w:color="auto"/>
            </w:tcBorders>
            <w:shd w:val="clear" w:color="000000" w:fill="FFFFFF"/>
            <w:vAlign w:val="center"/>
            <w:hideMark/>
          </w:tcPr>
          <w:p w14:paraId="5182FA9F" w14:textId="77777777" w:rsidR="00C86750" w:rsidRPr="006C0616" w:rsidRDefault="00C86750" w:rsidP="009E0C6D">
            <w:pPr>
              <w:jc w:val="center"/>
              <w:rPr>
                <w:sz w:val="20"/>
                <w:szCs w:val="20"/>
              </w:rPr>
            </w:pPr>
            <w:r w:rsidRPr="006C0616">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14:paraId="28D5830D" w14:textId="77777777" w:rsidR="00C86750" w:rsidRPr="006C0616" w:rsidRDefault="00C86750" w:rsidP="009E0C6D">
            <w:pPr>
              <w:jc w:val="center"/>
              <w:rPr>
                <w:sz w:val="20"/>
                <w:szCs w:val="20"/>
              </w:rPr>
            </w:pPr>
            <w:r w:rsidRPr="006C0616">
              <w:rPr>
                <w:sz w:val="20"/>
                <w:szCs w:val="20"/>
              </w:rPr>
              <w:t>9</w:t>
            </w:r>
          </w:p>
        </w:tc>
        <w:tc>
          <w:tcPr>
            <w:tcW w:w="2126" w:type="dxa"/>
            <w:tcBorders>
              <w:top w:val="nil"/>
              <w:left w:val="nil"/>
              <w:bottom w:val="single" w:sz="4" w:space="0" w:color="auto"/>
              <w:right w:val="single" w:sz="4" w:space="0" w:color="auto"/>
            </w:tcBorders>
            <w:shd w:val="clear" w:color="000000" w:fill="FFFFFF"/>
            <w:noWrap/>
            <w:vAlign w:val="center"/>
            <w:hideMark/>
          </w:tcPr>
          <w:p w14:paraId="221142AC" w14:textId="77777777" w:rsidR="00C86750" w:rsidRPr="006C0616" w:rsidRDefault="00C86750" w:rsidP="009E0C6D">
            <w:pPr>
              <w:jc w:val="center"/>
              <w:rPr>
                <w:sz w:val="20"/>
                <w:szCs w:val="20"/>
              </w:rPr>
            </w:pPr>
            <w:r w:rsidRPr="006C0616">
              <w:rPr>
                <w:sz w:val="20"/>
                <w:szCs w:val="20"/>
              </w:rPr>
              <w:t>-</w:t>
            </w:r>
          </w:p>
        </w:tc>
      </w:tr>
    </w:tbl>
    <w:p w14:paraId="69AD72EF" w14:textId="77777777" w:rsidR="00C86750" w:rsidRPr="006C0616" w:rsidRDefault="00C86750" w:rsidP="00C86750">
      <w:pPr>
        <w:autoSpaceDE w:val="0"/>
        <w:autoSpaceDN w:val="0"/>
        <w:adjustRightInd w:val="0"/>
        <w:ind w:firstLine="540"/>
        <w:jc w:val="both"/>
        <w:rPr>
          <w:sz w:val="28"/>
          <w:szCs w:val="28"/>
        </w:rPr>
        <w:sectPr w:rsidR="00C86750" w:rsidRPr="006C0616" w:rsidSect="009E0C6D">
          <w:pgSz w:w="16838" w:h="11906" w:orient="landscape"/>
          <w:pgMar w:top="993" w:right="1276" w:bottom="850" w:left="1134" w:header="708" w:footer="708" w:gutter="0"/>
          <w:cols w:space="708"/>
          <w:docGrid w:linePitch="360"/>
        </w:sectPr>
      </w:pPr>
    </w:p>
    <w:p w14:paraId="3E1F2466" w14:textId="77777777" w:rsidR="00C86750" w:rsidRDefault="00C86750" w:rsidP="009E0C6D">
      <w:pPr>
        <w:pStyle w:val="af8"/>
        <w:ind w:firstLine="720"/>
        <w:jc w:val="both"/>
        <w:rPr>
          <w:b/>
          <w:sz w:val="28"/>
          <w:szCs w:val="28"/>
        </w:rPr>
      </w:pPr>
      <w:r w:rsidRPr="006C0616">
        <w:rPr>
          <w:sz w:val="28"/>
          <w:szCs w:val="28"/>
        </w:rPr>
        <w:lastRenderedPageBreak/>
        <w:t>Расчет выполнен с учетом фактической продолжительности отопительного периода за последние три года – 251 день.</w:t>
      </w:r>
      <w:r>
        <w:rPr>
          <w:sz w:val="28"/>
          <w:szCs w:val="28"/>
        </w:rPr>
        <w:t xml:space="preserve"> Продолжительность рассчитана в соответствии с распоряжениями Администрации </w:t>
      </w:r>
      <w:proofErr w:type="spellStart"/>
      <w:r>
        <w:rPr>
          <w:sz w:val="28"/>
          <w:szCs w:val="28"/>
        </w:rPr>
        <w:t>Калтанского</w:t>
      </w:r>
      <w:proofErr w:type="spellEnd"/>
      <w:r>
        <w:rPr>
          <w:sz w:val="28"/>
          <w:szCs w:val="28"/>
        </w:rPr>
        <w:t xml:space="preserve"> городского округа о начале и окончании отопительного периода:</w:t>
      </w:r>
    </w:p>
    <w:p w14:paraId="4BC43445" w14:textId="77777777" w:rsidR="00C86750" w:rsidRDefault="00C86750" w:rsidP="00C86750">
      <w:pPr>
        <w:pStyle w:val="af8"/>
        <w:ind w:firstLine="720"/>
        <w:rPr>
          <w:b/>
          <w:sz w:val="28"/>
          <w:szCs w:val="28"/>
        </w:rPr>
      </w:pPr>
    </w:p>
    <w:tbl>
      <w:tblPr>
        <w:tblOverlap w:val="never"/>
        <w:tblW w:w="9341" w:type="dxa"/>
        <w:tblInd w:w="10" w:type="dxa"/>
        <w:tblLayout w:type="fixed"/>
        <w:tblCellMar>
          <w:left w:w="10" w:type="dxa"/>
          <w:right w:w="10" w:type="dxa"/>
        </w:tblCellMar>
        <w:tblLook w:val="0000" w:firstRow="0" w:lastRow="0" w:firstColumn="0" w:lastColumn="0" w:noHBand="0" w:noVBand="0"/>
      </w:tblPr>
      <w:tblGrid>
        <w:gridCol w:w="2962"/>
        <w:gridCol w:w="2127"/>
        <w:gridCol w:w="1842"/>
        <w:gridCol w:w="2410"/>
      </w:tblGrid>
      <w:tr w:rsidR="00C86750" w:rsidRPr="0059706F" w14:paraId="28FDCD49" w14:textId="77777777" w:rsidTr="009E0C6D">
        <w:trPr>
          <w:trHeight w:val="340"/>
        </w:trPr>
        <w:tc>
          <w:tcPr>
            <w:tcW w:w="2962" w:type="dxa"/>
            <w:tcBorders>
              <w:top w:val="single" w:sz="4" w:space="0" w:color="auto"/>
              <w:left w:val="single" w:sz="4" w:space="0" w:color="auto"/>
            </w:tcBorders>
            <w:shd w:val="clear" w:color="auto" w:fill="FFFFFF"/>
            <w:vAlign w:val="center"/>
          </w:tcPr>
          <w:p w14:paraId="41162564" w14:textId="77777777" w:rsidR="00C86750" w:rsidRPr="0059706F" w:rsidRDefault="00C86750" w:rsidP="009E0C6D">
            <w:pPr>
              <w:pStyle w:val="2e"/>
              <w:shd w:val="clear" w:color="auto" w:fill="auto"/>
              <w:jc w:val="center"/>
              <w:rPr>
                <w:sz w:val="20"/>
                <w:szCs w:val="18"/>
              </w:rPr>
            </w:pPr>
            <w:r w:rsidRPr="0059706F">
              <w:rPr>
                <w:sz w:val="20"/>
                <w:szCs w:val="18"/>
              </w:rPr>
              <w:t>Начало отопительного периода</w:t>
            </w:r>
          </w:p>
        </w:tc>
        <w:tc>
          <w:tcPr>
            <w:tcW w:w="2127" w:type="dxa"/>
            <w:tcBorders>
              <w:top w:val="single" w:sz="4" w:space="0" w:color="auto"/>
              <w:left w:val="single" w:sz="4" w:space="0" w:color="auto"/>
            </w:tcBorders>
            <w:shd w:val="clear" w:color="auto" w:fill="FFFFFF"/>
            <w:vAlign w:val="center"/>
          </w:tcPr>
          <w:p w14:paraId="09A53D81" w14:textId="77777777" w:rsidR="00C86750" w:rsidRPr="0059706F" w:rsidRDefault="00C86750" w:rsidP="009E0C6D">
            <w:pPr>
              <w:pStyle w:val="2e"/>
              <w:shd w:val="clear" w:color="auto" w:fill="auto"/>
              <w:spacing w:line="230" w:lineRule="exact"/>
              <w:jc w:val="center"/>
              <w:rPr>
                <w:sz w:val="20"/>
                <w:szCs w:val="18"/>
              </w:rPr>
            </w:pPr>
            <w:r w:rsidRPr="0059706F">
              <w:rPr>
                <w:sz w:val="20"/>
                <w:szCs w:val="18"/>
              </w:rPr>
              <w:t>Распоряжение о начале отопительного периода</w:t>
            </w:r>
          </w:p>
        </w:tc>
        <w:tc>
          <w:tcPr>
            <w:tcW w:w="1842" w:type="dxa"/>
            <w:tcBorders>
              <w:top w:val="single" w:sz="4" w:space="0" w:color="auto"/>
              <w:left w:val="single" w:sz="4" w:space="0" w:color="auto"/>
            </w:tcBorders>
            <w:shd w:val="clear" w:color="auto" w:fill="FFFFFF"/>
            <w:vAlign w:val="center"/>
          </w:tcPr>
          <w:p w14:paraId="23353EFA" w14:textId="77777777" w:rsidR="00C86750" w:rsidRPr="0059706F" w:rsidRDefault="00C86750" w:rsidP="009E0C6D">
            <w:pPr>
              <w:pStyle w:val="2e"/>
              <w:shd w:val="clear" w:color="auto" w:fill="auto"/>
              <w:jc w:val="center"/>
              <w:rPr>
                <w:sz w:val="20"/>
                <w:szCs w:val="18"/>
              </w:rPr>
            </w:pPr>
            <w:r w:rsidRPr="0059706F">
              <w:rPr>
                <w:sz w:val="20"/>
                <w:szCs w:val="18"/>
              </w:rPr>
              <w:t>Окончание отопительного периода</w:t>
            </w:r>
          </w:p>
        </w:tc>
        <w:tc>
          <w:tcPr>
            <w:tcW w:w="2410" w:type="dxa"/>
            <w:tcBorders>
              <w:top w:val="single" w:sz="4" w:space="0" w:color="auto"/>
              <w:left w:val="single" w:sz="4" w:space="0" w:color="auto"/>
              <w:right w:val="single" w:sz="4" w:space="0" w:color="auto"/>
            </w:tcBorders>
            <w:shd w:val="clear" w:color="auto" w:fill="FFFFFF"/>
            <w:vAlign w:val="center"/>
          </w:tcPr>
          <w:p w14:paraId="4CBDD0BD" w14:textId="77777777" w:rsidR="00C86750" w:rsidRPr="0059706F" w:rsidRDefault="00C86750" w:rsidP="009E0C6D">
            <w:pPr>
              <w:pStyle w:val="2e"/>
              <w:shd w:val="clear" w:color="auto" w:fill="auto"/>
              <w:spacing w:line="230" w:lineRule="exact"/>
              <w:jc w:val="center"/>
              <w:rPr>
                <w:sz w:val="20"/>
                <w:szCs w:val="18"/>
              </w:rPr>
            </w:pPr>
            <w:r w:rsidRPr="0059706F">
              <w:rPr>
                <w:sz w:val="20"/>
                <w:szCs w:val="18"/>
              </w:rPr>
              <w:t>Распоряжение об окончании отопительного периода</w:t>
            </w:r>
          </w:p>
        </w:tc>
      </w:tr>
      <w:tr w:rsidR="00C86750" w:rsidRPr="0059706F" w14:paraId="1F2C028D" w14:textId="77777777" w:rsidTr="009E0C6D">
        <w:trPr>
          <w:trHeight w:val="340"/>
        </w:trPr>
        <w:tc>
          <w:tcPr>
            <w:tcW w:w="2962" w:type="dxa"/>
            <w:tcBorders>
              <w:top w:val="single" w:sz="4" w:space="0" w:color="auto"/>
              <w:left w:val="single" w:sz="4" w:space="0" w:color="auto"/>
            </w:tcBorders>
            <w:shd w:val="clear" w:color="auto" w:fill="FFFFFF"/>
            <w:vAlign w:val="center"/>
          </w:tcPr>
          <w:p w14:paraId="2BB92F34" w14:textId="77777777" w:rsidR="00C86750" w:rsidRPr="0059706F" w:rsidRDefault="00C86750" w:rsidP="009E0C6D">
            <w:pPr>
              <w:pStyle w:val="2e"/>
              <w:shd w:val="clear" w:color="auto" w:fill="auto"/>
              <w:spacing w:line="230" w:lineRule="exact"/>
              <w:rPr>
                <w:sz w:val="20"/>
                <w:szCs w:val="18"/>
              </w:rPr>
            </w:pPr>
            <w:r w:rsidRPr="0059706F">
              <w:rPr>
                <w:sz w:val="20"/>
                <w:szCs w:val="18"/>
              </w:rPr>
              <w:t>15 сентября 2016г.</w:t>
            </w:r>
          </w:p>
        </w:tc>
        <w:tc>
          <w:tcPr>
            <w:tcW w:w="2127" w:type="dxa"/>
            <w:tcBorders>
              <w:top w:val="single" w:sz="4" w:space="0" w:color="auto"/>
              <w:left w:val="single" w:sz="4" w:space="0" w:color="auto"/>
            </w:tcBorders>
            <w:shd w:val="clear" w:color="auto" w:fill="FFFFFF"/>
            <w:vAlign w:val="center"/>
          </w:tcPr>
          <w:p w14:paraId="7A54B4E1" w14:textId="77777777" w:rsidR="00C86750" w:rsidRPr="0059706F" w:rsidRDefault="00C86750" w:rsidP="009E0C6D">
            <w:pPr>
              <w:pStyle w:val="2e"/>
              <w:shd w:val="clear" w:color="auto" w:fill="auto"/>
              <w:spacing w:line="230" w:lineRule="exact"/>
              <w:jc w:val="center"/>
              <w:rPr>
                <w:sz w:val="20"/>
                <w:szCs w:val="18"/>
              </w:rPr>
            </w:pPr>
            <w:r w:rsidRPr="0059706F">
              <w:rPr>
                <w:sz w:val="20"/>
                <w:szCs w:val="18"/>
              </w:rPr>
              <w:t xml:space="preserve">№ 1752-р </w:t>
            </w:r>
            <w:r>
              <w:rPr>
                <w:sz w:val="20"/>
                <w:szCs w:val="18"/>
              </w:rPr>
              <w:t>от 16.09.16</w:t>
            </w:r>
          </w:p>
        </w:tc>
        <w:tc>
          <w:tcPr>
            <w:tcW w:w="1842" w:type="dxa"/>
            <w:tcBorders>
              <w:top w:val="single" w:sz="4" w:space="0" w:color="auto"/>
              <w:left w:val="single" w:sz="4" w:space="0" w:color="auto"/>
            </w:tcBorders>
            <w:shd w:val="clear" w:color="auto" w:fill="FFFFFF"/>
            <w:vAlign w:val="center"/>
          </w:tcPr>
          <w:p w14:paraId="1EAC1786" w14:textId="77777777" w:rsidR="00C86750" w:rsidRPr="0059706F" w:rsidRDefault="00C86750" w:rsidP="009E0C6D">
            <w:pPr>
              <w:pStyle w:val="2e"/>
              <w:shd w:val="clear" w:color="auto" w:fill="auto"/>
              <w:spacing w:line="230" w:lineRule="exact"/>
              <w:jc w:val="center"/>
              <w:rPr>
                <w:sz w:val="20"/>
                <w:szCs w:val="18"/>
              </w:rPr>
            </w:pPr>
            <w:r w:rsidRPr="0059706F">
              <w:rPr>
                <w:sz w:val="20"/>
                <w:szCs w:val="18"/>
              </w:rPr>
              <w:t>15 мая 2017г.</w:t>
            </w:r>
          </w:p>
        </w:tc>
        <w:tc>
          <w:tcPr>
            <w:tcW w:w="2410" w:type="dxa"/>
            <w:tcBorders>
              <w:top w:val="single" w:sz="4" w:space="0" w:color="auto"/>
              <w:left w:val="single" w:sz="4" w:space="0" w:color="auto"/>
              <w:right w:val="single" w:sz="4" w:space="0" w:color="auto"/>
            </w:tcBorders>
            <w:shd w:val="clear" w:color="auto" w:fill="FFFFFF"/>
            <w:vAlign w:val="center"/>
          </w:tcPr>
          <w:p w14:paraId="4B0F25DA" w14:textId="77777777" w:rsidR="00C86750" w:rsidRPr="0059706F" w:rsidRDefault="00C86750" w:rsidP="009E0C6D">
            <w:pPr>
              <w:pStyle w:val="2e"/>
              <w:shd w:val="clear" w:color="auto" w:fill="auto"/>
              <w:spacing w:line="230" w:lineRule="exact"/>
              <w:jc w:val="center"/>
              <w:rPr>
                <w:sz w:val="20"/>
                <w:szCs w:val="18"/>
              </w:rPr>
            </w:pPr>
            <w:r>
              <w:rPr>
                <w:sz w:val="20"/>
                <w:szCs w:val="18"/>
              </w:rPr>
              <w:t>№ 947-р от 12.05.2017</w:t>
            </w:r>
          </w:p>
        </w:tc>
      </w:tr>
      <w:tr w:rsidR="00C86750" w:rsidRPr="0059706F" w14:paraId="3F93DC95" w14:textId="77777777" w:rsidTr="009E0C6D">
        <w:trPr>
          <w:trHeight w:val="340"/>
        </w:trPr>
        <w:tc>
          <w:tcPr>
            <w:tcW w:w="2962" w:type="dxa"/>
            <w:tcBorders>
              <w:top w:val="single" w:sz="4" w:space="0" w:color="auto"/>
              <w:left w:val="single" w:sz="4" w:space="0" w:color="auto"/>
            </w:tcBorders>
            <w:shd w:val="clear" w:color="auto" w:fill="FFFFFF"/>
            <w:vAlign w:val="center"/>
          </w:tcPr>
          <w:p w14:paraId="766A9357" w14:textId="77777777" w:rsidR="00C86750" w:rsidRPr="0059706F" w:rsidRDefault="00C86750" w:rsidP="009E0C6D">
            <w:pPr>
              <w:pStyle w:val="2e"/>
              <w:shd w:val="clear" w:color="auto" w:fill="auto"/>
              <w:spacing w:line="230" w:lineRule="exact"/>
              <w:rPr>
                <w:sz w:val="20"/>
                <w:szCs w:val="18"/>
              </w:rPr>
            </w:pPr>
            <w:r w:rsidRPr="0059706F">
              <w:rPr>
                <w:sz w:val="20"/>
                <w:szCs w:val="18"/>
              </w:rPr>
              <w:t>11 сентября 2017г.</w:t>
            </w:r>
          </w:p>
        </w:tc>
        <w:tc>
          <w:tcPr>
            <w:tcW w:w="2127" w:type="dxa"/>
            <w:tcBorders>
              <w:top w:val="single" w:sz="4" w:space="0" w:color="auto"/>
              <w:left w:val="single" w:sz="4" w:space="0" w:color="auto"/>
            </w:tcBorders>
            <w:shd w:val="clear" w:color="auto" w:fill="FFFFFF"/>
            <w:vAlign w:val="center"/>
          </w:tcPr>
          <w:p w14:paraId="71A372AE" w14:textId="77777777" w:rsidR="00C86750" w:rsidRPr="0059706F" w:rsidRDefault="00C86750" w:rsidP="009E0C6D">
            <w:pPr>
              <w:pStyle w:val="2e"/>
              <w:shd w:val="clear" w:color="auto" w:fill="auto"/>
              <w:spacing w:line="230" w:lineRule="exact"/>
              <w:jc w:val="center"/>
              <w:rPr>
                <w:sz w:val="20"/>
                <w:szCs w:val="18"/>
              </w:rPr>
            </w:pPr>
            <w:r>
              <w:rPr>
                <w:sz w:val="20"/>
                <w:szCs w:val="18"/>
              </w:rPr>
              <w:t>№ 1668-р от 08.09.17</w:t>
            </w:r>
          </w:p>
        </w:tc>
        <w:tc>
          <w:tcPr>
            <w:tcW w:w="1842" w:type="dxa"/>
            <w:tcBorders>
              <w:top w:val="single" w:sz="4" w:space="0" w:color="auto"/>
              <w:left w:val="single" w:sz="4" w:space="0" w:color="auto"/>
            </w:tcBorders>
            <w:shd w:val="clear" w:color="auto" w:fill="FFFFFF"/>
            <w:vAlign w:val="center"/>
          </w:tcPr>
          <w:p w14:paraId="267363A4" w14:textId="77777777" w:rsidR="00C86750" w:rsidRPr="0059706F" w:rsidRDefault="00C86750" w:rsidP="009E0C6D">
            <w:pPr>
              <w:pStyle w:val="2e"/>
              <w:shd w:val="clear" w:color="auto" w:fill="auto"/>
              <w:spacing w:line="230" w:lineRule="exact"/>
              <w:jc w:val="center"/>
              <w:rPr>
                <w:sz w:val="20"/>
                <w:szCs w:val="18"/>
              </w:rPr>
            </w:pPr>
            <w:r w:rsidRPr="0059706F">
              <w:rPr>
                <w:sz w:val="20"/>
                <w:szCs w:val="18"/>
              </w:rPr>
              <w:t>28 мая 2018г.</w:t>
            </w:r>
          </w:p>
        </w:tc>
        <w:tc>
          <w:tcPr>
            <w:tcW w:w="2410" w:type="dxa"/>
            <w:tcBorders>
              <w:top w:val="single" w:sz="4" w:space="0" w:color="auto"/>
              <w:left w:val="single" w:sz="4" w:space="0" w:color="auto"/>
              <w:right w:val="single" w:sz="4" w:space="0" w:color="auto"/>
            </w:tcBorders>
            <w:shd w:val="clear" w:color="auto" w:fill="FFFFFF"/>
            <w:vAlign w:val="center"/>
          </w:tcPr>
          <w:p w14:paraId="33C249BE" w14:textId="77777777" w:rsidR="00C86750" w:rsidRPr="0059706F" w:rsidRDefault="00C86750" w:rsidP="009E0C6D">
            <w:pPr>
              <w:pStyle w:val="2e"/>
              <w:shd w:val="clear" w:color="auto" w:fill="auto"/>
              <w:spacing w:line="230" w:lineRule="exact"/>
              <w:jc w:val="center"/>
              <w:rPr>
                <w:sz w:val="20"/>
                <w:szCs w:val="18"/>
              </w:rPr>
            </w:pPr>
            <w:r>
              <w:rPr>
                <w:sz w:val="20"/>
                <w:szCs w:val="18"/>
              </w:rPr>
              <w:t>№ 783-р от 24.05.2018</w:t>
            </w:r>
          </w:p>
        </w:tc>
      </w:tr>
      <w:tr w:rsidR="00C86750" w:rsidRPr="0059706F" w14:paraId="0C92F690" w14:textId="77777777" w:rsidTr="009E0C6D">
        <w:trPr>
          <w:trHeight w:val="340"/>
        </w:trPr>
        <w:tc>
          <w:tcPr>
            <w:tcW w:w="2962" w:type="dxa"/>
            <w:tcBorders>
              <w:top w:val="single" w:sz="4" w:space="0" w:color="auto"/>
              <w:left w:val="single" w:sz="4" w:space="0" w:color="auto"/>
            </w:tcBorders>
            <w:shd w:val="clear" w:color="auto" w:fill="FFFFFF"/>
            <w:vAlign w:val="center"/>
          </w:tcPr>
          <w:p w14:paraId="268222D0" w14:textId="77777777" w:rsidR="00C86750" w:rsidRPr="0059706F" w:rsidRDefault="00C86750" w:rsidP="009E0C6D">
            <w:pPr>
              <w:pStyle w:val="2e"/>
              <w:shd w:val="clear" w:color="auto" w:fill="auto"/>
              <w:spacing w:line="230" w:lineRule="exact"/>
              <w:rPr>
                <w:sz w:val="20"/>
                <w:szCs w:val="18"/>
              </w:rPr>
            </w:pPr>
            <w:r w:rsidRPr="0059706F">
              <w:rPr>
                <w:sz w:val="20"/>
                <w:szCs w:val="18"/>
              </w:rPr>
              <w:t>12 сентября 2018г.</w:t>
            </w:r>
          </w:p>
          <w:p w14:paraId="697E4181" w14:textId="77777777" w:rsidR="00C86750" w:rsidRPr="0059706F" w:rsidRDefault="00C86750" w:rsidP="009E0C6D">
            <w:pPr>
              <w:pStyle w:val="2e"/>
              <w:shd w:val="clear" w:color="auto" w:fill="auto"/>
              <w:spacing w:line="230" w:lineRule="exact"/>
              <w:rPr>
                <w:sz w:val="20"/>
                <w:szCs w:val="18"/>
              </w:rPr>
            </w:pPr>
            <w:r w:rsidRPr="0059706F">
              <w:rPr>
                <w:rStyle w:val="95pt"/>
                <w:sz w:val="20"/>
                <w:szCs w:val="18"/>
              </w:rPr>
              <w:t>(детские дошкольные учреждения)</w:t>
            </w:r>
          </w:p>
        </w:tc>
        <w:tc>
          <w:tcPr>
            <w:tcW w:w="2127" w:type="dxa"/>
            <w:vMerge w:val="restart"/>
            <w:tcBorders>
              <w:top w:val="single" w:sz="4" w:space="0" w:color="auto"/>
              <w:left w:val="single" w:sz="4" w:space="0" w:color="auto"/>
            </w:tcBorders>
            <w:shd w:val="clear" w:color="auto" w:fill="FFFFFF"/>
            <w:vAlign w:val="center"/>
          </w:tcPr>
          <w:p w14:paraId="2BA3D7B1" w14:textId="77777777" w:rsidR="00C86750" w:rsidRPr="0059706F" w:rsidRDefault="00C86750" w:rsidP="009E0C6D">
            <w:pPr>
              <w:pStyle w:val="2e"/>
              <w:shd w:val="clear" w:color="auto" w:fill="auto"/>
              <w:jc w:val="center"/>
              <w:rPr>
                <w:sz w:val="20"/>
                <w:szCs w:val="18"/>
              </w:rPr>
            </w:pPr>
            <w:r w:rsidRPr="0059706F">
              <w:rPr>
                <w:sz w:val="20"/>
                <w:szCs w:val="18"/>
              </w:rPr>
              <w:t xml:space="preserve">№ 1456-р от </w:t>
            </w:r>
            <w:r>
              <w:rPr>
                <w:sz w:val="20"/>
                <w:szCs w:val="18"/>
              </w:rPr>
              <w:t>2.09.2018</w:t>
            </w:r>
          </w:p>
        </w:tc>
        <w:tc>
          <w:tcPr>
            <w:tcW w:w="1842" w:type="dxa"/>
            <w:vMerge w:val="restart"/>
            <w:tcBorders>
              <w:top w:val="single" w:sz="4" w:space="0" w:color="auto"/>
              <w:left w:val="single" w:sz="4" w:space="0" w:color="auto"/>
            </w:tcBorders>
            <w:shd w:val="clear" w:color="auto" w:fill="FFFFFF"/>
            <w:vAlign w:val="center"/>
          </w:tcPr>
          <w:p w14:paraId="4796755F" w14:textId="77777777" w:rsidR="00C86750" w:rsidRPr="0059706F" w:rsidRDefault="00C86750" w:rsidP="009E0C6D">
            <w:pPr>
              <w:pStyle w:val="2e"/>
              <w:shd w:val="clear" w:color="auto" w:fill="auto"/>
              <w:spacing w:line="230" w:lineRule="exact"/>
              <w:jc w:val="center"/>
              <w:rPr>
                <w:sz w:val="20"/>
                <w:szCs w:val="18"/>
              </w:rPr>
            </w:pPr>
            <w:r w:rsidRPr="0059706F">
              <w:rPr>
                <w:sz w:val="20"/>
                <w:szCs w:val="18"/>
              </w:rPr>
              <w:t>20 мая 2019г.</w:t>
            </w:r>
          </w:p>
        </w:tc>
        <w:tc>
          <w:tcPr>
            <w:tcW w:w="2410" w:type="dxa"/>
            <w:vMerge w:val="restart"/>
            <w:tcBorders>
              <w:top w:val="single" w:sz="4" w:space="0" w:color="auto"/>
              <w:left w:val="single" w:sz="4" w:space="0" w:color="auto"/>
              <w:right w:val="single" w:sz="4" w:space="0" w:color="auto"/>
            </w:tcBorders>
            <w:shd w:val="clear" w:color="auto" w:fill="FFFFFF"/>
            <w:vAlign w:val="center"/>
          </w:tcPr>
          <w:p w14:paraId="72218FB5" w14:textId="77777777" w:rsidR="00C86750" w:rsidRPr="0059706F" w:rsidRDefault="00C86750" w:rsidP="009E0C6D">
            <w:pPr>
              <w:pStyle w:val="2e"/>
              <w:shd w:val="clear" w:color="auto" w:fill="auto"/>
              <w:spacing w:line="230" w:lineRule="exact"/>
              <w:jc w:val="center"/>
              <w:rPr>
                <w:sz w:val="20"/>
                <w:szCs w:val="18"/>
              </w:rPr>
            </w:pPr>
            <w:r>
              <w:rPr>
                <w:sz w:val="20"/>
                <w:szCs w:val="18"/>
              </w:rPr>
              <w:t>№ 851-р от 15.05.2019</w:t>
            </w:r>
          </w:p>
        </w:tc>
      </w:tr>
      <w:tr w:rsidR="00C86750" w:rsidRPr="0059706F" w14:paraId="482113EF" w14:textId="77777777" w:rsidTr="009E0C6D">
        <w:trPr>
          <w:trHeight w:val="340"/>
        </w:trPr>
        <w:tc>
          <w:tcPr>
            <w:tcW w:w="2962" w:type="dxa"/>
            <w:tcBorders>
              <w:top w:val="single" w:sz="4" w:space="0" w:color="auto"/>
              <w:left w:val="single" w:sz="4" w:space="0" w:color="auto"/>
            </w:tcBorders>
            <w:shd w:val="clear" w:color="auto" w:fill="FFFFFF"/>
            <w:vAlign w:val="center"/>
          </w:tcPr>
          <w:p w14:paraId="7D09A3B0" w14:textId="77777777" w:rsidR="00C86750" w:rsidRPr="0059706F" w:rsidRDefault="00C86750" w:rsidP="009E0C6D">
            <w:pPr>
              <w:pStyle w:val="2e"/>
              <w:shd w:val="clear" w:color="auto" w:fill="auto"/>
              <w:spacing w:line="230" w:lineRule="exact"/>
              <w:rPr>
                <w:sz w:val="20"/>
                <w:szCs w:val="18"/>
              </w:rPr>
            </w:pPr>
            <w:r w:rsidRPr="0059706F">
              <w:rPr>
                <w:sz w:val="20"/>
                <w:szCs w:val="18"/>
              </w:rPr>
              <w:t xml:space="preserve">13 сентября 2018г. </w:t>
            </w:r>
            <w:r w:rsidRPr="0059706F">
              <w:rPr>
                <w:rStyle w:val="95pt"/>
                <w:sz w:val="20"/>
                <w:szCs w:val="18"/>
              </w:rPr>
              <w:t>(общеобразовательные учреждения)</w:t>
            </w:r>
          </w:p>
        </w:tc>
        <w:tc>
          <w:tcPr>
            <w:tcW w:w="2127" w:type="dxa"/>
            <w:vMerge/>
            <w:tcBorders>
              <w:left w:val="single" w:sz="4" w:space="0" w:color="auto"/>
            </w:tcBorders>
            <w:shd w:val="clear" w:color="auto" w:fill="FFFFFF"/>
            <w:vAlign w:val="center"/>
          </w:tcPr>
          <w:p w14:paraId="75D98BAC" w14:textId="77777777" w:rsidR="00C86750" w:rsidRPr="0059706F" w:rsidRDefault="00C86750" w:rsidP="009E0C6D">
            <w:pPr>
              <w:rPr>
                <w:sz w:val="20"/>
                <w:szCs w:val="18"/>
              </w:rPr>
            </w:pPr>
          </w:p>
        </w:tc>
        <w:tc>
          <w:tcPr>
            <w:tcW w:w="1842" w:type="dxa"/>
            <w:vMerge/>
            <w:tcBorders>
              <w:left w:val="single" w:sz="4" w:space="0" w:color="auto"/>
            </w:tcBorders>
            <w:shd w:val="clear" w:color="auto" w:fill="FFFFFF"/>
            <w:vAlign w:val="center"/>
          </w:tcPr>
          <w:p w14:paraId="35D045B0" w14:textId="77777777" w:rsidR="00C86750" w:rsidRPr="0059706F" w:rsidRDefault="00C86750" w:rsidP="009E0C6D">
            <w:pPr>
              <w:rPr>
                <w:sz w:val="20"/>
                <w:szCs w:val="18"/>
              </w:rPr>
            </w:pPr>
          </w:p>
        </w:tc>
        <w:tc>
          <w:tcPr>
            <w:tcW w:w="2410" w:type="dxa"/>
            <w:vMerge/>
            <w:tcBorders>
              <w:left w:val="single" w:sz="4" w:space="0" w:color="auto"/>
              <w:right w:val="single" w:sz="4" w:space="0" w:color="auto"/>
            </w:tcBorders>
            <w:shd w:val="clear" w:color="auto" w:fill="FFFFFF"/>
            <w:vAlign w:val="center"/>
          </w:tcPr>
          <w:p w14:paraId="120E42B0" w14:textId="77777777" w:rsidR="00C86750" w:rsidRPr="0059706F" w:rsidRDefault="00C86750" w:rsidP="009E0C6D">
            <w:pPr>
              <w:rPr>
                <w:sz w:val="20"/>
                <w:szCs w:val="18"/>
              </w:rPr>
            </w:pPr>
          </w:p>
        </w:tc>
      </w:tr>
      <w:tr w:rsidR="00C86750" w:rsidRPr="0059706F" w14:paraId="0C9ED4DF" w14:textId="77777777" w:rsidTr="009E0C6D">
        <w:trPr>
          <w:trHeight w:val="340"/>
        </w:trPr>
        <w:tc>
          <w:tcPr>
            <w:tcW w:w="2962" w:type="dxa"/>
            <w:tcBorders>
              <w:top w:val="single" w:sz="4" w:space="0" w:color="auto"/>
              <w:left w:val="single" w:sz="4" w:space="0" w:color="auto"/>
              <w:bottom w:val="single" w:sz="4" w:space="0" w:color="auto"/>
            </w:tcBorders>
            <w:shd w:val="clear" w:color="auto" w:fill="FFFFFF"/>
            <w:vAlign w:val="center"/>
          </w:tcPr>
          <w:p w14:paraId="380681EE" w14:textId="77777777" w:rsidR="00C86750" w:rsidRPr="0059706F" w:rsidRDefault="00C86750" w:rsidP="009E0C6D">
            <w:pPr>
              <w:pStyle w:val="2e"/>
              <w:shd w:val="clear" w:color="auto" w:fill="auto"/>
              <w:spacing w:line="240" w:lineRule="exact"/>
              <w:rPr>
                <w:sz w:val="20"/>
                <w:szCs w:val="18"/>
              </w:rPr>
            </w:pPr>
            <w:r w:rsidRPr="0059706F">
              <w:rPr>
                <w:sz w:val="20"/>
                <w:szCs w:val="18"/>
              </w:rPr>
              <w:t xml:space="preserve">15 сентября 2018г. </w:t>
            </w:r>
            <w:r w:rsidRPr="0059706F">
              <w:rPr>
                <w:rStyle w:val="95pt"/>
                <w:sz w:val="20"/>
                <w:szCs w:val="18"/>
              </w:rPr>
              <w:t>(все потребители)</w:t>
            </w:r>
          </w:p>
        </w:tc>
        <w:tc>
          <w:tcPr>
            <w:tcW w:w="2127" w:type="dxa"/>
            <w:vMerge/>
            <w:tcBorders>
              <w:left w:val="single" w:sz="4" w:space="0" w:color="auto"/>
              <w:bottom w:val="single" w:sz="4" w:space="0" w:color="auto"/>
            </w:tcBorders>
            <w:shd w:val="clear" w:color="auto" w:fill="FFFFFF"/>
            <w:vAlign w:val="center"/>
          </w:tcPr>
          <w:p w14:paraId="6CB35396" w14:textId="77777777" w:rsidR="00C86750" w:rsidRPr="0059706F" w:rsidRDefault="00C86750" w:rsidP="009E0C6D">
            <w:pPr>
              <w:rPr>
                <w:sz w:val="20"/>
                <w:szCs w:val="18"/>
              </w:rPr>
            </w:pPr>
          </w:p>
        </w:tc>
        <w:tc>
          <w:tcPr>
            <w:tcW w:w="1842" w:type="dxa"/>
            <w:vMerge/>
            <w:tcBorders>
              <w:left w:val="single" w:sz="4" w:space="0" w:color="auto"/>
              <w:bottom w:val="single" w:sz="4" w:space="0" w:color="auto"/>
            </w:tcBorders>
            <w:shd w:val="clear" w:color="auto" w:fill="FFFFFF"/>
            <w:vAlign w:val="center"/>
          </w:tcPr>
          <w:p w14:paraId="369A9050" w14:textId="77777777" w:rsidR="00C86750" w:rsidRPr="0059706F" w:rsidRDefault="00C86750" w:rsidP="009E0C6D">
            <w:pPr>
              <w:rPr>
                <w:sz w:val="20"/>
                <w:szCs w:val="18"/>
              </w:rPr>
            </w:pPr>
          </w:p>
        </w:tc>
        <w:tc>
          <w:tcPr>
            <w:tcW w:w="2410" w:type="dxa"/>
            <w:vMerge/>
            <w:tcBorders>
              <w:left w:val="single" w:sz="4" w:space="0" w:color="auto"/>
              <w:bottom w:val="single" w:sz="4" w:space="0" w:color="auto"/>
              <w:right w:val="single" w:sz="4" w:space="0" w:color="auto"/>
            </w:tcBorders>
            <w:shd w:val="clear" w:color="auto" w:fill="FFFFFF"/>
            <w:vAlign w:val="center"/>
          </w:tcPr>
          <w:p w14:paraId="629F196A" w14:textId="77777777" w:rsidR="00C86750" w:rsidRPr="0059706F" w:rsidRDefault="00C86750" w:rsidP="009E0C6D">
            <w:pPr>
              <w:rPr>
                <w:sz w:val="20"/>
                <w:szCs w:val="18"/>
              </w:rPr>
            </w:pPr>
          </w:p>
        </w:tc>
      </w:tr>
    </w:tbl>
    <w:p w14:paraId="44592EED" w14:textId="77777777" w:rsidR="00C86750" w:rsidRPr="006C0616" w:rsidRDefault="00C86750" w:rsidP="00C86750">
      <w:pPr>
        <w:pStyle w:val="af8"/>
        <w:ind w:firstLine="720"/>
        <w:rPr>
          <w:b/>
          <w:sz w:val="28"/>
          <w:szCs w:val="28"/>
        </w:rPr>
      </w:pPr>
    </w:p>
    <w:p w14:paraId="2C6A119E" w14:textId="77777777" w:rsidR="00C86750" w:rsidRPr="006C0616" w:rsidRDefault="00C86750" w:rsidP="009E0C6D">
      <w:pPr>
        <w:pStyle w:val="af8"/>
        <w:ind w:firstLine="720"/>
        <w:jc w:val="both"/>
        <w:rPr>
          <w:b/>
          <w:sz w:val="28"/>
          <w:szCs w:val="28"/>
        </w:rPr>
      </w:pPr>
      <w:r w:rsidRPr="006C0616">
        <w:rPr>
          <w:sz w:val="28"/>
          <w:szCs w:val="28"/>
        </w:rPr>
        <w:t>Среднесуточная температура наружного воздуха за отопительный период (°C) принята в соответствии с информацией, представленной Кемеровского ЦГМС –филиала ФГБУ «Западно-Сибирское УГМС» (исходящее от 20.02.2020 № 11-24/529) в ответ на запрос РЭК от 14.02.2020 №М5-5/397-01.</w:t>
      </w:r>
    </w:p>
    <w:p w14:paraId="7C3293DD" w14:textId="77777777" w:rsidR="00C86750" w:rsidRPr="006C0616" w:rsidRDefault="00C86750" w:rsidP="009E0C6D">
      <w:pPr>
        <w:pStyle w:val="af8"/>
        <w:ind w:firstLine="720"/>
        <w:jc w:val="both"/>
        <w:rPr>
          <w:b/>
          <w:sz w:val="28"/>
          <w:szCs w:val="28"/>
        </w:rPr>
      </w:pPr>
      <w:r w:rsidRPr="006C0616">
        <w:rPr>
          <w:sz w:val="28"/>
          <w:szCs w:val="28"/>
        </w:rPr>
        <w:t>В результате расчета к утверждению предлагаются следующие нормативы</w:t>
      </w:r>
      <w:r w:rsidRPr="00330612">
        <w:t xml:space="preserve"> </w:t>
      </w:r>
      <w:r w:rsidRPr="00330612">
        <w:rPr>
          <w:sz w:val="28"/>
          <w:szCs w:val="28"/>
        </w:rPr>
        <w:t>потребления коммунальной услуги по отоплению в жилых помещениях</w:t>
      </w:r>
      <w:r w:rsidRPr="006C0616">
        <w:rPr>
          <w:sz w:val="28"/>
          <w:szCs w:val="28"/>
        </w:rPr>
        <w:t>:</w:t>
      </w:r>
    </w:p>
    <w:p w14:paraId="3B5F91B4" w14:textId="77777777" w:rsidR="00C86750" w:rsidRPr="006C0616" w:rsidRDefault="00C86750" w:rsidP="00C86750">
      <w:pPr>
        <w:pStyle w:val="af8"/>
        <w:ind w:firstLine="720"/>
        <w:rPr>
          <w:b/>
          <w:sz w:val="28"/>
          <w:szCs w:val="2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990"/>
      </w:tblGrid>
      <w:tr w:rsidR="00C86750" w:rsidRPr="006C0616" w14:paraId="6D27564C" w14:textId="77777777" w:rsidTr="009E0C6D">
        <w:trPr>
          <w:trHeight w:val="284"/>
        </w:trPr>
        <w:tc>
          <w:tcPr>
            <w:tcW w:w="709" w:type="dxa"/>
            <w:vAlign w:val="center"/>
          </w:tcPr>
          <w:p w14:paraId="5C656926" w14:textId="77777777" w:rsidR="00C86750" w:rsidRPr="006C0616" w:rsidRDefault="00C86750" w:rsidP="009E0C6D">
            <w:pPr>
              <w:jc w:val="center"/>
              <w:rPr>
                <w:sz w:val="28"/>
                <w:szCs w:val="28"/>
              </w:rPr>
            </w:pPr>
            <w:r w:rsidRPr="006C0616">
              <w:rPr>
                <w:sz w:val="28"/>
                <w:szCs w:val="28"/>
              </w:rPr>
              <w:t>№ п/п</w:t>
            </w:r>
          </w:p>
        </w:tc>
        <w:tc>
          <w:tcPr>
            <w:tcW w:w="3402" w:type="dxa"/>
            <w:shd w:val="clear" w:color="auto" w:fill="auto"/>
            <w:vAlign w:val="center"/>
          </w:tcPr>
          <w:p w14:paraId="397FD0F0" w14:textId="77777777" w:rsidR="00C86750" w:rsidRPr="006C0616" w:rsidRDefault="00C86750" w:rsidP="009E0C6D">
            <w:pPr>
              <w:jc w:val="center"/>
              <w:rPr>
                <w:sz w:val="28"/>
                <w:szCs w:val="28"/>
              </w:rPr>
            </w:pPr>
            <w:r w:rsidRPr="006C0616">
              <w:rPr>
                <w:sz w:val="28"/>
                <w:szCs w:val="28"/>
              </w:rPr>
              <w:t xml:space="preserve">Категория многоквартирного (жилого) дома, этажность </w:t>
            </w:r>
          </w:p>
        </w:tc>
        <w:tc>
          <w:tcPr>
            <w:tcW w:w="4990" w:type="dxa"/>
            <w:shd w:val="clear" w:color="auto" w:fill="auto"/>
            <w:vAlign w:val="center"/>
            <w:hideMark/>
          </w:tcPr>
          <w:p w14:paraId="777F63DF" w14:textId="77777777" w:rsidR="00C86750" w:rsidRPr="006C0616" w:rsidRDefault="00C86750" w:rsidP="009E0C6D">
            <w:pPr>
              <w:jc w:val="center"/>
              <w:rPr>
                <w:sz w:val="28"/>
                <w:szCs w:val="28"/>
              </w:rPr>
            </w:pPr>
            <w:r w:rsidRPr="006C0616">
              <w:rPr>
                <w:sz w:val="28"/>
                <w:szCs w:val="28"/>
              </w:rPr>
              <w:t>Норматив потребления (Гкал на 1 кв. метр общей площади жилого помещения в месяц)</w:t>
            </w:r>
          </w:p>
        </w:tc>
      </w:tr>
      <w:tr w:rsidR="00C86750" w:rsidRPr="006C0616" w14:paraId="379F2E4E" w14:textId="77777777" w:rsidTr="009E0C6D">
        <w:trPr>
          <w:trHeight w:val="284"/>
        </w:trPr>
        <w:tc>
          <w:tcPr>
            <w:tcW w:w="709" w:type="dxa"/>
          </w:tcPr>
          <w:p w14:paraId="19269E38" w14:textId="77777777" w:rsidR="00C86750" w:rsidRPr="006C0616" w:rsidRDefault="00C86750" w:rsidP="009E0C6D">
            <w:pPr>
              <w:jc w:val="center"/>
              <w:rPr>
                <w:sz w:val="28"/>
                <w:szCs w:val="28"/>
              </w:rPr>
            </w:pPr>
            <w:r w:rsidRPr="006C0616">
              <w:rPr>
                <w:sz w:val="28"/>
                <w:szCs w:val="28"/>
              </w:rPr>
              <w:t>1</w:t>
            </w:r>
          </w:p>
        </w:tc>
        <w:tc>
          <w:tcPr>
            <w:tcW w:w="8392" w:type="dxa"/>
            <w:gridSpan w:val="2"/>
            <w:shd w:val="clear" w:color="auto" w:fill="auto"/>
            <w:vAlign w:val="center"/>
          </w:tcPr>
          <w:p w14:paraId="79908084" w14:textId="77777777" w:rsidR="00C86750" w:rsidRPr="006C0616" w:rsidRDefault="00C86750" w:rsidP="009E0C6D">
            <w:pPr>
              <w:jc w:val="center"/>
              <w:rPr>
                <w:sz w:val="28"/>
                <w:szCs w:val="28"/>
              </w:rPr>
            </w:pPr>
            <w:r w:rsidRPr="006C0616">
              <w:rPr>
                <w:sz w:val="28"/>
                <w:szCs w:val="28"/>
              </w:rPr>
              <w:t>Многоквартирные и жилые дома до 1999 года постройки включительно</w:t>
            </w:r>
          </w:p>
        </w:tc>
      </w:tr>
      <w:tr w:rsidR="00C86750" w:rsidRPr="006C0616" w14:paraId="10427133" w14:textId="77777777" w:rsidTr="009E0C6D">
        <w:trPr>
          <w:trHeight w:val="284"/>
        </w:trPr>
        <w:tc>
          <w:tcPr>
            <w:tcW w:w="709" w:type="dxa"/>
          </w:tcPr>
          <w:p w14:paraId="70C044F8" w14:textId="77777777" w:rsidR="00C86750" w:rsidRPr="006C0616" w:rsidRDefault="00C86750" w:rsidP="009E0C6D">
            <w:pPr>
              <w:jc w:val="center"/>
              <w:rPr>
                <w:sz w:val="28"/>
                <w:szCs w:val="28"/>
              </w:rPr>
            </w:pPr>
            <w:r w:rsidRPr="006C0616">
              <w:rPr>
                <w:sz w:val="28"/>
                <w:szCs w:val="28"/>
              </w:rPr>
              <w:t>1.1</w:t>
            </w:r>
          </w:p>
        </w:tc>
        <w:tc>
          <w:tcPr>
            <w:tcW w:w="3402" w:type="dxa"/>
            <w:shd w:val="clear" w:color="auto" w:fill="auto"/>
            <w:vAlign w:val="center"/>
            <w:hideMark/>
          </w:tcPr>
          <w:p w14:paraId="1B22C7BF" w14:textId="77777777" w:rsidR="00C86750" w:rsidRPr="006C0616" w:rsidRDefault="00C86750" w:rsidP="009E0C6D">
            <w:pPr>
              <w:jc w:val="center"/>
              <w:rPr>
                <w:sz w:val="28"/>
                <w:szCs w:val="28"/>
              </w:rPr>
            </w:pPr>
            <w:r w:rsidRPr="006C0616">
              <w:rPr>
                <w:sz w:val="28"/>
                <w:szCs w:val="28"/>
              </w:rPr>
              <w:t>1</w:t>
            </w:r>
          </w:p>
        </w:tc>
        <w:tc>
          <w:tcPr>
            <w:tcW w:w="4990" w:type="dxa"/>
            <w:shd w:val="clear" w:color="auto" w:fill="auto"/>
            <w:noWrap/>
            <w:vAlign w:val="center"/>
            <w:hideMark/>
          </w:tcPr>
          <w:p w14:paraId="2055A25C" w14:textId="77777777" w:rsidR="00C86750" w:rsidRPr="006C0616" w:rsidRDefault="00C86750" w:rsidP="009E0C6D">
            <w:pPr>
              <w:jc w:val="center"/>
              <w:rPr>
                <w:sz w:val="28"/>
                <w:szCs w:val="28"/>
              </w:rPr>
            </w:pPr>
            <w:r w:rsidRPr="006C0616">
              <w:rPr>
                <w:sz w:val="28"/>
                <w:szCs w:val="28"/>
              </w:rPr>
              <w:t>0,0444</w:t>
            </w:r>
          </w:p>
        </w:tc>
      </w:tr>
      <w:tr w:rsidR="00C86750" w:rsidRPr="006C0616" w14:paraId="0DBB14FE" w14:textId="77777777" w:rsidTr="009E0C6D">
        <w:trPr>
          <w:trHeight w:val="284"/>
        </w:trPr>
        <w:tc>
          <w:tcPr>
            <w:tcW w:w="709" w:type="dxa"/>
          </w:tcPr>
          <w:p w14:paraId="5FFD79D5" w14:textId="77777777" w:rsidR="00C86750" w:rsidRPr="006C0616" w:rsidRDefault="00C86750" w:rsidP="009E0C6D">
            <w:pPr>
              <w:jc w:val="center"/>
              <w:rPr>
                <w:sz w:val="28"/>
                <w:szCs w:val="28"/>
              </w:rPr>
            </w:pPr>
            <w:r w:rsidRPr="006C0616">
              <w:rPr>
                <w:sz w:val="28"/>
                <w:szCs w:val="28"/>
              </w:rPr>
              <w:t>1.2</w:t>
            </w:r>
          </w:p>
        </w:tc>
        <w:tc>
          <w:tcPr>
            <w:tcW w:w="3402" w:type="dxa"/>
            <w:shd w:val="clear" w:color="auto" w:fill="auto"/>
            <w:vAlign w:val="center"/>
            <w:hideMark/>
          </w:tcPr>
          <w:p w14:paraId="1A37C516" w14:textId="77777777" w:rsidR="00C86750" w:rsidRPr="006C0616" w:rsidRDefault="00C86750" w:rsidP="009E0C6D">
            <w:pPr>
              <w:jc w:val="center"/>
              <w:rPr>
                <w:sz w:val="28"/>
                <w:szCs w:val="28"/>
              </w:rPr>
            </w:pPr>
            <w:r w:rsidRPr="006C0616">
              <w:rPr>
                <w:sz w:val="28"/>
                <w:szCs w:val="28"/>
              </w:rPr>
              <w:t>2</w:t>
            </w:r>
          </w:p>
        </w:tc>
        <w:tc>
          <w:tcPr>
            <w:tcW w:w="4990" w:type="dxa"/>
            <w:shd w:val="clear" w:color="auto" w:fill="auto"/>
            <w:noWrap/>
            <w:vAlign w:val="center"/>
            <w:hideMark/>
          </w:tcPr>
          <w:p w14:paraId="68909543" w14:textId="77777777" w:rsidR="00C86750" w:rsidRPr="006C0616" w:rsidRDefault="00C86750" w:rsidP="009E0C6D">
            <w:pPr>
              <w:jc w:val="center"/>
              <w:rPr>
                <w:sz w:val="28"/>
                <w:szCs w:val="28"/>
              </w:rPr>
            </w:pPr>
            <w:r w:rsidRPr="006C0616">
              <w:rPr>
                <w:sz w:val="28"/>
                <w:szCs w:val="28"/>
              </w:rPr>
              <w:t>0,0458</w:t>
            </w:r>
          </w:p>
        </w:tc>
      </w:tr>
      <w:tr w:rsidR="00C86750" w:rsidRPr="006C0616" w14:paraId="186A8E1D" w14:textId="77777777" w:rsidTr="009E0C6D">
        <w:trPr>
          <w:trHeight w:val="284"/>
        </w:trPr>
        <w:tc>
          <w:tcPr>
            <w:tcW w:w="709" w:type="dxa"/>
          </w:tcPr>
          <w:p w14:paraId="5D210C18" w14:textId="77777777" w:rsidR="00C86750" w:rsidRPr="006C0616" w:rsidRDefault="00C86750" w:rsidP="009E0C6D">
            <w:pPr>
              <w:jc w:val="center"/>
              <w:rPr>
                <w:sz w:val="28"/>
                <w:szCs w:val="28"/>
              </w:rPr>
            </w:pPr>
            <w:r w:rsidRPr="006C0616">
              <w:rPr>
                <w:sz w:val="28"/>
                <w:szCs w:val="28"/>
              </w:rPr>
              <w:t>1.3</w:t>
            </w:r>
          </w:p>
        </w:tc>
        <w:tc>
          <w:tcPr>
            <w:tcW w:w="3402" w:type="dxa"/>
            <w:shd w:val="clear" w:color="auto" w:fill="auto"/>
            <w:vAlign w:val="center"/>
            <w:hideMark/>
          </w:tcPr>
          <w:p w14:paraId="57D9DAEB" w14:textId="77777777" w:rsidR="00C86750" w:rsidRPr="006C0616" w:rsidRDefault="00C86750" w:rsidP="009E0C6D">
            <w:pPr>
              <w:jc w:val="center"/>
              <w:rPr>
                <w:sz w:val="28"/>
                <w:szCs w:val="28"/>
              </w:rPr>
            </w:pPr>
            <w:r w:rsidRPr="006C0616">
              <w:rPr>
                <w:sz w:val="28"/>
                <w:szCs w:val="28"/>
              </w:rPr>
              <w:t>3-4</w:t>
            </w:r>
          </w:p>
        </w:tc>
        <w:tc>
          <w:tcPr>
            <w:tcW w:w="4990" w:type="dxa"/>
            <w:shd w:val="clear" w:color="auto" w:fill="auto"/>
            <w:noWrap/>
            <w:vAlign w:val="center"/>
            <w:hideMark/>
          </w:tcPr>
          <w:p w14:paraId="5BB06048" w14:textId="77777777" w:rsidR="00C86750" w:rsidRPr="006C0616" w:rsidRDefault="00C86750" w:rsidP="009E0C6D">
            <w:pPr>
              <w:jc w:val="center"/>
              <w:rPr>
                <w:sz w:val="28"/>
                <w:szCs w:val="28"/>
              </w:rPr>
            </w:pPr>
            <w:r w:rsidRPr="006C0616">
              <w:rPr>
                <w:sz w:val="28"/>
                <w:szCs w:val="28"/>
              </w:rPr>
              <w:t>0,0286</w:t>
            </w:r>
          </w:p>
        </w:tc>
      </w:tr>
      <w:tr w:rsidR="00C86750" w:rsidRPr="006C0616" w14:paraId="50973DB2" w14:textId="77777777" w:rsidTr="009E0C6D">
        <w:trPr>
          <w:trHeight w:val="284"/>
        </w:trPr>
        <w:tc>
          <w:tcPr>
            <w:tcW w:w="709" w:type="dxa"/>
          </w:tcPr>
          <w:p w14:paraId="4ADAADD9" w14:textId="77777777" w:rsidR="00C86750" w:rsidRPr="006C0616" w:rsidRDefault="00C86750" w:rsidP="009E0C6D">
            <w:pPr>
              <w:jc w:val="center"/>
              <w:rPr>
                <w:sz w:val="28"/>
                <w:szCs w:val="28"/>
              </w:rPr>
            </w:pPr>
            <w:r w:rsidRPr="006C0616">
              <w:rPr>
                <w:sz w:val="28"/>
                <w:szCs w:val="28"/>
              </w:rPr>
              <w:t>1.4</w:t>
            </w:r>
          </w:p>
        </w:tc>
        <w:tc>
          <w:tcPr>
            <w:tcW w:w="3402" w:type="dxa"/>
            <w:shd w:val="clear" w:color="auto" w:fill="auto"/>
            <w:vAlign w:val="center"/>
            <w:hideMark/>
          </w:tcPr>
          <w:p w14:paraId="424C4A54" w14:textId="77777777" w:rsidR="00C86750" w:rsidRPr="006C0616" w:rsidRDefault="00C86750" w:rsidP="009E0C6D">
            <w:pPr>
              <w:jc w:val="center"/>
              <w:rPr>
                <w:sz w:val="28"/>
                <w:szCs w:val="28"/>
              </w:rPr>
            </w:pPr>
            <w:r w:rsidRPr="006C0616">
              <w:rPr>
                <w:sz w:val="28"/>
                <w:szCs w:val="28"/>
              </w:rPr>
              <w:t>5-9</w:t>
            </w:r>
          </w:p>
        </w:tc>
        <w:tc>
          <w:tcPr>
            <w:tcW w:w="4990" w:type="dxa"/>
            <w:shd w:val="clear" w:color="auto" w:fill="auto"/>
            <w:noWrap/>
            <w:vAlign w:val="center"/>
            <w:hideMark/>
          </w:tcPr>
          <w:p w14:paraId="03CC52F5" w14:textId="77777777" w:rsidR="00C86750" w:rsidRPr="006C0616" w:rsidRDefault="00C86750" w:rsidP="009E0C6D">
            <w:pPr>
              <w:jc w:val="center"/>
              <w:rPr>
                <w:sz w:val="28"/>
                <w:szCs w:val="28"/>
              </w:rPr>
            </w:pPr>
            <w:r w:rsidRPr="006C0616">
              <w:rPr>
                <w:sz w:val="28"/>
                <w:szCs w:val="28"/>
              </w:rPr>
              <w:t>0,0248</w:t>
            </w:r>
          </w:p>
        </w:tc>
      </w:tr>
      <w:tr w:rsidR="00C86750" w:rsidRPr="006C0616" w14:paraId="252CE2F2" w14:textId="77777777" w:rsidTr="009E0C6D">
        <w:trPr>
          <w:trHeight w:val="284"/>
        </w:trPr>
        <w:tc>
          <w:tcPr>
            <w:tcW w:w="709" w:type="dxa"/>
          </w:tcPr>
          <w:p w14:paraId="5526B473" w14:textId="77777777" w:rsidR="00C86750" w:rsidRPr="006C0616" w:rsidRDefault="00C86750" w:rsidP="009E0C6D">
            <w:pPr>
              <w:jc w:val="center"/>
              <w:rPr>
                <w:sz w:val="28"/>
                <w:szCs w:val="28"/>
              </w:rPr>
            </w:pPr>
            <w:r w:rsidRPr="006C0616">
              <w:rPr>
                <w:sz w:val="28"/>
                <w:szCs w:val="28"/>
              </w:rPr>
              <w:t>2</w:t>
            </w:r>
          </w:p>
        </w:tc>
        <w:tc>
          <w:tcPr>
            <w:tcW w:w="8392" w:type="dxa"/>
            <w:gridSpan w:val="2"/>
            <w:shd w:val="clear" w:color="auto" w:fill="auto"/>
            <w:vAlign w:val="center"/>
          </w:tcPr>
          <w:p w14:paraId="48E57100" w14:textId="77777777" w:rsidR="00C86750" w:rsidRPr="006C0616" w:rsidRDefault="00C86750" w:rsidP="009E0C6D">
            <w:pPr>
              <w:jc w:val="center"/>
              <w:rPr>
                <w:sz w:val="28"/>
                <w:szCs w:val="28"/>
              </w:rPr>
            </w:pPr>
            <w:r w:rsidRPr="006C0616">
              <w:rPr>
                <w:sz w:val="28"/>
                <w:szCs w:val="28"/>
              </w:rPr>
              <w:t>Многоквартирные и жилые дома после 1999 года постройки</w:t>
            </w:r>
          </w:p>
        </w:tc>
      </w:tr>
      <w:tr w:rsidR="00C86750" w:rsidRPr="006C0616" w14:paraId="2091860A" w14:textId="77777777" w:rsidTr="009E0C6D">
        <w:trPr>
          <w:trHeight w:val="284"/>
        </w:trPr>
        <w:tc>
          <w:tcPr>
            <w:tcW w:w="709" w:type="dxa"/>
          </w:tcPr>
          <w:p w14:paraId="460B1E81" w14:textId="77777777" w:rsidR="00C86750" w:rsidRPr="006C0616" w:rsidRDefault="00C86750" w:rsidP="009E0C6D">
            <w:pPr>
              <w:jc w:val="center"/>
              <w:rPr>
                <w:sz w:val="28"/>
                <w:szCs w:val="28"/>
              </w:rPr>
            </w:pPr>
            <w:r w:rsidRPr="006C0616">
              <w:rPr>
                <w:sz w:val="28"/>
                <w:szCs w:val="28"/>
              </w:rPr>
              <w:t>2.1</w:t>
            </w:r>
          </w:p>
        </w:tc>
        <w:tc>
          <w:tcPr>
            <w:tcW w:w="3402" w:type="dxa"/>
            <w:shd w:val="clear" w:color="auto" w:fill="auto"/>
            <w:vAlign w:val="center"/>
            <w:hideMark/>
          </w:tcPr>
          <w:p w14:paraId="339E045E" w14:textId="77777777" w:rsidR="00C86750" w:rsidRPr="006C0616" w:rsidRDefault="00C86750" w:rsidP="009E0C6D">
            <w:pPr>
              <w:jc w:val="center"/>
              <w:rPr>
                <w:sz w:val="28"/>
                <w:szCs w:val="28"/>
              </w:rPr>
            </w:pPr>
            <w:r w:rsidRPr="006C0616">
              <w:rPr>
                <w:sz w:val="28"/>
                <w:szCs w:val="28"/>
              </w:rPr>
              <w:t>1</w:t>
            </w:r>
          </w:p>
        </w:tc>
        <w:tc>
          <w:tcPr>
            <w:tcW w:w="4990" w:type="dxa"/>
            <w:shd w:val="clear" w:color="auto" w:fill="auto"/>
            <w:noWrap/>
            <w:vAlign w:val="center"/>
            <w:hideMark/>
          </w:tcPr>
          <w:p w14:paraId="501A6B41" w14:textId="77777777" w:rsidR="00C86750" w:rsidRPr="006C0616" w:rsidRDefault="00C86750" w:rsidP="009E0C6D">
            <w:pPr>
              <w:jc w:val="center"/>
              <w:rPr>
                <w:sz w:val="28"/>
                <w:szCs w:val="28"/>
              </w:rPr>
            </w:pPr>
            <w:r w:rsidRPr="006C0616">
              <w:rPr>
                <w:sz w:val="28"/>
                <w:szCs w:val="28"/>
              </w:rPr>
              <w:t>0,0186</w:t>
            </w:r>
          </w:p>
        </w:tc>
      </w:tr>
      <w:tr w:rsidR="00C86750" w:rsidRPr="006C0616" w14:paraId="08EDAC28" w14:textId="77777777" w:rsidTr="009E0C6D">
        <w:trPr>
          <w:trHeight w:val="284"/>
        </w:trPr>
        <w:tc>
          <w:tcPr>
            <w:tcW w:w="709" w:type="dxa"/>
          </w:tcPr>
          <w:p w14:paraId="09CFF6EB" w14:textId="77777777" w:rsidR="00C86750" w:rsidRPr="006C0616" w:rsidRDefault="00C86750" w:rsidP="009E0C6D">
            <w:pPr>
              <w:jc w:val="center"/>
              <w:rPr>
                <w:sz w:val="28"/>
                <w:szCs w:val="28"/>
              </w:rPr>
            </w:pPr>
            <w:r w:rsidRPr="006C0616">
              <w:rPr>
                <w:sz w:val="28"/>
                <w:szCs w:val="28"/>
              </w:rPr>
              <w:t>2.2</w:t>
            </w:r>
          </w:p>
        </w:tc>
        <w:tc>
          <w:tcPr>
            <w:tcW w:w="3402" w:type="dxa"/>
            <w:shd w:val="clear" w:color="auto" w:fill="auto"/>
            <w:vAlign w:val="center"/>
            <w:hideMark/>
          </w:tcPr>
          <w:p w14:paraId="0A403B37" w14:textId="77777777" w:rsidR="00C86750" w:rsidRPr="006C0616" w:rsidRDefault="00C86750" w:rsidP="009E0C6D">
            <w:pPr>
              <w:jc w:val="center"/>
              <w:rPr>
                <w:sz w:val="28"/>
                <w:szCs w:val="28"/>
              </w:rPr>
            </w:pPr>
            <w:r w:rsidRPr="006C0616">
              <w:rPr>
                <w:sz w:val="28"/>
                <w:szCs w:val="28"/>
              </w:rPr>
              <w:t>2</w:t>
            </w:r>
          </w:p>
        </w:tc>
        <w:tc>
          <w:tcPr>
            <w:tcW w:w="4990" w:type="dxa"/>
            <w:shd w:val="clear" w:color="auto" w:fill="auto"/>
            <w:noWrap/>
            <w:vAlign w:val="center"/>
            <w:hideMark/>
          </w:tcPr>
          <w:p w14:paraId="5D2C560A" w14:textId="77777777" w:rsidR="00C86750" w:rsidRPr="006C0616" w:rsidRDefault="00C86750" w:rsidP="009E0C6D">
            <w:pPr>
              <w:jc w:val="center"/>
              <w:rPr>
                <w:sz w:val="28"/>
                <w:szCs w:val="28"/>
              </w:rPr>
            </w:pPr>
            <w:r w:rsidRPr="006C0616">
              <w:rPr>
                <w:sz w:val="28"/>
                <w:szCs w:val="28"/>
              </w:rPr>
              <w:t>0,0157</w:t>
            </w:r>
          </w:p>
        </w:tc>
      </w:tr>
      <w:tr w:rsidR="00C86750" w:rsidRPr="006C0616" w14:paraId="2B46D954" w14:textId="77777777" w:rsidTr="009E0C6D">
        <w:trPr>
          <w:trHeight w:val="284"/>
        </w:trPr>
        <w:tc>
          <w:tcPr>
            <w:tcW w:w="709" w:type="dxa"/>
          </w:tcPr>
          <w:p w14:paraId="20F22AF0" w14:textId="77777777" w:rsidR="00C86750" w:rsidRPr="006C0616" w:rsidRDefault="00C86750" w:rsidP="009E0C6D">
            <w:pPr>
              <w:jc w:val="center"/>
              <w:rPr>
                <w:sz w:val="28"/>
                <w:szCs w:val="28"/>
              </w:rPr>
            </w:pPr>
            <w:r w:rsidRPr="006C0616">
              <w:rPr>
                <w:sz w:val="28"/>
                <w:szCs w:val="28"/>
              </w:rPr>
              <w:t>2.3</w:t>
            </w:r>
          </w:p>
        </w:tc>
        <w:tc>
          <w:tcPr>
            <w:tcW w:w="3402" w:type="dxa"/>
            <w:shd w:val="clear" w:color="auto" w:fill="auto"/>
            <w:vAlign w:val="center"/>
            <w:hideMark/>
          </w:tcPr>
          <w:p w14:paraId="0565F9B4" w14:textId="77777777" w:rsidR="00C86750" w:rsidRPr="006C0616" w:rsidRDefault="00C86750" w:rsidP="009E0C6D">
            <w:pPr>
              <w:jc w:val="center"/>
              <w:rPr>
                <w:sz w:val="28"/>
                <w:szCs w:val="28"/>
              </w:rPr>
            </w:pPr>
            <w:r w:rsidRPr="006C0616">
              <w:rPr>
                <w:sz w:val="28"/>
                <w:szCs w:val="28"/>
              </w:rPr>
              <w:t>3</w:t>
            </w:r>
          </w:p>
        </w:tc>
        <w:tc>
          <w:tcPr>
            <w:tcW w:w="4990" w:type="dxa"/>
            <w:shd w:val="clear" w:color="auto" w:fill="auto"/>
            <w:noWrap/>
            <w:vAlign w:val="center"/>
            <w:hideMark/>
          </w:tcPr>
          <w:p w14:paraId="342930EE" w14:textId="77777777" w:rsidR="00C86750" w:rsidRPr="006C0616" w:rsidRDefault="00C86750" w:rsidP="009E0C6D">
            <w:pPr>
              <w:jc w:val="center"/>
              <w:rPr>
                <w:sz w:val="28"/>
                <w:szCs w:val="28"/>
              </w:rPr>
            </w:pPr>
            <w:r w:rsidRPr="006C0616">
              <w:rPr>
                <w:sz w:val="28"/>
                <w:szCs w:val="28"/>
              </w:rPr>
              <w:t>0,0163</w:t>
            </w:r>
          </w:p>
        </w:tc>
      </w:tr>
      <w:tr w:rsidR="00C86750" w:rsidRPr="006C0616" w14:paraId="177DDFBA" w14:textId="77777777" w:rsidTr="009E0C6D">
        <w:trPr>
          <w:trHeight w:val="284"/>
        </w:trPr>
        <w:tc>
          <w:tcPr>
            <w:tcW w:w="709" w:type="dxa"/>
          </w:tcPr>
          <w:p w14:paraId="580C2E33" w14:textId="77777777" w:rsidR="00C86750" w:rsidRPr="006C0616" w:rsidRDefault="00C86750" w:rsidP="009E0C6D">
            <w:pPr>
              <w:jc w:val="center"/>
              <w:rPr>
                <w:sz w:val="28"/>
                <w:szCs w:val="28"/>
              </w:rPr>
            </w:pPr>
            <w:r w:rsidRPr="006C0616">
              <w:rPr>
                <w:sz w:val="28"/>
                <w:szCs w:val="28"/>
              </w:rPr>
              <w:t>2.4</w:t>
            </w:r>
          </w:p>
        </w:tc>
        <w:tc>
          <w:tcPr>
            <w:tcW w:w="3402" w:type="dxa"/>
            <w:shd w:val="clear" w:color="auto" w:fill="auto"/>
            <w:vAlign w:val="center"/>
            <w:hideMark/>
          </w:tcPr>
          <w:p w14:paraId="66554DB1" w14:textId="77777777" w:rsidR="00C86750" w:rsidRPr="006C0616" w:rsidRDefault="00C86750" w:rsidP="009E0C6D">
            <w:pPr>
              <w:jc w:val="center"/>
              <w:rPr>
                <w:sz w:val="28"/>
                <w:szCs w:val="28"/>
              </w:rPr>
            </w:pPr>
            <w:r w:rsidRPr="006C0616">
              <w:rPr>
                <w:sz w:val="28"/>
                <w:szCs w:val="28"/>
              </w:rPr>
              <w:t>4-5</w:t>
            </w:r>
          </w:p>
        </w:tc>
        <w:tc>
          <w:tcPr>
            <w:tcW w:w="4990" w:type="dxa"/>
            <w:shd w:val="clear" w:color="auto" w:fill="auto"/>
            <w:noWrap/>
            <w:vAlign w:val="center"/>
            <w:hideMark/>
          </w:tcPr>
          <w:p w14:paraId="7192601B" w14:textId="77777777" w:rsidR="00C86750" w:rsidRPr="006C0616" w:rsidRDefault="00C86750" w:rsidP="009E0C6D">
            <w:pPr>
              <w:jc w:val="center"/>
              <w:rPr>
                <w:sz w:val="28"/>
                <w:szCs w:val="28"/>
              </w:rPr>
            </w:pPr>
            <w:r w:rsidRPr="006C0616">
              <w:rPr>
                <w:sz w:val="28"/>
                <w:szCs w:val="28"/>
              </w:rPr>
              <w:t>0,0149</w:t>
            </w:r>
          </w:p>
        </w:tc>
      </w:tr>
      <w:tr w:rsidR="00C86750" w:rsidRPr="006C0616" w14:paraId="063989D7" w14:textId="77777777" w:rsidTr="009E0C6D">
        <w:trPr>
          <w:trHeight w:val="284"/>
        </w:trPr>
        <w:tc>
          <w:tcPr>
            <w:tcW w:w="709" w:type="dxa"/>
          </w:tcPr>
          <w:p w14:paraId="52FC960C" w14:textId="77777777" w:rsidR="00C86750" w:rsidRPr="006C0616" w:rsidRDefault="00C86750" w:rsidP="009E0C6D">
            <w:pPr>
              <w:jc w:val="center"/>
              <w:rPr>
                <w:sz w:val="28"/>
                <w:szCs w:val="28"/>
              </w:rPr>
            </w:pPr>
            <w:r w:rsidRPr="006C0616">
              <w:rPr>
                <w:sz w:val="28"/>
                <w:szCs w:val="28"/>
              </w:rPr>
              <w:lastRenderedPageBreak/>
              <w:t>2.5</w:t>
            </w:r>
          </w:p>
        </w:tc>
        <w:tc>
          <w:tcPr>
            <w:tcW w:w="3402" w:type="dxa"/>
            <w:shd w:val="clear" w:color="auto" w:fill="auto"/>
            <w:vAlign w:val="center"/>
          </w:tcPr>
          <w:p w14:paraId="3F151C08" w14:textId="77777777" w:rsidR="00C86750" w:rsidRPr="006C0616" w:rsidRDefault="00C86750" w:rsidP="009E0C6D">
            <w:pPr>
              <w:jc w:val="center"/>
              <w:rPr>
                <w:sz w:val="28"/>
                <w:szCs w:val="28"/>
              </w:rPr>
            </w:pPr>
            <w:r w:rsidRPr="006C0616">
              <w:rPr>
                <w:sz w:val="28"/>
                <w:szCs w:val="28"/>
              </w:rPr>
              <w:t>9</w:t>
            </w:r>
          </w:p>
        </w:tc>
        <w:tc>
          <w:tcPr>
            <w:tcW w:w="4990" w:type="dxa"/>
            <w:shd w:val="clear" w:color="auto" w:fill="auto"/>
            <w:noWrap/>
            <w:vAlign w:val="center"/>
          </w:tcPr>
          <w:p w14:paraId="27E1384C" w14:textId="77777777" w:rsidR="00C86750" w:rsidRPr="006C0616" w:rsidRDefault="00C86750" w:rsidP="009E0C6D">
            <w:pPr>
              <w:jc w:val="center"/>
              <w:rPr>
                <w:sz w:val="28"/>
                <w:szCs w:val="28"/>
              </w:rPr>
            </w:pPr>
            <w:r w:rsidRPr="006C0616">
              <w:rPr>
                <w:sz w:val="28"/>
                <w:szCs w:val="28"/>
              </w:rPr>
              <w:t>0,0139</w:t>
            </w:r>
          </w:p>
        </w:tc>
      </w:tr>
      <w:tr w:rsidR="00C86750" w:rsidRPr="006C0616" w14:paraId="0CF63065" w14:textId="77777777" w:rsidTr="009E0C6D">
        <w:trPr>
          <w:trHeight w:val="284"/>
        </w:trPr>
        <w:tc>
          <w:tcPr>
            <w:tcW w:w="709" w:type="dxa"/>
          </w:tcPr>
          <w:p w14:paraId="6869A27E" w14:textId="77777777" w:rsidR="00C86750" w:rsidRPr="006C0616" w:rsidRDefault="00C86750" w:rsidP="009E0C6D">
            <w:pPr>
              <w:jc w:val="center"/>
              <w:rPr>
                <w:sz w:val="28"/>
                <w:szCs w:val="28"/>
              </w:rPr>
            </w:pPr>
            <w:r w:rsidRPr="006C0616">
              <w:rPr>
                <w:sz w:val="28"/>
                <w:szCs w:val="28"/>
              </w:rPr>
              <w:t>2.6</w:t>
            </w:r>
          </w:p>
        </w:tc>
        <w:tc>
          <w:tcPr>
            <w:tcW w:w="3402" w:type="dxa"/>
            <w:shd w:val="clear" w:color="auto" w:fill="auto"/>
            <w:vAlign w:val="center"/>
          </w:tcPr>
          <w:p w14:paraId="378BAE1D" w14:textId="77777777" w:rsidR="00C86750" w:rsidRPr="006C0616" w:rsidRDefault="00C86750" w:rsidP="009E0C6D">
            <w:pPr>
              <w:jc w:val="center"/>
              <w:rPr>
                <w:sz w:val="28"/>
                <w:szCs w:val="28"/>
              </w:rPr>
            </w:pPr>
            <w:r w:rsidRPr="006C0616">
              <w:rPr>
                <w:sz w:val="28"/>
                <w:szCs w:val="28"/>
              </w:rPr>
              <w:t>10</w:t>
            </w:r>
          </w:p>
        </w:tc>
        <w:tc>
          <w:tcPr>
            <w:tcW w:w="4990" w:type="dxa"/>
            <w:shd w:val="clear" w:color="auto" w:fill="auto"/>
            <w:noWrap/>
            <w:vAlign w:val="center"/>
          </w:tcPr>
          <w:p w14:paraId="04A36F6C" w14:textId="77777777" w:rsidR="00C86750" w:rsidRPr="006C0616" w:rsidRDefault="00C86750" w:rsidP="009E0C6D">
            <w:pPr>
              <w:jc w:val="center"/>
              <w:rPr>
                <w:sz w:val="28"/>
                <w:szCs w:val="28"/>
              </w:rPr>
            </w:pPr>
            <w:r w:rsidRPr="006C0616">
              <w:rPr>
                <w:sz w:val="28"/>
                <w:szCs w:val="28"/>
              </w:rPr>
              <w:t>0,0135</w:t>
            </w:r>
          </w:p>
        </w:tc>
      </w:tr>
    </w:tbl>
    <w:p w14:paraId="5BAB41F8" w14:textId="77777777" w:rsidR="00C86750" w:rsidRPr="006C2477" w:rsidRDefault="00C86750" w:rsidP="00C86750">
      <w:pPr>
        <w:pStyle w:val="af8"/>
        <w:ind w:firstLine="720"/>
        <w:rPr>
          <w:b/>
          <w:sz w:val="28"/>
          <w:szCs w:val="28"/>
        </w:rPr>
      </w:pPr>
    </w:p>
    <w:p w14:paraId="540EB889" w14:textId="77777777" w:rsidR="00C86750" w:rsidRPr="006C2477" w:rsidRDefault="00C86750" w:rsidP="00C86750">
      <w:pPr>
        <w:ind w:firstLine="709"/>
        <w:jc w:val="both"/>
        <w:rPr>
          <w:sz w:val="28"/>
          <w:szCs w:val="28"/>
        </w:rPr>
      </w:pPr>
      <w:r w:rsidRPr="006C2477">
        <w:rPr>
          <w:sz w:val="28"/>
          <w:szCs w:val="28"/>
        </w:rPr>
        <w:t>В случае отопления жилых помещений многоквартирных домов или жилых домов посредством печного отопления расчет количества поставки твердого топлива для нужд отопления определяется по следующей формуле:</w:t>
      </w:r>
    </w:p>
    <w:p w14:paraId="53CA39C2" w14:textId="77777777" w:rsidR="00C86750" w:rsidRPr="006C2477" w:rsidRDefault="00C86750" w:rsidP="00C86750">
      <w:pPr>
        <w:ind w:firstLine="709"/>
        <w:jc w:val="both"/>
        <w:rPr>
          <w:sz w:val="28"/>
          <w:szCs w:val="28"/>
        </w:rPr>
      </w:pPr>
      <w:r w:rsidRPr="006C2477">
        <w:rPr>
          <w:sz w:val="28"/>
          <w:szCs w:val="28"/>
          <w:lang w:val="en-US"/>
        </w:rPr>
        <w:t>Q</w:t>
      </w:r>
      <w:r w:rsidRPr="006C2477">
        <w:rPr>
          <w:sz w:val="28"/>
          <w:szCs w:val="28"/>
        </w:rPr>
        <w:t xml:space="preserve"> = </w:t>
      </w:r>
      <w:r w:rsidRPr="006C2477">
        <w:rPr>
          <w:sz w:val="28"/>
          <w:szCs w:val="28"/>
          <w:lang w:val="en-US"/>
        </w:rPr>
        <w:t>N</w:t>
      </w:r>
      <w:r w:rsidRPr="006C2477">
        <w:rPr>
          <w:sz w:val="28"/>
          <w:szCs w:val="28"/>
        </w:rPr>
        <w:t xml:space="preserve"> * 9 * </w:t>
      </w:r>
      <w:r w:rsidRPr="006C2477">
        <w:rPr>
          <w:sz w:val="28"/>
          <w:szCs w:val="28"/>
          <w:lang w:val="en-US"/>
        </w:rPr>
        <w:t>S</w:t>
      </w:r>
      <w:r w:rsidRPr="006C2477">
        <w:rPr>
          <w:sz w:val="28"/>
          <w:szCs w:val="28"/>
        </w:rPr>
        <w:t xml:space="preserve"> * </w:t>
      </w:r>
      <w:r w:rsidRPr="006C2477">
        <w:rPr>
          <w:sz w:val="28"/>
          <w:szCs w:val="28"/>
          <w:lang w:val="en-US"/>
        </w:rPr>
        <w:t>B</w:t>
      </w:r>
      <w:r w:rsidRPr="006C2477">
        <w:rPr>
          <w:sz w:val="28"/>
          <w:szCs w:val="28"/>
        </w:rPr>
        <w:t xml:space="preserve"> / К, </w:t>
      </w:r>
      <w:r w:rsidRPr="006C2477">
        <w:rPr>
          <w:i/>
          <w:sz w:val="28"/>
          <w:szCs w:val="28"/>
        </w:rPr>
        <w:t>где:</w:t>
      </w:r>
    </w:p>
    <w:p w14:paraId="1016A717" w14:textId="77777777" w:rsidR="00C86750" w:rsidRPr="006C2477" w:rsidRDefault="00C86750" w:rsidP="00C86750">
      <w:pPr>
        <w:ind w:firstLine="709"/>
        <w:jc w:val="both"/>
        <w:rPr>
          <w:sz w:val="28"/>
          <w:szCs w:val="28"/>
        </w:rPr>
      </w:pPr>
      <w:r w:rsidRPr="006C2477">
        <w:rPr>
          <w:sz w:val="28"/>
          <w:szCs w:val="28"/>
          <w:lang w:val="en-US"/>
        </w:rPr>
        <w:t>Q</w:t>
      </w:r>
      <w:r w:rsidRPr="006C2477">
        <w:rPr>
          <w:sz w:val="28"/>
          <w:szCs w:val="28"/>
        </w:rPr>
        <w:t xml:space="preserve"> – количество тонн поставки твердого топлива для нужд отопления жилых помещений многоквартирных домов или жилых домов с печным отоплением;</w:t>
      </w:r>
    </w:p>
    <w:p w14:paraId="5014C824" w14:textId="77777777" w:rsidR="00C86750" w:rsidRPr="006C2477" w:rsidRDefault="00C86750" w:rsidP="00C86750">
      <w:pPr>
        <w:ind w:firstLine="709"/>
        <w:jc w:val="both"/>
        <w:rPr>
          <w:sz w:val="28"/>
          <w:szCs w:val="28"/>
        </w:rPr>
      </w:pPr>
      <w:r w:rsidRPr="006C2477">
        <w:rPr>
          <w:sz w:val="28"/>
          <w:szCs w:val="28"/>
          <w:lang w:val="en-US"/>
        </w:rPr>
        <w:t>N</w:t>
      </w:r>
      <w:r w:rsidRPr="006C2477">
        <w:rPr>
          <w:sz w:val="28"/>
          <w:szCs w:val="28"/>
        </w:rPr>
        <w:t xml:space="preserve"> – норматив потребления коммунальной услуги по отоплению;</w:t>
      </w:r>
    </w:p>
    <w:p w14:paraId="484EDC0D" w14:textId="77777777" w:rsidR="00C86750" w:rsidRPr="006C2477" w:rsidRDefault="00C86750" w:rsidP="00C86750">
      <w:pPr>
        <w:ind w:firstLine="709"/>
        <w:jc w:val="both"/>
        <w:rPr>
          <w:sz w:val="28"/>
          <w:szCs w:val="28"/>
        </w:rPr>
      </w:pPr>
      <w:r w:rsidRPr="006C2477">
        <w:rPr>
          <w:sz w:val="28"/>
          <w:szCs w:val="28"/>
        </w:rPr>
        <w:t>9 – количество месяцев отопительного периода в году;</w:t>
      </w:r>
    </w:p>
    <w:p w14:paraId="145CC9CC" w14:textId="77777777" w:rsidR="00C86750" w:rsidRPr="006C2477" w:rsidRDefault="00C86750" w:rsidP="00C86750">
      <w:pPr>
        <w:ind w:firstLine="709"/>
        <w:jc w:val="both"/>
        <w:rPr>
          <w:sz w:val="28"/>
          <w:szCs w:val="28"/>
        </w:rPr>
      </w:pPr>
      <w:r w:rsidRPr="006C2477">
        <w:rPr>
          <w:sz w:val="28"/>
          <w:szCs w:val="28"/>
          <w:lang w:val="en-US"/>
        </w:rPr>
        <w:t>S</w:t>
      </w:r>
      <w:r w:rsidRPr="006C2477">
        <w:rPr>
          <w:sz w:val="28"/>
          <w:szCs w:val="28"/>
        </w:rPr>
        <w:t xml:space="preserve"> – площадь жилого помещения многоквартирного дома или жилого дома;</w:t>
      </w:r>
    </w:p>
    <w:p w14:paraId="46B6603D" w14:textId="77777777" w:rsidR="00C86750" w:rsidRPr="006C2477" w:rsidRDefault="00C86750" w:rsidP="00C86750">
      <w:pPr>
        <w:ind w:firstLine="709"/>
        <w:jc w:val="both"/>
        <w:rPr>
          <w:sz w:val="28"/>
          <w:szCs w:val="28"/>
        </w:rPr>
      </w:pPr>
      <w:r w:rsidRPr="006C2477">
        <w:rPr>
          <w:sz w:val="28"/>
          <w:szCs w:val="28"/>
        </w:rPr>
        <w:t>В – коэффициент использования тонн условного топлива для производства 1 Гкал.</w:t>
      </w:r>
    </w:p>
    <w:p w14:paraId="5D96E8CA" w14:textId="77777777" w:rsidR="00C86750" w:rsidRPr="006C2477" w:rsidRDefault="00C86750" w:rsidP="00C86750">
      <w:pPr>
        <w:ind w:firstLine="709"/>
        <w:jc w:val="both"/>
        <w:rPr>
          <w:sz w:val="28"/>
          <w:szCs w:val="28"/>
        </w:rPr>
      </w:pPr>
      <w:r w:rsidRPr="006C2477">
        <w:rPr>
          <w:i/>
          <w:sz w:val="28"/>
          <w:szCs w:val="28"/>
        </w:rPr>
        <w:t xml:space="preserve">За основу расчета применяется коэффициент использования топлива в размере 0,2182 </w:t>
      </w:r>
      <w:proofErr w:type="spellStart"/>
      <w:r w:rsidRPr="006C2477">
        <w:rPr>
          <w:i/>
          <w:sz w:val="28"/>
          <w:szCs w:val="28"/>
        </w:rPr>
        <w:t>т.у.т</w:t>
      </w:r>
      <w:proofErr w:type="spellEnd"/>
      <w:r w:rsidRPr="006C2477">
        <w:rPr>
          <w:i/>
          <w:sz w:val="28"/>
          <w:szCs w:val="28"/>
        </w:rPr>
        <w:t>./Гкал в соответствии с приказом Министерства промышленности и энергетики Российской Федерации от 11.11.2005 № 301 «Об утверждении методики определения норм выдачи бесплатного пайкового угля для бытовых нужд пенсионерам и другим категориям лиц, проживающим в угледобывающих регионах в домах с печным отоплением и имеющим право на его получение в соответствии с законодательством Российской Федерации</w:t>
      </w:r>
      <w:r w:rsidRPr="006C2477">
        <w:rPr>
          <w:sz w:val="28"/>
          <w:szCs w:val="28"/>
        </w:rPr>
        <w:t>;</w:t>
      </w:r>
    </w:p>
    <w:p w14:paraId="016D650E" w14:textId="77777777" w:rsidR="00C86750" w:rsidRPr="006C2477" w:rsidRDefault="00C86750" w:rsidP="00C86750">
      <w:pPr>
        <w:ind w:firstLine="709"/>
        <w:jc w:val="both"/>
        <w:rPr>
          <w:sz w:val="28"/>
          <w:szCs w:val="28"/>
        </w:rPr>
      </w:pPr>
      <w:r w:rsidRPr="006C2477">
        <w:rPr>
          <w:sz w:val="28"/>
          <w:szCs w:val="28"/>
        </w:rPr>
        <w:t xml:space="preserve">К – коэффициент перевода тонн условного </w:t>
      </w:r>
      <w:proofErr w:type="gramStart"/>
      <w:r w:rsidRPr="006C2477">
        <w:rPr>
          <w:sz w:val="28"/>
          <w:szCs w:val="28"/>
        </w:rPr>
        <w:t>топлива  в</w:t>
      </w:r>
      <w:proofErr w:type="gramEnd"/>
      <w:r w:rsidRPr="006C2477">
        <w:rPr>
          <w:sz w:val="28"/>
          <w:szCs w:val="28"/>
        </w:rPr>
        <w:t xml:space="preserve"> зависимости от вида топлива согласно таблице:</w:t>
      </w:r>
    </w:p>
    <w:p w14:paraId="5CCA6B21" w14:textId="77777777" w:rsidR="00C86750" w:rsidRPr="006C2477" w:rsidRDefault="00C86750" w:rsidP="00C86750">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2090"/>
        <w:gridCol w:w="1931"/>
        <w:gridCol w:w="1626"/>
      </w:tblGrid>
      <w:tr w:rsidR="00C86750" w:rsidRPr="006C2477" w14:paraId="473F9781" w14:textId="77777777" w:rsidTr="009E0C6D">
        <w:tc>
          <w:tcPr>
            <w:tcW w:w="3794" w:type="dxa"/>
            <w:shd w:val="clear" w:color="auto" w:fill="auto"/>
          </w:tcPr>
          <w:p w14:paraId="5C7CAECC" w14:textId="77777777" w:rsidR="00C86750" w:rsidRPr="006C2477" w:rsidRDefault="00C86750" w:rsidP="009E0C6D">
            <w:pPr>
              <w:jc w:val="both"/>
              <w:rPr>
                <w:sz w:val="28"/>
                <w:szCs w:val="28"/>
              </w:rPr>
            </w:pPr>
          </w:p>
        </w:tc>
        <w:tc>
          <w:tcPr>
            <w:tcW w:w="2126" w:type="dxa"/>
            <w:shd w:val="clear" w:color="auto" w:fill="auto"/>
          </w:tcPr>
          <w:p w14:paraId="364ABD4C" w14:textId="77777777" w:rsidR="00C86750" w:rsidRPr="006C2477" w:rsidRDefault="00C86750" w:rsidP="009E0C6D">
            <w:pPr>
              <w:jc w:val="center"/>
              <w:rPr>
                <w:sz w:val="28"/>
                <w:szCs w:val="28"/>
              </w:rPr>
            </w:pPr>
            <w:r w:rsidRPr="006C2477">
              <w:rPr>
                <w:sz w:val="28"/>
                <w:szCs w:val="28"/>
              </w:rPr>
              <w:t>Каменный уголь</w:t>
            </w:r>
          </w:p>
        </w:tc>
        <w:tc>
          <w:tcPr>
            <w:tcW w:w="1985" w:type="dxa"/>
            <w:shd w:val="clear" w:color="auto" w:fill="auto"/>
          </w:tcPr>
          <w:p w14:paraId="6C4CE9BE" w14:textId="77777777" w:rsidR="00C86750" w:rsidRPr="006C2477" w:rsidRDefault="00C86750" w:rsidP="009E0C6D">
            <w:pPr>
              <w:jc w:val="center"/>
              <w:rPr>
                <w:sz w:val="28"/>
                <w:szCs w:val="28"/>
              </w:rPr>
            </w:pPr>
            <w:r w:rsidRPr="006C2477">
              <w:rPr>
                <w:sz w:val="28"/>
                <w:szCs w:val="28"/>
              </w:rPr>
              <w:t>Бурый уголь</w:t>
            </w:r>
          </w:p>
        </w:tc>
        <w:tc>
          <w:tcPr>
            <w:tcW w:w="1666" w:type="dxa"/>
            <w:shd w:val="clear" w:color="auto" w:fill="auto"/>
          </w:tcPr>
          <w:p w14:paraId="5DB015C2" w14:textId="77777777" w:rsidR="00C86750" w:rsidRPr="006C2477" w:rsidRDefault="00C86750" w:rsidP="009E0C6D">
            <w:pPr>
              <w:jc w:val="center"/>
              <w:rPr>
                <w:sz w:val="28"/>
                <w:szCs w:val="28"/>
              </w:rPr>
            </w:pPr>
            <w:r w:rsidRPr="006C2477">
              <w:rPr>
                <w:sz w:val="28"/>
                <w:szCs w:val="28"/>
              </w:rPr>
              <w:t>Дрова</w:t>
            </w:r>
          </w:p>
        </w:tc>
      </w:tr>
      <w:tr w:rsidR="00C86750" w:rsidRPr="006C2477" w14:paraId="06285F48" w14:textId="77777777" w:rsidTr="009E0C6D">
        <w:tc>
          <w:tcPr>
            <w:tcW w:w="3794" w:type="dxa"/>
            <w:shd w:val="clear" w:color="auto" w:fill="auto"/>
          </w:tcPr>
          <w:p w14:paraId="6DA41C82" w14:textId="77777777" w:rsidR="00C86750" w:rsidRPr="006C2477" w:rsidRDefault="00C86750" w:rsidP="009E0C6D">
            <w:pPr>
              <w:rPr>
                <w:sz w:val="28"/>
                <w:szCs w:val="28"/>
              </w:rPr>
            </w:pPr>
            <w:r w:rsidRPr="006C2477">
              <w:rPr>
                <w:sz w:val="28"/>
                <w:szCs w:val="28"/>
              </w:rPr>
              <w:t>Коэффициенты перевода натурального топлива в условное топливо</w:t>
            </w:r>
          </w:p>
        </w:tc>
        <w:tc>
          <w:tcPr>
            <w:tcW w:w="2126" w:type="dxa"/>
            <w:shd w:val="clear" w:color="auto" w:fill="auto"/>
          </w:tcPr>
          <w:p w14:paraId="4BE68F9A" w14:textId="77777777" w:rsidR="00C86750" w:rsidRPr="006C2477" w:rsidRDefault="00C86750" w:rsidP="009E0C6D">
            <w:pPr>
              <w:jc w:val="center"/>
              <w:rPr>
                <w:sz w:val="28"/>
                <w:szCs w:val="28"/>
              </w:rPr>
            </w:pPr>
          </w:p>
          <w:p w14:paraId="671FE1D5" w14:textId="77777777" w:rsidR="00C86750" w:rsidRPr="006C2477" w:rsidRDefault="00C86750" w:rsidP="009E0C6D">
            <w:pPr>
              <w:jc w:val="center"/>
              <w:rPr>
                <w:sz w:val="28"/>
                <w:szCs w:val="28"/>
              </w:rPr>
            </w:pPr>
            <w:r w:rsidRPr="006C2477">
              <w:rPr>
                <w:sz w:val="28"/>
                <w:szCs w:val="28"/>
              </w:rPr>
              <w:t>0,768</w:t>
            </w:r>
          </w:p>
        </w:tc>
        <w:tc>
          <w:tcPr>
            <w:tcW w:w="1985" w:type="dxa"/>
            <w:shd w:val="clear" w:color="auto" w:fill="auto"/>
          </w:tcPr>
          <w:p w14:paraId="4D278EE1" w14:textId="77777777" w:rsidR="00C86750" w:rsidRPr="006C2477" w:rsidRDefault="00C86750" w:rsidP="009E0C6D">
            <w:pPr>
              <w:jc w:val="center"/>
              <w:rPr>
                <w:sz w:val="28"/>
                <w:szCs w:val="28"/>
              </w:rPr>
            </w:pPr>
          </w:p>
          <w:p w14:paraId="01A13A2A" w14:textId="77777777" w:rsidR="00C86750" w:rsidRPr="006C2477" w:rsidRDefault="00C86750" w:rsidP="009E0C6D">
            <w:pPr>
              <w:jc w:val="center"/>
              <w:rPr>
                <w:sz w:val="28"/>
                <w:szCs w:val="28"/>
              </w:rPr>
            </w:pPr>
            <w:r w:rsidRPr="006C2477">
              <w:rPr>
                <w:sz w:val="28"/>
                <w:szCs w:val="28"/>
              </w:rPr>
              <w:t>0,467</w:t>
            </w:r>
          </w:p>
        </w:tc>
        <w:tc>
          <w:tcPr>
            <w:tcW w:w="1666" w:type="dxa"/>
            <w:shd w:val="clear" w:color="auto" w:fill="auto"/>
          </w:tcPr>
          <w:p w14:paraId="21410A5E" w14:textId="77777777" w:rsidR="00C86750" w:rsidRPr="006C2477" w:rsidRDefault="00C86750" w:rsidP="009E0C6D">
            <w:pPr>
              <w:jc w:val="center"/>
              <w:rPr>
                <w:sz w:val="28"/>
                <w:szCs w:val="28"/>
              </w:rPr>
            </w:pPr>
          </w:p>
          <w:p w14:paraId="573778F6" w14:textId="77777777" w:rsidR="00C86750" w:rsidRPr="006C2477" w:rsidRDefault="00C86750" w:rsidP="009E0C6D">
            <w:pPr>
              <w:jc w:val="center"/>
              <w:rPr>
                <w:sz w:val="28"/>
                <w:szCs w:val="28"/>
              </w:rPr>
            </w:pPr>
            <w:r w:rsidRPr="006C2477">
              <w:rPr>
                <w:sz w:val="28"/>
                <w:szCs w:val="28"/>
              </w:rPr>
              <w:t>0,266</w:t>
            </w:r>
          </w:p>
        </w:tc>
      </w:tr>
    </w:tbl>
    <w:p w14:paraId="55DC0A26" w14:textId="77777777" w:rsidR="00C86750" w:rsidRPr="006C2477" w:rsidRDefault="00C86750" w:rsidP="00C86750">
      <w:pPr>
        <w:jc w:val="both"/>
        <w:rPr>
          <w:sz w:val="28"/>
          <w:szCs w:val="28"/>
        </w:rPr>
      </w:pPr>
    </w:p>
    <w:p w14:paraId="757E2819" w14:textId="77777777" w:rsidR="00C86750" w:rsidRPr="006C2477" w:rsidRDefault="00C86750" w:rsidP="00C86750">
      <w:pPr>
        <w:jc w:val="both"/>
        <w:rPr>
          <w:sz w:val="28"/>
          <w:szCs w:val="28"/>
        </w:rPr>
      </w:pPr>
      <w:r w:rsidRPr="006C2477">
        <w:rPr>
          <w:sz w:val="28"/>
          <w:szCs w:val="28"/>
        </w:rPr>
        <w:t xml:space="preserve">     При этом количество поставки твердого топлива для нужд отопления жилых помещений многоквартирного дома или жилых домов с печным отоплением не может быть:</w:t>
      </w:r>
    </w:p>
    <w:p w14:paraId="03D52E30" w14:textId="77777777" w:rsidR="00C86750" w:rsidRPr="006C2477" w:rsidRDefault="00C86750" w:rsidP="00C86750">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098"/>
        <w:gridCol w:w="1943"/>
        <w:gridCol w:w="1635"/>
      </w:tblGrid>
      <w:tr w:rsidR="00C86750" w:rsidRPr="006C2477" w14:paraId="48F501EE" w14:textId="77777777" w:rsidTr="009E0C6D">
        <w:tc>
          <w:tcPr>
            <w:tcW w:w="3794" w:type="dxa"/>
            <w:shd w:val="clear" w:color="auto" w:fill="auto"/>
          </w:tcPr>
          <w:p w14:paraId="24599884" w14:textId="77777777" w:rsidR="00C86750" w:rsidRPr="006C2477" w:rsidRDefault="00C86750" w:rsidP="009E0C6D">
            <w:pPr>
              <w:jc w:val="both"/>
              <w:rPr>
                <w:sz w:val="28"/>
                <w:szCs w:val="28"/>
              </w:rPr>
            </w:pPr>
          </w:p>
        </w:tc>
        <w:tc>
          <w:tcPr>
            <w:tcW w:w="2126" w:type="dxa"/>
            <w:shd w:val="clear" w:color="auto" w:fill="auto"/>
          </w:tcPr>
          <w:p w14:paraId="1C3CD8D2" w14:textId="77777777" w:rsidR="00C86750" w:rsidRPr="006C2477" w:rsidRDefault="00C86750" w:rsidP="009E0C6D">
            <w:pPr>
              <w:jc w:val="center"/>
              <w:rPr>
                <w:sz w:val="28"/>
                <w:szCs w:val="28"/>
              </w:rPr>
            </w:pPr>
            <w:r w:rsidRPr="006C2477">
              <w:rPr>
                <w:sz w:val="28"/>
                <w:szCs w:val="28"/>
              </w:rPr>
              <w:t>Каменный уголь</w:t>
            </w:r>
          </w:p>
        </w:tc>
        <w:tc>
          <w:tcPr>
            <w:tcW w:w="1985" w:type="dxa"/>
            <w:shd w:val="clear" w:color="auto" w:fill="auto"/>
          </w:tcPr>
          <w:p w14:paraId="6556B419" w14:textId="77777777" w:rsidR="00C86750" w:rsidRPr="006C2477" w:rsidRDefault="00C86750" w:rsidP="009E0C6D">
            <w:pPr>
              <w:jc w:val="center"/>
              <w:rPr>
                <w:sz w:val="28"/>
                <w:szCs w:val="28"/>
              </w:rPr>
            </w:pPr>
            <w:r w:rsidRPr="006C2477">
              <w:rPr>
                <w:sz w:val="28"/>
                <w:szCs w:val="28"/>
              </w:rPr>
              <w:t>Бурый уголь</w:t>
            </w:r>
          </w:p>
        </w:tc>
        <w:tc>
          <w:tcPr>
            <w:tcW w:w="1666" w:type="dxa"/>
            <w:shd w:val="clear" w:color="auto" w:fill="auto"/>
          </w:tcPr>
          <w:p w14:paraId="4A480BAE" w14:textId="77777777" w:rsidR="00C86750" w:rsidRPr="006C2477" w:rsidRDefault="00C86750" w:rsidP="009E0C6D">
            <w:pPr>
              <w:jc w:val="center"/>
              <w:rPr>
                <w:sz w:val="28"/>
                <w:szCs w:val="28"/>
              </w:rPr>
            </w:pPr>
            <w:r w:rsidRPr="006C2477">
              <w:rPr>
                <w:sz w:val="28"/>
                <w:szCs w:val="28"/>
              </w:rPr>
              <w:t>Дрова</w:t>
            </w:r>
          </w:p>
        </w:tc>
      </w:tr>
      <w:tr w:rsidR="00C86750" w:rsidRPr="006C2477" w14:paraId="0634C39D" w14:textId="77777777" w:rsidTr="009E0C6D">
        <w:tc>
          <w:tcPr>
            <w:tcW w:w="3794" w:type="dxa"/>
            <w:shd w:val="clear" w:color="auto" w:fill="auto"/>
          </w:tcPr>
          <w:p w14:paraId="7A57DAA1" w14:textId="77777777" w:rsidR="00C86750" w:rsidRPr="006C2477" w:rsidRDefault="00C86750" w:rsidP="009E0C6D">
            <w:pPr>
              <w:jc w:val="both"/>
              <w:rPr>
                <w:sz w:val="28"/>
                <w:szCs w:val="28"/>
              </w:rPr>
            </w:pPr>
            <w:r w:rsidRPr="006C2477">
              <w:rPr>
                <w:sz w:val="28"/>
                <w:szCs w:val="28"/>
              </w:rPr>
              <w:t>менее</w:t>
            </w:r>
          </w:p>
        </w:tc>
        <w:tc>
          <w:tcPr>
            <w:tcW w:w="2126" w:type="dxa"/>
            <w:shd w:val="clear" w:color="auto" w:fill="auto"/>
          </w:tcPr>
          <w:p w14:paraId="176B4428" w14:textId="77777777" w:rsidR="00C86750" w:rsidRPr="006C2477" w:rsidRDefault="00C86750" w:rsidP="009E0C6D">
            <w:pPr>
              <w:jc w:val="center"/>
              <w:rPr>
                <w:sz w:val="28"/>
                <w:szCs w:val="28"/>
              </w:rPr>
            </w:pPr>
            <w:r w:rsidRPr="006C2477">
              <w:rPr>
                <w:sz w:val="28"/>
                <w:szCs w:val="28"/>
              </w:rPr>
              <w:t>5 тонн</w:t>
            </w:r>
          </w:p>
        </w:tc>
        <w:tc>
          <w:tcPr>
            <w:tcW w:w="1985" w:type="dxa"/>
            <w:shd w:val="clear" w:color="auto" w:fill="auto"/>
          </w:tcPr>
          <w:p w14:paraId="09227B24" w14:textId="77777777" w:rsidR="00C86750" w:rsidRPr="006C2477" w:rsidRDefault="00C86750" w:rsidP="009E0C6D">
            <w:pPr>
              <w:jc w:val="center"/>
              <w:rPr>
                <w:sz w:val="28"/>
                <w:szCs w:val="28"/>
              </w:rPr>
            </w:pPr>
            <w:r w:rsidRPr="006C2477">
              <w:rPr>
                <w:sz w:val="28"/>
                <w:szCs w:val="28"/>
              </w:rPr>
              <w:t>9 тонн</w:t>
            </w:r>
          </w:p>
        </w:tc>
        <w:tc>
          <w:tcPr>
            <w:tcW w:w="1666" w:type="dxa"/>
            <w:shd w:val="clear" w:color="auto" w:fill="auto"/>
          </w:tcPr>
          <w:p w14:paraId="0ADAC7EF" w14:textId="77777777" w:rsidR="00C86750" w:rsidRPr="006C2477" w:rsidRDefault="00C86750" w:rsidP="009E0C6D">
            <w:pPr>
              <w:jc w:val="center"/>
              <w:rPr>
                <w:sz w:val="28"/>
                <w:szCs w:val="28"/>
              </w:rPr>
            </w:pPr>
            <w:r w:rsidRPr="006C2477">
              <w:rPr>
                <w:sz w:val="28"/>
                <w:szCs w:val="28"/>
              </w:rPr>
              <w:t>11 м</w:t>
            </w:r>
            <w:r w:rsidRPr="006C2477">
              <w:rPr>
                <w:sz w:val="28"/>
                <w:szCs w:val="28"/>
                <w:vertAlign w:val="superscript"/>
              </w:rPr>
              <w:t>3</w:t>
            </w:r>
          </w:p>
        </w:tc>
      </w:tr>
      <w:tr w:rsidR="00C86750" w:rsidRPr="006C2477" w14:paraId="3981A5E3" w14:textId="77777777" w:rsidTr="009E0C6D">
        <w:tc>
          <w:tcPr>
            <w:tcW w:w="3794" w:type="dxa"/>
            <w:shd w:val="clear" w:color="auto" w:fill="auto"/>
          </w:tcPr>
          <w:p w14:paraId="314122D2" w14:textId="77777777" w:rsidR="00C86750" w:rsidRPr="006C2477" w:rsidRDefault="00C86750" w:rsidP="009E0C6D">
            <w:pPr>
              <w:jc w:val="both"/>
              <w:rPr>
                <w:sz w:val="28"/>
                <w:szCs w:val="28"/>
              </w:rPr>
            </w:pPr>
            <w:r w:rsidRPr="006C2477">
              <w:rPr>
                <w:sz w:val="28"/>
                <w:szCs w:val="28"/>
              </w:rPr>
              <w:t>более</w:t>
            </w:r>
          </w:p>
        </w:tc>
        <w:tc>
          <w:tcPr>
            <w:tcW w:w="2126" w:type="dxa"/>
            <w:shd w:val="clear" w:color="auto" w:fill="auto"/>
          </w:tcPr>
          <w:p w14:paraId="2AE1A264" w14:textId="77777777" w:rsidR="00C86750" w:rsidRPr="006C2477" w:rsidRDefault="00C86750" w:rsidP="009E0C6D">
            <w:pPr>
              <w:jc w:val="center"/>
              <w:rPr>
                <w:sz w:val="28"/>
                <w:szCs w:val="28"/>
              </w:rPr>
            </w:pPr>
            <w:r w:rsidRPr="006C2477">
              <w:rPr>
                <w:sz w:val="28"/>
                <w:szCs w:val="28"/>
              </w:rPr>
              <w:t>8 тонн</w:t>
            </w:r>
          </w:p>
        </w:tc>
        <w:tc>
          <w:tcPr>
            <w:tcW w:w="1985" w:type="dxa"/>
            <w:shd w:val="clear" w:color="auto" w:fill="auto"/>
          </w:tcPr>
          <w:p w14:paraId="2D1F9079" w14:textId="77777777" w:rsidR="00C86750" w:rsidRPr="006C2477" w:rsidRDefault="00C86750" w:rsidP="009E0C6D">
            <w:pPr>
              <w:jc w:val="center"/>
              <w:rPr>
                <w:sz w:val="28"/>
                <w:szCs w:val="28"/>
              </w:rPr>
            </w:pPr>
            <w:r w:rsidRPr="006C2477">
              <w:rPr>
                <w:sz w:val="28"/>
                <w:szCs w:val="28"/>
              </w:rPr>
              <w:t>12 тонн</w:t>
            </w:r>
          </w:p>
        </w:tc>
        <w:tc>
          <w:tcPr>
            <w:tcW w:w="1666" w:type="dxa"/>
            <w:shd w:val="clear" w:color="auto" w:fill="auto"/>
          </w:tcPr>
          <w:p w14:paraId="2EF64A00" w14:textId="77777777" w:rsidR="00C86750" w:rsidRPr="006C2477" w:rsidRDefault="00C86750" w:rsidP="009E0C6D">
            <w:pPr>
              <w:jc w:val="center"/>
              <w:rPr>
                <w:sz w:val="28"/>
                <w:szCs w:val="28"/>
              </w:rPr>
            </w:pPr>
            <w:r w:rsidRPr="006C2477">
              <w:rPr>
                <w:sz w:val="28"/>
                <w:szCs w:val="28"/>
              </w:rPr>
              <w:t>14 м</w:t>
            </w:r>
            <w:r w:rsidRPr="006C2477">
              <w:rPr>
                <w:sz w:val="28"/>
                <w:szCs w:val="28"/>
                <w:vertAlign w:val="superscript"/>
              </w:rPr>
              <w:t>3</w:t>
            </w:r>
          </w:p>
        </w:tc>
      </w:tr>
    </w:tbl>
    <w:p w14:paraId="3DC5BEAC" w14:textId="77777777" w:rsidR="00C86750" w:rsidRDefault="00C86750" w:rsidP="00C86750">
      <w:pPr>
        <w:tabs>
          <w:tab w:val="left" w:pos="1485"/>
        </w:tabs>
      </w:pPr>
    </w:p>
    <w:p w14:paraId="15F18B9F" w14:textId="486CD25C" w:rsidR="00CB702F" w:rsidRPr="00330612" w:rsidRDefault="00CB702F" w:rsidP="00CB702F">
      <w:pPr>
        <w:tabs>
          <w:tab w:val="left" w:pos="4080"/>
        </w:tabs>
      </w:pPr>
    </w:p>
    <w:p w14:paraId="4ADB4F9F" w14:textId="77777777" w:rsidR="008E39F9" w:rsidRDefault="008E39F9" w:rsidP="0063009D">
      <w:pPr>
        <w:ind w:right="-144"/>
        <w:jc w:val="both"/>
        <w:sectPr w:rsidR="008E39F9" w:rsidSect="000032AD">
          <w:pgSz w:w="11906" w:h="16838"/>
          <w:pgMar w:top="851" w:right="849" w:bottom="1843" w:left="1701" w:header="426" w:footer="407" w:gutter="0"/>
          <w:cols w:space="708"/>
          <w:docGrid w:linePitch="360"/>
        </w:sectPr>
      </w:pPr>
    </w:p>
    <w:p w14:paraId="5A8A7069" w14:textId="748FD568" w:rsidR="008E39F9" w:rsidRDefault="008E39F9" w:rsidP="008E39F9">
      <w:pPr>
        <w:ind w:left="5812" w:right="-144"/>
        <w:jc w:val="both"/>
      </w:pPr>
      <w:r>
        <w:lastRenderedPageBreak/>
        <w:t xml:space="preserve">Приложение № 3 к протоколу № 14 заседания Правления </w:t>
      </w:r>
      <w:r w:rsidR="00380B7A">
        <w:t>Р</w:t>
      </w:r>
      <w:r>
        <w:t xml:space="preserve">егиональной энергетической комиссии Кузбасса от 31.03.2020 </w:t>
      </w:r>
    </w:p>
    <w:p w14:paraId="041CDB81" w14:textId="621D8EB8" w:rsidR="009E0C6D" w:rsidRDefault="009E0C6D" w:rsidP="009E0C6D">
      <w:pPr>
        <w:ind w:right="-144"/>
        <w:jc w:val="both"/>
      </w:pPr>
    </w:p>
    <w:p w14:paraId="10B110FA" w14:textId="77777777" w:rsidR="009E0C6D" w:rsidRDefault="009E0C6D" w:rsidP="009E0C6D">
      <w:pPr>
        <w:autoSpaceDE w:val="0"/>
        <w:autoSpaceDN w:val="0"/>
        <w:adjustRightInd w:val="0"/>
        <w:jc w:val="center"/>
        <w:rPr>
          <w:b/>
          <w:bCs/>
          <w:color w:val="000000"/>
          <w:sz w:val="28"/>
          <w:szCs w:val="28"/>
        </w:rPr>
      </w:pPr>
      <w:r w:rsidRPr="00EC7001">
        <w:rPr>
          <w:b/>
          <w:bCs/>
          <w:color w:val="000000"/>
          <w:sz w:val="28"/>
          <w:szCs w:val="28"/>
        </w:rPr>
        <w:t xml:space="preserve">Нормативы </w:t>
      </w:r>
      <w:r>
        <w:rPr>
          <w:b/>
          <w:bCs/>
          <w:color w:val="000000"/>
          <w:sz w:val="28"/>
          <w:szCs w:val="28"/>
        </w:rPr>
        <w:t>потребления коммунальной услуги</w:t>
      </w:r>
      <w:r w:rsidRPr="009E0BC3">
        <w:rPr>
          <w:b/>
          <w:bCs/>
          <w:color w:val="000000"/>
          <w:sz w:val="28"/>
          <w:szCs w:val="28"/>
        </w:rPr>
        <w:t xml:space="preserve"> по отоплению на территории </w:t>
      </w:r>
      <w:proofErr w:type="spellStart"/>
      <w:r>
        <w:rPr>
          <w:b/>
          <w:bCs/>
          <w:color w:val="000000"/>
          <w:sz w:val="28"/>
          <w:szCs w:val="28"/>
        </w:rPr>
        <w:t>Калтанского</w:t>
      </w:r>
      <w:proofErr w:type="spellEnd"/>
      <w:r>
        <w:rPr>
          <w:b/>
          <w:bCs/>
          <w:color w:val="000000"/>
          <w:sz w:val="28"/>
          <w:szCs w:val="28"/>
        </w:rPr>
        <w:t xml:space="preserve"> городского округа</w:t>
      </w:r>
      <w:r w:rsidRPr="009E0BC3">
        <w:rPr>
          <w:b/>
          <w:bCs/>
          <w:color w:val="000000"/>
          <w:sz w:val="28"/>
          <w:szCs w:val="28"/>
        </w:rPr>
        <w:t xml:space="preserve"> </w:t>
      </w:r>
      <w:r w:rsidRPr="00997C6F">
        <w:rPr>
          <w:b/>
          <w:bCs/>
          <w:color w:val="000000"/>
          <w:sz w:val="28"/>
          <w:szCs w:val="28"/>
        </w:rPr>
        <w:t xml:space="preserve">с применением </w:t>
      </w:r>
      <w:r>
        <w:rPr>
          <w:b/>
          <w:bCs/>
          <w:color w:val="000000"/>
          <w:sz w:val="28"/>
          <w:szCs w:val="28"/>
        </w:rPr>
        <w:t xml:space="preserve">расчетного </w:t>
      </w:r>
      <w:r w:rsidRPr="00997C6F">
        <w:rPr>
          <w:b/>
          <w:bCs/>
          <w:color w:val="000000"/>
          <w:sz w:val="28"/>
          <w:szCs w:val="28"/>
        </w:rPr>
        <w:t>метода</w:t>
      </w:r>
      <w:r>
        <w:rPr>
          <w:b/>
          <w:bCs/>
          <w:color w:val="000000"/>
          <w:sz w:val="28"/>
          <w:szCs w:val="28"/>
        </w:rPr>
        <w:t xml:space="preserve"> (за исключением </w:t>
      </w:r>
      <w:r w:rsidRPr="00C0575C">
        <w:rPr>
          <w:b/>
          <w:bCs/>
          <w:color w:val="000000"/>
          <w:sz w:val="28"/>
          <w:szCs w:val="28"/>
        </w:rPr>
        <w:t xml:space="preserve">жилых помещений многоквартирных домов или жилых домов </w:t>
      </w:r>
      <w:r>
        <w:rPr>
          <w:b/>
          <w:bCs/>
          <w:color w:val="000000"/>
          <w:sz w:val="28"/>
          <w:szCs w:val="28"/>
        </w:rPr>
        <w:t>с</w:t>
      </w:r>
      <w:r w:rsidRPr="00C0575C">
        <w:rPr>
          <w:b/>
          <w:bCs/>
          <w:color w:val="000000"/>
          <w:sz w:val="28"/>
          <w:szCs w:val="28"/>
        </w:rPr>
        <w:t xml:space="preserve"> печн</w:t>
      </w:r>
      <w:r>
        <w:rPr>
          <w:b/>
          <w:bCs/>
          <w:color w:val="000000"/>
          <w:sz w:val="28"/>
          <w:szCs w:val="28"/>
        </w:rPr>
        <w:t>ым</w:t>
      </w:r>
      <w:r w:rsidRPr="00C0575C">
        <w:rPr>
          <w:b/>
          <w:bCs/>
          <w:color w:val="000000"/>
          <w:sz w:val="28"/>
          <w:szCs w:val="28"/>
        </w:rPr>
        <w:t xml:space="preserve"> отоплени</w:t>
      </w:r>
      <w:r>
        <w:rPr>
          <w:b/>
          <w:bCs/>
          <w:color w:val="000000"/>
          <w:sz w:val="28"/>
          <w:szCs w:val="28"/>
        </w:rPr>
        <w:t>ем)</w:t>
      </w:r>
    </w:p>
    <w:p w14:paraId="73E50562" w14:textId="77777777" w:rsidR="009E0C6D" w:rsidRDefault="009E0C6D" w:rsidP="009E0C6D">
      <w:pPr>
        <w:autoSpaceDE w:val="0"/>
        <w:autoSpaceDN w:val="0"/>
        <w:adjustRightInd w:val="0"/>
        <w:jc w:val="center"/>
        <w:rPr>
          <w:b/>
          <w:bCs/>
          <w:color w:val="000000"/>
          <w:sz w:val="28"/>
          <w:szCs w:val="28"/>
        </w:rPr>
      </w:pPr>
    </w:p>
    <w:p w14:paraId="340C7424" w14:textId="77777777" w:rsidR="009E0C6D" w:rsidRDefault="009E0C6D" w:rsidP="009E0C6D">
      <w:pPr>
        <w:autoSpaceDE w:val="0"/>
        <w:autoSpaceDN w:val="0"/>
        <w:adjustRightInd w:val="0"/>
        <w:jc w:val="both"/>
      </w:pPr>
    </w:p>
    <w:p w14:paraId="5CD06683" w14:textId="77777777" w:rsidR="009E0C6D" w:rsidRPr="00877A06" w:rsidRDefault="009E0C6D" w:rsidP="009E0C6D">
      <w:pPr>
        <w:autoSpaceDE w:val="0"/>
        <w:autoSpaceDN w:val="0"/>
        <w:adjustRightInd w:val="0"/>
        <w:jc w:val="both"/>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5636"/>
      </w:tblGrid>
      <w:tr w:rsidR="009E0C6D" w:rsidRPr="009E0BC3" w14:paraId="5749FF44" w14:textId="77777777" w:rsidTr="009E0C6D">
        <w:trPr>
          <w:trHeight w:val="966"/>
        </w:trPr>
        <w:tc>
          <w:tcPr>
            <w:tcW w:w="709" w:type="dxa"/>
            <w:vAlign w:val="center"/>
          </w:tcPr>
          <w:p w14:paraId="41F99CD6" w14:textId="77777777" w:rsidR="009E0C6D" w:rsidRPr="00D87273" w:rsidRDefault="009E0C6D" w:rsidP="009E0C6D">
            <w:pPr>
              <w:jc w:val="center"/>
              <w:rPr>
                <w:sz w:val="28"/>
                <w:szCs w:val="28"/>
              </w:rPr>
            </w:pPr>
            <w:r>
              <w:rPr>
                <w:sz w:val="28"/>
                <w:szCs w:val="28"/>
              </w:rPr>
              <w:t>№ п/п</w:t>
            </w:r>
          </w:p>
        </w:tc>
        <w:tc>
          <w:tcPr>
            <w:tcW w:w="3402" w:type="dxa"/>
            <w:shd w:val="clear" w:color="auto" w:fill="auto"/>
            <w:vAlign w:val="center"/>
          </w:tcPr>
          <w:p w14:paraId="20029124" w14:textId="77777777" w:rsidR="009E0C6D" w:rsidRPr="009E0BC3" w:rsidRDefault="009E0C6D" w:rsidP="009E0C6D">
            <w:pPr>
              <w:jc w:val="center"/>
              <w:rPr>
                <w:sz w:val="28"/>
                <w:szCs w:val="28"/>
              </w:rPr>
            </w:pPr>
            <w:r w:rsidRPr="00D87273">
              <w:rPr>
                <w:sz w:val="28"/>
                <w:szCs w:val="28"/>
              </w:rPr>
              <w:t>Категория многоквартирного (жилого) дома</w:t>
            </w:r>
            <w:r>
              <w:rPr>
                <w:sz w:val="28"/>
                <w:szCs w:val="28"/>
              </w:rPr>
              <w:t xml:space="preserve">, этажность </w:t>
            </w:r>
          </w:p>
        </w:tc>
        <w:tc>
          <w:tcPr>
            <w:tcW w:w="5636" w:type="dxa"/>
            <w:shd w:val="clear" w:color="auto" w:fill="auto"/>
            <w:vAlign w:val="center"/>
            <w:hideMark/>
          </w:tcPr>
          <w:p w14:paraId="1D86CBED" w14:textId="77777777" w:rsidR="009E0C6D" w:rsidRPr="009E0BC3" w:rsidRDefault="009E0C6D" w:rsidP="009E0C6D">
            <w:pPr>
              <w:jc w:val="center"/>
              <w:rPr>
                <w:sz w:val="28"/>
                <w:szCs w:val="28"/>
              </w:rPr>
            </w:pPr>
            <w:r w:rsidRPr="00815455">
              <w:rPr>
                <w:sz w:val="28"/>
                <w:szCs w:val="28"/>
              </w:rPr>
              <w:t>Норматив потребления (Гкал на 1 кв. метр общей площади жилого помещения в месяц)</w:t>
            </w:r>
          </w:p>
        </w:tc>
      </w:tr>
      <w:tr w:rsidR="009E0C6D" w:rsidRPr="009E0BC3" w14:paraId="70FF3BFD" w14:textId="77777777" w:rsidTr="009E0C6D">
        <w:trPr>
          <w:trHeight w:val="397"/>
        </w:trPr>
        <w:tc>
          <w:tcPr>
            <w:tcW w:w="709" w:type="dxa"/>
          </w:tcPr>
          <w:p w14:paraId="4CD2A812" w14:textId="77777777" w:rsidR="009E0C6D" w:rsidRDefault="009E0C6D" w:rsidP="009E0C6D">
            <w:pPr>
              <w:jc w:val="center"/>
              <w:rPr>
                <w:sz w:val="28"/>
                <w:szCs w:val="28"/>
              </w:rPr>
            </w:pPr>
            <w:r>
              <w:rPr>
                <w:sz w:val="28"/>
                <w:szCs w:val="28"/>
              </w:rPr>
              <w:t>1</w:t>
            </w:r>
          </w:p>
        </w:tc>
        <w:tc>
          <w:tcPr>
            <w:tcW w:w="9038" w:type="dxa"/>
            <w:gridSpan w:val="2"/>
            <w:shd w:val="clear" w:color="auto" w:fill="auto"/>
            <w:vAlign w:val="center"/>
          </w:tcPr>
          <w:p w14:paraId="4886A89C" w14:textId="77777777" w:rsidR="009E0C6D" w:rsidRDefault="009E0C6D" w:rsidP="009E0C6D">
            <w:pPr>
              <w:jc w:val="center"/>
              <w:rPr>
                <w:sz w:val="28"/>
                <w:szCs w:val="28"/>
              </w:rPr>
            </w:pPr>
            <w:r>
              <w:rPr>
                <w:sz w:val="28"/>
                <w:szCs w:val="28"/>
              </w:rPr>
              <w:t>М</w:t>
            </w:r>
            <w:r w:rsidRPr="00D87273">
              <w:rPr>
                <w:sz w:val="28"/>
                <w:szCs w:val="28"/>
              </w:rPr>
              <w:t>ногоквартирные и жилые дома до 1999 года постройки включительно</w:t>
            </w:r>
          </w:p>
        </w:tc>
      </w:tr>
      <w:tr w:rsidR="009E0C6D" w:rsidRPr="009E0BC3" w14:paraId="1BF98970" w14:textId="77777777" w:rsidTr="009E0C6D">
        <w:trPr>
          <w:trHeight w:val="397"/>
        </w:trPr>
        <w:tc>
          <w:tcPr>
            <w:tcW w:w="709" w:type="dxa"/>
          </w:tcPr>
          <w:p w14:paraId="0AAD5884" w14:textId="77777777" w:rsidR="009E0C6D" w:rsidRPr="009E0BC3" w:rsidRDefault="009E0C6D" w:rsidP="009E0C6D">
            <w:pPr>
              <w:jc w:val="center"/>
              <w:rPr>
                <w:sz w:val="28"/>
                <w:szCs w:val="28"/>
              </w:rPr>
            </w:pPr>
            <w:r>
              <w:rPr>
                <w:sz w:val="28"/>
                <w:szCs w:val="28"/>
              </w:rPr>
              <w:t>1.1</w:t>
            </w:r>
          </w:p>
        </w:tc>
        <w:tc>
          <w:tcPr>
            <w:tcW w:w="3402" w:type="dxa"/>
            <w:shd w:val="clear" w:color="auto" w:fill="auto"/>
            <w:vAlign w:val="center"/>
            <w:hideMark/>
          </w:tcPr>
          <w:p w14:paraId="37298051" w14:textId="77777777" w:rsidR="009E0C6D" w:rsidRPr="009E0BC3" w:rsidRDefault="009E0C6D" w:rsidP="009E0C6D">
            <w:pPr>
              <w:jc w:val="center"/>
              <w:rPr>
                <w:sz w:val="28"/>
                <w:szCs w:val="28"/>
              </w:rPr>
            </w:pPr>
            <w:r w:rsidRPr="009E0BC3">
              <w:rPr>
                <w:sz w:val="28"/>
                <w:szCs w:val="28"/>
              </w:rPr>
              <w:t>1</w:t>
            </w:r>
          </w:p>
        </w:tc>
        <w:tc>
          <w:tcPr>
            <w:tcW w:w="5636" w:type="dxa"/>
            <w:shd w:val="clear" w:color="auto" w:fill="auto"/>
            <w:noWrap/>
            <w:vAlign w:val="center"/>
            <w:hideMark/>
          </w:tcPr>
          <w:p w14:paraId="4E2C7E63" w14:textId="77777777" w:rsidR="009E0C6D" w:rsidRPr="003049FD" w:rsidRDefault="009E0C6D" w:rsidP="009E0C6D">
            <w:pPr>
              <w:jc w:val="center"/>
              <w:rPr>
                <w:sz w:val="28"/>
                <w:szCs w:val="28"/>
              </w:rPr>
            </w:pPr>
            <w:r w:rsidRPr="003049FD">
              <w:rPr>
                <w:sz w:val="28"/>
                <w:szCs w:val="28"/>
              </w:rPr>
              <w:t>0,0444</w:t>
            </w:r>
          </w:p>
        </w:tc>
      </w:tr>
      <w:tr w:rsidR="009E0C6D" w:rsidRPr="009E0BC3" w14:paraId="0EBFC88F" w14:textId="77777777" w:rsidTr="009E0C6D">
        <w:trPr>
          <w:trHeight w:val="397"/>
        </w:trPr>
        <w:tc>
          <w:tcPr>
            <w:tcW w:w="709" w:type="dxa"/>
          </w:tcPr>
          <w:p w14:paraId="4F1A4FA0" w14:textId="77777777" w:rsidR="009E0C6D" w:rsidRPr="009E0BC3" w:rsidRDefault="009E0C6D" w:rsidP="009E0C6D">
            <w:pPr>
              <w:jc w:val="center"/>
              <w:rPr>
                <w:sz w:val="28"/>
                <w:szCs w:val="28"/>
              </w:rPr>
            </w:pPr>
            <w:r>
              <w:rPr>
                <w:sz w:val="28"/>
                <w:szCs w:val="28"/>
              </w:rPr>
              <w:t>1.2</w:t>
            </w:r>
          </w:p>
        </w:tc>
        <w:tc>
          <w:tcPr>
            <w:tcW w:w="3402" w:type="dxa"/>
            <w:shd w:val="clear" w:color="auto" w:fill="auto"/>
            <w:vAlign w:val="center"/>
            <w:hideMark/>
          </w:tcPr>
          <w:p w14:paraId="3F6D80F8" w14:textId="77777777" w:rsidR="009E0C6D" w:rsidRPr="009E0BC3" w:rsidRDefault="009E0C6D" w:rsidP="009E0C6D">
            <w:pPr>
              <w:jc w:val="center"/>
              <w:rPr>
                <w:sz w:val="28"/>
                <w:szCs w:val="28"/>
              </w:rPr>
            </w:pPr>
            <w:r w:rsidRPr="009E0BC3">
              <w:rPr>
                <w:sz w:val="28"/>
                <w:szCs w:val="28"/>
              </w:rPr>
              <w:t>2</w:t>
            </w:r>
          </w:p>
        </w:tc>
        <w:tc>
          <w:tcPr>
            <w:tcW w:w="5636" w:type="dxa"/>
            <w:shd w:val="clear" w:color="auto" w:fill="auto"/>
            <w:noWrap/>
            <w:vAlign w:val="center"/>
            <w:hideMark/>
          </w:tcPr>
          <w:p w14:paraId="66F98DBF" w14:textId="77777777" w:rsidR="009E0C6D" w:rsidRPr="003049FD" w:rsidRDefault="009E0C6D" w:rsidP="009E0C6D">
            <w:pPr>
              <w:jc w:val="center"/>
              <w:rPr>
                <w:sz w:val="28"/>
                <w:szCs w:val="28"/>
              </w:rPr>
            </w:pPr>
            <w:r w:rsidRPr="003049FD">
              <w:rPr>
                <w:sz w:val="28"/>
                <w:szCs w:val="28"/>
              </w:rPr>
              <w:t>0,0458</w:t>
            </w:r>
          </w:p>
        </w:tc>
      </w:tr>
      <w:tr w:rsidR="009E0C6D" w:rsidRPr="009E0BC3" w14:paraId="5707B9E1" w14:textId="77777777" w:rsidTr="009E0C6D">
        <w:trPr>
          <w:trHeight w:val="397"/>
        </w:trPr>
        <w:tc>
          <w:tcPr>
            <w:tcW w:w="709" w:type="dxa"/>
          </w:tcPr>
          <w:p w14:paraId="6E7DC633" w14:textId="77777777" w:rsidR="009E0C6D" w:rsidRPr="009E0BC3" w:rsidRDefault="009E0C6D" w:rsidP="009E0C6D">
            <w:pPr>
              <w:jc w:val="center"/>
              <w:rPr>
                <w:sz w:val="28"/>
                <w:szCs w:val="28"/>
              </w:rPr>
            </w:pPr>
            <w:r>
              <w:rPr>
                <w:sz w:val="28"/>
                <w:szCs w:val="28"/>
              </w:rPr>
              <w:t>1.3</w:t>
            </w:r>
          </w:p>
        </w:tc>
        <w:tc>
          <w:tcPr>
            <w:tcW w:w="3402" w:type="dxa"/>
            <w:shd w:val="clear" w:color="auto" w:fill="auto"/>
            <w:vAlign w:val="center"/>
            <w:hideMark/>
          </w:tcPr>
          <w:p w14:paraId="6A2991D4" w14:textId="77777777" w:rsidR="009E0C6D" w:rsidRPr="009E0BC3" w:rsidRDefault="009E0C6D" w:rsidP="009E0C6D">
            <w:pPr>
              <w:jc w:val="center"/>
              <w:rPr>
                <w:sz w:val="28"/>
                <w:szCs w:val="28"/>
              </w:rPr>
            </w:pPr>
            <w:r w:rsidRPr="009E0BC3">
              <w:rPr>
                <w:sz w:val="28"/>
                <w:szCs w:val="28"/>
              </w:rPr>
              <w:t>3-4</w:t>
            </w:r>
          </w:p>
        </w:tc>
        <w:tc>
          <w:tcPr>
            <w:tcW w:w="5636" w:type="dxa"/>
            <w:shd w:val="clear" w:color="auto" w:fill="auto"/>
            <w:noWrap/>
            <w:vAlign w:val="center"/>
            <w:hideMark/>
          </w:tcPr>
          <w:p w14:paraId="57CC633B" w14:textId="77777777" w:rsidR="009E0C6D" w:rsidRPr="003049FD" w:rsidRDefault="009E0C6D" w:rsidP="009E0C6D">
            <w:pPr>
              <w:jc w:val="center"/>
              <w:rPr>
                <w:sz w:val="28"/>
                <w:szCs w:val="28"/>
              </w:rPr>
            </w:pPr>
            <w:r w:rsidRPr="003049FD">
              <w:rPr>
                <w:sz w:val="28"/>
                <w:szCs w:val="28"/>
              </w:rPr>
              <w:t>0,0286</w:t>
            </w:r>
          </w:p>
        </w:tc>
      </w:tr>
      <w:tr w:rsidR="009E0C6D" w:rsidRPr="009E0BC3" w14:paraId="13AE8DA3" w14:textId="77777777" w:rsidTr="009E0C6D">
        <w:trPr>
          <w:trHeight w:val="397"/>
        </w:trPr>
        <w:tc>
          <w:tcPr>
            <w:tcW w:w="709" w:type="dxa"/>
          </w:tcPr>
          <w:p w14:paraId="5E72D8B5" w14:textId="77777777" w:rsidR="009E0C6D" w:rsidRPr="009E0BC3" w:rsidRDefault="009E0C6D" w:rsidP="009E0C6D">
            <w:pPr>
              <w:jc w:val="center"/>
              <w:rPr>
                <w:sz w:val="28"/>
                <w:szCs w:val="28"/>
              </w:rPr>
            </w:pPr>
            <w:r>
              <w:rPr>
                <w:sz w:val="28"/>
                <w:szCs w:val="28"/>
              </w:rPr>
              <w:t>1.4</w:t>
            </w:r>
          </w:p>
        </w:tc>
        <w:tc>
          <w:tcPr>
            <w:tcW w:w="3402" w:type="dxa"/>
            <w:shd w:val="clear" w:color="auto" w:fill="auto"/>
            <w:vAlign w:val="center"/>
            <w:hideMark/>
          </w:tcPr>
          <w:p w14:paraId="76F08E23" w14:textId="77777777" w:rsidR="009E0C6D" w:rsidRPr="009E0BC3" w:rsidRDefault="009E0C6D" w:rsidP="009E0C6D">
            <w:pPr>
              <w:jc w:val="center"/>
              <w:rPr>
                <w:sz w:val="28"/>
                <w:szCs w:val="28"/>
              </w:rPr>
            </w:pPr>
            <w:r w:rsidRPr="009E0BC3">
              <w:rPr>
                <w:sz w:val="28"/>
                <w:szCs w:val="28"/>
              </w:rPr>
              <w:t>5-9</w:t>
            </w:r>
          </w:p>
        </w:tc>
        <w:tc>
          <w:tcPr>
            <w:tcW w:w="5636" w:type="dxa"/>
            <w:shd w:val="clear" w:color="auto" w:fill="auto"/>
            <w:noWrap/>
            <w:vAlign w:val="center"/>
            <w:hideMark/>
          </w:tcPr>
          <w:p w14:paraId="0589D49F" w14:textId="77777777" w:rsidR="009E0C6D" w:rsidRPr="003049FD" w:rsidRDefault="009E0C6D" w:rsidP="009E0C6D">
            <w:pPr>
              <w:jc w:val="center"/>
              <w:rPr>
                <w:sz w:val="28"/>
                <w:szCs w:val="28"/>
              </w:rPr>
            </w:pPr>
            <w:r w:rsidRPr="003049FD">
              <w:rPr>
                <w:sz w:val="28"/>
                <w:szCs w:val="28"/>
              </w:rPr>
              <w:t>0,0248</w:t>
            </w:r>
          </w:p>
        </w:tc>
      </w:tr>
      <w:tr w:rsidR="009E0C6D" w:rsidRPr="009E0BC3" w14:paraId="1E2EA248" w14:textId="77777777" w:rsidTr="009E0C6D">
        <w:trPr>
          <w:trHeight w:val="397"/>
        </w:trPr>
        <w:tc>
          <w:tcPr>
            <w:tcW w:w="709" w:type="dxa"/>
          </w:tcPr>
          <w:p w14:paraId="2A7C70B2" w14:textId="77777777" w:rsidR="009E0C6D" w:rsidRDefault="009E0C6D" w:rsidP="009E0C6D">
            <w:pPr>
              <w:jc w:val="center"/>
              <w:rPr>
                <w:sz w:val="28"/>
                <w:szCs w:val="28"/>
              </w:rPr>
            </w:pPr>
            <w:r>
              <w:rPr>
                <w:sz w:val="28"/>
                <w:szCs w:val="28"/>
              </w:rPr>
              <w:t>2</w:t>
            </w:r>
          </w:p>
        </w:tc>
        <w:tc>
          <w:tcPr>
            <w:tcW w:w="9038" w:type="dxa"/>
            <w:gridSpan w:val="2"/>
            <w:shd w:val="clear" w:color="auto" w:fill="auto"/>
            <w:vAlign w:val="center"/>
          </w:tcPr>
          <w:p w14:paraId="02FC2546" w14:textId="77777777" w:rsidR="009E0C6D" w:rsidRDefault="009E0C6D" w:rsidP="009E0C6D">
            <w:pPr>
              <w:jc w:val="center"/>
              <w:rPr>
                <w:sz w:val="28"/>
                <w:szCs w:val="28"/>
              </w:rPr>
            </w:pPr>
            <w:r>
              <w:rPr>
                <w:sz w:val="28"/>
                <w:szCs w:val="28"/>
              </w:rPr>
              <w:t>М</w:t>
            </w:r>
            <w:r w:rsidRPr="00D87273">
              <w:rPr>
                <w:sz w:val="28"/>
                <w:szCs w:val="28"/>
              </w:rPr>
              <w:t>ногоква</w:t>
            </w:r>
            <w:r>
              <w:rPr>
                <w:sz w:val="28"/>
                <w:szCs w:val="28"/>
              </w:rPr>
              <w:t>ртирные и жилые дома после 1999 </w:t>
            </w:r>
            <w:r w:rsidRPr="00D87273">
              <w:rPr>
                <w:sz w:val="28"/>
                <w:szCs w:val="28"/>
              </w:rPr>
              <w:t>года постройки</w:t>
            </w:r>
          </w:p>
        </w:tc>
      </w:tr>
      <w:tr w:rsidR="009E0C6D" w:rsidRPr="009E0BC3" w14:paraId="5822E654" w14:textId="77777777" w:rsidTr="009E0C6D">
        <w:trPr>
          <w:trHeight w:val="397"/>
        </w:trPr>
        <w:tc>
          <w:tcPr>
            <w:tcW w:w="709" w:type="dxa"/>
          </w:tcPr>
          <w:p w14:paraId="7E14724E" w14:textId="77777777" w:rsidR="009E0C6D" w:rsidRPr="009E0BC3" w:rsidRDefault="009E0C6D" w:rsidP="009E0C6D">
            <w:pPr>
              <w:jc w:val="center"/>
              <w:rPr>
                <w:sz w:val="28"/>
                <w:szCs w:val="28"/>
              </w:rPr>
            </w:pPr>
            <w:r>
              <w:rPr>
                <w:sz w:val="28"/>
                <w:szCs w:val="28"/>
              </w:rPr>
              <w:t>2.1</w:t>
            </w:r>
          </w:p>
        </w:tc>
        <w:tc>
          <w:tcPr>
            <w:tcW w:w="3402" w:type="dxa"/>
            <w:shd w:val="clear" w:color="auto" w:fill="auto"/>
            <w:vAlign w:val="center"/>
            <w:hideMark/>
          </w:tcPr>
          <w:p w14:paraId="71721C7C" w14:textId="77777777" w:rsidR="009E0C6D" w:rsidRPr="009E0BC3" w:rsidRDefault="009E0C6D" w:rsidP="009E0C6D">
            <w:pPr>
              <w:jc w:val="center"/>
              <w:rPr>
                <w:sz w:val="28"/>
                <w:szCs w:val="28"/>
              </w:rPr>
            </w:pPr>
            <w:r w:rsidRPr="009E0BC3">
              <w:rPr>
                <w:sz w:val="28"/>
                <w:szCs w:val="28"/>
              </w:rPr>
              <w:t>1</w:t>
            </w:r>
          </w:p>
        </w:tc>
        <w:tc>
          <w:tcPr>
            <w:tcW w:w="5636" w:type="dxa"/>
            <w:shd w:val="clear" w:color="auto" w:fill="auto"/>
            <w:noWrap/>
            <w:vAlign w:val="center"/>
            <w:hideMark/>
          </w:tcPr>
          <w:p w14:paraId="41BBAE84" w14:textId="77777777" w:rsidR="009E0C6D" w:rsidRPr="003049FD" w:rsidRDefault="009E0C6D" w:rsidP="009E0C6D">
            <w:pPr>
              <w:jc w:val="center"/>
              <w:rPr>
                <w:sz w:val="28"/>
                <w:szCs w:val="28"/>
              </w:rPr>
            </w:pPr>
            <w:r w:rsidRPr="003049FD">
              <w:rPr>
                <w:sz w:val="28"/>
                <w:szCs w:val="28"/>
              </w:rPr>
              <w:t>0,0186</w:t>
            </w:r>
          </w:p>
        </w:tc>
      </w:tr>
      <w:tr w:rsidR="009E0C6D" w:rsidRPr="009E0BC3" w14:paraId="065C5E04" w14:textId="77777777" w:rsidTr="009E0C6D">
        <w:trPr>
          <w:trHeight w:val="397"/>
        </w:trPr>
        <w:tc>
          <w:tcPr>
            <w:tcW w:w="709" w:type="dxa"/>
          </w:tcPr>
          <w:p w14:paraId="4DEAFF54" w14:textId="77777777" w:rsidR="009E0C6D" w:rsidRPr="009E0BC3" w:rsidRDefault="009E0C6D" w:rsidP="009E0C6D">
            <w:pPr>
              <w:jc w:val="center"/>
              <w:rPr>
                <w:sz w:val="28"/>
                <w:szCs w:val="28"/>
              </w:rPr>
            </w:pPr>
            <w:r>
              <w:rPr>
                <w:sz w:val="28"/>
                <w:szCs w:val="28"/>
              </w:rPr>
              <w:t>2.2</w:t>
            </w:r>
          </w:p>
        </w:tc>
        <w:tc>
          <w:tcPr>
            <w:tcW w:w="3402" w:type="dxa"/>
            <w:shd w:val="clear" w:color="auto" w:fill="auto"/>
            <w:vAlign w:val="center"/>
            <w:hideMark/>
          </w:tcPr>
          <w:p w14:paraId="4B52190D" w14:textId="77777777" w:rsidR="009E0C6D" w:rsidRPr="009E0BC3" w:rsidRDefault="009E0C6D" w:rsidP="009E0C6D">
            <w:pPr>
              <w:jc w:val="center"/>
              <w:rPr>
                <w:sz w:val="28"/>
                <w:szCs w:val="28"/>
              </w:rPr>
            </w:pPr>
            <w:r w:rsidRPr="009E0BC3">
              <w:rPr>
                <w:sz w:val="28"/>
                <w:szCs w:val="28"/>
              </w:rPr>
              <w:t>2</w:t>
            </w:r>
          </w:p>
        </w:tc>
        <w:tc>
          <w:tcPr>
            <w:tcW w:w="5636" w:type="dxa"/>
            <w:shd w:val="clear" w:color="auto" w:fill="auto"/>
            <w:noWrap/>
            <w:vAlign w:val="center"/>
            <w:hideMark/>
          </w:tcPr>
          <w:p w14:paraId="2797D1E7" w14:textId="77777777" w:rsidR="009E0C6D" w:rsidRPr="003049FD" w:rsidRDefault="009E0C6D" w:rsidP="009E0C6D">
            <w:pPr>
              <w:jc w:val="center"/>
              <w:rPr>
                <w:sz w:val="28"/>
                <w:szCs w:val="28"/>
              </w:rPr>
            </w:pPr>
            <w:r w:rsidRPr="003049FD">
              <w:rPr>
                <w:sz w:val="28"/>
                <w:szCs w:val="28"/>
              </w:rPr>
              <w:t>0,0157</w:t>
            </w:r>
          </w:p>
        </w:tc>
      </w:tr>
      <w:tr w:rsidR="009E0C6D" w:rsidRPr="009E0BC3" w14:paraId="5300E7DF" w14:textId="77777777" w:rsidTr="009E0C6D">
        <w:trPr>
          <w:trHeight w:val="397"/>
        </w:trPr>
        <w:tc>
          <w:tcPr>
            <w:tcW w:w="709" w:type="dxa"/>
          </w:tcPr>
          <w:p w14:paraId="208F83CA" w14:textId="77777777" w:rsidR="009E0C6D" w:rsidRPr="009E0BC3" w:rsidRDefault="009E0C6D" w:rsidP="009E0C6D">
            <w:pPr>
              <w:jc w:val="center"/>
              <w:rPr>
                <w:sz w:val="28"/>
                <w:szCs w:val="28"/>
              </w:rPr>
            </w:pPr>
            <w:r>
              <w:rPr>
                <w:sz w:val="28"/>
                <w:szCs w:val="28"/>
              </w:rPr>
              <w:t>2.3</w:t>
            </w:r>
          </w:p>
        </w:tc>
        <w:tc>
          <w:tcPr>
            <w:tcW w:w="3402" w:type="dxa"/>
            <w:shd w:val="clear" w:color="auto" w:fill="auto"/>
            <w:vAlign w:val="center"/>
            <w:hideMark/>
          </w:tcPr>
          <w:p w14:paraId="3CBFA909" w14:textId="77777777" w:rsidR="009E0C6D" w:rsidRPr="009E0BC3" w:rsidRDefault="009E0C6D" w:rsidP="009E0C6D">
            <w:pPr>
              <w:jc w:val="center"/>
              <w:rPr>
                <w:sz w:val="28"/>
                <w:szCs w:val="28"/>
              </w:rPr>
            </w:pPr>
            <w:r w:rsidRPr="009E0BC3">
              <w:rPr>
                <w:sz w:val="28"/>
                <w:szCs w:val="28"/>
              </w:rPr>
              <w:t>3</w:t>
            </w:r>
          </w:p>
        </w:tc>
        <w:tc>
          <w:tcPr>
            <w:tcW w:w="5636" w:type="dxa"/>
            <w:shd w:val="clear" w:color="auto" w:fill="auto"/>
            <w:noWrap/>
            <w:vAlign w:val="center"/>
            <w:hideMark/>
          </w:tcPr>
          <w:p w14:paraId="1FC49124" w14:textId="77777777" w:rsidR="009E0C6D" w:rsidRPr="003049FD" w:rsidRDefault="009E0C6D" w:rsidP="009E0C6D">
            <w:pPr>
              <w:jc w:val="center"/>
              <w:rPr>
                <w:sz w:val="28"/>
                <w:szCs w:val="28"/>
              </w:rPr>
            </w:pPr>
            <w:r w:rsidRPr="003049FD">
              <w:rPr>
                <w:sz w:val="28"/>
                <w:szCs w:val="28"/>
              </w:rPr>
              <w:t>0,0163</w:t>
            </w:r>
          </w:p>
        </w:tc>
      </w:tr>
      <w:tr w:rsidR="009E0C6D" w:rsidRPr="009E0BC3" w14:paraId="57F308A0" w14:textId="77777777" w:rsidTr="009E0C6D">
        <w:trPr>
          <w:trHeight w:val="397"/>
        </w:trPr>
        <w:tc>
          <w:tcPr>
            <w:tcW w:w="709" w:type="dxa"/>
          </w:tcPr>
          <w:p w14:paraId="64CC2F06" w14:textId="77777777" w:rsidR="009E0C6D" w:rsidRPr="009E0BC3" w:rsidRDefault="009E0C6D" w:rsidP="009E0C6D">
            <w:pPr>
              <w:jc w:val="center"/>
              <w:rPr>
                <w:sz w:val="28"/>
                <w:szCs w:val="28"/>
              </w:rPr>
            </w:pPr>
            <w:r>
              <w:rPr>
                <w:sz w:val="28"/>
                <w:szCs w:val="28"/>
              </w:rPr>
              <w:t>2.4</w:t>
            </w:r>
          </w:p>
        </w:tc>
        <w:tc>
          <w:tcPr>
            <w:tcW w:w="3402" w:type="dxa"/>
            <w:shd w:val="clear" w:color="auto" w:fill="auto"/>
            <w:vAlign w:val="center"/>
            <w:hideMark/>
          </w:tcPr>
          <w:p w14:paraId="0834F14B" w14:textId="77777777" w:rsidR="009E0C6D" w:rsidRPr="009E0BC3" w:rsidRDefault="009E0C6D" w:rsidP="009E0C6D">
            <w:pPr>
              <w:jc w:val="center"/>
              <w:rPr>
                <w:sz w:val="28"/>
                <w:szCs w:val="28"/>
              </w:rPr>
            </w:pPr>
            <w:r w:rsidRPr="009E0BC3">
              <w:rPr>
                <w:sz w:val="28"/>
                <w:szCs w:val="28"/>
              </w:rPr>
              <w:t>4-5</w:t>
            </w:r>
          </w:p>
        </w:tc>
        <w:tc>
          <w:tcPr>
            <w:tcW w:w="5636" w:type="dxa"/>
            <w:shd w:val="clear" w:color="auto" w:fill="auto"/>
            <w:noWrap/>
            <w:vAlign w:val="center"/>
            <w:hideMark/>
          </w:tcPr>
          <w:p w14:paraId="7219843D" w14:textId="77777777" w:rsidR="009E0C6D" w:rsidRPr="003049FD" w:rsidRDefault="009E0C6D" w:rsidP="009E0C6D">
            <w:pPr>
              <w:jc w:val="center"/>
              <w:rPr>
                <w:sz w:val="28"/>
                <w:szCs w:val="28"/>
              </w:rPr>
            </w:pPr>
            <w:r w:rsidRPr="003049FD">
              <w:rPr>
                <w:sz w:val="28"/>
                <w:szCs w:val="28"/>
              </w:rPr>
              <w:t>0,0149</w:t>
            </w:r>
          </w:p>
        </w:tc>
      </w:tr>
      <w:tr w:rsidR="009E0C6D" w:rsidRPr="009E0BC3" w14:paraId="42144256" w14:textId="77777777" w:rsidTr="009E0C6D">
        <w:trPr>
          <w:trHeight w:val="397"/>
        </w:trPr>
        <w:tc>
          <w:tcPr>
            <w:tcW w:w="709" w:type="dxa"/>
          </w:tcPr>
          <w:p w14:paraId="219ED4B1" w14:textId="77777777" w:rsidR="009E0C6D" w:rsidRDefault="009E0C6D" w:rsidP="009E0C6D">
            <w:pPr>
              <w:jc w:val="center"/>
              <w:rPr>
                <w:sz w:val="28"/>
                <w:szCs w:val="28"/>
              </w:rPr>
            </w:pPr>
            <w:r>
              <w:rPr>
                <w:sz w:val="28"/>
                <w:szCs w:val="28"/>
              </w:rPr>
              <w:t>2.5</w:t>
            </w:r>
          </w:p>
        </w:tc>
        <w:tc>
          <w:tcPr>
            <w:tcW w:w="3402" w:type="dxa"/>
            <w:shd w:val="clear" w:color="auto" w:fill="auto"/>
            <w:vAlign w:val="center"/>
          </w:tcPr>
          <w:p w14:paraId="655259B9" w14:textId="77777777" w:rsidR="009E0C6D" w:rsidRPr="009E0BC3" w:rsidRDefault="009E0C6D" w:rsidP="009E0C6D">
            <w:pPr>
              <w:jc w:val="center"/>
              <w:rPr>
                <w:sz w:val="28"/>
                <w:szCs w:val="28"/>
              </w:rPr>
            </w:pPr>
            <w:r>
              <w:rPr>
                <w:sz w:val="28"/>
                <w:szCs w:val="28"/>
              </w:rPr>
              <w:t>9</w:t>
            </w:r>
          </w:p>
        </w:tc>
        <w:tc>
          <w:tcPr>
            <w:tcW w:w="5636" w:type="dxa"/>
            <w:shd w:val="clear" w:color="auto" w:fill="auto"/>
            <w:noWrap/>
            <w:vAlign w:val="center"/>
          </w:tcPr>
          <w:p w14:paraId="2348FCBA" w14:textId="77777777" w:rsidR="009E0C6D" w:rsidRPr="003049FD" w:rsidRDefault="009E0C6D" w:rsidP="009E0C6D">
            <w:pPr>
              <w:jc w:val="center"/>
              <w:rPr>
                <w:sz w:val="28"/>
                <w:szCs w:val="28"/>
              </w:rPr>
            </w:pPr>
            <w:r w:rsidRPr="003049FD">
              <w:rPr>
                <w:sz w:val="28"/>
                <w:szCs w:val="28"/>
              </w:rPr>
              <w:t>0,0139</w:t>
            </w:r>
          </w:p>
        </w:tc>
      </w:tr>
      <w:tr w:rsidR="009E0C6D" w:rsidRPr="009E0BC3" w14:paraId="64ABBA4A" w14:textId="77777777" w:rsidTr="009E0C6D">
        <w:trPr>
          <w:trHeight w:val="397"/>
        </w:trPr>
        <w:tc>
          <w:tcPr>
            <w:tcW w:w="709" w:type="dxa"/>
          </w:tcPr>
          <w:p w14:paraId="1E41C41F" w14:textId="77777777" w:rsidR="009E0C6D" w:rsidRDefault="009E0C6D" w:rsidP="009E0C6D">
            <w:pPr>
              <w:jc w:val="center"/>
              <w:rPr>
                <w:sz w:val="28"/>
                <w:szCs w:val="28"/>
              </w:rPr>
            </w:pPr>
            <w:r>
              <w:rPr>
                <w:sz w:val="28"/>
                <w:szCs w:val="28"/>
              </w:rPr>
              <w:t>2.6</w:t>
            </w:r>
          </w:p>
        </w:tc>
        <w:tc>
          <w:tcPr>
            <w:tcW w:w="3402" w:type="dxa"/>
            <w:shd w:val="clear" w:color="auto" w:fill="auto"/>
            <w:vAlign w:val="center"/>
          </w:tcPr>
          <w:p w14:paraId="5C0D9BCC" w14:textId="77777777" w:rsidR="009E0C6D" w:rsidRPr="009E0BC3" w:rsidRDefault="009E0C6D" w:rsidP="009E0C6D">
            <w:pPr>
              <w:jc w:val="center"/>
              <w:rPr>
                <w:sz w:val="28"/>
                <w:szCs w:val="28"/>
              </w:rPr>
            </w:pPr>
            <w:r>
              <w:rPr>
                <w:sz w:val="28"/>
                <w:szCs w:val="28"/>
              </w:rPr>
              <w:t>10</w:t>
            </w:r>
          </w:p>
        </w:tc>
        <w:tc>
          <w:tcPr>
            <w:tcW w:w="5636" w:type="dxa"/>
            <w:shd w:val="clear" w:color="auto" w:fill="auto"/>
            <w:noWrap/>
            <w:vAlign w:val="center"/>
          </w:tcPr>
          <w:p w14:paraId="111EC657" w14:textId="77777777" w:rsidR="009E0C6D" w:rsidRPr="003049FD" w:rsidRDefault="009E0C6D" w:rsidP="009E0C6D">
            <w:pPr>
              <w:jc w:val="center"/>
              <w:rPr>
                <w:sz w:val="28"/>
                <w:szCs w:val="28"/>
              </w:rPr>
            </w:pPr>
            <w:r w:rsidRPr="003049FD">
              <w:rPr>
                <w:sz w:val="28"/>
                <w:szCs w:val="28"/>
              </w:rPr>
              <w:t>0,0135</w:t>
            </w:r>
          </w:p>
        </w:tc>
      </w:tr>
    </w:tbl>
    <w:p w14:paraId="2B169C0D" w14:textId="77777777" w:rsidR="009E0C6D" w:rsidRDefault="009E0C6D" w:rsidP="009E0C6D">
      <w:pPr>
        <w:autoSpaceDE w:val="0"/>
        <w:autoSpaceDN w:val="0"/>
        <w:adjustRightInd w:val="0"/>
        <w:jc w:val="center"/>
        <w:outlineLvl w:val="0"/>
        <w:sectPr w:rsidR="009E0C6D" w:rsidSect="009E0C6D">
          <w:pgSz w:w="11906" w:h="16838"/>
          <w:pgMar w:top="1249" w:right="707" w:bottom="142" w:left="1560" w:header="708" w:footer="418" w:gutter="0"/>
          <w:cols w:space="708"/>
          <w:docGrid w:linePitch="360"/>
        </w:sectPr>
      </w:pPr>
    </w:p>
    <w:p w14:paraId="77BE2263" w14:textId="642382EB" w:rsidR="009E0C6D" w:rsidRDefault="009E0C6D" w:rsidP="009E0C6D">
      <w:pPr>
        <w:ind w:left="5812" w:right="-144"/>
        <w:jc w:val="both"/>
      </w:pPr>
      <w:r>
        <w:lastRenderedPageBreak/>
        <w:t xml:space="preserve">Приложение № 4 к протоколу № 14 заседания Правления </w:t>
      </w:r>
      <w:r w:rsidR="00380B7A">
        <w:t>Р</w:t>
      </w:r>
      <w:r>
        <w:t xml:space="preserve">егиональной энергетической комиссии Кузбасса от 31.03.2020 </w:t>
      </w:r>
    </w:p>
    <w:p w14:paraId="02BED086" w14:textId="77777777" w:rsidR="009E0C6D" w:rsidRDefault="009E0C6D" w:rsidP="009E0C6D">
      <w:pPr>
        <w:autoSpaceDE w:val="0"/>
        <w:autoSpaceDN w:val="0"/>
        <w:adjustRightInd w:val="0"/>
        <w:jc w:val="center"/>
        <w:outlineLvl w:val="0"/>
        <w:rPr>
          <w:sz w:val="28"/>
          <w:szCs w:val="28"/>
        </w:rPr>
      </w:pPr>
    </w:p>
    <w:p w14:paraId="6D524D97" w14:textId="77777777" w:rsidR="009E0C6D" w:rsidRDefault="009E0C6D" w:rsidP="009E0C6D">
      <w:pPr>
        <w:autoSpaceDE w:val="0"/>
        <w:autoSpaceDN w:val="0"/>
        <w:adjustRightInd w:val="0"/>
        <w:jc w:val="center"/>
        <w:rPr>
          <w:b/>
          <w:bCs/>
          <w:color w:val="000000"/>
          <w:sz w:val="28"/>
          <w:szCs w:val="28"/>
        </w:rPr>
      </w:pPr>
      <w:r w:rsidRPr="00EC7001">
        <w:rPr>
          <w:b/>
          <w:bCs/>
          <w:color w:val="000000"/>
          <w:sz w:val="28"/>
          <w:szCs w:val="28"/>
        </w:rPr>
        <w:t xml:space="preserve">Нормативы </w:t>
      </w:r>
      <w:r>
        <w:rPr>
          <w:b/>
          <w:bCs/>
          <w:color w:val="000000"/>
          <w:sz w:val="28"/>
          <w:szCs w:val="28"/>
        </w:rPr>
        <w:t>потребления коммунальной услуги</w:t>
      </w:r>
      <w:r w:rsidRPr="009E0BC3">
        <w:rPr>
          <w:b/>
          <w:bCs/>
          <w:color w:val="000000"/>
          <w:sz w:val="28"/>
          <w:szCs w:val="28"/>
        </w:rPr>
        <w:t xml:space="preserve"> </w:t>
      </w:r>
      <w:r>
        <w:rPr>
          <w:b/>
          <w:bCs/>
          <w:color w:val="000000"/>
          <w:sz w:val="28"/>
          <w:szCs w:val="28"/>
        </w:rPr>
        <w:t xml:space="preserve">для нужд отопления жилых помещений в многоквартирных домах или жилых домов, </w:t>
      </w:r>
      <w:r w:rsidRPr="00C0575C">
        <w:rPr>
          <w:b/>
          <w:bCs/>
          <w:color w:val="000000"/>
          <w:sz w:val="28"/>
          <w:szCs w:val="28"/>
        </w:rPr>
        <w:t>посредством печного отопления</w:t>
      </w:r>
      <w:r>
        <w:rPr>
          <w:b/>
          <w:bCs/>
          <w:color w:val="000000"/>
          <w:sz w:val="28"/>
          <w:szCs w:val="28"/>
        </w:rPr>
        <w:t>,</w:t>
      </w:r>
      <w:r w:rsidRPr="00C0575C">
        <w:rPr>
          <w:b/>
          <w:bCs/>
          <w:color w:val="000000"/>
          <w:sz w:val="28"/>
          <w:szCs w:val="28"/>
        </w:rPr>
        <w:t xml:space="preserve"> </w:t>
      </w:r>
      <w:r w:rsidRPr="009E0BC3">
        <w:rPr>
          <w:b/>
          <w:bCs/>
          <w:color w:val="000000"/>
          <w:sz w:val="28"/>
          <w:szCs w:val="28"/>
        </w:rPr>
        <w:t xml:space="preserve">на территории </w:t>
      </w:r>
      <w:proofErr w:type="spellStart"/>
      <w:r>
        <w:rPr>
          <w:b/>
          <w:bCs/>
          <w:color w:val="000000"/>
          <w:sz w:val="28"/>
          <w:szCs w:val="28"/>
        </w:rPr>
        <w:t>Калтанского</w:t>
      </w:r>
      <w:proofErr w:type="spellEnd"/>
      <w:r>
        <w:rPr>
          <w:b/>
          <w:bCs/>
          <w:color w:val="000000"/>
          <w:sz w:val="28"/>
          <w:szCs w:val="28"/>
        </w:rPr>
        <w:t xml:space="preserve"> городского округа</w:t>
      </w:r>
      <w:r w:rsidRPr="00997C6F">
        <w:rPr>
          <w:b/>
          <w:bCs/>
          <w:color w:val="000000"/>
          <w:sz w:val="28"/>
          <w:szCs w:val="28"/>
        </w:rPr>
        <w:t xml:space="preserve"> с применением </w:t>
      </w:r>
      <w:r>
        <w:rPr>
          <w:b/>
          <w:bCs/>
          <w:color w:val="000000"/>
          <w:sz w:val="28"/>
          <w:szCs w:val="28"/>
        </w:rPr>
        <w:t xml:space="preserve">расчетного </w:t>
      </w:r>
      <w:r w:rsidRPr="00997C6F">
        <w:rPr>
          <w:b/>
          <w:bCs/>
          <w:color w:val="000000"/>
          <w:sz w:val="28"/>
          <w:szCs w:val="28"/>
        </w:rPr>
        <w:t>метода</w:t>
      </w:r>
      <w:r>
        <w:rPr>
          <w:b/>
          <w:bCs/>
          <w:color w:val="000000"/>
          <w:sz w:val="28"/>
          <w:szCs w:val="28"/>
        </w:rPr>
        <w:t xml:space="preserve"> </w:t>
      </w:r>
    </w:p>
    <w:p w14:paraId="09777A72" w14:textId="77777777" w:rsidR="009E0C6D" w:rsidRDefault="009E0C6D" w:rsidP="009E0C6D">
      <w:pPr>
        <w:autoSpaceDE w:val="0"/>
        <w:autoSpaceDN w:val="0"/>
        <w:adjustRightInd w:val="0"/>
        <w:jc w:val="center"/>
        <w:rPr>
          <w:b/>
          <w:bCs/>
          <w:color w:val="000000"/>
          <w:sz w:val="28"/>
          <w:szCs w:val="28"/>
        </w:rPr>
      </w:pPr>
    </w:p>
    <w:tbl>
      <w:tblPr>
        <w:tblW w:w="9832" w:type="dxa"/>
        <w:tblInd w:w="-85" w:type="dxa"/>
        <w:tblLayout w:type="fixed"/>
        <w:tblLook w:val="04A0" w:firstRow="1" w:lastRow="0" w:firstColumn="1" w:lastColumn="0" w:noHBand="0" w:noVBand="1"/>
      </w:tblPr>
      <w:tblGrid>
        <w:gridCol w:w="1418"/>
        <w:gridCol w:w="851"/>
        <w:gridCol w:w="2834"/>
        <w:gridCol w:w="2552"/>
        <w:gridCol w:w="2177"/>
      </w:tblGrid>
      <w:tr w:rsidR="009E0C6D" w:rsidRPr="00C0575C" w14:paraId="72E0BCC2" w14:textId="77777777" w:rsidTr="009E0C6D">
        <w:trPr>
          <w:trHeight w:val="590"/>
        </w:trPr>
        <w:tc>
          <w:tcPr>
            <w:tcW w:w="2269"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47A110B3" w14:textId="77777777" w:rsidR="009E0C6D" w:rsidRPr="00C0575C" w:rsidRDefault="009E0C6D" w:rsidP="009E0C6D">
            <w:pPr>
              <w:jc w:val="center"/>
              <w:rPr>
                <w:sz w:val="28"/>
                <w:szCs w:val="28"/>
              </w:rPr>
            </w:pPr>
            <w:r w:rsidRPr="00C0575C">
              <w:rPr>
                <w:sz w:val="28"/>
                <w:szCs w:val="28"/>
              </w:rPr>
              <w:t xml:space="preserve">Категория </w:t>
            </w:r>
            <w:proofErr w:type="spellStart"/>
            <w:proofErr w:type="gramStart"/>
            <w:r w:rsidRPr="00C0575C">
              <w:rPr>
                <w:sz w:val="28"/>
                <w:szCs w:val="28"/>
              </w:rPr>
              <w:t>многоквартир</w:t>
            </w:r>
            <w:r>
              <w:rPr>
                <w:sz w:val="28"/>
                <w:szCs w:val="28"/>
              </w:rPr>
              <w:t>-</w:t>
            </w:r>
            <w:r w:rsidRPr="00C0575C">
              <w:rPr>
                <w:sz w:val="28"/>
                <w:szCs w:val="28"/>
              </w:rPr>
              <w:t>ного</w:t>
            </w:r>
            <w:proofErr w:type="spellEnd"/>
            <w:proofErr w:type="gramEnd"/>
            <w:r w:rsidRPr="00C0575C">
              <w:rPr>
                <w:sz w:val="28"/>
                <w:szCs w:val="28"/>
              </w:rPr>
              <w:t xml:space="preserve"> (жилого) дома, этажность </w:t>
            </w:r>
          </w:p>
        </w:tc>
        <w:tc>
          <w:tcPr>
            <w:tcW w:w="7563"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90A8018" w14:textId="77777777" w:rsidR="009E0C6D" w:rsidRPr="00C0575C" w:rsidRDefault="009E0C6D" w:rsidP="009E0C6D">
            <w:pPr>
              <w:jc w:val="center"/>
              <w:rPr>
                <w:sz w:val="28"/>
                <w:szCs w:val="28"/>
              </w:rPr>
            </w:pPr>
            <w:r>
              <w:rPr>
                <w:sz w:val="28"/>
                <w:szCs w:val="28"/>
              </w:rPr>
              <w:t>Норматив</w:t>
            </w:r>
            <w:r w:rsidRPr="00C0575C">
              <w:rPr>
                <w:sz w:val="28"/>
                <w:szCs w:val="28"/>
              </w:rPr>
              <w:t xml:space="preserve"> поставки твердого топлива для нужд отопления</w:t>
            </w:r>
            <w:r>
              <w:rPr>
                <w:sz w:val="28"/>
                <w:szCs w:val="28"/>
              </w:rPr>
              <w:t>*</w:t>
            </w:r>
          </w:p>
        </w:tc>
      </w:tr>
      <w:tr w:rsidR="009E0C6D" w:rsidRPr="00C0575C" w14:paraId="071FE092" w14:textId="77777777" w:rsidTr="009E0C6D">
        <w:trPr>
          <w:trHeight w:val="1548"/>
        </w:trPr>
        <w:tc>
          <w:tcPr>
            <w:tcW w:w="2269"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2B6467A" w14:textId="77777777" w:rsidR="009E0C6D" w:rsidRPr="00C0575C" w:rsidRDefault="009E0C6D" w:rsidP="009E0C6D">
            <w:pPr>
              <w:rPr>
                <w:sz w:val="28"/>
                <w:szCs w:val="28"/>
              </w:rPr>
            </w:pPr>
          </w:p>
        </w:tc>
        <w:tc>
          <w:tcPr>
            <w:tcW w:w="28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5BA94A8" w14:textId="77777777" w:rsidR="009E0C6D" w:rsidRPr="00C0575C" w:rsidRDefault="009E0C6D" w:rsidP="009E0C6D">
            <w:pPr>
              <w:jc w:val="center"/>
              <w:rPr>
                <w:sz w:val="28"/>
                <w:szCs w:val="28"/>
              </w:rPr>
            </w:pPr>
            <w:r w:rsidRPr="00C0575C">
              <w:rPr>
                <w:sz w:val="28"/>
                <w:szCs w:val="28"/>
              </w:rPr>
              <w:t xml:space="preserve">Каменный уголь, тонн на 1 кв. метр общей площади жилого помещения в </w:t>
            </w:r>
            <w:r>
              <w:rPr>
                <w:sz w:val="28"/>
                <w:szCs w:val="28"/>
              </w:rPr>
              <w:t>год</w:t>
            </w:r>
          </w:p>
        </w:tc>
        <w:tc>
          <w:tcPr>
            <w:tcW w:w="255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E5BECF" w14:textId="77777777" w:rsidR="009E0C6D" w:rsidRPr="00C0575C" w:rsidRDefault="009E0C6D" w:rsidP="009E0C6D">
            <w:pPr>
              <w:jc w:val="center"/>
              <w:rPr>
                <w:sz w:val="28"/>
                <w:szCs w:val="28"/>
              </w:rPr>
            </w:pPr>
            <w:r w:rsidRPr="00C0575C">
              <w:rPr>
                <w:sz w:val="28"/>
                <w:szCs w:val="28"/>
              </w:rPr>
              <w:t xml:space="preserve">Бурый уголь, тонн на 1 кв. метр общей площади жилого помещения в </w:t>
            </w:r>
            <w:r>
              <w:rPr>
                <w:sz w:val="28"/>
                <w:szCs w:val="28"/>
              </w:rPr>
              <w:t>год</w:t>
            </w:r>
          </w:p>
        </w:tc>
        <w:tc>
          <w:tcPr>
            <w:tcW w:w="217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5D5D381" w14:textId="77777777" w:rsidR="009E0C6D" w:rsidRPr="00C0575C" w:rsidRDefault="009E0C6D" w:rsidP="009E0C6D">
            <w:pPr>
              <w:jc w:val="center"/>
              <w:rPr>
                <w:sz w:val="28"/>
                <w:szCs w:val="28"/>
              </w:rPr>
            </w:pPr>
            <w:r w:rsidRPr="00C0575C">
              <w:rPr>
                <w:sz w:val="28"/>
                <w:szCs w:val="28"/>
              </w:rPr>
              <w:t xml:space="preserve">Дрова, </w:t>
            </w:r>
            <w:r>
              <w:rPr>
                <w:sz w:val="28"/>
                <w:szCs w:val="28"/>
              </w:rPr>
              <w:t xml:space="preserve">куб. </w:t>
            </w:r>
            <w:r w:rsidRPr="00C0575C">
              <w:rPr>
                <w:sz w:val="28"/>
                <w:szCs w:val="28"/>
              </w:rPr>
              <w:t>м</w:t>
            </w:r>
            <w:r>
              <w:rPr>
                <w:sz w:val="28"/>
                <w:szCs w:val="28"/>
              </w:rPr>
              <w:t>етр</w:t>
            </w:r>
            <w:r w:rsidRPr="00C0575C">
              <w:rPr>
                <w:sz w:val="28"/>
                <w:szCs w:val="28"/>
              </w:rPr>
              <w:t xml:space="preserve"> на 1 кв. метр общей площади жилого помещения в </w:t>
            </w:r>
            <w:r>
              <w:rPr>
                <w:sz w:val="28"/>
                <w:szCs w:val="28"/>
              </w:rPr>
              <w:t>год</w:t>
            </w:r>
          </w:p>
        </w:tc>
      </w:tr>
      <w:tr w:rsidR="009E0C6D" w:rsidRPr="00C0575C" w14:paraId="6F6E9DB3" w14:textId="77777777" w:rsidTr="009E0C6D">
        <w:trPr>
          <w:trHeight w:val="340"/>
        </w:trPr>
        <w:tc>
          <w:tcPr>
            <w:tcW w:w="1418"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6CF6F94F" w14:textId="77777777" w:rsidR="009E0C6D" w:rsidRPr="00C0575C" w:rsidRDefault="009E0C6D" w:rsidP="009E0C6D">
            <w:pPr>
              <w:jc w:val="center"/>
              <w:rPr>
                <w:sz w:val="28"/>
                <w:szCs w:val="28"/>
              </w:rPr>
            </w:pPr>
            <w:r w:rsidRPr="00C0575C">
              <w:rPr>
                <w:sz w:val="28"/>
                <w:szCs w:val="28"/>
              </w:rPr>
              <w:t>до 1999 года</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C73559" w14:textId="77777777" w:rsidR="009E0C6D" w:rsidRPr="00C0575C" w:rsidRDefault="009E0C6D" w:rsidP="009E0C6D">
            <w:pPr>
              <w:jc w:val="center"/>
              <w:rPr>
                <w:sz w:val="28"/>
                <w:szCs w:val="28"/>
              </w:rPr>
            </w:pPr>
            <w:r w:rsidRPr="00C0575C">
              <w:rPr>
                <w:sz w:val="28"/>
                <w:szCs w:val="28"/>
              </w:rPr>
              <w:t>1</w:t>
            </w:r>
          </w:p>
        </w:tc>
        <w:tc>
          <w:tcPr>
            <w:tcW w:w="28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5675AB" w14:textId="77777777" w:rsidR="009E0C6D" w:rsidRPr="00C0575C" w:rsidRDefault="009E0C6D" w:rsidP="009E0C6D">
            <w:pPr>
              <w:jc w:val="center"/>
              <w:rPr>
                <w:sz w:val="28"/>
                <w:szCs w:val="28"/>
              </w:rPr>
            </w:pPr>
            <w:r w:rsidRPr="00C0575C">
              <w:rPr>
                <w:sz w:val="28"/>
                <w:szCs w:val="28"/>
              </w:rPr>
              <w:t>0,1136</w:t>
            </w:r>
          </w:p>
        </w:tc>
        <w:tc>
          <w:tcPr>
            <w:tcW w:w="25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1ECEEE5" w14:textId="77777777" w:rsidR="009E0C6D" w:rsidRPr="00C0575C" w:rsidRDefault="009E0C6D" w:rsidP="009E0C6D">
            <w:pPr>
              <w:jc w:val="center"/>
              <w:rPr>
                <w:sz w:val="28"/>
                <w:szCs w:val="28"/>
              </w:rPr>
            </w:pPr>
            <w:r w:rsidRPr="00C0575C">
              <w:rPr>
                <w:sz w:val="28"/>
                <w:szCs w:val="28"/>
              </w:rPr>
              <w:t>0,1867</w:t>
            </w:r>
          </w:p>
        </w:tc>
        <w:tc>
          <w:tcPr>
            <w:tcW w:w="21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95B5DD" w14:textId="77777777" w:rsidR="009E0C6D" w:rsidRPr="00C0575C" w:rsidRDefault="009E0C6D" w:rsidP="009E0C6D">
            <w:pPr>
              <w:jc w:val="center"/>
              <w:rPr>
                <w:sz w:val="28"/>
                <w:szCs w:val="28"/>
              </w:rPr>
            </w:pPr>
            <w:r w:rsidRPr="00C0575C">
              <w:rPr>
                <w:sz w:val="28"/>
                <w:szCs w:val="28"/>
              </w:rPr>
              <w:t>0,3279</w:t>
            </w:r>
          </w:p>
        </w:tc>
      </w:tr>
      <w:tr w:rsidR="009E0C6D" w:rsidRPr="00C0575C" w14:paraId="593C51FD" w14:textId="77777777" w:rsidTr="009E0C6D">
        <w:trPr>
          <w:trHeight w:val="340"/>
        </w:trPr>
        <w:tc>
          <w:tcPr>
            <w:tcW w:w="1418"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01A4C1A2" w14:textId="77777777" w:rsidR="009E0C6D" w:rsidRPr="00C0575C" w:rsidRDefault="009E0C6D" w:rsidP="009E0C6D">
            <w:pPr>
              <w:rPr>
                <w:sz w:val="28"/>
                <w:szCs w:val="28"/>
              </w:rPr>
            </w:pP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A52305" w14:textId="77777777" w:rsidR="009E0C6D" w:rsidRPr="00C0575C" w:rsidRDefault="009E0C6D" w:rsidP="009E0C6D">
            <w:pPr>
              <w:jc w:val="center"/>
              <w:rPr>
                <w:sz w:val="28"/>
                <w:szCs w:val="28"/>
              </w:rPr>
            </w:pPr>
            <w:r w:rsidRPr="00C0575C">
              <w:rPr>
                <w:sz w:val="28"/>
                <w:szCs w:val="28"/>
              </w:rPr>
              <w:t>2</w:t>
            </w:r>
          </w:p>
        </w:tc>
        <w:tc>
          <w:tcPr>
            <w:tcW w:w="28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3D2F03" w14:textId="77777777" w:rsidR="009E0C6D" w:rsidRPr="00C0575C" w:rsidRDefault="009E0C6D" w:rsidP="009E0C6D">
            <w:pPr>
              <w:jc w:val="center"/>
              <w:rPr>
                <w:sz w:val="28"/>
                <w:szCs w:val="28"/>
              </w:rPr>
            </w:pPr>
            <w:r w:rsidRPr="00C0575C">
              <w:rPr>
                <w:sz w:val="28"/>
                <w:szCs w:val="28"/>
              </w:rPr>
              <w:t>0,1172</w:t>
            </w:r>
          </w:p>
        </w:tc>
        <w:tc>
          <w:tcPr>
            <w:tcW w:w="25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417445" w14:textId="77777777" w:rsidR="009E0C6D" w:rsidRPr="00C0575C" w:rsidRDefault="009E0C6D" w:rsidP="009E0C6D">
            <w:pPr>
              <w:jc w:val="center"/>
              <w:rPr>
                <w:sz w:val="28"/>
                <w:szCs w:val="28"/>
              </w:rPr>
            </w:pPr>
            <w:r w:rsidRPr="00C0575C">
              <w:rPr>
                <w:sz w:val="28"/>
                <w:szCs w:val="28"/>
              </w:rPr>
              <w:t>0,1927</w:t>
            </w:r>
          </w:p>
        </w:tc>
        <w:tc>
          <w:tcPr>
            <w:tcW w:w="21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166C0F" w14:textId="77777777" w:rsidR="009E0C6D" w:rsidRPr="00C0575C" w:rsidRDefault="009E0C6D" w:rsidP="009E0C6D">
            <w:pPr>
              <w:jc w:val="center"/>
              <w:rPr>
                <w:sz w:val="28"/>
                <w:szCs w:val="28"/>
              </w:rPr>
            </w:pPr>
            <w:r w:rsidRPr="00C0575C">
              <w:rPr>
                <w:sz w:val="28"/>
                <w:szCs w:val="28"/>
              </w:rPr>
              <w:t>0,3383</w:t>
            </w:r>
          </w:p>
        </w:tc>
      </w:tr>
      <w:tr w:rsidR="009E0C6D" w:rsidRPr="00C0575C" w14:paraId="0B30C5E2" w14:textId="77777777" w:rsidTr="009E0C6D">
        <w:trPr>
          <w:trHeight w:val="340"/>
        </w:trPr>
        <w:tc>
          <w:tcPr>
            <w:tcW w:w="1418"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7A224F3E" w14:textId="77777777" w:rsidR="009E0C6D" w:rsidRPr="00C0575C" w:rsidRDefault="009E0C6D" w:rsidP="009E0C6D">
            <w:pPr>
              <w:rPr>
                <w:sz w:val="28"/>
                <w:szCs w:val="28"/>
              </w:rPr>
            </w:pP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146F2CA" w14:textId="77777777" w:rsidR="009E0C6D" w:rsidRPr="00C0575C" w:rsidRDefault="009E0C6D" w:rsidP="009E0C6D">
            <w:pPr>
              <w:jc w:val="center"/>
              <w:rPr>
                <w:sz w:val="28"/>
                <w:szCs w:val="28"/>
              </w:rPr>
            </w:pPr>
            <w:r w:rsidRPr="00C0575C">
              <w:rPr>
                <w:sz w:val="28"/>
                <w:szCs w:val="28"/>
              </w:rPr>
              <w:t>3-4</w:t>
            </w:r>
          </w:p>
        </w:tc>
        <w:tc>
          <w:tcPr>
            <w:tcW w:w="28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9DCED32" w14:textId="77777777" w:rsidR="009E0C6D" w:rsidRPr="00C0575C" w:rsidRDefault="009E0C6D" w:rsidP="009E0C6D">
            <w:pPr>
              <w:jc w:val="center"/>
              <w:rPr>
                <w:sz w:val="28"/>
                <w:szCs w:val="28"/>
              </w:rPr>
            </w:pPr>
            <w:r w:rsidRPr="00C0575C">
              <w:rPr>
                <w:sz w:val="28"/>
                <w:szCs w:val="28"/>
              </w:rPr>
              <w:t>0,0730</w:t>
            </w:r>
          </w:p>
        </w:tc>
        <w:tc>
          <w:tcPr>
            <w:tcW w:w="25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8491BF" w14:textId="77777777" w:rsidR="009E0C6D" w:rsidRPr="00C0575C" w:rsidRDefault="009E0C6D" w:rsidP="009E0C6D">
            <w:pPr>
              <w:jc w:val="center"/>
              <w:rPr>
                <w:sz w:val="28"/>
                <w:szCs w:val="28"/>
              </w:rPr>
            </w:pPr>
            <w:r w:rsidRPr="00C0575C">
              <w:rPr>
                <w:sz w:val="28"/>
                <w:szCs w:val="28"/>
              </w:rPr>
              <w:t>0,1201</w:t>
            </w:r>
          </w:p>
        </w:tc>
        <w:tc>
          <w:tcPr>
            <w:tcW w:w="21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7D82C86" w14:textId="77777777" w:rsidR="009E0C6D" w:rsidRPr="00C0575C" w:rsidRDefault="009E0C6D" w:rsidP="009E0C6D">
            <w:pPr>
              <w:jc w:val="center"/>
              <w:rPr>
                <w:sz w:val="28"/>
                <w:szCs w:val="28"/>
              </w:rPr>
            </w:pPr>
            <w:r w:rsidRPr="00C0575C">
              <w:rPr>
                <w:sz w:val="28"/>
                <w:szCs w:val="28"/>
              </w:rPr>
              <w:t>0,2108</w:t>
            </w:r>
          </w:p>
        </w:tc>
      </w:tr>
      <w:tr w:rsidR="009E0C6D" w:rsidRPr="00C0575C" w14:paraId="3A9C0217" w14:textId="77777777" w:rsidTr="009E0C6D">
        <w:trPr>
          <w:trHeight w:val="340"/>
        </w:trPr>
        <w:tc>
          <w:tcPr>
            <w:tcW w:w="1418"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6924213A" w14:textId="77777777" w:rsidR="009E0C6D" w:rsidRPr="00C0575C" w:rsidRDefault="009E0C6D" w:rsidP="009E0C6D">
            <w:pPr>
              <w:rPr>
                <w:sz w:val="28"/>
                <w:szCs w:val="28"/>
              </w:rPr>
            </w:pP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1B9BC4" w14:textId="77777777" w:rsidR="009E0C6D" w:rsidRPr="00C0575C" w:rsidRDefault="009E0C6D" w:rsidP="009E0C6D">
            <w:pPr>
              <w:jc w:val="center"/>
              <w:rPr>
                <w:sz w:val="28"/>
                <w:szCs w:val="28"/>
              </w:rPr>
            </w:pPr>
            <w:r w:rsidRPr="00C0575C">
              <w:rPr>
                <w:sz w:val="28"/>
                <w:szCs w:val="28"/>
              </w:rPr>
              <w:t>5-9</w:t>
            </w:r>
          </w:p>
        </w:tc>
        <w:tc>
          <w:tcPr>
            <w:tcW w:w="28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33850D" w14:textId="77777777" w:rsidR="009E0C6D" w:rsidRPr="00C0575C" w:rsidRDefault="009E0C6D" w:rsidP="009E0C6D">
            <w:pPr>
              <w:jc w:val="center"/>
              <w:rPr>
                <w:sz w:val="28"/>
                <w:szCs w:val="28"/>
              </w:rPr>
            </w:pPr>
            <w:r w:rsidRPr="00C0575C">
              <w:rPr>
                <w:sz w:val="28"/>
                <w:szCs w:val="28"/>
              </w:rPr>
              <w:t>0,0635</w:t>
            </w:r>
          </w:p>
        </w:tc>
        <w:tc>
          <w:tcPr>
            <w:tcW w:w="25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83E4D7" w14:textId="77777777" w:rsidR="009E0C6D" w:rsidRPr="00C0575C" w:rsidRDefault="009E0C6D" w:rsidP="009E0C6D">
            <w:pPr>
              <w:jc w:val="center"/>
              <w:rPr>
                <w:sz w:val="28"/>
                <w:szCs w:val="28"/>
              </w:rPr>
            </w:pPr>
            <w:r w:rsidRPr="00C0575C">
              <w:rPr>
                <w:sz w:val="28"/>
                <w:szCs w:val="28"/>
              </w:rPr>
              <w:t>0,1043</w:t>
            </w:r>
          </w:p>
        </w:tc>
        <w:tc>
          <w:tcPr>
            <w:tcW w:w="21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EEF0E4" w14:textId="77777777" w:rsidR="009E0C6D" w:rsidRPr="00C0575C" w:rsidRDefault="009E0C6D" w:rsidP="009E0C6D">
            <w:pPr>
              <w:jc w:val="center"/>
              <w:rPr>
                <w:sz w:val="28"/>
                <w:szCs w:val="28"/>
              </w:rPr>
            </w:pPr>
            <w:r w:rsidRPr="00C0575C">
              <w:rPr>
                <w:sz w:val="28"/>
                <w:szCs w:val="28"/>
              </w:rPr>
              <w:t>0,1832</w:t>
            </w:r>
          </w:p>
        </w:tc>
      </w:tr>
      <w:tr w:rsidR="009E0C6D" w:rsidRPr="00C0575C" w14:paraId="68FF74AF" w14:textId="77777777" w:rsidTr="009E0C6D">
        <w:trPr>
          <w:trHeight w:val="340"/>
        </w:trPr>
        <w:tc>
          <w:tcPr>
            <w:tcW w:w="1418"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0E090D17" w14:textId="77777777" w:rsidR="009E0C6D" w:rsidRPr="00C0575C" w:rsidRDefault="009E0C6D" w:rsidP="009E0C6D">
            <w:pPr>
              <w:jc w:val="center"/>
              <w:rPr>
                <w:sz w:val="28"/>
                <w:szCs w:val="28"/>
              </w:rPr>
            </w:pPr>
            <w:r w:rsidRPr="00C0575C">
              <w:rPr>
                <w:sz w:val="28"/>
                <w:szCs w:val="28"/>
              </w:rPr>
              <w:t>после 1999 года</w:t>
            </w: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C47F1F1" w14:textId="77777777" w:rsidR="009E0C6D" w:rsidRPr="00C0575C" w:rsidRDefault="009E0C6D" w:rsidP="009E0C6D">
            <w:pPr>
              <w:jc w:val="center"/>
              <w:rPr>
                <w:sz w:val="28"/>
                <w:szCs w:val="28"/>
              </w:rPr>
            </w:pPr>
            <w:r w:rsidRPr="00C0575C">
              <w:rPr>
                <w:sz w:val="28"/>
                <w:szCs w:val="28"/>
              </w:rPr>
              <w:t>1</w:t>
            </w:r>
          </w:p>
        </w:tc>
        <w:tc>
          <w:tcPr>
            <w:tcW w:w="28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196213" w14:textId="77777777" w:rsidR="009E0C6D" w:rsidRPr="00C0575C" w:rsidRDefault="009E0C6D" w:rsidP="009E0C6D">
            <w:pPr>
              <w:jc w:val="center"/>
              <w:rPr>
                <w:sz w:val="28"/>
                <w:szCs w:val="28"/>
              </w:rPr>
            </w:pPr>
            <w:r w:rsidRPr="00C0575C">
              <w:rPr>
                <w:sz w:val="28"/>
                <w:szCs w:val="28"/>
              </w:rPr>
              <w:t>0,0477</w:t>
            </w:r>
          </w:p>
        </w:tc>
        <w:tc>
          <w:tcPr>
            <w:tcW w:w="25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D43D3B" w14:textId="77777777" w:rsidR="009E0C6D" w:rsidRPr="00C0575C" w:rsidRDefault="009E0C6D" w:rsidP="009E0C6D">
            <w:pPr>
              <w:jc w:val="center"/>
              <w:rPr>
                <w:sz w:val="28"/>
                <w:szCs w:val="28"/>
              </w:rPr>
            </w:pPr>
            <w:r w:rsidRPr="00C0575C">
              <w:rPr>
                <w:sz w:val="28"/>
                <w:szCs w:val="28"/>
              </w:rPr>
              <w:t>0,0784</w:t>
            </w:r>
          </w:p>
        </w:tc>
        <w:tc>
          <w:tcPr>
            <w:tcW w:w="21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3DE178" w14:textId="77777777" w:rsidR="009E0C6D" w:rsidRPr="00C0575C" w:rsidRDefault="009E0C6D" w:rsidP="009E0C6D">
            <w:pPr>
              <w:jc w:val="center"/>
              <w:rPr>
                <w:sz w:val="28"/>
                <w:szCs w:val="28"/>
              </w:rPr>
            </w:pPr>
            <w:r w:rsidRPr="00C0575C">
              <w:rPr>
                <w:sz w:val="28"/>
                <w:szCs w:val="28"/>
              </w:rPr>
              <w:t>0,1377</w:t>
            </w:r>
          </w:p>
        </w:tc>
      </w:tr>
      <w:tr w:rsidR="009E0C6D" w:rsidRPr="00C0575C" w14:paraId="3C3F87C4" w14:textId="77777777" w:rsidTr="009E0C6D">
        <w:trPr>
          <w:trHeight w:val="340"/>
        </w:trPr>
        <w:tc>
          <w:tcPr>
            <w:tcW w:w="1418"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2B2C5157" w14:textId="77777777" w:rsidR="009E0C6D" w:rsidRPr="00C0575C" w:rsidRDefault="009E0C6D" w:rsidP="009E0C6D">
            <w:pPr>
              <w:rPr>
                <w:sz w:val="28"/>
                <w:szCs w:val="28"/>
              </w:rPr>
            </w:pP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39426E" w14:textId="77777777" w:rsidR="009E0C6D" w:rsidRPr="00C0575C" w:rsidRDefault="009E0C6D" w:rsidP="009E0C6D">
            <w:pPr>
              <w:jc w:val="center"/>
              <w:rPr>
                <w:sz w:val="28"/>
                <w:szCs w:val="28"/>
              </w:rPr>
            </w:pPr>
            <w:r w:rsidRPr="00C0575C">
              <w:rPr>
                <w:sz w:val="28"/>
                <w:szCs w:val="28"/>
              </w:rPr>
              <w:t>2</w:t>
            </w:r>
          </w:p>
        </w:tc>
        <w:tc>
          <w:tcPr>
            <w:tcW w:w="28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5B66F45" w14:textId="77777777" w:rsidR="009E0C6D" w:rsidRPr="00C0575C" w:rsidRDefault="009E0C6D" w:rsidP="009E0C6D">
            <w:pPr>
              <w:jc w:val="center"/>
              <w:rPr>
                <w:sz w:val="28"/>
                <w:szCs w:val="28"/>
              </w:rPr>
            </w:pPr>
            <w:r w:rsidRPr="00C0575C">
              <w:rPr>
                <w:sz w:val="28"/>
                <w:szCs w:val="28"/>
              </w:rPr>
              <w:t>0,0402</w:t>
            </w:r>
          </w:p>
        </w:tc>
        <w:tc>
          <w:tcPr>
            <w:tcW w:w="25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D786D4" w14:textId="77777777" w:rsidR="009E0C6D" w:rsidRPr="00C0575C" w:rsidRDefault="009E0C6D" w:rsidP="009E0C6D">
            <w:pPr>
              <w:jc w:val="center"/>
              <w:rPr>
                <w:sz w:val="28"/>
                <w:szCs w:val="28"/>
              </w:rPr>
            </w:pPr>
            <w:r w:rsidRPr="00C0575C">
              <w:rPr>
                <w:sz w:val="28"/>
                <w:szCs w:val="28"/>
              </w:rPr>
              <w:t>0,0662</w:t>
            </w:r>
          </w:p>
        </w:tc>
        <w:tc>
          <w:tcPr>
            <w:tcW w:w="21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5C47E9" w14:textId="77777777" w:rsidR="009E0C6D" w:rsidRPr="00C0575C" w:rsidRDefault="009E0C6D" w:rsidP="009E0C6D">
            <w:pPr>
              <w:jc w:val="center"/>
              <w:rPr>
                <w:sz w:val="28"/>
                <w:szCs w:val="28"/>
              </w:rPr>
            </w:pPr>
            <w:r w:rsidRPr="00C0575C">
              <w:rPr>
                <w:sz w:val="28"/>
                <w:szCs w:val="28"/>
              </w:rPr>
              <w:t>0,1162</w:t>
            </w:r>
          </w:p>
        </w:tc>
      </w:tr>
      <w:tr w:rsidR="009E0C6D" w:rsidRPr="00C0575C" w14:paraId="0F4DDB99" w14:textId="77777777" w:rsidTr="009E0C6D">
        <w:trPr>
          <w:trHeight w:val="340"/>
        </w:trPr>
        <w:tc>
          <w:tcPr>
            <w:tcW w:w="1418"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6C484709" w14:textId="77777777" w:rsidR="009E0C6D" w:rsidRPr="00C0575C" w:rsidRDefault="009E0C6D" w:rsidP="009E0C6D">
            <w:pPr>
              <w:rPr>
                <w:sz w:val="28"/>
                <w:szCs w:val="28"/>
              </w:rPr>
            </w:pP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DA267F" w14:textId="77777777" w:rsidR="009E0C6D" w:rsidRPr="00C0575C" w:rsidRDefault="009E0C6D" w:rsidP="009E0C6D">
            <w:pPr>
              <w:jc w:val="center"/>
              <w:rPr>
                <w:sz w:val="28"/>
                <w:szCs w:val="28"/>
              </w:rPr>
            </w:pPr>
            <w:r w:rsidRPr="00C0575C">
              <w:rPr>
                <w:sz w:val="28"/>
                <w:szCs w:val="28"/>
              </w:rPr>
              <w:t>3</w:t>
            </w:r>
          </w:p>
        </w:tc>
        <w:tc>
          <w:tcPr>
            <w:tcW w:w="28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03A449" w14:textId="77777777" w:rsidR="009E0C6D" w:rsidRPr="00C0575C" w:rsidRDefault="009E0C6D" w:rsidP="009E0C6D">
            <w:pPr>
              <w:jc w:val="center"/>
              <w:rPr>
                <w:sz w:val="28"/>
                <w:szCs w:val="28"/>
              </w:rPr>
            </w:pPr>
            <w:r w:rsidRPr="00C0575C">
              <w:rPr>
                <w:sz w:val="28"/>
                <w:szCs w:val="28"/>
              </w:rPr>
              <w:t>0,0417</w:t>
            </w:r>
          </w:p>
        </w:tc>
        <w:tc>
          <w:tcPr>
            <w:tcW w:w="25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C26FAC" w14:textId="77777777" w:rsidR="009E0C6D" w:rsidRPr="00C0575C" w:rsidRDefault="009E0C6D" w:rsidP="009E0C6D">
            <w:pPr>
              <w:jc w:val="center"/>
              <w:rPr>
                <w:sz w:val="28"/>
                <w:szCs w:val="28"/>
              </w:rPr>
            </w:pPr>
            <w:r w:rsidRPr="00C0575C">
              <w:rPr>
                <w:sz w:val="28"/>
                <w:szCs w:val="28"/>
              </w:rPr>
              <w:t>0,0685</w:t>
            </w:r>
          </w:p>
        </w:tc>
        <w:tc>
          <w:tcPr>
            <w:tcW w:w="21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42C35F" w14:textId="77777777" w:rsidR="009E0C6D" w:rsidRPr="00C0575C" w:rsidRDefault="009E0C6D" w:rsidP="009E0C6D">
            <w:pPr>
              <w:jc w:val="center"/>
              <w:rPr>
                <w:sz w:val="28"/>
                <w:szCs w:val="28"/>
              </w:rPr>
            </w:pPr>
            <w:r w:rsidRPr="00C0575C">
              <w:rPr>
                <w:sz w:val="28"/>
                <w:szCs w:val="28"/>
              </w:rPr>
              <w:t>0,1203</w:t>
            </w:r>
          </w:p>
        </w:tc>
      </w:tr>
      <w:tr w:rsidR="009E0C6D" w:rsidRPr="00C0575C" w14:paraId="10D4716E" w14:textId="77777777" w:rsidTr="009E0C6D">
        <w:trPr>
          <w:trHeight w:val="340"/>
        </w:trPr>
        <w:tc>
          <w:tcPr>
            <w:tcW w:w="1418"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38EE2605" w14:textId="77777777" w:rsidR="009E0C6D" w:rsidRPr="00C0575C" w:rsidRDefault="009E0C6D" w:rsidP="009E0C6D">
            <w:pPr>
              <w:rPr>
                <w:sz w:val="28"/>
                <w:szCs w:val="28"/>
              </w:rPr>
            </w:pP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355274" w14:textId="77777777" w:rsidR="009E0C6D" w:rsidRPr="00C0575C" w:rsidRDefault="009E0C6D" w:rsidP="009E0C6D">
            <w:pPr>
              <w:jc w:val="center"/>
              <w:rPr>
                <w:sz w:val="28"/>
                <w:szCs w:val="28"/>
              </w:rPr>
            </w:pPr>
            <w:r w:rsidRPr="00C0575C">
              <w:rPr>
                <w:sz w:val="28"/>
                <w:szCs w:val="28"/>
              </w:rPr>
              <w:t>4-5</w:t>
            </w:r>
          </w:p>
        </w:tc>
        <w:tc>
          <w:tcPr>
            <w:tcW w:w="28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A8EE4D" w14:textId="77777777" w:rsidR="009E0C6D" w:rsidRPr="00C0575C" w:rsidRDefault="009E0C6D" w:rsidP="009E0C6D">
            <w:pPr>
              <w:jc w:val="center"/>
              <w:rPr>
                <w:sz w:val="28"/>
                <w:szCs w:val="28"/>
              </w:rPr>
            </w:pPr>
            <w:r w:rsidRPr="00C0575C">
              <w:rPr>
                <w:sz w:val="28"/>
                <w:szCs w:val="28"/>
              </w:rPr>
              <w:t>0,0382</w:t>
            </w:r>
          </w:p>
        </w:tc>
        <w:tc>
          <w:tcPr>
            <w:tcW w:w="25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CAE8BA" w14:textId="77777777" w:rsidR="009E0C6D" w:rsidRPr="00C0575C" w:rsidRDefault="009E0C6D" w:rsidP="009E0C6D">
            <w:pPr>
              <w:jc w:val="center"/>
              <w:rPr>
                <w:sz w:val="28"/>
                <w:szCs w:val="28"/>
              </w:rPr>
            </w:pPr>
            <w:r w:rsidRPr="00C0575C">
              <w:rPr>
                <w:sz w:val="28"/>
                <w:szCs w:val="28"/>
              </w:rPr>
              <w:t>0,0628</w:t>
            </w:r>
          </w:p>
        </w:tc>
        <w:tc>
          <w:tcPr>
            <w:tcW w:w="21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94ED87F" w14:textId="77777777" w:rsidR="009E0C6D" w:rsidRPr="00C0575C" w:rsidRDefault="009E0C6D" w:rsidP="009E0C6D">
            <w:pPr>
              <w:jc w:val="center"/>
              <w:rPr>
                <w:sz w:val="28"/>
                <w:szCs w:val="28"/>
              </w:rPr>
            </w:pPr>
            <w:r w:rsidRPr="00C0575C">
              <w:rPr>
                <w:sz w:val="28"/>
                <w:szCs w:val="28"/>
              </w:rPr>
              <w:t>0,1102</w:t>
            </w:r>
          </w:p>
        </w:tc>
      </w:tr>
      <w:tr w:rsidR="009E0C6D" w:rsidRPr="00C0575C" w14:paraId="4CEBE201" w14:textId="77777777" w:rsidTr="009E0C6D">
        <w:trPr>
          <w:trHeight w:val="340"/>
        </w:trPr>
        <w:tc>
          <w:tcPr>
            <w:tcW w:w="1418"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41105503" w14:textId="77777777" w:rsidR="009E0C6D" w:rsidRPr="00C0575C" w:rsidRDefault="009E0C6D" w:rsidP="009E0C6D">
            <w:pPr>
              <w:rPr>
                <w:sz w:val="28"/>
                <w:szCs w:val="28"/>
              </w:rPr>
            </w:pP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A9A3BF1" w14:textId="77777777" w:rsidR="009E0C6D" w:rsidRPr="00C0575C" w:rsidRDefault="009E0C6D" w:rsidP="009E0C6D">
            <w:pPr>
              <w:jc w:val="center"/>
              <w:rPr>
                <w:sz w:val="28"/>
                <w:szCs w:val="28"/>
              </w:rPr>
            </w:pPr>
            <w:r w:rsidRPr="00C0575C">
              <w:rPr>
                <w:sz w:val="28"/>
                <w:szCs w:val="28"/>
              </w:rPr>
              <w:t>9</w:t>
            </w:r>
          </w:p>
        </w:tc>
        <w:tc>
          <w:tcPr>
            <w:tcW w:w="28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FA5CF2" w14:textId="77777777" w:rsidR="009E0C6D" w:rsidRPr="00C0575C" w:rsidRDefault="009E0C6D" w:rsidP="009E0C6D">
            <w:pPr>
              <w:jc w:val="center"/>
              <w:rPr>
                <w:sz w:val="28"/>
                <w:szCs w:val="28"/>
              </w:rPr>
            </w:pPr>
            <w:r w:rsidRPr="00C0575C">
              <w:rPr>
                <w:sz w:val="28"/>
                <w:szCs w:val="28"/>
              </w:rPr>
              <w:t>0,0356</w:t>
            </w:r>
          </w:p>
        </w:tc>
        <w:tc>
          <w:tcPr>
            <w:tcW w:w="25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CCAC4C" w14:textId="77777777" w:rsidR="009E0C6D" w:rsidRPr="00C0575C" w:rsidRDefault="009E0C6D" w:rsidP="009E0C6D">
            <w:pPr>
              <w:jc w:val="center"/>
              <w:rPr>
                <w:sz w:val="28"/>
                <w:szCs w:val="28"/>
              </w:rPr>
            </w:pPr>
            <w:r w:rsidRPr="00C0575C">
              <w:rPr>
                <w:sz w:val="28"/>
                <w:szCs w:val="28"/>
              </w:rPr>
              <w:t>0,0585</w:t>
            </w:r>
          </w:p>
        </w:tc>
        <w:tc>
          <w:tcPr>
            <w:tcW w:w="21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FAA72B" w14:textId="77777777" w:rsidR="009E0C6D" w:rsidRPr="00C0575C" w:rsidRDefault="009E0C6D" w:rsidP="009E0C6D">
            <w:pPr>
              <w:jc w:val="center"/>
              <w:rPr>
                <w:sz w:val="28"/>
                <w:szCs w:val="28"/>
              </w:rPr>
            </w:pPr>
            <w:r w:rsidRPr="00C0575C">
              <w:rPr>
                <w:sz w:val="28"/>
                <w:szCs w:val="28"/>
              </w:rPr>
              <w:t>0,1028</w:t>
            </w:r>
          </w:p>
        </w:tc>
      </w:tr>
      <w:tr w:rsidR="009E0C6D" w:rsidRPr="00C0575C" w14:paraId="394B0F9A" w14:textId="77777777" w:rsidTr="009E0C6D">
        <w:trPr>
          <w:trHeight w:val="340"/>
        </w:trPr>
        <w:tc>
          <w:tcPr>
            <w:tcW w:w="1418"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104A21D9" w14:textId="77777777" w:rsidR="009E0C6D" w:rsidRPr="00C0575C" w:rsidRDefault="009E0C6D" w:rsidP="009E0C6D">
            <w:pPr>
              <w:rPr>
                <w:sz w:val="28"/>
                <w:szCs w:val="28"/>
              </w:rPr>
            </w:pPr>
          </w:p>
        </w:tc>
        <w:tc>
          <w:tcPr>
            <w:tcW w:w="851"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7014160" w14:textId="77777777" w:rsidR="009E0C6D" w:rsidRPr="00C0575C" w:rsidRDefault="009E0C6D" w:rsidP="009E0C6D">
            <w:pPr>
              <w:jc w:val="center"/>
              <w:rPr>
                <w:sz w:val="28"/>
                <w:szCs w:val="28"/>
              </w:rPr>
            </w:pPr>
            <w:r w:rsidRPr="00C0575C">
              <w:rPr>
                <w:sz w:val="28"/>
                <w:szCs w:val="28"/>
              </w:rPr>
              <w:t>10</w:t>
            </w:r>
          </w:p>
        </w:tc>
        <w:tc>
          <w:tcPr>
            <w:tcW w:w="283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35B48C" w14:textId="77777777" w:rsidR="009E0C6D" w:rsidRPr="00C0575C" w:rsidRDefault="009E0C6D" w:rsidP="009E0C6D">
            <w:pPr>
              <w:jc w:val="center"/>
              <w:rPr>
                <w:sz w:val="28"/>
                <w:szCs w:val="28"/>
              </w:rPr>
            </w:pPr>
            <w:r w:rsidRPr="00C0575C">
              <w:rPr>
                <w:sz w:val="28"/>
                <w:szCs w:val="28"/>
              </w:rPr>
              <w:t>0,0346</w:t>
            </w:r>
          </w:p>
        </w:tc>
        <w:tc>
          <w:tcPr>
            <w:tcW w:w="255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5C534C" w14:textId="77777777" w:rsidR="009E0C6D" w:rsidRPr="00C0575C" w:rsidRDefault="009E0C6D" w:rsidP="009E0C6D">
            <w:pPr>
              <w:jc w:val="center"/>
              <w:rPr>
                <w:sz w:val="28"/>
                <w:szCs w:val="28"/>
              </w:rPr>
            </w:pPr>
            <w:r w:rsidRPr="00C0575C">
              <w:rPr>
                <w:sz w:val="28"/>
                <w:szCs w:val="28"/>
              </w:rPr>
              <w:t>0,0569</w:t>
            </w:r>
          </w:p>
        </w:tc>
        <w:tc>
          <w:tcPr>
            <w:tcW w:w="2177"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F46ECA" w14:textId="77777777" w:rsidR="009E0C6D" w:rsidRPr="00C0575C" w:rsidRDefault="009E0C6D" w:rsidP="009E0C6D">
            <w:pPr>
              <w:jc w:val="center"/>
              <w:rPr>
                <w:sz w:val="28"/>
                <w:szCs w:val="28"/>
              </w:rPr>
            </w:pPr>
            <w:r w:rsidRPr="00C0575C">
              <w:rPr>
                <w:sz w:val="28"/>
                <w:szCs w:val="28"/>
              </w:rPr>
              <w:t>0,1000</w:t>
            </w:r>
          </w:p>
        </w:tc>
      </w:tr>
    </w:tbl>
    <w:p w14:paraId="0FA26715" w14:textId="77777777" w:rsidR="009E0C6D" w:rsidRDefault="009E0C6D" w:rsidP="009E0C6D">
      <w:pPr>
        <w:autoSpaceDE w:val="0"/>
        <w:autoSpaceDN w:val="0"/>
        <w:adjustRightInd w:val="0"/>
        <w:jc w:val="center"/>
        <w:rPr>
          <w:b/>
          <w:bCs/>
          <w:color w:val="000000"/>
          <w:sz w:val="28"/>
          <w:szCs w:val="28"/>
        </w:rPr>
      </w:pPr>
    </w:p>
    <w:p w14:paraId="645945D3" w14:textId="77777777" w:rsidR="009E0C6D" w:rsidRDefault="009E0C6D" w:rsidP="009E0C6D">
      <w:pPr>
        <w:autoSpaceDE w:val="0"/>
        <w:autoSpaceDN w:val="0"/>
        <w:adjustRightInd w:val="0"/>
        <w:jc w:val="both"/>
        <w:rPr>
          <w:sz w:val="28"/>
          <w:szCs w:val="28"/>
        </w:rPr>
      </w:pPr>
      <w:r>
        <w:rPr>
          <w:b/>
          <w:bCs/>
          <w:color w:val="000000"/>
          <w:sz w:val="28"/>
          <w:szCs w:val="28"/>
        </w:rPr>
        <w:t xml:space="preserve">* </w:t>
      </w:r>
      <w:r>
        <w:rPr>
          <w:sz w:val="28"/>
          <w:szCs w:val="28"/>
        </w:rPr>
        <w:t>Норматив поставки твердого топлива для нужд отопления одного жилого помещения многоквартирного дома или одного жилого дома с печным отоплением:</w:t>
      </w:r>
    </w:p>
    <w:p w14:paraId="4FD8AE81" w14:textId="77777777" w:rsidR="009E0C6D" w:rsidRPr="00C0575C" w:rsidRDefault="009E0C6D" w:rsidP="009E0C6D">
      <w:pPr>
        <w:autoSpaceDE w:val="0"/>
        <w:autoSpaceDN w:val="0"/>
        <w:adjustRightInd w:val="0"/>
        <w:ind w:firstLine="709"/>
        <w:rPr>
          <w:bCs/>
          <w:color w:val="000000"/>
          <w:sz w:val="28"/>
          <w:szCs w:val="28"/>
        </w:rPr>
      </w:pPr>
      <w:r>
        <w:rPr>
          <w:bCs/>
          <w:color w:val="000000"/>
          <w:sz w:val="28"/>
          <w:szCs w:val="28"/>
        </w:rPr>
        <w:t>каменный уголь – не менее 5 тонн и не более 8 тонн;</w:t>
      </w:r>
    </w:p>
    <w:p w14:paraId="46AB788F" w14:textId="77777777" w:rsidR="009E0C6D" w:rsidRPr="00C0575C" w:rsidRDefault="009E0C6D" w:rsidP="009E0C6D">
      <w:pPr>
        <w:autoSpaceDE w:val="0"/>
        <w:autoSpaceDN w:val="0"/>
        <w:adjustRightInd w:val="0"/>
        <w:ind w:firstLine="709"/>
        <w:rPr>
          <w:bCs/>
          <w:color w:val="000000"/>
          <w:sz w:val="28"/>
          <w:szCs w:val="28"/>
        </w:rPr>
      </w:pPr>
      <w:r>
        <w:rPr>
          <w:bCs/>
          <w:color w:val="000000"/>
          <w:sz w:val="28"/>
          <w:szCs w:val="28"/>
        </w:rPr>
        <w:t>б</w:t>
      </w:r>
      <w:r w:rsidRPr="00C0575C">
        <w:rPr>
          <w:bCs/>
          <w:color w:val="000000"/>
          <w:sz w:val="28"/>
          <w:szCs w:val="28"/>
        </w:rPr>
        <w:t>урый уголь</w:t>
      </w:r>
      <w:r>
        <w:rPr>
          <w:bCs/>
          <w:color w:val="000000"/>
          <w:sz w:val="28"/>
          <w:szCs w:val="28"/>
        </w:rPr>
        <w:t xml:space="preserve"> – не менее 9 тонн и не более 12 тонн;</w:t>
      </w:r>
    </w:p>
    <w:p w14:paraId="3B3CDCCB" w14:textId="77777777" w:rsidR="009E0C6D" w:rsidRPr="00C0575C" w:rsidRDefault="009E0C6D" w:rsidP="009E0C6D">
      <w:pPr>
        <w:autoSpaceDE w:val="0"/>
        <w:autoSpaceDN w:val="0"/>
        <w:adjustRightInd w:val="0"/>
        <w:ind w:firstLine="709"/>
        <w:rPr>
          <w:bCs/>
          <w:color w:val="000000"/>
          <w:sz w:val="28"/>
          <w:szCs w:val="28"/>
        </w:rPr>
      </w:pPr>
      <w:r>
        <w:rPr>
          <w:bCs/>
          <w:color w:val="000000"/>
          <w:sz w:val="28"/>
          <w:szCs w:val="28"/>
        </w:rPr>
        <w:t>д</w:t>
      </w:r>
      <w:r w:rsidRPr="00C0575C">
        <w:rPr>
          <w:bCs/>
          <w:color w:val="000000"/>
          <w:sz w:val="28"/>
          <w:szCs w:val="28"/>
        </w:rPr>
        <w:t>рова</w:t>
      </w:r>
      <w:r>
        <w:rPr>
          <w:bCs/>
          <w:color w:val="000000"/>
          <w:sz w:val="28"/>
          <w:szCs w:val="28"/>
        </w:rPr>
        <w:t xml:space="preserve"> – не менее </w:t>
      </w:r>
      <w:r w:rsidRPr="008354AE">
        <w:rPr>
          <w:sz w:val="28"/>
          <w:szCs w:val="28"/>
        </w:rPr>
        <w:t>11 м</w:t>
      </w:r>
      <w:r w:rsidRPr="006E5622">
        <w:rPr>
          <w:sz w:val="28"/>
          <w:szCs w:val="28"/>
          <w:vertAlign w:val="superscript"/>
        </w:rPr>
        <w:t>3</w:t>
      </w:r>
      <w:r>
        <w:rPr>
          <w:sz w:val="28"/>
          <w:szCs w:val="28"/>
          <w:vertAlign w:val="superscript"/>
        </w:rPr>
        <w:t xml:space="preserve"> </w:t>
      </w:r>
      <w:r>
        <w:rPr>
          <w:bCs/>
          <w:color w:val="000000"/>
          <w:sz w:val="28"/>
          <w:szCs w:val="28"/>
        </w:rPr>
        <w:t xml:space="preserve">и не более </w:t>
      </w:r>
      <w:r w:rsidRPr="008354AE">
        <w:rPr>
          <w:sz w:val="28"/>
          <w:szCs w:val="28"/>
        </w:rPr>
        <w:t>14 м</w:t>
      </w:r>
      <w:r w:rsidRPr="006E5622">
        <w:rPr>
          <w:sz w:val="28"/>
          <w:szCs w:val="28"/>
          <w:vertAlign w:val="superscript"/>
        </w:rPr>
        <w:t>3</w:t>
      </w:r>
      <w:r>
        <w:rPr>
          <w:bCs/>
          <w:color w:val="000000"/>
          <w:sz w:val="28"/>
          <w:szCs w:val="28"/>
        </w:rPr>
        <w:t>.</w:t>
      </w:r>
    </w:p>
    <w:p w14:paraId="28EF1F3B" w14:textId="77777777" w:rsidR="009E0C6D" w:rsidRDefault="009E0C6D" w:rsidP="009E0C6D">
      <w:pPr>
        <w:autoSpaceDE w:val="0"/>
        <w:autoSpaceDN w:val="0"/>
        <w:adjustRightInd w:val="0"/>
        <w:rPr>
          <w:b/>
          <w:bCs/>
          <w:color w:val="000000"/>
          <w:sz w:val="28"/>
          <w:szCs w:val="28"/>
        </w:rPr>
      </w:pPr>
    </w:p>
    <w:p w14:paraId="788DD8D9" w14:textId="77777777" w:rsidR="009E0C6D" w:rsidRDefault="009E0C6D" w:rsidP="009E0C6D">
      <w:pPr>
        <w:autoSpaceDE w:val="0"/>
        <w:autoSpaceDN w:val="0"/>
        <w:adjustRightInd w:val="0"/>
        <w:jc w:val="center"/>
        <w:rPr>
          <w:b/>
          <w:bCs/>
          <w:color w:val="000000"/>
          <w:sz w:val="28"/>
          <w:szCs w:val="28"/>
        </w:rPr>
      </w:pPr>
    </w:p>
    <w:p w14:paraId="74C4E26F" w14:textId="77777777" w:rsidR="009E0C6D" w:rsidRDefault="009E0C6D" w:rsidP="009E0C6D">
      <w:pPr>
        <w:autoSpaceDE w:val="0"/>
        <w:autoSpaceDN w:val="0"/>
        <w:adjustRightInd w:val="0"/>
        <w:jc w:val="both"/>
      </w:pPr>
    </w:p>
    <w:p w14:paraId="402FA1DA" w14:textId="77777777" w:rsidR="009E0C6D" w:rsidRPr="00877A06" w:rsidRDefault="009E0C6D" w:rsidP="009E0C6D">
      <w:pPr>
        <w:autoSpaceDE w:val="0"/>
        <w:autoSpaceDN w:val="0"/>
        <w:adjustRightInd w:val="0"/>
        <w:jc w:val="both"/>
      </w:pPr>
    </w:p>
    <w:p w14:paraId="53A4FDFD" w14:textId="77777777" w:rsidR="009E0C6D" w:rsidRDefault="009E0C6D" w:rsidP="008E39F9">
      <w:pPr>
        <w:ind w:left="5812" w:right="-144"/>
        <w:jc w:val="both"/>
        <w:sectPr w:rsidR="009E0C6D" w:rsidSect="000032AD">
          <w:pgSz w:w="11906" w:h="16838"/>
          <w:pgMar w:top="851" w:right="849" w:bottom="1843" w:left="1701" w:header="426" w:footer="407" w:gutter="0"/>
          <w:cols w:space="708"/>
          <w:docGrid w:linePitch="360"/>
        </w:sectPr>
      </w:pPr>
    </w:p>
    <w:p w14:paraId="7F56A2E2" w14:textId="4EE2A155" w:rsidR="008E39F9" w:rsidRDefault="008E39F9" w:rsidP="008E39F9">
      <w:pPr>
        <w:ind w:left="5812" w:right="-144"/>
        <w:jc w:val="both"/>
      </w:pPr>
      <w:r>
        <w:lastRenderedPageBreak/>
        <w:t xml:space="preserve">Приложение № 5 к протоколу № 14 заседания Правления </w:t>
      </w:r>
      <w:r w:rsidR="00380B7A">
        <w:t>Р</w:t>
      </w:r>
      <w:r>
        <w:t xml:space="preserve">егиональной энергетической комиссии Кузбасса от 31.03.2020 </w:t>
      </w:r>
    </w:p>
    <w:p w14:paraId="057F8129" w14:textId="77777777" w:rsidR="008E39F9" w:rsidRDefault="008E39F9" w:rsidP="008E39F9">
      <w:pPr>
        <w:ind w:left="5812" w:right="-144"/>
        <w:jc w:val="both"/>
      </w:pPr>
    </w:p>
    <w:p w14:paraId="2D6B3FFD" w14:textId="77777777" w:rsidR="00E1587B" w:rsidRPr="00E1587B" w:rsidRDefault="00E1587B" w:rsidP="00E1587B">
      <w:pPr>
        <w:autoSpaceDE w:val="0"/>
        <w:autoSpaceDN w:val="0"/>
        <w:adjustRightInd w:val="0"/>
        <w:ind w:firstLine="709"/>
        <w:jc w:val="both"/>
        <w:rPr>
          <w:b/>
          <w:bCs/>
          <w:sz w:val="28"/>
          <w:szCs w:val="28"/>
        </w:rPr>
      </w:pPr>
      <w:bookmarkStart w:id="16" w:name="_Hlt483802884"/>
      <w:r w:rsidRPr="00E1587B">
        <w:rPr>
          <w:b/>
          <w:bCs/>
          <w:sz w:val="28"/>
          <w:szCs w:val="28"/>
        </w:rPr>
        <w:t>Экспертное заключение</w:t>
      </w:r>
      <w:bookmarkEnd w:id="16"/>
      <w:r w:rsidRPr="00E1587B">
        <w:rPr>
          <w:b/>
          <w:bCs/>
          <w:sz w:val="28"/>
          <w:szCs w:val="28"/>
        </w:rPr>
        <w:t xml:space="preserve"> по материалам, представленным ООО «Энергоресурс» (г. Кемерово), для утверждения инвестиционной программы в сфере водоотведения Беловского муниципального района на 2020-2025 годы</w:t>
      </w:r>
    </w:p>
    <w:p w14:paraId="14D13BF8" w14:textId="77777777" w:rsidR="00E1587B" w:rsidRPr="00E1587B" w:rsidRDefault="00E1587B" w:rsidP="00E1587B">
      <w:pPr>
        <w:jc w:val="both"/>
        <w:rPr>
          <w:sz w:val="25"/>
          <w:szCs w:val="25"/>
        </w:rPr>
      </w:pPr>
    </w:p>
    <w:p w14:paraId="39F65197" w14:textId="77777777" w:rsidR="00E1587B" w:rsidRPr="00E1587B" w:rsidRDefault="00E1587B" w:rsidP="00E1587B">
      <w:pPr>
        <w:ind w:firstLine="708"/>
        <w:jc w:val="both"/>
        <w:rPr>
          <w:sz w:val="28"/>
          <w:szCs w:val="28"/>
        </w:rPr>
      </w:pPr>
      <w:r w:rsidRPr="00E1587B">
        <w:rPr>
          <w:sz w:val="28"/>
          <w:szCs w:val="28"/>
        </w:rPr>
        <w:t xml:space="preserve">Ранее инвестиционная программа для ООО «Энергоресурс» (г. Кемерово) в сфере водоотведения Беловского муниципального района не утверждалась. В связи с этим динамика выполнения инвестиционных программ за предыдущие периоды регулирования отсутствует. </w:t>
      </w:r>
    </w:p>
    <w:p w14:paraId="39A4E60C" w14:textId="77777777" w:rsidR="00E1587B" w:rsidRPr="00E1587B" w:rsidRDefault="00E1587B" w:rsidP="00E1587B">
      <w:pPr>
        <w:ind w:firstLine="708"/>
        <w:jc w:val="both"/>
        <w:rPr>
          <w:sz w:val="28"/>
          <w:szCs w:val="28"/>
        </w:rPr>
      </w:pPr>
      <w:r w:rsidRPr="00E1587B">
        <w:rPr>
          <w:sz w:val="28"/>
          <w:szCs w:val="28"/>
        </w:rPr>
        <w:t>Предприятие заключило концессионное соглашение в отношении централизованных систем водоотведения, отдельных объектов таких систем, находящихся в собственности муниципальных образований от 29.01.2020. В связи с этим ООО «Энергоресурс» (г. Кемерово) обратилось в</w:t>
      </w:r>
      <w:r w:rsidRPr="00E1587B">
        <w:rPr>
          <w:bCs/>
          <w:sz w:val="28"/>
          <w:szCs w:val="28"/>
        </w:rPr>
        <w:t xml:space="preserve"> адрес Региональной энергетической комиссии Кузбасса (далее - РЭК) с заявлением об утверждении инвестиционной программы в сфере водоотведения Беловского муниципального района на 2020-2025 годы. Суммарный объем заявленных капвложений составляет 1 939,80 тыс. руб.</w:t>
      </w:r>
      <w:r w:rsidRPr="00E1587B">
        <w:rPr>
          <w:sz w:val="28"/>
          <w:szCs w:val="28"/>
        </w:rPr>
        <w:t>:</w:t>
      </w:r>
    </w:p>
    <w:p w14:paraId="061A2C2F" w14:textId="77777777" w:rsidR="00E1587B" w:rsidRPr="00E1587B" w:rsidRDefault="00E1587B" w:rsidP="00E1587B">
      <w:pPr>
        <w:ind w:firstLine="708"/>
        <w:jc w:val="both"/>
        <w:rPr>
          <w:sz w:val="28"/>
          <w:szCs w:val="28"/>
        </w:rPr>
      </w:pPr>
    </w:p>
    <w:p w14:paraId="351DC80A" w14:textId="77777777" w:rsidR="00E1587B" w:rsidRPr="00E1587B" w:rsidRDefault="00E1587B" w:rsidP="00E1587B">
      <w:pPr>
        <w:ind w:firstLine="708"/>
        <w:jc w:val="right"/>
        <w:rPr>
          <w:sz w:val="28"/>
          <w:szCs w:val="28"/>
        </w:rPr>
      </w:pPr>
      <w:r w:rsidRPr="00E1587B">
        <w:rPr>
          <w:sz w:val="28"/>
          <w:szCs w:val="28"/>
        </w:rPr>
        <w:t>тыс. руб.</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9"/>
        <w:gridCol w:w="1148"/>
        <w:gridCol w:w="829"/>
        <w:gridCol w:w="829"/>
        <w:gridCol w:w="815"/>
        <w:gridCol w:w="850"/>
        <w:gridCol w:w="721"/>
        <w:gridCol w:w="838"/>
      </w:tblGrid>
      <w:tr w:rsidR="00E1587B" w:rsidRPr="00E1587B" w14:paraId="6CDFC53A" w14:textId="77777777" w:rsidTr="00E1587B">
        <w:trPr>
          <w:trHeight w:val="340"/>
        </w:trPr>
        <w:tc>
          <w:tcPr>
            <w:tcW w:w="3609" w:type="dxa"/>
            <w:vMerge w:val="restart"/>
            <w:shd w:val="clear" w:color="000000" w:fill="FFFFFF"/>
            <w:tcMar>
              <w:left w:w="57" w:type="dxa"/>
              <w:right w:w="57" w:type="dxa"/>
            </w:tcMar>
            <w:vAlign w:val="center"/>
            <w:hideMark/>
          </w:tcPr>
          <w:p w14:paraId="528FED9D" w14:textId="77777777" w:rsidR="00E1587B" w:rsidRPr="00E1587B" w:rsidRDefault="00E1587B" w:rsidP="00E1587B">
            <w:pPr>
              <w:jc w:val="center"/>
              <w:rPr>
                <w:sz w:val="22"/>
                <w:szCs w:val="16"/>
              </w:rPr>
            </w:pPr>
            <w:r w:rsidRPr="00E1587B">
              <w:rPr>
                <w:sz w:val="22"/>
                <w:szCs w:val="16"/>
              </w:rPr>
              <w:t>Наименование</w:t>
            </w:r>
            <w:r w:rsidRPr="00E1587B">
              <w:rPr>
                <w:sz w:val="22"/>
                <w:szCs w:val="16"/>
              </w:rPr>
              <w:br/>
              <w:t>мероприятий</w:t>
            </w:r>
          </w:p>
        </w:tc>
        <w:tc>
          <w:tcPr>
            <w:tcW w:w="1148" w:type="dxa"/>
            <w:vMerge w:val="restart"/>
            <w:shd w:val="clear" w:color="000000" w:fill="FFFFFF"/>
            <w:tcMar>
              <w:left w:w="57" w:type="dxa"/>
              <w:right w:w="57" w:type="dxa"/>
            </w:tcMar>
            <w:vAlign w:val="center"/>
            <w:hideMark/>
          </w:tcPr>
          <w:p w14:paraId="769B92E6" w14:textId="77777777" w:rsidR="00E1587B" w:rsidRPr="00E1587B" w:rsidRDefault="00E1587B" w:rsidP="00E1587B">
            <w:pPr>
              <w:jc w:val="center"/>
              <w:rPr>
                <w:sz w:val="22"/>
                <w:szCs w:val="16"/>
              </w:rPr>
            </w:pPr>
            <w:r w:rsidRPr="00E1587B">
              <w:rPr>
                <w:sz w:val="22"/>
                <w:szCs w:val="16"/>
              </w:rPr>
              <w:t xml:space="preserve">Объем </w:t>
            </w:r>
            <w:proofErr w:type="spellStart"/>
            <w:proofErr w:type="gramStart"/>
            <w:r w:rsidRPr="00E1587B">
              <w:rPr>
                <w:sz w:val="22"/>
                <w:szCs w:val="16"/>
              </w:rPr>
              <w:t>финанси-рования</w:t>
            </w:r>
            <w:proofErr w:type="spellEnd"/>
            <w:proofErr w:type="gramEnd"/>
          </w:p>
        </w:tc>
        <w:tc>
          <w:tcPr>
            <w:tcW w:w="4882" w:type="dxa"/>
            <w:gridSpan w:val="6"/>
            <w:shd w:val="clear" w:color="000000" w:fill="FFFFFF"/>
            <w:tcMar>
              <w:left w:w="57" w:type="dxa"/>
              <w:right w:w="57" w:type="dxa"/>
            </w:tcMar>
            <w:vAlign w:val="center"/>
            <w:hideMark/>
          </w:tcPr>
          <w:p w14:paraId="495F6CDA" w14:textId="77777777" w:rsidR="00E1587B" w:rsidRPr="00E1587B" w:rsidRDefault="00E1587B" w:rsidP="00E1587B">
            <w:pPr>
              <w:jc w:val="center"/>
              <w:rPr>
                <w:sz w:val="22"/>
                <w:szCs w:val="16"/>
              </w:rPr>
            </w:pPr>
            <w:r w:rsidRPr="00E1587B">
              <w:rPr>
                <w:sz w:val="22"/>
                <w:szCs w:val="16"/>
              </w:rPr>
              <w:t>Потребность в финансировании по годам</w:t>
            </w:r>
          </w:p>
        </w:tc>
      </w:tr>
      <w:tr w:rsidR="00E1587B" w:rsidRPr="00E1587B" w14:paraId="3354028A" w14:textId="77777777" w:rsidTr="00E1587B">
        <w:trPr>
          <w:trHeight w:val="340"/>
        </w:trPr>
        <w:tc>
          <w:tcPr>
            <w:tcW w:w="3609" w:type="dxa"/>
            <w:vMerge/>
            <w:tcMar>
              <w:left w:w="57" w:type="dxa"/>
              <w:right w:w="57" w:type="dxa"/>
            </w:tcMar>
            <w:vAlign w:val="center"/>
            <w:hideMark/>
          </w:tcPr>
          <w:p w14:paraId="5F9E40B3" w14:textId="77777777" w:rsidR="00E1587B" w:rsidRPr="00E1587B" w:rsidRDefault="00E1587B" w:rsidP="00E1587B">
            <w:pPr>
              <w:rPr>
                <w:sz w:val="22"/>
                <w:szCs w:val="16"/>
              </w:rPr>
            </w:pPr>
          </w:p>
        </w:tc>
        <w:tc>
          <w:tcPr>
            <w:tcW w:w="1148" w:type="dxa"/>
            <w:vMerge/>
            <w:tcMar>
              <w:left w:w="57" w:type="dxa"/>
              <w:right w:w="57" w:type="dxa"/>
            </w:tcMar>
            <w:vAlign w:val="center"/>
            <w:hideMark/>
          </w:tcPr>
          <w:p w14:paraId="5524EBF7" w14:textId="77777777" w:rsidR="00E1587B" w:rsidRPr="00E1587B" w:rsidRDefault="00E1587B" w:rsidP="00E1587B">
            <w:pPr>
              <w:rPr>
                <w:sz w:val="22"/>
                <w:szCs w:val="16"/>
              </w:rPr>
            </w:pPr>
          </w:p>
        </w:tc>
        <w:tc>
          <w:tcPr>
            <w:tcW w:w="829" w:type="dxa"/>
            <w:shd w:val="clear" w:color="000000" w:fill="FFFFFF"/>
            <w:tcMar>
              <w:left w:w="57" w:type="dxa"/>
              <w:right w:w="57" w:type="dxa"/>
            </w:tcMar>
            <w:vAlign w:val="center"/>
            <w:hideMark/>
          </w:tcPr>
          <w:p w14:paraId="047D53E0" w14:textId="77777777" w:rsidR="00E1587B" w:rsidRPr="00E1587B" w:rsidRDefault="00E1587B" w:rsidP="00E1587B">
            <w:pPr>
              <w:jc w:val="center"/>
              <w:rPr>
                <w:sz w:val="22"/>
                <w:szCs w:val="16"/>
              </w:rPr>
            </w:pPr>
            <w:r w:rsidRPr="00E1587B">
              <w:rPr>
                <w:sz w:val="22"/>
                <w:szCs w:val="16"/>
              </w:rPr>
              <w:t>2020</w:t>
            </w:r>
          </w:p>
        </w:tc>
        <w:tc>
          <w:tcPr>
            <w:tcW w:w="829" w:type="dxa"/>
            <w:shd w:val="clear" w:color="000000" w:fill="FFFFFF"/>
            <w:tcMar>
              <w:left w:w="57" w:type="dxa"/>
              <w:right w:w="57" w:type="dxa"/>
            </w:tcMar>
            <w:vAlign w:val="center"/>
            <w:hideMark/>
          </w:tcPr>
          <w:p w14:paraId="5707767D" w14:textId="77777777" w:rsidR="00E1587B" w:rsidRPr="00E1587B" w:rsidRDefault="00E1587B" w:rsidP="00E1587B">
            <w:pPr>
              <w:jc w:val="center"/>
              <w:rPr>
                <w:sz w:val="22"/>
                <w:szCs w:val="16"/>
              </w:rPr>
            </w:pPr>
            <w:r w:rsidRPr="00E1587B">
              <w:rPr>
                <w:sz w:val="22"/>
                <w:szCs w:val="16"/>
              </w:rPr>
              <w:t>2021</w:t>
            </w:r>
          </w:p>
        </w:tc>
        <w:tc>
          <w:tcPr>
            <w:tcW w:w="815" w:type="dxa"/>
            <w:shd w:val="clear" w:color="000000" w:fill="FFFFFF"/>
            <w:tcMar>
              <w:left w:w="57" w:type="dxa"/>
              <w:right w:w="57" w:type="dxa"/>
            </w:tcMar>
            <w:vAlign w:val="center"/>
            <w:hideMark/>
          </w:tcPr>
          <w:p w14:paraId="54598981" w14:textId="77777777" w:rsidR="00E1587B" w:rsidRPr="00E1587B" w:rsidRDefault="00E1587B" w:rsidP="00E1587B">
            <w:pPr>
              <w:jc w:val="center"/>
              <w:rPr>
                <w:sz w:val="22"/>
                <w:szCs w:val="16"/>
              </w:rPr>
            </w:pPr>
            <w:r w:rsidRPr="00E1587B">
              <w:rPr>
                <w:sz w:val="22"/>
                <w:szCs w:val="16"/>
              </w:rPr>
              <w:t>2022</w:t>
            </w:r>
          </w:p>
        </w:tc>
        <w:tc>
          <w:tcPr>
            <w:tcW w:w="850" w:type="dxa"/>
            <w:shd w:val="clear" w:color="000000" w:fill="FFFFFF"/>
            <w:tcMar>
              <w:left w:w="57" w:type="dxa"/>
              <w:right w:w="57" w:type="dxa"/>
            </w:tcMar>
            <w:vAlign w:val="center"/>
            <w:hideMark/>
          </w:tcPr>
          <w:p w14:paraId="09FCE984" w14:textId="77777777" w:rsidR="00E1587B" w:rsidRPr="00E1587B" w:rsidRDefault="00E1587B" w:rsidP="00E1587B">
            <w:pPr>
              <w:jc w:val="center"/>
              <w:rPr>
                <w:sz w:val="22"/>
                <w:szCs w:val="16"/>
              </w:rPr>
            </w:pPr>
            <w:r w:rsidRPr="00E1587B">
              <w:rPr>
                <w:sz w:val="22"/>
                <w:szCs w:val="16"/>
              </w:rPr>
              <w:t>2023</w:t>
            </w:r>
          </w:p>
        </w:tc>
        <w:tc>
          <w:tcPr>
            <w:tcW w:w="721" w:type="dxa"/>
            <w:shd w:val="clear" w:color="000000" w:fill="FFFFFF"/>
            <w:tcMar>
              <w:left w:w="57" w:type="dxa"/>
              <w:right w:w="57" w:type="dxa"/>
            </w:tcMar>
            <w:vAlign w:val="center"/>
            <w:hideMark/>
          </w:tcPr>
          <w:p w14:paraId="469723A7" w14:textId="77777777" w:rsidR="00E1587B" w:rsidRPr="00E1587B" w:rsidRDefault="00E1587B" w:rsidP="00E1587B">
            <w:pPr>
              <w:jc w:val="center"/>
              <w:rPr>
                <w:sz w:val="22"/>
                <w:szCs w:val="16"/>
              </w:rPr>
            </w:pPr>
            <w:r w:rsidRPr="00E1587B">
              <w:rPr>
                <w:sz w:val="22"/>
                <w:szCs w:val="16"/>
              </w:rPr>
              <w:t>2024</w:t>
            </w:r>
          </w:p>
        </w:tc>
        <w:tc>
          <w:tcPr>
            <w:tcW w:w="838" w:type="dxa"/>
            <w:shd w:val="clear" w:color="000000" w:fill="FFFFFF"/>
            <w:vAlign w:val="center"/>
          </w:tcPr>
          <w:p w14:paraId="2F3F8813" w14:textId="77777777" w:rsidR="00E1587B" w:rsidRPr="00E1587B" w:rsidRDefault="00E1587B" w:rsidP="00E1587B">
            <w:pPr>
              <w:jc w:val="center"/>
              <w:rPr>
                <w:sz w:val="22"/>
                <w:szCs w:val="16"/>
              </w:rPr>
            </w:pPr>
            <w:r w:rsidRPr="00E1587B">
              <w:rPr>
                <w:sz w:val="22"/>
                <w:szCs w:val="16"/>
              </w:rPr>
              <w:t>2025</w:t>
            </w:r>
          </w:p>
        </w:tc>
      </w:tr>
      <w:tr w:rsidR="00E1587B" w:rsidRPr="00E1587B" w14:paraId="726735E4" w14:textId="77777777" w:rsidTr="00E1587B">
        <w:trPr>
          <w:trHeight w:val="340"/>
        </w:trPr>
        <w:tc>
          <w:tcPr>
            <w:tcW w:w="3609" w:type="dxa"/>
            <w:shd w:val="clear" w:color="000000" w:fill="FFFFFF"/>
            <w:tcMar>
              <w:left w:w="57" w:type="dxa"/>
              <w:right w:w="57" w:type="dxa"/>
            </w:tcMar>
            <w:vAlign w:val="center"/>
            <w:hideMark/>
          </w:tcPr>
          <w:p w14:paraId="38F24678" w14:textId="77777777" w:rsidR="00E1587B" w:rsidRPr="00E1587B" w:rsidRDefault="00E1587B" w:rsidP="00E1587B">
            <w:pPr>
              <w:rPr>
                <w:sz w:val="22"/>
                <w:szCs w:val="16"/>
              </w:rPr>
            </w:pPr>
            <w:r w:rsidRPr="00E1587B">
              <w:rPr>
                <w:sz w:val="22"/>
                <w:szCs w:val="16"/>
              </w:rPr>
              <w:t>Итого по программе</w:t>
            </w:r>
          </w:p>
        </w:tc>
        <w:tc>
          <w:tcPr>
            <w:tcW w:w="1148" w:type="dxa"/>
            <w:shd w:val="clear" w:color="000000" w:fill="FFFFFF"/>
            <w:tcMar>
              <w:left w:w="57" w:type="dxa"/>
              <w:right w:w="57" w:type="dxa"/>
            </w:tcMar>
            <w:vAlign w:val="center"/>
            <w:hideMark/>
          </w:tcPr>
          <w:p w14:paraId="4186375F" w14:textId="77777777" w:rsidR="00E1587B" w:rsidRPr="00E1587B" w:rsidRDefault="00E1587B" w:rsidP="00E1587B">
            <w:pPr>
              <w:jc w:val="center"/>
              <w:rPr>
                <w:sz w:val="22"/>
                <w:szCs w:val="16"/>
              </w:rPr>
            </w:pPr>
            <w:r w:rsidRPr="00E1587B">
              <w:rPr>
                <w:sz w:val="22"/>
                <w:szCs w:val="16"/>
              </w:rPr>
              <w:t>1 939,80</w:t>
            </w:r>
          </w:p>
        </w:tc>
        <w:tc>
          <w:tcPr>
            <w:tcW w:w="829" w:type="dxa"/>
            <w:shd w:val="clear" w:color="000000" w:fill="FFFFFF"/>
            <w:tcMar>
              <w:left w:w="57" w:type="dxa"/>
              <w:right w:w="57" w:type="dxa"/>
            </w:tcMar>
            <w:vAlign w:val="center"/>
            <w:hideMark/>
          </w:tcPr>
          <w:p w14:paraId="5506FFD1" w14:textId="77777777" w:rsidR="00E1587B" w:rsidRPr="00E1587B" w:rsidRDefault="00E1587B" w:rsidP="00E1587B">
            <w:pPr>
              <w:jc w:val="center"/>
              <w:rPr>
                <w:sz w:val="22"/>
                <w:szCs w:val="16"/>
              </w:rPr>
            </w:pPr>
            <w:r w:rsidRPr="00E1587B">
              <w:rPr>
                <w:sz w:val="22"/>
                <w:szCs w:val="16"/>
              </w:rPr>
              <w:t>0,00</w:t>
            </w:r>
          </w:p>
        </w:tc>
        <w:tc>
          <w:tcPr>
            <w:tcW w:w="829" w:type="dxa"/>
            <w:shd w:val="clear" w:color="000000" w:fill="FFFFFF"/>
            <w:tcMar>
              <w:left w:w="57" w:type="dxa"/>
              <w:right w:w="57" w:type="dxa"/>
            </w:tcMar>
            <w:vAlign w:val="center"/>
            <w:hideMark/>
          </w:tcPr>
          <w:p w14:paraId="0890D9A2" w14:textId="77777777" w:rsidR="00E1587B" w:rsidRPr="00E1587B" w:rsidRDefault="00E1587B" w:rsidP="00E1587B">
            <w:pPr>
              <w:jc w:val="center"/>
              <w:rPr>
                <w:sz w:val="22"/>
                <w:szCs w:val="16"/>
              </w:rPr>
            </w:pPr>
            <w:r w:rsidRPr="00E1587B">
              <w:rPr>
                <w:sz w:val="22"/>
                <w:szCs w:val="16"/>
              </w:rPr>
              <w:t>680,57</w:t>
            </w:r>
          </w:p>
        </w:tc>
        <w:tc>
          <w:tcPr>
            <w:tcW w:w="815" w:type="dxa"/>
            <w:shd w:val="clear" w:color="000000" w:fill="FFFFFF"/>
            <w:tcMar>
              <w:left w:w="57" w:type="dxa"/>
              <w:right w:w="57" w:type="dxa"/>
            </w:tcMar>
            <w:vAlign w:val="center"/>
            <w:hideMark/>
          </w:tcPr>
          <w:p w14:paraId="37F9D420" w14:textId="77777777" w:rsidR="00E1587B" w:rsidRPr="00E1587B" w:rsidRDefault="00E1587B" w:rsidP="00E1587B">
            <w:pPr>
              <w:jc w:val="center"/>
              <w:rPr>
                <w:sz w:val="22"/>
                <w:szCs w:val="16"/>
              </w:rPr>
            </w:pPr>
            <w:r w:rsidRPr="00E1587B">
              <w:rPr>
                <w:sz w:val="22"/>
                <w:szCs w:val="16"/>
              </w:rPr>
              <w:t>318,20</w:t>
            </w:r>
          </w:p>
        </w:tc>
        <w:tc>
          <w:tcPr>
            <w:tcW w:w="850" w:type="dxa"/>
            <w:shd w:val="clear" w:color="000000" w:fill="FFFFFF"/>
            <w:tcMar>
              <w:left w:w="57" w:type="dxa"/>
              <w:right w:w="57" w:type="dxa"/>
            </w:tcMar>
            <w:vAlign w:val="center"/>
            <w:hideMark/>
          </w:tcPr>
          <w:p w14:paraId="064B92EA" w14:textId="77777777" w:rsidR="00E1587B" w:rsidRPr="00E1587B" w:rsidRDefault="00E1587B" w:rsidP="00E1587B">
            <w:pPr>
              <w:jc w:val="center"/>
              <w:rPr>
                <w:sz w:val="22"/>
                <w:szCs w:val="16"/>
              </w:rPr>
            </w:pPr>
            <w:r w:rsidRPr="00E1587B">
              <w:rPr>
                <w:sz w:val="22"/>
                <w:szCs w:val="16"/>
              </w:rPr>
              <w:t>441,36</w:t>
            </w:r>
          </w:p>
        </w:tc>
        <w:tc>
          <w:tcPr>
            <w:tcW w:w="721" w:type="dxa"/>
            <w:shd w:val="clear" w:color="000000" w:fill="FFFFFF"/>
            <w:tcMar>
              <w:left w:w="57" w:type="dxa"/>
              <w:right w:w="57" w:type="dxa"/>
            </w:tcMar>
            <w:vAlign w:val="center"/>
            <w:hideMark/>
          </w:tcPr>
          <w:p w14:paraId="1C4FD2D5" w14:textId="77777777" w:rsidR="00E1587B" w:rsidRPr="00E1587B" w:rsidRDefault="00E1587B" w:rsidP="00E1587B">
            <w:pPr>
              <w:jc w:val="center"/>
              <w:rPr>
                <w:sz w:val="22"/>
                <w:szCs w:val="16"/>
              </w:rPr>
            </w:pPr>
            <w:r w:rsidRPr="00E1587B">
              <w:rPr>
                <w:sz w:val="22"/>
                <w:szCs w:val="16"/>
              </w:rPr>
              <w:t>261,80</w:t>
            </w:r>
          </w:p>
        </w:tc>
        <w:tc>
          <w:tcPr>
            <w:tcW w:w="838" w:type="dxa"/>
            <w:shd w:val="clear" w:color="000000" w:fill="FFFFFF"/>
            <w:vAlign w:val="center"/>
          </w:tcPr>
          <w:p w14:paraId="3D57F538" w14:textId="77777777" w:rsidR="00E1587B" w:rsidRPr="00E1587B" w:rsidRDefault="00E1587B" w:rsidP="00E1587B">
            <w:pPr>
              <w:jc w:val="center"/>
              <w:rPr>
                <w:sz w:val="22"/>
                <w:szCs w:val="16"/>
              </w:rPr>
            </w:pPr>
            <w:r w:rsidRPr="00E1587B">
              <w:rPr>
                <w:sz w:val="22"/>
                <w:szCs w:val="16"/>
              </w:rPr>
              <w:t>237,87</w:t>
            </w:r>
          </w:p>
        </w:tc>
      </w:tr>
      <w:tr w:rsidR="00E1587B" w:rsidRPr="00E1587B" w14:paraId="1C11059F" w14:textId="77777777" w:rsidTr="00E1587B">
        <w:trPr>
          <w:trHeight w:val="340"/>
        </w:trPr>
        <w:tc>
          <w:tcPr>
            <w:tcW w:w="3609" w:type="dxa"/>
            <w:shd w:val="clear" w:color="000000" w:fill="FFFFFF"/>
            <w:tcMar>
              <w:left w:w="57" w:type="dxa"/>
              <w:right w:w="57" w:type="dxa"/>
            </w:tcMar>
            <w:vAlign w:val="center"/>
            <w:hideMark/>
          </w:tcPr>
          <w:p w14:paraId="7C8B4FC7" w14:textId="77777777" w:rsidR="00E1587B" w:rsidRPr="00E1587B" w:rsidRDefault="00E1587B" w:rsidP="00E1587B">
            <w:pPr>
              <w:rPr>
                <w:sz w:val="22"/>
                <w:szCs w:val="16"/>
              </w:rPr>
            </w:pPr>
            <w:r w:rsidRPr="00E1587B">
              <w:rPr>
                <w:sz w:val="22"/>
                <w:szCs w:val="16"/>
              </w:rPr>
              <w:t>итого прибыль</w:t>
            </w:r>
          </w:p>
        </w:tc>
        <w:tc>
          <w:tcPr>
            <w:tcW w:w="1148" w:type="dxa"/>
            <w:shd w:val="clear" w:color="000000" w:fill="FFFFFF"/>
            <w:tcMar>
              <w:left w:w="57" w:type="dxa"/>
              <w:right w:w="57" w:type="dxa"/>
            </w:tcMar>
            <w:vAlign w:val="center"/>
            <w:hideMark/>
          </w:tcPr>
          <w:p w14:paraId="0780917D" w14:textId="77777777" w:rsidR="00E1587B" w:rsidRPr="00E1587B" w:rsidRDefault="00E1587B" w:rsidP="00E1587B">
            <w:pPr>
              <w:jc w:val="center"/>
              <w:rPr>
                <w:sz w:val="22"/>
                <w:szCs w:val="16"/>
              </w:rPr>
            </w:pPr>
            <w:r w:rsidRPr="00E1587B">
              <w:rPr>
                <w:sz w:val="22"/>
                <w:szCs w:val="16"/>
              </w:rPr>
              <w:t>807,09</w:t>
            </w:r>
          </w:p>
        </w:tc>
        <w:tc>
          <w:tcPr>
            <w:tcW w:w="829" w:type="dxa"/>
            <w:shd w:val="clear" w:color="000000" w:fill="FFFFFF"/>
            <w:tcMar>
              <w:left w:w="57" w:type="dxa"/>
              <w:right w:w="57" w:type="dxa"/>
            </w:tcMar>
            <w:vAlign w:val="center"/>
            <w:hideMark/>
          </w:tcPr>
          <w:p w14:paraId="6A5A1630" w14:textId="77777777" w:rsidR="00E1587B" w:rsidRPr="00E1587B" w:rsidRDefault="00E1587B" w:rsidP="00E1587B">
            <w:pPr>
              <w:jc w:val="center"/>
              <w:rPr>
                <w:sz w:val="22"/>
                <w:szCs w:val="16"/>
              </w:rPr>
            </w:pPr>
            <w:r w:rsidRPr="00E1587B">
              <w:rPr>
                <w:sz w:val="22"/>
                <w:szCs w:val="16"/>
              </w:rPr>
              <w:t>0,00</w:t>
            </w:r>
          </w:p>
        </w:tc>
        <w:tc>
          <w:tcPr>
            <w:tcW w:w="829" w:type="dxa"/>
            <w:shd w:val="clear" w:color="000000" w:fill="FFFFFF"/>
            <w:tcMar>
              <w:left w:w="57" w:type="dxa"/>
              <w:right w:w="57" w:type="dxa"/>
            </w:tcMar>
            <w:vAlign w:val="center"/>
            <w:hideMark/>
          </w:tcPr>
          <w:p w14:paraId="1D122EF8" w14:textId="77777777" w:rsidR="00E1587B" w:rsidRPr="00E1587B" w:rsidRDefault="00E1587B" w:rsidP="00E1587B">
            <w:pPr>
              <w:jc w:val="center"/>
              <w:rPr>
                <w:sz w:val="22"/>
                <w:szCs w:val="16"/>
              </w:rPr>
            </w:pPr>
            <w:r w:rsidRPr="00E1587B">
              <w:rPr>
                <w:sz w:val="22"/>
                <w:szCs w:val="16"/>
              </w:rPr>
              <w:t>325,33</w:t>
            </w:r>
          </w:p>
        </w:tc>
        <w:tc>
          <w:tcPr>
            <w:tcW w:w="815" w:type="dxa"/>
            <w:shd w:val="clear" w:color="000000" w:fill="FFFFFF"/>
            <w:tcMar>
              <w:left w:w="57" w:type="dxa"/>
              <w:right w:w="57" w:type="dxa"/>
            </w:tcMar>
            <w:vAlign w:val="center"/>
            <w:hideMark/>
          </w:tcPr>
          <w:p w14:paraId="5DA0996A" w14:textId="77777777" w:rsidR="00E1587B" w:rsidRPr="00E1587B" w:rsidRDefault="00E1587B" w:rsidP="00E1587B">
            <w:pPr>
              <w:jc w:val="center"/>
              <w:rPr>
                <w:sz w:val="22"/>
                <w:szCs w:val="16"/>
              </w:rPr>
            </w:pPr>
            <w:r w:rsidRPr="00E1587B">
              <w:rPr>
                <w:sz w:val="22"/>
                <w:szCs w:val="16"/>
              </w:rPr>
              <w:t>200,00</w:t>
            </w:r>
          </w:p>
        </w:tc>
        <w:tc>
          <w:tcPr>
            <w:tcW w:w="850" w:type="dxa"/>
            <w:shd w:val="clear" w:color="000000" w:fill="FFFFFF"/>
            <w:tcMar>
              <w:left w:w="57" w:type="dxa"/>
              <w:right w:w="57" w:type="dxa"/>
            </w:tcMar>
            <w:vAlign w:val="center"/>
            <w:hideMark/>
          </w:tcPr>
          <w:p w14:paraId="752A4F9F" w14:textId="77777777" w:rsidR="00E1587B" w:rsidRPr="00E1587B" w:rsidRDefault="00E1587B" w:rsidP="00E1587B">
            <w:pPr>
              <w:jc w:val="center"/>
              <w:rPr>
                <w:sz w:val="22"/>
                <w:szCs w:val="16"/>
              </w:rPr>
            </w:pPr>
            <w:r w:rsidRPr="00E1587B">
              <w:rPr>
                <w:sz w:val="22"/>
                <w:szCs w:val="16"/>
              </w:rPr>
              <w:t>200,00</w:t>
            </w:r>
          </w:p>
        </w:tc>
        <w:tc>
          <w:tcPr>
            <w:tcW w:w="721" w:type="dxa"/>
            <w:shd w:val="clear" w:color="000000" w:fill="FFFFFF"/>
            <w:tcMar>
              <w:left w:w="57" w:type="dxa"/>
              <w:right w:w="57" w:type="dxa"/>
            </w:tcMar>
            <w:vAlign w:val="center"/>
            <w:hideMark/>
          </w:tcPr>
          <w:p w14:paraId="733D77FA" w14:textId="77777777" w:rsidR="00E1587B" w:rsidRPr="00E1587B" w:rsidRDefault="00E1587B" w:rsidP="00E1587B">
            <w:pPr>
              <w:jc w:val="center"/>
              <w:rPr>
                <w:sz w:val="22"/>
                <w:szCs w:val="16"/>
              </w:rPr>
            </w:pPr>
            <w:r w:rsidRPr="00E1587B">
              <w:rPr>
                <w:sz w:val="22"/>
                <w:szCs w:val="16"/>
              </w:rPr>
              <w:t>81,76</w:t>
            </w:r>
          </w:p>
        </w:tc>
        <w:tc>
          <w:tcPr>
            <w:tcW w:w="838" w:type="dxa"/>
            <w:shd w:val="clear" w:color="000000" w:fill="FFFFFF"/>
            <w:vAlign w:val="center"/>
          </w:tcPr>
          <w:p w14:paraId="18309D58" w14:textId="77777777" w:rsidR="00E1587B" w:rsidRPr="00E1587B" w:rsidRDefault="00E1587B" w:rsidP="00E1587B">
            <w:pPr>
              <w:jc w:val="center"/>
              <w:rPr>
                <w:sz w:val="22"/>
                <w:szCs w:val="16"/>
              </w:rPr>
            </w:pPr>
            <w:r w:rsidRPr="00E1587B">
              <w:rPr>
                <w:sz w:val="22"/>
                <w:szCs w:val="16"/>
              </w:rPr>
              <w:t>0,00</w:t>
            </w:r>
          </w:p>
        </w:tc>
      </w:tr>
      <w:tr w:rsidR="00E1587B" w:rsidRPr="00E1587B" w14:paraId="4DEE41F8" w14:textId="77777777" w:rsidTr="00E1587B">
        <w:trPr>
          <w:trHeight w:val="340"/>
        </w:trPr>
        <w:tc>
          <w:tcPr>
            <w:tcW w:w="3609" w:type="dxa"/>
            <w:shd w:val="clear" w:color="000000" w:fill="FFFFFF"/>
            <w:tcMar>
              <w:left w:w="57" w:type="dxa"/>
              <w:right w:w="57" w:type="dxa"/>
            </w:tcMar>
            <w:vAlign w:val="center"/>
            <w:hideMark/>
          </w:tcPr>
          <w:p w14:paraId="541177A2" w14:textId="77777777" w:rsidR="00E1587B" w:rsidRPr="00E1587B" w:rsidRDefault="00E1587B" w:rsidP="00E1587B">
            <w:pPr>
              <w:rPr>
                <w:sz w:val="22"/>
                <w:szCs w:val="16"/>
              </w:rPr>
            </w:pPr>
            <w:r w:rsidRPr="00E1587B">
              <w:rPr>
                <w:sz w:val="22"/>
                <w:szCs w:val="16"/>
              </w:rPr>
              <w:t>итого амортизация</w:t>
            </w:r>
          </w:p>
        </w:tc>
        <w:tc>
          <w:tcPr>
            <w:tcW w:w="1148" w:type="dxa"/>
            <w:shd w:val="clear" w:color="000000" w:fill="FFFFFF"/>
            <w:tcMar>
              <w:left w:w="57" w:type="dxa"/>
              <w:right w:w="57" w:type="dxa"/>
            </w:tcMar>
            <w:vAlign w:val="center"/>
            <w:hideMark/>
          </w:tcPr>
          <w:p w14:paraId="3D2757A5" w14:textId="77777777" w:rsidR="00E1587B" w:rsidRPr="00E1587B" w:rsidRDefault="00E1587B" w:rsidP="00E1587B">
            <w:pPr>
              <w:jc w:val="center"/>
              <w:rPr>
                <w:sz w:val="22"/>
                <w:szCs w:val="16"/>
              </w:rPr>
            </w:pPr>
            <w:r w:rsidRPr="00E1587B">
              <w:rPr>
                <w:sz w:val="22"/>
                <w:szCs w:val="16"/>
              </w:rPr>
              <w:t>499,29</w:t>
            </w:r>
          </w:p>
        </w:tc>
        <w:tc>
          <w:tcPr>
            <w:tcW w:w="829" w:type="dxa"/>
            <w:shd w:val="clear" w:color="000000" w:fill="FFFFFF"/>
            <w:tcMar>
              <w:left w:w="57" w:type="dxa"/>
              <w:right w:w="57" w:type="dxa"/>
            </w:tcMar>
            <w:vAlign w:val="center"/>
            <w:hideMark/>
          </w:tcPr>
          <w:p w14:paraId="295A2DF5" w14:textId="77777777" w:rsidR="00E1587B" w:rsidRPr="00E1587B" w:rsidRDefault="00E1587B" w:rsidP="00E1587B">
            <w:pPr>
              <w:jc w:val="center"/>
              <w:rPr>
                <w:sz w:val="22"/>
                <w:szCs w:val="16"/>
              </w:rPr>
            </w:pPr>
            <w:r w:rsidRPr="00E1587B">
              <w:rPr>
                <w:sz w:val="22"/>
                <w:szCs w:val="16"/>
              </w:rPr>
              <w:t>0,00</w:t>
            </w:r>
          </w:p>
        </w:tc>
        <w:tc>
          <w:tcPr>
            <w:tcW w:w="829" w:type="dxa"/>
            <w:shd w:val="clear" w:color="000000" w:fill="FFFFFF"/>
            <w:tcMar>
              <w:left w:w="57" w:type="dxa"/>
              <w:right w:w="57" w:type="dxa"/>
            </w:tcMar>
            <w:vAlign w:val="center"/>
            <w:hideMark/>
          </w:tcPr>
          <w:p w14:paraId="03A1E1C1" w14:textId="77777777" w:rsidR="00E1587B" w:rsidRPr="00E1587B" w:rsidRDefault="00E1587B" w:rsidP="00E1587B">
            <w:pPr>
              <w:jc w:val="center"/>
              <w:rPr>
                <w:sz w:val="22"/>
                <w:szCs w:val="16"/>
              </w:rPr>
            </w:pPr>
            <w:r w:rsidRPr="00E1587B">
              <w:rPr>
                <w:sz w:val="22"/>
                <w:szCs w:val="16"/>
              </w:rPr>
              <w:t>41,49</w:t>
            </w:r>
          </w:p>
        </w:tc>
        <w:tc>
          <w:tcPr>
            <w:tcW w:w="815" w:type="dxa"/>
            <w:shd w:val="clear" w:color="000000" w:fill="FFFFFF"/>
            <w:tcMar>
              <w:left w:w="57" w:type="dxa"/>
              <w:right w:w="57" w:type="dxa"/>
            </w:tcMar>
            <w:vAlign w:val="center"/>
            <w:hideMark/>
          </w:tcPr>
          <w:p w14:paraId="745E631B" w14:textId="77777777" w:rsidR="00E1587B" w:rsidRPr="00E1587B" w:rsidRDefault="00E1587B" w:rsidP="00E1587B">
            <w:pPr>
              <w:jc w:val="center"/>
              <w:rPr>
                <w:sz w:val="22"/>
                <w:szCs w:val="16"/>
              </w:rPr>
            </w:pPr>
            <w:r w:rsidRPr="00E1587B">
              <w:rPr>
                <w:sz w:val="22"/>
                <w:szCs w:val="16"/>
              </w:rPr>
              <w:t>86,86</w:t>
            </w:r>
          </w:p>
        </w:tc>
        <w:tc>
          <w:tcPr>
            <w:tcW w:w="850" w:type="dxa"/>
            <w:shd w:val="clear" w:color="000000" w:fill="FFFFFF"/>
            <w:tcMar>
              <w:left w:w="57" w:type="dxa"/>
              <w:right w:w="57" w:type="dxa"/>
            </w:tcMar>
            <w:vAlign w:val="center"/>
            <w:hideMark/>
          </w:tcPr>
          <w:p w14:paraId="640CF346" w14:textId="77777777" w:rsidR="00E1587B" w:rsidRPr="00E1587B" w:rsidRDefault="00E1587B" w:rsidP="00E1587B">
            <w:pPr>
              <w:jc w:val="center"/>
              <w:rPr>
                <w:sz w:val="22"/>
                <w:szCs w:val="16"/>
              </w:rPr>
            </w:pPr>
            <w:r w:rsidRPr="00E1587B">
              <w:rPr>
                <w:sz w:val="22"/>
                <w:szCs w:val="16"/>
              </w:rPr>
              <w:t>105,86</w:t>
            </w:r>
          </w:p>
        </w:tc>
        <w:tc>
          <w:tcPr>
            <w:tcW w:w="721" w:type="dxa"/>
            <w:shd w:val="clear" w:color="000000" w:fill="FFFFFF"/>
            <w:tcMar>
              <w:left w:w="57" w:type="dxa"/>
              <w:right w:w="57" w:type="dxa"/>
            </w:tcMar>
            <w:vAlign w:val="center"/>
            <w:hideMark/>
          </w:tcPr>
          <w:p w14:paraId="5FDDB6FE" w14:textId="77777777" w:rsidR="00E1587B" w:rsidRPr="00E1587B" w:rsidRDefault="00E1587B" w:rsidP="00E1587B">
            <w:pPr>
              <w:jc w:val="center"/>
              <w:rPr>
                <w:sz w:val="22"/>
                <w:szCs w:val="16"/>
              </w:rPr>
            </w:pPr>
            <w:r w:rsidRPr="00E1587B">
              <w:rPr>
                <w:sz w:val="22"/>
                <w:szCs w:val="16"/>
              </w:rPr>
              <w:t>132,96</w:t>
            </w:r>
          </w:p>
        </w:tc>
        <w:tc>
          <w:tcPr>
            <w:tcW w:w="838" w:type="dxa"/>
            <w:shd w:val="clear" w:color="000000" w:fill="FFFFFF"/>
            <w:vAlign w:val="center"/>
          </w:tcPr>
          <w:p w14:paraId="57C2240F" w14:textId="77777777" w:rsidR="00E1587B" w:rsidRPr="00E1587B" w:rsidRDefault="00E1587B" w:rsidP="00E1587B">
            <w:pPr>
              <w:jc w:val="center"/>
              <w:rPr>
                <w:sz w:val="22"/>
                <w:szCs w:val="16"/>
              </w:rPr>
            </w:pPr>
            <w:r w:rsidRPr="00E1587B">
              <w:rPr>
                <w:sz w:val="22"/>
                <w:szCs w:val="16"/>
              </w:rPr>
              <w:t>132,12</w:t>
            </w:r>
          </w:p>
        </w:tc>
      </w:tr>
      <w:tr w:rsidR="00E1587B" w:rsidRPr="00E1587B" w14:paraId="3993352B" w14:textId="77777777" w:rsidTr="00E1587B">
        <w:trPr>
          <w:trHeight w:val="340"/>
        </w:trPr>
        <w:tc>
          <w:tcPr>
            <w:tcW w:w="3609" w:type="dxa"/>
            <w:shd w:val="clear" w:color="000000" w:fill="FFFFFF"/>
            <w:tcMar>
              <w:left w:w="57" w:type="dxa"/>
              <w:right w:w="57" w:type="dxa"/>
            </w:tcMar>
            <w:vAlign w:val="center"/>
            <w:hideMark/>
          </w:tcPr>
          <w:p w14:paraId="48659DDC" w14:textId="77777777" w:rsidR="00E1587B" w:rsidRPr="00E1587B" w:rsidRDefault="00E1587B" w:rsidP="00E1587B">
            <w:pPr>
              <w:rPr>
                <w:sz w:val="22"/>
                <w:szCs w:val="16"/>
              </w:rPr>
            </w:pPr>
            <w:r w:rsidRPr="00E1587B">
              <w:rPr>
                <w:sz w:val="22"/>
                <w:szCs w:val="16"/>
              </w:rPr>
              <w:t>итого прочие источники</w:t>
            </w:r>
          </w:p>
        </w:tc>
        <w:tc>
          <w:tcPr>
            <w:tcW w:w="1148" w:type="dxa"/>
            <w:shd w:val="clear" w:color="000000" w:fill="FFFFFF"/>
            <w:tcMar>
              <w:left w:w="57" w:type="dxa"/>
              <w:right w:w="57" w:type="dxa"/>
            </w:tcMar>
            <w:vAlign w:val="center"/>
            <w:hideMark/>
          </w:tcPr>
          <w:p w14:paraId="7D65E7CC" w14:textId="77777777" w:rsidR="00E1587B" w:rsidRPr="00E1587B" w:rsidRDefault="00E1587B" w:rsidP="00E1587B">
            <w:pPr>
              <w:jc w:val="center"/>
              <w:rPr>
                <w:sz w:val="22"/>
                <w:szCs w:val="16"/>
              </w:rPr>
            </w:pPr>
            <w:r w:rsidRPr="00E1587B">
              <w:rPr>
                <w:sz w:val="22"/>
                <w:szCs w:val="16"/>
              </w:rPr>
              <w:t>633,42</w:t>
            </w:r>
          </w:p>
        </w:tc>
        <w:tc>
          <w:tcPr>
            <w:tcW w:w="829" w:type="dxa"/>
            <w:shd w:val="clear" w:color="000000" w:fill="FFFFFF"/>
            <w:tcMar>
              <w:left w:w="57" w:type="dxa"/>
              <w:right w:w="57" w:type="dxa"/>
            </w:tcMar>
            <w:vAlign w:val="center"/>
            <w:hideMark/>
          </w:tcPr>
          <w:p w14:paraId="497A6602" w14:textId="77777777" w:rsidR="00E1587B" w:rsidRPr="00E1587B" w:rsidRDefault="00E1587B" w:rsidP="00E1587B">
            <w:pPr>
              <w:jc w:val="center"/>
              <w:rPr>
                <w:sz w:val="22"/>
                <w:szCs w:val="16"/>
              </w:rPr>
            </w:pPr>
            <w:r w:rsidRPr="00E1587B">
              <w:rPr>
                <w:sz w:val="22"/>
                <w:szCs w:val="16"/>
              </w:rPr>
              <w:t>0,00</w:t>
            </w:r>
          </w:p>
        </w:tc>
        <w:tc>
          <w:tcPr>
            <w:tcW w:w="829" w:type="dxa"/>
            <w:shd w:val="clear" w:color="000000" w:fill="FFFFFF"/>
            <w:tcMar>
              <w:left w:w="57" w:type="dxa"/>
              <w:right w:w="57" w:type="dxa"/>
            </w:tcMar>
            <w:vAlign w:val="center"/>
            <w:hideMark/>
          </w:tcPr>
          <w:p w14:paraId="77A83FF4" w14:textId="77777777" w:rsidR="00E1587B" w:rsidRPr="00E1587B" w:rsidRDefault="00E1587B" w:rsidP="00E1587B">
            <w:pPr>
              <w:jc w:val="center"/>
              <w:rPr>
                <w:sz w:val="22"/>
                <w:szCs w:val="16"/>
              </w:rPr>
            </w:pPr>
            <w:r w:rsidRPr="00E1587B">
              <w:rPr>
                <w:sz w:val="22"/>
                <w:szCs w:val="16"/>
              </w:rPr>
              <w:t>313,75</w:t>
            </w:r>
          </w:p>
        </w:tc>
        <w:tc>
          <w:tcPr>
            <w:tcW w:w="815" w:type="dxa"/>
            <w:shd w:val="clear" w:color="000000" w:fill="FFFFFF"/>
            <w:tcMar>
              <w:left w:w="57" w:type="dxa"/>
              <w:right w:w="57" w:type="dxa"/>
            </w:tcMar>
            <w:vAlign w:val="center"/>
            <w:hideMark/>
          </w:tcPr>
          <w:p w14:paraId="0CAA5CB2" w14:textId="77777777" w:rsidR="00E1587B" w:rsidRPr="00E1587B" w:rsidRDefault="00E1587B" w:rsidP="00E1587B">
            <w:pPr>
              <w:jc w:val="center"/>
              <w:rPr>
                <w:sz w:val="22"/>
                <w:szCs w:val="16"/>
              </w:rPr>
            </w:pPr>
            <w:r w:rsidRPr="00E1587B">
              <w:rPr>
                <w:sz w:val="22"/>
                <w:szCs w:val="16"/>
              </w:rPr>
              <w:t>31,34</w:t>
            </w:r>
          </w:p>
        </w:tc>
        <w:tc>
          <w:tcPr>
            <w:tcW w:w="850" w:type="dxa"/>
            <w:shd w:val="clear" w:color="000000" w:fill="FFFFFF"/>
            <w:tcMar>
              <w:left w:w="57" w:type="dxa"/>
              <w:right w:w="57" w:type="dxa"/>
            </w:tcMar>
            <w:vAlign w:val="center"/>
            <w:hideMark/>
          </w:tcPr>
          <w:p w14:paraId="7EB2BF40" w14:textId="77777777" w:rsidR="00E1587B" w:rsidRPr="00E1587B" w:rsidRDefault="00E1587B" w:rsidP="00E1587B">
            <w:pPr>
              <w:jc w:val="center"/>
              <w:rPr>
                <w:sz w:val="22"/>
                <w:szCs w:val="16"/>
              </w:rPr>
            </w:pPr>
            <w:r w:rsidRPr="00E1587B">
              <w:rPr>
                <w:sz w:val="22"/>
                <w:szCs w:val="16"/>
              </w:rPr>
              <w:t>135,50</w:t>
            </w:r>
          </w:p>
        </w:tc>
        <w:tc>
          <w:tcPr>
            <w:tcW w:w="721" w:type="dxa"/>
            <w:shd w:val="clear" w:color="000000" w:fill="FFFFFF"/>
            <w:tcMar>
              <w:left w:w="57" w:type="dxa"/>
              <w:right w:w="57" w:type="dxa"/>
            </w:tcMar>
            <w:vAlign w:val="center"/>
            <w:hideMark/>
          </w:tcPr>
          <w:p w14:paraId="2A5FE8FF" w14:textId="77777777" w:rsidR="00E1587B" w:rsidRPr="00E1587B" w:rsidRDefault="00E1587B" w:rsidP="00E1587B">
            <w:pPr>
              <w:jc w:val="center"/>
              <w:rPr>
                <w:sz w:val="22"/>
                <w:szCs w:val="16"/>
              </w:rPr>
            </w:pPr>
            <w:r w:rsidRPr="00E1587B">
              <w:rPr>
                <w:sz w:val="22"/>
                <w:szCs w:val="16"/>
              </w:rPr>
              <w:t>47,08</w:t>
            </w:r>
          </w:p>
        </w:tc>
        <w:tc>
          <w:tcPr>
            <w:tcW w:w="838" w:type="dxa"/>
            <w:shd w:val="clear" w:color="000000" w:fill="FFFFFF"/>
            <w:vAlign w:val="center"/>
          </w:tcPr>
          <w:p w14:paraId="3C7A4419" w14:textId="77777777" w:rsidR="00E1587B" w:rsidRPr="00E1587B" w:rsidRDefault="00E1587B" w:rsidP="00E1587B">
            <w:pPr>
              <w:jc w:val="center"/>
              <w:rPr>
                <w:sz w:val="22"/>
                <w:szCs w:val="16"/>
              </w:rPr>
            </w:pPr>
            <w:r w:rsidRPr="00E1587B">
              <w:rPr>
                <w:sz w:val="22"/>
                <w:szCs w:val="16"/>
              </w:rPr>
              <w:t>105,75</w:t>
            </w:r>
          </w:p>
        </w:tc>
      </w:tr>
    </w:tbl>
    <w:p w14:paraId="5F6B9467" w14:textId="77777777" w:rsidR="00E1587B" w:rsidRPr="00E1587B" w:rsidRDefault="00E1587B" w:rsidP="00E1587B">
      <w:pPr>
        <w:ind w:firstLine="708"/>
        <w:jc w:val="both"/>
        <w:rPr>
          <w:bCs/>
          <w:sz w:val="28"/>
          <w:szCs w:val="28"/>
        </w:rPr>
      </w:pPr>
    </w:p>
    <w:p w14:paraId="3D290ED5" w14:textId="77777777" w:rsidR="00E1587B" w:rsidRPr="00E1587B" w:rsidRDefault="00E1587B" w:rsidP="00E1587B">
      <w:pPr>
        <w:ind w:firstLine="708"/>
        <w:jc w:val="both"/>
        <w:rPr>
          <w:sz w:val="28"/>
          <w:szCs w:val="28"/>
        </w:rPr>
      </w:pPr>
      <w:r w:rsidRPr="00E1587B">
        <w:rPr>
          <w:sz w:val="28"/>
          <w:szCs w:val="28"/>
        </w:rPr>
        <w:t>Инвестиционная программа разработана в соответствии с заданием на разработку инвестиционной программы.</w:t>
      </w:r>
    </w:p>
    <w:p w14:paraId="6B2ACBEE" w14:textId="77777777" w:rsidR="00E1587B" w:rsidRPr="00E1587B" w:rsidRDefault="00E1587B" w:rsidP="00E1587B">
      <w:pPr>
        <w:ind w:firstLine="708"/>
        <w:jc w:val="both"/>
        <w:rPr>
          <w:sz w:val="28"/>
          <w:szCs w:val="28"/>
        </w:rPr>
      </w:pPr>
      <w:r w:rsidRPr="00E1587B">
        <w:rPr>
          <w:sz w:val="28"/>
          <w:szCs w:val="28"/>
        </w:rPr>
        <w:t xml:space="preserve">Инвестиционная программа соответствует 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от 29.07.2013 №641 (далее Правила). В соответствии с требованиями п. 10 Правил в инвестиционную программу включены мероприятия по строительству, а также мероприятия, целесообразность реализации которых обоснована в схемах водоснабжения и водоотведения сельских поселений Беловского муниципального района. В качестве </w:t>
      </w:r>
      <w:r w:rsidRPr="00E1587B">
        <w:rPr>
          <w:sz w:val="28"/>
          <w:szCs w:val="28"/>
        </w:rPr>
        <w:lastRenderedPageBreak/>
        <w:t xml:space="preserve">подтверждения предприятием представлены соответствующие выписки из схем водоснабжения и водоотведения. </w:t>
      </w:r>
    </w:p>
    <w:p w14:paraId="63DE5F65" w14:textId="77777777" w:rsidR="00E1587B" w:rsidRPr="00E1587B" w:rsidRDefault="00E1587B" w:rsidP="00E1587B">
      <w:pPr>
        <w:ind w:firstLine="708"/>
        <w:jc w:val="both"/>
        <w:rPr>
          <w:sz w:val="28"/>
          <w:szCs w:val="28"/>
        </w:rPr>
      </w:pPr>
      <w:r w:rsidRPr="00E1587B">
        <w:rPr>
          <w:sz w:val="28"/>
          <w:szCs w:val="28"/>
        </w:rPr>
        <w:t xml:space="preserve">В период с 2020 по 2025 годы предприятие планирует выполнить </w:t>
      </w:r>
    </w:p>
    <w:p w14:paraId="64FEA24C" w14:textId="77777777" w:rsidR="00E1587B" w:rsidRPr="00E1587B" w:rsidRDefault="00E1587B" w:rsidP="00E1587B">
      <w:pPr>
        <w:ind w:firstLine="708"/>
        <w:jc w:val="both"/>
        <w:rPr>
          <w:sz w:val="28"/>
          <w:szCs w:val="28"/>
        </w:rPr>
      </w:pPr>
      <w:r w:rsidRPr="00E1587B">
        <w:rPr>
          <w:sz w:val="28"/>
          <w:szCs w:val="28"/>
        </w:rPr>
        <w:t xml:space="preserve">замена металлических труб на трубы из </w:t>
      </w:r>
      <w:proofErr w:type="spellStart"/>
      <w:r w:rsidRPr="00E1587B">
        <w:rPr>
          <w:sz w:val="28"/>
          <w:szCs w:val="28"/>
        </w:rPr>
        <w:t>непластифицированного</w:t>
      </w:r>
      <w:proofErr w:type="spellEnd"/>
      <w:r w:rsidRPr="00E1587B">
        <w:rPr>
          <w:sz w:val="28"/>
          <w:szCs w:val="28"/>
        </w:rPr>
        <w:t xml:space="preserve"> поливинилхлорида, замена железобетонных канализационных колодцев.</w:t>
      </w:r>
    </w:p>
    <w:p w14:paraId="17A51A13" w14:textId="77777777" w:rsidR="00E1587B" w:rsidRPr="00E1587B" w:rsidRDefault="00E1587B" w:rsidP="00E1587B">
      <w:pPr>
        <w:ind w:firstLine="708"/>
        <w:jc w:val="both"/>
        <w:rPr>
          <w:sz w:val="28"/>
          <w:szCs w:val="28"/>
        </w:rPr>
      </w:pPr>
      <w:r w:rsidRPr="00E1587B">
        <w:rPr>
          <w:sz w:val="28"/>
          <w:szCs w:val="28"/>
        </w:rPr>
        <w:t>В качестве обосновывающих материалов представлены сметы на выполнение работ, техническое задание на разработку инвестиционной программы, ведомости объемов работ, акт технического обследования. Инвестиционная программа согласована Администрацией Беловского муниципального района.</w:t>
      </w:r>
    </w:p>
    <w:p w14:paraId="33E603ED" w14:textId="77777777" w:rsidR="00E1587B" w:rsidRPr="00E1587B" w:rsidRDefault="00E1587B" w:rsidP="00E1587B">
      <w:pPr>
        <w:ind w:firstLine="708"/>
        <w:jc w:val="both"/>
        <w:rPr>
          <w:sz w:val="28"/>
          <w:szCs w:val="28"/>
        </w:rPr>
      </w:pPr>
      <w:r w:rsidRPr="00E1587B">
        <w:rPr>
          <w:sz w:val="28"/>
          <w:szCs w:val="28"/>
        </w:rPr>
        <w:t>Таким образом, рассмотрев представленные обосновывающие материалы, учитывая их объем и качество, к расчету тарифа предлагается принять объем финансирования инвестиционной программы на 2020-2025 годы в размере 1 939,80 тыс. руб.:</w:t>
      </w:r>
    </w:p>
    <w:p w14:paraId="1A315758" w14:textId="77777777" w:rsidR="00E1587B" w:rsidRPr="00E1587B" w:rsidRDefault="00E1587B" w:rsidP="00E1587B">
      <w:pPr>
        <w:ind w:firstLine="708"/>
        <w:jc w:val="both"/>
        <w:rPr>
          <w:sz w:val="28"/>
          <w:szCs w:val="28"/>
        </w:rPr>
      </w:pPr>
    </w:p>
    <w:p w14:paraId="71F07FF1" w14:textId="77777777" w:rsidR="00E1587B" w:rsidRPr="00E1587B" w:rsidRDefault="00E1587B" w:rsidP="00E1587B">
      <w:pPr>
        <w:ind w:firstLine="708"/>
        <w:jc w:val="right"/>
        <w:rPr>
          <w:sz w:val="28"/>
          <w:szCs w:val="28"/>
        </w:rPr>
      </w:pPr>
      <w:r w:rsidRPr="00E1587B">
        <w:rPr>
          <w:sz w:val="28"/>
          <w:szCs w:val="28"/>
        </w:rPr>
        <w:t>тыс. руб.</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9"/>
        <w:gridCol w:w="1148"/>
        <w:gridCol w:w="829"/>
        <w:gridCol w:w="829"/>
        <w:gridCol w:w="815"/>
        <w:gridCol w:w="850"/>
        <w:gridCol w:w="721"/>
        <w:gridCol w:w="838"/>
      </w:tblGrid>
      <w:tr w:rsidR="00E1587B" w:rsidRPr="00E1587B" w14:paraId="00E90EEF" w14:textId="77777777" w:rsidTr="00E1587B">
        <w:trPr>
          <w:trHeight w:val="340"/>
          <w:jc w:val="center"/>
        </w:trPr>
        <w:tc>
          <w:tcPr>
            <w:tcW w:w="3609" w:type="dxa"/>
            <w:vMerge w:val="restart"/>
            <w:shd w:val="clear" w:color="000000" w:fill="FFFFFF"/>
            <w:tcMar>
              <w:left w:w="57" w:type="dxa"/>
              <w:right w:w="57" w:type="dxa"/>
            </w:tcMar>
            <w:vAlign w:val="center"/>
            <w:hideMark/>
          </w:tcPr>
          <w:p w14:paraId="32692A80" w14:textId="77777777" w:rsidR="00E1587B" w:rsidRPr="00E1587B" w:rsidRDefault="00E1587B" w:rsidP="00E1587B">
            <w:pPr>
              <w:jc w:val="center"/>
              <w:rPr>
                <w:sz w:val="22"/>
                <w:szCs w:val="16"/>
              </w:rPr>
            </w:pPr>
            <w:r w:rsidRPr="00E1587B">
              <w:rPr>
                <w:sz w:val="22"/>
                <w:szCs w:val="16"/>
              </w:rPr>
              <w:t>Наименование</w:t>
            </w:r>
            <w:r w:rsidRPr="00E1587B">
              <w:rPr>
                <w:sz w:val="22"/>
                <w:szCs w:val="16"/>
              </w:rPr>
              <w:br/>
              <w:t>мероприятий</w:t>
            </w:r>
          </w:p>
        </w:tc>
        <w:tc>
          <w:tcPr>
            <w:tcW w:w="1148" w:type="dxa"/>
            <w:vMerge w:val="restart"/>
            <w:shd w:val="clear" w:color="000000" w:fill="FFFFFF"/>
            <w:tcMar>
              <w:left w:w="57" w:type="dxa"/>
              <w:right w:w="57" w:type="dxa"/>
            </w:tcMar>
            <w:vAlign w:val="center"/>
            <w:hideMark/>
          </w:tcPr>
          <w:p w14:paraId="07904459" w14:textId="77777777" w:rsidR="00E1587B" w:rsidRPr="00E1587B" w:rsidRDefault="00E1587B" w:rsidP="00E1587B">
            <w:pPr>
              <w:jc w:val="center"/>
              <w:rPr>
                <w:sz w:val="22"/>
                <w:szCs w:val="16"/>
              </w:rPr>
            </w:pPr>
            <w:r w:rsidRPr="00E1587B">
              <w:rPr>
                <w:sz w:val="22"/>
                <w:szCs w:val="16"/>
              </w:rPr>
              <w:t xml:space="preserve">Объем </w:t>
            </w:r>
            <w:proofErr w:type="spellStart"/>
            <w:proofErr w:type="gramStart"/>
            <w:r w:rsidRPr="00E1587B">
              <w:rPr>
                <w:sz w:val="22"/>
                <w:szCs w:val="16"/>
              </w:rPr>
              <w:t>финанси-рования</w:t>
            </w:r>
            <w:proofErr w:type="spellEnd"/>
            <w:proofErr w:type="gramEnd"/>
          </w:p>
        </w:tc>
        <w:tc>
          <w:tcPr>
            <w:tcW w:w="4882" w:type="dxa"/>
            <w:gridSpan w:val="6"/>
            <w:shd w:val="clear" w:color="000000" w:fill="FFFFFF"/>
            <w:tcMar>
              <w:left w:w="57" w:type="dxa"/>
              <w:right w:w="57" w:type="dxa"/>
            </w:tcMar>
            <w:vAlign w:val="center"/>
            <w:hideMark/>
          </w:tcPr>
          <w:p w14:paraId="449AC7A0" w14:textId="77777777" w:rsidR="00E1587B" w:rsidRPr="00E1587B" w:rsidRDefault="00E1587B" w:rsidP="00E1587B">
            <w:pPr>
              <w:jc w:val="center"/>
              <w:rPr>
                <w:sz w:val="22"/>
                <w:szCs w:val="16"/>
              </w:rPr>
            </w:pPr>
            <w:r w:rsidRPr="00E1587B">
              <w:rPr>
                <w:sz w:val="22"/>
                <w:szCs w:val="16"/>
              </w:rPr>
              <w:t>Потребность в финансировании по годам</w:t>
            </w:r>
          </w:p>
        </w:tc>
      </w:tr>
      <w:tr w:rsidR="00E1587B" w:rsidRPr="00E1587B" w14:paraId="463343CD" w14:textId="77777777" w:rsidTr="00E1587B">
        <w:trPr>
          <w:trHeight w:val="340"/>
          <w:jc w:val="center"/>
        </w:trPr>
        <w:tc>
          <w:tcPr>
            <w:tcW w:w="3609" w:type="dxa"/>
            <w:vMerge/>
            <w:tcMar>
              <w:left w:w="57" w:type="dxa"/>
              <w:right w:w="57" w:type="dxa"/>
            </w:tcMar>
            <w:vAlign w:val="center"/>
            <w:hideMark/>
          </w:tcPr>
          <w:p w14:paraId="07EE9715" w14:textId="77777777" w:rsidR="00E1587B" w:rsidRPr="00E1587B" w:rsidRDefault="00E1587B" w:rsidP="00E1587B">
            <w:pPr>
              <w:rPr>
                <w:sz w:val="22"/>
                <w:szCs w:val="16"/>
              </w:rPr>
            </w:pPr>
          </w:p>
        </w:tc>
        <w:tc>
          <w:tcPr>
            <w:tcW w:w="1148" w:type="dxa"/>
            <w:vMerge/>
            <w:tcMar>
              <w:left w:w="57" w:type="dxa"/>
              <w:right w:w="57" w:type="dxa"/>
            </w:tcMar>
            <w:vAlign w:val="center"/>
            <w:hideMark/>
          </w:tcPr>
          <w:p w14:paraId="6726B334" w14:textId="77777777" w:rsidR="00E1587B" w:rsidRPr="00E1587B" w:rsidRDefault="00E1587B" w:rsidP="00E1587B">
            <w:pPr>
              <w:rPr>
                <w:sz w:val="22"/>
                <w:szCs w:val="16"/>
              </w:rPr>
            </w:pPr>
          </w:p>
        </w:tc>
        <w:tc>
          <w:tcPr>
            <w:tcW w:w="829" w:type="dxa"/>
            <w:shd w:val="clear" w:color="000000" w:fill="FFFFFF"/>
            <w:tcMar>
              <w:left w:w="57" w:type="dxa"/>
              <w:right w:w="57" w:type="dxa"/>
            </w:tcMar>
            <w:vAlign w:val="center"/>
            <w:hideMark/>
          </w:tcPr>
          <w:p w14:paraId="52B5CE88" w14:textId="77777777" w:rsidR="00E1587B" w:rsidRPr="00E1587B" w:rsidRDefault="00E1587B" w:rsidP="00E1587B">
            <w:pPr>
              <w:jc w:val="center"/>
              <w:rPr>
                <w:sz w:val="22"/>
                <w:szCs w:val="16"/>
              </w:rPr>
            </w:pPr>
            <w:r w:rsidRPr="00E1587B">
              <w:rPr>
                <w:sz w:val="22"/>
                <w:szCs w:val="16"/>
              </w:rPr>
              <w:t>2020</w:t>
            </w:r>
          </w:p>
        </w:tc>
        <w:tc>
          <w:tcPr>
            <w:tcW w:w="829" w:type="dxa"/>
            <w:shd w:val="clear" w:color="000000" w:fill="FFFFFF"/>
            <w:tcMar>
              <w:left w:w="57" w:type="dxa"/>
              <w:right w:w="57" w:type="dxa"/>
            </w:tcMar>
            <w:vAlign w:val="center"/>
            <w:hideMark/>
          </w:tcPr>
          <w:p w14:paraId="23C12A80" w14:textId="77777777" w:rsidR="00E1587B" w:rsidRPr="00E1587B" w:rsidRDefault="00E1587B" w:rsidP="00E1587B">
            <w:pPr>
              <w:jc w:val="center"/>
              <w:rPr>
                <w:sz w:val="22"/>
                <w:szCs w:val="16"/>
              </w:rPr>
            </w:pPr>
            <w:r w:rsidRPr="00E1587B">
              <w:rPr>
                <w:sz w:val="22"/>
                <w:szCs w:val="16"/>
              </w:rPr>
              <w:t>2021</w:t>
            </w:r>
          </w:p>
        </w:tc>
        <w:tc>
          <w:tcPr>
            <w:tcW w:w="815" w:type="dxa"/>
            <w:shd w:val="clear" w:color="000000" w:fill="FFFFFF"/>
            <w:tcMar>
              <w:left w:w="57" w:type="dxa"/>
              <w:right w:w="57" w:type="dxa"/>
            </w:tcMar>
            <w:vAlign w:val="center"/>
            <w:hideMark/>
          </w:tcPr>
          <w:p w14:paraId="448823FA" w14:textId="77777777" w:rsidR="00E1587B" w:rsidRPr="00E1587B" w:rsidRDefault="00E1587B" w:rsidP="00E1587B">
            <w:pPr>
              <w:jc w:val="center"/>
              <w:rPr>
                <w:sz w:val="22"/>
                <w:szCs w:val="16"/>
              </w:rPr>
            </w:pPr>
            <w:r w:rsidRPr="00E1587B">
              <w:rPr>
                <w:sz w:val="22"/>
                <w:szCs w:val="16"/>
              </w:rPr>
              <w:t>2022</w:t>
            </w:r>
          </w:p>
        </w:tc>
        <w:tc>
          <w:tcPr>
            <w:tcW w:w="850" w:type="dxa"/>
            <w:shd w:val="clear" w:color="000000" w:fill="FFFFFF"/>
            <w:tcMar>
              <w:left w:w="57" w:type="dxa"/>
              <w:right w:w="57" w:type="dxa"/>
            </w:tcMar>
            <w:vAlign w:val="center"/>
            <w:hideMark/>
          </w:tcPr>
          <w:p w14:paraId="35D8FF7E" w14:textId="77777777" w:rsidR="00E1587B" w:rsidRPr="00E1587B" w:rsidRDefault="00E1587B" w:rsidP="00E1587B">
            <w:pPr>
              <w:jc w:val="center"/>
              <w:rPr>
                <w:sz w:val="22"/>
                <w:szCs w:val="16"/>
              </w:rPr>
            </w:pPr>
            <w:r w:rsidRPr="00E1587B">
              <w:rPr>
                <w:sz w:val="22"/>
                <w:szCs w:val="16"/>
              </w:rPr>
              <w:t>2023</w:t>
            </w:r>
          </w:p>
        </w:tc>
        <w:tc>
          <w:tcPr>
            <w:tcW w:w="721" w:type="dxa"/>
            <w:shd w:val="clear" w:color="000000" w:fill="FFFFFF"/>
            <w:tcMar>
              <w:left w:w="57" w:type="dxa"/>
              <w:right w:w="57" w:type="dxa"/>
            </w:tcMar>
            <w:vAlign w:val="center"/>
            <w:hideMark/>
          </w:tcPr>
          <w:p w14:paraId="60CE5E29" w14:textId="77777777" w:rsidR="00E1587B" w:rsidRPr="00E1587B" w:rsidRDefault="00E1587B" w:rsidP="00E1587B">
            <w:pPr>
              <w:jc w:val="center"/>
              <w:rPr>
                <w:sz w:val="22"/>
                <w:szCs w:val="16"/>
              </w:rPr>
            </w:pPr>
            <w:r w:rsidRPr="00E1587B">
              <w:rPr>
                <w:sz w:val="22"/>
                <w:szCs w:val="16"/>
              </w:rPr>
              <w:t>2024</w:t>
            </w:r>
          </w:p>
        </w:tc>
        <w:tc>
          <w:tcPr>
            <w:tcW w:w="838" w:type="dxa"/>
            <w:shd w:val="clear" w:color="000000" w:fill="FFFFFF"/>
            <w:vAlign w:val="center"/>
          </w:tcPr>
          <w:p w14:paraId="67FF3F7B" w14:textId="77777777" w:rsidR="00E1587B" w:rsidRPr="00E1587B" w:rsidRDefault="00E1587B" w:rsidP="00E1587B">
            <w:pPr>
              <w:jc w:val="center"/>
              <w:rPr>
                <w:sz w:val="22"/>
                <w:szCs w:val="16"/>
              </w:rPr>
            </w:pPr>
            <w:r w:rsidRPr="00E1587B">
              <w:rPr>
                <w:sz w:val="22"/>
                <w:szCs w:val="16"/>
              </w:rPr>
              <w:t>2025</w:t>
            </w:r>
          </w:p>
        </w:tc>
      </w:tr>
      <w:tr w:rsidR="00E1587B" w:rsidRPr="00E1587B" w14:paraId="06E71D64" w14:textId="77777777" w:rsidTr="00E1587B">
        <w:trPr>
          <w:trHeight w:val="340"/>
          <w:jc w:val="center"/>
        </w:trPr>
        <w:tc>
          <w:tcPr>
            <w:tcW w:w="3609" w:type="dxa"/>
            <w:shd w:val="clear" w:color="000000" w:fill="FFFFFF"/>
            <w:tcMar>
              <w:left w:w="57" w:type="dxa"/>
              <w:right w:w="57" w:type="dxa"/>
            </w:tcMar>
            <w:vAlign w:val="center"/>
            <w:hideMark/>
          </w:tcPr>
          <w:p w14:paraId="37BCDB73" w14:textId="77777777" w:rsidR="00E1587B" w:rsidRPr="00E1587B" w:rsidRDefault="00E1587B" w:rsidP="00E1587B">
            <w:pPr>
              <w:rPr>
                <w:sz w:val="22"/>
                <w:szCs w:val="16"/>
              </w:rPr>
            </w:pPr>
            <w:r w:rsidRPr="00E1587B">
              <w:rPr>
                <w:sz w:val="22"/>
                <w:szCs w:val="16"/>
              </w:rPr>
              <w:t>Итого по программе</w:t>
            </w:r>
          </w:p>
        </w:tc>
        <w:tc>
          <w:tcPr>
            <w:tcW w:w="1148" w:type="dxa"/>
            <w:shd w:val="clear" w:color="000000" w:fill="FFFFFF"/>
            <w:tcMar>
              <w:left w:w="57" w:type="dxa"/>
              <w:right w:w="57" w:type="dxa"/>
            </w:tcMar>
            <w:vAlign w:val="center"/>
            <w:hideMark/>
          </w:tcPr>
          <w:p w14:paraId="633BABA8" w14:textId="77777777" w:rsidR="00E1587B" w:rsidRPr="00E1587B" w:rsidRDefault="00E1587B" w:rsidP="00E1587B">
            <w:pPr>
              <w:jc w:val="center"/>
              <w:rPr>
                <w:sz w:val="22"/>
                <w:szCs w:val="16"/>
              </w:rPr>
            </w:pPr>
            <w:r w:rsidRPr="00E1587B">
              <w:rPr>
                <w:sz w:val="22"/>
                <w:szCs w:val="16"/>
              </w:rPr>
              <w:t>1 939,80</w:t>
            </w:r>
          </w:p>
        </w:tc>
        <w:tc>
          <w:tcPr>
            <w:tcW w:w="829" w:type="dxa"/>
            <w:shd w:val="clear" w:color="000000" w:fill="FFFFFF"/>
            <w:tcMar>
              <w:left w:w="57" w:type="dxa"/>
              <w:right w:w="57" w:type="dxa"/>
            </w:tcMar>
            <w:vAlign w:val="center"/>
            <w:hideMark/>
          </w:tcPr>
          <w:p w14:paraId="033546EB" w14:textId="77777777" w:rsidR="00E1587B" w:rsidRPr="00E1587B" w:rsidRDefault="00E1587B" w:rsidP="00E1587B">
            <w:pPr>
              <w:jc w:val="center"/>
              <w:rPr>
                <w:sz w:val="22"/>
                <w:szCs w:val="16"/>
              </w:rPr>
            </w:pPr>
            <w:r w:rsidRPr="00E1587B">
              <w:rPr>
                <w:sz w:val="22"/>
                <w:szCs w:val="16"/>
              </w:rPr>
              <w:t>0,00</w:t>
            </w:r>
          </w:p>
        </w:tc>
        <w:tc>
          <w:tcPr>
            <w:tcW w:w="829" w:type="dxa"/>
            <w:shd w:val="clear" w:color="000000" w:fill="FFFFFF"/>
            <w:tcMar>
              <w:left w:w="57" w:type="dxa"/>
              <w:right w:w="57" w:type="dxa"/>
            </w:tcMar>
            <w:vAlign w:val="center"/>
            <w:hideMark/>
          </w:tcPr>
          <w:p w14:paraId="2DEE54A7" w14:textId="77777777" w:rsidR="00E1587B" w:rsidRPr="00E1587B" w:rsidRDefault="00E1587B" w:rsidP="00E1587B">
            <w:pPr>
              <w:jc w:val="center"/>
              <w:rPr>
                <w:sz w:val="22"/>
                <w:szCs w:val="16"/>
              </w:rPr>
            </w:pPr>
            <w:r w:rsidRPr="00E1587B">
              <w:rPr>
                <w:sz w:val="22"/>
                <w:szCs w:val="16"/>
              </w:rPr>
              <w:t>680,57</w:t>
            </w:r>
          </w:p>
        </w:tc>
        <w:tc>
          <w:tcPr>
            <w:tcW w:w="815" w:type="dxa"/>
            <w:shd w:val="clear" w:color="000000" w:fill="FFFFFF"/>
            <w:tcMar>
              <w:left w:w="57" w:type="dxa"/>
              <w:right w:w="57" w:type="dxa"/>
            </w:tcMar>
            <w:vAlign w:val="center"/>
            <w:hideMark/>
          </w:tcPr>
          <w:p w14:paraId="2B3255C0" w14:textId="77777777" w:rsidR="00E1587B" w:rsidRPr="00E1587B" w:rsidRDefault="00E1587B" w:rsidP="00E1587B">
            <w:pPr>
              <w:jc w:val="center"/>
              <w:rPr>
                <w:sz w:val="22"/>
                <w:szCs w:val="16"/>
              </w:rPr>
            </w:pPr>
            <w:r w:rsidRPr="00E1587B">
              <w:rPr>
                <w:sz w:val="22"/>
                <w:szCs w:val="16"/>
              </w:rPr>
              <w:t>318,20</w:t>
            </w:r>
          </w:p>
        </w:tc>
        <w:tc>
          <w:tcPr>
            <w:tcW w:w="850" w:type="dxa"/>
            <w:shd w:val="clear" w:color="000000" w:fill="FFFFFF"/>
            <w:tcMar>
              <w:left w:w="57" w:type="dxa"/>
              <w:right w:w="57" w:type="dxa"/>
            </w:tcMar>
            <w:vAlign w:val="center"/>
            <w:hideMark/>
          </w:tcPr>
          <w:p w14:paraId="45107161" w14:textId="77777777" w:rsidR="00E1587B" w:rsidRPr="00E1587B" w:rsidRDefault="00E1587B" w:rsidP="00E1587B">
            <w:pPr>
              <w:jc w:val="center"/>
              <w:rPr>
                <w:sz w:val="22"/>
                <w:szCs w:val="16"/>
              </w:rPr>
            </w:pPr>
            <w:r w:rsidRPr="00E1587B">
              <w:rPr>
                <w:sz w:val="22"/>
                <w:szCs w:val="16"/>
              </w:rPr>
              <w:t>441,36</w:t>
            </w:r>
          </w:p>
        </w:tc>
        <w:tc>
          <w:tcPr>
            <w:tcW w:w="721" w:type="dxa"/>
            <w:shd w:val="clear" w:color="000000" w:fill="FFFFFF"/>
            <w:tcMar>
              <w:left w:w="57" w:type="dxa"/>
              <w:right w:w="57" w:type="dxa"/>
            </w:tcMar>
            <w:vAlign w:val="center"/>
            <w:hideMark/>
          </w:tcPr>
          <w:p w14:paraId="22DA6CC8" w14:textId="77777777" w:rsidR="00E1587B" w:rsidRPr="00E1587B" w:rsidRDefault="00E1587B" w:rsidP="00E1587B">
            <w:pPr>
              <w:jc w:val="center"/>
              <w:rPr>
                <w:sz w:val="22"/>
                <w:szCs w:val="16"/>
              </w:rPr>
            </w:pPr>
            <w:r w:rsidRPr="00E1587B">
              <w:rPr>
                <w:sz w:val="22"/>
                <w:szCs w:val="16"/>
              </w:rPr>
              <w:t>261,80</w:t>
            </w:r>
          </w:p>
        </w:tc>
        <w:tc>
          <w:tcPr>
            <w:tcW w:w="838" w:type="dxa"/>
            <w:shd w:val="clear" w:color="000000" w:fill="FFFFFF"/>
            <w:vAlign w:val="center"/>
          </w:tcPr>
          <w:p w14:paraId="308C06A1" w14:textId="77777777" w:rsidR="00E1587B" w:rsidRPr="00E1587B" w:rsidRDefault="00E1587B" w:rsidP="00E1587B">
            <w:pPr>
              <w:jc w:val="center"/>
              <w:rPr>
                <w:sz w:val="22"/>
                <w:szCs w:val="16"/>
              </w:rPr>
            </w:pPr>
            <w:r w:rsidRPr="00E1587B">
              <w:rPr>
                <w:sz w:val="22"/>
                <w:szCs w:val="16"/>
              </w:rPr>
              <w:t>237,87</w:t>
            </w:r>
          </w:p>
        </w:tc>
      </w:tr>
      <w:tr w:rsidR="00E1587B" w:rsidRPr="00E1587B" w14:paraId="03450871" w14:textId="77777777" w:rsidTr="00E1587B">
        <w:trPr>
          <w:trHeight w:val="340"/>
          <w:jc w:val="center"/>
        </w:trPr>
        <w:tc>
          <w:tcPr>
            <w:tcW w:w="3609" w:type="dxa"/>
            <w:shd w:val="clear" w:color="000000" w:fill="FFFFFF"/>
            <w:tcMar>
              <w:left w:w="57" w:type="dxa"/>
              <w:right w:w="57" w:type="dxa"/>
            </w:tcMar>
            <w:vAlign w:val="center"/>
            <w:hideMark/>
          </w:tcPr>
          <w:p w14:paraId="6B5F4311" w14:textId="77777777" w:rsidR="00E1587B" w:rsidRPr="00E1587B" w:rsidRDefault="00E1587B" w:rsidP="00E1587B">
            <w:pPr>
              <w:rPr>
                <w:sz w:val="22"/>
                <w:szCs w:val="16"/>
              </w:rPr>
            </w:pPr>
            <w:r w:rsidRPr="00E1587B">
              <w:rPr>
                <w:sz w:val="22"/>
                <w:szCs w:val="16"/>
              </w:rPr>
              <w:t>итого прибыль</w:t>
            </w:r>
          </w:p>
        </w:tc>
        <w:tc>
          <w:tcPr>
            <w:tcW w:w="1148" w:type="dxa"/>
            <w:shd w:val="clear" w:color="000000" w:fill="FFFFFF"/>
            <w:tcMar>
              <w:left w:w="57" w:type="dxa"/>
              <w:right w:w="57" w:type="dxa"/>
            </w:tcMar>
            <w:vAlign w:val="center"/>
            <w:hideMark/>
          </w:tcPr>
          <w:p w14:paraId="409CD6CA" w14:textId="77777777" w:rsidR="00E1587B" w:rsidRPr="00E1587B" w:rsidRDefault="00E1587B" w:rsidP="00E1587B">
            <w:pPr>
              <w:jc w:val="center"/>
              <w:rPr>
                <w:sz w:val="22"/>
                <w:szCs w:val="16"/>
              </w:rPr>
            </w:pPr>
            <w:r w:rsidRPr="00E1587B">
              <w:rPr>
                <w:sz w:val="22"/>
                <w:szCs w:val="16"/>
              </w:rPr>
              <w:t>807,09</w:t>
            </w:r>
          </w:p>
        </w:tc>
        <w:tc>
          <w:tcPr>
            <w:tcW w:w="829" w:type="dxa"/>
            <w:shd w:val="clear" w:color="000000" w:fill="FFFFFF"/>
            <w:tcMar>
              <w:left w:w="57" w:type="dxa"/>
              <w:right w:w="57" w:type="dxa"/>
            </w:tcMar>
            <w:vAlign w:val="center"/>
            <w:hideMark/>
          </w:tcPr>
          <w:p w14:paraId="5BE8E7B6" w14:textId="77777777" w:rsidR="00E1587B" w:rsidRPr="00E1587B" w:rsidRDefault="00E1587B" w:rsidP="00E1587B">
            <w:pPr>
              <w:jc w:val="center"/>
              <w:rPr>
                <w:sz w:val="22"/>
                <w:szCs w:val="16"/>
              </w:rPr>
            </w:pPr>
            <w:r w:rsidRPr="00E1587B">
              <w:rPr>
                <w:sz w:val="22"/>
                <w:szCs w:val="16"/>
              </w:rPr>
              <w:t>0,00</w:t>
            </w:r>
          </w:p>
        </w:tc>
        <w:tc>
          <w:tcPr>
            <w:tcW w:w="829" w:type="dxa"/>
            <w:shd w:val="clear" w:color="000000" w:fill="FFFFFF"/>
            <w:tcMar>
              <w:left w:w="57" w:type="dxa"/>
              <w:right w:w="57" w:type="dxa"/>
            </w:tcMar>
            <w:vAlign w:val="center"/>
            <w:hideMark/>
          </w:tcPr>
          <w:p w14:paraId="110E1347" w14:textId="77777777" w:rsidR="00E1587B" w:rsidRPr="00E1587B" w:rsidRDefault="00E1587B" w:rsidP="00E1587B">
            <w:pPr>
              <w:jc w:val="center"/>
              <w:rPr>
                <w:sz w:val="22"/>
                <w:szCs w:val="16"/>
              </w:rPr>
            </w:pPr>
            <w:r w:rsidRPr="00E1587B">
              <w:rPr>
                <w:sz w:val="22"/>
                <w:szCs w:val="16"/>
              </w:rPr>
              <w:t>325,33</w:t>
            </w:r>
          </w:p>
        </w:tc>
        <w:tc>
          <w:tcPr>
            <w:tcW w:w="815" w:type="dxa"/>
            <w:shd w:val="clear" w:color="000000" w:fill="FFFFFF"/>
            <w:tcMar>
              <w:left w:w="57" w:type="dxa"/>
              <w:right w:w="57" w:type="dxa"/>
            </w:tcMar>
            <w:vAlign w:val="center"/>
            <w:hideMark/>
          </w:tcPr>
          <w:p w14:paraId="64063C52" w14:textId="77777777" w:rsidR="00E1587B" w:rsidRPr="00E1587B" w:rsidRDefault="00E1587B" w:rsidP="00E1587B">
            <w:pPr>
              <w:jc w:val="center"/>
              <w:rPr>
                <w:sz w:val="22"/>
                <w:szCs w:val="16"/>
              </w:rPr>
            </w:pPr>
            <w:r w:rsidRPr="00E1587B">
              <w:rPr>
                <w:sz w:val="22"/>
                <w:szCs w:val="16"/>
              </w:rPr>
              <w:t>200,00</w:t>
            </w:r>
          </w:p>
        </w:tc>
        <w:tc>
          <w:tcPr>
            <w:tcW w:w="850" w:type="dxa"/>
            <w:shd w:val="clear" w:color="000000" w:fill="FFFFFF"/>
            <w:tcMar>
              <w:left w:w="57" w:type="dxa"/>
              <w:right w:w="57" w:type="dxa"/>
            </w:tcMar>
            <w:vAlign w:val="center"/>
            <w:hideMark/>
          </w:tcPr>
          <w:p w14:paraId="5E44F219" w14:textId="77777777" w:rsidR="00E1587B" w:rsidRPr="00E1587B" w:rsidRDefault="00E1587B" w:rsidP="00E1587B">
            <w:pPr>
              <w:jc w:val="center"/>
              <w:rPr>
                <w:sz w:val="22"/>
                <w:szCs w:val="16"/>
              </w:rPr>
            </w:pPr>
            <w:r w:rsidRPr="00E1587B">
              <w:rPr>
                <w:sz w:val="22"/>
                <w:szCs w:val="16"/>
              </w:rPr>
              <w:t>200,00</w:t>
            </w:r>
          </w:p>
        </w:tc>
        <w:tc>
          <w:tcPr>
            <w:tcW w:w="721" w:type="dxa"/>
            <w:shd w:val="clear" w:color="000000" w:fill="FFFFFF"/>
            <w:tcMar>
              <w:left w:w="57" w:type="dxa"/>
              <w:right w:w="57" w:type="dxa"/>
            </w:tcMar>
            <w:vAlign w:val="center"/>
            <w:hideMark/>
          </w:tcPr>
          <w:p w14:paraId="1608A0E5" w14:textId="77777777" w:rsidR="00E1587B" w:rsidRPr="00E1587B" w:rsidRDefault="00E1587B" w:rsidP="00E1587B">
            <w:pPr>
              <w:jc w:val="center"/>
              <w:rPr>
                <w:sz w:val="22"/>
                <w:szCs w:val="16"/>
              </w:rPr>
            </w:pPr>
            <w:r w:rsidRPr="00E1587B">
              <w:rPr>
                <w:sz w:val="22"/>
                <w:szCs w:val="16"/>
              </w:rPr>
              <w:t>81,76</w:t>
            </w:r>
          </w:p>
        </w:tc>
        <w:tc>
          <w:tcPr>
            <w:tcW w:w="838" w:type="dxa"/>
            <w:shd w:val="clear" w:color="000000" w:fill="FFFFFF"/>
            <w:vAlign w:val="center"/>
          </w:tcPr>
          <w:p w14:paraId="641135AD" w14:textId="77777777" w:rsidR="00E1587B" w:rsidRPr="00E1587B" w:rsidRDefault="00E1587B" w:rsidP="00E1587B">
            <w:pPr>
              <w:jc w:val="center"/>
              <w:rPr>
                <w:sz w:val="22"/>
                <w:szCs w:val="16"/>
              </w:rPr>
            </w:pPr>
            <w:r w:rsidRPr="00E1587B">
              <w:rPr>
                <w:sz w:val="22"/>
                <w:szCs w:val="16"/>
              </w:rPr>
              <w:t>0,00</w:t>
            </w:r>
          </w:p>
        </w:tc>
      </w:tr>
      <w:tr w:rsidR="00E1587B" w:rsidRPr="00E1587B" w14:paraId="41E310AD" w14:textId="77777777" w:rsidTr="00E1587B">
        <w:trPr>
          <w:trHeight w:val="340"/>
          <w:jc w:val="center"/>
        </w:trPr>
        <w:tc>
          <w:tcPr>
            <w:tcW w:w="3609" w:type="dxa"/>
            <w:shd w:val="clear" w:color="000000" w:fill="FFFFFF"/>
            <w:tcMar>
              <w:left w:w="57" w:type="dxa"/>
              <w:right w:w="57" w:type="dxa"/>
            </w:tcMar>
            <w:vAlign w:val="center"/>
            <w:hideMark/>
          </w:tcPr>
          <w:p w14:paraId="0A617B52" w14:textId="77777777" w:rsidR="00E1587B" w:rsidRPr="00E1587B" w:rsidRDefault="00E1587B" w:rsidP="00E1587B">
            <w:pPr>
              <w:rPr>
                <w:sz w:val="22"/>
                <w:szCs w:val="16"/>
              </w:rPr>
            </w:pPr>
            <w:r w:rsidRPr="00E1587B">
              <w:rPr>
                <w:sz w:val="22"/>
                <w:szCs w:val="16"/>
              </w:rPr>
              <w:t>итого амортизация</w:t>
            </w:r>
          </w:p>
        </w:tc>
        <w:tc>
          <w:tcPr>
            <w:tcW w:w="1148" w:type="dxa"/>
            <w:shd w:val="clear" w:color="000000" w:fill="FFFFFF"/>
            <w:tcMar>
              <w:left w:w="57" w:type="dxa"/>
              <w:right w:w="57" w:type="dxa"/>
            </w:tcMar>
            <w:vAlign w:val="center"/>
            <w:hideMark/>
          </w:tcPr>
          <w:p w14:paraId="58C4A8F8" w14:textId="77777777" w:rsidR="00E1587B" w:rsidRPr="00E1587B" w:rsidRDefault="00E1587B" w:rsidP="00E1587B">
            <w:pPr>
              <w:jc w:val="center"/>
              <w:rPr>
                <w:sz w:val="22"/>
                <w:szCs w:val="16"/>
              </w:rPr>
            </w:pPr>
            <w:r w:rsidRPr="00E1587B">
              <w:rPr>
                <w:sz w:val="22"/>
                <w:szCs w:val="16"/>
              </w:rPr>
              <w:t>499,29</w:t>
            </w:r>
          </w:p>
        </w:tc>
        <w:tc>
          <w:tcPr>
            <w:tcW w:w="829" w:type="dxa"/>
            <w:shd w:val="clear" w:color="000000" w:fill="FFFFFF"/>
            <w:tcMar>
              <w:left w:w="57" w:type="dxa"/>
              <w:right w:w="57" w:type="dxa"/>
            </w:tcMar>
            <w:vAlign w:val="center"/>
            <w:hideMark/>
          </w:tcPr>
          <w:p w14:paraId="0B931B10" w14:textId="77777777" w:rsidR="00E1587B" w:rsidRPr="00E1587B" w:rsidRDefault="00E1587B" w:rsidP="00E1587B">
            <w:pPr>
              <w:jc w:val="center"/>
              <w:rPr>
                <w:sz w:val="22"/>
                <w:szCs w:val="16"/>
              </w:rPr>
            </w:pPr>
            <w:r w:rsidRPr="00E1587B">
              <w:rPr>
                <w:sz w:val="22"/>
                <w:szCs w:val="16"/>
              </w:rPr>
              <w:t>0,00</w:t>
            </w:r>
          </w:p>
        </w:tc>
        <w:tc>
          <w:tcPr>
            <w:tcW w:w="829" w:type="dxa"/>
            <w:shd w:val="clear" w:color="000000" w:fill="FFFFFF"/>
            <w:tcMar>
              <w:left w:w="57" w:type="dxa"/>
              <w:right w:w="57" w:type="dxa"/>
            </w:tcMar>
            <w:vAlign w:val="center"/>
            <w:hideMark/>
          </w:tcPr>
          <w:p w14:paraId="2581EB5D" w14:textId="77777777" w:rsidR="00E1587B" w:rsidRPr="00E1587B" w:rsidRDefault="00E1587B" w:rsidP="00E1587B">
            <w:pPr>
              <w:jc w:val="center"/>
              <w:rPr>
                <w:sz w:val="22"/>
                <w:szCs w:val="16"/>
              </w:rPr>
            </w:pPr>
            <w:r w:rsidRPr="00E1587B">
              <w:rPr>
                <w:sz w:val="22"/>
                <w:szCs w:val="16"/>
              </w:rPr>
              <w:t>41,49</w:t>
            </w:r>
          </w:p>
        </w:tc>
        <w:tc>
          <w:tcPr>
            <w:tcW w:w="815" w:type="dxa"/>
            <w:shd w:val="clear" w:color="000000" w:fill="FFFFFF"/>
            <w:tcMar>
              <w:left w:w="57" w:type="dxa"/>
              <w:right w:w="57" w:type="dxa"/>
            </w:tcMar>
            <w:vAlign w:val="center"/>
            <w:hideMark/>
          </w:tcPr>
          <w:p w14:paraId="042F0B42" w14:textId="77777777" w:rsidR="00E1587B" w:rsidRPr="00E1587B" w:rsidRDefault="00E1587B" w:rsidP="00E1587B">
            <w:pPr>
              <w:jc w:val="center"/>
              <w:rPr>
                <w:sz w:val="22"/>
                <w:szCs w:val="16"/>
              </w:rPr>
            </w:pPr>
            <w:r w:rsidRPr="00E1587B">
              <w:rPr>
                <w:sz w:val="22"/>
                <w:szCs w:val="16"/>
              </w:rPr>
              <w:t>86,86</w:t>
            </w:r>
          </w:p>
        </w:tc>
        <w:tc>
          <w:tcPr>
            <w:tcW w:w="850" w:type="dxa"/>
            <w:shd w:val="clear" w:color="000000" w:fill="FFFFFF"/>
            <w:tcMar>
              <w:left w:w="57" w:type="dxa"/>
              <w:right w:w="57" w:type="dxa"/>
            </w:tcMar>
            <w:vAlign w:val="center"/>
            <w:hideMark/>
          </w:tcPr>
          <w:p w14:paraId="1BCF867F" w14:textId="77777777" w:rsidR="00E1587B" w:rsidRPr="00E1587B" w:rsidRDefault="00E1587B" w:rsidP="00E1587B">
            <w:pPr>
              <w:jc w:val="center"/>
              <w:rPr>
                <w:sz w:val="22"/>
                <w:szCs w:val="16"/>
              </w:rPr>
            </w:pPr>
            <w:r w:rsidRPr="00E1587B">
              <w:rPr>
                <w:sz w:val="22"/>
                <w:szCs w:val="16"/>
              </w:rPr>
              <w:t>105,86</w:t>
            </w:r>
          </w:p>
        </w:tc>
        <w:tc>
          <w:tcPr>
            <w:tcW w:w="721" w:type="dxa"/>
            <w:shd w:val="clear" w:color="000000" w:fill="FFFFFF"/>
            <w:tcMar>
              <w:left w:w="57" w:type="dxa"/>
              <w:right w:w="57" w:type="dxa"/>
            </w:tcMar>
            <w:vAlign w:val="center"/>
            <w:hideMark/>
          </w:tcPr>
          <w:p w14:paraId="03676D5D" w14:textId="77777777" w:rsidR="00E1587B" w:rsidRPr="00E1587B" w:rsidRDefault="00E1587B" w:rsidP="00E1587B">
            <w:pPr>
              <w:jc w:val="center"/>
              <w:rPr>
                <w:sz w:val="22"/>
                <w:szCs w:val="16"/>
              </w:rPr>
            </w:pPr>
            <w:r w:rsidRPr="00E1587B">
              <w:rPr>
                <w:sz w:val="22"/>
                <w:szCs w:val="16"/>
              </w:rPr>
              <w:t>132,96</w:t>
            </w:r>
          </w:p>
        </w:tc>
        <w:tc>
          <w:tcPr>
            <w:tcW w:w="838" w:type="dxa"/>
            <w:shd w:val="clear" w:color="000000" w:fill="FFFFFF"/>
            <w:vAlign w:val="center"/>
          </w:tcPr>
          <w:p w14:paraId="31DB373E" w14:textId="77777777" w:rsidR="00E1587B" w:rsidRPr="00E1587B" w:rsidRDefault="00E1587B" w:rsidP="00E1587B">
            <w:pPr>
              <w:jc w:val="center"/>
              <w:rPr>
                <w:sz w:val="22"/>
                <w:szCs w:val="16"/>
              </w:rPr>
            </w:pPr>
            <w:r w:rsidRPr="00E1587B">
              <w:rPr>
                <w:sz w:val="22"/>
                <w:szCs w:val="16"/>
              </w:rPr>
              <w:t>132,12</w:t>
            </w:r>
          </w:p>
        </w:tc>
      </w:tr>
      <w:tr w:rsidR="00E1587B" w:rsidRPr="00E1587B" w14:paraId="541A4FFB" w14:textId="77777777" w:rsidTr="00E1587B">
        <w:trPr>
          <w:trHeight w:val="340"/>
          <w:jc w:val="center"/>
        </w:trPr>
        <w:tc>
          <w:tcPr>
            <w:tcW w:w="3609" w:type="dxa"/>
            <w:shd w:val="clear" w:color="000000" w:fill="FFFFFF"/>
            <w:tcMar>
              <w:left w:w="57" w:type="dxa"/>
              <w:right w:w="57" w:type="dxa"/>
            </w:tcMar>
            <w:vAlign w:val="center"/>
            <w:hideMark/>
          </w:tcPr>
          <w:p w14:paraId="3F039DCE" w14:textId="77777777" w:rsidR="00E1587B" w:rsidRPr="00E1587B" w:rsidRDefault="00E1587B" w:rsidP="00E1587B">
            <w:pPr>
              <w:rPr>
                <w:sz w:val="22"/>
                <w:szCs w:val="16"/>
              </w:rPr>
            </w:pPr>
            <w:r w:rsidRPr="00E1587B">
              <w:rPr>
                <w:sz w:val="22"/>
                <w:szCs w:val="16"/>
              </w:rPr>
              <w:t>итого прочие источники</w:t>
            </w:r>
          </w:p>
        </w:tc>
        <w:tc>
          <w:tcPr>
            <w:tcW w:w="1148" w:type="dxa"/>
            <w:shd w:val="clear" w:color="000000" w:fill="FFFFFF"/>
            <w:tcMar>
              <w:left w:w="57" w:type="dxa"/>
              <w:right w:w="57" w:type="dxa"/>
            </w:tcMar>
            <w:vAlign w:val="center"/>
            <w:hideMark/>
          </w:tcPr>
          <w:p w14:paraId="08C9C354" w14:textId="77777777" w:rsidR="00E1587B" w:rsidRPr="00E1587B" w:rsidRDefault="00E1587B" w:rsidP="00E1587B">
            <w:pPr>
              <w:jc w:val="center"/>
              <w:rPr>
                <w:sz w:val="22"/>
                <w:szCs w:val="16"/>
              </w:rPr>
            </w:pPr>
            <w:r w:rsidRPr="00E1587B">
              <w:rPr>
                <w:sz w:val="22"/>
                <w:szCs w:val="16"/>
              </w:rPr>
              <w:t>633,42</w:t>
            </w:r>
          </w:p>
        </w:tc>
        <w:tc>
          <w:tcPr>
            <w:tcW w:w="829" w:type="dxa"/>
            <w:shd w:val="clear" w:color="000000" w:fill="FFFFFF"/>
            <w:tcMar>
              <w:left w:w="57" w:type="dxa"/>
              <w:right w:w="57" w:type="dxa"/>
            </w:tcMar>
            <w:vAlign w:val="center"/>
            <w:hideMark/>
          </w:tcPr>
          <w:p w14:paraId="3F5718AD" w14:textId="77777777" w:rsidR="00E1587B" w:rsidRPr="00E1587B" w:rsidRDefault="00E1587B" w:rsidP="00E1587B">
            <w:pPr>
              <w:jc w:val="center"/>
              <w:rPr>
                <w:sz w:val="22"/>
                <w:szCs w:val="16"/>
              </w:rPr>
            </w:pPr>
            <w:r w:rsidRPr="00E1587B">
              <w:rPr>
                <w:sz w:val="22"/>
                <w:szCs w:val="16"/>
              </w:rPr>
              <w:t>0,00</w:t>
            </w:r>
          </w:p>
        </w:tc>
        <w:tc>
          <w:tcPr>
            <w:tcW w:w="829" w:type="dxa"/>
            <w:shd w:val="clear" w:color="000000" w:fill="FFFFFF"/>
            <w:tcMar>
              <w:left w:w="57" w:type="dxa"/>
              <w:right w:w="57" w:type="dxa"/>
            </w:tcMar>
            <w:vAlign w:val="center"/>
            <w:hideMark/>
          </w:tcPr>
          <w:p w14:paraId="0B5A704E" w14:textId="77777777" w:rsidR="00E1587B" w:rsidRPr="00E1587B" w:rsidRDefault="00E1587B" w:rsidP="00E1587B">
            <w:pPr>
              <w:jc w:val="center"/>
              <w:rPr>
                <w:sz w:val="22"/>
                <w:szCs w:val="16"/>
              </w:rPr>
            </w:pPr>
            <w:r w:rsidRPr="00E1587B">
              <w:rPr>
                <w:sz w:val="22"/>
                <w:szCs w:val="16"/>
              </w:rPr>
              <w:t>313,75</w:t>
            </w:r>
          </w:p>
        </w:tc>
        <w:tc>
          <w:tcPr>
            <w:tcW w:w="815" w:type="dxa"/>
            <w:shd w:val="clear" w:color="000000" w:fill="FFFFFF"/>
            <w:tcMar>
              <w:left w:w="57" w:type="dxa"/>
              <w:right w:w="57" w:type="dxa"/>
            </w:tcMar>
            <w:vAlign w:val="center"/>
            <w:hideMark/>
          </w:tcPr>
          <w:p w14:paraId="27931071" w14:textId="77777777" w:rsidR="00E1587B" w:rsidRPr="00E1587B" w:rsidRDefault="00E1587B" w:rsidP="00E1587B">
            <w:pPr>
              <w:jc w:val="center"/>
              <w:rPr>
                <w:sz w:val="22"/>
                <w:szCs w:val="16"/>
              </w:rPr>
            </w:pPr>
            <w:r w:rsidRPr="00E1587B">
              <w:rPr>
                <w:sz w:val="22"/>
                <w:szCs w:val="16"/>
              </w:rPr>
              <w:t>31,34</w:t>
            </w:r>
          </w:p>
        </w:tc>
        <w:tc>
          <w:tcPr>
            <w:tcW w:w="850" w:type="dxa"/>
            <w:shd w:val="clear" w:color="000000" w:fill="FFFFFF"/>
            <w:tcMar>
              <w:left w:w="57" w:type="dxa"/>
              <w:right w:w="57" w:type="dxa"/>
            </w:tcMar>
            <w:vAlign w:val="center"/>
            <w:hideMark/>
          </w:tcPr>
          <w:p w14:paraId="4FEA8A0E" w14:textId="77777777" w:rsidR="00E1587B" w:rsidRPr="00E1587B" w:rsidRDefault="00E1587B" w:rsidP="00E1587B">
            <w:pPr>
              <w:jc w:val="center"/>
              <w:rPr>
                <w:sz w:val="22"/>
                <w:szCs w:val="16"/>
              </w:rPr>
            </w:pPr>
            <w:r w:rsidRPr="00E1587B">
              <w:rPr>
                <w:sz w:val="22"/>
                <w:szCs w:val="16"/>
              </w:rPr>
              <w:t>135,50</w:t>
            </w:r>
          </w:p>
        </w:tc>
        <w:tc>
          <w:tcPr>
            <w:tcW w:w="721" w:type="dxa"/>
            <w:shd w:val="clear" w:color="000000" w:fill="FFFFFF"/>
            <w:tcMar>
              <w:left w:w="57" w:type="dxa"/>
              <w:right w:w="57" w:type="dxa"/>
            </w:tcMar>
            <w:vAlign w:val="center"/>
            <w:hideMark/>
          </w:tcPr>
          <w:p w14:paraId="73BF0E1B" w14:textId="77777777" w:rsidR="00E1587B" w:rsidRPr="00E1587B" w:rsidRDefault="00E1587B" w:rsidP="00E1587B">
            <w:pPr>
              <w:jc w:val="center"/>
              <w:rPr>
                <w:sz w:val="22"/>
                <w:szCs w:val="16"/>
              </w:rPr>
            </w:pPr>
            <w:r w:rsidRPr="00E1587B">
              <w:rPr>
                <w:sz w:val="22"/>
                <w:szCs w:val="16"/>
              </w:rPr>
              <w:t>47,08</w:t>
            </w:r>
          </w:p>
        </w:tc>
        <w:tc>
          <w:tcPr>
            <w:tcW w:w="838" w:type="dxa"/>
            <w:shd w:val="clear" w:color="000000" w:fill="FFFFFF"/>
            <w:vAlign w:val="center"/>
          </w:tcPr>
          <w:p w14:paraId="038D058B" w14:textId="77777777" w:rsidR="00E1587B" w:rsidRPr="00E1587B" w:rsidRDefault="00E1587B" w:rsidP="00E1587B">
            <w:pPr>
              <w:jc w:val="center"/>
              <w:rPr>
                <w:sz w:val="22"/>
                <w:szCs w:val="16"/>
              </w:rPr>
            </w:pPr>
            <w:r w:rsidRPr="00E1587B">
              <w:rPr>
                <w:sz w:val="22"/>
                <w:szCs w:val="16"/>
              </w:rPr>
              <w:t>105,75</w:t>
            </w:r>
          </w:p>
        </w:tc>
      </w:tr>
    </w:tbl>
    <w:p w14:paraId="107B29A7" w14:textId="77777777" w:rsidR="00E1587B" w:rsidRPr="00E1587B" w:rsidRDefault="00E1587B" w:rsidP="00E1587B">
      <w:pPr>
        <w:ind w:firstLine="708"/>
        <w:jc w:val="both"/>
        <w:rPr>
          <w:bCs/>
          <w:sz w:val="28"/>
          <w:szCs w:val="28"/>
        </w:rPr>
      </w:pPr>
    </w:p>
    <w:p w14:paraId="5FF99A7F" w14:textId="77777777" w:rsidR="00E1587B" w:rsidRPr="00E1587B" w:rsidRDefault="00E1587B" w:rsidP="00E1587B">
      <w:pPr>
        <w:autoSpaceDE w:val="0"/>
        <w:autoSpaceDN w:val="0"/>
        <w:adjustRightInd w:val="0"/>
        <w:ind w:firstLine="708"/>
        <w:jc w:val="both"/>
        <w:rPr>
          <w:sz w:val="28"/>
          <w:szCs w:val="28"/>
        </w:rPr>
      </w:pPr>
      <w:r w:rsidRPr="00E1587B">
        <w:rPr>
          <w:sz w:val="28"/>
          <w:szCs w:val="28"/>
        </w:rPr>
        <w:t>При расчете тарифа, а также при согласовании долгосрочных параметров регулирования при заключении концессионного соглашения, РЭК учтены средства на возврат прочих источников финансирования. Возврат осуществляется в течении всего периода действия концессионного соглашения путем начисления амортизации на вновь введенное оборудование:</w:t>
      </w:r>
    </w:p>
    <w:p w14:paraId="05A8E823" w14:textId="77777777" w:rsidR="00E1587B" w:rsidRPr="00E1587B" w:rsidRDefault="00E1587B" w:rsidP="00E1587B">
      <w:pPr>
        <w:autoSpaceDE w:val="0"/>
        <w:autoSpaceDN w:val="0"/>
        <w:adjustRightInd w:val="0"/>
        <w:ind w:firstLine="708"/>
        <w:jc w:val="both"/>
        <w:rPr>
          <w:sz w:val="28"/>
          <w:szCs w:val="28"/>
        </w:rPr>
      </w:pPr>
    </w:p>
    <w:tbl>
      <w:tblPr>
        <w:tblW w:w="9725" w:type="dxa"/>
        <w:jc w:val="center"/>
        <w:tblLook w:val="04A0" w:firstRow="1" w:lastRow="0" w:firstColumn="1" w:lastColumn="0" w:noHBand="0" w:noVBand="1"/>
      </w:tblPr>
      <w:tblGrid>
        <w:gridCol w:w="1271"/>
        <w:gridCol w:w="709"/>
        <w:gridCol w:w="766"/>
        <w:gridCol w:w="766"/>
        <w:gridCol w:w="766"/>
        <w:gridCol w:w="766"/>
        <w:gridCol w:w="766"/>
        <w:gridCol w:w="766"/>
        <w:gridCol w:w="766"/>
        <w:gridCol w:w="766"/>
        <w:gridCol w:w="766"/>
        <w:gridCol w:w="851"/>
      </w:tblGrid>
      <w:tr w:rsidR="00E1587B" w:rsidRPr="00E1587B" w14:paraId="4D8BA3F8" w14:textId="77777777" w:rsidTr="00E1587B">
        <w:trPr>
          <w:trHeight w:val="66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BDE2CB4" w14:textId="77777777" w:rsidR="00E1587B" w:rsidRPr="00E1587B" w:rsidRDefault="00E1587B" w:rsidP="00E1587B">
            <w:pPr>
              <w:rPr>
                <w:color w:val="000000"/>
                <w:sz w:val="20"/>
                <w:szCs w:val="20"/>
              </w:rPr>
            </w:pPr>
            <w:r w:rsidRPr="00E1587B">
              <w:rPr>
                <w:color w:val="000000"/>
                <w:sz w:val="20"/>
                <w:szCs w:val="20"/>
              </w:rPr>
              <w:t xml:space="preserve"> Источник возврата </w:t>
            </w: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565D2C0" w14:textId="77777777" w:rsidR="00E1587B" w:rsidRPr="00E1587B" w:rsidRDefault="00E1587B" w:rsidP="00E1587B">
            <w:pPr>
              <w:jc w:val="center"/>
              <w:rPr>
                <w:color w:val="000000"/>
                <w:sz w:val="20"/>
                <w:szCs w:val="20"/>
              </w:rPr>
            </w:pPr>
            <w:r w:rsidRPr="00E1587B">
              <w:rPr>
                <w:color w:val="000000"/>
                <w:sz w:val="20"/>
                <w:szCs w:val="20"/>
              </w:rPr>
              <w:t>2020</w:t>
            </w:r>
          </w:p>
        </w:tc>
        <w:tc>
          <w:tcPr>
            <w:tcW w:w="76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E52F607" w14:textId="77777777" w:rsidR="00E1587B" w:rsidRPr="00E1587B" w:rsidRDefault="00E1587B" w:rsidP="00E1587B">
            <w:pPr>
              <w:jc w:val="center"/>
              <w:rPr>
                <w:color w:val="000000"/>
                <w:sz w:val="20"/>
                <w:szCs w:val="20"/>
              </w:rPr>
            </w:pPr>
            <w:r w:rsidRPr="00E1587B">
              <w:rPr>
                <w:color w:val="000000"/>
                <w:sz w:val="20"/>
                <w:szCs w:val="20"/>
              </w:rPr>
              <w:t>2021</w:t>
            </w:r>
          </w:p>
        </w:tc>
        <w:tc>
          <w:tcPr>
            <w:tcW w:w="76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FB54210" w14:textId="77777777" w:rsidR="00E1587B" w:rsidRPr="00E1587B" w:rsidRDefault="00E1587B" w:rsidP="00E1587B">
            <w:pPr>
              <w:jc w:val="center"/>
              <w:rPr>
                <w:color w:val="000000"/>
                <w:sz w:val="20"/>
                <w:szCs w:val="20"/>
              </w:rPr>
            </w:pPr>
            <w:r w:rsidRPr="00E1587B">
              <w:rPr>
                <w:color w:val="000000"/>
                <w:sz w:val="20"/>
                <w:szCs w:val="20"/>
              </w:rPr>
              <w:t>2022</w:t>
            </w:r>
          </w:p>
        </w:tc>
        <w:tc>
          <w:tcPr>
            <w:tcW w:w="76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7B41949" w14:textId="77777777" w:rsidR="00E1587B" w:rsidRPr="00E1587B" w:rsidRDefault="00E1587B" w:rsidP="00E1587B">
            <w:pPr>
              <w:jc w:val="center"/>
              <w:rPr>
                <w:color w:val="000000"/>
                <w:sz w:val="20"/>
                <w:szCs w:val="20"/>
              </w:rPr>
            </w:pPr>
            <w:r w:rsidRPr="00E1587B">
              <w:rPr>
                <w:color w:val="000000"/>
                <w:sz w:val="20"/>
                <w:szCs w:val="20"/>
              </w:rPr>
              <w:t>2023</w:t>
            </w:r>
          </w:p>
        </w:tc>
        <w:tc>
          <w:tcPr>
            <w:tcW w:w="76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33AC536" w14:textId="77777777" w:rsidR="00E1587B" w:rsidRPr="00E1587B" w:rsidRDefault="00E1587B" w:rsidP="00E1587B">
            <w:pPr>
              <w:jc w:val="center"/>
              <w:rPr>
                <w:color w:val="000000"/>
                <w:sz w:val="20"/>
                <w:szCs w:val="20"/>
              </w:rPr>
            </w:pPr>
            <w:r w:rsidRPr="00E1587B">
              <w:rPr>
                <w:color w:val="000000"/>
                <w:sz w:val="20"/>
                <w:szCs w:val="20"/>
              </w:rPr>
              <w:t>2024</w:t>
            </w:r>
          </w:p>
        </w:tc>
        <w:tc>
          <w:tcPr>
            <w:tcW w:w="76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0AC6B3A" w14:textId="77777777" w:rsidR="00E1587B" w:rsidRPr="00E1587B" w:rsidRDefault="00E1587B" w:rsidP="00E1587B">
            <w:pPr>
              <w:jc w:val="center"/>
              <w:rPr>
                <w:color w:val="000000"/>
                <w:sz w:val="20"/>
                <w:szCs w:val="20"/>
              </w:rPr>
            </w:pPr>
            <w:r w:rsidRPr="00E1587B">
              <w:rPr>
                <w:color w:val="000000"/>
                <w:sz w:val="20"/>
                <w:szCs w:val="20"/>
              </w:rPr>
              <w:t>2025</w:t>
            </w:r>
          </w:p>
        </w:tc>
        <w:tc>
          <w:tcPr>
            <w:tcW w:w="76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19A7C45" w14:textId="77777777" w:rsidR="00E1587B" w:rsidRPr="00E1587B" w:rsidRDefault="00E1587B" w:rsidP="00E1587B">
            <w:pPr>
              <w:jc w:val="center"/>
              <w:rPr>
                <w:color w:val="000000"/>
                <w:sz w:val="20"/>
                <w:szCs w:val="20"/>
              </w:rPr>
            </w:pPr>
            <w:r w:rsidRPr="00E1587B">
              <w:rPr>
                <w:color w:val="000000"/>
                <w:sz w:val="20"/>
                <w:szCs w:val="20"/>
              </w:rPr>
              <w:t>2026</w:t>
            </w:r>
          </w:p>
        </w:tc>
        <w:tc>
          <w:tcPr>
            <w:tcW w:w="76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E9E21A2" w14:textId="77777777" w:rsidR="00E1587B" w:rsidRPr="00E1587B" w:rsidRDefault="00E1587B" w:rsidP="00E1587B">
            <w:pPr>
              <w:jc w:val="center"/>
              <w:rPr>
                <w:color w:val="000000"/>
                <w:sz w:val="20"/>
                <w:szCs w:val="20"/>
              </w:rPr>
            </w:pPr>
            <w:r w:rsidRPr="00E1587B">
              <w:rPr>
                <w:color w:val="000000"/>
                <w:sz w:val="20"/>
                <w:szCs w:val="20"/>
              </w:rPr>
              <w:t>2027</w:t>
            </w:r>
          </w:p>
        </w:tc>
        <w:tc>
          <w:tcPr>
            <w:tcW w:w="76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37D1108" w14:textId="77777777" w:rsidR="00E1587B" w:rsidRPr="00E1587B" w:rsidRDefault="00E1587B" w:rsidP="00E1587B">
            <w:pPr>
              <w:jc w:val="center"/>
              <w:rPr>
                <w:color w:val="000000"/>
                <w:sz w:val="20"/>
                <w:szCs w:val="20"/>
              </w:rPr>
            </w:pPr>
            <w:r w:rsidRPr="00E1587B">
              <w:rPr>
                <w:color w:val="000000"/>
                <w:sz w:val="20"/>
                <w:szCs w:val="20"/>
              </w:rPr>
              <w:t>2028</w:t>
            </w:r>
          </w:p>
        </w:tc>
        <w:tc>
          <w:tcPr>
            <w:tcW w:w="76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60032254" w14:textId="77777777" w:rsidR="00E1587B" w:rsidRPr="00E1587B" w:rsidRDefault="00E1587B" w:rsidP="00E1587B">
            <w:pPr>
              <w:jc w:val="center"/>
              <w:rPr>
                <w:color w:val="000000"/>
                <w:sz w:val="20"/>
                <w:szCs w:val="20"/>
              </w:rPr>
            </w:pPr>
            <w:r w:rsidRPr="00E1587B">
              <w:rPr>
                <w:color w:val="000000"/>
                <w:sz w:val="20"/>
                <w:szCs w:val="20"/>
              </w:rPr>
              <w:t>2029</w:t>
            </w:r>
          </w:p>
        </w:tc>
        <w:tc>
          <w:tcPr>
            <w:tcW w:w="85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348DE78" w14:textId="77777777" w:rsidR="00E1587B" w:rsidRPr="00E1587B" w:rsidRDefault="00E1587B" w:rsidP="00E1587B">
            <w:pPr>
              <w:jc w:val="center"/>
              <w:rPr>
                <w:color w:val="000000"/>
                <w:sz w:val="20"/>
                <w:szCs w:val="20"/>
              </w:rPr>
            </w:pPr>
            <w:r w:rsidRPr="00E1587B">
              <w:rPr>
                <w:color w:val="000000"/>
                <w:sz w:val="20"/>
                <w:szCs w:val="20"/>
              </w:rPr>
              <w:t>ВСЕГО</w:t>
            </w:r>
          </w:p>
        </w:tc>
      </w:tr>
      <w:tr w:rsidR="00E1587B" w:rsidRPr="00E1587B" w14:paraId="5DA97581" w14:textId="77777777" w:rsidTr="00E1587B">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11E3D09" w14:textId="77777777" w:rsidR="00E1587B" w:rsidRPr="00E1587B" w:rsidRDefault="00E1587B" w:rsidP="00E1587B">
            <w:pPr>
              <w:rPr>
                <w:color w:val="000000"/>
                <w:sz w:val="20"/>
                <w:szCs w:val="20"/>
              </w:rPr>
            </w:pPr>
            <w:r w:rsidRPr="00E1587B">
              <w:rPr>
                <w:color w:val="000000"/>
                <w:sz w:val="20"/>
                <w:szCs w:val="20"/>
              </w:rPr>
              <w:t>нормативная прибыль</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1830E1" w14:textId="77777777" w:rsidR="00E1587B" w:rsidRPr="00E1587B" w:rsidRDefault="00E1587B" w:rsidP="00E1587B">
            <w:pPr>
              <w:jc w:val="center"/>
              <w:rPr>
                <w:color w:val="000000"/>
                <w:sz w:val="20"/>
                <w:szCs w:val="20"/>
              </w:rPr>
            </w:pPr>
            <w:r w:rsidRPr="00E1587B">
              <w:rPr>
                <w:color w:val="000000"/>
                <w:sz w:val="20"/>
                <w:szCs w:val="20"/>
              </w:rPr>
              <w:t>0,00</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17DA77" w14:textId="77777777" w:rsidR="00E1587B" w:rsidRPr="00E1587B" w:rsidRDefault="00E1587B" w:rsidP="00E1587B">
            <w:pPr>
              <w:jc w:val="center"/>
              <w:rPr>
                <w:color w:val="000000"/>
                <w:sz w:val="20"/>
                <w:szCs w:val="20"/>
              </w:rPr>
            </w:pPr>
            <w:r w:rsidRPr="00E1587B">
              <w:rPr>
                <w:color w:val="000000"/>
                <w:sz w:val="20"/>
                <w:szCs w:val="20"/>
              </w:rPr>
              <w:t>322,63</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24EB73" w14:textId="77777777" w:rsidR="00E1587B" w:rsidRPr="00E1587B" w:rsidRDefault="00E1587B" w:rsidP="00E1587B">
            <w:pPr>
              <w:jc w:val="center"/>
              <w:rPr>
                <w:color w:val="000000"/>
                <w:sz w:val="20"/>
                <w:szCs w:val="20"/>
              </w:rPr>
            </w:pPr>
            <w:r w:rsidRPr="00E1587B">
              <w:rPr>
                <w:color w:val="000000"/>
                <w:sz w:val="20"/>
                <w:szCs w:val="20"/>
              </w:rPr>
              <w:t>199,30</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694A6F" w14:textId="77777777" w:rsidR="00E1587B" w:rsidRPr="00E1587B" w:rsidRDefault="00E1587B" w:rsidP="00E1587B">
            <w:pPr>
              <w:jc w:val="center"/>
              <w:rPr>
                <w:color w:val="000000"/>
                <w:sz w:val="20"/>
                <w:szCs w:val="20"/>
              </w:rPr>
            </w:pPr>
            <w:r w:rsidRPr="00E1587B">
              <w:rPr>
                <w:color w:val="000000"/>
                <w:sz w:val="20"/>
                <w:szCs w:val="20"/>
              </w:rPr>
              <w:t>199,25</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594BE1" w14:textId="77777777" w:rsidR="00E1587B" w:rsidRPr="00E1587B" w:rsidRDefault="00E1587B" w:rsidP="00E1587B">
            <w:pPr>
              <w:jc w:val="center"/>
              <w:rPr>
                <w:color w:val="000000"/>
                <w:sz w:val="20"/>
                <w:szCs w:val="20"/>
              </w:rPr>
            </w:pPr>
            <w:r w:rsidRPr="00E1587B">
              <w:rPr>
                <w:color w:val="000000"/>
                <w:sz w:val="20"/>
                <w:szCs w:val="20"/>
              </w:rPr>
              <w:t>81,76</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C0E27D" w14:textId="77777777" w:rsidR="00E1587B" w:rsidRPr="00E1587B" w:rsidRDefault="00E1587B" w:rsidP="00E1587B">
            <w:pPr>
              <w:jc w:val="center"/>
              <w:rPr>
                <w:color w:val="000000"/>
                <w:sz w:val="20"/>
                <w:szCs w:val="20"/>
              </w:rPr>
            </w:pPr>
            <w:r w:rsidRPr="00E1587B">
              <w:rPr>
                <w:color w:val="000000"/>
                <w:sz w:val="20"/>
                <w:szCs w:val="20"/>
              </w:rPr>
              <w:t>0,00</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CBD9087" w14:textId="77777777" w:rsidR="00E1587B" w:rsidRPr="00E1587B" w:rsidRDefault="00E1587B" w:rsidP="00E1587B">
            <w:pPr>
              <w:jc w:val="center"/>
              <w:rPr>
                <w:color w:val="000000"/>
                <w:sz w:val="20"/>
                <w:szCs w:val="20"/>
              </w:rPr>
            </w:pPr>
            <w:r w:rsidRPr="00E1587B">
              <w:rPr>
                <w:color w:val="000000"/>
                <w:sz w:val="20"/>
                <w:szCs w:val="20"/>
              </w:rPr>
              <w:t>0,00</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5E70F1" w14:textId="77777777" w:rsidR="00E1587B" w:rsidRPr="00E1587B" w:rsidRDefault="00E1587B" w:rsidP="00E1587B">
            <w:pPr>
              <w:jc w:val="center"/>
              <w:rPr>
                <w:color w:val="000000"/>
                <w:sz w:val="20"/>
                <w:szCs w:val="20"/>
              </w:rPr>
            </w:pPr>
            <w:r w:rsidRPr="00E1587B">
              <w:rPr>
                <w:color w:val="000000"/>
                <w:sz w:val="20"/>
                <w:szCs w:val="20"/>
              </w:rPr>
              <w:t>0,00</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1FCEF4" w14:textId="77777777" w:rsidR="00E1587B" w:rsidRPr="00E1587B" w:rsidRDefault="00E1587B" w:rsidP="00E1587B">
            <w:pPr>
              <w:jc w:val="center"/>
              <w:rPr>
                <w:color w:val="000000"/>
                <w:sz w:val="20"/>
                <w:szCs w:val="20"/>
              </w:rPr>
            </w:pPr>
            <w:r w:rsidRPr="00E1587B">
              <w:rPr>
                <w:color w:val="000000"/>
                <w:sz w:val="20"/>
                <w:szCs w:val="20"/>
              </w:rPr>
              <w:t>0,00</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5334CC" w14:textId="77777777" w:rsidR="00E1587B" w:rsidRPr="00E1587B" w:rsidRDefault="00E1587B" w:rsidP="00E1587B">
            <w:pPr>
              <w:jc w:val="center"/>
              <w:rPr>
                <w:color w:val="000000"/>
                <w:sz w:val="20"/>
                <w:szCs w:val="20"/>
              </w:rPr>
            </w:pPr>
            <w:r w:rsidRPr="00E1587B">
              <w:rPr>
                <w:color w:val="000000"/>
                <w:sz w:val="20"/>
                <w:szCs w:val="20"/>
              </w:rPr>
              <w:t>0,00</w:t>
            </w: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1D1489" w14:textId="77777777" w:rsidR="00E1587B" w:rsidRPr="00E1587B" w:rsidRDefault="00E1587B" w:rsidP="00E1587B">
            <w:pPr>
              <w:jc w:val="center"/>
              <w:rPr>
                <w:color w:val="000000"/>
                <w:sz w:val="20"/>
                <w:szCs w:val="20"/>
              </w:rPr>
            </w:pPr>
            <w:r w:rsidRPr="00E1587B">
              <w:rPr>
                <w:color w:val="000000"/>
                <w:sz w:val="20"/>
                <w:szCs w:val="20"/>
              </w:rPr>
              <w:t>802,94</w:t>
            </w:r>
          </w:p>
        </w:tc>
      </w:tr>
      <w:tr w:rsidR="00E1587B" w:rsidRPr="00E1587B" w14:paraId="0E079AFC" w14:textId="77777777" w:rsidTr="00E1587B">
        <w:trPr>
          <w:trHeight w:val="315"/>
          <w:jc w:val="center"/>
        </w:trPr>
        <w:tc>
          <w:tcPr>
            <w:tcW w:w="127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90DC4BD" w14:textId="77777777" w:rsidR="00E1587B" w:rsidRPr="00E1587B" w:rsidRDefault="00E1587B" w:rsidP="00E1587B">
            <w:pPr>
              <w:rPr>
                <w:color w:val="000000"/>
                <w:sz w:val="20"/>
                <w:szCs w:val="20"/>
              </w:rPr>
            </w:pPr>
            <w:r w:rsidRPr="00E1587B">
              <w:rPr>
                <w:color w:val="000000"/>
                <w:sz w:val="20"/>
                <w:szCs w:val="20"/>
              </w:rPr>
              <w:t>амортизация</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4161C6" w14:textId="77777777" w:rsidR="00E1587B" w:rsidRPr="00E1587B" w:rsidRDefault="00E1587B" w:rsidP="00E1587B">
            <w:pPr>
              <w:jc w:val="center"/>
              <w:rPr>
                <w:color w:val="000000"/>
                <w:sz w:val="20"/>
                <w:szCs w:val="20"/>
              </w:rPr>
            </w:pPr>
            <w:r w:rsidRPr="00E1587B">
              <w:rPr>
                <w:color w:val="000000"/>
                <w:sz w:val="20"/>
                <w:szCs w:val="20"/>
              </w:rPr>
              <w:t>41,49</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50BDF9" w14:textId="77777777" w:rsidR="00E1587B" w:rsidRPr="00E1587B" w:rsidRDefault="00E1587B" w:rsidP="00E1587B">
            <w:pPr>
              <w:jc w:val="center"/>
              <w:rPr>
                <w:color w:val="000000"/>
                <w:sz w:val="20"/>
                <w:szCs w:val="20"/>
              </w:rPr>
            </w:pPr>
            <w:r w:rsidRPr="00E1587B">
              <w:rPr>
                <w:color w:val="000000"/>
                <w:sz w:val="20"/>
                <w:szCs w:val="20"/>
              </w:rPr>
              <w:t>41,49</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94D984" w14:textId="77777777" w:rsidR="00E1587B" w:rsidRPr="00E1587B" w:rsidRDefault="00E1587B" w:rsidP="00E1587B">
            <w:pPr>
              <w:jc w:val="center"/>
              <w:rPr>
                <w:color w:val="000000"/>
                <w:sz w:val="20"/>
                <w:szCs w:val="20"/>
              </w:rPr>
            </w:pPr>
            <w:r w:rsidRPr="00E1587B">
              <w:rPr>
                <w:color w:val="000000"/>
                <w:sz w:val="20"/>
                <w:szCs w:val="20"/>
              </w:rPr>
              <w:t>86,86</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C69718D" w14:textId="77777777" w:rsidR="00E1587B" w:rsidRPr="00E1587B" w:rsidRDefault="00E1587B" w:rsidP="00E1587B">
            <w:pPr>
              <w:jc w:val="center"/>
              <w:rPr>
                <w:color w:val="000000"/>
                <w:sz w:val="20"/>
                <w:szCs w:val="20"/>
              </w:rPr>
            </w:pPr>
            <w:r w:rsidRPr="00E1587B">
              <w:rPr>
                <w:color w:val="000000"/>
                <w:sz w:val="20"/>
                <w:szCs w:val="20"/>
              </w:rPr>
              <w:t>105,86</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435E479" w14:textId="77777777" w:rsidR="00E1587B" w:rsidRPr="00E1587B" w:rsidRDefault="00E1587B" w:rsidP="00E1587B">
            <w:pPr>
              <w:jc w:val="center"/>
              <w:rPr>
                <w:color w:val="000000"/>
                <w:sz w:val="20"/>
                <w:szCs w:val="20"/>
              </w:rPr>
            </w:pPr>
            <w:r w:rsidRPr="00E1587B">
              <w:rPr>
                <w:color w:val="000000"/>
                <w:sz w:val="20"/>
                <w:szCs w:val="20"/>
              </w:rPr>
              <w:t>132,96</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8ABCE9" w14:textId="77777777" w:rsidR="00E1587B" w:rsidRPr="00E1587B" w:rsidRDefault="00E1587B" w:rsidP="00E1587B">
            <w:pPr>
              <w:jc w:val="center"/>
              <w:rPr>
                <w:color w:val="000000"/>
                <w:sz w:val="20"/>
                <w:szCs w:val="20"/>
              </w:rPr>
            </w:pPr>
            <w:r w:rsidRPr="00E1587B">
              <w:rPr>
                <w:color w:val="000000"/>
                <w:sz w:val="20"/>
                <w:szCs w:val="20"/>
              </w:rPr>
              <w:t>132,12</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7E375F" w14:textId="77777777" w:rsidR="00E1587B" w:rsidRPr="00E1587B" w:rsidRDefault="00E1587B" w:rsidP="00E1587B">
            <w:pPr>
              <w:jc w:val="center"/>
              <w:rPr>
                <w:color w:val="000000"/>
                <w:sz w:val="20"/>
                <w:szCs w:val="20"/>
              </w:rPr>
            </w:pPr>
            <w:r w:rsidRPr="00E1587B">
              <w:rPr>
                <w:color w:val="000000"/>
                <w:sz w:val="20"/>
                <w:szCs w:val="20"/>
              </w:rPr>
              <w:t>147,98</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81F13C0" w14:textId="77777777" w:rsidR="00E1587B" w:rsidRPr="00E1587B" w:rsidRDefault="00E1587B" w:rsidP="00E1587B">
            <w:pPr>
              <w:jc w:val="center"/>
              <w:rPr>
                <w:color w:val="000000"/>
                <w:sz w:val="20"/>
                <w:szCs w:val="20"/>
              </w:rPr>
            </w:pPr>
            <w:r w:rsidRPr="00E1587B">
              <w:rPr>
                <w:color w:val="000000"/>
                <w:sz w:val="20"/>
                <w:szCs w:val="20"/>
              </w:rPr>
              <w:t>147,98</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45773B" w14:textId="77777777" w:rsidR="00E1587B" w:rsidRPr="00E1587B" w:rsidRDefault="00E1587B" w:rsidP="00E1587B">
            <w:pPr>
              <w:jc w:val="center"/>
              <w:rPr>
                <w:color w:val="000000"/>
                <w:sz w:val="20"/>
                <w:szCs w:val="20"/>
              </w:rPr>
            </w:pPr>
            <w:r w:rsidRPr="00E1587B">
              <w:rPr>
                <w:color w:val="000000"/>
                <w:sz w:val="20"/>
                <w:szCs w:val="20"/>
              </w:rPr>
              <w:t>147,98</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FBDB0A" w14:textId="77777777" w:rsidR="00E1587B" w:rsidRPr="00E1587B" w:rsidRDefault="00E1587B" w:rsidP="00E1587B">
            <w:pPr>
              <w:jc w:val="center"/>
              <w:rPr>
                <w:color w:val="000000"/>
                <w:sz w:val="20"/>
                <w:szCs w:val="20"/>
              </w:rPr>
            </w:pPr>
            <w:r w:rsidRPr="00E1587B">
              <w:rPr>
                <w:color w:val="000000"/>
                <w:sz w:val="20"/>
                <w:szCs w:val="20"/>
              </w:rPr>
              <w:t>147,98</w:t>
            </w: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30EE8D9" w14:textId="77777777" w:rsidR="00E1587B" w:rsidRPr="00E1587B" w:rsidRDefault="00E1587B" w:rsidP="00E1587B">
            <w:pPr>
              <w:jc w:val="center"/>
              <w:rPr>
                <w:color w:val="000000"/>
                <w:sz w:val="20"/>
                <w:szCs w:val="20"/>
              </w:rPr>
            </w:pPr>
            <w:r w:rsidRPr="00E1587B">
              <w:rPr>
                <w:color w:val="000000"/>
                <w:sz w:val="20"/>
                <w:szCs w:val="20"/>
              </w:rPr>
              <w:t>1 132,70</w:t>
            </w:r>
          </w:p>
        </w:tc>
      </w:tr>
      <w:tr w:rsidR="00E1587B" w:rsidRPr="00E1587B" w14:paraId="4EA52BF8" w14:textId="77777777" w:rsidTr="00E1587B">
        <w:trPr>
          <w:trHeight w:val="401"/>
          <w:jc w:val="center"/>
        </w:trPr>
        <w:tc>
          <w:tcPr>
            <w:tcW w:w="127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4D17A55" w14:textId="77777777" w:rsidR="00E1587B" w:rsidRPr="00E1587B" w:rsidRDefault="00E1587B" w:rsidP="00E1587B">
            <w:pPr>
              <w:rPr>
                <w:color w:val="000000"/>
                <w:sz w:val="20"/>
                <w:szCs w:val="20"/>
              </w:rPr>
            </w:pPr>
            <w:r w:rsidRPr="00E1587B">
              <w:rPr>
                <w:color w:val="000000"/>
                <w:sz w:val="20"/>
                <w:szCs w:val="20"/>
              </w:rPr>
              <w:t>ИТОГО:</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4EDEFB" w14:textId="77777777" w:rsidR="00E1587B" w:rsidRPr="00E1587B" w:rsidRDefault="00E1587B" w:rsidP="00E1587B">
            <w:pPr>
              <w:jc w:val="center"/>
              <w:rPr>
                <w:color w:val="000000"/>
                <w:sz w:val="20"/>
                <w:szCs w:val="20"/>
              </w:rPr>
            </w:pPr>
            <w:r w:rsidRPr="00E1587B">
              <w:rPr>
                <w:color w:val="000000"/>
                <w:sz w:val="20"/>
                <w:szCs w:val="20"/>
              </w:rPr>
              <w:t>41,49</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CCFD55" w14:textId="77777777" w:rsidR="00E1587B" w:rsidRPr="00E1587B" w:rsidRDefault="00E1587B" w:rsidP="00E1587B">
            <w:pPr>
              <w:jc w:val="center"/>
              <w:rPr>
                <w:color w:val="000000"/>
                <w:sz w:val="20"/>
                <w:szCs w:val="20"/>
              </w:rPr>
            </w:pPr>
            <w:r w:rsidRPr="00E1587B">
              <w:rPr>
                <w:color w:val="000000"/>
                <w:sz w:val="20"/>
                <w:szCs w:val="20"/>
              </w:rPr>
              <w:t>364,12</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1F578E" w14:textId="77777777" w:rsidR="00E1587B" w:rsidRPr="00E1587B" w:rsidRDefault="00E1587B" w:rsidP="00E1587B">
            <w:pPr>
              <w:jc w:val="center"/>
              <w:rPr>
                <w:color w:val="000000"/>
                <w:sz w:val="20"/>
                <w:szCs w:val="20"/>
              </w:rPr>
            </w:pPr>
            <w:r w:rsidRPr="00E1587B">
              <w:rPr>
                <w:color w:val="000000"/>
                <w:sz w:val="20"/>
                <w:szCs w:val="20"/>
              </w:rPr>
              <w:t>286,16</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6EE3D4" w14:textId="77777777" w:rsidR="00E1587B" w:rsidRPr="00E1587B" w:rsidRDefault="00E1587B" w:rsidP="00E1587B">
            <w:pPr>
              <w:jc w:val="center"/>
              <w:rPr>
                <w:color w:val="000000"/>
                <w:sz w:val="20"/>
                <w:szCs w:val="20"/>
              </w:rPr>
            </w:pPr>
            <w:r w:rsidRPr="00E1587B">
              <w:rPr>
                <w:color w:val="000000"/>
                <w:sz w:val="20"/>
                <w:szCs w:val="20"/>
              </w:rPr>
              <w:t>305,11</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27133B" w14:textId="77777777" w:rsidR="00E1587B" w:rsidRPr="00E1587B" w:rsidRDefault="00E1587B" w:rsidP="00E1587B">
            <w:pPr>
              <w:jc w:val="center"/>
              <w:rPr>
                <w:color w:val="000000"/>
                <w:sz w:val="20"/>
                <w:szCs w:val="20"/>
              </w:rPr>
            </w:pPr>
            <w:r w:rsidRPr="00E1587B">
              <w:rPr>
                <w:color w:val="000000"/>
                <w:sz w:val="20"/>
                <w:szCs w:val="20"/>
              </w:rPr>
              <w:t>214,72</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19A8C2" w14:textId="77777777" w:rsidR="00E1587B" w:rsidRPr="00E1587B" w:rsidRDefault="00E1587B" w:rsidP="00E1587B">
            <w:pPr>
              <w:jc w:val="center"/>
              <w:rPr>
                <w:color w:val="000000"/>
                <w:sz w:val="20"/>
                <w:szCs w:val="20"/>
              </w:rPr>
            </w:pPr>
            <w:r w:rsidRPr="00E1587B">
              <w:rPr>
                <w:color w:val="000000"/>
                <w:sz w:val="20"/>
                <w:szCs w:val="20"/>
              </w:rPr>
              <w:t>132,12</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6BEABA" w14:textId="77777777" w:rsidR="00E1587B" w:rsidRPr="00E1587B" w:rsidRDefault="00E1587B" w:rsidP="00E1587B">
            <w:pPr>
              <w:jc w:val="center"/>
              <w:rPr>
                <w:color w:val="000000"/>
                <w:sz w:val="20"/>
                <w:szCs w:val="20"/>
              </w:rPr>
            </w:pPr>
            <w:r w:rsidRPr="00E1587B">
              <w:rPr>
                <w:color w:val="000000"/>
                <w:sz w:val="20"/>
                <w:szCs w:val="20"/>
              </w:rPr>
              <w:t>147,98</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18A9A7" w14:textId="77777777" w:rsidR="00E1587B" w:rsidRPr="00E1587B" w:rsidRDefault="00E1587B" w:rsidP="00E1587B">
            <w:pPr>
              <w:jc w:val="center"/>
              <w:rPr>
                <w:color w:val="000000"/>
                <w:sz w:val="20"/>
                <w:szCs w:val="20"/>
              </w:rPr>
            </w:pPr>
            <w:r w:rsidRPr="00E1587B">
              <w:rPr>
                <w:color w:val="000000"/>
                <w:sz w:val="20"/>
                <w:szCs w:val="20"/>
              </w:rPr>
              <w:t>147,98</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313B77" w14:textId="77777777" w:rsidR="00E1587B" w:rsidRPr="00E1587B" w:rsidRDefault="00E1587B" w:rsidP="00E1587B">
            <w:pPr>
              <w:jc w:val="center"/>
              <w:rPr>
                <w:color w:val="000000"/>
                <w:sz w:val="20"/>
                <w:szCs w:val="20"/>
              </w:rPr>
            </w:pPr>
            <w:r w:rsidRPr="00E1587B">
              <w:rPr>
                <w:color w:val="000000"/>
                <w:sz w:val="20"/>
                <w:szCs w:val="20"/>
              </w:rPr>
              <w:t>147,98</w:t>
            </w:r>
          </w:p>
        </w:tc>
        <w:tc>
          <w:tcPr>
            <w:tcW w:w="76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C32F3A" w14:textId="77777777" w:rsidR="00E1587B" w:rsidRPr="00E1587B" w:rsidRDefault="00E1587B" w:rsidP="00E1587B">
            <w:pPr>
              <w:jc w:val="center"/>
              <w:rPr>
                <w:color w:val="000000"/>
                <w:sz w:val="20"/>
                <w:szCs w:val="20"/>
              </w:rPr>
            </w:pPr>
            <w:r w:rsidRPr="00E1587B">
              <w:rPr>
                <w:color w:val="000000"/>
                <w:sz w:val="20"/>
                <w:szCs w:val="20"/>
              </w:rPr>
              <w:t>147,98</w:t>
            </w:r>
          </w:p>
        </w:tc>
        <w:tc>
          <w:tcPr>
            <w:tcW w:w="85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F7AC99" w14:textId="77777777" w:rsidR="00E1587B" w:rsidRPr="00E1587B" w:rsidRDefault="00E1587B" w:rsidP="00E1587B">
            <w:pPr>
              <w:jc w:val="center"/>
              <w:rPr>
                <w:color w:val="000000"/>
                <w:sz w:val="20"/>
                <w:szCs w:val="20"/>
              </w:rPr>
            </w:pPr>
            <w:r w:rsidRPr="00E1587B">
              <w:rPr>
                <w:color w:val="000000"/>
                <w:sz w:val="20"/>
                <w:szCs w:val="20"/>
              </w:rPr>
              <w:t>1 935,64</w:t>
            </w:r>
          </w:p>
        </w:tc>
      </w:tr>
    </w:tbl>
    <w:p w14:paraId="3194A063" w14:textId="77777777" w:rsidR="00E1587B" w:rsidRPr="00E1587B" w:rsidRDefault="00E1587B" w:rsidP="00E1587B">
      <w:pPr>
        <w:autoSpaceDE w:val="0"/>
        <w:autoSpaceDN w:val="0"/>
        <w:adjustRightInd w:val="0"/>
        <w:ind w:firstLine="708"/>
        <w:jc w:val="both"/>
        <w:rPr>
          <w:sz w:val="28"/>
          <w:szCs w:val="28"/>
        </w:rPr>
      </w:pPr>
    </w:p>
    <w:p w14:paraId="2DD9C0E5" w14:textId="77777777" w:rsidR="00E1587B" w:rsidRPr="00E1587B" w:rsidRDefault="00E1587B" w:rsidP="00E1587B">
      <w:pPr>
        <w:autoSpaceDE w:val="0"/>
        <w:autoSpaceDN w:val="0"/>
        <w:adjustRightInd w:val="0"/>
        <w:ind w:firstLine="708"/>
        <w:jc w:val="both"/>
        <w:rPr>
          <w:sz w:val="28"/>
          <w:szCs w:val="28"/>
        </w:rPr>
      </w:pPr>
      <w:r w:rsidRPr="00E1587B">
        <w:rPr>
          <w:sz w:val="28"/>
          <w:szCs w:val="28"/>
        </w:rPr>
        <w:t>Перечень показателей надежности, качества, энергетической эффективности объектов централизованных систем водоотведения соответствует приказу Минстроя России от 04.04.2014 № 162/</w:t>
      </w:r>
      <w:proofErr w:type="spellStart"/>
      <w:r w:rsidRPr="00E1587B">
        <w:rPr>
          <w:sz w:val="28"/>
          <w:szCs w:val="28"/>
        </w:rPr>
        <w:t>пр</w:t>
      </w:r>
      <w:proofErr w:type="spellEnd"/>
      <w:r w:rsidRPr="00E1587B">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w:t>
      </w:r>
      <w:r w:rsidRPr="00E1587B">
        <w:rPr>
          <w:sz w:val="28"/>
          <w:szCs w:val="28"/>
        </w:rPr>
        <w:lastRenderedPageBreak/>
        <w:t>перечень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14:paraId="15C9DD3F" w14:textId="6E41740A" w:rsidR="00E1587B" w:rsidRPr="00E1587B" w:rsidRDefault="00E1587B" w:rsidP="00E1587B">
      <w:pPr>
        <w:autoSpaceDE w:val="0"/>
        <w:autoSpaceDN w:val="0"/>
        <w:adjustRightInd w:val="0"/>
        <w:ind w:firstLine="708"/>
        <w:jc w:val="both"/>
        <w:rPr>
          <w:sz w:val="28"/>
          <w:szCs w:val="28"/>
        </w:rPr>
      </w:pPr>
      <w:r w:rsidRPr="00E1587B">
        <w:rPr>
          <w:sz w:val="28"/>
          <w:szCs w:val="28"/>
        </w:rPr>
        <w:t xml:space="preserve">Расчет плановых и фактических показателей надежности и энергетической эффективности объектов водоотведения предприятия выполнен на основании данных, представленных организацией. </w:t>
      </w:r>
    </w:p>
    <w:p w14:paraId="7C397B5F" w14:textId="77777777" w:rsidR="00E1587B" w:rsidRPr="00E1587B" w:rsidRDefault="00E1587B" w:rsidP="00E1587B">
      <w:pPr>
        <w:jc w:val="both"/>
        <w:rPr>
          <w:sz w:val="28"/>
          <w:szCs w:val="28"/>
        </w:rPr>
      </w:pPr>
    </w:p>
    <w:p w14:paraId="7B75C8A1" w14:textId="77777777" w:rsidR="008E39F9" w:rsidRPr="008E39F9" w:rsidRDefault="008E39F9" w:rsidP="008E39F9">
      <w:pPr>
        <w:jc w:val="both"/>
        <w:rPr>
          <w:sz w:val="28"/>
          <w:szCs w:val="28"/>
        </w:rPr>
      </w:pPr>
    </w:p>
    <w:p w14:paraId="0F4C168D" w14:textId="77777777" w:rsidR="008E39F9" w:rsidRPr="008E39F9" w:rsidRDefault="008E39F9" w:rsidP="008E39F9">
      <w:pPr>
        <w:tabs>
          <w:tab w:val="left" w:pos="720"/>
          <w:tab w:val="left" w:pos="1440"/>
          <w:tab w:val="left" w:pos="2160"/>
          <w:tab w:val="left" w:pos="2880"/>
          <w:tab w:val="left" w:pos="3600"/>
          <w:tab w:val="left" w:pos="4320"/>
          <w:tab w:val="center" w:pos="5032"/>
        </w:tabs>
        <w:spacing w:after="120"/>
        <w:ind w:left="283"/>
        <w:jc w:val="both"/>
        <w:rPr>
          <w:sz w:val="16"/>
          <w:szCs w:val="16"/>
        </w:rPr>
      </w:pPr>
    </w:p>
    <w:p w14:paraId="6638AC66" w14:textId="77777777" w:rsidR="008E39F9" w:rsidRDefault="008E39F9" w:rsidP="0063009D">
      <w:pPr>
        <w:ind w:right="-144"/>
        <w:jc w:val="both"/>
        <w:sectPr w:rsidR="008E39F9" w:rsidSect="000032AD">
          <w:pgSz w:w="11906" w:h="16838"/>
          <w:pgMar w:top="851" w:right="849" w:bottom="1843" w:left="1701" w:header="426" w:footer="407" w:gutter="0"/>
          <w:cols w:space="708"/>
          <w:docGrid w:linePitch="360"/>
        </w:sectPr>
      </w:pPr>
    </w:p>
    <w:p w14:paraId="273AC436" w14:textId="21E3D03B" w:rsidR="008E39F9" w:rsidRDefault="008E39F9" w:rsidP="008E39F9">
      <w:pPr>
        <w:ind w:left="5812" w:right="-144"/>
        <w:jc w:val="both"/>
      </w:pPr>
      <w:r>
        <w:lastRenderedPageBreak/>
        <w:t xml:space="preserve">Приложение № 6 к протоколу № 14 заседания Правления </w:t>
      </w:r>
      <w:r w:rsidR="00380B7A">
        <w:t>Р</w:t>
      </w:r>
      <w:r>
        <w:t xml:space="preserve">егиональной энергетической комиссии Кузбасса от 31.03.2020 </w:t>
      </w:r>
    </w:p>
    <w:p w14:paraId="5DE327C2" w14:textId="77777777" w:rsidR="008E39F9" w:rsidRDefault="008E39F9" w:rsidP="008E39F9">
      <w:pPr>
        <w:ind w:left="5812" w:right="-144"/>
        <w:jc w:val="both"/>
      </w:pPr>
    </w:p>
    <w:p w14:paraId="55357B28" w14:textId="77777777" w:rsidR="00E1587B" w:rsidRPr="00D96A2B" w:rsidRDefault="00E1587B" w:rsidP="00E1587B">
      <w:pPr>
        <w:autoSpaceDE w:val="0"/>
        <w:autoSpaceDN w:val="0"/>
        <w:adjustRightInd w:val="0"/>
        <w:jc w:val="center"/>
        <w:outlineLvl w:val="0"/>
        <w:rPr>
          <w:b/>
          <w:sz w:val="28"/>
          <w:szCs w:val="28"/>
        </w:rPr>
      </w:pPr>
      <w:r w:rsidRPr="00D96A2B">
        <w:rPr>
          <w:b/>
          <w:sz w:val="28"/>
          <w:szCs w:val="28"/>
        </w:rPr>
        <w:t>Паспорт инвестиционной программы</w:t>
      </w:r>
    </w:p>
    <w:p w14:paraId="7FC2965A" w14:textId="77777777" w:rsidR="00E1587B" w:rsidRPr="0021282F" w:rsidRDefault="00E1587B" w:rsidP="00E1587B">
      <w:pPr>
        <w:autoSpaceDE w:val="0"/>
        <w:autoSpaceDN w:val="0"/>
        <w:adjustRightInd w:val="0"/>
        <w:ind w:firstLine="540"/>
        <w:jc w:val="both"/>
      </w:pPr>
    </w:p>
    <w:p w14:paraId="670EFF51" w14:textId="77777777" w:rsidR="00E1587B" w:rsidRPr="0021282F" w:rsidRDefault="00E1587B" w:rsidP="00E1587B">
      <w:pPr>
        <w:autoSpaceDE w:val="0"/>
        <w:autoSpaceDN w:val="0"/>
        <w:adjustRightInd w:val="0"/>
        <w:ind w:firstLine="540"/>
        <w:jc w:val="both"/>
      </w:pPr>
    </w:p>
    <w:tbl>
      <w:tblPr>
        <w:tblW w:w="9781" w:type="dxa"/>
        <w:tblInd w:w="488" w:type="dxa"/>
        <w:tblLayout w:type="fixed"/>
        <w:tblCellMar>
          <w:top w:w="102" w:type="dxa"/>
          <w:left w:w="62" w:type="dxa"/>
          <w:bottom w:w="102" w:type="dxa"/>
          <w:right w:w="62" w:type="dxa"/>
        </w:tblCellMar>
        <w:tblLook w:val="0000" w:firstRow="0" w:lastRow="0" w:firstColumn="0" w:lastColumn="0" w:noHBand="0" w:noVBand="0"/>
      </w:tblPr>
      <w:tblGrid>
        <w:gridCol w:w="5528"/>
        <w:gridCol w:w="4253"/>
      </w:tblGrid>
      <w:tr w:rsidR="00E1587B" w:rsidRPr="0021282F" w14:paraId="37EBF1A6" w14:textId="77777777" w:rsidTr="00E1587B">
        <w:tc>
          <w:tcPr>
            <w:tcW w:w="5528" w:type="dxa"/>
            <w:tcBorders>
              <w:top w:val="single" w:sz="4" w:space="0" w:color="auto"/>
              <w:left w:val="single" w:sz="4" w:space="0" w:color="auto"/>
              <w:bottom w:val="single" w:sz="4" w:space="0" w:color="auto"/>
              <w:right w:val="single" w:sz="4" w:space="0" w:color="auto"/>
            </w:tcBorders>
          </w:tcPr>
          <w:p w14:paraId="4565B3BF" w14:textId="77777777" w:rsidR="00E1587B" w:rsidRPr="0021282F" w:rsidRDefault="00E1587B" w:rsidP="00E1587B">
            <w:pPr>
              <w:autoSpaceDE w:val="0"/>
              <w:autoSpaceDN w:val="0"/>
              <w:adjustRightInd w:val="0"/>
              <w:rPr>
                <w:sz w:val="28"/>
                <w:szCs w:val="28"/>
              </w:rPr>
            </w:pPr>
            <w:r w:rsidRPr="0021282F">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4253" w:type="dxa"/>
            <w:tcBorders>
              <w:top w:val="single" w:sz="4" w:space="0" w:color="auto"/>
              <w:left w:val="single" w:sz="4" w:space="0" w:color="auto"/>
              <w:bottom w:val="single" w:sz="4" w:space="0" w:color="auto"/>
              <w:right w:val="single" w:sz="4" w:space="0" w:color="auto"/>
            </w:tcBorders>
          </w:tcPr>
          <w:p w14:paraId="69AD80BF" w14:textId="77777777" w:rsidR="00E1587B" w:rsidRDefault="00E1587B" w:rsidP="00E1587B">
            <w:pPr>
              <w:autoSpaceDE w:val="0"/>
              <w:autoSpaceDN w:val="0"/>
              <w:adjustRightInd w:val="0"/>
              <w:rPr>
                <w:sz w:val="28"/>
                <w:szCs w:val="28"/>
              </w:rPr>
            </w:pPr>
            <w:r w:rsidRPr="00514ADE">
              <w:rPr>
                <w:sz w:val="28"/>
                <w:szCs w:val="28"/>
              </w:rPr>
              <w:t>ООО «</w:t>
            </w:r>
            <w:r>
              <w:rPr>
                <w:sz w:val="28"/>
                <w:szCs w:val="28"/>
              </w:rPr>
              <w:t>Энергоресурс</w:t>
            </w:r>
            <w:r w:rsidRPr="00514ADE">
              <w:rPr>
                <w:sz w:val="28"/>
                <w:szCs w:val="28"/>
              </w:rPr>
              <w:t>»</w:t>
            </w:r>
            <w:r>
              <w:rPr>
                <w:sz w:val="28"/>
                <w:szCs w:val="28"/>
              </w:rPr>
              <w:t>,</w:t>
            </w:r>
          </w:p>
          <w:p w14:paraId="403121D6" w14:textId="77777777" w:rsidR="00E1587B" w:rsidRPr="0021282F" w:rsidRDefault="00E1587B" w:rsidP="00E1587B">
            <w:pPr>
              <w:autoSpaceDE w:val="0"/>
              <w:autoSpaceDN w:val="0"/>
              <w:adjustRightInd w:val="0"/>
              <w:rPr>
                <w:sz w:val="28"/>
                <w:szCs w:val="28"/>
              </w:rPr>
            </w:pPr>
            <w:r>
              <w:rPr>
                <w:sz w:val="28"/>
                <w:szCs w:val="28"/>
              </w:rPr>
              <w:t>650000, г. Кемерово, ул. </w:t>
            </w:r>
            <w:r w:rsidRPr="00C32730">
              <w:rPr>
                <w:sz w:val="28"/>
                <w:szCs w:val="28"/>
              </w:rPr>
              <w:t>Кузбасская д.10, офис 312</w:t>
            </w:r>
          </w:p>
        </w:tc>
      </w:tr>
      <w:tr w:rsidR="00E1587B" w:rsidRPr="0021282F" w14:paraId="60BB065A" w14:textId="77777777" w:rsidTr="00E1587B">
        <w:tc>
          <w:tcPr>
            <w:tcW w:w="5528" w:type="dxa"/>
            <w:tcBorders>
              <w:top w:val="single" w:sz="4" w:space="0" w:color="auto"/>
              <w:left w:val="single" w:sz="4" w:space="0" w:color="auto"/>
              <w:bottom w:val="single" w:sz="4" w:space="0" w:color="auto"/>
              <w:right w:val="single" w:sz="4" w:space="0" w:color="auto"/>
            </w:tcBorders>
          </w:tcPr>
          <w:p w14:paraId="71A23E26" w14:textId="77777777" w:rsidR="00E1587B" w:rsidRPr="0021282F" w:rsidRDefault="00E1587B" w:rsidP="00E1587B">
            <w:pPr>
              <w:autoSpaceDE w:val="0"/>
              <w:autoSpaceDN w:val="0"/>
              <w:adjustRightInd w:val="0"/>
              <w:rPr>
                <w:sz w:val="28"/>
                <w:szCs w:val="28"/>
              </w:rPr>
            </w:pPr>
            <w:r w:rsidRPr="0021282F">
              <w:rPr>
                <w:sz w:val="28"/>
                <w:szCs w:val="28"/>
              </w:rPr>
              <w:t>Наименование уполномоченного органа, утвердившего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tcPr>
          <w:p w14:paraId="783737A1" w14:textId="77777777" w:rsidR="00E1587B" w:rsidRPr="0021282F" w:rsidRDefault="00E1587B" w:rsidP="00E1587B">
            <w:pPr>
              <w:autoSpaceDE w:val="0"/>
              <w:autoSpaceDN w:val="0"/>
              <w:adjustRightInd w:val="0"/>
              <w:rPr>
                <w:sz w:val="28"/>
                <w:szCs w:val="28"/>
              </w:rPr>
            </w:pPr>
            <w:r w:rsidRPr="0021282F">
              <w:rPr>
                <w:sz w:val="28"/>
                <w:szCs w:val="28"/>
              </w:rPr>
              <w:t xml:space="preserve">Региональная энергетическая комиссия </w:t>
            </w:r>
            <w:r>
              <w:rPr>
                <w:sz w:val="28"/>
                <w:szCs w:val="28"/>
              </w:rPr>
              <w:t>Кузбасса</w:t>
            </w:r>
          </w:p>
          <w:p w14:paraId="795E1731" w14:textId="77777777" w:rsidR="00E1587B" w:rsidRDefault="00E1587B" w:rsidP="00E1587B">
            <w:pPr>
              <w:autoSpaceDE w:val="0"/>
              <w:autoSpaceDN w:val="0"/>
              <w:adjustRightInd w:val="0"/>
              <w:rPr>
                <w:sz w:val="28"/>
                <w:szCs w:val="28"/>
              </w:rPr>
            </w:pPr>
            <w:r w:rsidRPr="0021282F">
              <w:rPr>
                <w:sz w:val="28"/>
                <w:szCs w:val="28"/>
              </w:rPr>
              <w:t xml:space="preserve">650993, г. Кемерово, </w:t>
            </w:r>
          </w:p>
          <w:p w14:paraId="29ACAECF" w14:textId="77777777" w:rsidR="00E1587B" w:rsidRPr="0021282F" w:rsidRDefault="00E1587B" w:rsidP="00E1587B">
            <w:pPr>
              <w:autoSpaceDE w:val="0"/>
              <w:autoSpaceDN w:val="0"/>
              <w:adjustRightInd w:val="0"/>
              <w:rPr>
                <w:sz w:val="28"/>
                <w:szCs w:val="28"/>
              </w:rPr>
            </w:pPr>
            <w:r w:rsidRPr="0021282F">
              <w:rPr>
                <w:sz w:val="28"/>
                <w:szCs w:val="28"/>
              </w:rPr>
              <w:t>ул. Николая Островского, 32</w:t>
            </w:r>
          </w:p>
        </w:tc>
      </w:tr>
      <w:tr w:rsidR="00E1587B" w:rsidRPr="0021282F" w14:paraId="61A2B48A" w14:textId="77777777" w:rsidTr="00E1587B">
        <w:tc>
          <w:tcPr>
            <w:tcW w:w="5528" w:type="dxa"/>
            <w:tcBorders>
              <w:top w:val="single" w:sz="4" w:space="0" w:color="auto"/>
              <w:left w:val="single" w:sz="4" w:space="0" w:color="auto"/>
              <w:bottom w:val="single" w:sz="4" w:space="0" w:color="auto"/>
              <w:right w:val="single" w:sz="4" w:space="0" w:color="auto"/>
            </w:tcBorders>
          </w:tcPr>
          <w:p w14:paraId="01EF8BA8" w14:textId="77777777" w:rsidR="00E1587B" w:rsidRPr="0021282F" w:rsidRDefault="00E1587B" w:rsidP="00E1587B">
            <w:pPr>
              <w:autoSpaceDE w:val="0"/>
              <w:autoSpaceDN w:val="0"/>
              <w:adjustRightInd w:val="0"/>
              <w:rPr>
                <w:sz w:val="28"/>
                <w:szCs w:val="28"/>
              </w:rPr>
            </w:pPr>
            <w:r w:rsidRPr="0021282F">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tcPr>
          <w:p w14:paraId="5DCD6127" w14:textId="77777777" w:rsidR="00E1587B" w:rsidRDefault="00E1587B" w:rsidP="00E1587B">
            <w:pPr>
              <w:autoSpaceDE w:val="0"/>
              <w:autoSpaceDN w:val="0"/>
              <w:adjustRightInd w:val="0"/>
              <w:rPr>
                <w:sz w:val="28"/>
                <w:szCs w:val="28"/>
              </w:rPr>
            </w:pPr>
            <w:r w:rsidRPr="000A35F2">
              <w:rPr>
                <w:sz w:val="28"/>
                <w:szCs w:val="28"/>
              </w:rPr>
              <w:t xml:space="preserve">Администрация </w:t>
            </w:r>
            <w:r>
              <w:rPr>
                <w:sz w:val="28"/>
                <w:szCs w:val="28"/>
              </w:rPr>
              <w:t>Беловского муниципального района</w:t>
            </w:r>
            <w:r w:rsidRPr="00417260">
              <w:rPr>
                <w:sz w:val="28"/>
                <w:szCs w:val="28"/>
              </w:rPr>
              <w:t xml:space="preserve"> </w:t>
            </w:r>
          </w:p>
          <w:p w14:paraId="2B150D0F" w14:textId="77777777" w:rsidR="00E1587B" w:rsidRPr="0021282F" w:rsidRDefault="00E1587B" w:rsidP="00E1587B">
            <w:pPr>
              <w:autoSpaceDE w:val="0"/>
              <w:autoSpaceDN w:val="0"/>
              <w:adjustRightInd w:val="0"/>
              <w:rPr>
                <w:sz w:val="28"/>
                <w:szCs w:val="28"/>
              </w:rPr>
            </w:pPr>
            <w:r>
              <w:rPr>
                <w:sz w:val="28"/>
                <w:szCs w:val="28"/>
              </w:rPr>
              <w:t xml:space="preserve">652600, </w:t>
            </w:r>
            <w:r w:rsidRPr="00C94137">
              <w:rPr>
                <w:sz w:val="28"/>
                <w:szCs w:val="28"/>
              </w:rPr>
              <w:t>г.</w:t>
            </w:r>
            <w:r>
              <w:rPr>
                <w:sz w:val="28"/>
                <w:szCs w:val="28"/>
              </w:rPr>
              <w:t xml:space="preserve"> </w:t>
            </w:r>
            <w:r w:rsidRPr="00C94137">
              <w:rPr>
                <w:sz w:val="28"/>
                <w:szCs w:val="28"/>
              </w:rPr>
              <w:t>Белово, ул.</w:t>
            </w:r>
            <w:r>
              <w:rPr>
                <w:sz w:val="28"/>
                <w:szCs w:val="28"/>
              </w:rPr>
              <w:t xml:space="preserve"> </w:t>
            </w:r>
            <w:r w:rsidRPr="00C94137">
              <w:rPr>
                <w:sz w:val="28"/>
                <w:szCs w:val="28"/>
              </w:rPr>
              <w:t>Ленина, 10</w:t>
            </w:r>
          </w:p>
        </w:tc>
      </w:tr>
      <w:tr w:rsidR="00E1587B" w:rsidRPr="0021282F" w14:paraId="6FAFC59E" w14:textId="77777777" w:rsidTr="00E1587B">
        <w:tc>
          <w:tcPr>
            <w:tcW w:w="5528" w:type="dxa"/>
            <w:tcBorders>
              <w:top w:val="single" w:sz="4" w:space="0" w:color="auto"/>
              <w:left w:val="single" w:sz="4" w:space="0" w:color="auto"/>
              <w:bottom w:val="single" w:sz="4" w:space="0" w:color="auto"/>
              <w:right w:val="single" w:sz="4" w:space="0" w:color="auto"/>
            </w:tcBorders>
          </w:tcPr>
          <w:p w14:paraId="39F505E6" w14:textId="77777777" w:rsidR="00E1587B" w:rsidRPr="0021282F" w:rsidRDefault="00E1587B" w:rsidP="00E1587B">
            <w:pPr>
              <w:autoSpaceDE w:val="0"/>
              <w:autoSpaceDN w:val="0"/>
              <w:adjustRightInd w:val="0"/>
              <w:rPr>
                <w:sz w:val="28"/>
                <w:szCs w:val="28"/>
              </w:rPr>
            </w:pPr>
            <w:r w:rsidRPr="0021282F">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4253" w:type="dxa"/>
            <w:tcBorders>
              <w:top w:val="single" w:sz="4" w:space="0" w:color="auto"/>
              <w:left w:val="single" w:sz="4" w:space="0" w:color="auto"/>
              <w:bottom w:val="single" w:sz="4" w:space="0" w:color="auto"/>
              <w:right w:val="single" w:sz="4" w:space="0" w:color="auto"/>
            </w:tcBorders>
          </w:tcPr>
          <w:p w14:paraId="07F01463" w14:textId="77777777" w:rsidR="00E1587B" w:rsidRPr="0021282F" w:rsidRDefault="00E1587B" w:rsidP="00E1587B">
            <w:pPr>
              <w:autoSpaceDE w:val="0"/>
              <w:autoSpaceDN w:val="0"/>
              <w:adjustRightInd w:val="0"/>
              <w:rPr>
                <w:sz w:val="28"/>
                <w:szCs w:val="28"/>
              </w:rPr>
            </w:pPr>
            <w:r w:rsidRPr="0021282F">
              <w:rPr>
                <w:sz w:val="28"/>
                <w:szCs w:val="28"/>
              </w:rPr>
              <w:t>Управление Федеральной службы по надзору в сфере защиты прав потребителей и благополучия человека по Кемеровской области</w:t>
            </w:r>
          </w:p>
          <w:p w14:paraId="204AC68D" w14:textId="77777777" w:rsidR="00E1587B" w:rsidRPr="0021282F" w:rsidRDefault="00E1587B" w:rsidP="00E1587B">
            <w:pPr>
              <w:autoSpaceDE w:val="0"/>
              <w:autoSpaceDN w:val="0"/>
              <w:adjustRightInd w:val="0"/>
              <w:rPr>
                <w:sz w:val="28"/>
                <w:szCs w:val="28"/>
              </w:rPr>
            </w:pPr>
            <w:r w:rsidRPr="0021282F">
              <w:rPr>
                <w:sz w:val="28"/>
                <w:szCs w:val="28"/>
              </w:rPr>
              <w:t>650025, г. Кемерово, пр. Кузнецкий, 56</w:t>
            </w:r>
          </w:p>
        </w:tc>
      </w:tr>
    </w:tbl>
    <w:p w14:paraId="453D39A8" w14:textId="77777777" w:rsidR="00E1587B" w:rsidRPr="0021282F" w:rsidRDefault="00E1587B" w:rsidP="00E1587B">
      <w:pPr>
        <w:autoSpaceDE w:val="0"/>
        <w:autoSpaceDN w:val="0"/>
        <w:adjustRightInd w:val="0"/>
        <w:ind w:firstLine="540"/>
        <w:jc w:val="both"/>
      </w:pPr>
    </w:p>
    <w:p w14:paraId="58D9B43A" w14:textId="77777777" w:rsidR="00E1587B" w:rsidRPr="0021282F" w:rsidRDefault="00E1587B" w:rsidP="00E1587B">
      <w:pPr>
        <w:autoSpaceDE w:val="0"/>
        <w:autoSpaceDN w:val="0"/>
        <w:adjustRightInd w:val="0"/>
        <w:jc w:val="center"/>
        <w:outlineLvl w:val="0"/>
        <w:rPr>
          <w:sz w:val="28"/>
          <w:szCs w:val="28"/>
        </w:rPr>
      </w:pPr>
    </w:p>
    <w:p w14:paraId="32E3F8E0" w14:textId="77777777" w:rsidR="00E1587B" w:rsidRPr="0021282F" w:rsidRDefault="00E1587B" w:rsidP="00E1587B">
      <w:pPr>
        <w:autoSpaceDE w:val="0"/>
        <w:autoSpaceDN w:val="0"/>
        <w:adjustRightInd w:val="0"/>
        <w:jc w:val="center"/>
        <w:outlineLvl w:val="0"/>
        <w:rPr>
          <w:sz w:val="28"/>
          <w:szCs w:val="28"/>
        </w:rPr>
      </w:pPr>
    </w:p>
    <w:p w14:paraId="6ECF811D" w14:textId="77777777" w:rsidR="00E1587B" w:rsidRPr="0021282F" w:rsidRDefault="00E1587B" w:rsidP="00E1587B">
      <w:pPr>
        <w:autoSpaceDE w:val="0"/>
        <w:autoSpaceDN w:val="0"/>
        <w:adjustRightInd w:val="0"/>
        <w:jc w:val="center"/>
        <w:outlineLvl w:val="0"/>
        <w:rPr>
          <w:sz w:val="28"/>
          <w:szCs w:val="28"/>
        </w:rPr>
      </w:pPr>
    </w:p>
    <w:p w14:paraId="29992A46" w14:textId="77777777" w:rsidR="00E1587B" w:rsidRPr="0021282F" w:rsidRDefault="00E1587B" w:rsidP="00E1587B">
      <w:pPr>
        <w:autoSpaceDE w:val="0"/>
        <w:autoSpaceDN w:val="0"/>
        <w:adjustRightInd w:val="0"/>
        <w:jc w:val="center"/>
        <w:outlineLvl w:val="0"/>
        <w:rPr>
          <w:sz w:val="28"/>
          <w:szCs w:val="28"/>
        </w:rPr>
      </w:pPr>
    </w:p>
    <w:p w14:paraId="73F79944" w14:textId="77777777" w:rsidR="00E1587B" w:rsidRPr="0021282F" w:rsidRDefault="00E1587B" w:rsidP="00E1587B">
      <w:pPr>
        <w:autoSpaceDE w:val="0"/>
        <w:autoSpaceDN w:val="0"/>
        <w:adjustRightInd w:val="0"/>
        <w:jc w:val="center"/>
        <w:outlineLvl w:val="0"/>
        <w:rPr>
          <w:sz w:val="28"/>
          <w:szCs w:val="28"/>
        </w:rPr>
        <w:sectPr w:rsidR="00E1587B" w:rsidRPr="0021282F" w:rsidSect="00E1587B">
          <w:footerReference w:type="default" r:id="rId19"/>
          <w:pgSz w:w="11906" w:h="16838" w:code="9"/>
          <w:pgMar w:top="1279" w:right="1701" w:bottom="851" w:left="851" w:header="425" w:footer="709" w:gutter="0"/>
          <w:cols w:space="708"/>
          <w:docGrid w:linePitch="360"/>
        </w:sectPr>
      </w:pPr>
    </w:p>
    <w:p w14:paraId="7CBFBDBC" w14:textId="77777777" w:rsidR="00E1587B" w:rsidRPr="00D96A2B" w:rsidRDefault="00E1587B" w:rsidP="00E1587B">
      <w:pPr>
        <w:autoSpaceDE w:val="0"/>
        <w:autoSpaceDN w:val="0"/>
        <w:adjustRightInd w:val="0"/>
        <w:jc w:val="center"/>
        <w:outlineLvl w:val="0"/>
        <w:rPr>
          <w:b/>
          <w:sz w:val="28"/>
          <w:szCs w:val="28"/>
        </w:rPr>
      </w:pPr>
      <w:bookmarkStart w:id="17" w:name="_Hlk495583381"/>
      <w:bookmarkStart w:id="18" w:name="_Hlk495665931"/>
      <w:r w:rsidRPr="00D96A2B">
        <w:rPr>
          <w:b/>
          <w:sz w:val="28"/>
          <w:szCs w:val="28"/>
        </w:rPr>
        <w:lastRenderedPageBreak/>
        <w:t>Плановые значения показателей надежности, качества и энергоэффективности объектов централизованн</w:t>
      </w:r>
      <w:r>
        <w:rPr>
          <w:b/>
          <w:sz w:val="28"/>
          <w:szCs w:val="28"/>
        </w:rPr>
        <w:t>ой</w:t>
      </w:r>
      <w:r w:rsidRPr="00D96A2B">
        <w:rPr>
          <w:b/>
          <w:sz w:val="28"/>
          <w:szCs w:val="28"/>
        </w:rPr>
        <w:t xml:space="preserve"> сист</w:t>
      </w:r>
      <w:r>
        <w:rPr>
          <w:b/>
          <w:sz w:val="28"/>
          <w:szCs w:val="28"/>
        </w:rPr>
        <w:t>емы</w:t>
      </w:r>
    </w:p>
    <w:p w14:paraId="62DED533" w14:textId="77777777" w:rsidR="00E1587B" w:rsidRPr="00D96A2B" w:rsidRDefault="00E1587B" w:rsidP="00E1587B">
      <w:pPr>
        <w:autoSpaceDE w:val="0"/>
        <w:autoSpaceDN w:val="0"/>
        <w:adjustRightInd w:val="0"/>
        <w:jc w:val="center"/>
        <w:rPr>
          <w:b/>
          <w:sz w:val="28"/>
          <w:szCs w:val="28"/>
        </w:rPr>
      </w:pPr>
      <w:r>
        <w:rPr>
          <w:b/>
          <w:sz w:val="28"/>
          <w:szCs w:val="28"/>
        </w:rPr>
        <w:t>водоотведения</w:t>
      </w:r>
      <w:r w:rsidRPr="00D96A2B">
        <w:rPr>
          <w:b/>
          <w:sz w:val="28"/>
          <w:szCs w:val="28"/>
        </w:rPr>
        <w:t>, расчет эффективности инвестирования средств</w:t>
      </w:r>
    </w:p>
    <w:p w14:paraId="19A5E1C4" w14:textId="77777777" w:rsidR="00E1587B" w:rsidRPr="00D96A2B" w:rsidRDefault="00E1587B" w:rsidP="00E1587B">
      <w:pPr>
        <w:autoSpaceDE w:val="0"/>
        <w:autoSpaceDN w:val="0"/>
        <w:adjustRightInd w:val="0"/>
        <w:ind w:firstLine="540"/>
        <w:jc w:val="both"/>
        <w:rPr>
          <w:b/>
          <w:sz w:val="28"/>
          <w:szCs w:val="28"/>
        </w:rPr>
      </w:pPr>
    </w:p>
    <w:p w14:paraId="0BD2E6AF" w14:textId="77777777" w:rsidR="00E1587B" w:rsidRPr="0021282F" w:rsidRDefault="00E1587B" w:rsidP="00E1587B">
      <w:pPr>
        <w:autoSpaceDE w:val="0"/>
        <w:autoSpaceDN w:val="0"/>
        <w:adjustRightInd w:val="0"/>
        <w:ind w:firstLine="540"/>
        <w:jc w:val="both"/>
        <w:rPr>
          <w:sz w:val="28"/>
          <w:szCs w:val="28"/>
        </w:rPr>
      </w:pPr>
    </w:p>
    <w:tbl>
      <w:tblPr>
        <w:tblW w:w="140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23"/>
        <w:gridCol w:w="4996"/>
        <w:gridCol w:w="1292"/>
        <w:gridCol w:w="696"/>
        <w:gridCol w:w="753"/>
        <w:gridCol w:w="696"/>
        <w:gridCol w:w="696"/>
        <w:gridCol w:w="696"/>
        <w:gridCol w:w="696"/>
      </w:tblGrid>
      <w:tr w:rsidR="00E1587B" w:rsidRPr="005E28B7" w14:paraId="436F1FA8" w14:textId="77777777" w:rsidTr="00380B7A">
        <w:trPr>
          <w:trHeight w:val="311"/>
        </w:trPr>
        <w:tc>
          <w:tcPr>
            <w:tcW w:w="534" w:type="dxa"/>
            <w:vMerge w:val="restart"/>
            <w:shd w:val="clear" w:color="000000" w:fill="FFFFFF"/>
            <w:vAlign w:val="center"/>
            <w:hideMark/>
          </w:tcPr>
          <w:bookmarkEnd w:id="17"/>
          <w:p w14:paraId="34E8902E" w14:textId="77777777" w:rsidR="00E1587B" w:rsidRPr="005E28B7" w:rsidRDefault="00E1587B" w:rsidP="00E1587B">
            <w:pPr>
              <w:jc w:val="center"/>
              <w:rPr>
                <w:color w:val="000000"/>
              </w:rPr>
            </w:pPr>
            <w:r w:rsidRPr="005E28B7">
              <w:rPr>
                <w:color w:val="000000"/>
              </w:rPr>
              <w:t>№ п/п</w:t>
            </w:r>
          </w:p>
        </w:tc>
        <w:tc>
          <w:tcPr>
            <w:tcW w:w="3080" w:type="dxa"/>
            <w:vMerge w:val="restart"/>
            <w:shd w:val="clear" w:color="000000" w:fill="FFFFFF"/>
            <w:vAlign w:val="center"/>
            <w:hideMark/>
          </w:tcPr>
          <w:p w14:paraId="58F00EEC" w14:textId="77777777" w:rsidR="00E1587B" w:rsidRPr="005E28B7" w:rsidRDefault="00E1587B" w:rsidP="00E1587B">
            <w:pPr>
              <w:jc w:val="center"/>
              <w:rPr>
                <w:color w:val="000000"/>
              </w:rPr>
            </w:pPr>
            <w:r w:rsidRPr="005E28B7">
              <w:rPr>
                <w:color w:val="000000"/>
              </w:rPr>
              <w:t>Наименование целевого показателя</w:t>
            </w:r>
          </w:p>
        </w:tc>
        <w:tc>
          <w:tcPr>
            <w:tcW w:w="5150" w:type="dxa"/>
            <w:vMerge w:val="restart"/>
            <w:shd w:val="clear" w:color="000000" w:fill="FFFFFF"/>
            <w:vAlign w:val="center"/>
            <w:hideMark/>
          </w:tcPr>
          <w:p w14:paraId="0C796840" w14:textId="77777777" w:rsidR="00E1587B" w:rsidRPr="005E28B7" w:rsidRDefault="00E1587B" w:rsidP="00E1587B">
            <w:pPr>
              <w:jc w:val="center"/>
              <w:rPr>
                <w:color w:val="000000"/>
              </w:rPr>
            </w:pPr>
            <w:r w:rsidRPr="005E28B7">
              <w:rPr>
                <w:color w:val="000000"/>
              </w:rPr>
              <w:t>Данные, используемые для установления целевого показателя</w:t>
            </w:r>
          </w:p>
        </w:tc>
        <w:tc>
          <w:tcPr>
            <w:tcW w:w="1254" w:type="dxa"/>
            <w:vMerge w:val="restart"/>
            <w:shd w:val="clear" w:color="000000" w:fill="FFFFFF"/>
            <w:vAlign w:val="center"/>
            <w:hideMark/>
          </w:tcPr>
          <w:p w14:paraId="28A12409" w14:textId="77777777" w:rsidR="00E1587B" w:rsidRPr="005E28B7" w:rsidRDefault="00E1587B" w:rsidP="00E1587B">
            <w:pPr>
              <w:jc w:val="center"/>
              <w:rPr>
                <w:color w:val="000000"/>
              </w:rPr>
            </w:pPr>
            <w:r w:rsidRPr="005E28B7">
              <w:rPr>
                <w:color w:val="000000"/>
              </w:rPr>
              <w:t>Единица измерения</w:t>
            </w:r>
          </w:p>
        </w:tc>
        <w:tc>
          <w:tcPr>
            <w:tcW w:w="4066" w:type="dxa"/>
            <w:gridSpan w:val="6"/>
            <w:shd w:val="clear" w:color="000000" w:fill="FFFFFF"/>
            <w:vAlign w:val="center"/>
            <w:hideMark/>
          </w:tcPr>
          <w:p w14:paraId="48F03D5E" w14:textId="77777777" w:rsidR="00E1587B" w:rsidRPr="005E28B7" w:rsidRDefault="00E1587B" w:rsidP="00E1587B">
            <w:pPr>
              <w:jc w:val="center"/>
              <w:rPr>
                <w:color w:val="000000"/>
              </w:rPr>
            </w:pPr>
            <w:r w:rsidRPr="005E28B7">
              <w:rPr>
                <w:color w:val="000000"/>
              </w:rPr>
              <w:t>Значение по годам</w:t>
            </w:r>
          </w:p>
        </w:tc>
      </w:tr>
      <w:tr w:rsidR="00E1587B" w:rsidRPr="005E28B7" w14:paraId="02C5EC28" w14:textId="77777777" w:rsidTr="00380B7A">
        <w:trPr>
          <w:trHeight w:val="311"/>
          <w:tblHeader/>
        </w:trPr>
        <w:tc>
          <w:tcPr>
            <w:tcW w:w="534" w:type="dxa"/>
            <w:vMerge/>
            <w:vAlign w:val="center"/>
            <w:hideMark/>
          </w:tcPr>
          <w:p w14:paraId="191E4813" w14:textId="77777777" w:rsidR="00E1587B" w:rsidRPr="005E28B7" w:rsidRDefault="00E1587B" w:rsidP="00E1587B">
            <w:pPr>
              <w:rPr>
                <w:color w:val="000000"/>
              </w:rPr>
            </w:pPr>
          </w:p>
        </w:tc>
        <w:tc>
          <w:tcPr>
            <w:tcW w:w="3080" w:type="dxa"/>
            <w:vMerge/>
            <w:vAlign w:val="center"/>
            <w:hideMark/>
          </w:tcPr>
          <w:p w14:paraId="39BFC4CA" w14:textId="77777777" w:rsidR="00E1587B" w:rsidRPr="005E28B7" w:rsidRDefault="00E1587B" w:rsidP="00E1587B">
            <w:pPr>
              <w:rPr>
                <w:color w:val="000000"/>
              </w:rPr>
            </w:pPr>
          </w:p>
        </w:tc>
        <w:tc>
          <w:tcPr>
            <w:tcW w:w="5150" w:type="dxa"/>
            <w:vMerge/>
            <w:vAlign w:val="center"/>
            <w:hideMark/>
          </w:tcPr>
          <w:p w14:paraId="0CED4297" w14:textId="77777777" w:rsidR="00E1587B" w:rsidRPr="005E28B7" w:rsidRDefault="00E1587B" w:rsidP="00E1587B">
            <w:pPr>
              <w:rPr>
                <w:color w:val="000000"/>
              </w:rPr>
            </w:pPr>
          </w:p>
        </w:tc>
        <w:tc>
          <w:tcPr>
            <w:tcW w:w="1254" w:type="dxa"/>
            <w:vMerge/>
            <w:vAlign w:val="center"/>
            <w:hideMark/>
          </w:tcPr>
          <w:p w14:paraId="05206018" w14:textId="77777777" w:rsidR="00E1587B" w:rsidRPr="005E28B7" w:rsidRDefault="00E1587B" w:rsidP="00E1587B">
            <w:pPr>
              <w:rPr>
                <w:color w:val="000000"/>
              </w:rPr>
            </w:pPr>
          </w:p>
        </w:tc>
        <w:tc>
          <w:tcPr>
            <w:tcW w:w="675" w:type="dxa"/>
            <w:shd w:val="clear" w:color="000000" w:fill="FFFFFF"/>
            <w:vAlign w:val="center"/>
            <w:hideMark/>
          </w:tcPr>
          <w:p w14:paraId="461325E7" w14:textId="77777777" w:rsidR="00E1587B" w:rsidRPr="005E28B7" w:rsidRDefault="00E1587B" w:rsidP="00E1587B">
            <w:pPr>
              <w:jc w:val="center"/>
              <w:rPr>
                <w:color w:val="000000"/>
              </w:rPr>
            </w:pPr>
            <w:r w:rsidRPr="005E28B7">
              <w:rPr>
                <w:color w:val="000000"/>
              </w:rPr>
              <w:t xml:space="preserve">2020 </w:t>
            </w:r>
          </w:p>
        </w:tc>
        <w:tc>
          <w:tcPr>
            <w:tcW w:w="756" w:type="dxa"/>
            <w:shd w:val="clear" w:color="000000" w:fill="FFFFFF"/>
            <w:vAlign w:val="center"/>
            <w:hideMark/>
          </w:tcPr>
          <w:p w14:paraId="67A1D6B2" w14:textId="77777777" w:rsidR="00E1587B" w:rsidRPr="005E28B7" w:rsidRDefault="00E1587B" w:rsidP="00E1587B">
            <w:pPr>
              <w:jc w:val="center"/>
              <w:rPr>
                <w:color w:val="000000"/>
              </w:rPr>
            </w:pPr>
            <w:r w:rsidRPr="005E28B7">
              <w:rPr>
                <w:color w:val="000000"/>
              </w:rPr>
              <w:t>2021</w:t>
            </w:r>
          </w:p>
        </w:tc>
        <w:tc>
          <w:tcPr>
            <w:tcW w:w="693" w:type="dxa"/>
            <w:shd w:val="clear" w:color="000000" w:fill="FFFFFF"/>
            <w:vAlign w:val="center"/>
            <w:hideMark/>
          </w:tcPr>
          <w:p w14:paraId="46B66B51" w14:textId="77777777" w:rsidR="00E1587B" w:rsidRPr="005E28B7" w:rsidRDefault="00E1587B" w:rsidP="00E1587B">
            <w:pPr>
              <w:jc w:val="center"/>
              <w:rPr>
                <w:color w:val="000000"/>
              </w:rPr>
            </w:pPr>
            <w:r w:rsidRPr="005E28B7">
              <w:rPr>
                <w:color w:val="000000"/>
              </w:rPr>
              <w:t>2022</w:t>
            </w:r>
          </w:p>
        </w:tc>
        <w:tc>
          <w:tcPr>
            <w:tcW w:w="693" w:type="dxa"/>
            <w:shd w:val="clear" w:color="000000" w:fill="FFFFFF"/>
            <w:vAlign w:val="center"/>
            <w:hideMark/>
          </w:tcPr>
          <w:p w14:paraId="5F3FD78B" w14:textId="77777777" w:rsidR="00E1587B" w:rsidRPr="005E28B7" w:rsidRDefault="00E1587B" w:rsidP="00E1587B">
            <w:pPr>
              <w:jc w:val="center"/>
              <w:rPr>
                <w:color w:val="000000"/>
              </w:rPr>
            </w:pPr>
            <w:r w:rsidRPr="005E28B7">
              <w:rPr>
                <w:color w:val="000000"/>
              </w:rPr>
              <w:t>2023</w:t>
            </w:r>
          </w:p>
        </w:tc>
        <w:tc>
          <w:tcPr>
            <w:tcW w:w="623" w:type="dxa"/>
            <w:shd w:val="clear" w:color="000000" w:fill="FFFFFF"/>
            <w:vAlign w:val="center"/>
            <w:hideMark/>
          </w:tcPr>
          <w:p w14:paraId="2F3CD686" w14:textId="77777777" w:rsidR="00E1587B" w:rsidRPr="005E28B7" w:rsidRDefault="00E1587B" w:rsidP="00E1587B">
            <w:pPr>
              <w:jc w:val="center"/>
              <w:rPr>
                <w:color w:val="000000"/>
              </w:rPr>
            </w:pPr>
            <w:r w:rsidRPr="005E28B7">
              <w:rPr>
                <w:color w:val="000000"/>
              </w:rPr>
              <w:t>2024</w:t>
            </w:r>
          </w:p>
        </w:tc>
        <w:tc>
          <w:tcPr>
            <w:tcW w:w="623" w:type="dxa"/>
            <w:shd w:val="clear" w:color="000000" w:fill="FFFFFF"/>
            <w:vAlign w:val="center"/>
          </w:tcPr>
          <w:p w14:paraId="4BFEA327" w14:textId="77777777" w:rsidR="00E1587B" w:rsidRPr="005E28B7" w:rsidRDefault="00E1587B" w:rsidP="00E1587B">
            <w:pPr>
              <w:jc w:val="center"/>
              <w:rPr>
                <w:color w:val="000000"/>
              </w:rPr>
            </w:pPr>
            <w:r w:rsidRPr="005E28B7">
              <w:rPr>
                <w:color w:val="000000"/>
              </w:rPr>
              <w:t>2025</w:t>
            </w:r>
          </w:p>
        </w:tc>
      </w:tr>
      <w:tr w:rsidR="00E1587B" w:rsidRPr="005E28B7" w14:paraId="435C34CE" w14:textId="77777777" w:rsidTr="00380B7A">
        <w:trPr>
          <w:trHeight w:val="311"/>
          <w:tblHeader/>
        </w:trPr>
        <w:tc>
          <w:tcPr>
            <w:tcW w:w="534" w:type="dxa"/>
            <w:vAlign w:val="center"/>
          </w:tcPr>
          <w:p w14:paraId="7E017DF7" w14:textId="77777777" w:rsidR="00E1587B" w:rsidRPr="005E28B7" w:rsidRDefault="00E1587B" w:rsidP="00E1587B">
            <w:pPr>
              <w:jc w:val="center"/>
              <w:rPr>
                <w:color w:val="000000"/>
              </w:rPr>
            </w:pPr>
            <w:r w:rsidRPr="005E28B7">
              <w:rPr>
                <w:color w:val="000000"/>
              </w:rPr>
              <w:t>1</w:t>
            </w:r>
          </w:p>
        </w:tc>
        <w:tc>
          <w:tcPr>
            <w:tcW w:w="3080" w:type="dxa"/>
            <w:vAlign w:val="center"/>
          </w:tcPr>
          <w:p w14:paraId="1A4A58DB" w14:textId="77777777" w:rsidR="00E1587B" w:rsidRPr="005E28B7" w:rsidRDefault="00E1587B" w:rsidP="00E1587B">
            <w:pPr>
              <w:jc w:val="center"/>
              <w:rPr>
                <w:color w:val="000000"/>
              </w:rPr>
            </w:pPr>
            <w:r w:rsidRPr="005E28B7">
              <w:rPr>
                <w:color w:val="000000"/>
              </w:rPr>
              <w:t>2</w:t>
            </w:r>
          </w:p>
        </w:tc>
        <w:tc>
          <w:tcPr>
            <w:tcW w:w="5150" w:type="dxa"/>
            <w:vAlign w:val="center"/>
          </w:tcPr>
          <w:p w14:paraId="313F9829" w14:textId="77777777" w:rsidR="00E1587B" w:rsidRPr="005E28B7" w:rsidRDefault="00E1587B" w:rsidP="00E1587B">
            <w:pPr>
              <w:jc w:val="center"/>
              <w:rPr>
                <w:color w:val="000000"/>
              </w:rPr>
            </w:pPr>
            <w:r w:rsidRPr="005E28B7">
              <w:rPr>
                <w:color w:val="000000"/>
              </w:rPr>
              <w:t>3</w:t>
            </w:r>
          </w:p>
        </w:tc>
        <w:tc>
          <w:tcPr>
            <w:tcW w:w="1254" w:type="dxa"/>
            <w:vAlign w:val="center"/>
          </w:tcPr>
          <w:p w14:paraId="6FBD251F" w14:textId="77777777" w:rsidR="00E1587B" w:rsidRPr="005E28B7" w:rsidRDefault="00E1587B" w:rsidP="00E1587B">
            <w:pPr>
              <w:jc w:val="center"/>
              <w:rPr>
                <w:color w:val="000000"/>
              </w:rPr>
            </w:pPr>
            <w:r w:rsidRPr="005E28B7">
              <w:rPr>
                <w:color w:val="000000"/>
              </w:rPr>
              <w:t>4</w:t>
            </w:r>
          </w:p>
        </w:tc>
        <w:tc>
          <w:tcPr>
            <w:tcW w:w="675" w:type="dxa"/>
            <w:shd w:val="clear" w:color="000000" w:fill="FFFFFF"/>
            <w:vAlign w:val="center"/>
          </w:tcPr>
          <w:p w14:paraId="46461A5C" w14:textId="77777777" w:rsidR="00E1587B" w:rsidRPr="005E28B7" w:rsidRDefault="00E1587B" w:rsidP="00E1587B">
            <w:pPr>
              <w:jc w:val="center"/>
              <w:rPr>
                <w:color w:val="000000"/>
              </w:rPr>
            </w:pPr>
            <w:r w:rsidRPr="005E28B7">
              <w:rPr>
                <w:color w:val="000000"/>
              </w:rPr>
              <w:t>5</w:t>
            </w:r>
          </w:p>
        </w:tc>
        <w:tc>
          <w:tcPr>
            <w:tcW w:w="756" w:type="dxa"/>
            <w:shd w:val="clear" w:color="000000" w:fill="FFFFFF"/>
            <w:vAlign w:val="center"/>
          </w:tcPr>
          <w:p w14:paraId="0A6E1E42" w14:textId="77777777" w:rsidR="00E1587B" w:rsidRPr="005E28B7" w:rsidRDefault="00E1587B" w:rsidP="00E1587B">
            <w:pPr>
              <w:jc w:val="center"/>
              <w:rPr>
                <w:color w:val="000000"/>
              </w:rPr>
            </w:pPr>
            <w:r w:rsidRPr="005E28B7">
              <w:rPr>
                <w:color w:val="000000"/>
              </w:rPr>
              <w:t>6</w:t>
            </w:r>
          </w:p>
        </w:tc>
        <w:tc>
          <w:tcPr>
            <w:tcW w:w="693" w:type="dxa"/>
            <w:shd w:val="clear" w:color="000000" w:fill="FFFFFF"/>
            <w:vAlign w:val="center"/>
          </w:tcPr>
          <w:p w14:paraId="3D8B6D7E" w14:textId="77777777" w:rsidR="00E1587B" w:rsidRPr="005E28B7" w:rsidRDefault="00E1587B" w:rsidP="00E1587B">
            <w:pPr>
              <w:jc w:val="center"/>
              <w:rPr>
                <w:color w:val="000000"/>
              </w:rPr>
            </w:pPr>
            <w:r w:rsidRPr="005E28B7">
              <w:rPr>
                <w:color w:val="000000"/>
              </w:rPr>
              <w:t>7</w:t>
            </w:r>
          </w:p>
        </w:tc>
        <w:tc>
          <w:tcPr>
            <w:tcW w:w="693" w:type="dxa"/>
            <w:shd w:val="clear" w:color="000000" w:fill="FFFFFF"/>
            <w:vAlign w:val="center"/>
          </w:tcPr>
          <w:p w14:paraId="28F4585C" w14:textId="77777777" w:rsidR="00E1587B" w:rsidRPr="005E28B7" w:rsidRDefault="00E1587B" w:rsidP="00E1587B">
            <w:pPr>
              <w:jc w:val="center"/>
              <w:rPr>
                <w:color w:val="000000"/>
              </w:rPr>
            </w:pPr>
            <w:r w:rsidRPr="005E28B7">
              <w:rPr>
                <w:color w:val="000000"/>
              </w:rPr>
              <w:t>8</w:t>
            </w:r>
          </w:p>
        </w:tc>
        <w:tc>
          <w:tcPr>
            <w:tcW w:w="623" w:type="dxa"/>
            <w:shd w:val="clear" w:color="000000" w:fill="FFFFFF"/>
            <w:vAlign w:val="center"/>
          </w:tcPr>
          <w:p w14:paraId="40EE963E" w14:textId="77777777" w:rsidR="00E1587B" w:rsidRPr="005E28B7" w:rsidRDefault="00E1587B" w:rsidP="00E1587B">
            <w:pPr>
              <w:jc w:val="center"/>
              <w:rPr>
                <w:color w:val="000000"/>
              </w:rPr>
            </w:pPr>
            <w:r w:rsidRPr="005E28B7">
              <w:rPr>
                <w:color w:val="000000"/>
              </w:rPr>
              <w:t>9</w:t>
            </w:r>
          </w:p>
        </w:tc>
        <w:tc>
          <w:tcPr>
            <w:tcW w:w="623" w:type="dxa"/>
            <w:shd w:val="clear" w:color="000000" w:fill="FFFFFF"/>
            <w:vAlign w:val="center"/>
          </w:tcPr>
          <w:p w14:paraId="1C0693AE" w14:textId="77777777" w:rsidR="00E1587B" w:rsidRPr="005E28B7" w:rsidRDefault="00E1587B" w:rsidP="00E1587B">
            <w:pPr>
              <w:jc w:val="center"/>
              <w:rPr>
                <w:color w:val="000000"/>
              </w:rPr>
            </w:pPr>
            <w:r w:rsidRPr="005E28B7">
              <w:rPr>
                <w:color w:val="000000"/>
              </w:rPr>
              <w:t>10</w:t>
            </w:r>
          </w:p>
        </w:tc>
      </w:tr>
      <w:tr w:rsidR="00E1587B" w:rsidRPr="005E28B7" w14:paraId="2AEF6AEE" w14:textId="77777777" w:rsidTr="00380B7A">
        <w:trPr>
          <w:trHeight w:val="311"/>
          <w:tblHeader/>
        </w:trPr>
        <w:tc>
          <w:tcPr>
            <w:tcW w:w="534" w:type="dxa"/>
            <w:vAlign w:val="center"/>
          </w:tcPr>
          <w:p w14:paraId="43629E53" w14:textId="77777777" w:rsidR="00E1587B" w:rsidRPr="005E28B7" w:rsidRDefault="00E1587B" w:rsidP="00E1587B">
            <w:pPr>
              <w:jc w:val="center"/>
              <w:rPr>
                <w:color w:val="000000"/>
              </w:rPr>
            </w:pPr>
            <w:r w:rsidRPr="005E28B7">
              <w:rPr>
                <w:color w:val="000000"/>
              </w:rPr>
              <w:t>1</w:t>
            </w:r>
          </w:p>
        </w:tc>
        <w:tc>
          <w:tcPr>
            <w:tcW w:w="3080" w:type="dxa"/>
            <w:vAlign w:val="center"/>
          </w:tcPr>
          <w:p w14:paraId="3960A7AD" w14:textId="77777777" w:rsidR="00E1587B" w:rsidRPr="005E28B7" w:rsidRDefault="00E1587B" w:rsidP="00E1587B">
            <w:pPr>
              <w:rPr>
                <w:color w:val="000000"/>
              </w:rPr>
            </w:pPr>
            <w:r w:rsidRPr="005E28B7">
              <w:rPr>
                <w:color w:val="000000"/>
              </w:rPr>
              <w:t>Целевые показатели надежности и бесперебойности водоотведения</w:t>
            </w:r>
          </w:p>
        </w:tc>
        <w:tc>
          <w:tcPr>
            <w:tcW w:w="5150" w:type="dxa"/>
            <w:vAlign w:val="center"/>
          </w:tcPr>
          <w:p w14:paraId="4C0D634D" w14:textId="77777777" w:rsidR="00E1587B" w:rsidRPr="005E28B7" w:rsidRDefault="00E1587B" w:rsidP="00E1587B">
            <w:pPr>
              <w:rPr>
                <w:color w:val="000000"/>
              </w:rPr>
            </w:pPr>
            <w:r w:rsidRPr="005E28B7">
              <w:rPr>
                <w:color w:val="000000"/>
              </w:rPr>
              <w:t>Удельное количество аварий и засоров в расчете на протяженность канализационной сети в год</w:t>
            </w:r>
          </w:p>
        </w:tc>
        <w:tc>
          <w:tcPr>
            <w:tcW w:w="1254" w:type="dxa"/>
            <w:vAlign w:val="center"/>
          </w:tcPr>
          <w:p w14:paraId="38A75771" w14:textId="77777777" w:rsidR="00E1587B" w:rsidRPr="005E28B7" w:rsidRDefault="00E1587B" w:rsidP="00E1587B">
            <w:pPr>
              <w:jc w:val="center"/>
              <w:rPr>
                <w:color w:val="000000"/>
              </w:rPr>
            </w:pPr>
            <w:r w:rsidRPr="005E28B7">
              <w:rPr>
                <w:color w:val="000000"/>
              </w:rPr>
              <w:t>ед. на 1 км</w:t>
            </w:r>
          </w:p>
        </w:tc>
        <w:tc>
          <w:tcPr>
            <w:tcW w:w="675" w:type="dxa"/>
            <w:shd w:val="clear" w:color="000000" w:fill="FFFFFF"/>
            <w:vAlign w:val="center"/>
          </w:tcPr>
          <w:p w14:paraId="06D2550F" w14:textId="77777777" w:rsidR="00E1587B" w:rsidRPr="005E28B7" w:rsidRDefault="00E1587B" w:rsidP="00E1587B">
            <w:pPr>
              <w:jc w:val="center"/>
              <w:rPr>
                <w:color w:val="000000"/>
              </w:rPr>
            </w:pPr>
            <w:r w:rsidRPr="005E28B7">
              <w:rPr>
                <w:color w:val="000000"/>
              </w:rPr>
              <w:t>2,32</w:t>
            </w:r>
          </w:p>
        </w:tc>
        <w:tc>
          <w:tcPr>
            <w:tcW w:w="756" w:type="dxa"/>
            <w:shd w:val="clear" w:color="000000" w:fill="FFFFFF"/>
            <w:vAlign w:val="center"/>
          </w:tcPr>
          <w:p w14:paraId="4E15CD1B" w14:textId="77777777" w:rsidR="00E1587B" w:rsidRPr="005E28B7" w:rsidRDefault="00E1587B" w:rsidP="00E1587B">
            <w:pPr>
              <w:jc w:val="center"/>
              <w:rPr>
                <w:color w:val="000000"/>
              </w:rPr>
            </w:pPr>
            <w:r w:rsidRPr="005E28B7">
              <w:rPr>
                <w:color w:val="000000"/>
              </w:rPr>
              <w:t>2,25</w:t>
            </w:r>
          </w:p>
        </w:tc>
        <w:tc>
          <w:tcPr>
            <w:tcW w:w="693" w:type="dxa"/>
            <w:shd w:val="clear" w:color="000000" w:fill="FFFFFF"/>
            <w:vAlign w:val="center"/>
          </w:tcPr>
          <w:p w14:paraId="356A688A" w14:textId="77777777" w:rsidR="00E1587B" w:rsidRPr="005E28B7" w:rsidRDefault="00E1587B" w:rsidP="00E1587B">
            <w:pPr>
              <w:jc w:val="center"/>
              <w:rPr>
                <w:color w:val="000000"/>
              </w:rPr>
            </w:pPr>
            <w:r w:rsidRPr="005E28B7">
              <w:rPr>
                <w:color w:val="000000"/>
              </w:rPr>
              <w:t>2,25</w:t>
            </w:r>
          </w:p>
        </w:tc>
        <w:tc>
          <w:tcPr>
            <w:tcW w:w="693" w:type="dxa"/>
            <w:shd w:val="clear" w:color="000000" w:fill="FFFFFF"/>
            <w:vAlign w:val="center"/>
          </w:tcPr>
          <w:p w14:paraId="4E3946E8" w14:textId="77777777" w:rsidR="00E1587B" w:rsidRPr="005E28B7" w:rsidRDefault="00E1587B" w:rsidP="00E1587B">
            <w:pPr>
              <w:jc w:val="center"/>
              <w:rPr>
                <w:color w:val="000000"/>
              </w:rPr>
            </w:pPr>
            <w:r w:rsidRPr="005E28B7">
              <w:rPr>
                <w:color w:val="000000"/>
              </w:rPr>
              <w:t>2,25</w:t>
            </w:r>
          </w:p>
        </w:tc>
        <w:tc>
          <w:tcPr>
            <w:tcW w:w="623" w:type="dxa"/>
            <w:shd w:val="clear" w:color="000000" w:fill="FFFFFF"/>
            <w:vAlign w:val="center"/>
          </w:tcPr>
          <w:p w14:paraId="066204C8" w14:textId="77777777" w:rsidR="00E1587B" w:rsidRPr="005E28B7" w:rsidRDefault="00E1587B" w:rsidP="00E1587B">
            <w:pPr>
              <w:jc w:val="center"/>
              <w:rPr>
                <w:color w:val="000000"/>
              </w:rPr>
            </w:pPr>
            <w:r w:rsidRPr="005E28B7">
              <w:rPr>
                <w:color w:val="000000"/>
              </w:rPr>
              <w:t>2,25</w:t>
            </w:r>
          </w:p>
        </w:tc>
        <w:tc>
          <w:tcPr>
            <w:tcW w:w="623" w:type="dxa"/>
            <w:shd w:val="clear" w:color="000000" w:fill="FFFFFF"/>
            <w:vAlign w:val="center"/>
          </w:tcPr>
          <w:p w14:paraId="795E1F9B" w14:textId="77777777" w:rsidR="00E1587B" w:rsidRPr="005E28B7" w:rsidRDefault="00E1587B" w:rsidP="00E1587B">
            <w:pPr>
              <w:jc w:val="center"/>
              <w:rPr>
                <w:color w:val="000000"/>
              </w:rPr>
            </w:pPr>
            <w:r w:rsidRPr="005E28B7">
              <w:rPr>
                <w:color w:val="000000"/>
              </w:rPr>
              <w:t>2,25</w:t>
            </w:r>
          </w:p>
        </w:tc>
      </w:tr>
      <w:tr w:rsidR="00E1587B" w:rsidRPr="005E28B7" w14:paraId="3776C159" w14:textId="77777777" w:rsidTr="00380B7A">
        <w:trPr>
          <w:trHeight w:val="311"/>
          <w:tblHeader/>
        </w:trPr>
        <w:tc>
          <w:tcPr>
            <w:tcW w:w="534" w:type="dxa"/>
            <w:vAlign w:val="center"/>
          </w:tcPr>
          <w:p w14:paraId="3DE5FC69" w14:textId="77777777" w:rsidR="00E1587B" w:rsidRPr="005E28B7" w:rsidRDefault="00E1587B" w:rsidP="00E1587B">
            <w:pPr>
              <w:jc w:val="center"/>
              <w:rPr>
                <w:color w:val="000000"/>
              </w:rPr>
            </w:pPr>
            <w:r w:rsidRPr="005E28B7">
              <w:rPr>
                <w:color w:val="000000"/>
              </w:rPr>
              <w:t>2</w:t>
            </w:r>
          </w:p>
        </w:tc>
        <w:tc>
          <w:tcPr>
            <w:tcW w:w="3080" w:type="dxa"/>
            <w:vAlign w:val="center"/>
          </w:tcPr>
          <w:p w14:paraId="3B111AB7" w14:textId="77777777" w:rsidR="00E1587B" w:rsidRPr="005E28B7" w:rsidRDefault="00E1587B" w:rsidP="00E1587B">
            <w:pPr>
              <w:rPr>
                <w:color w:val="000000"/>
              </w:rPr>
            </w:pPr>
            <w:r w:rsidRPr="005E28B7">
              <w:rPr>
                <w:color w:val="000000"/>
              </w:rPr>
              <w:t>Целевые показатели качества обслуживания абонентов</w:t>
            </w:r>
          </w:p>
        </w:tc>
        <w:tc>
          <w:tcPr>
            <w:tcW w:w="5150" w:type="dxa"/>
            <w:vAlign w:val="center"/>
          </w:tcPr>
          <w:p w14:paraId="1A3ABEC4" w14:textId="77777777" w:rsidR="00E1587B" w:rsidRPr="005E28B7" w:rsidRDefault="00E1587B" w:rsidP="00E1587B">
            <w:pPr>
              <w:rPr>
                <w:color w:val="000000"/>
              </w:rPr>
            </w:pPr>
            <w:r w:rsidRPr="005E28B7">
              <w:rPr>
                <w:color w:val="000000"/>
              </w:rPr>
              <w:t>Среднее время ожидания ответа оператора по телефону «горячей линии»</w:t>
            </w:r>
          </w:p>
        </w:tc>
        <w:tc>
          <w:tcPr>
            <w:tcW w:w="1254" w:type="dxa"/>
            <w:vAlign w:val="center"/>
          </w:tcPr>
          <w:p w14:paraId="5AB52856" w14:textId="77777777" w:rsidR="00E1587B" w:rsidRPr="005E28B7" w:rsidRDefault="00E1587B" w:rsidP="00E1587B">
            <w:pPr>
              <w:jc w:val="center"/>
              <w:rPr>
                <w:color w:val="000000"/>
              </w:rPr>
            </w:pPr>
            <w:r w:rsidRPr="005E28B7">
              <w:rPr>
                <w:color w:val="000000"/>
              </w:rPr>
              <w:t>мин.</w:t>
            </w:r>
          </w:p>
        </w:tc>
        <w:tc>
          <w:tcPr>
            <w:tcW w:w="675" w:type="dxa"/>
            <w:shd w:val="clear" w:color="000000" w:fill="FFFFFF"/>
            <w:vAlign w:val="center"/>
          </w:tcPr>
          <w:p w14:paraId="72D961DA" w14:textId="77777777" w:rsidR="00E1587B" w:rsidRPr="005E28B7" w:rsidRDefault="00E1587B" w:rsidP="00E1587B">
            <w:pPr>
              <w:jc w:val="center"/>
              <w:rPr>
                <w:color w:val="000000"/>
              </w:rPr>
            </w:pPr>
            <w:r w:rsidRPr="005E28B7">
              <w:rPr>
                <w:color w:val="000000"/>
              </w:rPr>
              <w:t>0,5</w:t>
            </w:r>
          </w:p>
        </w:tc>
        <w:tc>
          <w:tcPr>
            <w:tcW w:w="756" w:type="dxa"/>
            <w:shd w:val="clear" w:color="000000" w:fill="FFFFFF"/>
            <w:vAlign w:val="center"/>
          </w:tcPr>
          <w:p w14:paraId="188BD6A4" w14:textId="77777777" w:rsidR="00E1587B" w:rsidRPr="005E28B7" w:rsidRDefault="00E1587B" w:rsidP="00E1587B">
            <w:pPr>
              <w:jc w:val="center"/>
              <w:rPr>
                <w:color w:val="000000"/>
              </w:rPr>
            </w:pPr>
            <w:r w:rsidRPr="005E28B7">
              <w:rPr>
                <w:color w:val="000000"/>
              </w:rPr>
              <w:t>0,5</w:t>
            </w:r>
          </w:p>
        </w:tc>
        <w:tc>
          <w:tcPr>
            <w:tcW w:w="693" w:type="dxa"/>
            <w:shd w:val="clear" w:color="000000" w:fill="FFFFFF"/>
            <w:vAlign w:val="center"/>
          </w:tcPr>
          <w:p w14:paraId="47B62187" w14:textId="77777777" w:rsidR="00E1587B" w:rsidRPr="005E28B7" w:rsidRDefault="00E1587B" w:rsidP="00E1587B">
            <w:pPr>
              <w:jc w:val="center"/>
              <w:rPr>
                <w:color w:val="000000"/>
              </w:rPr>
            </w:pPr>
            <w:r w:rsidRPr="005E28B7">
              <w:rPr>
                <w:color w:val="000000"/>
              </w:rPr>
              <w:t>0,5</w:t>
            </w:r>
          </w:p>
        </w:tc>
        <w:tc>
          <w:tcPr>
            <w:tcW w:w="693" w:type="dxa"/>
            <w:shd w:val="clear" w:color="000000" w:fill="FFFFFF"/>
            <w:vAlign w:val="center"/>
          </w:tcPr>
          <w:p w14:paraId="31310A9D" w14:textId="77777777" w:rsidR="00E1587B" w:rsidRPr="005E28B7" w:rsidRDefault="00E1587B" w:rsidP="00E1587B">
            <w:pPr>
              <w:jc w:val="center"/>
              <w:rPr>
                <w:color w:val="000000"/>
              </w:rPr>
            </w:pPr>
            <w:r w:rsidRPr="005E28B7">
              <w:rPr>
                <w:color w:val="000000"/>
              </w:rPr>
              <w:t>0,5</w:t>
            </w:r>
          </w:p>
        </w:tc>
        <w:tc>
          <w:tcPr>
            <w:tcW w:w="623" w:type="dxa"/>
            <w:shd w:val="clear" w:color="000000" w:fill="FFFFFF"/>
            <w:vAlign w:val="center"/>
          </w:tcPr>
          <w:p w14:paraId="41710951" w14:textId="77777777" w:rsidR="00E1587B" w:rsidRPr="005E28B7" w:rsidRDefault="00E1587B" w:rsidP="00E1587B">
            <w:pPr>
              <w:jc w:val="center"/>
              <w:rPr>
                <w:color w:val="000000"/>
              </w:rPr>
            </w:pPr>
            <w:r w:rsidRPr="005E28B7">
              <w:rPr>
                <w:color w:val="000000"/>
              </w:rPr>
              <w:t>0,5</w:t>
            </w:r>
          </w:p>
        </w:tc>
        <w:tc>
          <w:tcPr>
            <w:tcW w:w="623" w:type="dxa"/>
            <w:shd w:val="clear" w:color="000000" w:fill="FFFFFF"/>
            <w:vAlign w:val="center"/>
          </w:tcPr>
          <w:p w14:paraId="287F51ED" w14:textId="77777777" w:rsidR="00E1587B" w:rsidRPr="005E28B7" w:rsidRDefault="00E1587B" w:rsidP="00E1587B">
            <w:pPr>
              <w:jc w:val="center"/>
              <w:rPr>
                <w:color w:val="000000"/>
              </w:rPr>
            </w:pPr>
            <w:r w:rsidRPr="005E28B7">
              <w:rPr>
                <w:color w:val="000000"/>
              </w:rPr>
              <w:t>0,5</w:t>
            </w:r>
          </w:p>
        </w:tc>
      </w:tr>
      <w:tr w:rsidR="00E1587B" w:rsidRPr="005E28B7" w14:paraId="22679931" w14:textId="77777777" w:rsidTr="00380B7A">
        <w:trPr>
          <w:trHeight w:val="311"/>
          <w:tblHeader/>
        </w:trPr>
        <w:tc>
          <w:tcPr>
            <w:tcW w:w="534" w:type="dxa"/>
            <w:vAlign w:val="center"/>
          </w:tcPr>
          <w:p w14:paraId="61E43B69" w14:textId="77777777" w:rsidR="00E1587B" w:rsidRPr="005E28B7" w:rsidRDefault="00E1587B" w:rsidP="00E1587B">
            <w:pPr>
              <w:jc w:val="center"/>
              <w:rPr>
                <w:color w:val="000000"/>
              </w:rPr>
            </w:pPr>
            <w:r w:rsidRPr="005E28B7">
              <w:rPr>
                <w:color w:val="000000"/>
              </w:rPr>
              <w:t>3</w:t>
            </w:r>
          </w:p>
        </w:tc>
        <w:tc>
          <w:tcPr>
            <w:tcW w:w="3080" w:type="dxa"/>
            <w:vAlign w:val="center"/>
          </w:tcPr>
          <w:p w14:paraId="0BC8214F" w14:textId="77777777" w:rsidR="00E1587B" w:rsidRPr="005E28B7" w:rsidRDefault="00E1587B" w:rsidP="00E1587B">
            <w:pPr>
              <w:rPr>
                <w:color w:val="000000"/>
              </w:rPr>
            </w:pPr>
            <w:r w:rsidRPr="005E28B7">
              <w:rPr>
                <w:color w:val="000000"/>
              </w:rPr>
              <w:t xml:space="preserve">Показатели энергетической эффективности </w:t>
            </w:r>
          </w:p>
        </w:tc>
        <w:tc>
          <w:tcPr>
            <w:tcW w:w="5150" w:type="dxa"/>
            <w:vAlign w:val="center"/>
          </w:tcPr>
          <w:p w14:paraId="17B29856" w14:textId="77777777" w:rsidR="00E1587B" w:rsidRPr="005E28B7" w:rsidRDefault="00E1587B" w:rsidP="00E1587B">
            <w:pPr>
              <w:rPr>
                <w:color w:val="000000"/>
              </w:rPr>
            </w:pPr>
            <w:r w:rsidRPr="005E28B7">
              <w:rPr>
                <w:color w:val="00000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254" w:type="dxa"/>
            <w:vAlign w:val="center"/>
          </w:tcPr>
          <w:p w14:paraId="398ADD68" w14:textId="77777777" w:rsidR="00E1587B" w:rsidRPr="005E28B7" w:rsidRDefault="00E1587B" w:rsidP="00E1587B">
            <w:pPr>
              <w:jc w:val="center"/>
              <w:rPr>
                <w:color w:val="000000"/>
              </w:rPr>
            </w:pPr>
            <w:r w:rsidRPr="005E28B7">
              <w:rPr>
                <w:color w:val="000000"/>
              </w:rPr>
              <w:t>кВт*ч/м</w:t>
            </w:r>
            <w:r w:rsidRPr="005E28B7">
              <w:rPr>
                <w:color w:val="000000"/>
                <w:vertAlign w:val="superscript"/>
              </w:rPr>
              <w:t>3</w:t>
            </w:r>
          </w:p>
        </w:tc>
        <w:tc>
          <w:tcPr>
            <w:tcW w:w="675" w:type="dxa"/>
            <w:shd w:val="clear" w:color="000000" w:fill="FFFFFF"/>
            <w:vAlign w:val="center"/>
          </w:tcPr>
          <w:p w14:paraId="1F5CA12C" w14:textId="77777777" w:rsidR="00E1587B" w:rsidRPr="005E28B7" w:rsidRDefault="00E1587B" w:rsidP="00E1587B">
            <w:pPr>
              <w:jc w:val="center"/>
              <w:rPr>
                <w:color w:val="000000"/>
              </w:rPr>
            </w:pPr>
            <w:r w:rsidRPr="005E28B7">
              <w:rPr>
                <w:color w:val="000000"/>
              </w:rPr>
              <w:t>0,36</w:t>
            </w:r>
          </w:p>
        </w:tc>
        <w:tc>
          <w:tcPr>
            <w:tcW w:w="756" w:type="dxa"/>
            <w:shd w:val="clear" w:color="000000" w:fill="FFFFFF"/>
            <w:vAlign w:val="center"/>
          </w:tcPr>
          <w:p w14:paraId="3F9FC5EA" w14:textId="77777777" w:rsidR="00E1587B" w:rsidRPr="005E28B7" w:rsidRDefault="00E1587B" w:rsidP="00E1587B">
            <w:pPr>
              <w:jc w:val="center"/>
              <w:rPr>
                <w:color w:val="000000"/>
              </w:rPr>
            </w:pPr>
            <w:r w:rsidRPr="005E28B7">
              <w:rPr>
                <w:color w:val="000000"/>
              </w:rPr>
              <w:t>0,36</w:t>
            </w:r>
          </w:p>
        </w:tc>
        <w:tc>
          <w:tcPr>
            <w:tcW w:w="693" w:type="dxa"/>
            <w:shd w:val="clear" w:color="000000" w:fill="FFFFFF"/>
            <w:vAlign w:val="center"/>
          </w:tcPr>
          <w:p w14:paraId="6F786CEF" w14:textId="77777777" w:rsidR="00E1587B" w:rsidRPr="005E28B7" w:rsidRDefault="00E1587B" w:rsidP="00E1587B">
            <w:pPr>
              <w:jc w:val="center"/>
              <w:rPr>
                <w:color w:val="000000"/>
              </w:rPr>
            </w:pPr>
            <w:r w:rsidRPr="005E28B7">
              <w:rPr>
                <w:color w:val="000000"/>
              </w:rPr>
              <w:t>0,36</w:t>
            </w:r>
          </w:p>
        </w:tc>
        <w:tc>
          <w:tcPr>
            <w:tcW w:w="693" w:type="dxa"/>
            <w:shd w:val="clear" w:color="000000" w:fill="FFFFFF"/>
            <w:vAlign w:val="center"/>
          </w:tcPr>
          <w:p w14:paraId="79F7FF3D" w14:textId="77777777" w:rsidR="00E1587B" w:rsidRPr="005E28B7" w:rsidRDefault="00E1587B" w:rsidP="00E1587B">
            <w:pPr>
              <w:jc w:val="center"/>
              <w:rPr>
                <w:color w:val="000000"/>
              </w:rPr>
            </w:pPr>
            <w:r w:rsidRPr="005E28B7">
              <w:rPr>
                <w:color w:val="000000"/>
              </w:rPr>
              <w:t>0,36</w:t>
            </w:r>
          </w:p>
        </w:tc>
        <w:tc>
          <w:tcPr>
            <w:tcW w:w="623" w:type="dxa"/>
            <w:shd w:val="clear" w:color="000000" w:fill="FFFFFF"/>
            <w:vAlign w:val="center"/>
          </w:tcPr>
          <w:p w14:paraId="3A07AF16" w14:textId="77777777" w:rsidR="00E1587B" w:rsidRPr="005E28B7" w:rsidRDefault="00E1587B" w:rsidP="00E1587B">
            <w:pPr>
              <w:jc w:val="center"/>
              <w:rPr>
                <w:color w:val="000000"/>
              </w:rPr>
            </w:pPr>
            <w:r w:rsidRPr="005E28B7">
              <w:rPr>
                <w:color w:val="000000"/>
              </w:rPr>
              <w:t>0,36</w:t>
            </w:r>
          </w:p>
        </w:tc>
        <w:tc>
          <w:tcPr>
            <w:tcW w:w="623" w:type="dxa"/>
            <w:shd w:val="clear" w:color="000000" w:fill="FFFFFF"/>
            <w:vAlign w:val="center"/>
          </w:tcPr>
          <w:p w14:paraId="53D4B66F" w14:textId="77777777" w:rsidR="00E1587B" w:rsidRPr="005E28B7" w:rsidRDefault="00E1587B" w:rsidP="00E1587B">
            <w:pPr>
              <w:jc w:val="center"/>
              <w:rPr>
                <w:color w:val="000000"/>
              </w:rPr>
            </w:pPr>
            <w:r w:rsidRPr="005E28B7">
              <w:rPr>
                <w:color w:val="000000"/>
              </w:rPr>
              <w:t>0,36</w:t>
            </w:r>
          </w:p>
        </w:tc>
      </w:tr>
      <w:bookmarkEnd w:id="18"/>
    </w:tbl>
    <w:p w14:paraId="7B6CB09C" w14:textId="77777777" w:rsidR="00E1587B" w:rsidRDefault="00E1587B" w:rsidP="00E1587B">
      <w:pPr>
        <w:autoSpaceDE w:val="0"/>
        <w:autoSpaceDN w:val="0"/>
        <w:adjustRightInd w:val="0"/>
        <w:jc w:val="center"/>
        <w:outlineLvl w:val="0"/>
        <w:rPr>
          <w:sz w:val="28"/>
          <w:szCs w:val="28"/>
        </w:rPr>
      </w:pPr>
    </w:p>
    <w:p w14:paraId="13C03946" w14:textId="77777777" w:rsidR="00E1587B" w:rsidRPr="00D96A2B" w:rsidRDefault="00E1587B" w:rsidP="00E1587B">
      <w:pPr>
        <w:autoSpaceDE w:val="0"/>
        <w:autoSpaceDN w:val="0"/>
        <w:adjustRightInd w:val="0"/>
        <w:jc w:val="center"/>
        <w:outlineLvl w:val="0"/>
        <w:rPr>
          <w:b/>
          <w:sz w:val="28"/>
          <w:szCs w:val="28"/>
        </w:rPr>
      </w:pPr>
      <w:r w:rsidRPr="0021282F">
        <w:rPr>
          <w:sz w:val="28"/>
          <w:szCs w:val="28"/>
        </w:rPr>
        <w:br w:type="page"/>
      </w:r>
      <w:r w:rsidRPr="00D96A2B">
        <w:rPr>
          <w:b/>
          <w:sz w:val="28"/>
          <w:szCs w:val="28"/>
        </w:rPr>
        <w:lastRenderedPageBreak/>
        <w:t xml:space="preserve">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w:t>
      </w:r>
      <w:r>
        <w:rPr>
          <w:b/>
          <w:sz w:val="28"/>
          <w:szCs w:val="28"/>
        </w:rPr>
        <w:t>водоотведения</w:t>
      </w:r>
      <w:r w:rsidRPr="00D96A2B">
        <w:rPr>
          <w:b/>
          <w:sz w:val="28"/>
          <w:szCs w:val="28"/>
        </w:rPr>
        <w:t>, график реализации мероприятий, источники финансирования инвестиционной программы</w:t>
      </w:r>
    </w:p>
    <w:p w14:paraId="5061FBC9" w14:textId="77777777" w:rsidR="00E1587B" w:rsidRDefault="00E1587B" w:rsidP="00E1587B">
      <w:pPr>
        <w:autoSpaceDE w:val="0"/>
        <w:autoSpaceDN w:val="0"/>
        <w:adjustRightInd w:val="0"/>
        <w:ind w:firstLine="540"/>
        <w:jc w:val="both"/>
      </w:pPr>
    </w:p>
    <w:p w14:paraId="5A052130" w14:textId="77777777" w:rsidR="00E1587B" w:rsidRDefault="00E1587B" w:rsidP="00E1587B">
      <w:pPr>
        <w:pStyle w:val="ConsPlusNormal"/>
        <w:ind w:firstLine="240"/>
        <w:jc w:val="right"/>
        <w:rPr>
          <w:b w:val="0"/>
          <w:sz w:val="24"/>
          <w:szCs w:val="24"/>
        </w:rPr>
      </w:pPr>
      <w:r w:rsidRPr="0021282F">
        <w:rPr>
          <w:b w:val="0"/>
        </w:rPr>
        <w:t xml:space="preserve">   </w:t>
      </w:r>
      <w:r w:rsidRPr="0021282F">
        <w:rPr>
          <w:b w:val="0"/>
          <w:sz w:val="24"/>
          <w:szCs w:val="24"/>
        </w:rPr>
        <w:t>без НДС, тыс. руб.</w:t>
      </w:r>
    </w:p>
    <w:tbl>
      <w:tblPr>
        <w:tblW w:w="14406" w:type="dxa"/>
        <w:tblInd w:w="-227" w:type="dxa"/>
        <w:tblLayout w:type="fixed"/>
        <w:tblLook w:val="04A0" w:firstRow="1" w:lastRow="0" w:firstColumn="1" w:lastColumn="0" w:noHBand="0" w:noVBand="1"/>
      </w:tblPr>
      <w:tblGrid>
        <w:gridCol w:w="394"/>
        <w:gridCol w:w="2570"/>
        <w:gridCol w:w="2963"/>
        <w:gridCol w:w="1806"/>
        <w:gridCol w:w="710"/>
        <w:gridCol w:w="442"/>
        <w:gridCol w:w="522"/>
        <w:gridCol w:w="515"/>
        <w:gridCol w:w="515"/>
        <w:gridCol w:w="515"/>
        <w:gridCol w:w="518"/>
        <w:gridCol w:w="515"/>
        <w:gridCol w:w="1031"/>
        <w:gridCol w:w="773"/>
        <w:gridCol w:w="617"/>
      </w:tblGrid>
      <w:tr w:rsidR="00E1587B" w:rsidRPr="007C0FAA" w14:paraId="55A3A4FD" w14:textId="77777777" w:rsidTr="007C0FAA">
        <w:trPr>
          <w:trHeight w:val="282"/>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1D7201B" w14:textId="77777777" w:rsidR="00E1587B" w:rsidRPr="007C0FAA" w:rsidRDefault="00E1587B" w:rsidP="00E1587B">
            <w:pPr>
              <w:jc w:val="center"/>
              <w:rPr>
                <w:sz w:val="12"/>
                <w:szCs w:val="12"/>
              </w:rPr>
            </w:pPr>
            <w:r w:rsidRPr="007C0FAA">
              <w:rPr>
                <w:sz w:val="12"/>
                <w:szCs w:val="12"/>
              </w:rPr>
              <w:t>№</w:t>
            </w:r>
            <w:r w:rsidRPr="007C0FAA">
              <w:rPr>
                <w:sz w:val="12"/>
                <w:szCs w:val="12"/>
              </w:rPr>
              <w:br/>
              <w:t>п/п</w:t>
            </w:r>
          </w:p>
        </w:tc>
        <w:tc>
          <w:tcPr>
            <w:tcW w:w="257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04F77458" w14:textId="77777777" w:rsidR="00E1587B" w:rsidRPr="007C0FAA" w:rsidRDefault="00E1587B" w:rsidP="00E1587B">
            <w:pPr>
              <w:jc w:val="center"/>
              <w:rPr>
                <w:sz w:val="12"/>
                <w:szCs w:val="12"/>
              </w:rPr>
            </w:pPr>
            <w:r w:rsidRPr="007C0FAA">
              <w:rPr>
                <w:sz w:val="12"/>
                <w:szCs w:val="12"/>
              </w:rPr>
              <w:t>Наименование</w:t>
            </w:r>
            <w:r w:rsidRPr="007C0FAA">
              <w:rPr>
                <w:sz w:val="12"/>
                <w:szCs w:val="12"/>
              </w:rPr>
              <w:br/>
              <w:t>мероприятий</w:t>
            </w:r>
          </w:p>
        </w:tc>
        <w:tc>
          <w:tcPr>
            <w:tcW w:w="296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43700DA" w14:textId="77777777" w:rsidR="00E1587B" w:rsidRPr="007C0FAA" w:rsidRDefault="00E1587B" w:rsidP="00E1587B">
            <w:pPr>
              <w:jc w:val="center"/>
              <w:rPr>
                <w:sz w:val="12"/>
                <w:szCs w:val="12"/>
              </w:rPr>
            </w:pPr>
            <w:r w:rsidRPr="007C0FAA">
              <w:rPr>
                <w:sz w:val="12"/>
                <w:szCs w:val="12"/>
              </w:rPr>
              <w:t>Обоснование необходимости</w:t>
            </w:r>
            <w:r w:rsidRPr="007C0FAA">
              <w:rPr>
                <w:sz w:val="12"/>
                <w:szCs w:val="12"/>
              </w:rPr>
              <w:br/>
              <w:t>(цель реализации)</w:t>
            </w:r>
          </w:p>
        </w:tc>
        <w:tc>
          <w:tcPr>
            <w:tcW w:w="1804"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D287D77" w14:textId="77777777" w:rsidR="00E1587B" w:rsidRPr="007C0FAA" w:rsidRDefault="00E1587B" w:rsidP="00E1587B">
            <w:pPr>
              <w:jc w:val="center"/>
              <w:rPr>
                <w:sz w:val="12"/>
                <w:szCs w:val="12"/>
              </w:rPr>
            </w:pPr>
            <w:r w:rsidRPr="007C0FAA">
              <w:rPr>
                <w:sz w:val="12"/>
                <w:szCs w:val="12"/>
              </w:rPr>
              <w:t>Описание и место расположения</w:t>
            </w:r>
            <w:r w:rsidRPr="007C0FAA">
              <w:rPr>
                <w:sz w:val="12"/>
                <w:szCs w:val="12"/>
              </w:rPr>
              <w:br/>
              <w:t>объекта</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5622901" w14:textId="77777777" w:rsidR="00E1587B" w:rsidRPr="007C0FAA" w:rsidRDefault="00E1587B" w:rsidP="00E1587B">
            <w:pPr>
              <w:jc w:val="center"/>
              <w:rPr>
                <w:sz w:val="12"/>
                <w:szCs w:val="12"/>
              </w:rPr>
            </w:pPr>
            <w:r w:rsidRPr="007C0FAA">
              <w:rPr>
                <w:sz w:val="12"/>
                <w:szCs w:val="12"/>
              </w:rPr>
              <w:t xml:space="preserve">Объем </w:t>
            </w:r>
            <w:proofErr w:type="spellStart"/>
            <w:proofErr w:type="gramStart"/>
            <w:r w:rsidRPr="007C0FAA">
              <w:rPr>
                <w:sz w:val="12"/>
                <w:szCs w:val="12"/>
              </w:rPr>
              <w:t>финанси-рования</w:t>
            </w:r>
            <w:proofErr w:type="spellEnd"/>
            <w:proofErr w:type="gramEnd"/>
          </w:p>
        </w:tc>
        <w:tc>
          <w:tcPr>
            <w:tcW w:w="3027" w:type="dxa"/>
            <w:gridSpan w:val="6"/>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1CBDF0E" w14:textId="77777777" w:rsidR="00E1587B" w:rsidRPr="007C0FAA" w:rsidRDefault="00E1587B" w:rsidP="00E1587B">
            <w:pPr>
              <w:jc w:val="center"/>
              <w:rPr>
                <w:sz w:val="12"/>
                <w:szCs w:val="12"/>
              </w:rPr>
            </w:pPr>
            <w:r w:rsidRPr="007C0FAA">
              <w:rPr>
                <w:sz w:val="12"/>
                <w:szCs w:val="12"/>
              </w:rPr>
              <w:t>Потребность в финансировании по годам</w:t>
            </w:r>
          </w:p>
        </w:tc>
        <w:tc>
          <w:tcPr>
            <w:tcW w:w="515"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539182A" w14:textId="77777777" w:rsidR="00E1587B" w:rsidRPr="007C0FAA" w:rsidRDefault="00E1587B" w:rsidP="00E1587B">
            <w:pPr>
              <w:jc w:val="center"/>
              <w:rPr>
                <w:sz w:val="12"/>
                <w:szCs w:val="12"/>
              </w:rPr>
            </w:pPr>
            <w:r w:rsidRPr="007C0FAA">
              <w:rPr>
                <w:sz w:val="12"/>
                <w:szCs w:val="12"/>
              </w:rPr>
              <w:t xml:space="preserve">Срок </w:t>
            </w:r>
            <w:proofErr w:type="spellStart"/>
            <w:proofErr w:type="gramStart"/>
            <w:r w:rsidRPr="007C0FAA">
              <w:rPr>
                <w:sz w:val="12"/>
                <w:szCs w:val="12"/>
              </w:rPr>
              <w:t>реали-зации</w:t>
            </w:r>
            <w:proofErr w:type="spellEnd"/>
            <w:proofErr w:type="gramEnd"/>
            <w:r w:rsidRPr="007C0FAA">
              <w:rPr>
                <w:sz w:val="12"/>
                <w:szCs w:val="12"/>
              </w:rPr>
              <w:t>, год</w:t>
            </w:r>
          </w:p>
        </w:tc>
        <w:tc>
          <w:tcPr>
            <w:tcW w:w="2420"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A60FBAB" w14:textId="77777777" w:rsidR="00E1587B" w:rsidRPr="007C0FAA" w:rsidRDefault="00E1587B" w:rsidP="00E1587B">
            <w:pPr>
              <w:jc w:val="center"/>
              <w:rPr>
                <w:sz w:val="12"/>
                <w:szCs w:val="12"/>
              </w:rPr>
            </w:pPr>
            <w:r w:rsidRPr="007C0FAA">
              <w:rPr>
                <w:sz w:val="12"/>
                <w:szCs w:val="12"/>
              </w:rPr>
              <w:t>Источники финансирования</w:t>
            </w:r>
          </w:p>
        </w:tc>
      </w:tr>
      <w:tr w:rsidR="00E1587B" w:rsidRPr="007C0FAA" w14:paraId="578A4B47" w14:textId="77777777" w:rsidTr="007C0FAA">
        <w:trPr>
          <w:trHeight w:val="282"/>
        </w:trPr>
        <w:tc>
          <w:tcPr>
            <w:tcW w:w="39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1FD5DE6" w14:textId="77777777" w:rsidR="00E1587B" w:rsidRPr="007C0FAA" w:rsidRDefault="00E1587B" w:rsidP="00E1587B">
            <w:pPr>
              <w:rPr>
                <w:sz w:val="12"/>
                <w:szCs w:val="12"/>
              </w:rPr>
            </w:pPr>
          </w:p>
        </w:tc>
        <w:tc>
          <w:tcPr>
            <w:tcW w:w="257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007E7D1" w14:textId="77777777" w:rsidR="00E1587B" w:rsidRPr="007C0FAA" w:rsidRDefault="00E1587B" w:rsidP="00E1587B">
            <w:pPr>
              <w:rPr>
                <w:sz w:val="12"/>
                <w:szCs w:val="12"/>
              </w:rPr>
            </w:pPr>
          </w:p>
        </w:tc>
        <w:tc>
          <w:tcPr>
            <w:tcW w:w="296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A551DA8" w14:textId="77777777" w:rsidR="00E1587B" w:rsidRPr="007C0FAA" w:rsidRDefault="00E1587B" w:rsidP="00E1587B">
            <w:pPr>
              <w:rPr>
                <w:sz w:val="12"/>
                <w:szCs w:val="12"/>
              </w:rPr>
            </w:pPr>
          </w:p>
        </w:tc>
        <w:tc>
          <w:tcPr>
            <w:tcW w:w="18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E5FB9FB" w14:textId="77777777" w:rsidR="00E1587B" w:rsidRPr="007C0FAA" w:rsidRDefault="00E1587B" w:rsidP="00E1587B">
            <w:pPr>
              <w:rPr>
                <w:sz w:val="12"/>
                <w:szCs w:val="12"/>
              </w:rPr>
            </w:pPr>
          </w:p>
        </w:tc>
        <w:tc>
          <w:tcPr>
            <w:tcW w:w="71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96EA714" w14:textId="77777777" w:rsidR="00E1587B" w:rsidRPr="007C0FAA" w:rsidRDefault="00E1587B" w:rsidP="00E1587B">
            <w:pPr>
              <w:rPr>
                <w:sz w:val="12"/>
                <w:szCs w:val="12"/>
              </w:rPr>
            </w:pP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50C7C64" w14:textId="77777777" w:rsidR="00E1587B" w:rsidRPr="007C0FAA" w:rsidRDefault="00E1587B" w:rsidP="00E1587B">
            <w:pPr>
              <w:jc w:val="center"/>
              <w:rPr>
                <w:sz w:val="12"/>
                <w:szCs w:val="12"/>
              </w:rPr>
            </w:pPr>
            <w:r w:rsidRPr="007C0FAA">
              <w:rPr>
                <w:sz w:val="12"/>
                <w:szCs w:val="12"/>
              </w:rPr>
              <w:t>2020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0CBECE" w14:textId="77777777" w:rsidR="00E1587B" w:rsidRPr="007C0FAA" w:rsidRDefault="00E1587B" w:rsidP="00E1587B">
            <w:pPr>
              <w:jc w:val="center"/>
              <w:rPr>
                <w:sz w:val="12"/>
                <w:szCs w:val="12"/>
              </w:rPr>
            </w:pPr>
            <w:r w:rsidRPr="007C0FAA">
              <w:rPr>
                <w:sz w:val="12"/>
                <w:szCs w:val="12"/>
              </w:rPr>
              <w:t>2021</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009A55" w14:textId="77777777" w:rsidR="00E1587B" w:rsidRPr="007C0FAA" w:rsidRDefault="00E1587B" w:rsidP="00E1587B">
            <w:pPr>
              <w:jc w:val="center"/>
              <w:rPr>
                <w:sz w:val="12"/>
                <w:szCs w:val="12"/>
              </w:rPr>
            </w:pPr>
            <w:r w:rsidRPr="007C0FAA">
              <w:rPr>
                <w:sz w:val="12"/>
                <w:szCs w:val="12"/>
              </w:rPr>
              <w:t>2022</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2DA33E" w14:textId="77777777" w:rsidR="00E1587B" w:rsidRPr="007C0FAA" w:rsidRDefault="00E1587B" w:rsidP="00E1587B">
            <w:pPr>
              <w:jc w:val="center"/>
              <w:rPr>
                <w:sz w:val="12"/>
                <w:szCs w:val="12"/>
              </w:rPr>
            </w:pPr>
            <w:r w:rsidRPr="007C0FAA">
              <w:rPr>
                <w:sz w:val="12"/>
                <w:szCs w:val="12"/>
              </w:rPr>
              <w:t>2023</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6DC5EBC" w14:textId="77777777" w:rsidR="00E1587B" w:rsidRPr="007C0FAA" w:rsidRDefault="00E1587B" w:rsidP="00E1587B">
            <w:pPr>
              <w:jc w:val="center"/>
              <w:rPr>
                <w:sz w:val="12"/>
                <w:szCs w:val="12"/>
              </w:rPr>
            </w:pPr>
            <w:r w:rsidRPr="007C0FAA">
              <w:rPr>
                <w:sz w:val="12"/>
                <w:szCs w:val="12"/>
              </w:rPr>
              <w:t>2024</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2B2AA4" w14:textId="77777777" w:rsidR="00E1587B" w:rsidRPr="007C0FAA" w:rsidRDefault="00E1587B" w:rsidP="00E1587B">
            <w:pPr>
              <w:jc w:val="center"/>
              <w:rPr>
                <w:sz w:val="12"/>
                <w:szCs w:val="12"/>
              </w:rPr>
            </w:pPr>
            <w:r w:rsidRPr="007C0FAA">
              <w:rPr>
                <w:sz w:val="12"/>
                <w:szCs w:val="12"/>
              </w:rPr>
              <w:t>2025</w:t>
            </w:r>
          </w:p>
        </w:tc>
        <w:tc>
          <w:tcPr>
            <w:tcW w:w="51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60F8EFA" w14:textId="77777777" w:rsidR="00E1587B" w:rsidRPr="007C0FAA" w:rsidRDefault="00E1587B" w:rsidP="00E1587B">
            <w:pPr>
              <w:rPr>
                <w:sz w:val="12"/>
                <w:szCs w:val="12"/>
              </w:rPr>
            </w:pP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ECC58B" w14:textId="77777777" w:rsidR="00E1587B" w:rsidRPr="007C0FAA" w:rsidRDefault="00E1587B" w:rsidP="00E1587B">
            <w:pPr>
              <w:jc w:val="center"/>
              <w:rPr>
                <w:sz w:val="12"/>
                <w:szCs w:val="12"/>
              </w:rPr>
            </w:pPr>
            <w:r w:rsidRPr="007C0FAA">
              <w:rPr>
                <w:sz w:val="12"/>
                <w:szCs w:val="12"/>
              </w:rPr>
              <w:t>Амортизация, учтенная в тарифе</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632C3B" w14:textId="77777777" w:rsidR="00E1587B" w:rsidRPr="007C0FAA" w:rsidRDefault="00E1587B" w:rsidP="00E1587B">
            <w:pPr>
              <w:jc w:val="center"/>
              <w:rPr>
                <w:sz w:val="12"/>
                <w:szCs w:val="12"/>
              </w:rPr>
            </w:pPr>
            <w:r w:rsidRPr="007C0FAA">
              <w:rPr>
                <w:sz w:val="12"/>
                <w:szCs w:val="12"/>
              </w:rPr>
              <w:t>Прибыль, учтенная в тарифе</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A498E5" w14:textId="77777777" w:rsidR="00E1587B" w:rsidRPr="007C0FAA" w:rsidRDefault="00E1587B" w:rsidP="00E1587B">
            <w:pPr>
              <w:jc w:val="center"/>
              <w:rPr>
                <w:sz w:val="12"/>
                <w:szCs w:val="12"/>
              </w:rPr>
            </w:pPr>
            <w:r w:rsidRPr="007C0FAA">
              <w:rPr>
                <w:sz w:val="12"/>
                <w:szCs w:val="12"/>
              </w:rPr>
              <w:t xml:space="preserve">Прочие </w:t>
            </w:r>
            <w:proofErr w:type="spellStart"/>
            <w:proofErr w:type="gramStart"/>
            <w:r w:rsidRPr="007C0FAA">
              <w:rPr>
                <w:sz w:val="12"/>
                <w:szCs w:val="12"/>
              </w:rPr>
              <w:t>источ</w:t>
            </w:r>
            <w:proofErr w:type="spellEnd"/>
            <w:r w:rsidRPr="007C0FAA">
              <w:rPr>
                <w:sz w:val="12"/>
                <w:szCs w:val="12"/>
              </w:rPr>
              <w:t>-ники</w:t>
            </w:r>
            <w:proofErr w:type="gramEnd"/>
          </w:p>
        </w:tc>
      </w:tr>
      <w:tr w:rsidR="00E1587B" w:rsidRPr="007C0FAA" w14:paraId="2B6E06D5" w14:textId="77777777" w:rsidTr="007C0FAA">
        <w:trPr>
          <w:trHeight w:val="282"/>
        </w:trPr>
        <w:tc>
          <w:tcPr>
            <w:tcW w:w="39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F76C492" w14:textId="77777777" w:rsidR="00E1587B" w:rsidRPr="007C0FAA" w:rsidRDefault="00E1587B" w:rsidP="00E1587B">
            <w:pPr>
              <w:jc w:val="center"/>
              <w:rPr>
                <w:sz w:val="12"/>
                <w:szCs w:val="12"/>
              </w:rPr>
            </w:pPr>
            <w:r w:rsidRPr="007C0FAA">
              <w:rPr>
                <w:sz w:val="12"/>
                <w:szCs w:val="12"/>
              </w:rPr>
              <w:t>1</w:t>
            </w:r>
          </w:p>
        </w:tc>
        <w:tc>
          <w:tcPr>
            <w:tcW w:w="257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6016D1" w14:textId="77777777" w:rsidR="00E1587B" w:rsidRPr="007C0FAA" w:rsidRDefault="00E1587B" w:rsidP="00E1587B">
            <w:pPr>
              <w:jc w:val="center"/>
              <w:rPr>
                <w:sz w:val="12"/>
                <w:szCs w:val="12"/>
              </w:rPr>
            </w:pPr>
            <w:r w:rsidRPr="007C0FAA">
              <w:rPr>
                <w:sz w:val="12"/>
                <w:szCs w:val="12"/>
              </w:rPr>
              <w:t>2</w:t>
            </w:r>
          </w:p>
        </w:tc>
        <w:tc>
          <w:tcPr>
            <w:tcW w:w="296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581A7C" w14:textId="77777777" w:rsidR="00E1587B" w:rsidRPr="007C0FAA" w:rsidRDefault="00E1587B" w:rsidP="00E1587B">
            <w:pPr>
              <w:jc w:val="center"/>
              <w:rPr>
                <w:sz w:val="12"/>
                <w:szCs w:val="12"/>
              </w:rPr>
            </w:pPr>
            <w:r w:rsidRPr="007C0FAA">
              <w:rPr>
                <w:sz w:val="12"/>
                <w:szCs w:val="12"/>
              </w:rPr>
              <w:t>3</w:t>
            </w:r>
          </w:p>
        </w:tc>
        <w:tc>
          <w:tcPr>
            <w:tcW w:w="180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FCB042" w14:textId="77777777" w:rsidR="00E1587B" w:rsidRPr="007C0FAA" w:rsidRDefault="00E1587B" w:rsidP="00E1587B">
            <w:pPr>
              <w:jc w:val="center"/>
              <w:rPr>
                <w:sz w:val="12"/>
                <w:szCs w:val="12"/>
              </w:rPr>
            </w:pPr>
            <w:r w:rsidRPr="007C0FAA">
              <w:rPr>
                <w:sz w:val="12"/>
                <w:szCs w:val="12"/>
              </w:rPr>
              <w:t>4</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02AA12" w14:textId="77777777" w:rsidR="00E1587B" w:rsidRPr="007C0FAA" w:rsidRDefault="00E1587B" w:rsidP="00E1587B">
            <w:pPr>
              <w:jc w:val="center"/>
              <w:rPr>
                <w:sz w:val="12"/>
                <w:szCs w:val="12"/>
              </w:rPr>
            </w:pPr>
            <w:r w:rsidRPr="007C0FAA">
              <w:rPr>
                <w:sz w:val="12"/>
                <w:szCs w:val="12"/>
              </w:rPr>
              <w:t>5</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434311" w14:textId="77777777" w:rsidR="00E1587B" w:rsidRPr="007C0FAA" w:rsidRDefault="00E1587B" w:rsidP="00E1587B">
            <w:pPr>
              <w:jc w:val="center"/>
              <w:rPr>
                <w:sz w:val="12"/>
                <w:szCs w:val="12"/>
              </w:rPr>
            </w:pPr>
            <w:r w:rsidRPr="007C0FAA">
              <w:rPr>
                <w:sz w:val="12"/>
                <w:szCs w:val="12"/>
              </w:rPr>
              <w:t>6</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70A471" w14:textId="77777777" w:rsidR="00E1587B" w:rsidRPr="007C0FAA" w:rsidRDefault="00E1587B" w:rsidP="00E1587B">
            <w:pPr>
              <w:jc w:val="center"/>
              <w:rPr>
                <w:sz w:val="12"/>
                <w:szCs w:val="12"/>
              </w:rPr>
            </w:pPr>
            <w:r w:rsidRPr="007C0FAA">
              <w:rPr>
                <w:sz w:val="12"/>
                <w:szCs w:val="12"/>
              </w:rPr>
              <w:t>7</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613E8A" w14:textId="77777777" w:rsidR="00E1587B" w:rsidRPr="007C0FAA" w:rsidRDefault="00E1587B" w:rsidP="00E1587B">
            <w:pPr>
              <w:jc w:val="center"/>
              <w:rPr>
                <w:sz w:val="12"/>
                <w:szCs w:val="12"/>
              </w:rPr>
            </w:pPr>
            <w:r w:rsidRPr="007C0FAA">
              <w:rPr>
                <w:sz w:val="12"/>
                <w:szCs w:val="12"/>
              </w:rPr>
              <w:t>8</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A93CE0" w14:textId="77777777" w:rsidR="00E1587B" w:rsidRPr="007C0FAA" w:rsidRDefault="00E1587B" w:rsidP="00E1587B">
            <w:pPr>
              <w:jc w:val="center"/>
              <w:rPr>
                <w:sz w:val="12"/>
                <w:szCs w:val="12"/>
              </w:rPr>
            </w:pPr>
            <w:r w:rsidRPr="007C0FAA">
              <w:rPr>
                <w:sz w:val="12"/>
                <w:szCs w:val="12"/>
              </w:rPr>
              <w:t>9</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914A40" w14:textId="77777777" w:rsidR="00E1587B" w:rsidRPr="007C0FAA" w:rsidRDefault="00E1587B" w:rsidP="00E1587B">
            <w:pPr>
              <w:jc w:val="center"/>
              <w:rPr>
                <w:sz w:val="12"/>
                <w:szCs w:val="12"/>
              </w:rPr>
            </w:pPr>
            <w:r w:rsidRPr="007C0FAA">
              <w:rPr>
                <w:sz w:val="12"/>
                <w:szCs w:val="12"/>
              </w:rPr>
              <w:t>10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DA29E1" w14:textId="77777777" w:rsidR="00E1587B" w:rsidRPr="007C0FAA" w:rsidRDefault="00E1587B" w:rsidP="00E1587B">
            <w:pPr>
              <w:jc w:val="center"/>
              <w:rPr>
                <w:sz w:val="12"/>
                <w:szCs w:val="12"/>
              </w:rPr>
            </w:pPr>
            <w:r w:rsidRPr="007C0FAA">
              <w:rPr>
                <w:sz w:val="12"/>
                <w:szCs w:val="12"/>
              </w:rPr>
              <w:t>11</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857229" w14:textId="77777777" w:rsidR="00E1587B" w:rsidRPr="007C0FAA" w:rsidRDefault="00E1587B" w:rsidP="00E1587B">
            <w:pPr>
              <w:jc w:val="center"/>
              <w:rPr>
                <w:sz w:val="12"/>
                <w:szCs w:val="12"/>
              </w:rPr>
            </w:pPr>
            <w:r w:rsidRPr="007C0FAA">
              <w:rPr>
                <w:sz w:val="12"/>
                <w:szCs w:val="12"/>
              </w:rPr>
              <w:t>12</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794512" w14:textId="77777777" w:rsidR="00E1587B" w:rsidRPr="007C0FAA" w:rsidRDefault="00E1587B" w:rsidP="00E1587B">
            <w:pPr>
              <w:jc w:val="center"/>
              <w:rPr>
                <w:sz w:val="12"/>
                <w:szCs w:val="12"/>
              </w:rPr>
            </w:pPr>
            <w:r w:rsidRPr="007C0FAA">
              <w:rPr>
                <w:sz w:val="12"/>
                <w:szCs w:val="12"/>
              </w:rPr>
              <w:t>13</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5B8386" w14:textId="77777777" w:rsidR="00E1587B" w:rsidRPr="007C0FAA" w:rsidRDefault="00E1587B" w:rsidP="00E1587B">
            <w:pPr>
              <w:jc w:val="center"/>
              <w:rPr>
                <w:sz w:val="12"/>
                <w:szCs w:val="12"/>
              </w:rPr>
            </w:pPr>
            <w:r w:rsidRPr="007C0FAA">
              <w:rPr>
                <w:sz w:val="12"/>
                <w:szCs w:val="12"/>
              </w:rPr>
              <w:t>14</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D1B086" w14:textId="77777777" w:rsidR="00E1587B" w:rsidRPr="007C0FAA" w:rsidRDefault="00E1587B" w:rsidP="00E1587B">
            <w:pPr>
              <w:jc w:val="center"/>
              <w:rPr>
                <w:sz w:val="12"/>
                <w:szCs w:val="12"/>
              </w:rPr>
            </w:pPr>
            <w:r w:rsidRPr="007C0FAA">
              <w:rPr>
                <w:sz w:val="12"/>
                <w:szCs w:val="12"/>
              </w:rPr>
              <w:t>15</w:t>
            </w:r>
          </w:p>
        </w:tc>
      </w:tr>
      <w:tr w:rsidR="00E1587B" w:rsidRPr="007C0FAA" w14:paraId="5D827154" w14:textId="77777777" w:rsidTr="007C0FAA">
        <w:trPr>
          <w:trHeight w:val="282"/>
        </w:trPr>
        <w:tc>
          <w:tcPr>
            <w:tcW w:w="39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708E07D" w14:textId="77777777" w:rsidR="00E1587B" w:rsidRPr="007C0FAA" w:rsidRDefault="00E1587B" w:rsidP="00E1587B">
            <w:pPr>
              <w:jc w:val="center"/>
              <w:rPr>
                <w:sz w:val="12"/>
                <w:szCs w:val="12"/>
              </w:rPr>
            </w:pPr>
            <w:r w:rsidRPr="007C0FAA">
              <w:rPr>
                <w:sz w:val="12"/>
                <w:szCs w:val="12"/>
              </w:rPr>
              <w:t>1</w:t>
            </w:r>
          </w:p>
        </w:tc>
        <w:tc>
          <w:tcPr>
            <w:tcW w:w="7338"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A98DD58" w14:textId="77777777" w:rsidR="00E1587B" w:rsidRPr="007C0FAA" w:rsidRDefault="00E1587B" w:rsidP="00E1587B">
            <w:pPr>
              <w:rPr>
                <w:sz w:val="12"/>
                <w:szCs w:val="12"/>
              </w:rPr>
            </w:pPr>
            <w:r w:rsidRPr="007C0FAA">
              <w:rPr>
                <w:sz w:val="12"/>
                <w:szCs w:val="12"/>
              </w:rPr>
              <w:t>Мероприятия инвестиционной программы, реализуемые в сфере водоотведения</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70732E" w14:textId="77777777" w:rsidR="00E1587B" w:rsidRPr="007C0FAA" w:rsidRDefault="00E1587B" w:rsidP="00E1587B">
            <w:pPr>
              <w:jc w:val="center"/>
              <w:rPr>
                <w:sz w:val="12"/>
                <w:szCs w:val="12"/>
              </w:rPr>
            </w:pPr>
            <w:r w:rsidRPr="007C0FAA">
              <w:rPr>
                <w:sz w:val="12"/>
                <w:szCs w:val="12"/>
              </w:rPr>
              <w:t>1 939,80</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FF6901"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6C152A" w14:textId="77777777" w:rsidR="00E1587B" w:rsidRPr="007C0FAA" w:rsidRDefault="00E1587B" w:rsidP="00E1587B">
            <w:pPr>
              <w:jc w:val="center"/>
              <w:rPr>
                <w:sz w:val="12"/>
                <w:szCs w:val="12"/>
              </w:rPr>
            </w:pPr>
            <w:r w:rsidRPr="007C0FAA">
              <w:rPr>
                <w:sz w:val="12"/>
                <w:szCs w:val="12"/>
              </w:rPr>
              <w:t>680,57</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74E93D" w14:textId="77777777" w:rsidR="00E1587B" w:rsidRPr="007C0FAA" w:rsidRDefault="00E1587B" w:rsidP="00E1587B">
            <w:pPr>
              <w:jc w:val="center"/>
              <w:rPr>
                <w:sz w:val="12"/>
                <w:szCs w:val="12"/>
              </w:rPr>
            </w:pPr>
            <w:r w:rsidRPr="007C0FAA">
              <w:rPr>
                <w:sz w:val="12"/>
                <w:szCs w:val="12"/>
              </w:rPr>
              <w:t>318,20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B24A21A" w14:textId="77777777" w:rsidR="00E1587B" w:rsidRPr="007C0FAA" w:rsidRDefault="00E1587B" w:rsidP="00E1587B">
            <w:pPr>
              <w:jc w:val="center"/>
              <w:rPr>
                <w:sz w:val="12"/>
                <w:szCs w:val="12"/>
              </w:rPr>
            </w:pPr>
            <w:r w:rsidRPr="007C0FAA">
              <w:rPr>
                <w:sz w:val="12"/>
                <w:szCs w:val="12"/>
              </w:rPr>
              <w:t>441,36</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6B8A39" w14:textId="77777777" w:rsidR="00E1587B" w:rsidRPr="007C0FAA" w:rsidRDefault="00E1587B" w:rsidP="00E1587B">
            <w:pPr>
              <w:jc w:val="center"/>
              <w:rPr>
                <w:sz w:val="12"/>
                <w:szCs w:val="12"/>
              </w:rPr>
            </w:pPr>
            <w:r w:rsidRPr="007C0FAA">
              <w:rPr>
                <w:sz w:val="12"/>
                <w:szCs w:val="12"/>
              </w:rPr>
              <w:t>261,80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A29130" w14:textId="77777777" w:rsidR="00E1587B" w:rsidRPr="007C0FAA" w:rsidRDefault="00E1587B" w:rsidP="00E1587B">
            <w:pPr>
              <w:jc w:val="center"/>
              <w:rPr>
                <w:sz w:val="12"/>
                <w:szCs w:val="12"/>
              </w:rPr>
            </w:pPr>
            <w:r w:rsidRPr="007C0FAA">
              <w:rPr>
                <w:sz w:val="12"/>
                <w:szCs w:val="12"/>
              </w:rPr>
              <w:t>237,87</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A8A82B" w14:textId="77777777" w:rsidR="00E1587B" w:rsidRPr="007C0FAA" w:rsidRDefault="00E1587B" w:rsidP="00E1587B">
            <w:pPr>
              <w:jc w:val="center"/>
              <w:rPr>
                <w:sz w:val="12"/>
                <w:szCs w:val="12"/>
              </w:rPr>
            </w:pPr>
            <w:r w:rsidRPr="007C0FAA">
              <w:rPr>
                <w:sz w:val="12"/>
                <w:szCs w:val="12"/>
              </w:rPr>
              <w:t>2021-2025</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484946" w14:textId="77777777" w:rsidR="00E1587B" w:rsidRPr="007C0FAA" w:rsidRDefault="00E1587B" w:rsidP="00E1587B">
            <w:pPr>
              <w:jc w:val="center"/>
              <w:rPr>
                <w:sz w:val="12"/>
                <w:szCs w:val="12"/>
              </w:rPr>
            </w:pPr>
            <w:r w:rsidRPr="007C0FAA">
              <w:rPr>
                <w:sz w:val="12"/>
                <w:szCs w:val="12"/>
              </w:rPr>
              <w:t>499,29</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2FB921" w14:textId="77777777" w:rsidR="00E1587B" w:rsidRPr="007C0FAA" w:rsidRDefault="00E1587B" w:rsidP="00E1587B">
            <w:pPr>
              <w:jc w:val="center"/>
              <w:rPr>
                <w:sz w:val="12"/>
                <w:szCs w:val="12"/>
              </w:rPr>
            </w:pPr>
            <w:r w:rsidRPr="007C0FAA">
              <w:rPr>
                <w:sz w:val="12"/>
                <w:szCs w:val="12"/>
              </w:rPr>
              <w:t>807,09</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0DDF165" w14:textId="77777777" w:rsidR="00E1587B" w:rsidRPr="007C0FAA" w:rsidRDefault="00E1587B" w:rsidP="00E1587B">
            <w:pPr>
              <w:jc w:val="center"/>
              <w:rPr>
                <w:sz w:val="12"/>
                <w:szCs w:val="12"/>
              </w:rPr>
            </w:pPr>
            <w:r w:rsidRPr="007C0FAA">
              <w:rPr>
                <w:sz w:val="12"/>
                <w:szCs w:val="12"/>
              </w:rPr>
              <w:t>633,42</w:t>
            </w:r>
          </w:p>
        </w:tc>
      </w:tr>
      <w:tr w:rsidR="00E1587B" w:rsidRPr="007C0FAA" w14:paraId="3A593CCE" w14:textId="77777777" w:rsidTr="007C0FAA">
        <w:trPr>
          <w:trHeight w:val="282"/>
        </w:trPr>
        <w:tc>
          <w:tcPr>
            <w:tcW w:w="39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04281D9" w14:textId="77777777" w:rsidR="00E1587B" w:rsidRPr="007C0FAA" w:rsidRDefault="00E1587B" w:rsidP="00E1587B">
            <w:pPr>
              <w:jc w:val="center"/>
              <w:rPr>
                <w:sz w:val="12"/>
                <w:szCs w:val="12"/>
              </w:rPr>
            </w:pPr>
            <w:r w:rsidRPr="007C0FAA">
              <w:rPr>
                <w:sz w:val="12"/>
                <w:szCs w:val="12"/>
              </w:rPr>
              <w:t>1.1</w:t>
            </w:r>
          </w:p>
        </w:tc>
        <w:tc>
          <w:tcPr>
            <w:tcW w:w="7338"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27C616F" w14:textId="77777777" w:rsidR="00E1587B" w:rsidRPr="007C0FAA" w:rsidRDefault="00E1587B" w:rsidP="00E1587B">
            <w:pPr>
              <w:rPr>
                <w:sz w:val="12"/>
                <w:szCs w:val="12"/>
              </w:rPr>
            </w:pPr>
            <w:r w:rsidRPr="007C0FAA">
              <w:rPr>
                <w:sz w:val="12"/>
                <w:szCs w:val="12"/>
              </w:rPr>
              <w:t>Строительство объектов централизованных систем водоотведения в целях подключения объектов капитального строительства абонентов</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B2C60D" w14:textId="77777777" w:rsidR="00E1587B" w:rsidRPr="007C0FAA" w:rsidRDefault="00E1587B" w:rsidP="00E1587B">
            <w:pPr>
              <w:jc w:val="center"/>
              <w:rPr>
                <w:sz w:val="12"/>
                <w:szCs w:val="12"/>
              </w:rPr>
            </w:pPr>
            <w:r w:rsidRPr="007C0FAA">
              <w:rPr>
                <w:sz w:val="12"/>
                <w:szCs w:val="12"/>
              </w:rPr>
              <w:t>0,00</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64BBB0"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81160B"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378C4B"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10E1374"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40D2CCC"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7C5810"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4B425D" w14:textId="77777777" w:rsidR="00E1587B" w:rsidRPr="007C0FAA" w:rsidRDefault="00E1587B" w:rsidP="00E1587B">
            <w:pPr>
              <w:jc w:val="center"/>
              <w:rPr>
                <w:sz w:val="12"/>
                <w:szCs w:val="12"/>
              </w:rPr>
            </w:pPr>
            <w:r w:rsidRPr="007C0FAA">
              <w:rPr>
                <w:sz w:val="12"/>
                <w:szCs w:val="12"/>
              </w:rPr>
              <w:t>0,00</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3DE0D9" w14:textId="77777777" w:rsidR="00E1587B" w:rsidRPr="007C0FAA" w:rsidRDefault="00E1587B" w:rsidP="00E1587B">
            <w:pPr>
              <w:jc w:val="center"/>
              <w:rPr>
                <w:sz w:val="12"/>
                <w:szCs w:val="12"/>
              </w:rPr>
            </w:pPr>
            <w:r w:rsidRPr="007C0FAA">
              <w:rPr>
                <w:sz w:val="12"/>
                <w:szCs w:val="12"/>
              </w:rPr>
              <w:t>0,00</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E7B05C" w14:textId="77777777" w:rsidR="00E1587B" w:rsidRPr="007C0FAA" w:rsidRDefault="00E1587B" w:rsidP="00E1587B">
            <w:pPr>
              <w:jc w:val="center"/>
              <w:rPr>
                <w:sz w:val="12"/>
                <w:szCs w:val="12"/>
              </w:rPr>
            </w:pPr>
            <w:r w:rsidRPr="007C0FAA">
              <w:rPr>
                <w:sz w:val="12"/>
                <w:szCs w:val="12"/>
              </w:rPr>
              <w:t>0,00</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6596DC" w14:textId="77777777" w:rsidR="00E1587B" w:rsidRPr="007C0FAA" w:rsidRDefault="00E1587B" w:rsidP="00E1587B">
            <w:pPr>
              <w:jc w:val="center"/>
              <w:rPr>
                <w:sz w:val="12"/>
                <w:szCs w:val="12"/>
              </w:rPr>
            </w:pPr>
            <w:r w:rsidRPr="007C0FAA">
              <w:rPr>
                <w:sz w:val="12"/>
                <w:szCs w:val="12"/>
              </w:rPr>
              <w:t>0,00</w:t>
            </w:r>
          </w:p>
        </w:tc>
      </w:tr>
      <w:tr w:rsidR="00E1587B" w:rsidRPr="007C0FAA" w14:paraId="5FE943A0" w14:textId="77777777" w:rsidTr="007C0FAA">
        <w:trPr>
          <w:trHeight w:val="282"/>
        </w:trPr>
        <w:tc>
          <w:tcPr>
            <w:tcW w:w="39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C7E7E3C" w14:textId="77777777" w:rsidR="00E1587B" w:rsidRPr="007C0FAA" w:rsidRDefault="00E1587B" w:rsidP="00E1587B">
            <w:pPr>
              <w:jc w:val="center"/>
              <w:rPr>
                <w:sz w:val="12"/>
                <w:szCs w:val="12"/>
              </w:rPr>
            </w:pPr>
            <w:r w:rsidRPr="007C0FAA">
              <w:rPr>
                <w:sz w:val="12"/>
                <w:szCs w:val="12"/>
              </w:rPr>
              <w:t>1.1.2</w:t>
            </w:r>
          </w:p>
        </w:tc>
        <w:tc>
          <w:tcPr>
            <w:tcW w:w="7338"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BBD7DA4" w14:textId="77777777" w:rsidR="00E1587B" w:rsidRPr="007C0FAA" w:rsidRDefault="00E1587B" w:rsidP="00E1587B">
            <w:pPr>
              <w:rPr>
                <w:sz w:val="12"/>
                <w:szCs w:val="12"/>
              </w:rPr>
            </w:pPr>
            <w:r w:rsidRPr="007C0FAA">
              <w:rPr>
                <w:sz w:val="12"/>
                <w:szCs w:val="12"/>
              </w:rPr>
              <w:t>Строительство новых сетей водоотведения</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89DF1B" w14:textId="77777777" w:rsidR="00E1587B" w:rsidRPr="007C0FAA" w:rsidRDefault="00E1587B" w:rsidP="00E1587B">
            <w:pPr>
              <w:jc w:val="center"/>
              <w:rPr>
                <w:sz w:val="12"/>
                <w:szCs w:val="12"/>
              </w:rPr>
            </w:pPr>
            <w:r w:rsidRPr="007C0FAA">
              <w:rPr>
                <w:sz w:val="12"/>
                <w:szCs w:val="12"/>
              </w:rPr>
              <w:t>0,00</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41099E"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1AC113"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6DC51B"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2F5010"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61F3294"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E43D85"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018E46C" w14:textId="77777777" w:rsidR="00E1587B" w:rsidRPr="007C0FAA" w:rsidRDefault="00E1587B" w:rsidP="00E1587B">
            <w:pPr>
              <w:jc w:val="center"/>
              <w:rPr>
                <w:sz w:val="12"/>
                <w:szCs w:val="12"/>
              </w:rPr>
            </w:pPr>
            <w:r w:rsidRPr="007C0FAA">
              <w:rPr>
                <w:sz w:val="12"/>
                <w:szCs w:val="12"/>
              </w:rPr>
              <w:t>0,00</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FFB331" w14:textId="77777777" w:rsidR="00E1587B" w:rsidRPr="007C0FAA" w:rsidRDefault="00E1587B" w:rsidP="00E1587B">
            <w:pPr>
              <w:jc w:val="center"/>
              <w:rPr>
                <w:sz w:val="12"/>
                <w:szCs w:val="12"/>
              </w:rPr>
            </w:pPr>
            <w:r w:rsidRPr="007C0FAA">
              <w:rPr>
                <w:sz w:val="12"/>
                <w:szCs w:val="12"/>
              </w:rPr>
              <w:t>0,00</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D8A1BDE" w14:textId="77777777" w:rsidR="00E1587B" w:rsidRPr="007C0FAA" w:rsidRDefault="00E1587B" w:rsidP="00E1587B">
            <w:pPr>
              <w:jc w:val="center"/>
              <w:rPr>
                <w:sz w:val="12"/>
                <w:szCs w:val="12"/>
              </w:rPr>
            </w:pPr>
            <w:r w:rsidRPr="007C0FAA">
              <w:rPr>
                <w:sz w:val="12"/>
                <w:szCs w:val="12"/>
              </w:rPr>
              <w:t>0,00</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5BEEEA" w14:textId="77777777" w:rsidR="00E1587B" w:rsidRPr="007C0FAA" w:rsidRDefault="00E1587B" w:rsidP="00E1587B">
            <w:pPr>
              <w:jc w:val="center"/>
              <w:rPr>
                <w:sz w:val="12"/>
                <w:szCs w:val="12"/>
              </w:rPr>
            </w:pPr>
            <w:r w:rsidRPr="007C0FAA">
              <w:rPr>
                <w:sz w:val="12"/>
                <w:szCs w:val="12"/>
              </w:rPr>
              <w:t>0,00</w:t>
            </w:r>
          </w:p>
        </w:tc>
      </w:tr>
      <w:tr w:rsidR="00E1587B" w:rsidRPr="007C0FAA" w14:paraId="3CC2E872" w14:textId="77777777" w:rsidTr="007C0FAA">
        <w:trPr>
          <w:trHeight w:val="282"/>
        </w:trPr>
        <w:tc>
          <w:tcPr>
            <w:tcW w:w="39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2D428F2" w14:textId="77777777" w:rsidR="00E1587B" w:rsidRPr="007C0FAA" w:rsidRDefault="00E1587B" w:rsidP="00E1587B">
            <w:pPr>
              <w:jc w:val="center"/>
              <w:rPr>
                <w:sz w:val="12"/>
                <w:szCs w:val="12"/>
              </w:rPr>
            </w:pPr>
            <w:r w:rsidRPr="007C0FAA">
              <w:rPr>
                <w:sz w:val="12"/>
                <w:szCs w:val="12"/>
              </w:rPr>
              <w:t>1.1.3</w:t>
            </w:r>
          </w:p>
        </w:tc>
        <w:tc>
          <w:tcPr>
            <w:tcW w:w="7338"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0337AE4" w14:textId="77777777" w:rsidR="00E1587B" w:rsidRPr="007C0FAA" w:rsidRDefault="00E1587B" w:rsidP="00E1587B">
            <w:pPr>
              <w:rPr>
                <w:sz w:val="12"/>
                <w:szCs w:val="12"/>
              </w:rPr>
            </w:pPr>
            <w:r w:rsidRPr="007C0FAA">
              <w:rPr>
                <w:sz w:val="12"/>
                <w:szCs w:val="12"/>
              </w:rPr>
              <w:t>Строительство иных объектов централизованных систем водоотведения</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FE78C3" w14:textId="77777777" w:rsidR="00E1587B" w:rsidRPr="007C0FAA" w:rsidRDefault="00E1587B" w:rsidP="00E1587B">
            <w:pPr>
              <w:jc w:val="center"/>
              <w:rPr>
                <w:sz w:val="12"/>
                <w:szCs w:val="12"/>
              </w:rPr>
            </w:pPr>
            <w:r w:rsidRPr="007C0FAA">
              <w:rPr>
                <w:sz w:val="12"/>
                <w:szCs w:val="12"/>
              </w:rPr>
              <w:t>0,00</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6B951A"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C43CC22"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FAFBFC"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A1BEE7"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255AEA"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1DA94A"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F42D0A" w14:textId="77777777" w:rsidR="00E1587B" w:rsidRPr="007C0FAA" w:rsidRDefault="00E1587B" w:rsidP="00E1587B">
            <w:pPr>
              <w:jc w:val="center"/>
              <w:rPr>
                <w:sz w:val="12"/>
                <w:szCs w:val="12"/>
              </w:rPr>
            </w:pPr>
            <w:r w:rsidRPr="007C0FAA">
              <w:rPr>
                <w:sz w:val="12"/>
                <w:szCs w:val="12"/>
              </w:rPr>
              <w:t>0,00</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70921A" w14:textId="77777777" w:rsidR="00E1587B" w:rsidRPr="007C0FAA" w:rsidRDefault="00E1587B" w:rsidP="00E1587B">
            <w:pPr>
              <w:jc w:val="center"/>
              <w:rPr>
                <w:sz w:val="12"/>
                <w:szCs w:val="12"/>
              </w:rPr>
            </w:pPr>
            <w:r w:rsidRPr="007C0FAA">
              <w:rPr>
                <w:sz w:val="12"/>
                <w:szCs w:val="12"/>
              </w:rPr>
              <w:t>0,00</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DA1D57F" w14:textId="77777777" w:rsidR="00E1587B" w:rsidRPr="007C0FAA" w:rsidRDefault="00E1587B" w:rsidP="00E1587B">
            <w:pPr>
              <w:jc w:val="center"/>
              <w:rPr>
                <w:sz w:val="12"/>
                <w:szCs w:val="12"/>
              </w:rPr>
            </w:pPr>
            <w:r w:rsidRPr="007C0FAA">
              <w:rPr>
                <w:sz w:val="12"/>
                <w:szCs w:val="12"/>
              </w:rPr>
              <w:t>0,00</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488521C" w14:textId="77777777" w:rsidR="00E1587B" w:rsidRPr="007C0FAA" w:rsidRDefault="00E1587B" w:rsidP="00E1587B">
            <w:pPr>
              <w:jc w:val="center"/>
              <w:rPr>
                <w:sz w:val="12"/>
                <w:szCs w:val="12"/>
              </w:rPr>
            </w:pPr>
            <w:r w:rsidRPr="007C0FAA">
              <w:rPr>
                <w:sz w:val="12"/>
                <w:szCs w:val="12"/>
              </w:rPr>
              <w:t>0,00</w:t>
            </w:r>
          </w:p>
        </w:tc>
      </w:tr>
      <w:tr w:rsidR="00E1587B" w:rsidRPr="007C0FAA" w14:paraId="1C2106E2" w14:textId="77777777" w:rsidTr="007C0FAA">
        <w:trPr>
          <w:trHeight w:val="282"/>
        </w:trPr>
        <w:tc>
          <w:tcPr>
            <w:tcW w:w="39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C5C22F3" w14:textId="77777777" w:rsidR="00E1587B" w:rsidRPr="007C0FAA" w:rsidRDefault="00E1587B" w:rsidP="00E1587B">
            <w:pPr>
              <w:jc w:val="center"/>
              <w:rPr>
                <w:sz w:val="12"/>
                <w:szCs w:val="12"/>
              </w:rPr>
            </w:pPr>
            <w:r w:rsidRPr="007C0FAA">
              <w:rPr>
                <w:sz w:val="12"/>
                <w:szCs w:val="12"/>
              </w:rPr>
              <w:t>1.2</w:t>
            </w:r>
          </w:p>
        </w:tc>
        <w:tc>
          <w:tcPr>
            <w:tcW w:w="7338"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5B58D56" w14:textId="77777777" w:rsidR="00E1587B" w:rsidRPr="007C0FAA" w:rsidRDefault="00E1587B" w:rsidP="00E1587B">
            <w:pPr>
              <w:rPr>
                <w:sz w:val="12"/>
                <w:szCs w:val="12"/>
              </w:rPr>
            </w:pPr>
            <w:r w:rsidRPr="007C0FAA">
              <w:rPr>
                <w:sz w:val="12"/>
                <w:szCs w:val="12"/>
              </w:rPr>
              <w:t xml:space="preserve">Модернизация и (или) реконструкция объектов централизованных </w:t>
            </w:r>
            <w:proofErr w:type="gramStart"/>
            <w:r w:rsidRPr="007C0FAA">
              <w:rPr>
                <w:sz w:val="12"/>
                <w:szCs w:val="12"/>
              </w:rPr>
              <w:t>систем  водоотведения</w:t>
            </w:r>
            <w:proofErr w:type="gramEnd"/>
            <w:r w:rsidRPr="007C0FAA">
              <w:rPr>
                <w:sz w:val="12"/>
                <w:szCs w:val="12"/>
              </w:rPr>
              <w:t xml:space="preserve">  в целях подключения объектов капитального строительства абонентов</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FBD389" w14:textId="77777777" w:rsidR="00E1587B" w:rsidRPr="007C0FAA" w:rsidRDefault="00E1587B" w:rsidP="00E1587B">
            <w:pPr>
              <w:jc w:val="center"/>
              <w:rPr>
                <w:sz w:val="12"/>
                <w:szCs w:val="12"/>
              </w:rPr>
            </w:pPr>
            <w:r w:rsidRPr="007C0FAA">
              <w:rPr>
                <w:sz w:val="12"/>
                <w:szCs w:val="12"/>
              </w:rPr>
              <w:t>0,00</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7EF30EC"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3494D6"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3EE468"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CD3DA1"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C206C8"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8AF076"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37CC7C" w14:textId="77777777" w:rsidR="00E1587B" w:rsidRPr="007C0FAA" w:rsidRDefault="00E1587B" w:rsidP="00E1587B">
            <w:pPr>
              <w:jc w:val="center"/>
              <w:rPr>
                <w:sz w:val="12"/>
                <w:szCs w:val="12"/>
              </w:rPr>
            </w:pPr>
            <w:r w:rsidRPr="007C0FAA">
              <w:rPr>
                <w:sz w:val="12"/>
                <w:szCs w:val="12"/>
              </w:rPr>
              <w:t>0,00</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BACA749" w14:textId="77777777" w:rsidR="00E1587B" w:rsidRPr="007C0FAA" w:rsidRDefault="00E1587B" w:rsidP="00E1587B">
            <w:pPr>
              <w:jc w:val="center"/>
              <w:rPr>
                <w:sz w:val="12"/>
                <w:szCs w:val="12"/>
              </w:rPr>
            </w:pPr>
            <w:r w:rsidRPr="007C0FAA">
              <w:rPr>
                <w:sz w:val="12"/>
                <w:szCs w:val="12"/>
              </w:rPr>
              <w:t>0,00</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9A671F" w14:textId="77777777" w:rsidR="00E1587B" w:rsidRPr="007C0FAA" w:rsidRDefault="00E1587B" w:rsidP="00E1587B">
            <w:pPr>
              <w:jc w:val="center"/>
              <w:rPr>
                <w:sz w:val="12"/>
                <w:szCs w:val="12"/>
              </w:rPr>
            </w:pPr>
            <w:r w:rsidRPr="007C0FAA">
              <w:rPr>
                <w:sz w:val="12"/>
                <w:szCs w:val="12"/>
              </w:rPr>
              <w:t>0,00</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72F4AA" w14:textId="77777777" w:rsidR="00E1587B" w:rsidRPr="007C0FAA" w:rsidRDefault="00E1587B" w:rsidP="00E1587B">
            <w:pPr>
              <w:jc w:val="center"/>
              <w:rPr>
                <w:sz w:val="12"/>
                <w:szCs w:val="12"/>
              </w:rPr>
            </w:pPr>
            <w:r w:rsidRPr="007C0FAA">
              <w:rPr>
                <w:sz w:val="12"/>
                <w:szCs w:val="12"/>
              </w:rPr>
              <w:t>0,00</w:t>
            </w:r>
          </w:p>
        </w:tc>
      </w:tr>
      <w:tr w:rsidR="00E1587B" w:rsidRPr="007C0FAA" w14:paraId="581572EE" w14:textId="77777777" w:rsidTr="007C0FAA">
        <w:trPr>
          <w:trHeight w:val="282"/>
        </w:trPr>
        <w:tc>
          <w:tcPr>
            <w:tcW w:w="39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A11DFF2" w14:textId="77777777" w:rsidR="00E1587B" w:rsidRPr="007C0FAA" w:rsidRDefault="00E1587B" w:rsidP="00E1587B">
            <w:pPr>
              <w:jc w:val="center"/>
              <w:rPr>
                <w:sz w:val="12"/>
                <w:szCs w:val="12"/>
              </w:rPr>
            </w:pPr>
            <w:r w:rsidRPr="007C0FAA">
              <w:rPr>
                <w:sz w:val="12"/>
                <w:szCs w:val="12"/>
              </w:rPr>
              <w:t>1.3</w:t>
            </w:r>
          </w:p>
        </w:tc>
        <w:tc>
          <w:tcPr>
            <w:tcW w:w="7338"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AC92A91" w14:textId="77777777" w:rsidR="00E1587B" w:rsidRPr="007C0FAA" w:rsidRDefault="00E1587B" w:rsidP="00E1587B">
            <w:pPr>
              <w:rPr>
                <w:sz w:val="12"/>
                <w:szCs w:val="12"/>
              </w:rPr>
            </w:pPr>
            <w:r w:rsidRPr="007C0FAA">
              <w:rPr>
                <w:sz w:val="12"/>
                <w:szCs w:val="12"/>
              </w:rPr>
              <w:t>Строительство новых объектов централизованных систем водоотведения, не связанных с подключением новых объектов капитального строительства</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72ECD7" w14:textId="77777777" w:rsidR="00E1587B" w:rsidRPr="007C0FAA" w:rsidRDefault="00E1587B" w:rsidP="00E1587B">
            <w:pPr>
              <w:jc w:val="center"/>
              <w:rPr>
                <w:sz w:val="12"/>
                <w:szCs w:val="12"/>
              </w:rPr>
            </w:pPr>
            <w:r w:rsidRPr="007C0FAA">
              <w:rPr>
                <w:sz w:val="12"/>
                <w:szCs w:val="12"/>
              </w:rPr>
              <w:t>0,00</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F4F116"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D1B1EE"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A3E89B"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1F4092"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FD1F12"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C9DBD18"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A6C2D76" w14:textId="77777777" w:rsidR="00E1587B" w:rsidRPr="007C0FAA" w:rsidRDefault="00E1587B" w:rsidP="00E1587B">
            <w:pPr>
              <w:jc w:val="center"/>
              <w:rPr>
                <w:sz w:val="12"/>
                <w:szCs w:val="12"/>
              </w:rPr>
            </w:pPr>
            <w:r w:rsidRPr="007C0FAA">
              <w:rPr>
                <w:sz w:val="12"/>
                <w:szCs w:val="12"/>
              </w:rPr>
              <w:t>0,00</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190FDD" w14:textId="77777777" w:rsidR="00E1587B" w:rsidRPr="007C0FAA" w:rsidRDefault="00E1587B" w:rsidP="00E1587B">
            <w:pPr>
              <w:jc w:val="center"/>
              <w:rPr>
                <w:sz w:val="12"/>
                <w:szCs w:val="12"/>
              </w:rPr>
            </w:pPr>
            <w:r w:rsidRPr="007C0FAA">
              <w:rPr>
                <w:sz w:val="12"/>
                <w:szCs w:val="12"/>
              </w:rPr>
              <w:t>0,00</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825ED7" w14:textId="77777777" w:rsidR="00E1587B" w:rsidRPr="007C0FAA" w:rsidRDefault="00E1587B" w:rsidP="00E1587B">
            <w:pPr>
              <w:jc w:val="center"/>
              <w:rPr>
                <w:sz w:val="12"/>
                <w:szCs w:val="12"/>
              </w:rPr>
            </w:pPr>
            <w:r w:rsidRPr="007C0FAA">
              <w:rPr>
                <w:sz w:val="12"/>
                <w:szCs w:val="12"/>
              </w:rPr>
              <w:t>0,00</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B7D1183" w14:textId="77777777" w:rsidR="00E1587B" w:rsidRPr="007C0FAA" w:rsidRDefault="00E1587B" w:rsidP="00E1587B">
            <w:pPr>
              <w:jc w:val="center"/>
              <w:rPr>
                <w:sz w:val="12"/>
                <w:szCs w:val="12"/>
              </w:rPr>
            </w:pPr>
            <w:r w:rsidRPr="007C0FAA">
              <w:rPr>
                <w:sz w:val="12"/>
                <w:szCs w:val="12"/>
              </w:rPr>
              <w:t>0,00</w:t>
            </w:r>
          </w:p>
        </w:tc>
      </w:tr>
      <w:tr w:rsidR="00E1587B" w:rsidRPr="007C0FAA" w14:paraId="33176690" w14:textId="77777777" w:rsidTr="007C0FAA">
        <w:trPr>
          <w:trHeight w:val="282"/>
        </w:trPr>
        <w:tc>
          <w:tcPr>
            <w:tcW w:w="39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9E6F1F9" w14:textId="77777777" w:rsidR="00E1587B" w:rsidRPr="007C0FAA" w:rsidRDefault="00E1587B" w:rsidP="00E1587B">
            <w:pPr>
              <w:jc w:val="center"/>
              <w:rPr>
                <w:sz w:val="12"/>
                <w:szCs w:val="12"/>
              </w:rPr>
            </w:pPr>
            <w:r w:rsidRPr="007C0FAA">
              <w:rPr>
                <w:sz w:val="12"/>
                <w:szCs w:val="12"/>
              </w:rPr>
              <w:t>1.4</w:t>
            </w:r>
          </w:p>
        </w:tc>
        <w:tc>
          <w:tcPr>
            <w:tcW w:w="7338"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BDDAB4F" w14:textId="77777777" w:rsidR="00E1587B" w:rsidRPr="007C0FAA" w:rsidRDefault="00E1587B" w:rsidP="00E1587B">
            <w:pPr>
              <w:rPr>
                <w:sz w:val="12"/>
                <w:szCs w:val="12"/>
              </w:rPr>
            </w:pPr>
            <w:r w:rsidRPr="007C0FAA">
              <w:rPr>
                <w:sz w:val="12"/>
                <w:szCs w:val="12"/>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01C4F9" w14:textId="77777777" w:rsidR="00E1587B" w:rsidRPr="007C0FAA" w:rsidRDefault="00E1587B" w:rsidP="00E1587B">
            <w:pPr>
              <w:jc w:val="center"/>
              <w:rPr>
                <w:sz w:val="12"/>
                <w:szCs w:val="12"/>
              </w:rPr>
            </w:pPr>
            <w:r w:rsidRPr="007C0FAA">
              <w:rPr>
                <w:sz w:val="12"/>
                <w:szCs w:val="12"/>
              </w:rPr>
              <w:t>1 939,80</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EE650A"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A70FA4" w14:textId="77777777" w:rsidR="00E1587B" w:rsidRPr="007C0FAA" w:rsidRDefault="00E1587B" w:rsidP="00E1587B">
            <w:pPr>
              <w:jc w:val="center"/>
              <w:rPr>
                <w:sz w:val="12"/>
                <w:szCs w:val="12"/>
              </w:rPr>
            </w:pPr>
            <w:r w:rsidRPr="007C0FAA">
              <w:rPr>
                <w:sz w:val="12"/>
                <w:szCs w:val="12"/>
              </w:rPr>
              <w:t>680,57</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00FECB5" w14:textId="77777777" w:rsidR="00E1587B" w:rsidRPr="007C0FAA" w:rsidRDefault="00E1587B" w:rsidP="00E1587B">
            <w:pPr>
              <w:jc w:val="center"/>
              <w:rPr>
                <w:sz w:val="12"/>
                <w:szCs w:val="12"/>
              </w:rPr>
            </w:pPr>
            <w:r w:rsidRPr="007C0FAA">
              <w:rPr>
                <w:sz w:val="12"/>
                <w:szCs w:val="12"/>
              </w:rPr>
              <w:t>318,20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DF8A555" w14:textId="77777777" w:rsidR="00E1587B" w:rsidRPr="007C0FAA" w:rsidRDefault="00E1587B" w:rsidP="00E1587B">
            <w:pPr>
              <w:jc w:val="center"/>
              <w:rPr>
                <w:sz w:val="12"/>
                <w:szCs w:val="12"/>
              </w:rPr>
            </w:pPr>
            <w:r w:rsidRPr="007C0FAA">
              <w:rPr>
                <w:sz w:val="12"/>
                <w:szCs w:val="12"/>
              </w:rPr>
              <w:t>441,36</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EB95F5" w14:textId="77777777" w:rsidR="00E1587B" w:rsidRPr="007C0FAA" w:rsidRDefault="00E1587B" w:rsidP="00E1587B">
            <w:pPr>
              <w:jc w:val="center"/>
              <w:rPr>
                <w:sz w:val="12"/>
                <w:szCs w:val="12"/>
              </w:rPr>
            </w:pPr>
            <w:r w:rsidRPr="007C0FAA">
              <w:rPr>
                <w:sz w:val="12"/>
                <w:szCs w:val="12"/>
              </w:rPr>
              <w:t>261,80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E496F2" w14:textId="77777777" w:rsidR="00E1587B" w:rsidRPr="007C0FAA" w:rsidRDefault="00E1587B" w:rsidP="00E1587B">
            <w:pPr>
              <w:jc w:val="center"/>
              <w:rPr>
                <w:sz w:val="12"/>
                <w:szCs w:val="12"/>
              </w:rPr>
            </w:pPr>
            <w:r w:rsidRPr="007C0FAA">
              <w:rPr>
                <w:sz w:val="12"/>
                <w:szCs w:val="12"/>
              </w:rPr>
              <w:t>237,87</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7F8B91" w14:textId="77777777" w:rsidR="00E1587B" w:rsidRPr="007C0FAA" w:rsidRDefault="00E1587B" w:rsidP="00E1587B">
            <w:pPr>
              <w:jc w:val="center"/>
              <w:rPr>
                <w:sz w:val="12"/>
                <w:szCs w:val="12"/>
              </w:rPr>
            </w:pPr>
            <w:r w:rsidRPr="007C0FAA">
              <w:rPr>
                <w:sz w:val="12"/>
                <w:szCs w:val="12"/>
              </w:rPr>
              <w:t>2021-2025</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A1A28B8" w14:textId="77777777" w:rsidR="00E1587B" w:rsidRPr="007C0FAA" w:rsidRDefault="00E1587B" w:rsidP="00E1587B">
            <w:pPr>
              <w:jc w:val="center"/>
              <w:rPr>
                <w:sz w:val="12"/>
                <w:szCs w:val="12"/>
              </w:rPr>
            </w:pPr>
            <w:r w:rsidRPr="007C0FAA">
              <w:rPr>
                <w:sz w:val="12"/>
                <w:szCs w:val="12"/>
              </w:rPr>
              <w:t>499,29</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898FC08" w14:textId="77777777" w:rsidR="00E1587B" w:rsidRPr="007C0FAA" w:rsidRDefault="00E1587B" w:rsidP="00E1587B">
            <w:pPr>
              <w:jc w:val="center"/>
              <w:rPr>
                <w:sz w:val="12"/>
                <w:szCs w:val="12"/>
              </w:rPr>
            </w:pPr>
            <w:r w:rsidRPr="007C0FAA">
              <w:rPr>
                <w:sz w:val="12"/>
                <w:szCs w:val="12"/>
              </w:rPr>
              <w:t>807,09</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096292" w14:textId="77777777" w:rsidR="00E1587B" w:rsidRPr="007C0FAA" w:rsidRDefault="00E1587B" w:rsidP="00E1587B">
            <w:pPr>
              <w:jc w:val="center"/>
              <w:rPr>
                <w:sz w:val="12"/>
                <w:szCs w:val="12"/>
              </w:rPr>
            </w:pPr>
            <w:r w:rsidRPr="007C0FAA">
              <w:rPr>
                <w:sz w:val="12"/>
                <w:szCs w:val="12"/>
              </w:rPr>
              <w:t>633,42</w:t>
            </w:r>
          </w:p>
        </w:tc>
      </w:tr>
      <w:tr w:rsidR="00E1587B" w:rsidRPr="007C0FAA" w14:paraId="0E9BCC9B" w14:textId="77777777" w:rsidTr="007C0FAA">
        <w:trPr>
          <w:trHeight w:val="282"/>
        </w:trPr>
        <w:tc>
          <w:tcPr>
            <w:tcW w:w="14406" w:type="dxa"/>
            <w:gridSpan w:val="1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3C66EF7" w14:textId="77777777" w:rsidR="00E1587B" w:rsidRPr="007C0FAA" w:rsidRDefault="00E1587B" w:rsidP="00E1587B">
            <w:pPr>
              <w:jc w:val="center"/>
              <w:rPr>
                <w:sz w:val="12"/>
                <w:szCs w:val="12"/>
                <w:u w:val="single"/>
              </w:rPr>
            </w:pPr>
            <w:proofErr w:type="spellStart"/>
            <w:r w:rsidRPr="007C0FAA">
              <w:rPr>
                <w:sz w:val="12"/>
                <w:szCs w:val="12"/>
                <w:u w:val="single"/>
              </w:rPr>
              <w:t>Евтинское</w:t>
            </w:r>
            <w:proofErr w:type="spellEnd"/>
            <w:r w:rsidRPr="007C0FAA">
              <w:rPr>
                <w:sz w:val="12"/>
                <w:szCs w:val="12"/>
                <w:u w:val="single"/>
              </w:rPr>
              <w:t xml:space="preserve"> сельское поселение</w:t>
            </w:r>
          </w:p>
        </w:tc>
      </w:tr>
      <w:tr w:rsidR="00E1587B" w:rsidRPr="007C0FAA" w14:paraId="3B994152" w14:textId="77777777" w:rsidTr="007C0FAA">
        <w:trPr>
          <w:trHeight w:val="282"/>
        </w:trPr>
        <w:tc>
          <w:tcPr>
            <w:tcW w:w="39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A0505BE" w14:textId="77777777" w:rsidR="00E1587B" w:rsidRPr="007C0FAA" w:rsidRDefault="00E1587B" w:rsidP="00E1587B">
            <w:pPr>
              <w:jc w:val="center"/>
              <w:rPr>
                <w:sz w:val="12"/>
                <w:szCs w:val="12"/>
              </w:rPr>
            </w:pPr>
            <w:r w:rsidRPr="007C0FAA">
              <w:rPr>
                <w:sz w:val="12"/>
                <w:szCs w:val="12"/>
              </w:rPr>
              <w:t>1.4.1</w:t>
            </w:r>
          </w:p>
        </w:tc>
        <w:tc>
          <w:tcPr>
            <w:tcW w:w="257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DB9FCAC" w14:textId="77777777" w:rsidR="00E1587B" w:rsidRPr="007C0FAA" w:rsidRDefault="00E1587B" w:rsidP="00E1587B">
            <w:pPr>
              <w:rPr>
                <w:sz w:val="12"/>
                <w:szCs w:val="12"/>
              </w:rPr>
            </w:pPr>
            <w:proofErr w:type="gramStart"/>
            <w:r w:rsidRPr="007C0FAA">
              <w:rPr>
                <w:sz w:val="12"/>
                <w:szCs w:val="12"/>
              </w:rPr>
              <w:t>Реконструкция  магистральных</w:t>
            </w:r>
            <w:proofErr w:type="gramEnd"/>
            <w:r w:rsidRPr="007C0FAA">
              <w:rPr>
                <w:sz w:val="12"/>
                <w:szCs w:val="12"/>
              </w:rPr>
              <w:t xml:space="preserve"> сетей канализации с изменением диаметра и материала магистральных самотечных линий канализации, </w:t>
            </w:r>
          </w:p>
          <w:p w14:paraId="631F4A98" w14:textId="77777777" w:rsidR="00E1587B" w:rsidRPr="007C0FAA" w:rsidRDefault="00E1587B" w:rsidP="00E1587B">
            <w:pPr>
              <w:rPr>
                <w:sz w:val="12"/>
                <w:szCs w:val="12"/>
              </w:rPr>
            </w:pPr>
            <w:r w:rsidRPr="007C0FAA">
              <w:rPr>
                <w:sz w:val="12"/>
                <w:szCs w:val="12"/>
              </w:rPr>
              <w:t>пос. Новый-</w:t>
            </w:r>
            <w:proofErr w:type="spellStart"/>
            <w:r w:rsidRPr="007C0FAA">
              <w:rPr>
                <w:sz w:val="12"/>
                <w:szCs w:val="12"/>
              </w:rPr>
              <w:t>Каракан</w:t>
            </w:r>
            <w:proofErr w:type="spellEnd"/>
            <w:r w:rsidRPr="007C0FAA">
              <w:rPr>
                <w:sz w:val="12"/>
                <w:szCs w:val="12"/>
              </w:rPr>
              <w:t xml:space="preserve"> </w:t>
            </w:r>
          </w:p>
        </w:tc>
        <w:tc>
          <w:tcPr>
            <w:tcW w:w="296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27D89A7" w14:textId="77777777" w:rsidR="00E1587B" w:rsidRPr="007C0FAA" w:rsidRDefault="00E1587B" w:rsidP="00E1587B">
            <w:pPr>
              <w:rPr>
                <w:sz w:val="12"/>
                <w:szCs w:val="12"/>
              </w:rPr>
            </w:pPr>
            <w:r w:rsidRPr="007C0FAA">
              <w:rPr>
                <w:sz w:val="12"/>
                <w:szCs w:val="12"/>
              </w:rPr>
              <w:t xml:space="preserve">модернизация существующих </w:t>
            </w:r>
            <w:proofErr w:type="gramStart"/>
            <w:r w:rsidRPr="007C0FAA">
              <w:rPr>
                <w:sz w:val="12"/>
                <w:szCs w:val="12"/>
              </w:rPr>
              <w:t>объектов  коммунальной</w:t>
            </w:r>
            <w:proofErr w:type="gramEnd"/>
            <w:r w:rsidRPr="007C0FAA">
              <w:rPr>
                <w:sz w:val="12"/>
                <w:szCs w:val="12"/>
              </w:rPr>
              <w:t xml:space="preserve"> инфраструктуры; </w:t>
            </w:r>
            <w:r w:rsidRPr="007C0FAA">
              <w:rPr>
                <w:sz w:val="12"/>
                <w:szCs w:val="12"/>
              </w:rPr>
              <w:br/>
              <w:t xml:space="preserve">замена металлических труб на трубы из </w:t>
            </w:r>
            <w:proofErr w:type="spellStart"/>
            <w:r w:rsidRPr="007C0FAA">
              <w:rPr>
                <w:sz w:val="12"/>
                <w:szCs w:val="12"/>
              </w:rPr>
              <w:t>непластифицированного</w:t>
            </w:r>
            <w:proofErr w:type="spellEnd"/>
            <w:r w:rsidRPr="007C0FAA">
              <w:rPr>
                <w:sz w:val="12"/>
                <w:szCs w:val="12"/>
              </w:rPr>
              <w:t xml:space="preserve"> поливинилхлорида, диаметр 200мм протяженность 150 м, диаметр 315 мм протяженность 100 м</w:t>
            </w:r>
          </w:p>
        </w:tc>
        <w:tc>
          <w:tcPr>
            <w:tcW w:w="180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5169CBD" w14:textId="77777777" w:rsidR="00E1587B" w:rsidRPr="007C0FAA" w:rsidRDefault="00E1587B" w:rsidP="00E1587B">
            <w:pPr>
              <w:rPr>
                <w:sz w:val="12"/>
                <w:szCs w:val="12"/>
              </w:rPr>
            </w:pPr>
            <w:r w:rsidRPr="007C0FAA">
              <w:rPr>
                <w:sz w:val="12"/>
                <w:szCs w:val="12"/>
              </w:rPr>
              <w:t xml:space="preserve">от здания пос. Новый </w:t>
            </w:r>
            <w:proofErr w:type="spellStart"/>
            <w:r w:rsidRPr="007C0FAA">
              <w:rPr>
                <w:sz w:val="12"/>
                <w:szCs w:val="12"/>
              </w:rPr>
              <w:t>Каракан</w:t>
            </w:r>
            <w:proofErr w:type="spellEnd"/>
            <w:r w:rsidRPr="007C0FAA">
              <w:rPr>
                <w:sz w:val="12"/>
                <w:szCs w:val="12"/>
              </w:rPr>
              <w:t xml:space="preserve"> ул. Содружества, 46 до смотрового колодца № 119</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87ED08" w14:textId="77777777" w:rsidR="00E1587B" w:rsidRPr="007C0FAA" w:rsidRDefault="00E1587B" w:rsidP="00E1587B">
            <w:pPr>
              <w:jc w:val="center"/>
              <w:rPr>
                <w:sz w:val="12"/>
                <w:szCs w:val="12"/>
              </w:rPr>
            </w:pPr>
            <w:r w:rsidRPr="007C0FAA">
              <w:rPr>
                <w:sz w:val="12"/>
                <w:szCs w:val="12"/>
              </w:rPr>
              <w:t>441,36</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C9D14BD"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315F6B"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264DA8"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7E124D" w14:textId="77777777" w:rsidR="00E1587B" w:rsidRPr="007C0FAA" w:rsidRDefault="00E1587B" w:rsidP="00E1587B">
            <w:pPr>
              <w:jc w:val="center"/>
              <w:rPr>
                <w:sz w:val="12"/>
                <w:szCs w:val="12"/>
              </w:rPr>
            </w:pPr>
            <w:r w:rsidRPr="007C0FAA">
              <w:rPr>
                <w:sz w:val="12"/>
                <w:szCs w:val="12"/>
              </w:rPr>
              <w:t>441,36</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910B55"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86CA35A"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AC3ADFB" w14:textId="77777777" w:rsidR="00E1587B" w:rsidRPr="007C0FAA" w:rsidRDefault="00E1587B" w:rsidP="00E1587B">
            <w:pPr>
              <w:jc w:val="center"/>
              <w:rPr>
                <w:sz w:val="12"/>
                <w:szCs w:val="12"/>
              </w:rPr>
            </w:pPr>
            <w:r w:rsidRPr="007C0FAA">
              <w:rPr>
                <w:sz w:val="12"/>
                <w:szCs w:val="12"/>
              </w:rPr>
              <w:t>2023</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F63A72" w14:textId="77777777" w:rsidR="00E1587B" w:rsidRPr="007C0FAA" w:rsidRDefault="00E1587B" w:rsidP="00E1587B">
            <w:pPr>
              <w:jc w:val="center"/>
              <w:rPr>
                <w:sz w:val="12"/>
                <w:szCs w:val="12"/>
              </w:rPr>
            </w:pPr>
            <w:r w:rsidRPr="007C0FAA">
              <w:rPr>
                <w:sz w:val="12"/>
                <w:szCs w:val="12"/>
              </w:rPr>
              <w:t>105,86</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42CED1A" w14:textId="77777777" w:rsidR="00E1587B" w:rsidRPr="007C0FAA" w:rsidRDefault="00E1587B" w:rsidP="00E1587B">
            <w:pPr>
              <w:jc w:val="center"/>
              <w:rPr>
                <w:sz w:val="12"/>
                <w:szCs w:val="12"/>
              </w:rPr>
            </w:pPr>
            <w:r w:rsidRPr="007C0FAA">
              <w:rPr>
                <w:sz w:val="12"/>
                <w:szCs w:val="12"/>
              </w:rPr>
              <w:t>200,00</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90AF14" w14:textId="77777777" w:rsidR="00E1587B" w:rsidRPr="007C0FAA" w:rsidRDefault="00E1587B" w:rsidP="00E1587B">
            <w:pPr>
              <w:jc w:val="center"/>
              <w:rPr>
                <w:sz w:val="12"/>
                <w:szCs w:val="12"/>
              </w:rPr>
            </w:pPr>
            <w:r w:rsidRPr="007C0FAA">
              <w:rPr>
                <w:sz w:val="12"/>
                <w:szCs w:val="12"/>
              </w:rPr>
              <w:t>135,50</w:t>
            </w:r>
          </w:p>
        </w:tc>
      </w:tr>
      <w:tr w:rsidR="00E1587B" w:rsidRPr="007C0FAA" w14:paraId="1E312D82" w14:textId="77777777" w:rsidTr="007C0FAA">
        <w:trPr>
          <w:trHeight w:val="282"/>
        </w:trPr>
        <w:tc>
          <w:tcPr>
            <w:tcW w:w="14406" w:type="dxa"/>
            <w:gridSpan w:val="15"/>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016BC354" w14:textId="77777777" w:rsidR="00E1587B" w:rsidRPr="007C0FAA" w:rsidRDefault="00E1587B" w:rsidP="00E1587B">
            <w:pPr>
              <w:jc w:val="center"/>
              <w:rPr>
                <w:sz w:val="12"/>
                <w:szCs w:val="12"/>
                <w:u w:val="single"/>
              </w:rPr>
            </w:pPr>
            <w:proofErr w:type="spellStart"/>
            <w:proofErr w:type="gramStart"/>
            <w:r w:rsidRPr="007C0FAA">
              <w:rPr>
                <w:sz w:val="12"/>
                <w:szCs w:val="12"/>
                <w:u w:val="single"/>
              </w:rPr>
              <w:t>Менчерепское</w:t>
            </w:r>
            <w:proofErr w:type="spellEnd"/>
            <w:r w:rsidRPr="007C0FAA">
              <w:rPr>
                <w:sz w:val="12"/>
                <w:szCs w:val="12"/>
                <w:u w:val="single"/>
              </w:rPr>
              <w:t xml:space="preserve">  сельское</w:t>
            </w:r>
            <w:proofErr w:type="gramEnd"/>
            <w:r w:rsidRPr="007C0FAA">
              <w:rPr>
                <w:sz w:val="12"/>
                <w:szCs w:val="12"/>
                <w:u w:val="single"/>
              </w:rPr>
              <w:t xml:space="preserve"> поселение</w:t>
            </w:r>
          </w:p>
        </w:tc>
      </w:tr>
      <w:tr w:rsidR="00E1587B" w:rsidRPr="007C0FAA" w14:paraId="4BC6BA17" w14:textId="77777777" w:rsidTr="007C0FAA">
        <w:trPr>
          <w:trHeight w:val="282"/>
        </w:trPr>
        <w:tc>
          <w:tcPr>
            <w:tcW w:w="394"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5FAB8C59" w14:textId="77777777" w:rsidR="00E1587B" w:rsidRPr="007C0FAA" w:rsidRDefault="00E1587B" w:rsidP="00E1587B">
            <w:pPr>
              <w:jc w:val="center"/>
              <w:rPr>
                <w:sz w:val="12"/>
                <w:szCs w:val="12"/>
              </w:rPr>
            </w:pPr>
            <w:r w:rsidRPr="007C0FAA">
              <w:rPr>
                <w:sz w:val="12"/>
                <w:szCs w:val="12"/>
              </w:rPr>
              <w:t>1.4.2</w:t>
            </w:r>
          </w:p>
        </w:tc>
        <w:tc>
          <w:tcPr>
            <w:tcW w:w="257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334198B" w14:textId="77777777" w:rsidR="00E1587B" w:rsidRPr="007C0FAA" w:rsidRDefault="00E1587B" w:rsidP="00E1587B">
            <w:pPr>
              <w:rPr>
                <w:sz w:val="12"/>
                <w:szCs w:val="12"/>
              </w:rPr>
            </w:pPr>
            <w:r w:rsidRPr="007C0FAA">
              <w:rPr>
                <w:sz w:val="12"/>
                <w:szCs w:val="12"/>
              </w:rPr>
              <w:t>Модернизация магистральных канализационных сетей с монтажом железобетонных канализационных колодцев, от д. Камешек до с. </w:t>
            </w:r>
            <w:proofErr w:type="spellStart"/>
            <w:r w:rsidRPr="007C0FAA">
              <w:rPr>
                <w:sz w:val="12"/>
                <w:szCs w:val="12"/>
              </w:rPr>
              <w:t>Менчереп</w:t>
            </w:r>
            <w:proofErr w:type="spellEnd"/>
            <w:r w:rsidRPr="007C0FAA">
              <w:rPr>
                <w:sz w:val="12"/>
                <w:szCs w:val="12"/>
              </w:rPr>
              <w:t xml:space="preserve"> </w:t>
            </w:r>
          </w:p>
        </w:tc>
        <w:tc>
          <w:tcPr>
            <w:tcW w:w="296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0C4DE8A" w14:textId="77777777" w:rsidR="00E1587B" w:rsidRPr="007C0FAA" w:rsidRDefault="00E1587B" w:rsidP="00E1587B">
            <w:pPr>
              <w:rPr>
                <w:sz w:val="12"/>
                <w:szCs w:val="12"/>
              </w:rPr>
            </w:pPr>
            <w:r w:rsidRPr="007C0FAA">
              <w:rPr>
                <w:sz w:val="12"/>
                <w:szCs w:val="12"/>
              </w:rPr>
              <w:t xml:space="preserve">модернизация существующих </w:t>
            </w:r>
            <w:proofErr w:type="gramStart"/>
            <w:r w:rsidRPr="007C0FAA">
              <w:rPr>
                <w:sz w:val="12"/>
                <w:szCs w:val="12"/>
              </w:rPr>
              <w:t>объектов  коммунальной</w:t>
            </w:r>
            <w:proofErr w:type="gramEnd"/>
            <w:r w:rsidRPr="007C0FAA">
              <w:rPr>
                <w:sz w:val="12"/>
                <w:szCs w:val="12"/>
              </w:rPr>
              <w:t xml:space="preserve"> инфраструктуры; </w:t>
            </w:r>
            <w:r w:rsidRPr="007C0FAA">
              <w:rPr>
                <w:sz w:val="12"/>
                <w:szCs w:val="12"/>
              </w:rPr>
              <w:br/>
              <w:t xml:space="preserve">замена железобетонных канализационных колодцев диаметром 1 м 42 </w:t>
            </w:r>
            <w:proofErr w:type="spellStart"/>
            <w:r w:rsidRPr="007C0FAA">
              <w:rPr>
                <w:sz w:val="12"/>
                <w:szCs w:val="12"/>
              </w:rPr>
              <w:t>шт</w:t>
            </w:r>
            <w:proofErr w:type="spellEnd"/>
          </w:p>
        </w:tc>
        <w:tc>
          <w:tcPr>
            <w:tcW w:w="180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99FCF7" w14:textId="77777777" w:rsidR="00E1587B" w:rsidRPr="007C0FAA" w:rsidRDefault="00E1587B" w:rsidP="00E1587B">
            <w:pPr>
              <w:rPr>
                <w:sz w:val="12"/>
                <w:szCs w:val="12"/>
              </w:rPr>
            </w:pPr>
            <w:r w:rsidRPr="007C0FAA">
              <w:rPr>
                <w:sz w:val="12"/>
                <w:szCs w:val="12"/>
              </w:rPr>
              <w:t xml:space="preserve">с. </w:t>
            </w:r>
            <w:proofErr w:type="spellStart"/>
            <w:r w:rsidRPr="007C0FAA">
              <w:rPr>
                <w:sz w:val="12"/>
                <w:szCs w:val="12"/>
              </w:rPr>
              <w:t>Менчереп</w:t>
            </w:r>
            <w:proofErr w:type="spellEnd"/>
            <w:r w:rsidRPr="007C0FAA">
              <w:rPr>
                <w:sz w:val="12"/>
                <w:szCs w:val="12"/>
              </w:rPr>
              <w:t>, от дома № 62 ул. Целинная, до приемного пруда в районе п. Камешек</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8A8FB6" w14:textId="77777777" w:rsidR="00E1587B" w:rsidRPr="007C0FAA" w:rsidRDefault="00E1587B" w:rsidP="00E1587B">
            <w:pPr>
              <w:jc w:val="center"/>
              <w:rPr>
                <w:sz w:val="12"/>
                <w:szCs w:val="12"/>
              </w:rPr>
            </w:pPr>
            <w:r w:rsidRPr="007C0FAA">
              <w:rPr>
                <w:sz w:val="12"/>
                <w:szCs w:val="12"/>
              </w:rPr>
              <w:t>159,39</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B7F5E3"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760C4DC"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6CD2A9"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DA73B6"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95F08C" w14:textId="77777777" w:rsidR="00E1587B" w:rsidRPr="007C0FAA" w:rsidRDefault="00E1587B" w:rsidP="00E1587B">
            <w:pPr>
              <w:jc w:val="center"/>
              <w:rPr>
                <w:sz w:val="12"/>
                <w:szCs w:val="12"/>
              </w:rPr>
            </w:pPr>
            <w:r w:rsidRPr="007C0FAA">
              <w:rPr>
                <w:sz w:val="12"/>
                <w:szCs w:val="12"/>
              </w:rPr>
              <w:t>159,39</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D3A061F"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09B63F" w14:textId="77777777" w:rsidR="00E1587B" w:rsidRPr="007C0FAA" w:rsidRDefault="00E1587B" w:rsidP="00E1587B">
            <w:pPr>
              <w:jc w:val="center"/>
              <w:rPr>
                <w:sz w:val="12"/>
                <w:szCs w:val="12"/>
              </w:rPr>
            </w:pPr>
            <w:r w:rsidRPr="007C0FAA">
              <w:rPr>
                <w:sz w:val="12"/>
                <w:szCs w:val="12"/>
              </w:rPr>
              <w:t>2024</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A14058" w14:textId="77777777" w:rsidR="00E1587B" w:rsidRPr="007C0FAA" w:rsidRDefault="00E1587B" w:rsidP="00E1587B">
            <w:pPr>
              <w:jc w:val="center"/>
              <w:rPr>
                <w:sz w:val="12"/>
                <w:szCs w:val="12"/>
              </w:rPr>
            </w:pPr>
            <w:r w:rsidRPr="007C0FAA">
              <w:rPr>
                <w:sz w:val="12"/>
                <w:szCs w:val="12"/>
              </w:rPr>
              <w:t>132,96</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2E1EF2" w14:textId="77777777" w:rsidR="00E1587B" w:rsidRPr="007C0FAA" w:rsidRDefault="00E1587B" w:rsidP="00E1587B">
            <w:pPr>
              <w:jc w:val="center"/>
              <w:rPr>
                <w:sz w:val="12"/>
                <w:szCs w:val="12"/>
              </w:rPr>
            </w:pPr>
            <w:r w:rsidRPr="007C0FAA">
              <w:rPr>
                <w:sz w:val="12"/>
                <w:szCs w:val="12"/>
              </w:rPr>
              <w:t>0,00</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A6625D8" w14:textId="77777777" w:rsidR="00E1587B" w:rsidRPr="007C0FAA" w:rsidRDefault="00E1587B" w:rsidP="00E1587B">
            <w:pPr>
              <w:jc w:val="center"/>
              <w:rPr>
                <w:sz w:val="12"/>
                <w:szCs w:val="12"/>
              </w:rPr>
            </w:pPr>
            <w:r w:rsidRPr="007C0FAA">
              <w:rPr>
                <w:sz w:val="12"/>
                <w:szCs w:val="12"/>
              </w:rPr>
              <w:t>26,43</w:t>
            </w:r>
          </w:p>
        </w:tc>
      </w:tr>
      <w:tr w:rsidR="00E1587B" w:rsidRPr="007C0FAA" w14:paraId="28B91735" w14:textId="77777777" w:rsidTr="007C0FAA">
        <w:trPr>
          <w:trHeight w:val="282"/>
        </w:trPr>
        <w:tc>
          <w:tcPr>
            <w:tcW w:w="394"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21DDF067" w14:textId="77777777" w:rsidR="00E1587B" w:rsidRPr="007C0FAA" w:rsidRDefault="00E1587B" w:rsidP="00E1587B">
            <w:pPr>
              <w:jc w:val="center"/>
              <w:rPr>
                <w:sz w:val="12"/>
                <w:szCs w:val="12"/>
              </w:rPr>
            </w:pPr>
            <w:r w:rsidRPr="007C0FAA">
              <w:rPr>
                <w:sz w:val="12"/>
                <w:szCs w:val="12"/>
              </w:rPr>
              <w:t>1.4.3</w:t>
            </w:r>
          </w:p>
        </w:tc>
        <w:tc>
          <w:tcPr>
            <w:tcW w:w="257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A5C7669" w14:textId="77777777" w:rsidR="00E1587B" w:rsidRPr="007C0FAA" w:rsidRDefault="00E1587B" w:rsidP="00E1587B">
            <w:pPr>
              <w:rPr>
                <w:sz w:val="12"/>
                <w:szCs w:val="12"/>
              </w:rPr>
            </w:pPr>
            <w:r w:rsidRPr="007C0FAA">
              <w:rPr>
                <w:sz w:val="12"/>
                <w:szCs w:val="12"/>
              </w:rPr>
              <w:t>Модернизация магистральных канализационных сетей с монтажом железобетонных канализационных колодцев, с. </w:t>
            </w:r>
            <w:proofErr w:type="spellStart"/>
            <w:r w:rsidRPr="007C0FAA">
              <w:rPr>
                <w:sz w:val="12"/>
                <w:szCs w:val="12"/>
              </w:rPr>
              <w:t>Менчереп</w:t>
            </w:r>
            <w:proofErr w:type="spellEnd"/>
            <w:r w:rsidRPr="007C0FAA">
              <w:rPr>
                <w:sz w:val="12"/>
                <w:szCs w:val="12"/>
              </w:rPr>
              <w:t xml:space="preserve"> </w:t>
            </w:r>
          </w:p>
        </w:tc>
        <w:tc>
          <w:tcPr>
            <w:tcW w:w="296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376F91" w14:textId="77777777" w:rsidR="00E1587B" w:rsidRPr="007C0FAA" w:rsidRDefault="00E1587B" w:rsidP="00E1587B">
            <w:pPr>
              <w:rPr>
                <w:sz w:val="12"/>
                <w:szCs w:val="12"/>
              </w:rPr>
            </w:pPr>
            <w:r w:rsidRPr="007C0FAA">
              <w:rPr>
                <w:sz w:val="12"/>
                <w:szCs w:val="12"/>
              </w:rPr>
              <w:t xml:space="preserve">модернизация существующих </w:t>
            </w:r>
            <w:proofErr w:type="gramStart"/>
            <w:r w:rsidRPr="007C0FAA">
              <w:rPr>
                <w:sz w:val="12"/>
                <w:szCs w:val="12"/>
              </w:rPr>
              <w:t>объектов  коммунальной</w:t>
            </w:r>
            <w:proofErr w:type="gramEnd"/>
            <w:r w:rsidRPr="007C0FAA">
              <w:rPr>
                <w:sz w:val="12"/>
                <w:szCs w:val="12"/>
              </w:rPr>
              <w:t xml:space="preserve"> инфраструктуры; </w:t>
            </w:r>
            <w:r w:rsidRPr="007C0FAA">
              <w:rPr>
                <w:sz w:val="12"/>
                <w:szCs w:val="12"/>
              </w:rPr>
              <w:br/>
              <w:t xml:space="preserve">замена железобетонных канализационных колодцев диаметром 1 м 11 </w:t>
            </w:r>
            <w:proofErr w:type="spellStart"/>
            <w:r w:rsidRPr="007C0FAA">
              <w:rPr>
                <w:sz w:val="12"/>
                <w:szCs w:val="12"/>
              </w:rPr>
              <w:t>шт</w:t>
            </w:r>
            <w:proofErr w:type="spellEnd"/>
          </w:p>
        </w:tc>
        <w:tc>
          <w:tcPr>
            <w:tcW w:w="180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BFC3D9" w14:textId="77777777" w:rsidR="00E1587B" w:rsidRPr="007C0FAA" w:rsidRDefault="00E1587B" w:rsidP="00E1587B">
            <w:pPr>
              <w:rPr>
                <w:sz w:val="12"/>
                <w:szCs w:val="12"/>
              </w:rPr>
            </w:pPr>
            <w:r w:rsidRPr="007C0FAA">
              <w:rPr>
                <w:sz w:val="12"/>
                <w:szCs w:val="12"/>
              </w:rPr>
              <w:t xml:space="preserve">с. </w:t>
            </w:r>
            <w:proofErr w:type="spellStart"/>
            <w:r w:rsidRPr="007C0FAA">
              <w:rPr>
                <w:sz w:val="12"/>
                <w:szCs w:val="12"/>
              </w:rPr>
              <w:t>Менчереп</w:t>
            </w:r>
            <w:proofErr w:type="spellEnd"/>
            <w:r w:rsidRPr="007C0FAA">
              <w:rPr>
                <w:sz w:val="12"/>
                <w:szCs w:val="12"/>
              </w:rPr>
              <w:t>, ул. Набережная от дома № 52 до дома № 62, ул. Целинная</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4C9422F" w14:textId="77777777" w:rsidR="00E1587B" w:rsidRPr="007C0FAA" w:rsidRDefault="00E1587B" w:rsidP="00E1587B">
            <w:pPr>
              <w:jc w:val="center"/>
              <w:rPr>
                <w:sz w:val="12"/>
                <w:szCs w:val="12"/>
              </w:rPr>
            </w:pPr>
            <w:r w:rsidRPr="007C0FAA">
              <w:rPr>
                <w:sz w:val="12"/>
                <w:szCs w:val="12"/>
              </w:rPr>
              <w:t>102,41</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FCE3B6"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B88067"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22CD9A"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367325"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DEC495A" w14:textId="77777777" w:rsidR="00E1587B" w:rsidRPr="007C0FAA" w:rsidRDefault="00E1587B" w:rsidP="00E1587B">
            <w:pPr>
              <w:jc w:val="center"/>
              <w:rPr>
                <w:sz w:val="12"/>
                <w:szCs w:val="12"/>
              </w:rPr>
            </w:pPr>
            <w:r w:rsidRPr="007C0FAA">
              <w:rPr>
                <w:sz w:val="12"/>
                <w:szCs w:val="12"/>
              </w:rPr>
              <w:t>102,41</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C6E5A6"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64F6FC" w14:textId="77777777" w:rsidR="00E1587B" w:rsidRPr="007C0FAA" w:rsidRDefault="00E1587B" w:rsidP="00E1587B">
            <w:pPr>
              <w:jc w:val="center"/>
              <w:rPr>
                <w:sz w:val="12"/>
                <w:szCs w:val="12"/>
              </w:rPr>
            </w:pPr>
            <w:r w:rsidRPr="007C0FAA">
              <w:rPr>
                <w:sz w:val="12"/>
                <w:szCs w:val="12"/>
              </w:rPr>
              <w:t>2024</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D63E7AF" w14:textId="77777777" w:rsidR="00E1587B" w:rsidRPr="007C0FAA" w:rsidRDefault="00E1587B" w:rsidP="00E1587B">
            <w:pPr>
              <w:jc w:val="center"/>
              <w:rPr>
                <w:sz w:val="12"/>
                <w:szCs w:val="12"/>
              </w:rPr>
            </w:pPr>
            <w:r w:rsidRPr="007C0FAA">
              <w:rPr>
                <w:sz w:val="12"/>
                <w:szCs w:val="12"/>
              </w:rPr>
              <w:t>0,00</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BBD8A6" w14:textId="77777777" w:rsidR="00E1587B" w:rsidRPr="007C0FAA" w:rsidRDefault="00E1587B" w:rsidP="00E1587B">
            <w:pPr>
              <w:jc w:val="center"/>
              <w:rPr>
                <w:sz w:val="12"/>
                <w:szCs w:val="12"/>
              </w:rPr>
            </w:pPr>
            <w:r w:rsidRPr="007C0FAA">
              <w:rPr>
                <w:sz w:val="12"/>
                <w:szCs w:val="12"/>
              </w:rPr>
              <w:t>81,76</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D733B5C" w14:textId="77777777" w:rsidR="00E1587B" w:rsidRPr="007C0FAA" w:rsidRDefault="00E1587B" w:rsidP="00E1587B">
            <w:pPr>
              <w:jc w:val="center"/>
              <w:rPr>
                <w:sz w:val="12"/>
                <w:szCs w:val="12"/>
              </w:rPr>
            </w:pPr>
            <w:r w:rsidRPr="007C0FAA">
              <w:rPr>
                <w:sz w:val="12"/>
                <w:szCs w:val="12"/>
              </w:rPr>
              <w:t>20,65</w:t>
            </w:r>
          </w:p>
        </w:tc>
      </w:tr>
      <w:tr w:rsidR="00E1587B" w:rsidRPr="007C0FAA" w14:paraId="4EC3A743" w14:textId="77777777" w:rsidTr="007C0FAA">
        <w:trPr>
          <w:trHeight w:val="282"/>
        </w:trPr>
        <w:tc>
          <w:tcPr>
            <w:tcW w:w="14406" w:type="dxa"/>
            <w:gridSpan w:val="15"/>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5FBC1D79" w14:textId="77777777" w:rsidR="00E1587B" w:rsidRPr="007C0FAA" w:rsidRDefault="00E1587B" w:rsidP="00E1587B">
            <w:pPr>
              <w:jc w:val="center"/>
              <w:rPr>
                <w:sz w:val="12"/>
                <w:szCs w:val="12"/>
                <w:u w:val="single"/>
              </w:rPr>
            </w:pPr>
            <w:proofErr w:type="spellStart"/>
            <w:r w:rsidRPr="007C0FAA">
              <w:rPr>
                <w:sz w:val="12"/>
                <w:szCs w:val="12"/>
                <w:u w:val="single"/>
              </w:rPr>
              <w:t>Моховское</w:t>
            </w:r>
            <w:proofErr w:type="spellEnd"/>
            <w:r w:rsidRPr="007C0FAA">
              <w:rPr>
                <w:sz w:val="12"/>
                <w:szCs w:val="12"/>
                <w:u w:val="single"/>
              </w:rPr>
              <w:t xml:space="preserve"> сельское поселение</w:t>
            </w:r>
          </w:p>
        </w:tc>
      </w:tr>
      <w:tr w:rsidR="00E1587B" w:rsidRPr="007C0FAA" w14:paraId="5C07526A" w14:textId="77777777" w:rsidTr="007C0FAA">
        <w:trPr>
          <w:trHeight w:val="282"/>
        </w:trPr>
        <w:tc>
          <w:tcPr>
            <w:tcW w:w="39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2F49C4B" w14:textId="77777777" w:rsidR="00E1587B" w:rsidRPr="007C0FAA" w:rsidRDefault="00E1587B" w:rsidP="00E1587B">
            <w:pPr>
              <w:jc w:val="center"/>
              <w:rPr>
                <w:sz w:val="12"/>
                <w:szCs w:val="12"/>
              </w:rPr>
            </w:pPr>
            <w:r w:rsidRPr="007C0FAA">
              <w:rPr>
                <w:sz w:val="12"/>
                <w:szCs w:val="12"/>
              </w:rPr>
              <w:t>1</w:t>
            </w:r>
          </w:p>
        </w:tc>
        <w:tc>
          <w:tcPr>
            <w:tcW w:w="257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D1CB2C0" w14:textId="77777777" w:rsidR="00E1587B" w:rsidRPr="007C0FAA" w:rsidRDefault="00E1587B" w:rsidP="00E1587B">
            <w:pPr>
              <w:jc w:val="center"/>
              <w:rPr>
                <w:sz w:val="12"/>
                <w:szCs w:val="12"/>
              </w:rPr>
            </w:pPr>
            <w:r w:rsidRPr="007C0FAA">
              <w:rPr>
                <w:sz w:val="12"/>
                <w:szCs w:val="12"/>
              </w:rPr>
              <w:t>2</w:t>
            </w:r>
          </w:p>
        </w:tc>
        <w:tc>
          <w:tcPr>
            <w:tcW w:w="296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10250DC" w14:textId="77777777" w:rsidR="00E1587B" w:rsidRPr="007C0FAA" w:rsidRDefault="00E1587B" w:rsidP="00E1587B">
            <w:pPr>
              <w:jc w:val="center"/>
              <w:rPr>
                <w:sz w:val="12"/>
                <w:szCs w:val="12"/>
              </w:rPr>
            </w:pPr>
            <w:r w:rsidRPr="007C0FAA">
              <w:rPr>
                <w:sz w:val="12"/>
                <w:szCs w:val="12"/>
              </w:rPr>
              <w:t>3</w:t>
            </w:r>
          </w:p>
        </w:tc>
        <w:tc>
          <w:tcPr>
            <w:tcW w:w="180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0E4CAFC" w14:textId="77777777" w:rsidR="00E1587B" w:rsidRPr="007C0FAA" w:rsidRDefault="00E1587B" w:rsidP="00E1587B">
            <w:pPr>
              <w:jc w:val="center"/>
              <w:rPr>
                <w:sz w:val="12"/>
                <w:szCs w:val="12"/>
              </w:rPr>
            </w:pPr>
            <w:r w:rsidRPr="007C0FAA">
              <w:rPr>
                <w:sz w:val="12"/>
                <w:szCs w:val="12"/>
              </w:rPr>
              <w:t>4</w:t>
            </w:r>
          </w:p>
        </w:tc>
        <w:tc>
          <w:tcPr>
            <w:tcW w:w="71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44BEED5" w14:textId="77777777" w:rsidR="00E1587B" w:rsidRPr="007C0FAA" w:rsidRDefault="00E1587B" w:rsidP="00E1587B">
            <w:pPr>
              <w:jc w:val="center"/>
              <w:rPr>
                <w:sz w:val="12"/>
                <w:szCs w:val="12"/>
              </w:rPr>
            </w:pPr>
            <w:r w:rsidRPr="007C0FAA">
              <w:rPr>
                <w:sz w:val="12"/>
                <w:szCs w:val="12"/>
              </w:rPr>
              <w:t>5</w:t>
            </w:r>
          </w:p>
        </w:tc>
        <w:tc>
          <w:tcPr>
            <w:tcW w:w="44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0160737" w14:textId="77777777" w:rsidR="00E1587B" w:rsidRPr="007C0FAA" w:rsidRDefault="00E1587B" w:rsidP="00E1587B">
            <w:pPr>
              <w:jc w:val="center"/>
              <w:rPr>
                <w:sz w:val="12"/>
                <w:szCs w:val="12"/>
              </w:rPr>
            </w:pPr>
            <w:r w:rsidRPr="007C0FAA">
              <w:rPr>
                <w:sz w:val="12"/>
                <w:szCs w:val="12"/>
              </w:rPr>
              <w:t>6</w:t>
            </w:r>
          </w:p>
        </w:tc>
        <w:tc>
          <w:tcPr>
            <w:tcW w:w="52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81FBEC5" w14:textId="77777777" w:rsidR="00E1587B" w:rsidRPr="007C0FAA" w:rsidRDefault="00E1587B" w:rsidP="00E1587B">
            <w:pPr>
              <w:jc w:val="center"/>
              <w:rPr>
                <w:sz w:val="12"/>
                <w:szCs w:val="12"/>
              </w:rPr>
            </w:pPr>
            <w:r w:rsidRPr="007C0FAA">
              <w:rPr>
                <w:sz w:val="12"/>
                <w:szCs w:val="12"/>
              </w:rPr>
              <w:t>7</w:t>
            </w:r>
          </w:p>
        </w:tc>
        <w:tc>
          <w:tcPr>
            <w:tcW w:w="51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4E653BA" w14:textId="77777777" w:rsidR="00E1587B" w:rsidRPr="007C0FAA" w:rsidRDefault="00E1587B" w:rsidP="00E1587B">
            <w:pPr>
              <w:jc w:val="center"/>
              <w:rPr>
                <w:sz w:val="12"/>
                <w:szCs w:val="12"/>
              </w:rPr>
            </w:pPr>
            <w:r w:rsidRPr="007C0FAA">
              <w:rPr>
                <w:sz w:val="12"/>
                <w:szCs w:val="12"/>
              </w:rPr>
              <w:t>8</w:t>
            </w:r>
          </w:p>
        </w:tc>
        <w:tc>
          <w:tcPr>
            <w:tcW w:w="51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326B6F9" w14:textId="77777777" w:rsidR="00E1587B" w:rsidRPr="007C0FAA" w:rsidRDefault="00E1587B" w:rsidP="00E1587B">
            <w:pPr>
              <w:jc w:val="center"/>
              <w:rPr>
                <w:sz w:val="12"/>
                <w:szCs w:val="12"/>
              </w:rPr>
            </w:pPr>
            <w:r w:rsidRPr="007C0FAA">
              <w:rPr>
                <w:sz w:val="12"/>
                <w:szCs w:val="12"/>
              </w:rPr>
              <w:t>9</w:t>
            </w:r>
          </w:p>
        </w:tc>
        <w:tc>
          <w:tcPr>
            <w:tcW w:w="51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F465555" w14:textId="77777777" w:rsidR="00E1587B" w:rsidRPr="007C0FAA" w:rsidRDefault="00E1587B" w:rsidP="00E1587B">
            <w:pPr>
              <w:jc w:val="center"/>
              <w:rPr>
                <w:sz w:val="12"/>
                <w:szCs w:val="12"/>
              </w:rPr>
            </w:pPr>
            <w:r w:rsidRPr="007C0FAA">
              <w:rPr>
                <w:sz w:val="12"/>
                <w:szCs w:val="12"/>
              </w:rPr>
              <w:t>10</w:t>
            </w:r>
          </w:p>
        </w:tc>
        <w:tc>
          <w:tcPr>
            <w:tcW w:w="51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84486C8" w14:textId="77777777" w:rsidR="00E1587B" w:rsidRPr="007C0FAA" w:rsidRDefault="00E1587B" w:rsidP="00E1587B">
            <w:pPr>
              <w:jc w:val="center"/>
              <w:rPr>
                <w:sz w:val="12"/>
                <w:szCs w:val="12"/>
              </w:rPr>
            </w:pPr>
            <w:r w:rsidRPr="007C0FAA">
              <w:rPr>
                <w:sz w:val="12"/>
                <w:szCs w:val="12"/>
              </w:rPr>
              <w:t>11</w:t>
            </w:r>
          </w:p>
        </w:tc>
        <w:tc>
          <w:tcPr>
            <w:tcW w:w="51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7F36585" w14:textId="77777777" w:rsidR="00E1587B" w:rsidRPr="007C0FAA" w:rsidRDefault="00E1587B" w:rsidP="00E1587B">
            <w:pPr>
              <w:jc w:val="center"/>
              <w:rPr>
                <w:sz w:val="12"/>
                <w:szCs w:val="12"/>
              </w:rPr>
            </w:pPr>
            <w:r w:rsidRPr="007C0FAA">
              <w:rPr>
                <w:sz w:val="12"/>
                <w:szCs w:val="12"/>
              </w:rPr>
              <w:t>12</w:t>
            </w:r>
          </w:p>
        </w:tc>
        <w:tc>
          <w:tcPr>
            <w:tcW w:w="103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7F8A885D" w14:textId="77777777" w:rsidR="00E1587B" w:rsidRPr="007C0FAA" w:rsidRDefault="00E1587B" w:rsidP="00E1587B">
            <w:pPr>
              <w:jc w:val="center"/>
              <w:rPr>
                <w:sz w:val="12"/>
                <w:szCs w:val="12"/>
              </w:rPr>
            </w:pPr>
            <w:r w:rsidRPr="007C0FAA">
              <w:rPr>
                <w:sz w:val="12"/>
                <w:szCs w:val="12"/>
              </w:rPr>
              <w:t>13</w:t>
            </w:r>
          </w:p>
        </w:tc>
        <w:tc>
          <w:tcPr>
            <w:tcW w:w="77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09E4AF4" w14:textId="77777777" w:rsidR="00E1587B" w:rsidRPr="007C0FAA" w:rsidRDefault="00E1587B" w:rsidP="00E1587B">
            <w:pPr>
              <w:jc w:val="center"/>
              <w:rPr>
                <w:sz w:val="12"/>
                <w:szCs w:val="12"/>
              </w:rPr>
            </w:pPr>
            <w:r w:rsidRPr="007C0FAA">
              <w:rPr>
                <w:sz w:val="12"/>
                <w:szCs w:val="12"/>
              </w:rPr>
              <w:t>14</w:t>
            </w:r>
          </w:p>
        </w:tc>
        <w:tc>
          <w:tcPr>
            <w:tcW w:w="61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3AE2D29" w14:textId="77777777" w:rsidR="00E1587B" w:rsidRPr="007C0FAA" w:rsidRDefault="00E1587B" w:rsidP="00E1587B">
            <w:pPr>
              <w:jc w:val="center"/>
              <w:rPr>
                <w:sz w:val="12"/>
                <w:szCs w:val="12"/>
              </w:rPr>
            </w:pPr>
            <w:r w:rsidRPr="007C0FAA">
              <w:rPr>
                <w:sz w:val="12"/>
                <w:szCs w:val="12"/>
              </w:rPr>
              <w:t>15</w:t>
            </w:r>
          </w:p>
        </w:tc>
      </w:tr>
      <w:tr w:rsidR="00E1587B" w:rsidRPr="007C0FAA" w14:paraId="23C43AEF" w14:textId="77777777" w:rsidTr="007C0FAA">
        <w:trPr>
          <w:trHeight w:val="282"/>
        </w:trPr>
        <w:tc>
          <w:tcPr>
            <w:tcW w:w="394"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1FF18D9E" w14:textId="77777777" w:rsidR="00E1587B" w:rsidRPr="007C0FAA" w:rsidRDefault="00E1587B" w:rsidP="00E1587B">
            <w:pPr>
              <w:jc w:val="center"/>
              <w:rPr>
                <w:sz w:val="12"/>
                <w:szCs w:val="12"/>
              </w:rPr>
            </w:pPr>
            <w:r w:rsidRPr="007C0FAA">
              <w:rPr>
                <w:sz w:val="12"/>
                <w:szCs w:val="12"/>
              </w:rPr>
              <w:t>1.4.4</w:t>
            </w:r>
          </w:p>
        </w:tc>
        <w:tc>
          <w:tcPr>
            <w:tcW w:w="257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0D2A976" w14:textId="77777777" w:rsidR="00E1587B" w:rsidRPr="007C0FAA" w:rsidRDefault="00E1587B" w:rsidP="00E1587B">
            <w:pPr>
              <w:rPr>
                <w:sz w:val="12"/>
                <w:szCs w:val="12"/>
              </w:rPr>
            </w:pPr>
            <w:proofErr w:type="gramStart"/>
            <w:r w:rsidRPr="007C0FAA">
              <w:rPr>
                <w:sz w:val="12"/>
                <w:szCs w:val="12"/>
              </w:rPr>
              <w:t>Реконструкция  магистральных</w:t>
            </w:r>
            <w:proofErr w:type="gramEnd"/>
            <w:r w:rsidRPr="007C0FAA">
              <w:rPr>
                <w:sz w:val="12"/>
                <w:szCs w:val="12"/>
              </w:rPr>
              <w:t xml:space="preserve"> сетей канализации с изменением диаметра и материала магистральных самотечных линий канализации, с. </w:t>
            </w:r>
            <w:proofErr w:type="spellStart"/>
            <w:r w:rsidRPr="007C0FAA">
              <w:rPr>
                <w:sz w:val="12"/>
                <w:szCs w:val="12"/>
              </w:rPr>
              <w:t>Мохово</w:t>
            </w:r>
            <w:proofErr w:type="spellEnd"/>
            <w:r w:rsidRPr="007C0FAA">
              <w:rPr>
                <w:sz w:val="12"/>
                <w:szCs w:val="12"/>
              </w:rPr>
              <w:t xml:space="preserve"> </w:t>
            </w:r>
          </w:p>
        </w:tc>
        <w:tc>
          <w:tcPr>
            <w:tcW w:w="296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CBBDD25" w14:textId="77777777" w:rsidR="00E1587B" w:rsidRPr="007C0FAA" w:rsidRDefault="00E1587B" w:rsidP="00E1587B">
            <w:pPr>
              <w:rPr>
                <w:sz w:val="12"/>
                <w:szCs w:val="12"/>
              </w:rPr>
            </w:pPr>
            <w:r w:rsidRPr="007C0FAA">
              <w:rPr>
                <w:sz w:val="12"/>
                <w:szCs w:val="12"/>
              </w:rPr>
              <w:t xml:space="preserve">модернизация существующих </w:t>
            </w:r>
            <w:proofErr w:type="gramStart"/>
            <w:r w:rsidRPr="007C0FAA">
              <w:rPr>
                <w:sz w:val="12"/>
                <w:szCs w:val="12"/>
              </w:rPr>
              <w:t>объектов  коммунальной</w:t>
            </w:r>
            <w:proofErr w:type="gramEnd"/>
            <w:r w:rsidRPr="007C0FAA">
              <w:rPr>
                <w:sz w:val="12"/>
                <w:szCs w:val="12"/>
              </w:rPr>
              <w:t xml:space="preserve"> инфраструктуры; </w:t>
            </w:r>
            <w:r w:rsidRPr="007C0FAA">
              <w:rPr>
                <w:sz w:val="12"/>
                <w:szCs w:val="12"/>
              </w:rPr>
              <w:br w:type="page"/>
              <w:t xml:space="preserve">замена металлических труб на трубы из </w:t>
            </w:r>
            <w:proofErr w:type="spellStart"/>
            <w:r w:rsidRPr="007C0FAA">
              <w:rPr>
                <w:sz w:val="12"/>
                <w:szCs w:val="12"/>
              </w:rPr>
              <w:t>непластифицированного</w:t>
            </w:r>
            <w:proofErr w:type="spellEnd"/>
            <w:r w:rsidRPr="007C0FAA">
              <w:rPr>
                <w:sz w:val="12"/>
                <w:szCs w:val="12"/>
              </w:rPr>
              <w:t xml:space="preserve"> поливинилхлорида, диаметр 160мм протяженность 200 м</w:t>
            </w:r>
          </w:p>
        </w:tc>
        <w:tc>
          <w:tcPr>
            <w:tcW w:w="180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1FC702" w14:textId="77777777" w:rsidR="00E1587B" w:rsidRPr="007C0FAA" w:rsidRDefault="00E1587B" w:rsidP="00E1587B">
            <w:pPr>
              <w:rPr>
                <w:sz w:val="12"/>
                <w:szCs w:val="12"/>
              </w:rPr>
            </w:pPr>
            <w:r w:rsidRPr="007C0FAA">
              <w:rPr>
                <w:sz w:val="12"/>
                <w:szCs w:val="12"/>
              </w:rPr>
              <w:t xml:space="preserve"> с. </w:t>
            </w:r>
            <w:proofErr w:type="spellStart"/>
            <w:proofErr w:type="gramStart"/>
            <w:r w:rsidRPr="007C0FAA">
              <w:rPr>
                <w:sz w:val="12"/>
                <w:szCs w:val="12"/>
              </w:rPr>
              <w:t>Мохово</w:t>
            </w:r>
            <w:proofErr w:type="spellEnd"/>
            <w:r w:rsidRPr="007C0FAA">
              <w:rPr>
                <w:sz w:val="12"/>
                <w:szCs w:val="12"/>
              </w:rPr>
              <w:t>,  в</w:t>
            </w:r>
            <w:proofErr w:type="gramEnd"/>
            <w:r w:rsidRPr="007C0FAA">
              <w:rPr>
                <w:sz w:val="12"/>
                <w:szCs w:val="12"/>
              </w:rPr>
              <w:t xml:space="preserve"> 10 м по направлению на запад относительно ориентира -жилого дома по ул. Светлая, 2, до жилого дома ул. Радужная, 1</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22673A" w14:textId="77777777" w:rsidR="00E1587B" w:rsidRPr="007C0FAA" w:rsidRDefault="00E1587B" w:rsidP="00E1587B">
            <w:pPr>
              <w:jc w:val="center"/>
              <w:rPr>
                <w:sz w:val="12"/>
                <w:szCs w:val="12"/>
              </w:rPr>
            </w:pPr>
            <w:r w:rsidRPr="007C0FAA">
              <w:rPr>
                <w:sz w:val="12"/>
                <w:szCs w:val="12"/>
              </w:rPr>
              <w:t>237,87</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DEEB32"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F1AFCF"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F27F73"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C104429"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138327"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9B5A16" w14:textId="77777777" w:rsidR="00E1587B" w:rsidRPr="007C0FAA" w:rsidRDefault="00E1587B" w:rsidP="00E1587B">
            <w:pPr>
              <w:jc w:val="center"/>
              <w:rPr>
                <w:sz w:val="12"/>
                <w:szCs w:val="12"/>
              </w:rPr>
            </w:pPr>
            <w:r w:rsidRPr="007C0FAA">
              <w:rPr>
                <w:sz w:val="12"/>
                <w:szCs w:val="12"/>
              </w:rPr>
              <w:t>237,87</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DC05E9" w14:textId="77777777" w:rsidR="00E1587B" w:rsidRPr="007C0FAA" w:rsidRDefault="00E1587B" w:rsidP="00E1587B">
            <w:pPr>
              <w:jc w:val="center"/>
              <w:rPr>
                <w:sz w:val="12"/>
                <w:szCs w:val="12"/>
              </w:rPr>
            </w:pPr>
            <w:r w:rsidRPr="007C0FAA">
              <w:rPr>
                <w:sz w:val="12"/>
                <w:szCs w:val="12"/>
              </w:rPr>
              <w:t>2025</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FDBA8AB" w14:textId="77777777" w:rsidR="00E1587B" w:rsidRPr="007C0FAA" w:rsidRDefault="00E1587B" w:rsidP="00E1587B">
            <w:pPr>
              <w:jc w:val="center"/>
              <w:rPr>
                <w:sz w:val="12"/>
                <w:szCs w:val="12"/>
              </w:rPr>
            </w:pPr>
            <w:r w:rsidRPr="007C0FAA">
              <w:rPr>
                <w:sz w:val="12"/>
                <w:szCs w:val="12"/>
              </w:rPr>
              <w:t>132,12</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8E2669D" w14:textId="77777777" w:rsidR="00E1587B" w:rsidRPr="007C0FAA" w:rsidRDefault="00E1587B" w:rsidP="00E1587B">
            <w:pPr>
              <w:jc w:val="center"/>
              <w:rPr>
                <w:sz w:val="12"/>
                <w:szCs w:val="12"/>
              </w:rPr>
            </w:pPr>
            <w:r w:rsidRPr="007C0FAA">
              <w:rPr>
                <w:sz w:val="12"/>
                <w:szCs w:val="12"/>
              </w:rPr>
              <w:t>0,00</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0875B3E" w14:textId="77777777" w:rsidR="00E1587B" w:rsidRPr="007C0FAA" w:rsidRDefault="00E1587B" w:rsidP="00E1587B">
            <w:pPr>
              <w:jc w:val="center"/>
              <w:rPr>
                <w:sz w:val="12"/>
                <w:szCs w:val="12"/>
              </w:rPr>
            </w:pPr>
            <w:r w:rsidRPr="007C0FAA">
              <w:rPr>
                <w:sz w:val="12"/>
                <w:szCs w:val="12"/>
              </w:rPr>
              <w:t>105,75</w:t>
            </w:r>
          </w:p>
        </w:tc>
      </w:tr>
      <w:tr w:rsidR="00E1587B" w:rsidRPr="007C0FAA" w14:paraId="69F750D9" w14:textId="77777777" w:rsidTr="007C0FAA">
        <w:trPr>
          <w:trHeight w:val="282"/>
        </w:trPr>
        <w:tc>
          <w:tcPr>
            <w:tcW w:w="14406" w:type="dxa"/>
            <w:gridSpan w:val="15"/>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3A159B65" w14:textId="77777777" w:rsidR="00E1587B" w:rsidRPr="007C0FAA" w:rsidRDefault="00E1587B" w:rsidP="00E1587B">
            <w:pPr>
              <w:jc w:val="center"/>
              <w:rPr>
                <w:sz w:val="12"/>
                <w:szCs w:val="12"/>
                <w:u w:val="single"/>
              </w:rPr>
            </w:pPr>
            <w:proofErr w:type="spellStart"/>
            <w:r w:rsidRPr="007C0FAA">
              <w:rPr>
                <w:sz w:val="12"/>
                <w:szCs w:val="12"/>
                <w:u w:val="single"/>
              </w:rPr>
              <w:t>Старобачатское</w:t>
            </w:r>
            <w:proofErr w:type="spellEnd"/>
            <w:r w:rsidRPr="007C0FAA">
              <w:rPr>
                <w:sz w:val="12"/>
                <w:szCs w:val="12"/>
                <w:u w:val="single"/>
              </w:rPr>
              <w:t xml:space="preserve"> сельское поселение</w:t>
            </w:r>
          </w:p>
        </w:tc>
      </w:tr>
      <w:tr w:rsidR="00E1587B" w:rsidRPr="007C0FAA" w14:paraId="41DB8F1A" w14:textId="77777777" w:rsidTr="007C0FAA">
        <w:trPr>
          <w:trHeight w:val="282"/>
        </w:trPr>
        <w:tc>
          <w:tcPr>
            <w:tcW w:w="394"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4FE588E5" w14:textId="77777777" w:rsidR="00E1587B" w:rsidRPr="007C0FAA" w:rsidRDefault="00E1587B" w:rsidP="00E1587B">
            <w:pPr>
              <w:jc w:val="center"/>
              <w:rPr>
                <w:sz w:val="12"/>
                <w:szCs w:val="12"/>
              </w:rPr>
            </w:pPr>
            <w:r w:rsidRPr="007C0FAA">
              <w:rPr>
                <w:sz w:val="12"/>
                <w:szCs w:val="12"/>
              </w:rPr>
              <w:t>1.4.5</w:t>
            </w:r>
          </w:p>
        </w:tc>
        <w:tc>
          <w:tcPr>
            <w:tcW w:w="257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3C1A0E5" w14:textId="77777777" w:rsidR="00E1587B" w:rsidRPr="007C0FAA" w:rsidRDefault="00E1587B" w:rsidP="00E1587B">
            <w:pPr>
              <w:rPr>
                <w:sz w:val="12"/>
                <w:szCs w:val="12"/>
              </w:rPr>
            </w:pPr>
            <w:proofErr w:type="gramStart"/>
            <w:r w:rsidRPr="007C0FAA">
              <w:rPr>
                <w:sz w:val="12"/>
                <w:szCs w:val="12"/>
              </w:rPr>
              <w:t>Реконструкция  магистральных</w:t>
            </w:r>
            <w:proofErr w:type="gramEnd"/>
            <w:r w:rsidRPr="007C0FAA">
              <w:rPr>
                <w:sz w:val="12"/>
                <w:szCs w:val="12"/>
              </w:rPr>
              <w:t xml:space="preserve"> сетей канализации с изменением диаметра и материала магистральных самотечных линий </w:t>
            </w:r>
            <w:r w:rsidRPr="007C0FAA">
              <w:rPr>
                <w:sz w:val="12"/>
                <w:szCs w:val="12"/>
              </w:rPr>
              <w:lastRenderedPageBreak/>
              <w:t>канализации и монтажом железобетонных канализационных колодцев, пос. </w:t>
            </w:r>
            <w:proofErr w:type="spellStart"/>
            <w:r w:rsidRPr="007C0FAA">
              <w:rPr>
                <w:sz w:val="12"/>
                <w:szCs w:val="12"/>
              </w:rPr>
              <w:t>Щебзавод</w:t>
            </w:r>
            <w:proofErr w:type="spellEnd"/>
            <w:r w:rsidRPr="007C0FAA">
              <w:rPr>
                <w:sz w:val="12"/>
                <w:szCs w:val="12"/>
              </w:rPr>
              <w:t xml:space="preserve"> </w:t>
            </w:r>
          </w:p>
        </w:tc>
        <w:tc>
          <w:tcPr>
            <w:tcW w:w="296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64633A8" w14:textId="77777777" w:rsidR="00E1587B" w:rsidRPr="007C0FAA" w:rsidRDefault="00E1587B" w:rsidP="00E1587B">
            <w:pPr>
              <w:rPr>
                <w:sz w:val="12"/>
                <w:szCs w:val="12"/>
              </w:rPr>
            </w:pPr>
            <w:r w:rsidRPr="007C0FAA">
              <w:rPr>
                <w:sz w:val="12"/>
                <w:szCs w:val="12"/>
              </w:rPr>
              <w:lastRenderedPageBreak/>
              <w:t xml:space="preserve">модернизация существующих </w:t>
            </w:r>
            <w:proofErr w:type="gramStart"/>
            <w:r w:rsidRPr="007C0FAA">
              <w:rPr>
                <w:sz w:val="12"/>
                <w:szCs w:val="12"/>
              </w:rPr>
              <w:t>объектов  коммунальной</w:t>
            </w:r>
            <w:proofErr w:type="gramEnd"/>
            <w:r w:rsidRPr="007C0FAA">
              <w:rPr>
                <w:sz w:val="12"/>
                <w:szCs w:val="12"/>
              </w:rPr>
              <w:t xml:space="preserve"> инфраструктуры; </w:t>
            </w:r>
            <w:r w:rsidRPr="007C0FAA">
              <w:rPr>
                <w:sz w:val="12"/>
                <w:szCs w:val="12"/>
              </w:rPr>
              <w:br/>
              <w:t xml:space="preserve">замена металлических труб на трубы из </w:t>
            </w:r>
            <w:proofErr w:type="spellStart"/>
            <w:r w:rsidRPr="007C0FAA">
              <w:rPr>
                <w:sz w:val="12"/>
                <w:szCs w:val="12"/>
              </w:rPr>
              <w:lastRenderedPageBreak/>
              <w:t>непластифицированного</w:t>
            </w:r>
            <w:proofErr w:type="spellEnd"/>
            <w:r w:rsidRPr="007C0FAA">
              <w:rPr>
                <w:sz w:val="12"/>
                <w:szCs w:val="12"/>
              </w:rPr>
              <w:t xml:space="preserve"> поливинилхлорида, диаметр 200мм протяженность 400 м; </w:t>
            </w:r>
            <w:r w:rsidRPr="007C0FAA">
              <w:rPr>
                <w:sz w:val="12"/>
                <w:szCs w:val="12"/>
              </w:rPr>
              <w:br/>
              <w:t xml:space="preserve">замена железобетонных канализационных колодцев диаметром 1 м 3 </w:t>
            </w:r>
            <w:proofErr w:type="spellStart"/>
            <w:r w:rsidRPr="007C0FAA">
              <w:rPr>
                <w:sz w:val="12"/>
                <w:szCs w:val="12"/>
              </w:rPr>
              <w:t>шт</w:t>
            </w:r>
            <w:proofErr w:type="spellEnd"/>
          </w:p>
        </w:tc>
        <w:tc>
          <w:tcPr>
            <w:tcW w:w="180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E386BED" w14:textId="77777777" w:rsidR="00E1587B" w:rsidRPr="007C0FAA" w:rsidRDefault="00E1587B" w:rsidP="00E1587B">
            <w:pPr>
              <w:rPr>
                <w:sz w:val="12"/>
                <w:szCs w:val="12"/>
              </w:rPr>
            </w:pPr>
            <w:r w:rsidRPr="007C0FAA">
              <w:rPr>
                <w:sz w:val="12"/>
                <w:szCs w:val="12"/>
              </w:rPr>
              <w:lastRenderedPageBreak/>
              <w:t xml:space="preserve"> пос. </w:t>
            </w:r>
            <w:proofErr w:type="spellStart"/>
            <w:r w:rsidRPr="007C0FAA">
              <w:rPr>
                <w:sz w:val="12"/>
                <w:szCs w:val="12"/>
              </w:rPr>
              <w:t>Щебзавод</w:t>
            </w:r>
            <w:proofErr w:type="spellEnd"/>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915046" w14:textId="77777777" w:rsidR="00E1587B" w:rsidRPr="007C0FAA" w:rsidRDefault="00E1587B" w:rsidP="00E1587B">
            <w:pPr>
              <w:jc w:val="center"/>
              <w:rPr>
                <w:sz w:val="12"/>
                <w:szCs w:val="12"/>
              </w:rPr>
            </w:pPr>
            <w:r w:rsidRPr="007C0FAA">
              <w:rPr>
                <w:sz w:val="12"/>
                <w:szCs w:val="12"/>
              </w:rPr>
              <w:t>680,57</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2C13392"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E42CF9" w14:textId="77777777" w:rsidR="00E1587B" w:rsidRPr="007C0FAA" w:rsidRDefault="00E1587B" w:rsidP="00E1587B">
            <w:pPr>
              <w:jc w:val="center"/>
              <w:rPr>
                <w:sz w:val="12"/>
                <w:szCs w:val="12"/>
              </w:rPr>
            </w:pPr>
            <w:r w:rsidRPr="007C0FAA">
              <w:rPr>
                <w:sz w:val="12"/>
                <w:szCs w:val="12"/>
              </w:rPr>
              <w:t>680,57</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49E2A7E"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D0FC0A"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61E46D"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484E670"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894369" w14:textId="77777777" w:rsidR="00E1587B" w:rsidRPr="007C0FAA" w:rsidRDefault="00E1587B" w:rsidP="00E1587B">
            <w:pPr>
              <w:jc w:val="center"/>
              <w:rPr>
                <w:sz w:val="12"/>
                <w:szCs w:val="12"/>
              </w:rPr>
            </w:pPr>
            <w:r w:rsidRPr="007C0FAA">
              <w:rPr>
                <w:sz w:val="12"/>
                <w:szCs w:val="12"/>
              </w:rPr>
              <w:t>2021</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EBDC34" w14:textId="77777777" w:rsidR="00E1587B" w:rsidRPr="007C0FAA" w:rsidRDefault="00E1587B" w:rsidP="00E1587B">
            <w:pPr>
              <w:jc w:val="center"/>
              <w:rPr>
                <w:sz w:val="12"/>
                <w:szCs w:val="12"/>
              </w:rPr>
            </w:pPr>
            <w:r w:rsidRPr="007C0FAA">
              <w:rPr>
                <w:sz w:val="12"/>
                <w:szCs w:val="12"/>
              </w:rPr>
              <w:t>41,49</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6B6E31" w14:textId="77777777" w:rsidR="00E1587B" w:rsidRPr="007C0FAA" w:rsidRDefault="00E1587B" w:rsidP="00E1587B">
            <w:pPr>
              <w:jc w:val="center"/>
              <w:rPr>
                <w:sz w:val="12"/>
                <w:szCs w:val="12"/>
              </w:rPr>
            </w:pPr>
            <w:r w:rsidRPr="007C0FAA">
              <w:rPr>
                <w:sz w:val="12"/>
                <w:szCs w:val="12"/>
              </w:rPr>
              <w:t>325,33</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46F0339" w14:textId="77777777" w:rsidR="00E1587B" w:rsidRPr="007C0FAA" w:rsidRDefault="00E1587B" w:rsidP="00E1587B">
            <w:pPr>
              <w:jc w:val="center"/>
              <w:rPr>
                <w:sz w:val="12"/>
                <w:szCs w:val="12"/>
              </w:rPr>
            </w:pPr>
            <w:r w:rsidRPr="007C0FAA">
              <w:rPr>
                <w:sz w:val="12"/>
                <w:szCs w:val="12"/>
              </w:rPr>
              <w:t>313,75</w:t>
            </w:r>
          </w:p>
        </w:tc>
      </w:tr>
      <w:tr w:rsidR="00E1587B" w:rsidRPr="007C0FAA" w14:paraId="6C9CDF42" w14:textId="77777777" w:rsidTr="007C0FAA">
        <w:trPr>
          <w:trHeight w:val="282"/>
        </w:trPr>
        <w:tc>
          <w:tcPr>
            <w:tcW w:w="14406" w:type="dxa"/>
            <w:gridSpan w:val="15"/>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1F0DB9C8" w14:textId="77777777" w:rsidR="00E1587B" w:rsidRPr="007C0FAA" w:rsidRDefault="00E1587B" w:rsidP="00E1587B">
            <w:pPr>
              <w:jc w:val="center"/>
              <w:rPr>
                <w:sz w:val="12"/>
                <w:szCs w:val="12"/>
                <w:u w:val="single"/>
              </w:rPr>
            </w:pPr>
            <w:proofErr w:type="spellStart"/>
            <w:r w:rsidRPr="007C0FAA">
              <w:rPr>
                <w:sz w:val="12"/>
                <w:szCs w:val="12"/>
                <w:u w:val="single"/>
              </w:rPr>
              <w:t>Старопестеревское</w:t>
            </w:r>
            <w:proofErr w:type="spellEnd"/>
            <w:r w:rsidRPr="007C0FAA">
              <w:rPr>
                <w:sz w:val="12"/>
                <w:szCs w:val="12"/>
                <w:u w:val="single"/>
              </w:rPr>
              <w:t xml:space="preserve"> сельское поселение</w:t>
            </w:r>
          </w:p>
        </w:tc>
      </w:tr>
      <w:tr w:rsidR="00E1587B" w:rsidRPr="007C0FAA" w14:paraId="1F8B9E7C" w14:textId="77777777" w:rsidTr="007C0FAA">
        <w:trPr>
          <w:trHeight w:val="282"/>
        </w:trPr>
        <w:tc>
          <w:tcPr>
            <w:tcW w:w="394"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592DCA41" w14:textId="77777777" w:rsidR="00E1587B" w:rsidRPr="007C0FAA" w:rsidRDefault="00E1587B" w:rsidP="00E1587B">
            <w:pPr>
              <w:jc w:val="center"/>
              <w:rPr>
                <w:sz w:val="12"/>
                <w:szCs w:val="12"/>
              </w:rPr>
            </w:pPr>
            <w:r w:rsidRPr="007C0FAA">
              <w:rPr>
                <w:sz w:val="12"/>
                <w:szCs w:val="12"/>
              </w:rPr>
              <w:t>1.4.6</w:t>
            </w:r>
          </w:p>
        </w:tc>
        <w:tc>
          <w:tcPr>
            <w:tcW w:w="2570"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CB51361" w14:textId="77777777" w:rsidR="00E1587B" w:rsidRPr="007C0FAA" w:rsidRDefault="00E1587B" w:rsidP="00E1587B">
            <w:pPr>
              <w:rPr>
                <w:sz w:val="12"/>
                <w:szCs w:val="12"/>
              </w:rPr>
            </w:pPr>
            <w:proofErr w:type="gramStart"/>
            <w:r w:rsidRPr="007C0FAA">
              <w:rPr>
                <w:sz w:val="12"/>
                <w:szCs w:val="12"/>
              </w:rPr>
              <w:t>Реконструкция  магистральных</w:t>
            </w:r>
            <w:proofErr w:type="gramEnd"/>
            <w:r w:rsidRPr="007C0FAA">
              <w:rPr>
                <w:sz w:val="12"/>
                <w:szCs w:val="12"/>
              </w:rPr>
              <w:t xml:space="preserve"> сетей канализации с изменением диаметра и материала магистральных самотечных линий канализации и монтажом железобетонных канализационных колодцев, с. </w:t>
            </w:r>
            <w:proofErr w:type="spellStart"/>
            <w:r w:rsidRPr="007C0FAA">
              <w:rPr>
                <w:sz w:val="12"/>
                <w:szCs w:val="12"/>
              </w:rPr>
              <w:t>Старопестерево</w:t>
            </w:r>
            <w:proofErr w:type="spellEnd"/>
            <w:r w:rsidRPr="007C0FAA">
              <w:rPr>
                <w:sz w:val="12"/>
                <w:szCs w:val="12"/>
              </w:rPr>
              <w:t xml:space="preserve"> </w:t>
            </w:r>
          </w:p>
        </w:tc>
        <w:tc>
          <w:tcPr>
            <w:tcW w:w="2963"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B53C11" w14:textId="77777777" w:rsidR="00E1587B" w:rsidRPr="007C0FAA" w:rsidRDefault="00E1587B" w:rsidP="00E1587B">
            <w:pPr>
              <w:rPr>
                <w:sz w:val="12"/>
                <w:szCs w:val="12"/>
              </w:rPr>
            </w:pPr>
            <w:r w:rsidRPr="007C0FAA">
              <w:rPr>
                <w:sz w:val="12"/>
                <w:szCs w:val="12"/>
              </w:rPr>
              <w:t xml:space="preserve">модернизация существующих </w:t>
            </w:r>
            <w:proofErr w:type="gramStart"/>
            <w:r w:rsidRPr="007C0FAA">
              <w:rPr>
                <w:sz w:val="12"/>
                <w:szCs w:val="12"/>
              </w:rPr>
              <w:t>объектов  коммунальной</w:t>
            </w:r>
            <w:proofErr w:type="gramEnd"/>
            <w:r w:rsidRPr="007C0FAA">
              <w:rPr>
                <w:sz w:val="12"/>
                <w:szCs w:val="12"/>
              </w:rPr>
              <w:t xml:space="preserve"> инфраструктуры; </w:t>
            </w:r>
            <w:r w:rsidRPr="007C0FAA">
              <w:rPr>
                <w:sz w:val="12"/>
                <w:szCs w:val="12"/>
              </w:rPr>
              <w:br/>
              <w:t xml:space="preserve">замена металлических труб на трубы из </w:t>
            </w:r>
            <w:proofErr w:type="spellStart"/>
            <w:r w:rsidRPr="007C0FAA">
              <w:rPr>
                <w:sz w:val="12"/>
                <w:szCs w:val="12"/>
              </w:rPr>
              <w:t>непластифицированного</w:t>
            </w:r>
            <w:proofErr w:type="spellEnd"/>
            <w:r w:rsidRPr="007C0FAA">
              <w:rPr>
                <w:sz w:val="12"/>
                <w:szCs w:val="12"/>
              </w:rPr>
              <w:t xml:space="preserve"> поливинилхлорида, диаметр 200 мм протяженность 180 м; </w:t>
            </w:r>
            <w:r w:rsidRPr="007C0FAA">
              <w:rPr>
                <w:sz w:val="12"/>
                <w:szCs w:val="12"/>
              </w:rPr>
              <w:br/>
              <w:t xml:space="preserve">замена железобетонных канализационных колодцев диаметром 1 м 1 </w:t>
            </w:r>
            <w:proofErr w:type="spellStart"/>
            <w:r w:rsidRPr="007C0FAA">
              <w:rPr>
                <w:sz w:val="12"/>
                <w:szCs w:val="12"/>
              </w:rPr>
              <w:t>шт</w:t>
            </w:r>
            <w:proofErr w:type="spellEnd"/>
          </w:p>
        </w:tc>
        <w:tc>
          <w:tcPr>
            <w:tcW w:w="180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8CE2B20" w14:textId="77777777" w:rsidR="00E1587B" w:rsidRPr="007C0FAA" w:rsidRDefault="00E1587B" w:rsidP="00E1587B">
            <w:pPr>
              <w:rPr>
                <w:sz w:val="12"/>
                <w:szCs w:val="12"/>
              </w:rPr>
            </w:pPr>
            <w:r w:rsidRPr="007C0FAA">
              <w:rPr>
                <w:sz w:val="12"/>
                <w:szCs w:val="12"/>
              </w:rPr>
              <w:t xml:space="preserve"> с. </w:t>
            </w:r>
            <w:proofErr w:type="spellStart"/>
            <w:r w:rsidRPr="007C0FAA">
              <w:rPr>
                <w:sz w:val="12"/>
                <w:szCs w:val="12"/>
              </w:rPr>
              <w:t>Старопестерево</w:t>
            </w:r>
            <w:proofErr w:type="spellEnd"/>
            <w:r w:rsidRPr="007C0FAA">
              <w:rPr>
                <w:sz w:val="12"/>
                <w:szCs w:val="12"/>
              </w:rPr>
              <w:t>, от отстойника ул. Партизанская до амбулатории д. 25 ул. Центральная</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8592106" w14:textId="77777777" w:rsidR="00E1587B" w:rsidRPr="007C0FAA" w:rsidRDefault="00E1587B" w:rsidP="00E1587B">
            <w:pPr>
              <w:jc w:val="center"/>
              <w:rPr>
                <w:sz w:val="12"/>
                <w:szCs w:val="12"/>
              </w:rPr>
            </w:pPr>
            <w:r w:rsidRPr="007C0FAA">
              <w:rPr>
                <w:sz w:val="12"/>
                <w:szCs w:val="12"/>
              </w:rPr>
              <w:t>318,20</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54B813"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3268307"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7D5A05" w14:textId="77777777" w:rsidR="00E1587B" w:rsidRPr="007C0FAA" w:rsidRDefault="00E1587B" w:rsidP="00E1587B">
            <w:pPr>
              <w:jc w:val="center"/>
              <w:rPr>
                <w:sz w:val="12"/>
                <w:szCs w:val="12"/>
              </w:rPr>
            </w:pPr>
            <w:r w:rsidRPr="007C0FAA">
              <w:rPr>
                <w:sz w:val="12"/>
                <w:szCs w:val="12"/>
              </w:rPr>
              <w:t>318,20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EF32751"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381C6E"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0A75ECF"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ED038B" w14:textId="77777777" w:rsidR="00E1587B" w:rsidRPr="007C0FAA" w:rsidRDefault="00E1587B" w:rsidP="00E1587B">
            <w:pPr>
              <w:jc w:val="center"/>
              <w:rPr>
                <w:sz w:val="12"/>
                <w:szCs w:val="12"/>
              </w:rPr>
            </w:pPr>
            <w:r w:rsidRPr="007C0FAA">
              <w:rPr>
                <w:sz w:val="12"/>
                <w:szCs w:val="12"/>
              </w:rPr>
              <w:t>2022</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ADA4E4" w14:textId="77777777" w:rsidR="00E1587B" w:rsidRPr="007C0FAA" w:rsidRDefault="00E1587B" w:rsidP="00E1587B">
            <w:pPr>
              <w:jc w:val="center"/>
              <w:rPr>
                <w:sz w:val="12"/>
                <w:szCs w:val="12"/>
              </w:rPr>
            </w:pPr>
            <w:r w:rsidRPr="007C0FAA">
              <w:rPr>
                <w:sz w:val="12"/>
                <w:szCs w:val="12"/>
              </w:rPr>
              <w:t>86,86</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9B9DEA" w14:textId="77777777" w:rsidR="00E1587B" w:rsidRPr="007C0FAA" w:rsidRDefault="00E1587B" w:rsidP="00E1587B">
            <w:pPr>
              <w:jc w:val="center"/>
              <w:rPr>
                <w:sz w:val="12"/>
                <w:szCs w:val="12"/>
              </w:rPr>
            </w:pPr>
            <w:r w:rsidRPr="007C0FAA">
              <w:rPr>
                <w:sz w:val="12"/>
                <w:szCs w:val="12"/>
              </w:rPr>
              <w:t>200,00</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05E0BD" w14:textId="77777777" w:rsidR="00E1587B" w:rsidRPr="007C0FAA" w:rsidRDefault="00E1587B" w:rsidP="00E1587B">
            <w:pPr>
              <w:jc w:val="center"/>
              <w:rPr>
                <w:sz w:val="12"/>
                <w:szCs w:val="12"/>
              </w:rPr>
            </w:pPr>
            <w:r w:rsidRPr="007C0FAA">
              <w:rPr>
                <w:sz w:val="12"/>
                <w:szCs w:val="12"/>
              </w:rPr>
              <w:t>31,34</w:t>
            </w:r>
          </w:p>
        </w:tc>
      </w:tr>
      <w:tr w:rsidR="00E1587B" w:rsidRPr="007C0FAA" w14:paraId="598E135B" w14:textId="77777777" w:rsidTr="007C0FAA">
        <w:trPr>
          <w:trHeight w:val="282"/>
        </w:trPr>
        <w:tc>
          <w:tcPr>
            <w:tcW w:w="7733"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A4BBD35" w14:textId="77777777" w:rsidR="00E1587B" w:rsidRPr="007C0FAA" w:rsidRDefault="00E1587B" w:rsidP="00E1587B">
            <w:pPr>
              <w:rPr>
                <w:sz w:val="12"/>
                <w:szCs w:val="12"/>
              </w:rPr>
            </w:pPr>
            <w:r w:rsidRPr="007C0FAA">
              <w:rPr>
                <w:sz w:val="12"/>
                <w:szCs w:val="12"/>
              </w:rPr>
              <w:t>Всего по группе 1.4.</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A68301" w14:textId="77777777" w:rsidR="00E1587B" w:rsidRPr="007C0FAA" w:rsidRDefault="00E1587B" w:rsidP="00E1587B">
            <w:pPr>
              <w:jc w:val="center"/>
              <w:rPr>
                <w:sz w:val="12"/>
                <w:szCs w:val="12"/>
              </w:rPr>
            </w:pPr>
            <w:r w:rsidRPr="007C0FAA">
              <w:rPr>
                <w:sz w:val="12"/>
                <w:szCs w:val="12"/>
              </w:rPr>
              <w:t>1 939,80</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FC94A7"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0DFBBF6" w14:textId="77777777" w:rsidR="00E1587B" w:rsidRPr="007C0FAA" w:rsidRDefault="00E1587B" w:rsidP="00E1587B">
            <w:pPr>
              <w:jc w:val="center"/>
              <w:rPr>
                <w:sz w:val="12"/>
                <w:szCs w:val="12"/>
              </w:rPr>
            </w:pPr>
            <w:r w:rsidRPr="007C0FAA">
              <w:rPr>
                <w:sz w:val="12"/>
                <w:szCs w:val="12"/>
              </w:rPr>
              <w:t>680,57</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3A986B" w14:textId="77777777" w:rsidR="00E1587B" w:rsidRPr="007C0FAA" w:rsidRDefault="00E1587B" w:rsidP="00E1587B">
            <w:pPr>
              <w:jc w:val="center"/>
              <w:rPr>
                <w:sz w:val="12"/>
                <w:szCs w:val="12"/>
              </w:rPr>
            </w:pPr>
            <w:r w:rsidRPr="007C0FAA">
              <w:rPr>
                <w:sz w:val="12"/>
                <w:szCs w:val="12"/>
              </w:rPr>
              <w:t>318,20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CF628B9" w14:textId="77777777" w:rsidR="00E1587B" w:rsidRPr="007C0FAA" w:rsidRDefault="00E1587B" w:rsidP="00E1587B">
            <w:pPr>
              <w:jc w:val="center"/>
              <w:rPr>
                <w:sz w:val="12"/>
                <w:szCs w:val="12"/>
              </w:rPr>
            </w:pPr>
            <w:r w:rsidRPr="007C0FAA">
              <w:rPr>
                <w:sz w:val="12"/>
                <w:szCs w:val="12"/>
              </w:rPr>
              <w:t>441,36</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8511C2" w14:textId="77777777" w:rsidR="00E1587B" w:rsidRPr="007C0FAA" w:rsidRDefault="00E1587B" w:rsidP="00E1587B">
            <w:pPr>
              <w:jc w:val="center"/>
              <w:rPr>
                <w:sz w:val="12"/>
                <w:szCs w:val="12"/>
              </w:rPr>
            </w:pPr>
            <w:r w:rsidRPr="007C0FAA">
              <w:rPr>
                <w:sz w:val="12"/>
                <w:szCs w:val="12"/>
              </w:rPr>
              <w:t>261,80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06FD10" w14:textId="77777777" w:rsidR="00E1587B" w:rsidRPr="007C0FAA" w:rsidRDefault="00E1587B" w:rsidP="00E1587B">
            <w:pPr>
              <w:jc w:val="center"/>
              <w:rPr>
                <w:sz w:val="12"/>
                <w:szCs w:val="12"/>
              </w:rPr>
            </w:pPr>
            <w:r w:rsidRPr="007C0FAA">
              <w:rPr>
                <w:sz w:val="12"/>
                <w:szCs w:val="12"/>
              </w:rPr>
              <w:t>237,87</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D275ADA" w14:textId="77777777" w:rsidR="00E1587B" w:rsidRPr="007C0FAA" w:rsidRDefault="00E1587B" w:rsidP="00E1587B">
            <w:pPr>
              <w:jc w:val="center"/>
              <w:rPr>
                <w:sz w:val="12"/>
                <w:szCs w:val="12"/>
              </w:rPr>
            </w:pPr>
            <w:r w:rsidRPr="007C0FAA">
              <w:rPr>
                <w:sz w:val="12"/>
                <w:szCs w:val="12"/>
              </w:rPr>
              <w:t>2021-2025</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9D549C5" w14:textId="77777777" w:rsidR="00E1587B" w:rsidRPr="007C0FAA" w:rsidRDefault="00E1587B" w:rsidP="00E1587B">
            <w:pPr>
              <w:jc w:val="center"/>
              <w:rPr>
                <w:sz w:val="12"/>
                <w:szCs w:val="12"/>
              </w:rPr>
            </w:pPr>
            <w:r w:rsidRPr="007C0FAA">
              <w:rPr>
                <w:sz w:val="12"/>
                <w:szCs w:val="12"/>
              </w:rPr>
              <w:t>499,29</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67BC5B0" w14:textId="77777777" w:rsidR="00E1587B" w:rsidRPr="007C0FAA" w:rsidRDefault="00E1587B" w:rsidP="00E1587B">
            <w:pPr>
              <w:jc w:val="center"/>
              <w:rPr>
                <w:sz w:val="12"/>
                <w:szCs w:val="12"/>
              </w:rPr>
            </w:pPr>
            <w:r w:rsidRPr="007C0FAA">
              <w:rPr>
                <w:sz w:val="12"/>
                <w:szCs w:val="12"/>
              </w:rPr>
              <w:t>807,09</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5BB079" w14:textId="77777777" w:rsidR="00E1587B" w:rsidRPr="007C0FAA" w:rsidRDefault="00E1587B" w:rsidP="00E1587B">
            <w:pPr>
              <w:jc w:val="center"/>
              <w:rPr>
                <w:sz w:val="12"/>
                <w:szCs w:val="12"/>
              </w:rPr>
            </w:pPr>
            <w:r w:rsidRPr="007C0FAA">
              <w:rPr>
                <w:sz w:val="12"/>
                <w:szCs w:val="12"/>
              </w:rPr>
              <w:t>633,42</w:t>
            </w:r>
          </w:p>
        </w:tc>
      </w:tr>
      <w:tr w:rsidR="00E1587B" w:rsidRPr="007C0FAA" w14:paraId="3BCEB086" w14:textId="77777777" w:rsidTr="007C0FAA">
        <w:trPr>
          <w:trHeight w:val="282"/>
        </w:trPr>
        <w:tc>
          <w:tcPr>
            <w:tcW w:w="39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3A897E93" w14:textId="77777777" w:rsidR="00E1587B" w:rsidRPr="007C0FAA" w:rsidRDefault="00E1587B" w:rsidP="00E1587B">
            <w:pPr>
              <w:jc w:val="center"/>
              <w:rPr>
                <w:sz w:val="12"/>
                <w:szCs w:val="12"/>
              </w:rPr>
            </w:pPr>
            <w:r w:rsidRPr="007C0FAA">
              <w:rPr>
                <w:sz w:val="12"/>
                <w:szCs w:val="12"/>
              </w:rPr>
              <w:t>1.5</w:t>
            </w:r>
          </w:p>
        </w:tc>
        <w:tc>
          <w:tcPr>
            <w:tcW w:w="7338"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47C99230" w14:textId="77777777" w:rsidR="00E1587B" w:rsidRPr="007C0FAA" w:rsidRDefault="00E1587B" w:rsidP="00E1587B">
            <w:pPr>
              <w:rPr>
                <w:sz w:val="12"/>
                <w:szCs w:val="12"/>
              </w:rPr>
            </w:pPr>
            <w:r w:rsidRPr="007C0FAA">
              <w:rPr>
                <w:sz w:val="12"/>
                <w:szCs w:val="12"/>
              </w:rPr>
              <w:t xml:space="preserve">Мероприятия, </w:t>
            </w:r>
            <w:proofErr w:type="gramStart"/>
            <w:r w:rsidRPr="007C0FAA">
              <w:rPr>
                <w:sz w:val="12"/>
                <w:szCs w:val="12"/>
              </w:rPr>
              <w:t>направленные  на</w:t>
            </w:r>
            <w:proofErr w:type="gramEnd"/>
            <w:r w:rsidRPr="007C0FAA">
              <w:rPr>
                <w:sz w:val="12"/>
                <w:szCs w:val="12"/>
              </w:rPr>
              <w:t xml:space="preserve"> повышение экологической эффективности</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AFA0B8A" w14:textId="77777777" w:rsidR="00E1587B" w:rsidRPr="007C0FAA" w:rsidRDefault="00E1587B" w:rsidP="00E1587B">
            <w:pPr>
              <w:jc w:val="center"/>
              <w:rPr>
                <w:sz w:val="12"/>
                <w:szCs w:val="12"/>
              </w:rPr>
            </w:pPr>
            <w:r w:rsidRPr="007C0FAA">
              <w:rPr>
                <w:sz w:val="12"/>
                <w:szCs w:val="12"/>
              </w:rPr>
              <w:t>0,00</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996748"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91BE6D5"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7363A0"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C1E0B1"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7D5D1F9"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0E517F9"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D56F1F" w14:textId="77777777" w:rsidR="00E1587B" w:rsidRPr="007C0FAA" w:rsidRDefault="00E1587B" w:rsidP="00E1587B">
            <w:pPr>
              <w:jc w:val="center"/>
              <w:rPr>
                <w:sz w:val="12"/>
                <w:szCs w:val="12"/>
              </w:rPr>
            </w:pPr>
            <w:r w:rsidRPr="007C0FAA">
              <w:rPr>
                <w:sz w:val="12"/>
                <w:szCs w:val="12"/>
              </w:rPr>
              <w:t>-</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14AC91" w14:textId="77777777" w:rsidR="00E1587B" w:rsidRPr="007C0FAA" w:rsidRDefault="00E1587B" w:rsidP="00E1587B">
            <w:pPr>
              <w:jc w:val="center"/>
              <w:rPr>
                <w:sz w:val="12"/>
                <w:szCs w:val="12"/>
              </w:rPr>
            </w:pPr>
            <w:r w:rsidRPr="007C0FAA">
              <w:rPr>
                <w:sz w:val="12"/>
                <w:szCs w:val="12"/>
              </w:rPr>
              <w:t>0,00</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62CE1E9" w14:textId="77777777" w:rsidR="00E1587B" w:rsidRPr="007C0FAA" w:rsidRDefault="00E1587B" w:rsidP="00E1587B">
            <w:pPr>
              <w:jc w:val="center"/>
              <w:rPr>
                <w:sz w:val="12"/>
                <w:szCs w:val="12"/>
              </w:rPr>
            </w:pPr>
            <w:r w:rsidRPr="007C0FAA">
              <w:rPr>
                <w:sz w:val="12"/>
                <w:szCs w:val="12"/>
              </w:rPr>
              <w:t>0,00</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E37A12" w14:textId="77777777" w:rsidR="00E1587B" w:rsidRPr="007C0FAA" w:rsidRDefault="00E1587B" w:rsidP="00E1587B">
            <w:pPr>
              <w:jc w:val="center"/>
              <w:rPr>
                <w:sz w:val="12"/>
                <w:szCs w:val="12"/>
              </w:rPr>
            </w:pPr>
            <w:r w:rsidRPr="007C0FAA">
              <w:rPr>
                <w:sz w:val="12"/>
                <w:szCs w:val="12"/>
              </w:rPr>
              <w:t>0,00</w:t>
            </w:r>
          </w:p>
        </w:tc>
      </w:tr>
      <w:tr w:rsidR="00E1587B" w:rsidRPr="007C0FAA" w14:paraId="0E041D02" w14:textId="77777777" w:rsidTr="007C0FAA">
        <w:trPr>
          <w:trHeight w:val="282"/>
        </w:trPr>
        <w:tc>
          <w:tcPr>
            <w:tcW w:w="39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356D010" w14:textId="77777777" w:rsidR="00E1587B" w:rsidRPr="007C0FAA" w:rsidRDefault="00E1587B" w:rsidP="00E1587B">
            <w:pPr>
              <w:jc w:val="center"/>
              <w:rPr>
                <w:sz w:val="12"/>
                <w:szCs w:val="12"/>
              </w:rPr>
            </w:pPr>
            <w:r w:rsidRPr="007C0FAA">
              <w:rPr>
                <w:sz w:val="12"/>
                <w:szCs w:val="12"/>
              </w:rPr>
              <w:t>1.6</w:t>
            </w:r>
          </w:p>
        </w:tc>
        <w:tc>
          <w:tcPr>
            <w:tcW w:w="7338"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4789EF3" w14:textId="77777777" w:rsidR="00E1587B" w:rsidRPr="007C0FAA" w:rsidRDefault="00E1587B" w:rsidP="00E1587B">
            <w:pPr>
              <w:rPr>
                <w:sz w:val="12"/>
                <w:szCs w:val="12"/>
              </w:rPr>
            </w:pPr>
            <w:r w:rsidRPr="007C0FAA">
              <w:rPr>
                <w:sz w:val="12"/>
                <w:szCs w:val="12"/>
              </w:rPr>
              <w:t xml:space="preserve">Вывод из эксплуатации, консервация и демонтаж объектов централизованных </w:t>
            </w:r>
            <w:proofErr w:type="gramStart"/>
            <w:r w:rsidRPr="007C0FAA">
              <w:rPr>
                <w:sz w:val="12"/>
                <w:szCs w:val="12"/>
              </w:rPr>
              <w:t>систем  водоотведения</w:t>
            </w:r>
            <w:proofErr w:type="gramEnd"/>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2769F68" w14:textId="77777777" w:rsidR="00E1587B" w:rsidRPr="007C0FAA" w:rsidRDefault="00E1587B" w:rsidP="00E1587B">
            <w:pPr>
              <w:jc w:val="center"/>
              <w:rPr>
                <w:sz w:val="12"/>
                <w:szCs w:val="12"/>
              </w:rPr>
            </w:pPr>
            <w:r w:rsidRPr="007C0FAA">
              <w:rPr>
                <w:sz w:val="12"/>
                <w:szCs w:val="12"/>
              </w:rPr>
              <w:t>0,00</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BCE0510"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A51E10"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E7F3157"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94B52A"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3F6EEF0"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394F7E"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8AB7A99" w14:textId="77777777" w:rsidR="00E1587B" w:rsidRPr="007C0FAA" w:rsidRDefault="00E1587B" w:rsidP="00E1587B">
            <w:pPr>
              <w:jc w:val="center"/>
              <w:rPr>
                <w:sz w:val="12"/>
                <w:szCs w:val="12"/>
              </w:rPr>
            </w:pPr>
            <w:r w:rsidRPr="007C0FAA">
              <w:rPr>
                <w:sz w:val="12"/>
                <w:szCs w:val="12"/>
              </w:rPr>
              <w:t>-</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58B3A16" w14:textId="77777777" w:rsidR="00E1587B" w:rsidRPr="007C0FAA" w:rsidRDefault="00E1587B" w:rsidP="00E1587B">
            <w:pPr>
              <w:jc w:val="center"/>
              <w:rPr>
                <w:sz w:val="12"/>
                <w:szCs w:val="12"/>
              </w:rPr>
            </w:pPr>
            <w:r w:rsidRPr="007C0FAA">
              <w:rPr>
                <w:sz w:val="12"/>
                <w:szCs w:val="12"/>
              </w:rPr>
              <w:t>0,00</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405D99" w14:textId="77777777" w:rsidR="00E1587B" w:rsidRPr="007C0FAA" w:rsidRDefault="00E1587B" w:rsidP="00E1587B">
            <w:pPr>
              <w:jc w:val="center"/>
              <w:rPr>
                <w:sz w:val="12"/>
                <w:szCs w:val="12"/>
              </w:rPr>
            </w:pPr>
            <w:r w:rsidRPr="007C0FAA">
              <w:rPr>
                <w:sz w:val="12"/>
                <w:szCs w:val="12"/>
              </w:rPr>
              <w:t>0,00</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55376DF" w14:textId="77777777" w:rsidR="00E1587B" w:rsidRPr="007C0FAA" w:rsidRDefault="00E1587B" w:rsidP="00E1587B">
            <w:pPr>
              <w:jc w:val="center"/>
              <w:rPr>
                <w:sz w:val="12"/>
                <w:szCs w:val="12"/>
              </w:rPr>
            </w:pPr>
            <w:r w:rsidRPr="007C0FAA">
              <w:rPr>
                <w:sz w:val="12"/>
                <w:szCs w:val="12"/>
              </w:rPr>
              <w:t>0,00</w:t>
            </w:r>
          </w:p>
        </w:tc>
      </w:tr>
      <w:tr w:rsidR="00E1587B" w:rsidRPr="007C0FAA" w14:paraId="74E332F5" w14:textId="77777777" w:rsidTr="007C0FAA">
        <w:trPr>
          <w:trHeight w:val="282"/>
        </w:trPr>
        <w:tc>
          <w:tcPr>
            <w:tcW w:w="39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ED9A0F4" w14:textId="77777777" w:rsidR="00E1587B" w:rsidRPr="007C0FAA" w:rsidRDefault="00E1587B" w:rsidP="00E1587B">
            <w:pPr>
              <w:jc w:val="center"/>
              <w:rPr>
                <w:sz w:val="12"/>
                <w:szCs w:val="12"/>
              </w:rPr>
            </w:pPr>
            <w:r w:rsidRPr="007C0FAA">
              <w:rPr>
                <w:sz w:val="12"/>
                <w:szCs w:val="12"/>
              </w:rPr>
              <w:t>2</w:t>
            </w:r>
          </w:p>
        </w:tc>
        <w:tc>
          <w:tcPr>
            <w:tcW w:w="7338"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0E009892" w14:textId="77777777" w:rsidR="00E1587B" w:rsidRPr="007C0FAA" w:rsidRDefault="00E1587B" w:rsidP="00E1587B">
            <w:pPr>
              <w:rPr>
                <w:sz w:val="12"/>
                <w:szCs w:val="12"/>
              </w:rPr>
            </w:pPr>
            <w:r w:rsidRPr="007C0FAA">
              <w:rPr>
                <w:sz w:val="12"/>
                <w:szCs w:val="12"/>
              </w:rPr>
              <w:t>Итого по программе</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7E9CA0B" w14:textId="77777777" w:rsidR="00E1587B" w:rsidRPr="007C0FAA" w:rsidRDefault="00E1587B" w:rsidP="00E1587B">
            <w:pPr>
              <w:jc w:val="center"/>
              <w:rPr>
                <w:sz w:val="12"/>
                <w:szCs w:val="12"/>
              </w:rPr>
            </w:pPr>
            <w:r w:rsidRPr="007C0FAA">
              <w:rPr>
                <w:sz w:val="12"/>
                <w:szCs w:val="12"/>
              </w:rPr>
              <w:t>1 939,80</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F8D9E4"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BCBEE1F" w14:textId="77777777" w:rsidR="00E1587B" w:rsidRPr="007C0FAA" w:rsidRDefault="00E1587B" w:rsidP="00E1587B">
            <w:pPr>
              <w:jc w:val="center"/>
              <w:rPr>
                <w:sz w:val="12"/>
                <w:szCs w:val="12"/>
              </w:rPr>
            </w:pPr>
            <w:r w:rsidRPr="007C0FAA">
              <w:rPr>
                <w:sz w:val="12"/>
                <w:szCs w:val="12"/>
              </w:rPr>
              <w:t>680,57</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7B037D" w14:textId="77777777" w:rsidR="00E1587B" w:rsidRPr="007C0FAA" w:rsidRDefault="00E1587B" w:rsidP="00E1587B">
            <w:pPr>
              <w:jc w:val="center"/>
              <w:rPr>
                <w:sz w:val="12"/>
                <w:szCs w:val="12"/>
              </w:rPr>
            </w:pPr>
            <w:r w:rsidRPr="007C0FAA">
              <w:rPr>
                <w:sz w:val="12"/>
                <w:szCs w:val="12"/>
              </w:rPr>
              <w:t>318,20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419F49" w14:textId="77777777" w:rsidR="00E1587B" w:rsidRPr="007C0FAA" w:rsidRDefault="00E1587B" w:rsidP="00E1587B">
            <w:pPr>
              <w:jc w:val="center"/>
              <w:rPr>
                <w:sz w:val="12"/>
                <w:szCs w:val="12"/>
              </w:rPr>
            </w:pPr>
            <w:r w:rsidRPr="007C0FAA">
              <w:rPr>
                <w:sz w:val="12"/>
                <w:szCs w:val="12"/>
              </w:rPr>
              <w:t>441,36</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3889B4B" w14:textId="77777777" w:rsidR="00E1587B" w:rsidRPr="007C0FAA" w:rsidRDefault="00E1587B" w:rsidP="00E1587B">
            <w:pPr>
              <w:jc w:val="center"/>
              <w:rPr>
                <w:sz w:val="12"/>
                <w:szCs w:val="12"/>
              </w:rPr>
            </w:pPr>
            <w:r w:rsidRPr="007C0FAA">
              <w:rPr>
                <w:sz w:val="12"/>
                <w:szCs w:val="12"/>
              </w:rPr>
              <w:t>261,80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BA7C0A" w14:textId="77777777" w:rsidR="00E1587B" w:rsidRPr="007C0FAA" w:rsidRDefault="00E1587B" w:rsidP="00E1587B">
            <w:pPr>
              <w:jc w:val="center"/>
              <w:rPr>
                <w:sz w:val="12"/>
                <w:szCs w:val="12"/>
              </w:rPr>
            </w:pPr>
            <w:r w:rsidRPr="007C0FAA">
              <w:rPr>
                <w:sz w:val="12"/>
                <w:szCs w:val="12"/>
              </w:rPr>
              <w:t>237,87</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F3565C6" w14:textId="77777777" w:rsidR="00E1587B" w:rsidRPr="007C0FAA" w:rsidRDefault="00E1587B" w:rsidP="00E1587B">
            <w:pPr>
              <w:jc w:val="center"/>
              <w:rPr>
                <w:sz w:val="12"/>
                <w:szCs w:val="12"/>
              </w:rPr>
            </w:pPr>
            <w:r w:rsidRPr="007C0FAA">
              <w:rPr>
                <w:sz w:val="12"/>
                <w:szCs w:val="12"/>
              </w:rPr>
              <w:t>2021-2025</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E8E241C" w14:textId="77777777" w:rsidR="00E1587B" w:rsidRPr="007C0FAA" w:rsidRDefault="00E1587B" w:rsidP="00E1587B">
            <w:pPr>
              <w:jc w:val="center"/>
              <w:rPr>
                <w:sz w:val="12"/>
                <w:szCs w:val="12"/>
              </w:rPr>
            </w:pPr>
            <w:r w:rsidRPr="007C0FAA">
              <w:rPr>
                <w:sz w:val="12"/>
                <w:szCs w:val="12"/>
              </w:rPr>
              <w:t>499,29</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E0C3572" w14:textId="77777777" w:rsidR="00E1587B" w:rsidRPr="007C0FAA" w:rsidRDefault="00E1587B" w:rsidP="00E1587B">
            <w:pPr>
              <w:jc w:val="center"/>
              <w:rPr>
                <w:sz w:val="12"/>
                <w:szCs w:val="12"/>
              </w:rPr>
            </w:pPr>
            <w:r w:rsidRPr="007C0FAA">
              <w:rPr>
                <w:sz w:val="12"/>
                <w:szCs w:val="12"/>
              </w:rPr>
              <w:t>807,09</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56AFFC7" w14:textId="77777777" w:rsidR="00E1587B" w:rsidRPr="007C0FAA" w:rsidRDefault="00E1587B" w:rsidP="00E1587B">
            <w:pPr>
              <w:jc w:val="center"/>
              <w:rPr>
                <w:sz w:val="12"/>
                <w:szCs w:val="12"/>
              </w:rPr>
            </w:pPr>
            <w:r w:rsidRPr="007C0FAA">
              <w:rPr>
                <w:sz w:val="12"/>
                <w:szCs w:val="12"/>
              </w:rPr>
              <w:t>633,42</w:t>
            </w:r>
          </w:p>
        </w:tc>
      </w:tr>
      <w:tr w:rsidR="00E1587B" w:rsidRPr="007C0FAA" w14:paraId="09268DD0" w14:textId="77777777" w:rsidTr="007C0FAA">
        <w:trPr>
          <w:trHeight w:val="282"/>
        </w:trPr>
        <w:tc>
          <w:tcPr>
            <w:tcW w:w="39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B26CDA6" w14:textId="77777777" w:rsidR="00E1587B" w:rsidRPr="007C0FAA" w:rsidRDefault="00E1587B" w:rsidP="00E1587B">
            <w:pPr>
              <w:jc w:val="center"/>
              <w:rPr>
                <w:sz w:val="12"/>
                <w:szCs w:val="12"/>
              </w:rPr>
            </w:pPr>
            <w:r w:rsidRPr="007C0FAA">
              <w:rPr>
                <w:sz w:val="12"/>
                <w:szCs w:val="12"/>
              </w:rPr>
              <w:t>2.1</w:t>
            </w:r>
          </w:p>
        </w:tc>
        <w:tc>
          <w:tcPr>
            <w:tcW w:w="7338"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AAC41D5" w14:textId="77777777" w:rsidR="00E1587B" w:rsidRPr="007C0FAA" w:rsidRDefault="00E1587B" w:rsidP="00E1587B">
            <w:pPr>
              <w:rPr>
                <w:sz w:val="12"/>
                <w:szCs w:val="12"/>
              </w:rPr>
            </w:pPr>
            <w:r w:rsidRPr="007C0FAA">
              <w:rPr>
                <w:sz w:val="12"/>
                <w:szCs w:val="12"/>
              </w:rPr>
              <w:t>итого прибыль</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D664AC4" w14:textId="77777777" w:rsidR="00E1587B" w:rsidRPr="007C0FAA" w:rsidRDefault="00E1587B" w:rsidP="00E1587B">
            <w:pPr>
              <w:jc w:val="center"/>
              <w:rPr>
                <w:sz w:val="12"/>
                <w:szCs w:val="12"/>
              </w:rPr>
            </w:pPr>
            <w:r w:rsidRPr="007C0FAA">
              <w:rPr>
                <w:sz w:val="12"/>
                <w:szCs w:val="12"/>
              </w:rPr>
              <w:t>807,09</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84F187F"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D6B8B11" w14:textId="77777777" w:rsidR="00E1587B" w:rsidRPr="007C0FAA" w:rsidRDefault="00E1587B" w:rsidP="00E1587B">
            <w:pPr>
              <w:jc w:val="center"/>
              <w:rPr>
                <w:sz w:val="12"/>
                <w:szCs w:val="12"/>
              </w:rPr>
            </w:pPr>
            <w:r w:rsidRPr="007C0FAA">
              <w:rPr>
                <w:sz w:val="12"/>
                <w:szCs w:val="12"/>
              </w:rPr>
              <w:t>325,33</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1C2D73A" w14:textId="77777777" w:rsidR="00E1587B" w:rsidRPr="007C0FAA" w:rsidRDefault="00E1587B" w:rsidP="00E1587B">
            <w:pPr>
              <w:jc w:val="center"/>
              <w:rPr>
                <w:sz w:val="12"/>
                <w:szCs w:val="12"/>
              </w:rPr>
            </w:pPr>
            <w:r w:rsidRPr="007C0FAA">
              <w:rPr>
                <w:sz w:val="12"/>
                <w:szCs w:val="12"/>
              </w:rPr>
              <w:t>200,00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AC7B3EB" w14:textId="77777777" w:rsidR="00E1587B" w:rsidRPr="007C0FAA" w:rsidRDefault="00E1587B" w:rsidP="00E1587B">
            <w:pPr>
              <w:jc w:val="center"/>
              <w:rPr>
                <w:sz w:val="12"/>
                <w:szCs w:val="12"/>
              </w:rPr>
            </w:pPr>
            <w:r w:rsidRPr="007C0FAA">
              <w:rPr>
                <w:sz w:val="12"/>
                <w:szCs w:val="12"/>
              </w:rPr>
              <w:t>200,00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4E3523" w14:textId="77777777" w:rsidR="00E1587B" w:rsidRPr="007C0FAA" w:rsidRDefault="00E1587B" w:rsidP="00E1587B">
            <w:pPr>
              <w:jc w:val="center"/>
              <w:rPr>
                <w:sz w:val="12"/>
                <w:szCs w:val="12"/>
              </w:rPr>
            </w:pPr>
            <w:r w:rsidRPr="007C0FAA">
              <w:rPr>
                <w:sz w:val="12"/>
                <w:szCs w:val="12"/>
              </w:rPr>
              <w:t>81,76</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592F71" w14:textId="77777777" w:rsidR="00E1587B" w:rsidRPr="007C0FAA" w:rsidRDefault="00E1587B" w:rsidP="00E1587B">
            <w:pPr>
              <w:jc w:val="center"/>
              <w:rPr>
                <w:sz w:val="12"/>
                <w:szCs w:val="12"/>
              </w:rPr>
            </w:pPr>
            <w:r w:rsidRPr="007C0FAA">
              <w:rPr>
                <w:sz w:val="12"/>
                <w:szCs w:val="12"/>
              </w:rPr>
              <w:t>0,00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7DF6F0" w14:textId="77777777" w:rsidR="00E1587B" w:rsidRPr="007C0FAA" w:rsidRDefault="00E1587B" w:rsidP="00E1587B">
            <w:pPr>
              <w:jc w:val="center"/>
              <w:rPr>
                <w:sz w:val="12"/>
                <w:szCs w:val="12"/>
              </w:rPr>
            </w:pPr>
            <w:r w:rsidRPr="007C0FAA">
              <w:rPr>
                <w:sz w:val="12"/>
                <w:szCs w:val="12"/>
              </w:rPr>
              <w:t>2021-2024</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0773CD0" w14:textId="77777777" w:rsidR="00E1587B" w:rsidRPr="007C0FAA" w:rsidRDefault="00E1587B" w:rsidP="00E1587B">
            <w:pPr>
              <w:jc w:val="center"/>
              <w:rPr>
                <w:sz w:val="12"/>
                <w:szCs w:val="12"/>
              </w:rPr>
            </w:pPr>
            <w:r w:rsidRPr="007C0FAA">
              <w:rPr>
                <w:sz w:val="12"/>
                <w:szCs w:val="12"/>
              </w:rPr>
              <w:t>0,00</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964D97F" w14:textId="77777777" w:rsidR="00E1587B" w:rsidRPr="007C0FAA" w:rsidRDefault="00E1587B" w:rsidP="00E1587B">
            <w:pPr>
              <w:jc w:val="center"/>
              <w:rPr>
                <w:sz w:val="12"/>
                <w:szCs w:val="12"/>
              </w:rPr>
            </w:pPr>
            <w:r w:rsidRPr="007C0FAA">
              <w:rPr>
                <w:sz w:val="12"/>
                <w:szCs w:val="12"/>
              </w:rPr>
              <w:t>807,09</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F8A033" w14:textId="77777777" w:rsidR="00E1587B" w:rsidRPr="007C0FAA" w:rsidRDefault="00E1587B" w:rsidP="00E1587B">
            <w:pPr>
              <w:jc w:val="center"/>
              <w:rPr>
                <w:sz w:val="12"/>
                <w:szCs w:val="12"/>
              </w:rPr>
            </w:pPr>
            <w:r w:rsidRPr="007C0FAA">
              <w:rPr>
                <w:sz w:val="12"/>
                <w:szCs w:val="12"/>
              </w:rPr>
              <w:t>0,00</w:t>
            </w:r>
          </w:p>
        </w:tc>
      </w:tr>
      <w:tr w:rsidR="00E1587B" w:rsidRPr="007C0FAA" w14:paraId="3E1252B5" w14:textId="77777777" w:rsidTr="007C0FAA">
        <w:trPr>
          <w:trHeight w:val="282"/>
        </w:trPr>
        <w:tc>
          <w:tcPr>
            <w:tcW w:w="39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71B0A67" w14:textId="77777777" w:rsidR="00E1587B" w:rsidRPr="007C0FAA" w:rsidRDefault="00E1587B" w:rsidP="00E1587B">
            <w:pPr>
              <w:jc w:val="center"/>
              <w:rPr>
                <w:sz w:val="12"/>
                <w:szCs w:val="12"/>
              </w:rPr>
            </w:pPr>
            <w:r w:rsidRPr="007C0FAA">
              <w:rPr>
                <w:sz w:val="12"/>
                <w:szCs w:val="12"/>
              </w:rPr>
              <w:t>2.2</w:t>
            </w:r>
          </w:p>
        </w:tc>
        <w:tc>
          <w:tcPr>
            <w:tcW w:w="7338"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36AE0D7" w14:textId="77777777" w:rsidR="00E1587B" w:rsidRPr="007C0FAA" w:rsidRDefault="00E1587B" w:rsidP="00E1587B">
            <w:pPr>
              <w:rPr>
                <w:sz w:val="12"/>
                <w:szCs w:val="12"/>
              </w:rPr>
            </w:pPr>
            <w:r w:rsidRPr="007C0FAA">
              <w:rPr>
                <w:sz w:val="12"/>
                <w:szCs w:val="12"/>
              </w:rPr>
              <w:t>итого амортизация</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64086A0" w14:textId="77777777" w:rsidR="00E1587B" w:rsidRPr="007C0FAA" w:rsidRDefault="00E1587B" w:rsidP="00E1587B">
            <w:pPr>
              <w:jc w:val="center"/>
              <w:rPr>
                <w:sz w:val="12"/>
                <w:szCs w:val="12"/>
              </w:rPr>
            </w:pPr>
            <w:r w:rsidRPr="007C0FAA">
              <w:rPr>
                <w:sz w:val="12"/>
                <w:szCs w:val="12"/>
              </w:rPr>
              <w:t>499,29</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797EE5"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405D7B5" w14:textId="77777777" w:rsidR="00E1587B" w:rsidRPr="007C0FAA" w:rsidRDefault="00E1587B" w:rsidP="00E1587B">
            <w:pPr>
              <w:jc w:val="center"/>
              <w:rPr>
                <w:sz w:val="12"/>
                <w:szCs w:val="12"/>
              </w:rPr>
            </w:pPr>
            <w:r w:rsidRPr="007C0FAA">
              <w:rPr>
                <w:sz w:val="12"/>
                <w:szCs w:val="12"/>
              </w:rPr>
              <w:t>41,49</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F30FD4A" w14:textId="77777777" w:rsidR="00E1587B" w:rsidRPr="007C0FAA" w:rsidRDefault="00E1587B" w:rsidP="00E1587B">
            <w:pPr>
              <w:jc w:val="center"/>
              <w:rPr>
                <w:sz w:val="12"/>
                <w:szCs w:val="12"/>
              </w:rPr>
            </w:pPr>
            <w:r w:rsidRPr="007C0FAA">
              <w:rPr>
                <w:sz w:val="12"/>
                <w:szCs w:val="12"/>
              </w:rPr>
              <w:t>86,86</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71E51C" w14:textId="77777777" w:rsidR="00E1587B" w:rsidRPr="007C0FAA" w:rsidRDefault="00E1587B" w:rsidP="00E1587B">
            <w:pPr>
              <w:jc w:val="center"/>
              <w:rPr>
                <w:sz w:val="12"/>
                <w:szCs w:val="12"/>
              </w:rPr>
            </w:pPr>
            <w:r w:rsidRPr="007C0FAA">
              <w:rPr>
                <w:sz w:val="12"/>
                <w:szCs w:val="12"/>
              </w:rPr>
              <w:t>105,86</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D6F4C39" w14:textId="77777777" w:rsidR="00E1587B" w:rsidRPr="007C0FAA" w:rsidRDefault="00E1587B" w:rsidP="00E1587B">
            <w:pPr>
              <w:jc w:val="center"/>
              <w:rPr>
                <w:sz w:val="12"/>
                <w:szCs w:val="12"/>
              </w:rPr>
            </w:pPr>
            <w:r w:rsidRPr="007C0FAA">
              <w:rPr>
                <w:sz w:val="12"/>
                <w:szCs w:val="12"/>
              </w:rPr>
              <w:t>132,96</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1CBF3A9" w14:textId="77777777" w:rsidR="00E1587B" w:rsidRPr="007C0FAA" w:rsidRDefault="00E1587B" w:rsidP="00E1587B">
            <w:pPr>
              <w:jc w:val="center"/>
              <w:rPr>
                <w:sz w:val="12"/>
                <w:szCs w:val="12"/>
              </w:rPr>
            </w:pPr>
            <w:r w:rsidRPr="007C0FAA">
              <w:rPr>
                <w:sz w:val="12"/>
                <w:szCs w:val="12"/>
              </w:rPr>
              <w:t>132,12</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4F62C7" w14:textId="77777777" w:rsidR="00E1587B" w:rsidRPr="007C0FAA" w:rsidRDefault="00E1587B" w:rsidP="00E1587B">
            <w:pPr>
              <w:jc w:val="center"/>
              <w:rPr>
                <w:sz w:val="12"/>
                <w:szCs w:val="12"/>
              </w:rPr>
            </w:pPr>
            <w:r w:rsidRPr="007C0FAA">
              <w:rPr>
                <w:sz w:val="12"/>
                <w:szCs w:val="12"/>
              </w:rPr>
              <w:t>2021-2025</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88D319B" w14:textId="77777777" w:rsidR="00E1587B" w:rsidRPr="007C0FAA" w:rsidRDefault="00E1587B" w:rsidP="00E1587B">
            <w:pPr>
              <w:jc w:val="center"/>
              <w:rPr>
                <w:sz w:val="12"/>
                <w:szCs w:val="12"/>
              </w:rPr>
            </w:pPr>
            <w:r w:rsidRPr="007C0FAA">
              <w:rPr>
                <w:sz w:val="12"/>
                <w:szCs w:val="12"/>
              </w:rPr>
              <w:t>499,29</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B4BB76" w14:textId="77777777" w:rsidR="00E1587B" w:rsidRPr="007C0FAA" w:rsidRDefault="00E1587B" w:rsidP="00E1587B">
            <w:pPr>
              <w:jc w:val="center"/>
              <w:rPr>
                <w:sz w:val="12"/>
                <w:szCs w:val="12"/>
              </w:rPr>
            </w:pPr>
            <w:r w:rsidRPr="007C0FAA">
              <w:rPr>
                <w:sz w:val="12"/>
                <w:szCs w:val="12"/>
              </w:rPr>
              <w:t>0,00</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F886187" w14:textId="77777777" w:rsidR="00E1587B" w:rsidRPr="007C0FAA" w:rsidRDefault="00E1587B" w:rsidP="00E1587B">
            <w:pPr>
              <w:jc w:val="center"/>
              <w:rPr>
                <w:sz w:val="12"/>
                <w:szCs w:val="12"/>
              </w:rPr>
            </w:pPr>
            <w:r w:rsidRPr="007C0FAA">
              <w:rPr>
                <w:sz w:val="12"/>
                <w:szCs w:val="12"/>
              </w:rPr>
              <w:t>0,00</w:t>
            </w:r>
          </w:p>
        </w:tc>
      </w:tr>
      <w:tr w:rsidR="00E1587B" w:rsidRPr="007C0FAA" w14:paraId="53E6FDC1" w14:textId="77777777" w:rsidTr="007C0FAA">
        <w:trPr>
          <w:trHeight w:val="282"/>
        </w:trPr>
        <w:tc>
          <w:tcPr>
            <w:tcW w:w="39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FFBBB59" w14:textId="77777777" w:rsidR="00E1587B" w:rsidRPr="007C0FAA" w:rsidRDefault="00E1587B" w:rsidP="00E1587B">
            <w:pPr>
              <w:jc w:val="center"/>
              <w:rPr>
                <w:sz w:val="12"/>
                <w:szCs w:val="12"/>
              </w:rPr>
            </w:pPr>
            <w:r w:rsidRPr="007C0FAA">
              <w:rPr>
                <w:sz w:val="12"/>
                <w:szCs w:val="12"/>
              </w:rPr>
              <w:t>2.3</w:t>
            </w:r>
          </w:p>
        </w:tc>
        <w:tc>
          <w:tcPr>
            <w:tcW w:w="7338"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574F3E1E" w14:textId="77777777" w:rsidR="00E1587B" w:rsidRPr="007C0FAA" w:rsidRDefault="00E1587B" w:rsidP="00E1587B">
            <w:pPr>
              <w:rPr>
                <w:sz w:val="12"/>
                <w:szCs w:val="12"/>
              </w:rPr>
            </w:pPr>
            <w:r w:rsidRPr="007C0FAA">
              <w:rPr>
                <w:sz w:val="12"/>
                <w:szCs w:val="12"/>
              </w:rPr>
              <w:t>итого прочие источники</w:t>
            </w:r>
          </w:p>
        </w:tc>
        <w:tc>
          <w:tcPr>
            <w:tcW w:w="71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60ED73F" w14:textId="77777777" w:rsidR="00E1587B" w:rsidRPr="007C0FAA" w:rsidRDefault="00E1587B" w:rsidP="00E1587B">
            <w:pPr>
              <w:jc w:val="center"/>
              <w:rPr>
                <w:sz w:val="12"/>
                <w:szCs w:val="12"/>
              </w:rPr>
            </w:pPr>
            <w:r w:rsidRPr="007C0FAA">
              <w:rPr>
                <w:sz w:val="12"/>
                <w:szCs w:val="12"/>
              </w:rPr>
              <w:t>633,42</w:t>
            </w:r>
          </w:p>
        </w:tc>
        <w:tc>
          <w:tcPr>
            <w:tcW w:w="44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2645744" w14:textId="77777777" w:rsidR="00E1587B" w:rsidRPr="007C0FAA" w:rsidRDefault="00E1587B" w:rsidP="00E1587B">
            <w:pPr>
              <w:jc w:val="center"/>
              <w:rPr>
                <w:sz w:val="12"/>
                <w:szCs w:val="12"/>
              </w:rPr>
            </w:pPr>
            <w:r w:rsidRPr="007C0FAA">
              <w:rPr>
                <w:sz w:val="12"/>
                <w:szCs w:val="12"/>
              </w:rPr>
              <w:t>0,00</w:t>
            </w:r>
          </w:p>
        </w:tc>
        <w:tc>
          <w:tcPr>
            <w:tcW w:w="52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749B33" w14:textId="77777777" w:rsidR="00E1587B" w:rsidRPr="007C0FAA" w:rsidRDefault="00E1587B" w:rsidP="00E1587B">
            <w:pPr>
              <w:jc w:val="center"/>
              <w:rPr>
                <w:sz w:val="12"/>
                <w:szCs w:val="12"/>
              </w:rPr>
            </w:pPr>
            <w:r w:rsidRPr="007C0FAA">
              <w:rPr>
                <w:sz w:val="12"/>
                <w:szCs w:val="12"/>
              </w:rPr>
              <w:t>313,75</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A72E905" w14:textId="77777777" w:rsidR="00E1587B" w:rsidRPr="007C0FAA" w:rsidRDefault="00E1587B" w:rsidP="00E1587B">
            <w:pPr>
              <w:jc w:val="center"/>
              <w:rPr>
                <w:sz w:val="12"/>
                <w:szCs w:val="12"/>
              </w:rPr>
            </w:pPr>
            <w:r w:rsidRPr="007C0FAA">
              <w:rPr>
                <w:sz w:val="12"/>
                <w:szCs w:val="12"/>
              </w:rPr>
              <w:t>31,34</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5621119" w14:textId="77777777" w:rsidR="00E1587B" w:rsidRPr="007C0FAA" w:rsidRDefault="00E1587B" w:rsidP="00E1587B">
            <w:pPr>
              <w:jc w:val="center"/>
              <w:rPr>
                <w:sz w:val="12"/>
                <w:szCs w:val="12"/>
              </w:rPr>
            </w:pPr>
            <w:r w:rsidRPr="007C0FAA">
              <w:rPr>
                <w:sz w:val="12"/>
                <w:szCs w:val="12"/>
              </w:rPr>
              <w:t>135,50</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E36D355" w14:textId="77777777" w:rsidR="00E1587B" w:rsidRPr="007C0FAA" w:rsidRDefault="00E1587B" w:rsidP="00E1587B">
            <w:pPr>
              <w:jc w:val="center"/>
              <w:rPr>
                <w:sz w:val="12"/>
                <w:szCs w:val="12"/>
              </w:rPr>
            </w:pPr>
            <w:r w:rsidRPr="007C0FAA">
              <w:rPr>
                <w:sz w:val="12"/>
                <w:szCs w:val="12"/>
              </w:rPr>
              <w:t>47,08</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8564969" w14:textId="77777777" w:rsidR="00E1587B" w:rsidRPr="007C0FAA" w:rsidRDefault="00E1587B" w:rsidP="00E1587B">
            <w:pPr>
              <w:jc w:val="center"/>
              <w:rPr>
                <w:sz w:val="12"/>
                <w:szCs w:val="12"/>
              </w:rPr>
            </w:pPr>
            <w:r w:rsidRPr="007C0FAA">
              <w:rPr>
                <w:sz w:val="12"/>
                <w:szCs w:val="12"/>
              </w:rPr>
              <w:t>105,75</w:t>
            </w:r>
          </w:p>
        </w:tc>
        <w:tc>
          <w:tcPr>
            <w:tcW w:w="5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4AF958" w14:textId="77777777" w:rsidR="00E1587B" w:rsidRPr="007C0FAA" w:rsidRDefault="00E1587B" w:rsidP="00E1587B">
            <w:pPr>
              <w:jc w:val="center"/>
              <w:rPr>
                <w:sz w:val="12"/>
                <w:szCs w:val="12"/>
              </w:rPr>
            </w:pPr>
            <w:r w:rsidRPr="007C0FAA">
              <w:rPr>
                <w:sz w:val="12"/>
                <w:szCs w:val="12"/>
              </w:rPr>
              <w:t>2021-2025</w:t>
            </w:r>
          </w:p>
        </w:tc>
        <w:tc>
          <w:tcPr>
            <w:tcW w:w="1031"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44C614A" w14:textId="77777777" w:rsidR="00E1587B" w:rsidRPr="007C0FAA" w:rsidRDefault="00E1587B" w:rsidP="00E1587B">
            <w:pPr>
              <w:jc w:val="center"/>
              <w:rPr>
                <w:sz w:val="12"/>
                <w:szCs w:val="12"/>
              </w:rPr>
            </w:pPr>
            <w:r w:rsidRPr="007C0FAA">
              <w:rPr>
                <w:sz w:val="12"/>
                <w:szCs w:val="12"/>
              </w:rPr>
              <w:t>0,00</w:t>
            </w:r>
          </w:p>
        </w:tc>
        <w:tc>
          <w:tcPr>
            <w:tcW w:w="773"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3D0FD4" w14:textId="77777777" w:rsidR="00E1587B" w:rsidRPr="007C0FAA" w:rsidRDefault="00E1587B" w:rsidP="00E1587B">
            <w:pPr>
              <w:jc w:val="center"/>
              <w:rPr>
                <w:sz w:val="12"/>
                <w:szCs w:val="12"/>
              </w:rPr>
            </w:pPr>
            <w:r w:rsidRPr="007C0FAA">
              <w:rPr>
                <w:sz w:val="12"/>
                <w:szCs w:val="12"/>
              </w:rPr>
              <w:t>0,00</w:t>
            </w:r>
          </w:p>
        </w:tc>
        <w:tc>
          <w:tcPr>
            <w:tcW w:w="61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94F77B" w14:textId="77777777" w:rsidR="00E1587B" w:rsidRPr="007C0FAA" w:rsidRDefault="00E1587B" w:rsidP="00E1587B">
            <w:pPr>
              <w:jc w:val="center"/>
              <w:rPr>
                <w:sz w:val="12"/>
                <w:szCs w:val="12"/>
              </w:rPr>
            </w:pPr>
            <w:r w:rsidRPr="007C0FAA">
              <w:rPr>
                <w:sz w:val="12"/>
                <w:szCs w:val="12"/>
              </w:rPr>
              <w:t>633,42</w:t>
            </w:r>
          </w:p>
        </w:tc>
      </w:tr>
    </w:tbl>
    <w:p w14:paraId="5FA1B2CF" w14:textId="77777777" w:rsidR="00E1587B" w:rsidRPr="0021282F" w:rsidRDefault="00E1587B" w:rsidP="00E1587B">
      <w:pPr>
        <w:autoSpaceDE w:val="0"/>
        <w:autoSpaceDN w:val="0"/>
        <w:adjustRightInd w:val="0"/>
        <w:ind w:firstLine="540"/>
        <w:jc w:val="both"/>
      </w:pPr>
    </w:p>
    <w:p w14:paraId="5955A1B0" w14:textId="77777777" w:rsidR="00E1587B" w:rsidRPr="00D96A2B" w:rsidRDefault="00E1587B" w:rsidP="00E1587B">
      <w:pPr>
        <w:autoSpaceDE w:val="0"/>
        <w:autoSpaceDN w:val="0"/>
        <w:adjustRightInd w:val="0"/>
        <w:jc w:val="center"/>
        <w:outlineLvl w:val="0"/>
        <w:rPr>
          <w:b/>
          <w:sz w:val="28"/>
          <w:szCs w:val="28"/>
        </w:rPr>
      </w:pPr>
      <w:r w:rsidRPr="0021282F">
        <w:br w:type="page"/>
      </w:r>
      <w:bookmarkStart w:id="19" w:name="_Hlk495584485"/>
      <w:r w:rsidRPr="00D96A2B">
        <w:rPr>
          <w:b/>
          <w:sz w:val="28"/>
          <w:szCs w:val="28"/>
        </w:rPr>
        <w:lastRenderedPageBreak/>
        <w:t xml:space="preserve">Плановый и фактический процент износа объектов централизованной системы </w:t>
      </w:r>
      <w:r>
        <w:rPr>
          <w:b/>
          <w:sz w:val="28"/>
          <w:szCs w:val="28"/>
        </w:rPr>
        <w:t>водоотведения</w:t>
      </w:r>
      <w:r w:rsidRPr="00D96A2B">
        <w:rPr>
          <w:b/>
          <w:sz w:val="28"/>
          <w:szCs w:val="28"/>
        </w:rPr>
        <w:t xml:space="preserve"> </w:t>
      </w:r>
    </w:p>
    <w:p w14:paraId="4528CBC2" w14:textId="77777777" w:rsidR="00E1587B" w:rsidRDefault="00E1587B" w:rsidP="00E1587B">
      <w:pPr>
        <w:autoSpaceDE w:val="0"/>
        <w:autoSpaceDN w:val="0"/>
        <w:adjustRightInd w:val="0"/>
        <w:jc w:val="center"/>
        <w:outlineLvl w:val="0"/>
        <w:rPr>
          <w:sz w:val="28"/>
          <w:szCs w:val="28"/>
        </w:rPr>
      </w:pPr>
    </w:p>
    <w:tbl>
      <w:tblPr>
        <w:tblW w:w="15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6918"/>
        <w:gridCol w:w="2165"/>
        <w:gridCol w:w="1596"/>
        <w:gridCol w:w="1811"/>
        <w:gridCol w:w="1926"/>
      </w:tblGrid>
      <w:tr w:rsidR="00E1587B" w:rsidRPr="00E86C47" w14:paraId="7253B732" w14:textId="77777777" w:rsidTr="007C0FAA">
        <w:trPr>
          <w:trHeight w:val="284"/>
          <w:jc w:val="center"/>
        </w:trPr>
        <w:tc>
          <w:tcPr>
            <w:tcW w:w="633" w:type="dxa"/>
          </w:tcPr>
          <w:p w14:paraId="491D9DC1" w14:textId="77777777" w:rsidR="00E1587B" w:rsidRPr="00E86C47" w:rsidRDefault="00E1587B" w:rsidP="00E1587B">
            <w:pPr>
              <w:jc w:val="center"/>
              <w:rPr>
                <w:color w:val="2D2D2D"/>
                <w:sz w:val="28"/>
                <w:szCs w:val="28"/>
              </w:rPr>
            </w:pPr>
            <w:r w:rsidRPr="00E86C47">
              <w:rPr>
                <w:color w:val="2D2D2D"/>
                <w:sz w:val="28"/>
                <w:szCs w:val="28"/>
              </w:rPr>
              <w:t>№ п/п</w:t>
            </w:r>
          </w:p>
        </w:tc>
        <w:tc>
          <w:tcPr>
            <w:tcW w:w="6918" w:type="dxa"/>
            <w:shd w:val="clear" w:color="auto" w:fill="auto"/>
            <w:vAlign w:val="center"/>
            <w:hideMark/>
          </w:tcPr>
          <w:p w14:paraId="1039CB82" w14:textId="77777777" w:rsidR="00E1587B" w:rsidRPr="00E86C47" w:rsidRDefault="00E1587B" w:rsidP="00E1587B">
            <w:pPr>
              <w:jc w:val="center"/>
              <w:rPr>
                <w:color w:val="2D2D2D"/>
                <w:sz w:val="28"/>
                <w:szCs w:val="28"/>
              </w:rPr>
            </w:pPr>
            <w:r w:rsidRPr="00E86C47">
              <w:rPr>
                <w:color w:val="2D2D2D"/>
                <w:sz w:val="28"/>
                <w:szCs w:val="28"/>
              </w:rPr>
              <w:t>Наименование показателя</w:t>
            </w:r>
          </w:p>
        </w:tc>
        <w:tc>
          <w:tcPr>
            <w:tcW w:w="2165" w:type="dxa"/>
            <w:shd w:val="clear" w:color="auto" w:fill="auto"/>
            <w:vAlign w:val="center"/>
            <w:hideMark/>
          </w:tcPr>
          <w:p w14:paraId="1440FE44" w14:textId="77777777" w:rsidR="00E1587B" w:rsidRPr="00E86C47" w:rsidRDefault="00E1587B" w:rsidP="00E1587B">
            <w:pPr>
              <w:jc w:val="center"/>
              <w:rPr>
                <w:color w:val="2D2D2D"/>
                <w:sz w:val="28"/>
                <w:szCs w:val="28"/>
              </w:rPr>
            </w:pPr>
            <w:r w:rsidRPr="00E86C47">
              <w:rPr>
                <w:color w:val="2D2D2D"/>
                <w:sz w:val="28"/>
                <w:szCs w:val="28"/>
              </w:rPr>
              <w:t>Первоначальная стоимость</w:t>
            </w:r>
          </w:p>
        </w:tc>
        <w:tc>
          <w:tcPr>
            <w:tcW w:w="1596" w:type="dxa"/>
            <w:shd w:val="clear" w:color="auto" w:fill="auto"/>
            <w:vAlign w:val="center"/>
            <w:hideMark/>
          </w:tcPr>
          <w:p w14:paraId="1C67277C" w14:textId="77777777" w:rsidR="00E1587B" w:rsidRPr="00E86C47" w:rsidRDefault="00E1587B" w:rsidP="00E1587B">
            <w:pPr>
              <w:jc w:val="center"/>
              <w:rPr>
                <w:color w:val="000000"/>
                <w:sz w:val="28"/>
                <w:szCs w:val="28"/>
              </w:rPr>
            </w:pPr>
            <w:r w:rsidRPr="00E86C47">
              <w:rPr>
                <w:color w:val="000000"/>
                <w:sz w:val="28"/>
                <w:szCs w:val="28"/>
              </w:rPr>
              <w:t>Остаточная стоимость</w:t>
            </w:r>
          </w:p>
        </w:tc>
        <w:tc>
          <w:tcPr>
            <w:tcW w:w="1811" w:type="dxa"/>
            <w:shd w:val="clear" w:color="auto" w:fill="auto"/>
            <w:vAlign w:val="center"/>
            <w:hideMark/>
          </w:tcPr>
          <w:p w14:paraId="3C627D0A" w14:textId="77777777" w:rsidR="00E1587B" w:rsidRPr="00E86C47" w:rsidRDefault="00E1587B" w:rsidP="00E1587B">
            <w:pPr>
              <w:jc w:val="center"/>
              <w:rPr>
                <w:color w:val="000000"/>
                <w:sz w:val="28"/>
                <w:szCs w:val="28"/>
              </w:rPr>
            </w:pPr>
            <w:r w:rsidRPr="00E86C47">
              <w:rPr>
                <w:color w:val="000000"/>
                <w:sz w:val="28"/>
                <w:szCs w:val="28"/>
              </w:rPr>
              <w:t>Амортизация</w:t>
            </w:r>
          </w:p>
        </w:tc>
        <w:tc>
          <w:tcPr>
            <w:tcW w:w="1926" w:type="dxa"/>
            <w:shd w:val="clear" w:color="auto" w:fill="auto"/>
            <w:vAlign w:val="center"/>
            <w:hideMark/>
          </w:tcPr>
          <w:p w14:paraId="2963BCEE" w14:textId="77777777" w:rsidR="00E1587B" w:rsidRPr="00E86C47" w:rsidRDefault="00E1587B" w:rsidP="00E1587B">
            <w:pPr>
              <w:jc w:val="center"/>
              <w:rPr>
                <w:color w:val="000000"/>
                <w:sz w:val="28"/>
                <w:szCs w:val="28"/>
              </w:rPr>
            </w:pPr>
            <w:r w:rsidRPr="00E86C47">
              <w:rPr>
                <w:color w:val="000000"/>
                <w:sz w:val="28"/>
                <w:szCs w:val="28"/>
              </w:rPr>
              <w:t>Новое строительство</w:t>
            </w:r>
          </w:p>
        </w:tc>
      </w:tr>
      <w:tr w:rsidR="00E1587B" w:rsidRPr="00E86C47" w14:paraId="227B0064" w14:textId="77777777" w:rsidTr="007C0FAA">
        <w:trPr>
          <w:trHeight w:val="284"/>
          <w:jc w:val="center"/>
        </w:trPr>
        <w:tc>
          <w:tcPr>
            <w:tcW w:w="633" w:type="dxa"/>
            <w:vAlign w:val="center"/>
          </w:tcPr>
          <w:p w14:paraId="10A7F6F9" w14:textId="77777777" w:rsidR="00E1587B" w:rsidRPr="00E86C47" w:rsidRDefault="00E1587B" w:rsidP="00E1587B">
            <w:pPr>
              <w:jc w:val="center"/>
              <w:rPr>
                <w:color w:val="2D2D2D"/>
                <w:sz w:val="28"/>
                <w:szCs w:val="28"/>
              </w:rPr>
            </w:pPr>
            <w:r w:rsidRPr="00E86C47">
              <w:rPr>
                <w:color w:val="2D2D2D"/>
                <w:sz w:val="28"/>
                <w:szCs w:val="28"/>
              </w:rPr>
              <w:t>1</w:t>
            </w:r>
          </w:p>
        </w:tc>
        <w:tc>
          <w:tcPr>
            <w:tcW w:w="6918" w:type="dxa"/>
            <w:shd w:val="clear" w:color="auto" w:fill="auto"/>
            <w:vAlign w:val="center"/>
            <w:hideMark/>
          </w:tcPr>
          <w:p w14:paraId="16BA6109" w14:textId="77777777" w:rsidR="00E1587B" w:rsidRPr="00E86C47" w:rsidRDefault="00E1587B" w:rsidP="00E1587B">
            <w:pPr>
              <w:jc w:val="center"/>
              <w:rPr>
                <w:color w:val="2D2D2D"/>
                <w:sz w:val="28"/>
                <w:szCs w:val="28"/>
              </w:rPr>
            </w:pPr>
            <w:r w:rsidRPr="00E86C47">
              <w:rPr>
                <w:color w:val="2D2D2D"/>
                <w:sz w:val="28"/>
                <w:szCs w:val="28"/>
              </w:rPr>
              <w:t>2</w:t>
            </w:r>
          </w:p>
        </w:tc>
        <w:tc>
          <w:tcPr>
            <w:tcW w:w="2165" w:type="dxa"/>
            <w:shd w:val="clear" w:color="auto" w:fill="auto"/>
            <w:vAlign w:val="center"/>
            <w:hideMark/>
          </w:tcPr>
          <w:p w14:paraId="0729610D" w14:textId="77777777" w:rsidR="00E1587B" w:rsidRPr="00E86C47" w:rsidRDefault="00E1587B" w:rsidP="00E1587B">
            <w:pPr>
              <w:jc w:val="center"/>
              <w:rPr>
                <w:color w:val="000000"/>
                <w:sz w:val="28"/>
                <w:szCs w:val="28"/>
              </w:rPr>
            </w:pPr>
            <w:r w:rsidRPr="00E86C47">
              <w:rPr>
                <w:color w:val="000000"/>
                <w:sz w:val="28"/>
                <w:szCs w:val="28"/>
              </w:rPr>
              <w:t>3</w:t>
            </w:r>
          </w:p>
        </w:tc>
        <w:tc>
          <w:tcPr>
            <w:tcW w:w="1596" w:type="dxa"/>
            <w:shd w:val="clear" w:color="auto" w:fill="auto"/>
            <w:noWrap/>
            <w:vAlign w:val="center"/>
            <w:hideMark/>
          </w:tcPr>
          <w:p w14:paraId="597CEDD6" w14:textId="77777777" w:rsidR="00E1587B" w:rsidRPr="00E86C47" w:rsidRDefault="00E1587B" w:rsidP="00E1587B">
            <w:pPr>
              <w:jc w:val="center"/>
              <w:rPr>
                <w:color w:val="000000"/>
                <w:sz w:val="28"/>
                <w:szCs w:val="28"/>
              </w:rPr>
            </w:pPr>
            <w:r w:rsidRPr="00E86C47">
              <w:rPr>
                <w:color w:val="000000"/>
                <w:sz w:val="28"/>
                <w:szCs w:val="28"/>
              </w:rPr>
              <w:t>4</w:t>
            </w:r>
          </w:p>
        </w:tc>
        <w:tc>
          <w:tcPr>
            <w:tcW w:w="1811" w:type="dxa"/>
            <w:shd w:val="clear" w:color="auto" w:fill="auto"/>
            <w:noWrap/>
            <w:vAlign w:val="center"/>
            <w:hideMark/>
          </w:tcPr>
          <w:p w14:paraId="28BD1AD6" w14:textId="77777777" w:rsidR="00E1587B" w:rsidRPr="00E86C47" w:rsidRDefault="00E1587B" w:rsidP="00E1587B">
            <w:pPr>
              <w:jc w:val="center"/>
              <w:rPr>
                <w:color w:val="000000"/>
                <w:sz w:val="28"/>
                <w:szCs w:val="28"/>
              </w:rPr>
            </w:pPr>
            <w:r w:rsidRPr="00E86C47">
              <w:rPr>
                <w:color w:val="000000"/>
                <w:sz w:val="28"/>
                <w:szCs w:val="28"/>
              </w:rPr>
              <w:t>5</w:t>
            </w:r>
          </w:p>
        </w:tc>
        <w:tc>
          <w:tcPr>
            <w:tcW w:w="1926" w:type="dxa"/>
            <w:shd w:val="clear" w:color="auto" w:fill="auto"/>
            <w:noWrap/>
            <w:vAlign w:val="center"/>
            <w:hideMark/>
          </w:tcPr>
          <w:p w14:paraId="79BB5363" w14:textId="77777777" w:rsidR="00E1587B" w:rsidRPr="00E86C47" w:rsidRDefault="00E1587B" w:rsidP="00E1587B">
            <w:pPr>
              <w:jc w:val="center"/>
              <w:rPr>
                <w:color w:val="000000"/>
                <w:sz w:val="28"/>
                <w:szCs w:val="28"/>
              </w:rPr>
            </w:pPr>
            <w:r w:rsidRPr="00E86C47">
              <w:rPr>
                <w:color w:val="000000"/>
                <w:sz w:val="28"/>
                <w:szCs w:val="28"/>
              </w:rPr>
              <w:t>6</w:t>
            </w:r>
          </w:p>
        </w:tc>
      </w:tr>
      <w:tr w:rsidR="00E1587B" w:rsidRPr="00E86C47" w14:paraId="2FBF1324" w14:textId="77777777" w:rsidTr="007C0FAA">
        <w:trPr>
          <w:trHeight w:val="284"/>
          <w:jc w:val="center"/>
        </w:trPr>
        <w:tc>
          <w:tcPr>
            <w:tcW w:w="633" w:type="dxa"/>
          </w:tcPr>
          <w:p w14:paraId="63CAC6E1" w14:textId="77777777" w:rsidR="00E1587B" w:rsidRPr="00E86C47" w:rsidRDefault="00E1587B" w:rsidP="00E1587B">
            <w:pPr>
              <w:jc w:val="center"/>
              <w:rPr>
                <w:color w:val="2D2D2D"/>
                <w:sz w:val="28"/>
                <w:szCs w:val="28"/>
              </w:rPr>
            </w:pPr>
            <w:r w:rsidRPr="00E86C47">
              <w:rPr>
                <w:color w:val="2D2D2D"/>
                <w:sz w:val="28"/>
                <w:szCs w:val="28"/>
              </w:rPr>
              <w:t>1</w:t>
            </w:r>
          </w:p>
        </w:tc>
        <w:tc>
          <w:tcPr>
            <w:tcW w:w="6918" w:type="dxa"/>
            <w:shd w:val="clear" w:color="auto" w:fill="auto"/>
            <w:vAlign w:val="center"/>
            <w:hideMark/>
          </w:tcPr>
          <w:p w14:paraId="753C9BAC" w14:textId="77777777" w:rsidR="00E1587B" w:rsidRDefault="00E1587B" w:rsidP="00E1587B">
            <w:pPr>
              <w:rPr>
                <w:color w:val="2D2D2D"/>
                <w:sz w:val="28"/>
                <w:szCs w:val="28"/>
              </w:rPr>
            </w:pPr>
            <w:r>
              <w:rPr>
                <w:color w:val="2D2D2D"/>
                <w:sz w:val="28"/>
                <w:szCs w:val="28"/>
              </w:rPr>
              <w:t>Водоотведение на 01.01.2020, тыс. руб.</w:t>
            </w:r>
          </w:p>
        </w:tc>
        <w:tc>
          <w:tcPr>
            <w:tcW w:w="2165" w:type="dxa"/>
            <w:shd w:val="clear" w:color="auto" w:fill="auto"/>
            <w:vAlign w:val="center"/>
            <w:hideMark/>
          </w:tcPr>
          <w:p w14:paraId="312D11F1" w14:textId="77777777" w:rsidR="00E1587B" w:rsidRDefault="00E1587B" w:rsidP="00E1587B">
            <w:pPr>
              <w:jc w:val="center"/>
              <w:rPr>
                <w:color w:val="2D2D2D"/>
                <w:sz w:val="28"/>
                <w:szCs w:val="28"/>
              </w:rPr>
            </w:pPr>
            <w:r>
              <w:rPr>
                <w:color w:val="2D2D2D"/>
                <w:sz w:val="28"/>
                <w:szCs w:val="28"/>
              </w:rPr>
              <w:t>9 358,67</w:t>
            </w:r>
          </w:p>
        </w:tc>
        <w:tc>
          <w:tcPr>
            <w:tcW w:w="1596" w:type="dxa"/>
            <w:shd w:val="clear" w:color="auto" w:fill="auto"/>
            <w:noWrap/>
            <w:vAlign w:val="center"/>
            <w:hideMark/>
          </w:tcPr>
          <w:p w14:paraId="29161927" w14:textId="77777777" w:rsidR="00E1587B" w:rsidRDefault="00E1587B" w:rsidP="00E1587B">
            <w:pPr>
              <w:jc w:val="center"/>
              <w:rPr>
                <w:color w:val="000000"/>
                <w:sz w:val="28"/>
                <w:szCs w:val="28"/>
              </w:rPr>
            </w:pPr>
            <w:r>
              <w:rPr>
                <w:color w:val="000000"/>
                <w:sz w:val="28"/>
                <w:szCs w:val="28"/>
              </w:rPr>
              <w:t>4 501,72</w:t>
            </w:r>
          </w:p>
        </w:tc>
        <w:tc>
          <w:tcPr>
            <w:tcW w:w="1811" w:type="dxa"/>
            <w:shd w:val="clear" w:color="auto" w:fill="auto"/>
            <w:noWrap/>
            <w:vAlign w:val="center"/>
            <w:hideMark/>
          </w:tcPr>
          <w:p w14:paraId="4FCFB566" w14:textId="77777777" w:rsidR="00E1587B" w:rsidRDefault="00E1587B" w:rsidP="00E1587B">
            <w:pPr>
              <w:jc w:val="center"/>
              <w:rPr>
                <w:color w:val="000000"/>
                <w:sz w:val="28"/>
                <w:szCs w:val="28"/>
              </w:rPr>
            </w:pPr>
            <w:r>
              <w:rPr>
                <w:color w:val="000000"/>
                <w:sz w:val="28"/>
                <w:szCs w:val="28"/>
              </w:rPr>
              <w:t>4 856,94</w:t>
            </w:r>
          </w:p>
        </w:tc>
        <w:tc>
          <w:tcPr>
            <w:tcW w:w="1926" w:type="dxa"/>
            <w:shd w:val="clear" w:color="auto" w:fill="auto"/>
            <w:noWrap/>
            <w:vAlign w:val="center"/>
            <w:hideMark/>
          </w:tcPr>
          <w:p w14:paraId="6E6EE7CA" w14:textId="77777777" w:rsidR="00E1587B" w:rsidRDefault="00E1587B" w:rsidP="00E1587B">
            <w:pPr>
              <w:jc w:val="center"/>
              <w:rPr>
                <w:color w:val="000000"/>
                <w:sz w:val="28"/>
                <w:szCs w:val="28"/>
              </w:rPr>
            </w:pPr>
            <w:r>
              <w:rPr>
                <w:color w:val="000000"/>
                <w:sz w:val="28"/>
                <w:szCs w:val="28"/>
              </w:rPr>
              <w:t>-</w:t>
            </w:r>
          </w:p>
        </w:tc>
      </w:tr>
      <w:tr w:rsidR="00E1587B" w:rsidRPr="00E86C47" w14:paraId="5428F59C" w14:textId="77777777" w:rsidTr="007C0FAA">
        <w:trPr>
          <w:trHeight w:val="284"/>
          <w:jc w:val="center"/>
        </w:trPr>
        <w:tc>
          <w:tcPr>
            <w:tcW w:w="633" w:type="dxa"/>
          </w:tcPr>
          <w:p w14:paraId="504E0F23" w14:textId="77777777" w:rsidR="00E1587B" w:rsidRPr="00E86C47" w:rsidRDefault="00E1587B" w:rsidP="00E1587B">
            <w:pPr>
              <w:jc w:val="center"/>
              <w:rPr>
                <w:color w:val="2D2D2D"/>
                <w:sz w:val="28"/>
                <w:szCs w:val="28"/>
              </w:rPr>
            </w:pPr>
            <w:r w:rsidRPr="00E86C47">
              <w:rPr>
                <w:color w:val="2D2D2D"/>
                <w:sz w:val="28"/>
                <w:szCs w:val="28"/>
              </w:rPr>
              <w:t>2</w:t>
            </w:r>
          </w:p>
        </w:tc>
        <w:tc>
          <w:tcPr>
            <w:tcW w:w="6918" w:type="dxa"/>
            <w:shd w:val="clear" w:color="auto" w:fill="auto"/>
            <w:vAlign w:val="center"/>
            <w:hideMark/>
          </w:tcPr>
          <w:p w14:paraId="5DA7A15B" w14:textId="77777777" w:rsidR="00E1587B" w:rsidRDefault="00E1587B" w:rsidP="00E1587B">
            <w:pPr>
              <w:rPr>
                <w:color w:val="2D2D2D"/>
                <w:sz w:val="28"/>
                <w:szCs w:val="28"/>
              </w:rPr>
            </w:pPr>
            <w:r>
              <w:rPr>
                <w:color w:val="2D2D2D"/>
                <w:sz w:val="28"/>
                <w:szCs w:val="28"/>
              </w:rPr>
              <w:t>Фактический % износа на 01.01.2020</w:t>
            </w:r>
          </w:p>
        </w:tc>
        <w:tc>
          <w:tcPr>
            <w:tcW w:w="2165" w:type="dxa"/>
            <w:shd w:val="clear" w:color="auto" w:fill="auto"/>
            <w:vAlign w:val="center"/>
            <w:hideMark/>
          </w:tcPr>
          <w:p w14:paraId="02E612A1" w14:textId="77777777" w:rsidR="00E1587B" w:rsidRDefault="00E1587B" w:rsidP="00E1587B">
            <w:pPr>
              <w:jc w:val="center"/>
              <w:rPr>
                <w:color w:val="2D2D2D"/>
                <w:sz w:val="28"/>
                <w:szCs w:val="28"/>
              </w:rPr>
            </w:pPr>
            <w:r>
              <w:rPr>
                <w:color w:val="2D2D2D"/>
                <w:sz w:val="28"/>
                <w:szCs w:val="28"/>
              </w:rPr>
              <w:t>55,32</w:t>
            </w:r>
          </w:p>
        </w:tc>
        <w:tc>
          <w:tcPr>
            <w:tcW w:w="1596" w:type="dxa"/>
            <w:shd w:val="clear" w:color="auto" w:fill="auto"/>
            <w:noWrap/>
            <w:vAlign w:val="center"/>
            <w:hideMark/>
          </w:tcPr>
          <w:p w14:paraId="4F65538C" w14:textId="77777777" w:rsidR="00E1587B" w:rsidRDefault="00E1587B" w:rsidP="00E1587B">
            <w:pPr>
              <w:jc w:val="center"/>
              <w:rPr>
                <w:color w:val="000000"/>
                <w:sz w:val="28"/>
                <w:szCs w:val="28"/>
              </w:rPr>
            </w:pPr>
            <w:r>
              <w:rPr>
                <w:color w:val="000000"/>
                <w:sz w:val="28"/>
                <w:szCs w:val="28"/>
              </w:rPr>
              <w:t>-</w:t>
            </w:r>
          </w:p>
        </w:tc>
        <w:tc>
          <w:tcPr>
            <w:tcW w:w="1811" w:type="dxa"/>
            <w:shd w:val="clear" w:color="auto" w:fill="auto"/>
            <w:noWrap/>
            <w:vAlign w:val="center"/>
            <w:hideMark/>
          </w:tcPr>
          <w:p w14:paraId="7D431061" w14:textId="77777777" w:rsidR="00E1587B" w:rsidRDefault="00E1587B" w:rsidP="00E1587B">
            <w:pPr>
              <w:jc w:val="center"/>
              <w:rPr>
                <w:color w:val="000000"/>
                <w:sz w:val="28"/>
                <w:szCs w:val="28"/>
              </w:rPr>
            </w:pPr>
            <w:r>
              <w:rPr>
                <w:color w:val="000000"/>
                <w:sz w:val="28"/>
                <w:szCs w:val="28"/>
              </w:rPr>
              <w:t>-</w:t>
            </w:r>
          </w:p>
        </w:tc>
        <w:tc>
          <w:tcPr>
            <w:tcW w:w="1926" w:type="dxa"/>
            <w:shd w:val="clear" w:color="auto" w:fill="auto"/>
            <w:noWrap/>
            <w:vAlign w:val="center"/>
            <w:hideMark/>
          </w:tcPr>
          <w:p w14:paraId="10D84703" w14:textId="77777777" w:rsidR="00E1587B" w:rsidRDefault="00E1587B" w:rsidP="00E1587B">
            <w:pPr>
              <w:jc w:val="center"/>
              <w:rPr>
                <w:color w:val="000000"/>
                <w:sz w:val="28"/>
                <w:szCs w:val="28"/>
              </w:rPr>
            </w:pPr>
            <w:r>
              <w:rPr>
                <w:color w:val="000000"/>
                <w:sz w:val="28"/>
                <w:szCs w:val="28"/>
              </w:rPr>
              <w:t>-</w:t>
            </w:r>
          </w:p>
        </w:tc>
      </w:tr>
      <w:tr w:rsidR="00E1587B" w:rsidRPr="00E86C47" w14:paraId="413ED78E" w14:textId="77777777" w:rsidTr="007C0FAA">
        <w:trPr>
          <w:trHeight w:val="284"/>
          <w:jc w:val="center"/>
        </w:trPr>
        <w:tc>
          <w:tcPr>
            <w:tcW w:w="633" w:type="dxa"/>
          </w:tcPr>
          <w:p w14:paraId="4263525D" w14:textId="77777777" w:rsidR="00E1587B" w:rsidRPr="00E86C47" w:rsidRDefault="00E1587B" w:rsidP="00E1587B">
            <w:pPr>
              <w:jc w:val="center"/>
              <w:rPr>
                <w:color w:val="2D2D2D"/>
                <w:sz w:val="28"/>
                <w:szCs w:val="28"/>
              </w:rPr>
            </w:pPr>
            <w:r w:rsidRPr="00E86C47">
              <w:rPr>
                <w:color w:val="2D2D2D"/>
                <w:sz w:val="28"/>
                <w:szCs w:val="28"/>
              </w:rPr>
              <w:t>3</w:t>
            </w:r>
          </w:p>
        </w:tc>
        <w:tc>
          <w:tcPr>
            <w:tcW w:w="6918" w:type="dxa"/>
            <w:shd w:val="clear" w:color="auto" w:fill="auto"/>
            <w:vAlign w:val="center"/>
            <w:hideMark/>
          </w:tcPr>
          <w:p w14:paraId="775B9AD0" w14:textId="77777777" w:rsidR="00E1587B" w:rsidRDefault="00E1587B" w:rsidP="00E1587B">
            <w:pPr>
              <w:rPr>
                <w:color w:val="2D2D2D"/>
                <w:sz w:val="28"/>
                <w:szCs w:val="28"/>
              </w:rPr>
            </w:pPr>
            <w:r>
              <w:rPr>
                <w:color w:val="2D2D2D"/>
                <w:sz w:val="28"/>
                <w:szCs w:val="28"/>
              </w:rPr>
              <w:t>Водоотведение на 01.01.2021, тыс. руб.</w:t>
            </w:r>
          </w:p>
        </w:tc>
        <w:tc>
          <w:tcPr>
            <w:tcW w:w="2165" w:type="dxa"/>
            <w:shd w:val="clear" w:color="auto" w:fill="auto"/>
            <w:vAlign w:val="center"/>
            <w:hideMark/>
          </w:tcPr>
          <w:p w14:paraId="104F2663" w14:textId="77777777" w:rsidR="00E1587B" w:rsidRDefault="00E1587B" w:rsidP="00E1587B">
            <w:pPr>
              <w:jc w:val="center"/>
              <w:rPr>
                <w:color w:val="2D2D2D"/>
                <w:sz w:val="28"/>
                <w:szCs w:val="28"/>
              </w:rPr>
            </w:pPr>
            <w:r>
              <w:rPr>
                <w:color w:val="2D2D2D"/>
                <w:sz w:val="28"/>
                <w:szCs w:val="28"/>
              </w:rPr>
              <w:t>9 358,67</w:t>
            </w:r>
          </w:p>
        </w:tc>
        <w:tc>
          <w:tcPr>
            <w:tcW w:w="1596" w:type="dxa"/>
            <w:shd w:val="clear" w:color="auto" w:fill="auto"/>
            <w:noWrap/>
            <w:vAlign w:val="center"/>
            <w:hideMark/>
          </w:tcPr>
          <w:p w14:paraId="47804B27" w14:textId="77777777" w:rsidR="00E1587B" w:rsidRDefault="00E1587B" w:rsidP="00E1587B">
            <w:pPr>
              <w:jc w:val="center"/>
              <w:rPr>
                <w:color w:val="000000"/>
                <w:sz w:val="28"/>
                <w:szCs w:val="28"/>
              </w:rPr>
            </w:pPr>
            <w:r>
              <w:rPr>
                <w:color w:val="000000"/>
                <w:sz w:val="28"/>
                <w:szCs w:val="28"/>
              </w:rPr>
              <w:t>4 181,57</w:t>
            </w:r>
          </w:p>
        </w:tc>
        <w:tc>
          <w:tcPr>
            <w:tcW w:w="1811" w:type="dxa"/>
            <w:shd w:val="clear" w:color="auto" w:fill="auto"/>
            <w:noWrap/>
            <w:vAlign w:val="center"/>
            <w:hideMark/>
          </w:tcPr>
          <w:p w14:paraId="1FCFF0EF" w14:textId="77777777" w:rsidR="00E1587B" w:rsidRDefault="00E1587B" w:rsidP="00E1587B">
            <w:pPr>
              <w:jc w:val="center"/>
              <w:rPr>
                <w:color w:val="000000"/>
                <w:sz w:val="28"/>
                <w:szCs w:val="28"/>
              </w:rPr>
            </w:pPr>
            <w:r>
              <w:rPr>
                <w:color w:val="000000"/>
                <w:sz w:val="28"/>
                <w:szCs w:val="28"/>
              </w:rPr>
              <w:t>5 177,78</w:t>
            </w:r>
          </w:p>
        </w:tc>
        <w:tc>
          <w:tcPr>
            <w:tcW w:w="1926" w:type="dxa"/>
            <w:shd w:val="clear" w:color="auto" w:fill="auto"/>
            <w:noWrap/>
            <w:vAlign w:val="center"/>
            <w:hideMark/>
          </w:tcPr>
          <w:p w14:paraId="075ACB88" w14:textId="77777777" w:rsidR="00E1587B" w:rsidRDefault="00E1587B" w:rsidP="00E1587B">
            <w:pPr>
              <w:jc w:val="center"/>
              <w:rPr>
                <w:color w:val="000000"/>
                <w:sz w:val="28"/>
                <w:szCs w:val="28"/>
              </w:rPr>
            </w:pPr>
            <w:r>
              <w:rPr>
                <w:color w:val="000000"/>
                <w:sz w:val="28"/>
                <w:szCs w:val="28"/>
              </w:rPr>
              <w:t>680,57</w:t>
            </w:r>
          </w:p>
        </w:tc>
      </w:tr>
      <w:tr w:rsidR="00E1587B" w:rsidRPr="00E86C47" w14:paraId="187A662E" w14:textId="77777777" w:rsidTr="007C0FAA">
        <w:trPr>
          <w:trHeight w:val="284"/>
          <w:jc w:val="center"/>
        </w:trPr>
        <w:tc>
          <w:tcPr>
            <w:tcW w:w="633" w:type="dxa"/>
          </w:tcPr>
          <w:p w14:paraId="22E03070" w14:textId="77777777" w:rsidR="00E1587B" w:rsidRPr="00E86C47" w:rsidRDefault="00E1587B" w:rsidP="00E1587B">
            <w:pPr>
              <w:jc w:val="center"/>
              <w:rPr>
                <w:color w:val="2D2D2D"/>
                <w:sz w:val="28"/>
                <w:szCs w:val="28"/>
              </w:rPr>
            </w:pPr>
            <w:r w:rsidRPr="00E86C47">
              <w:rPr>
                <w:color w:val="2D2D2D"/>
                <w:sz w:val="28"/>
                <w:szCs w:val="28"/>
              </w:rPr>
              <w:t>4</w:t>
            </w:r>
          </w:p>
        </w:tc>
        <w:tc>
          <w:tcPr>
            <w:tcW w:w="6918" w:type="dxa"/>
            <w:shd w:val="clear" w:color="auto" w:fill="auto"/>
            <w:vAlign w:val="center"/>
            <w:hideMark/>
          </w:tcPr>
          <w:p w14:paraId="0DAF07F7" w14:textId="77777777" w:rsidR="00E1587B" w:rsidRDefault="00E1587B" w:rsidP="00E1587B">
            <w:pPr>
              <w:rPr>
                <w:color w:val="2D2D2D"/>
                <w:sz w:val="28"/>
                <w:szCs w:val="28"/>
              </w:rPr>
            </w:pPr>
            <w:r>
              <w:rPr>
                <w:color w:val="2D2D2D"/>
                <w:sz w:val="28"/>
                <w:szCs w:val="28"/>
              </w:rPr>
              <w:t>Плановый % износа на 01.01.2021</w:t>
            </w:r>
          </w:p>
        </w:tc>
        <w:tc>
          <w:tcPr>
            <w:tcW w:w="2165" w:type="dxa"/>
            <w:shd w:val="clear" w:color="auto" w:fill="auto"/>
            <w:vAlign w:val="center"/>
            <w:hideMark/>
          </w:tcPr>
          <w:p w14:paraId="0ED148F4" w14:textId="77777777" w:rsidR="00E1587B" w:rsidRDefault="00E1587B" w:rsidP="00E1587B">
            <w:pPr>
              <w:jc w:val="center"/>
              <w:rPr>
                <w:color w:val="2D2D2D"/>
                <w:sz w:val="28"/>
                <w:szCs w:val="28"/>
              </w:rPr>
            </w:pPr>
            <w:r>
              <w:rPr>
                <w:color w:val="2D2D2D"/>
                <w:sz w:val="28"/>
                <w:szCs w:val="28"/>
              </w:rPr>
              <w:t>55,32</w:t>
            </w:r>
          </w:p>
        </w:tc>
        <w:tc>
          <w:tcPr>
            <w:tcW w:w="1596" w:type="dxa"/>
            <w:shd w:val="clear" w:color="auto" w:fill="auto"/>
            <w:noWrap/>
            <w:vAlign w:val="center"/>
            <w:hideMark/>
          </w:tcPr>
          <w:p w14:paraId="0DE8714A" w14:textId="77777777" w:rsidR="00E1587B" w:rsidRDefault="00E1587B" w:rsidP="00E1587B">
            <w:pPr>
              <w:jc w:val="center"/>
              <w:rPr>
                <w:color w:val="000000"/>
                <w:sz w:val="28"/>
                <w:szCs w:val="28"/>
              </w:rPr>
            </w:pPr>
            <w:r>
              <w:rPr>
                <w:color w:val="000000"/>
                <w:sz w:val="28"/>
                <w:szCs w:val="28"/>
              </w:rPr>
              <w:t>-</w:t>
            </w:r>
          </w:p>
        </w:tc>
        <w:tc>
          <w:tcPr>
            <w:tcW w:w="1811" w:type="dxa"/>
            <w:shd w:val="clear" w:color="auto" w:fill="auto"/>
            <w:noWrap/>
            <w:vAlign w:val="center"/>
            <w:hideMark/>
          </w:tcPr>
          <w:p w14:paraId="294EE3A6" w14:textId="77777777" w:rsidR="00E1587B" w:rsidRDefault="00E1587B" w:rsidP="00E1587B">
            <w:pPr>
              <w:jc w:val="center"/>
              <w:rPr>
                <w:color w:val="000000"/>
                <w:sz w:val="28"/>
                <w:szCs w:val="28"/>
              </w:rPr>
            </w:pPr>
            <w:r>
              <w:rPr>
                <w:color w:val="000000"/>
                <w:sz w:val="28"/>
                <w:szCs w:val="28"/>
              </w:rPr>
              <w:t>-</w:t>
            </w:r>
          </w:p>
        </w:tc>
        <w:tc>
          <w:tcPr>
            <w:tcW w:w="1926" w:type="dxa"/>
            <w:shd w:val="clear" w:color="auto" w:fill="auto"/>
            <w:noWrap/>
            <w:vAlign w:val="center"/>
            <w:hideMark/>
          </w:tcPr>
          <w:p w14:paraId="528020E2" w14:textId="77777777" w:rsidR="00E1587B" w:rsidRDefault="00E1587B" w:rsidP="00E1587B">
            <w:pPr>
              <w:jc w:val="center"/>
              <w:rPr>
                <w:color w:val="000000"/>
                <w:sz w:val="28"/>
                <w:szCs w:val="28"/>
              </w:rPr>
            </w:pPr>
            <w:r>
              <w:rPr>
                <w:color w:val="000000"/>
                <w:sz w:val="28"/>
                <w:szCs w:val="28"/>
              </w:rPr>
              <w:t>-</w:t>
            </w:r>
          </w:p>
        </w:tc>
      </w:tr>
      <w:tr w:rsidR="00E1587B" w:rsidRPr="00E86C47" w14:paraId="643F1A90" w14:textId="77777777" w:rsidTr="007C0FAA">
        <w:trPr>
          <w:trHeight w:val="284"/>
          <w:jc w:val="center"/>
        </w:trPr>
        <w:tc>
          <w:tcPr>
            <w:tcW w:w="633" w:type="dxa"/>
          </w:tcPr>
          <w:p w14:paraId="2AAEB1A7" w14:textId="77777777" w:rsidR="00E1587B" w:rsidRPr="00E86C47" w:rsidRDefault="00E1587B" w:rsidP="00E1587B">
            <w:pPr>
              <w:jc w:val="center"/>
              <w:rPr>
                <w:color w:val="2D2D2D"/>
                <w:sz w:val="28"/>
                <w:szCs w:val="28"/>
              </w:rPr>
            </w:pPr>
            <w:r w:rsidRPr="00E86C47">
              <w:rPr>
                <w:color w:val="2D2D2D"/>
                <w:sz w:val="28"/>
                <w:szCs w:val="28"/>
              </w:rPr>
              <w:t>5</w:t>
            </w:r>
          </w:p>
        </w:tc>
        <w:tc>
          <w:tcPr>
            <w:tcW w:w="6918" w:type="dxa"/>
            <w:shd w:val="clear" w:color="auto" w:fill="auto"/>
            <w:vAlign w:val="center"/>
            <w:hideMark/>
          </w:tcPr>
          <w:p w14:paraId="0AE21D53" w14:textId="77777777" w:rsidR="00E1587B" w:rsidRDefault="00E1587B" w:rsidP="00E1587B">
            <w:pPr>
              <w:rPr>
                <w:color w:val="2D2D2D"/>
                <w:sz w:val="28"/>
                <w:szCs w:val="28"/>
              </w:rPr>
            </w:pPr>
            <w:r>
              <w:rPr>
                <w:color w:val="2D2D2D"/>
                <w:sz w:val="28"/>
                <w:szCs w:val="28"/>
              </w:rPr>
              <w:t>Водоотведение на 01.01.2022, тыс. руб.</w:t>
            </w:r>
          </w:p>
        </w:tc>
        <w:tc>
          <w:tcPr>
            <w:tcW w:w="2165" w:type="dxa"/>
            <w:shd w:val="clear" w:color="auto" w:fill="auto"/>
            <w:vAlign w:val="center"/>
            <w:hideMark/>
          </w:tcPr>
          <w:p w14:paraId="1F8BC1D6" w14:textId="77777777" w:rsidR="00E1587B" w:rsidRDefault="00E1587B" w:rsidP="00E1587B">
            <w:pPr>
              <w:jc w:val="center"/>
              <w:rPr>
                <w:color w:val="2D2D2D"/>
                <w:sz w:val="28"/>
                <w:szCs w:val="28"/>
              </w:rPr>
            </w:pPr>
            <w:r>
              <w:rPr>
                <w:color w:val="2D2D2D"/>
                <w:sz w:val="28"/>
                <w:szCs w:val="28"/>
              </w:rPr>
              <w:t>10 039,24</w:t>
            </w:r>
          </w:p>
        </w:tc>
        <w:tc>
          <w:tcPr>
            <w:tcW w:w="1596" w:type="dxa"/>
            <w:shd w:val="clear" w:color="auto" w:fill="auto"/>
            <w:noWrap/>
            <w:vAlign w:val="center"/>
            <w:hideMark/>
          </w:tcPr>
          <w:p w14:paraId="4F97E98F" w14:textId="77777777" w:rsidR="00E1587B" w:rsidRDefault="00E1587B" w:rsidP="00E1587B">
            <w:pPr>
              <w:jc w:val="center"/>
              <w:rPr>
                <w:color w:val="000000"/>
                <w:sz w:val="28"/>
                <w:szCs w:val="28"/>
              </w:rPr>
            </w:pPr>
            <w:r>
              <w:rPr>
                <w:color w:val="000000"/>
                <w:sz w:val="28"/>
                <w:szCs w:val="28"/>
              </w:rPr>
              <w:t>4 581,37</w:t>
            </w:r>
          </w:p>
        </w:tc>
        <w:tc>
          <w:tcPr>
            <w:tcW w:w="1811" w:type="dxa"/>
            <w:shd w:val="clear" w:color="auto" w:fill="auto"/>
            <w:noWrap/>
            <w:vAlign w:val="center"/>
            <w:hideMark/>
          </w:tcPr>
          <w:p w14:paraId="11E80358" w14:textId="77777777" w:rsidR="00E1587B" w:rsidRDefault="00E1587B" w:rsidP="00E1587B">
            <w:pPr>
              <w:jc w:val="center"/>
              <w:rPr>
                <w:color w:val="000000"/>
                <w:sz w:val="28"/>
                <w:szCs w:val="28"/>
              </w:rPr>
            </w:pPr>
            <w:r>
              <w:rPr>
                <w:color w:val="000000"/>
                <w:sz w:val="28"/>
                <w:szCs w:val="28"/>
              </w:rPr>
              <w:t>5 458,48</w:t>
            </w:r>
          </w:p>
        </w:tc>
        <w:tc>
          <w:tcPr>
            <w:tcW w:w="1926" w:type="dxa"/>
            <w:shd w:val="clear" w:color="auto" w:fill="auto"/>
            <w:noWrap/>
            <w:vAlign w:val="center"/>
            <w:hideMark/>
          </w:tcPr>
          <w:p w14:paraId="0CD50C22" w14:textId="77777777" w:rsidR="00E1587B" w:rsidRDefault="00E1587B" w:rsidP="00E1587B">
            <w:pPr>
              <w:jc w:val="center"/>
              <w:rPr>
                <w:color w:val="000000"/>
                <w:sz w:val="28"/>
                <w:szCs w:val="28"/>
              </w:rPr>
            </w:pPr>
            <w:r>
              <w:rPr>
                <w:color w:val="000000"/>
                <w:sz w:val="28"/>
                <w:szCs w:val="28"/>
              </w:rPr>
              <w:t>318,20</w:t>
            </w:r>
          </w:p>
        </w:tc>
      </w:tr>
      <w:tr w:rsidR="00E1587B" w:rsidRPr="00E86C47" w14:paraId="08924E69" w14:textId="77777777" w:rsidTr="007C0FAA">
        <w:trPr>
          <w:trHeight w:val="284"/>
          <w:jc w:val="center"/>
        </w:trPr>
        <w:tc>
          <w:tcPr>
            <w:tcW w:w="633" w:type="dxa"/>
          </w:tcPr>
          <w:p w14:paraId="63EAF894" w14:textId="77777777" w:rsidR="00E1587B" w:rsidRPr="00E86C47" w:rsidRDefault="00E1587B" w:rsidP="00E1587B">
            <w:pPr>
              <w:jc w:val="center"/>
              <w:rPr>
                <w:color w:val="2D2D2D"/>
                <w:sz w:val="28"/>
                <w:szCs w:val="28"/>
              </w:rPr>
            </w:pPr>
            <w:r w:rsidRPr="00E86C47">
              <w:rPr>
                <w:color w:val="2D2D2D"/>
                <w:sz w:val="28"/>
                <w:szCs w:val="28"/>
              </w:rPr>
              <w:t>6</w:t>
            </w:r>
          </w:p>
        </w:tc>
        <w:tc>
          <w:tcPr>
            <w:tcW w:w="6918" w:type="dxa"/>
            <w:shd w:val="clear" w:color="auto" w:fill="auto"/>
            <w:vAlign w:val="center"/>
            <w:hideMark/>
          </w:tcPr>
          <w:p w14:paraId="484F1FAE" w14:textId="77777777" w:rsidR="00E1587B" w:rsidRDefault="00E1587B" w:rsidP="00E1587B">
            <w:pPr>
              <w:rPr>
                <w:color w:val="2D2D2D"/>
                <w:sz w:val="28"/>
                <w:szCs w:val="28"/>
              </w:rPr>
            </w:pPr>
            <w:r>
              <w:rPr>
                <w:color w:val="2D2D2D"/>
                <w:sz w:val="28"/>
                <w:szCs w:val="28"/>
              </w:rPr>
              <w:t>Плановый % износа на 01.01.2022</w:t>
            </w:r>
          </w:p>
        </w:tc>
        <w:tc>
          <w:tcPr>
            <w:tcW w:w="2165" w:type="dxa"/>
            <w:shd w:val="clear" w:color="auto" w:fill="auto"/>
            <w:vAlign w:val="center"/>
            <w:hideMark/>
          </w:tcPr>
          <w:p w14:paraId="1E7F2EDA" w14:textId="77777777" w:rsidR="00E1587B" w:rsidRDefault="00E1587B" w:rsidP="00E1587B">
            <w:pPr>
              <w:jc w:val="center"/>
              <w:rPr>
                <w:color w:val="2D2D2D"/>
                <w:sz w:val="28"/>
                <w:szCs w:val="28"/>
              </w:rPr>
            </w:pPr>
            <w:r>
              <w:rPr>
                <w:color w:val="2D2D2D"/>
                <w:sz w:val="28"/>
                <w:szCs w:val="28"/>
              </w:rPr>
              <w:t>58,32</w:t>
            </w:r>
          </w:p>
        </w:tc>
        <w:tc>
          <w:tcPr>
            <w:tcW w:w="1596" w:type="dxa"/>
            <w:shd w:val="clear" w:color="auto" w:fill="auto"/>
            <w:noWrap/>
            <w:vAlign w:val="center"/>
            <w:hideMark/>
          </w:tcPr>
          <w:p w14:paraId="10353678" w14:textId="77777777" w:rsidR="00E1587B" w:rsidRDefault="00E1587B" w:rsidP="00E1587B">
            <w:pPr>
              <w:jc w:val="center"/>
              <w:rPr>
                <w:color w:val="000000"/>
                <w:sz w:val="28"/>
                <w:szCs w:val="28"/>
              </w:rPr>
            </w:pPr>
            <w:r>
              <w:rPr>
                <w:color w:val="000000"/>
                <w:sz w:val="28"/>
                <w:szCs w:val="28"/>
              </w:rPr>
              <w:t>-</w:t>
            </w:r>
          </w:p>
        </w:tc>
        <w:tc>
          <w:tcPr>
            <w:tcW w:w="1811" w:type="dxa"/>
            <w:shd w:val="clear" w:color="auto" w:fill="auto"/>
            <w:noWrap/>
            <w:vAlign w:val="center"/>
            <w:hideMark/>
          </w:tcPr>
          <w:p w14:paraId="647741D4" w14:textId="77777777" w:rsidR="00E1587B" w:rsidRDefault="00E1587B" w:rsidP="00E1587B">
            <w:pPr>
              <w:jc w:val="center"/>
              <w:rPr>
                <w:color w:val="000000"/>
                <w:sz w:val="28"/>
                <w:szCs w:val="28"/>
              </w:rPr>
            </w:pPr>
            <w:r>
              <w:rPr>
                <w:color w:val="000000"/>
                <w:sz w:val="28"/>
                <w:szCs w:val="28"/>
              </w:rPr>
              <w:t>-</w:t>
            </w:r>
          </w:p>
        </w:tc>
        <w:tc>
          <w:tcPr>
            <w:tcW w:w="1926" w:type="dxa"/>
            <w:shd w:val="clear" w:color="auto" w:fill="auto"/>
            <w:noWrap/>
            <w:vAlign w:val="center"/>
            <w:hideMark/>
          </w:tcPr>
          <w:p w14:paraId="4E25509C" w14:textId="77777777" w:rsidR="00E1587B" w:rsidRDefault="00E1587B" w:rsidP="00E1587B">
            <w:pPr>
              <w:jc w:val="center"/>
              <w:rPr>
                <w:color w:val="000000"/>
                <w:sz w:val="28"/>
                <w:szCs w:val="28"/>
              </w:rPr>
            </w:pPr>
            <w:r>
              <w:rPr>
                <w:color w:val="000000"/>
                <w:sz w:val="28"/>
                <w:szCs w:val="28"/>
              </w:rPr>
              <w:t>-</w:t>
            </w:r>
          </w:p>
        </w:tc>
      </w:tr>
      <w:tr w:rsidR="00E1587B" w:rsidRPr="00E86C47" w14:paraId="353EAE86" w14:textId="77777777" w:rsidTr="007C0FAA">
        <w:trPr>
          <w:trHeight w:val="284"/>
          <w:jc w:val="center"/>
        </w:trPr>
        <w:tc>
          <w:tcPr>
            <w:tcW w:w="633" w:type="dxa"/>
          </w:tcPr>
          <w:p w14:paraId="6FD6CE89" w14:textId="77777777" w:rsidR="00E1587B" w:rsidRPr="00E86C47" w:rsidRDefault="00E1587B" w:rsidP="00E1587B">
            <w:pPr>
              <w:jc w:val="center"/>
              <w:rPr>
                <w:color w:val="2D2D2D"/>
                <w:sz w:val="28"/>
                <w:szCs w:val="28"/>
              </w:rPr>
            </w:pPr>
            <w:r w:rsidRPr="00E86C47">
              <w:rPr>
                <w:color w:val="2D2D2D"/>
                <w:sz w:val="28"/>
                <w:szCs w:val="28"/>
              </w:rPr>
              <w:t>7</w:t>
            </w:r>
          </w:p>
        </w:tc>
        <w:tc>
          <w:tcPr>
            <w:tcW w:w="6918" w:type="dxa"/>
            <w:shd w:val="clear" w:color="auto" w:fill="auto"/>
            <w:vAlign w:val="center"/>
            <w:hideMark/>
          </w:tcPr>
          <w:p w14:paraId="1EBE470C" w14:textId="77777777" w:rsidR="00E1587B" w:rsidRDefault="00E1587B" w:rsidP="00E1587B">
            <w:pPr>
              <w:rPr>
                <w:color w:val="2D2D2D"/>
                <w:sz w:val="28"/>
                <w:szCs w:val="28"/>
              </w:rPr>
            </w:pPr>
            <w:r>
              <w:rPr>
                <w:color w:val="2D2D2D"/>
                <w:sz w:val="28"/>
                <w:szCs w:val="28"/>
              </w:rPr>
              <w:t>Водоотведение на 01.01.2023, тыс. руб.</w:t>
            </w:r>
          </w:p>
        </w:tc>
        <w:tc>
          <w:tcPr>
            <w:tcW w:w="2165" w:type="dxa"/>
            <w:shd w:val="clear" w:color="auto" w:fill="auto"/>
            <w:vAlign w:val="center"/>
            <w:hideMark/>
          </w:tcPr>
          <w:p w14:paraId="04B852C8" w14:textId="77777777" w:rsidR="00E1587B" w:rsidRDefault="00E1587B" w:rsidP="00E1587B">
            <w:pPr>
              <w:jc w:val="center"/>
              <w:rPr>
                <w:color w:val="2D2D2D"/>
                <w:sz w:val="28"/>
                <w:szCs w:val="28"/>
              </w:rPr>
            </w:pPr>
            <w:r>
              <w:rPr>
                <w:color w:val="2D2D2D"/>
                <w:sz w:val="28"/>
                <w:szCs w:val="28"/>
              </w:rPr>
              <w:t>10 357,44</w:t>
            </w:r>
          </w:p>
        </w:tc>
        <w:tc>
          <w:tcPr>
            <w:tcW w:w="1596" w:type="dxa"/>
            <w:shd w:val="clear" w:color="auto" w:fill="auto"/>
            <w:noWrap/>
            <w:vAlign w:val="center"/>
            <w:hideMark/>
          </w:tcPr>
          <w:p w14:paraId="2E4C77B5" w14:textId="77777777" w:rsidR="00E1587B" w:rsidRDefault="00E1587B" w:rsidP="00E1587B">
            <w:pPr>
              <w:jc w:val="center"/>
              <w:rPr>
                <w:color w:val="000000"/>
                <w:sz w:val="28"/>
                <w:szCs w:val="28"/>
              </w:rPr>
            </w:pPr>
            <w:r>
              <w:rPr>
                <w:color w:val="000000"/>
                <w:sz w:val="28"/>
                <w:szCs w:val="28"/>
              </w:rPr>
              <w:t>4 640,21</w:t>
            </w:r>
          </w:p>
        </w:tc>
        <w:tc>
          <w:tcPr>
            <w:tcW w:w="1811" w:type="dxa"/>
            <w:shd w:val="clear" w:color="auto" w:fill="auto"/>
            <w:noWrap/>
            <w:vAlign w:val="center"/>
            <w:hideMark/>
          </w:tcPr>
          <w:p w14:paraId="4699254F" w14:textId="77777777" w:rsidR="00E1587B" w:rsidRDefault="00E1587B" w:rsidP="00E1587B">
            <w:pPr>
              <w:jc w:val="center"/>
              <w:rPr>
                <w:color w:val="000000"/>
                <w:sz w:val="28"/>
                <w:szCs w:val="28"/>
              </w:rPr>
            </w:pPr>
            <w:r>
              <w:rPr>
                <w:color w:val="000000"/>
                <w:sz w:val="28"/>
                <w:szCs w:val="28"/>
              </w:rPr>
              <w:t>5 717,85</w:t>
            </w:r>
          </w:p>
        </w:tc>
        <w:tc>
          <w:tcPr>
            <w:tcW w:w="1926" w:type="dxa"/>
            <w:shd w:val="clear" w:color="auto" w:fill="auto"/>
            <w:noWrap/>
            <w:vAlign w:val="center"/>
            <w:hideMark/>
          </w:tcPr>
          <w:p w14:paraId="7C391745" w14:textId="77777777" w:rsidR="00E1587B" w:rsidRDefault="00E1587B" w:rsidP="00E1587B">
            <w:pPr>
              <w:jc w:val="center"/>
              <w:rPr>
                <w:color w:val="000000"/>
                <w:sz w:val="28"/>
                <w:szCs w:val="28"/>
              </w:rPr>
            </w:pPr>
            <w:r>
              <w:rPr>
                <w:color w:val="000000"/>
                <w:sz w:val="28"/>
                <w:szCs w:val="28"/>
              </w:rPr>
              <w:t>441,36</w:t>
            </w:r>
          </w:p>
        </w:tc>
      </w:tr>
      <w:tr w:rsidR="00E1587B" w:rsidRPr="00E86C47" w14:paraId="129FF1F0" w14:textId="77777777" w:rsidTr="007C0FAA">
        <w:trPr>
          <w:trHeight w:val="284"/>
          <w:jc w:val="center"/>
        </w:trPr>
        <w:tc>
          <w:tcPr>
            <w:tcW w:w="633" w:type="dxa"/>
          </w:tcPr>
          <w:p w14:paraId="40BA1948" w14:textId="77777777" w:rsidR="00E1587B" w:rsidRPr="00E86C47" w:rsidRDefault="00E1587B" w:rsidP="00E1587B">
            <w:pPr>
              <w:jc w:val="center"/>
              <w:rPr>
                <w:color w:val="2D2D2D"/>
                <w:sz w:val="28"/>
                <w:szCs w:val="28"/>
              </w:rPr>
            </w:pPr>
            <w:r w:rsidRPr="00E86C47">
              <w:rPr>
                <w:color w:val="2D2D2D"/>
                <w:sz w:val="28"/>
                <w:szCs w:val="28"/>
              </w:rPr>
              <w:t>8</w:t>
            </w:r>
          </w:p>
        </w:tc>
        <w:tc>
          <w:tcPr>
            <w:tcW w:w="6918" w:type="dxa"/>
            <w:shd w:val="clear" w:color="auto" w:fill="auto"/>
            <w:vAlign w:val="center"/>
            <w:hideMark/>
          </w:tcPr>
          <w:p w14:paraId="3E68A763" w14:textId="77777777" w:rsidR="00E1587B" w:rsidRDefault="00E1587B" w:rsidP="00E1587B">
            <w:pPr>
              <w:rPr>
                <w:color w:val="2D2D2D"/>
                <w:sz w:val="28"/>
                <w:szCs w:val="28"/>
              </w:rPr>
            </w:pPr>
            <w:r>
              <w:rPr>
                <w:color w:val="2D2D2D"/>
                <w:sz w:val="28"/>
                <w:szCs w:val="28"/>
              </w:rPr>
              <w:t>Плановый % износа на 01.01.2023</w:t>
            </w:r>
          </w:p>
        </w:tc>
        <w:tc>
          <w:tcPr>
            <w:tcW w:w="2165" w:type="dxa"/>
            <w:shd w:val="clear" w:color="auto" w:fill="auto"/>
            <w:vAlign w:val="center"/>
            <w:hideMark/>
          </w:tcPr>
          <w:p w14:paraId="4FEA5EB3" w14:textId="77777777" w:rsidR="00E1587B" w:rsidRDefault="00E1587B" w:rsidP="00E1587B">
            <w:pPr>
              <w:jc w:val="center"/>
              <w:rPr>
                <w:color w:val="2D2D2D"/>
                <w:sz w:val="28"/>
                <w:szCs w:val="28"/>
              </w:rPr>
            </w:pPr>
            <w:r>
              <w:rPr>
                <w:color w:val="2D2D2D"/>
                <w:sz w:val="28"/>
                <w:szCs w:val="28"/>
              </w:rPr>
              <w:t>56,95</w:t>
            </w:r>
          </w:p>
        </w:tc>
        <w:tc>
          <w:tcPr>
            <w:tcW w:w="1596" w:type="dxa"/>
            <w:shd w:val="clear" w:color="auto" w:fill="auto"/>
            <w:noWrap/>
            <w:vAlign w:val="center"/>
            <w:hideMark/>
          </w:tcPr>
          <w:p w14:paraId="6D3FDBC8" w14:textId="77777777" w:rsidR="00E1587B" w:rsidRDefault="00E1587B" w:rsidP="00E1587B">
            <w:pPr>
              <w:jc w:val="center"/>
              <w:rPr>
                <w:color w:val="000000"/>
                <w:sz w:val="28"/>
                <w:szCs w:val="28"/>
              </w:rPr>
            </w:pPr>
            <w:r>
              <w:rPr>
                <w:color w:val="000000"/>
                <w:sz w:val="28"/>
                <w:szCs w:val="28"/>
              </w:rPr>
              <w:t>-</w:t>
            </w:r>
          </w:p>
        </w:tc>
        <w:tc>
          <w:tcPr>
            <w:tcW w:w="1811" w:type="dxa"/>
            <w:shd w:val="clear" w:color="auto" w:fill="auto"/>
            <w:noWrap/>
            <w:vAlign w:val="center"/>
            <w:hideMark/>
          </w:tcPr>
          <w:p w14:paraId="45DF70EE" w14:textId="77777777" w:rsidR="00E1587B" w:rsidRDefault="00E1587B" w:rsidP="00E1587B">
            <w:pPr>
              <w:jc w:val="center"/>
              <w:rPr>
                <w:color w:val="000000"/>
                <w:sz w:val="28"/>
                <w:szCs w:val="28"/>
              </w:rPr>
            </w:pPr>
            <w:r>
              <w:rPr>
                <w:color w:val="000000"/>
                <w:sz w:val="28"/>
                <w:szCs w:val="28"/>
              </w:rPr>
              <w:t>-</w:t>
            </w:r>
          </w:p>
        </w:tc>
        <w:tc>
          <w:tcPr>
            <w:tcW w:w="1926" w:type="dxa"/>
            <w:shd w:val="clear" w:color="auto" w:fill="auto"/>
            <w:noWrap/>
            <w:vAlign w:val="center"/>
            <w:hideMark/>
          </w:tcPr>
          <w:p w14:paraId="27FC3C3F" w14:textId="77777777" w:rsidR="00E1587B" w:rsidRDefault="00E1587B" w:rsidP="00E1587B">
            <w:pPr>
              <w:jc w:val="center"/>
              <w:rPr>
                <w:color w:val="000000"/>
                <w:sz w:val="28"/>
                <w:szCs w:val="28"/>
              </w:rPr>
            </w:pPr>
            <w:r>
              <w:rPr>
                <w:color w:val="000000"/>
                <w:sz w:val="28"/>
                <w:szCs w:val="28"/>
              </w:rPr>
              <w:t>-</w:t>
            </w:r>
          </w:p>
        </w:tc>
      </w:tr>
      <w:tr w:rsidR="00E1587B" w:rsidRPr="00E86C47" w14:paraId="7804C791" w14:textId="77777777" w:rsidTr="007C0FAA">
        <w:trPr>
          <w:trHeight w:val="284"/>
          <w:jc w:val="center"/>
        </w:trPr>
        <w:tc>
          <w:tcPr>
            <w:tcW w:w="633" w:type="dxa"/>
          </w:tcPr>
          <w:p w14:paraId="1D114EBE" w14:textId="77777777" w:rsidR="00E1587B" w:rsidRPr="00E86C47" w:rsidRDefault="00E1587B" w:rsidP="00E1587B">
            <w:pPr>
              <w:jc w:val="center"/>
              <w:rPr>
                <w:color w:val="2D2D2D"/>
                <w:sz w:val="28"/>
                <w:szCs w:val="28"/>
              </w:rPr>
            </w:pPr>
            <w:r w:rsidRPr="00E86C47">
              <w:rPr>
                <w:color w:val="2D2D2D"/>
                <w:sz w:val="28"/>
                <w:szCs w:val="28"/>
              </w:rPr>
              <w:t>9</w:t>
            </w:r>
          </w:p>
        </w:tc>
        <w:tc>
          <w:tcPr>
            <w:tcW w:w="6918" w:type="dxa"/>
            <w:shd w:val="clear" w:color="auto" w:fill="auto"/>
            <w:vAlign w:val="center"/>
            <w:hideMark/>
          </w:tcPr>
          <w:p w14:paraId="3C069E99" w14:textId="77777777" w:rsidR="00E1587B" w:rsidRDefault="00E1587B" w:rsidP="00E1587B">
            <w:pPr>
              <w:rPr>
                <w:color w:val="2D2D2D"/>
                <w:sz w:val="28"/>
                <w:szCs w:val="28"/>
              </w:rPr>
            </w:pPr>
            <w:r>
              <w:rPr>
                <w:color w:val="2D2D2D"/>
                <w:sz w:val="28"/>
                <w:szCs w:val="28"/>
              </w:rPr>
              <w:t>Водоотведение на 01.01.2024, тыс. руб.</w:t>
            </w:r>
          </w:p>
        </w:tc>
        <w:tc>
          <w:tcPr>
            <w:tcW w:w="2165" w:type="dxa"/>
            <w:shd w:val="clear" w:color="auto" w:fill="auto"/>
            <w:vAlign w:val="center"/>
            <w:hideMark/>
          </w:tcPr>
          <w:p w14:paraId="64FF29AC" w14:textId="77777777" w:rsidR="00E1587B" w:rsidRDefault="00E1587B" w:rsidP="00E1587B">
            <w:pPr>
              <w:jc w:val="center"/>
              <w:rPr>
                <w:color w:val="2D2D2D"/>
                <w:sz w:val="28"/>
                <w:szCs w:val="28"/>
              </w:rPr>
            </w:pPr>
            <w:r>
              <w:rPr>
                <w:color w:val="2D2D2D"/>
                <w:sz w:val="28"/>
                <w:szCs w:val="28"/>
              </w:rPr>
              <w:t>10 798,80</w:t>
            </w:r>
          </w:p>
        </w:tc>
        <w:tc>
          <w:tcPr>
            <w:tcW w:w="1596" w:type="dxa"/>
            <w:shd w:val="clear" w:color="auto" w:fill="auto"/>
            <w:noWrap/>
            <w:vAlign w:val="center"/>
            <w:hideMark/>
          </w:tcPr>
          <w:p w14:paraId="2BEEA060" w14:textId="77777777" w:rsidR="00E1587B" w:rsidRDefault="00E1587B" w:rsidP="00E1587B">
            <w:pPr>
              <w:jc w:val="center"/>
              <w:rPr>
                <w:color w:val="000000"/>
                <w:sz w:val="28"/>
                <w:szCs w:val="28"/>
              </w:rPr>
            </w:pPr>
            <w:r>
              <w:rPr>
                <w:color w:val="000000"/>
                <w:sz w:val="28"/>
                <w:szCs w:val="28"/>
              </w:rPr>
              <w:t>4 882,32</w:t>
            </w:r>
          </w:p>
        </w:tc>
        <w:tc>
          <w:tcPr>
            <w:tcW w:w="1811" w:type="dxa"/>
            <w:shd w:val="clear" w:color="auto" w:fill="auto"/>
            <w:noWrap/>
            <w:vAlign w:val="center"/>
            <w:hideMark/>
          </w:tcPr>
          <w:p w14:paraId="7C8B4422" w14:textId="77777777" w:rsidR="00E1587B" w:rsidRDefault="00E1587B" w:rsidP="00E1587B">
            <w:pPr>
              <w:jc w:val="center"/>
              <w:rPr>
                <w:color w:val="000000"/>
                <w:sz w:val="28"/>
                <w:szCs w:val="28"/>
              </w:rPr>
            </w:pPr>
            <w:r>
              <w:rPr>
                <w:color w:val="000000"/>
                <w:sz w:val="28"/>
                <w:szCs w:val="28"/>
              </w:rPr>
              <w:t>5 917,11</w:t>
            </w:r>
          </w:p>
        </w:tc>
        <w:tc>
          <w:tcPr>
            <w:tcW w:w="1926" w:type="dxa"/>
            <w:shd w:val="clear" w:color="auto" w:fill="auto"/>
            <w:noWrap/>
            <w:vAlign w:val="center"/>
            <w:hideMark/>
          </w:tcPr>
          <w:p w14:paraId="05C1D493" w14:textId="77777777" w:rsidR="00E1587B" w:rsidRDefault="00E1587B" w:rsidP="00E1587B">
            <w:pPr>
              <w:jc w:val="center"/>
              <w:rPr>
                <w:color w:val="000000"/>
                <w:sz w:val="28"/>
                <w:szCs w:val="28"/>
              </w:rPr>
            </w:pPr>
            <w:r>
              <w:rPr>
                <w:color w:val="000000"/>
                <w:sz w:val="28"/>
                <w:szCs w:val="28"/>
              </w:rPr>
              <w:t>261,80</w:t>
            </w:r>
          </w:p>
        </w:tc>
      </w:tr>
      <w:tr w:rsidR="00E1587B" w:rsidRPr="00E86C47" w14:paraId="36A225C2" w14:textId="77777777" w:rsidTr="007C0FAA">
        <w:trPr>
          <w:trHeight w:val="284"/>
          <w:jc w:val="center"/>
        </w:trPr>
        <w:tc>
          <w:tcPr>
            <w:tcW w:w="633" w:type="dxa"/>
          </w:tcPr>
          <w:p w14:paraId="6A690068" w14:textId="77777777" w:rsidR="00E1587B" w:rsidRPr="00E86C47" w:rsidRDefault="00E1587B" w:rsidP="00E1587B">
            <w:pPr>
              <w:jc w:val="center"/>
              <w:rPr>
                <w:color w:val="2D2D2D"/>
                <w:sz w:val="28"/>
                <w:szCs w:val="28"/>
              </w:rPr>
            </w:pPr>
            <w:r w:rsidRPr="00E86C47">
              <w:rPr>
                <w:color w:val="2D2D2D"/>
                <w:sz w:val="28"/>
                <w:szCs w:val="28"/>
              </w:rPr>
              <w:t>10</w:t>
            </w:r>
          </w:p>
        </w:tc>
        <w:tc>
          <w:tcPr>
            <w:tcW w:w="6918" w:type="dxa"/>
            <w:shd w:val="clear" w:color="auto" w:fill="auto"/>
            <w:vAlign w:val="center"/>
            <w:hideMark/>
          </w:tcPr>
          <w:p w14:paraId="59418400" w14:textId="77777777" w:rsidR="00E1587B" w:rsidRDefault="00E1587B" w:rsidP="00E1587B">
            <w:pPr>
              <w:rPr>
                <w:color w:val="2D2D2D"/>
                <w:sz w:val="28"/>
                <w:szCs w:val="28"/>
              </w:rPr>
            </w:pPr>
            <w:r>
              <w:rPr>
                <w:color w:val="2D2D2D"/>
                <w:sz w:val="28"/>
                <w:szCs w:val="28"/>
              </w:rPr>
              <w:t>Плановый % износа на 01.01.2024</w:t>
            </w:r>
          </w:p>
        </w:tc>
        <w:tc>
          <w:tcPr>
            <w:tcW w:w="2165" w:type="dxa"/>
            <w:shd w:val="clear" w:color="auto" w:fill="auto"/>
            <w:vAlign w:val="center"/>
            <w:hideMark/>
          </w:tcPr>
          <w:p w14:paraId="4171D542" w14:textId="77777777" w:rsidR="00E1587B" w:rsidRDefault="00E1587B" w:rsidP="00E1587B">
            <w:pPr>
              <w:jc w:val="center"/>
              <w:rPr>
                <w:color w:val="2D2D2D"/>
                <w:sz w:val="28"/>
                <w:szCs w:val="28"/>
              </w:rPr>
            </w:pPr>
            <w:r>
              <w:rPr>
                <w:color w:val="2D2D2D"/>
                <w:sz w:val="28"/>
                <w:szCs w:val="28"/>
              </w:rPr>
              <w:t>57,12</w:t>
            </w:r>
          </w:p>
        </w:tc>
        <w:tc>
          <w:tcPr>
            <w:tcW w:w="1596" w:type="dxa"/>
            <w:shd w:val="clear" w:color="auto" w:fill="auto"/>
            <w:noWrap/>
            <w:vAlign w:val="center"/>
            <w:hideMark/>
          </w:tcPr>
          <w:p w14:paraId="470F15F9" w14:textId="77777777" w:rsidR="00E1587B" w:rsidRDefault="00E1587B" w:rsidP="00E1587B">
            <w:pPr>
              <w:jc w:val="center"/>
              <w:rPr>
                <w:color w:val="000000"/>
                <w:sz w:val="28"/>
                <w:szCs w:val="28"/>
              </w:rPr>
            </w:pPr>
            <w:r>
              <w:rPr>
                <w:color w:val="000000"/>
                <w:sz w:val="28"/>
                <w:szCs w:val="28"/>
              </w:rPr>
              <w:t>-</w:t>
            </w:r>
          </w:p>
        </w:tc>
        <w:tc>
          <w:tcPr>
            <w:tcW w:w="1811" w:type="dxa"/>
            <w:shd w:val="clear" w:color="auto" w:fill="auto"/>
            <w:noWrap/>
            <w:vAlign w:val="center"/>
            <w:hideMark/>
          </w:tcPr>
          <w:p w14:paraId="28CAD8DC" w14:textId="77777777" w:rsidR="00E1587B" w:rsidRDefault="00E1587B" w:rsidP="00E1587B">
            <w:pPr>
              <w:jc w:val="center"/>
              <w:rPr>
                <w:color w:val="000000"/>
                <w:sz w:val="28"/>
                <w:szCs w:val="28"/>
              </w:rPr>
            </w:pPr>
            <w:r>
              <w:rPr>
                <w:color w:val="000000"/>
                <w:sz w:val="28"/>
                <w:szCs w:val="28"/>
              </w:rPr>
              <w:t>-</w:t>
            </w:r>
          </w:p>
        </w:tc>
        <w:tc>
          <w:tcPr>
            <w:tcW w:w="1926" w:type="dxa"/>
            <w:shd w:val="clear" w:color="auto" w:fill="auto"/>
            <w:noWrap/>
            <w:vAlign w:val="center"/>
            <w:hideMark/>
          </w:tcPr>
          <w:p w14:paraId="08EE3CE0" w14:textId="77777777" w:rsidR="00E1587B" w:rsidRDefault="00E1587B" w:rsidP="00E1587B">
            <w:pPr>
              <w:jc w:val="center"/>
              <w:rPr>
                <w:color w:val="000000"/>
                <w:sz w:val="28"/>
                <w:szCs w:val="28"/>
              </w:rPr>
            </w:pPr>
            <w:r>
              <w:rPr>
                <w:color w:val="000000"/>
                <w:sz w:val="28"/>
                <w:szCs w:val="28"/>
              </w:rPr>
              <w:t>-</w:t>
            </w:r>
          </w:p>
        </w:tc>
      </w:tr>
      <w:tr w:rsidR="00E1587B" w:rsidRPr="00E86C47" w14:paraId="7D844AD5" w14:textId="77777777" w:rsidTr="007C0FAA">
        <w:trPr>
          <w:trHeight w:val="284"/>
          <w:jc w:val="center"/>
        </w:trPr>
        <w:tc>
          <w:tcPr>
            <w:tcW w:w="633" w:type="dxa"/>
          </w:tcPr>
          <w:p w14:paraId="058F48CA" w14:textId="77777777" w:rsidR="00E1587B" w:rsidRPr="00E86C47" w:rsidRDefault="00E1587B" w:rsidP="00E1587B">
            <w:pPr>
              <w:jc w:val="center"/>
              <w:rPr>
                <w:color w:val="2D2D2D"/>
                <w:sz w:val="28"/>
                <w:szCs w:val="28"/>
              </w:rPr>
            </w:pPr>
            <w:r w:rsidRPr="00E86C47">
              <w:rPr>
                <w:color w:val="2D2D2D"/>
                <w:sz w:val="28"/>
                <w:szCs w:val="28"/>
              </w:rPr>
              <w:t>11</w:t>
            </w:r>
          </w:p>
        </w:tc>
        <w:tc>
          <w:tcPr>
            <w:tcW w:w="6918" w:type="dxa"/>
            <w:shd w:val="clear" w:color="auto" w:fill="auto"/>
            <w:vAlign w:val="center"/>
            <w:hideMark/>
          </w:tcPr>
          <w:p w14:paraId="64E82188" w14:textId="77777777" w:rsidR="00E1587B" w:rsidRDefault="00E1587B" w:rsidP="00E1587B">
            <w:pPr>
              <w:rPr>
                <w:color w:val="2D2D2D"/>
                <w:sz w:val="28"/>
                <w:szCs w:val="28"/>
              </w:rPr>
            </w:pPr>
            <w:r>
              <w:rPr>
                <w:color w:val="2D2D2D"/>
                <w:sz w:val="28"/>
                <w:szCs w:val="28"/>
              </w:rPr>
              <w:t>Водоотведение на 01.01.2025, тыс. руб.</w:t>
            </w:r>
          </w:p>
        </w:tc>
        <w:tc>
          <w:tcPr>
            <w:tcW w:w="2165" w:type="dxa"/>
            <w:shd w:val="clear" w:color="auto" w:fill="auto"/>
            <w:vAlign w:val="center"/>
            <w:hideMark/>
          </w:tcPr>
          <w:p w14:paraId="385B486E" w14:textId="77777777" w:rsidR="00E1587B" w:rsidRDefault="00E1587B" w:rsidP="00E1587B">
            <w:pPr>
              <w:jc w:val="center"/>
              <w:rPr>
                <w:color w:val="2D2D2D"/>
                <w:sz w:val="28"/>
                <w:szCs w:val="28"/>
              </w:rPr>
            </w:pPr>
            <w:r>
              <w:rPr>
                <w:color w:val="2D2D2D"/>
                <w:sz w:val="28"/>
                <w:szCs w:val="28"/>
              </w:rPr>
              <w:t>11 060,60</w:t>
            </w:r>
          </w:p>
        </w:tc>
        <w:tc>
          <w:tcPr>
            <w:tcW w:w="1596" w:type="dxa"/>
            <w:shd w:val="clear" w:color="auto" w:fill="auto"/>
            <w:noWrap/>
            <w:vAlign w:val="center"/>
            <w:hideMark/>
          </w:tcPr>
          <w:p w14:paraId="20F67EA0" w14:textId="77777777" w:rsidR="00E1587B" w:rsidRDefault="00E1587B" w:rsidP="00E1587B">
            <w:pPr>
              <w:jc w:val="center"/>
              <w:rPr>
                <w:color w:val="000000"/>
                <w:sz w:val="28"/>
                <w:szCs w:val="28"/>
              </w:rPr>
            </w:pPr>
            <w:r>
              <w:rPr>
                <w:color w:val="000000"/>
                <w:sz w:val="28"/>
                <w:szCs w:val="28"/>
              </w:rPr>
              <w:t>4 533,19</w:t>
            </w:r>
          </w:p>
        </w:tc>
        <w:tc>
          <w:tcPr>
            <w:tcW w:w="1811" w:type="dxa"/>
            <w:shd w:val="clear" w:color="auto" w:fill="auto"/>
            <w:noWrap/>
            <w:vAlign w:val="center"/>
            <w:hideMark/>
          </w:tcPr>
          <w:p w14:paraId="2B6491B9" w14:textId="77777777" w:rsidR="00E1587B" w:rsidRDefault="00E1587B" w:rsidP="00E1587B">
            <w:pPr>
              <w:jc w:val="center"/>
              <w:rPr>
                <w:color w:val="000000"/>
                <w:sz w:val="28"/>
                <w:szCs w:val="28"/>
              </w:rPr>
            </w:pPr>
            <w:r>
              <w:rPr>
                <w:color w:val="000000"/>
                <w:sz w:val="28"/>
                <w:szCs w:val="28"/>
              </w:rPr>
              <w:t>6 116,85</w:t>
            </w:r>
          </w:p>
        </w:tc>
        <w:tc>
          <w:tcPr>
            <w:tcW w:w="1926" w:type="dxa"/>
            <w:shd w:val="clear" w:color="auto" w:fill="auto"/>
            <w:noWrap/>
            <w:vAlign w:val="center"/>
            <w:hideMark/>
          </w:tcPr>
          <w:p w14:paraId="4C3738A1" w14:textId="77777777" w:rsidR="00E1587B" w:rsidRDefault="00E1587B" w:rsidP="00E1587B">
            <w:pPr>
              <w:jc w:val="center"/>
              <w:rPr>
                <w:color w:val="000000"/>
                <w:sz w:val="28"/>
                <w:szCs w:val="28"/>
              </w:rPr>
            </w:pPr>
            <w:r>
              <w:rPr>
                <w:color w:val="000000"/>
                <w:sz w:val="28"/>
                <w:szCs w:val="28"/>
              </w:rPr>
              <w:t>237,87</w:t>
            </w:r>
          </w:p>
        </w:tc>
      </w:tr>
      <w:tr w:rsidR="00E1587B" w:rsidRPr="00E86C47" w14:paraId="57DFD3CC" w14:textId="77777777" w:rsidTr="007C0FAA">
        <w:trPr>
          <w:trHeight w:val="284"/>
          <w:jc w:val="center"/>
        </w:trPr>
        <w:tc>
          <w:tcPr>
            <w:tcW w:w="633" w:type="dxa"/>
          </w:tcPr>
          <w:p w14:paraId="5737BF1E" w14:textId="77777777" w:rsidR="00E1587B" w:rsidRPr="00E86C47" w:rsidRDefault="00E1587B" w:rsidP="00E1587B">
            <w:pPr>
              <w:jc w:val="center"/>
              <w:rPr>
                <w:color w:val="2D2D2D"/>
                <w:sz w:val="28"/>
                <w:szCs w:val="28"/>
              </w:rPr>
            </w:pPr>
            <w:r w:rsidRPr="00E86C47">
              <w:rPr>
                <w:color w:val="2D2D2D"/>
                <w:sz w:val="28"/>
                <w:szCs w:val="28"/>
              </w:rPr>
              <w:t>12</w:t>
            </w:r>
          </w:p>
        </w:tc>
        <w:tc>
          <w:tcPr>
            <w:tcW w:w="6918" w:type="dxa"/>
            <w:shd w:val="clear" w:color="auto" w:fill="auto"/>
            <w:vAlign w:val="center"/>
            <w:hideMark/>
          </w:tcPr>
          <w:p w14:paraId="10ABD7EA" w14:textId="77777777" w:rsidR="00E1587B" w:rsidRDefault="00E1587B" w:rsidP="00E1587B">
            <w:pPr>
              <w:rPr>
                <w:color w:val="2D2D2D"/>
                <w:sz w:val="28"/>
                <w:szCs w:val="28"/>
              </w:rPr>
            </w:pPr>
            <w:r>
              <w:rPr>
                <w:color w:val="2D2D2D"/>
                <w:sz w:val="28"/>
                <w:szCs w:val="28"/>
              </w:rPr>
              <w:t>Плановый % износа на 01.01.2025</w:t>
            </w:r>
          </w:p>
        </w:tc>
        <w:tc>
          <w:tcPr>
            <w:tcW w:w="2165" w:type="dxa"/>
            <w:shd w:val="clear" w:color="auto" w:fill="auto"/>
            <w:vAlign w:val="center"/>
            <w:hideMark/>
          </w:tcPr>
          <w:p w14:paraId="2B86E2B5" w14:textId="77777777" w:rsidR="00E1587B" w:rsidRDefault="00E1587B" w:rsidP="00E1587B">
            <w:pPr>
              <w:jc w:val="center"/>
              <w:rPr>
                <w:color w:val="2D2D2D"/>
                <w:sz w:val="28"/>
                <w:szCs w:val="28"/>
              </w:rPr>
            </w:pPr>
            <w:r>
              <w:rPr>
                <w:color w:val="2D2D2D"/>
                <w:sz w:val="28"/>
                <w:szCs w:val="28"/>
              </w:rPr>
              <w:t>56,64</w:t>
            </w:r>
          </w:p>
        </w:tc>
        <w:tc>
          <w:tcPr>
            <w:tcW w:w="1596" w:type="dxa"/>
            <w:shd w:val="clear" w:color="auto" w:fill="auto"/>
            <w:noWrap/>
            <w:vAlign w:val="center"/>
            <w:hideMark/>
          </w:tcPr>
          <w:p w14:paraId="70B40428" w14:textId="77777777" w:rsidR="00E1587B" w:rsidRDefault="00E1587B" w:rsidP="00E1587B">
            <w:pPr>
              <w:jc w:val="center"/>
              <w:rPr>
                <w:color w:val="000000"/>
                <w:sz w:val="28"/>
                <w:szCs w:val="28"/>
              </w:rPr>
            </w:pPr>
            <w:r>
              <w:rPr>
                <w:color w:val="000000"/>
                <w:sz w:val="28"/>
                <w:szCs w:val="28"/>
              </w:rPr>
              <w:t>-</w:t>
            </w:r>
          </w:p>
        </w:tc>
        <w:tc>
          <w:tcPr>
            <w:tcW w:w="1811" w:type="dxa"/>
            <w:shd w:val="clear" w:color="auto" w:fill="auto"/>
            <w:noWrap/>
            <w:vAlign w:val="center"/>
            <w:hideMark/>
          </w:tcPr>
          <w:p w14:paraId="45105A88" w14:textId="77777777" w:rsidR="00E1587B" w:rsidRDefault="00E1587B" w:rsidP="00E1587B">
            <w:pPr>
              <w:jc w:val="center"/>
              <w:rPr>
                <w:color w:val="000000"/>
                <w:sz w:val="28"/>
                <w:szCs w:val="28"/>
              </w:rPr>
            </w:pPr>
            <w:r>
              <w:rPr>
                <w:color w:val="000000"/>
                <w:sz w:val="28"/>
                <w:szCs w:val="28"/>
              </w:rPr>
              <w:t>-</w:t>
            </w:r>
          </w:p>
        </w:tc>
        <w:tc>
          <w:tcPr>
            <w:tcW w:w="1926" w:type="dxa"/>
            <w:shd w:val="clear" w:color="auto" w:fill="auto"/>
            <w:noWrap/>
            <w:vAlign w:val="center"/>
            <w:hideMark/>
          </w:tcPr>
          <w:p w14:paraId="1F6DF1BE" w14:textId="77777777" w:rsidR="00E1587B" w:rsidRDefault="00E1587B" w:rsidP="00E1587B">
            <w:pPr>
              <w:jc w:val="center"/>
              <w:rPr>
                <w:color w:val="000000"/>
                <w:sz w:val="28"/>
                <w:szCs w:val="28"/>
              </w:rPr>
            </w:pPr>
            <w:r>
              <w:rPr>
                <w:color w:val="000000"/>
                <w:sz w:val="28"/>
                <w:szCs w:val="28"/>
              </w:rPr>
              <w:t>- </w:t>
            </w:r>
          </w:p>
        </w:tc>
      </w:tr>
    </w:tbl>
    <w:p w14:paraId="40CD27C7" w14:textId="77777777" w:rsidR="00E1587B" w:rsidRPr="005632B0" w:rsidRDefault="00E1587B" w:rsidP="00E1587B">
      <w:pPr>
        <w:autoSpaceDE w:val="0"/>
        <w:autoSpaceDN w:val="0"/>
        <w:adjustRightInd w:val="0"/>
        <w:jc w:val="center"/>
        <w:outlineLvl w:val="0"/>
        <w:rPr>
          <w:sz w:val="28"/>
          <w:szCs w:val="28"/>
        </w:rPr>
      </w:pPr>
    </w:p>
    <w:p w14:paraId="197BE200" w14:textId="77777777" w:rsidR="00E1587B" w:rsidRPr="005632B0" w:rsidRDefault="00E1587B" w:rsidP="00E1587B">
      <w:pPr>
        <w:autoSpaceDE w:val="0"/>
        <w:autoSpaceDN w:val="0"/>
        <w:adjustRightInd w:val="0"/>
        <w:jc w:val="center"/>
        <w:outlineLvl w:val="0"/>
        <w:rPr>
          <w:sz w:val="28"/>
          <w:szCs w:val="28"/>
        </w:rPr>
      </w:pPr>
    </w:p>
    <w:p w14:paraId="4099D245" w14:textId="77777777" w:rsidR="00E1587B" w:rsidRPr="005632B0" w:rsidRDefault="00E1587B" w:rsidP="00E1587B">
      <w:pPr>
        <w:autoSpaceDE w:val="0"/>
        <w:autoSpaceDN w:val="0"/>
        <w:adjustRightInd w:val="0"/>
        <w:jc w:val="center"/>
        <w:outlineLvl w:val="0"/>
        <w:rPr>
          <w:sz w:val="28"/>
          <w:szCs w:val="28"/>
        </w:rPr>
      </w:pPr>
    </w:p>
    <w:p w14:paraId="68248AB7" w14:textId="77777777" w:rsidR="00E1587B" w:rsidRDefault="00E1587B" w:rsidP="00E1587B">
      <w:pPr>
        <w:autoSpaceDE w:val="0"/>
        <w:autoSpaceDN w:val="0"/>
        <w:adjustRightInd w:val="0"/>
        <w:jc w:val="center"/>
        <w:outlineLvl w:val="0"/>
        <w:rPr>
          <w:sz w:val="28"/>
          <w:szCs w:val="28"/>
        </w:rPr>
      </w:pPr>
    </w:p>
    <w:p w14:paraId="5CEA6CAA" w14:textId="77777777" w:rsidR="00E1587B" w:rsidRDefault="00E1587B" w:rsidP="00E1587B">
      <w:pPr>
        <w:autoSpaceDE w:val="0"/>
        <w:autoSpaceDN w:val="0"/>
        <w:adjustRightInd w:val="0"/>
        <w:jc w:val="center"/>
        <w:outlineLvl w:val="0"/>
        <w:rPr>
          <w:sz w:val="28"/>
          <w:szCs w:val="28"/>
        </w:rPr>
      </w:pPr>
    </w:p>
    <w:p w14:paraId="28579BF6" w14:textId="77777777" w:rsidR="00E1587B" w:rsidRDefault="00E1587B" w:rsidP="00E1587B">
      <w:pPr>
        <w:autoSpaceDE w:val="0"/>
        <w:autoSpaceDN w:val="0"/>
        <w:adjustRightInd w:val="0"/>
        <w:jc w:val="center"/>
        <w:outlineLvl w:val="0"/>
        <w:rPr>
          <w:sz w:val="28"/>
          <w:szCs w:val="28"/>
        </w:rPr>
      </w:pPr>
    </w:p>
    <w:bookmarkEnd w:id="19"/>
    <w:p w14:paraId="4406FCEA" w14:textId="77777777" w:rsidR="00E1587B" w:rsidRPr="0021282F" w:rsidRDefault="00E1587B" w:rsidP="00E1587B">
      <w:pPr>
        <w:autoSpaceDE w:val="0"/>
        <w:autoSpaceDN w:val="0"/>
        <w:adjustRightInd w:val="0"/>
        <w:outlineLvl w:val="0"/>
        <w:rPr>
          <w:sz w:val="28"/>
          <w:szCs w:val="28"/>
        </w:rPr>
      </w:pPr>
    </w:p>
    <w:p w14:paraId="5B2180F6" w14:textId="77777777" w:rsidR="00E1587B" w:rsidRPr="0021282F" w:rsidRDefault="00E1587B" w:rsidP="00E1587B">
      <w:pPr>
        <w:autoSpaceDE w:val="0"/>
        <w:autoSpaceDN w:val="0"/>
        <w:adjustRightInd w:val="0"/>
        <w:outlineLvl w:val="0"/>
        <w:rPr>
          <w:sz w:val="28"/>
          <w:szCs w:val="28"/>
        </w:rPr>
      </w:pPr>
      <w:r w:rsidRPr="0021282F">
        <w:rPr>
          <w:sz w:val="28"/>
          <w:szCs w:val="28"/>
        </w:rPr>
        <w:t xml:space="preserve"> </w:t>
      </w:r>
    </w:p>
    <w:p w14:paraId="2F5D430C" w14:textId="77777777" w:rsidR="00E1587B" w:rsidRPr="0021282F" w:rsidRDefault="00E1587B" w:rsidP="00E1587B">
      <w:pPr>
        <w:autoSpaceDE w:val="0"/>
        <w:autoSpaceDN w:val="0"/>
        <w:adjustRightInd w:val="0"/>
        <w:jc w:val="center"/>
        <w:outlineLvl w:val="0"/>
        <w:rPr>
          <w:sz w:val="28"/>
          <w:szCs w:val="28"/>
        </w:rPr>
      </w:pPr>
    </w:p>
    <w:p w14:paraId="27E1E97E" w14:textId="77777777" w:rsidR="00E1587B" w:rsidRPr="00D96A2B" w:rsidRDefault="00E1587B" w:rsidP="00E1587B">
      <w:pPr>
        <w:autoSpaceDE w:val="0"/>
        <w:autoSpaceDN w:val="0"/>
        <w:adjustRightInd w:val="0"/>
        <w:jc w:val="center"/>
        <w:outlineLvl w:val="0"/>
        <w:rPr>
          <w:b/>
          <w:sz w:val="28"/>
          <w:szCs w:val="28"/>
        </w:rPr>
      </w:pPr>
      <w:r w:rsidRPr="0021282F">
        <w:rPr>
          <w:sz w:val="28"/>
          <w:szCs w:val="28"/>
        </w:rPr>
        <w:br w:type="page"/>
      </w:r>
      <w:bookmarkStart w:id="20" w:name="_Hlk495585601"/>
      <w:r w:rsidRPr="00D96A2B">
        <w:rPr>
          <w:b/>
          <w:sz w:val="28"/>
          <w:szCs w:val="28"/>
        </w:rPr>
        <w:lastRenderedPageBreak/>
        <w:t xml:space="preserve">Предварительный расчет тарифа в сфере </w:t>
      </w:r>
      <w:r>
        <w:rPr>
          <w:b/>
          <w:sz w:val="28"/>
          <w:szCs w:val="28"/>
        </w:rPr>
        <w:t>водоотведения</w:t>
      </w:r>
      <w:r w:rsidRPr="00D96A2B">
        <w:rPr>
          <w:b/>
          <w:sz w:val="28"/>
          <w:szCs w:val="28"/>
        </w:rPr>
        <w:t xml:space="preserve"> при включении в НВВ мероприятий из инвестиционной</w:t>
      </w:r>
      <w:r>
        <w:rPr>
          <w:b/>
          <w:sz w:val="28"/>
          <w:szCs w:val="28"/>
        </w:rPr>
        <w:t xml:space="preserve"> </w:t>
      </w:r>
      <w:r w:rsidRPr="00D96A2B">
        <w:rPr>
          <w:b/>
          <w:sz w:val="28"/>
          <w:szCs w:val="28"/>
        </w:rPr>
        <w:t xml:space="preserve">программы на </w:t>
      </w:r>
      <w:r>
        <w:rPr>
          <w:b/>
          <w:sz w:val="28"/>
          <w:szCs w:val="28"/>
        </w:rPr>
        <w:t>2020-2025</w:t>
      </w:r>
      <w:r w:rsidRPr="00D96A2B">
        <w:rPr>
          <w:b/>
          <w:sz w:val="28"/>
          <w:szCs w:val="28"/>
        </w:rPr>
        <w:t xml:space="preserve"> гг.</w:t>
      </w:r>
    </w:p>
    <w:p w14:paraId="20C76137" w14:textId="77777777" w:rsidR="00E1587B" w:rsidRPr="0021282F" w:rsidRDefault="00E1587B" w:rsidP="00E1587B">
      <w:pPr>
        <w:autoSpaceDE w:val="0"/>
        <w:autoSpaceDN w:val="0"/>
        <w:adjustRightInd w:val="0"/>
        <w:jc w:val="center"/>
        <w:rPr>
          <w:sz w:val="28"/>
          <w:szCs w:val="28"/>
        </w:rPr>
      </w:pPr>
    </w:p>
    <w:tbl>
      <w:tblPr>
        <w:tblW w:w="14666" w:type="dxa"/>
        <w:tblInd w:w="-227" w:type="dxa"/>
        <w:tblLook w:val="04A0" w:firstRow="1" w:lastRow="0" w:firstColumn="1" w:lastColumn="0" w:noHBand="0" w:noVBand="1"/>
      </w:tblPr>
      <w:tblGrid>
        <w:gridCol w:w="358"/>
        <w:gridCol w:w="2286"/>
        <w:gridCol w:w="988"/>
        <w:gridCol w:w="862"/>
        <w:gridCol w:w="925"/>
        <w:gridCol w:w="924"/>
        <w:gridCol w:w="926"/>
        <w:gridCol w:w="924"/>
        <w:gridCol w:w="925"/>
        <w:gridCol w:w="924"/>
        <w:gridCol w:w="926"/>
        <w:gridCol w:w="974"/>
        <w:gridCol w:w="875"/>
        <w:gridCol w:w="924"/>
        <w:gridCol w:w="925"/>
      </w:tblGrid>
      <w:tr w:rsidR="00E1587B" w:rsidRPr="000433BC" w14:paraId="643E0A7B" w14:textId="77777777" w:rsidTr="007C0FAA">
        <w:trPr>
          <w:trHeight w:val="299"/>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1BE937AD" w14:textId="77777777" w:rsidR="00E1587B" w:rsidRPr="000433BC" w:rsidRDefault="00E1587B" w:rsidP="00E1587B">
            <w:pPr>
              <w:jc w:val="center"/>
              <w:rPr>
                <w:color w:val="000000"/>
                <w:sz w:val="18"/>
                <w:szCs w:val="18"/>
              </w:rPr>
            </w:pPr>
            <w:r w:rsidRPr="000433BC">
              <w:rPr>
                <w:color w:val="000000"/>
                <w:sz w:val="18"/>
                <w:szCs w:val="18"/>
              </w:rPr>
              <w:t>№ п/п</w:t>
            </w:r>
          </w:p>
        </w:tc>
        <w:tc>
          <w:tcPr>
            <w:tcW w:w="2286"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D09A044" w14:textId="77777777" w:rsidR="00E1587B" w:rsidRPr="000433BC" w:rsidRDefault="00E1587B" w:rsidP="00E1587B">
            <w:pPr>
              <w:jc w:val="center"/>
              <w:rPr>
                <w:color w:val="000000"/>
                <w:sz w:val="18"/>
                <w:szCs w:val="18"/>
              </w:rPr>
            </w:pPr>
            <w:r w:rsidRPr="000433BC">
              <w:rPr>
                <w:color w:val="000000"/>
                <w:sz w:val="18"/>
                <w:szCs w:val="18"/>
              </w:rPr>
              <w:t>Наименование показателя</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556484A" w14:textId="77777777" w:rsidR="00E1587B" w:rsidRPr="000433BC" w:rsidRDefault="00E1587B" w:rsidP="00E1587B">
            <w:pPr>
              <w:jc w:val="center"/>
              <w:rPr>
                <w:color w:val="000000"/>
                <w:sz w:val="18"/>
                <w:szCs w:val="18"/>
              </w:rPr>
            </w:pPr>
            <w:r w:rsidRPr="000433BC">
              <w:rPr>
                <w:color w:val="000000"/>
                <w:sz w:val="18"/>
                <w:szCs w:val="18"/>
              </w:rPr>
              <w:t>Единица измерения</w:t>
            </w:r>
          </w:p>
        </w:tc>
        <w:tc>
          <w:tcPr>
            <w:tcW w:w="1787"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6A2014D3" w14:textId="77777777" w:rsidR="00E1587B" w:rsidRPr="0016730F" w:rsidRDefault="00E1587B" w:rsidP="00E1587B">
            <w:pPr>
              <w:jc w:val="center"/>
              <w:rPr>
                <w:color w:val="000000"/>
                <w:sz w:val="18"/>
                <w:szCs w:val="18"/>
              </w:rPr>
            </w:pPr>
            <w:r w:rsidRPr="0016730F">
              <w:rPr>
                <w:color w:val="000000"/>
                <w:sz w:val="18"/>
                <w:szCs w:val="18"/>
              </w:rPr>
              <w:t>2020 год</w:t>
            </w:r>
          </w:p>
        </w:tc>
        <w:tc>
          <w:tcPr>
            <w:tcW w:w="1850"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6BCBC99A" w14:textId="77777777" w:rsidR="00E1587B" w:rsidRPr="0016730F" w:rsidRDefault="00E1587B" w:rsidP="00E1587B">
            <w:pPr>
              <w:jc w:val="center"/>
              <w:rPr>
                <w:color w:val="000000"/>
                <w:sz w:val="18"/>
                <w:szCs w:val="18"/>
              </w:rPr>
            </w:pPr>
            <w:r w:rsidRPr="0016730F">
              <w:rPr>
                <w:color w:val="000000"/>
                <w:sz w:val="18"/>
                <w:szCs w:val="18"/>
              </w:rPr>
              <w:t>2021 год</w:t>
            </w:r>
          </w:p>
        </w:tc>
        <w:tc>
          <w:tcPr>
            <w:tcW w:w="1849"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40208D1" w14:textId="77777777" w:rsidR="00E1587B" w:rsidRPr="0016730F" w:rsidRDefault="00E1587B" w:rsidP="00E1587B">
            <w:pPr>
              <w:jc w:val="center"/>
              <w:rPr>
                <w:color w:val="000000"/>
                <w:sz w:val="18"/>
                <w:szCs w:val="18"/>
              </w:rPr>
            </w:pPr>
            <w:r w:rsidRPr="0016730F">
              <w:rPr>
                <w:color w:val="000000"/>
                <w:sz w:val="18"/>
                <w:szCs w:val="18"/>
              </w:rPr>
              <w:t>2022 год</w:t>
            </w:r>
          </w:p>
        </w:tc>
        <w:tc>
          <w:tcPr>
            <w:tcW w:w="1850"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D18F4BE" w14:textId="77777777" w:rsidR="00E1587B" w:rsidRPr="0016730F" w:rsidRDefault="00E1587B" w:rsidP="00E1587B">
            <w:pPr>
              <w:jc w:val="center"/>
              <w:rPr>
                <w:color w:val="000000"/>
                <w:sz w:val="18"/>
                <w:szCs w:val="18"/>
              </w:rPr>
            </w:pPr>
            <w:r w:rsidRPr="0016730F">
              <w:rPr>
                <w:color w:val="000000"/>
                <w:sz w:val="18"/>
                <w:szCs w:val="18"/>
              </w:rPr>
              <w:t>2023 год</w:t>
            </w:r>
          </w:p>
        </w:tc>
        <w:tc>
          <w:tcPr>
            <w:tcW w:w="1849"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1720D6B" w14:textId="77777777" w:rsidR="00E1587B" w:rsidRPr="0016730F" w:rsidRDefault="00E1587B" w:rsidP="00E1587B">
            <w:pPr>
              <w:jc w:val="center"/>
              <w:rPr>
                <w:color w:val="000000"/>
                <w:sz w:val="18"/>
                <w:szCs w:val="18"/>
              </w:rPr>
            </w:pPr>
            <w:r w:rsidRPr="0016730F">
              <w:rPr>
                <w:color w:val="000000"/>
                <w:sz w:val="18"/>
                <w:szCs w:val="18"/>
              </w:rPr>
              <w:t>2024 год</w:t>
            </w:r>
          </w:p>
        </w:tc>
        <w:tc>
          <w:tcPr>
            <w:tcW w:w="1849" w:type="dxa"/>
            <w:gridSpan w:val="2"/>
            <w:tcBorders>
              <w:top w:val="single" w:sz="4" w:space="0" w:color="auto"/>
              <w:left w:val="nil"/>
              <w:bottom w:val="single" w:sz="4" w:space="0" w:color="auto"/>
              <w:right w:val="single" w:sz="4" w:space="0" w:color="auto"/>
            </w:tcBorders>
            <w:tcMar>
              <w:left w:w="57" w:type="dxa"/>
              <w:right w:w="57" w:type="dxa"/>
            </w:tcMar>
            <w:vAlign w:val="center"/>
          </w:tcPr>
          <w:p w14:paraId="2F798708" w14:textId="77777777" w:rsidR="00E1587B" w:rsidRPr="0016730F" w:rsidRDefault="00E1587B" w:rsidP="00E1587B">
            <w:pPr>
              <w:jc w:val="center"/>
              <w:rPr>
                <w:color w:val="000000"/>
                <w:sz w:val="18"/>
                <w:szCs w:val="18"/>
              </w:rPr>
            </w:pPr>
            <w:r w:rsidRPr="0016730F">
              <w:rPr>
                <w:color w:val="000000"/>
                <w:sz w:val="18"/>
                <w:szCs w:val="18"/>
              </w:rPr>
              <w:t>2025 год</w:t>
            </w:r>
          </w:p>
        </w:tc>
      </w:tr>
      <w:tr w:rsidR="00E1587B" w:rsidRPr="000433BC" w14:paraId="14F3F046" w14:textId="77777777" w:rsidTr="007C0FAA">
        <w:trPr>
          <w:trHeight w:val="613"/>
        </w:trPr>
        <w:tc>
          <w:tcPr>
            <w:tcW w:w="35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B2502F3" w14:textId="77777777" w:rsidR="00E1587B" w:rsidRPr="000433BC" w:rsidRDefault="00E1587B" w:rsidP="00E1587B">
            <w:pPr>
              <w:rPr>
                <w:color w:val="000000"/>
                <w:sz w:val="18"/>
                <w:szCs w:val="18"/>
              </w:rPr>
            </w:pPr>
          </w:p>
        </w:tc>
        <w:tc>
          <w:tcPr>
            <w:tcW w:w="2286"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5EEFE32" w14:textId="77777777" w:rsidR="00E1587B" w:rsidRPr="000433BC" w:rsidRDefault="00E1587B" w:rsidP="00E1587B">
            <w:pPr>
              <w:rPr>
                <w:color w:val="000000"/>
                <w:sz w:val="18"/>
                <w:szCs w:val="18"/>
              </w:rPr>
            </w:pPr>
          </w:p>
        </w:tc>
        <w:tc>
          <w:tcPr>
            <w:tcW w:w="98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C9A7672" w14:textId="77777777" w:rsidR="00E1587B" w:rsidRPr="000433BC" w:rsidRDefault="00E1587B" w:rsidP="00E1587B">
            <w:pPr>
              <w:rPr>
                <w:color w:val="000000"/>
                <w:sz w:val="18"/>
                <w:szCs w:val="18"/>
              </w:rPr>
            </w:pPr>
          </w:p>
        </w:tc>
        <w:tc>
          <w:tcPr>
            <w:tcW w:w="86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BEA252" w14:textId="77777777" w:rsidR="00E1587B" w:rsidRPr="000433BC" w:rsidRDefault="00E1587B" w:rsidP="00E1587B">
            <w:pPr>
              <w:jc w:val="center"/>
              <w:rPr>
                <w:color w:val="000000"/>
                <w:sz w:val="18"/>
                <w:szCs w:val="18"/>
              </w:rPr>
            </w:pPr>
            <w:r w:rsidRPr="000433BC">
              <w:rPr>
                <w:color w:val="000000"/>
                <w:sz w:val="18"/>
                <w:szCs w:val="18"/>
              </w:rPr>
              <w:t>с 01.01.    по 30.06.</w:t>
            </w:r>
          </w:p>
        </w:tc>
        <w:tc>
          <w:tcPr>
            <w:tcW w:w="92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65F263" w14:textId="77777777" w:rsidR="00E1587B" w:rsidRPr="000433BC" w:rsidRDefault="00E1587B" w:rsidP="00E1587B">
            <w:pPr>
              <w:jc w:val="center"/>
              <w:rPr>
                <w:color w:val="000000"/>
                <w:sz w:val="18"/>
                <w:szCs w:val="18"/>
              </w:rPr>
            </w:pPr>
            <w:r w:rsidRPr="000433BC">
              <w:rPr>
                <w:color w:val="000000"/>
                <w:sz w:val="18"/>
                <w:szCs w:val="18"/>
              </w:rPr>
              <w:t>с 01.07.     по 31.12.</w:t>
            </w:r>
          </w:p>
        </w:tc>
        <w:tc>
          <w:tcPr>
            <w:tcW w:w="92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A10AE8F" w14:textId="77777777" w:rsidR="00E1587B" w:rsidRPr="000433BC" w:rsidRDefault="00E1587B" w:rsidP="00E1587B">
            <w:pPr>
              <w:jc w:val="center"/>
              <w:rPr>
                <w:color w:val="000000"/>
                <w:sz w:val="18"/>
                <w:szCs w:val="18"/>
              </w:rPr>
            </w:pPr>
            <w:r w:rsidRPr="000433BC">
              <w:rPr>
                <w:color w:val="000000"/>
                <w:sz w:val="18"/>
                <w:szCs w:val="18"/>
              </w:rPr>
              <w:t>с 01.01.    по 30.06.</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D0581AF" w14:textId="77777777" w:rsidR="00E1587B" w:rsidRPr="000433BC" w:rsidRDefault="00E1587B" w:rsidP="00E1587B">
            <w:pPr>
              <w:jc w:val="center"/>
              <w:rPr>
                <w:color w:val="000000"/>
                <w:sz w:val="18"/>
                <w:szCs w:val="18"/>
              </w:rPr>
            </w:pPr>
            <w:r w:rsidRPr="000433BC">
              <w:rPr>
                <w:color w:val="000000"/>
                <w:sz w:val="18"/>
                <w:szCs w:val="18"/>
              </w:rPr>
              <w:t>с 01.07.     по 31.12.</w:t>
            </w:r>
          </w:p>
        </w:tc>
        <w:tc>
          <w:tcPr>
            <w:tcW w:w="92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4CF954" w14:textId="77777777" w:rsidR="00E1587B" w:rsidRPr="000433BC" w:rsidRDefault="00E1587B" w:rsidP="00E1587B">
            <w:pPr>
              <w:jc w:val="center"/>
              <w:rPr>
                <w:color w:val="000000"/>
                <w:sz w:val="18"/>
                <w:szCs w:val="18"/>
              </w:rPr>
            </w:pPr>
            <w:r w:rsidRPr="000433BC">
              <w:rPr>
                <w:color w:val="000000"/>
                <w:sz w:val="18"/>
                <w:szCs w:val="18"/>
              </w:rPr>
              <w:t>с 01.01.    по 30.06.</w:t>
            </w:r>
          </w:p>
        </w:tc>
        <w:tc>
          <w:tcPr>
            <w:tcW w:w="92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F05F4CB" w14:textId="77777777" w:rsidR="00E1587B" w:rsidRPr="000433BC" w:rsidRDefault="00E1587B" w:rsidP="00E1587B">
            <w:pPr>
              <w:jc w:val="center"/>
              <w:rPr>
                <w:color w:val="000000"/>
                <w:sz w:val="18"/>
                <w:szCs w:val="18"/>
              </w:rPr>
            </w:pPr>
            <w:r w:rsidRPr="000433BC">
              <w:rPr>
                <w:color w:val="000000"/>
                <w:sz w:val="18"/>
                <w:szCs w:val="18"/>
              </w:rPr>
              <w:t>с 01.01.    по 30.06.</w:t>
            </w:r>
          </w:p>
        </w:tc>
        <w:tc>
          <w:tcPr>
            <w:tcW w:w="92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28CCB16" w14:textId="77777777" w:rsidR="00E1587B" w:rsidRPr="000433BC" w:rsidRDefault="00E1587B" w:rsidP="00E1587B">
            <w:pPr>
              <w:jc w:val="center"/>
              <w:rPr>
                <w:color w:val="000000"/>
                <w:sz w:val="18"/>
                <w:szCs w:val="18"/>
              </w:rPr>
            </w:pPr>
            <w:r w:rsidRPr="000433BC">
              <w:rPr>
                <w:color w:val="000000"/>
                <w:sz w:val="18"/>
                <w:szCs w:val="18"/>
              </w:rPr>
              <w:t>с 01.01.    по 30.06.</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5805CD" w14:textId="77777777" w:rsidR="00E1587B" w:rsidRPr="000433BC" w:rsidRDefault="00E1587B" w:rsidP="00E1587B">
            <w:pPr>
              <w:jc w:val="center"/>
              <w:rPr>
                <w:color w:val="000000"/>
                <w:sz w:val="18"/>
                <w:szCs w:val="18"/>
              </w:rPr>
            </w:pPr>
            <w:r w:rsidRPr="000433BC">
              <w:rPr>
                <w:color w:val="000000"/>
                <w:sz w:val="18"/>
                <w:szCs w:val="18"/>
              </w:rPr>
              <w:t>с 01.07.     по 31.12.</w:t>
            </w:r>
          </w:p>
        </w:tc>
        <w:tc>
          <w:tcPr>
            <w:tcW w:w="97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1E35839" w14:textId="77777777" w:rsidR="00E1587B" w:rsidRPr="000433BC" w:rsidRDefault="00E1587B" w:rsidP="00E1587B">
            <w:pPr>
              <w:jc w:val="center"/>
              <w:rPr>
                <w:color w:val="000000"/>
                <w:sz w:val="18"/>
                <w:szCs w:val="18"/>
              </w:rPr>
            </w:pPr>
            <w:r w:rsidRPr="000433BC">
              <w:rPr>
                <w:color w:val="000000"/>
                <w:sz w:val="18"/>
                <w:szCs w:val="18"/>
              </w:rPr>
              <w:t>с 01.01.    по 30.06.</w:t>
            </w:r>
          </w:p>
        </w:tc>
        <w:tc>
          <w:tcPr>
            <w:tcW w:w="8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BC58DF" w14:textId="77777777" w:rsidR="00E1587B" w:rsidRPr="000433BC" w:rsidRDefault="00E1587B" w:rsidP="00E1587B">
            <w:pPr>
              <w:jc w:val="center"/>
              <w:rPr>
                <w:color w:val="000000"/>
                <w:sz w:val="18"/>
                <w:szCs w:val="18"/>
              </w:rPr>
            </w:pPr>
            <w:r w:rsidRPr="000433BC">
              <w:rPr>
                <w:color w:val="000000"/>
                <w:sz w:val="18"/>
                <w:szCs w:val="18"/>
              </w:rPr>
              <w:t>с 01.07.     по 31.12.</w:t>
            </w:r>
          </w:p>
        </w:tc>
        <w:tc>
          <w:tcPr>
            <w:tcW w:w="924" w:type="dxa"/>
            <w:tcBorders>
              <w:top w:val="nil"/>
              <w:left w:val="nil"/>
              <w:bottom w:val="single" w:sz="4" w:space="0" w:color="auto"/>
              <w:right w:val="single" w:sz="4" w:space="0" w:color="auto"/>
            </w:tcBorders>
            <w:tcMar>
              <w:left w:w="57" w:type="dxa"/>
              <w:right w:w="57" w:type="dxa"/>
            </w:tcMar>
            <w:vAlign w:val="center"/>
          </w:tcPr>
          <w:p w14:paraId="49AA5EDE" w14:textId="77777777" w:rsidR="00E1587B" w:rsidRPr="000433BC" w:rsidRDefault="00E1587B" w:rsidP="00E1587B">
            <w:pPr>
              <w:jc w:val="center"/>
              <w:rPr>
                <w:color w:val="000000"/>
                <w:sz w:val="18"/>
                <w:szCs w:val="18"/>
              </w:rPr>
            </w:pPr>
            <w:r w:rsidRPr="000433BC">
              <w:rPr>
                <w:color w:val="000000"/>
                <w:sz w:val="18"/>
                <w:szCs w:val="18"/>
              </w:rPr>
              <w:t>с 01.01.    по 30.06.</w:t>
            </w:r>
          </w:p>
        </w:tc>
        <w:tc>
          <w:tcPr>
            <w:tcW w:w="924" w:type="dxa"/>
            <w:tcBorders>
              <w:top w:val="nil"/>
              <w:left w:val="nil"/>
              <w:bottom w:val="single" w:sz="4" w:space="0" w:color="auto"/>
              <w:right w:val="single" w:sz="4" w:space="0" w:color="auto"/>
            </w:tcBorders>
            <w:tcMar>
              <w:left w:w="57" w:type="dxa"/>
              <w:right w:w="57" w:type="dxa"/>
            </w:tcMar>
            <w:vAlign w:val="center"/>
          </w:tcPr>
          <w:p w14:paraId="28064E3B" w14:textId="77777777" w:rsidR="00E1587B" w:rsidRPr="000433BC" w:rsidRDefault="00E1587B" w:rsidP="00E1587B">
            <w:pPr>
              <w:jc w:val="center"/>
              <w:rPr>
                <w:color w:val="000000"/>
                <w:sz w:val="18"/>
                <w:szCs w:val="18"/>
              </w:rPr>
            </w:pPr>
            <w:r w:rsidRPr="000433BC">
              <w:rPr>
                <w:color w:val="000000"/>
                <w:sz w:val="18"/>
                <w:szCs w:val="18"/>
              </w:rPr>
              <w:t>с 01.07.     по 31.12.</w:t>
            </w:r>
          </w:p>
        </w:tc>
      </w:tr>
      <w:tr w:rsidR="00E1587B" w:rsidRPr="000433BC" w14:paraId="299F1165" w14:textId="77777777" w:rsidTr="007C0FAA">
        <w:trPr>
          <w:trHeight w:val="299"/>
        </w:trPr>
        <w:tc>
          <w:tcPr>
            <w:tcW w:w="358"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D5561CD" w14:textId="77777777" w:rsidR="00E1587B" w:rsidRPr="000433BC" w:rsidRDefault="00E1587B" w:rsidP="00E1587B">
            <w:pPr>
              <w:jc w:val="center"/>
              <w:rPr>
                <w:color w:val="000000"/>
                <w:sz w:val="18"/>
                <w:szCs w:val="18"/>
              </w:rPr>
            </w:pPr>
            <w:r w:rsidRPr="000433BC">
              <w:rPr>
                <w:color w:val="000000"/>
                <w:sz w:val="18"/>
                <w:szCs w:val="18"/>
              </w:rPr>
              <w:t>1</w:t>
            </w:r>
          </w:p>
        </w:tc>
        <w:tc>
          <w:tcPr>
            <w:tcW w:w="228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F95F466" w14:textId="77777777" w:rsidR="00E1587B" w:rsidRPr="000433BC" w:rsidRDefault="00E1587B" w:rsidP="00E1587B">
            <w:pPr>
              <w:jc w:val="center"/>
              <w:rPr>
                <w:color w:val="000000"/>
                <w:sz w:val="18"/>
                <w:szCs w:val="18"/>
              </w:rPr>
            </w:pPr>
            <w:r w:rsidRPr="000433BC">
              <w:rPr>
                <w:color w:val="000000"/>
                <w:sz w:val="18"/>
                <w:szCs w:val="18"/>
              </w:rPr>
              <w:t>2</w:t>
            </w:r>
          </w:p>
        </w:tc>
        <w:tc>
          <w:tcPr>
            <w:tcW w:w="98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6CDE1DE" w14:textId="77777777" w:rsidR="00E1587B" w:rsidRPr="000433BC" w:rsidRDefault="00E1587B" w:rsidP="00E1587B">
            <w:pPr>
              <w:jc w:val="center"/>
              <w:rPr>
                <w:color w:val="000000"/>
                <w:sz w:val="18"/>
                <w:szCs w:val="18"/>
              </w:rPr>
            </w:pPr>
            <w:r w:rsidRPr="000433BC">
              <w:rPr>
                <w:color w:val="000000"/>
                <w:sz w:val="18"/>
                <w:szCs w:val="18"/>
              </w:rPr>
              <w:t>3</w:t>
            </w:r>
          </w:p>
        </w:tc>
        <w:tc>
          <w:tcPr>
            <w:tcW w:w="86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35EE262" w14:textId="77777777" w:rsidR="00E1587B" w:rsidRPr="000433BC" w:rsidRDefault="00E1587B" w:rsidP="00E1587B">
            <w:pPr>
              <w:jc w:val="center"/>
              <w:rPr>
                <w:color w:val="000000"/>
                <w:sz w:val="18"/>
                <w:szCs w:val="18"/>
              </w:rPr>
            </w:pPr>
            <w:r w:rsidRPr="000433BC">
              <w:rPr>
                <w:color w:val="000000"/>
                <w:sz w:val="18"/>
                <w:szCs w:val="18"/>
              </w:rPr>
              <w:t>6</w:t>
            </w:r>
          </w:p>
        </w:tc>
        <w:tc>
          <w:tcPr>
            <w:tcW w:w="92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A1F902F" w14:textId="77777777" w:rsidR="00E1587B" w:rsidRPr="000433BC" w:rsidRDefault="00E1587B" w:rsidP="00E1587B">
            <w:pPr>
              <w:jc w:val="center"/>
              <w:rPr>
                <w:color w:val="000000"/>
                <w:sz w:val="18"/>
                <w:szCs w:val="18"/>
              </w:rPr>
            </w:pPr>
            <w:r w:rsidRPr="000433BC">
              <w:rPr>
                <w:color w:val="000000"/>
                <w:sz w:val="18"/>
                <w:szCs w:val="18"/>
              </w:rPr>
              <w:t>7</w:t>
            </w:r>
          </w:p>
        </w:tc>
        <w:tc>
          <w:tcPr>
            <w:tcW w:w="92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EB38F5" w14:textId="77777777" w:rsidR="00E1587B" w:rsidRPr="000433BC" w:rsidRDefault="00E1587B" w:rsidP="00E1587B">
            <w:pPr>
              <w:jc w:val="center"/>
              <w:rPr>
                <w:color w:val="000000"/>
                <w:sz w:val="18"/>
                <w:szCs w:val="18"/>
              </w:rPr>
            </w:pPr>
            <w:r w:rsidRPr="000433BC">
              <w:rPr>
                <w:color w:val="000000"/>
                <w:sz w:val="18"/>
                <w:szCs w:val="18"/>
              </w:rPr>
              <w:t>8</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5F4FFB2" w14:textId="77777777" w:rsidR="00E1587B" w:rsidRPr="000433BC" w:rsidRDefault="00E1587B" w:rsidP="00E1587B">
            <w:pPr>
              <w:jc w:val="center"/>
              <w:rPr>
                <w:color w:val="000000"/>
                <w:sz w:val="18"/>
                <w:szCs w:val="18"/>
              </w:rPr>
            </w:pPr>
            <w:r w:rsidRPr="000433BC">
              <w:rPr>
                <w:color w:val="000000"/>
                <w:sz w:val="18"/>
                <w:szCs w:val="18"/>
              </w:rPr>
              <w:t>9</w:t>
            </w:r>
          </w:p>
        </w:tc>
        <w:tc>
          <w:tcPr>
            <w:tcW w:w="92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30230B2" w14:textId="77777777" w:rsidR="00E1587B" w:rsidRPr="000433BC" w:rsidRDefault="00E1587B" w:rsidP="00E1587B">
            <w:pPr>
              <w:jc w:val="center"/>
              <w:rPr>
                <w:color w:val="000000"/>
                <w:sz w:val="18"/>
                <w:szCs w:val="18"/>
              </w:rPr>
            </w:pPr>
            <w:r w:rsidRPr="000433BC">
              <w:rPr>
                <w:color w:val="000000"/>
                <w:sz w:val="18"/>
                <w:szCs w:val="18"/>
              </w:rPr>
              <w:t>10</w:t>
            </w:r>
          </w:p>
        </w:tc>
        <w:tc>
          <w:tcPr>
            <w:tcW w:w="92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612FF1E" w14:textId="77777777" w:rsidR="00E1587B" w:rsidRPr="000433BC" w:rsidRDefault="00E1587B" w:rsidP="00E1587B">
            <w:pPr>
              <w:jc w:val="center"/>
              <w:rPr>
                <w:color w:val="000000"/>
                <w:sz w:val="18"/>
                <w:szCs w:val="18"/>
              </w:rPr>
            </w:pPr>
            <w:r w:rsidRPr="000433BC">
              <w:rPr>
                <w:color w:val="000000"/>
                <w:sz w:val="18"/>
                <w:szCs w:val="18"/>
              </w:rPr>
              <w:t>10</w:t>
            </w:r>
          </w:p>
        </w:tc>
        <w:tc>
          <w:tcPr>
            <w:tcW w:w="92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1D215AB" w14:textId="77777777" w:rsidR="00E1587B" w:rsidRPr="000433BC" w:rsidRDefault="00E1587B" w:rsidP="00E1587B">
            <w:pPr>
              <w:jc w:val="center"/>
              <w:rPr>
                <w:color w:val="000000"/>
                <w:sz w:val="18"/>
                <w:szCs w:val="18"/>
              </w:rPr>
            </w:pPr>
            <w:r w:rsidRPr="000433BC">
              <w:rPr>
                <w:color w:val="000000"/>
                <w:sz w:val="18"/>
                <w:szCs w:val="18"/>
              </w:rPr>
              <w:t>10</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395E695" w14:textId="77777777" w:rsidR="00E1587B" w:rsidRPr="000433BC" w:rsidRDefault="00E1587B" w:rsidP="00E1587B">
            <w:pPr>
              <w:jc w:val="center"/>
              <w:rPr>
                <w:color w:val="000000"/>
                <w:sz w:val="18"/>
                <w:szCs w:val="18"/>
              </w:rPr>
            </w:pPr>
            <w:r w:rsidRPr="000433BC">
              <w:rPr>
                <w:color w:val="000000"/>
                <w:sz w:val="18"/>
                <w:szCs w:val="18"/>
              </w:rPr>
              <w:t>11</w:t>
            </w:r>
          </w:p>
        </w:tc>
        <w:tc>
          <w:tcPr>
            <w:tcW w:w="97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8BBDB70" w14:textId="77777777" w:rsidR="00E1587B" w:rsidRPr="000433BC" w:rsidRDefault="00E1587B" w:rsidP="00E1587B">
            <w:pPr>
              <w:jc w:val="center"/>
              <w:rPr>
                <w:color w:val="000000"/>
                <w:sz w:val="18"/>
                <w:szCs w:val="18"/>
              </w:rPr>
            </w:pPr>
            <w:r w:rsidRPr="000433BC">
              <w:rPr>
                <w:color w:val="000000"/>
                <w:sz w:val="18"/>
                <w:szCs w:val="18"/>
              </w:rPr>
              <w:t>10</w:t>
            </w:r>
          </w:p>
        </w:tc>
        <w:tc>
          <w:tcPr>
            <w:tcW w:w="8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DE4B74" w14:textId="77777777" w:rsidR="00E1587B" w:rsidRPr="000433BC" w:rsidRDefault="00E1587B" w:rsidP="00E1587B">
            <w:pPr>
              <w:jc w:val="center"/>
              <w:rPr>
                <w:color w:val="000000"/>
                <w:sz w:val="18"/>
                <w:szCs w:val="18"/>
              </w:rPr>
            </w:pPr>
            <w:r w:rsidRPr="000433BC">
              <w:rPr>
                <w:color w:val="000000"/>
                <w:sz w:val="18"/>
                <w:szCs w:val="18"/>
              </w:rPr>
              <w:t>11</w:t>
            </w:r>
          </w:p>
        </w:tc>
        <w:tc>
          <w:tcPr>
            <w:tcW w:w="924" w:type="dxa"/>
            <w:tcBorders>
              <w:top w:val="nil"/>
              <w:left w:val="nil"/>
              <w:bottom w:val="single" w:sz="4" w:space="0" w:color="auto"/>
              <w:right w:val="single" w:sz="4" w:space="0" w:color="auto"/>
            </w:tcBorders>
            <w:tcMar>
              <w:left w:w="57" w:type="dxa"/>
              <w:right w:w="57" w:type="dxa"/>
            </w:tcMar>
            <w:vAlign w:val="center"/>
          </w:tcPr>
          <w:p w14:paraId="20016CF8" w14:textId="77777777" w:rsidR="00E1587B" w:rsidRPr="000433BC" w:rsidRDefault="00E1587B" w:rsidP="00E1587B">
            <w:pPr>
              <w:jc w:val="center"/>
              <w:rPr>
                <w:color w:val="000000"/>
                <w:sz w:val="18"/>
                <w:szCs w:val="18"/>
              </w:rPr>
            </w:pPr>
            <w:r>
              <w:rPr>
                <w:color w:val="000000"/>
                <w:sz w:val="18"/>
                <w:szCs w:val="18"/>
              </w:rPr>
              <w:t>12</w:t>
            </w:r>
          </w:p>
        </w:tc>
        <w:tc>
          <w:tcPr>
            <w:tcW w:w="924" w:type="dxa"/>
            <w:tcBorders>
              <w:top w:val="nil"/>
              <w:left w:val="nil"/>
              <w:bottom w:val="single" w:sz="4" w:space="0" w:color="auto"/>
              <w:right w:val="single" w:sz="4" w:space="0" w:color="auto"/>
            </w:tcBorders>
            <w:tcMar>
              <w:left w:w="57" w:type="dxa"/>
              <w:right w:w="57" w:type="dxa"/>
            </w:tcMar>
            <w:vAlign w:val="center"/>
          </w:tcPr>
          <w:p w14:paraId="71BE3909" w14:textId="77777777" w:rsidR="00E1587B" w:rsidRPr="000433BC" w:rsidRDefault="00E1587B" w:rsidP="00E1587B">
            <w:pPr>
              <w:jc w:val="center"/>
              <w:rPr>
                <w:color w:val="000000"/>
                <w:sz w:val="18"/>
                <w:szCs w:val="18"/>
              </w:rPr>
            </w:pPr>
            <w:r>
              <w:rPr>
                <w:color w:val="000000"/>
                <w:sz w:val="18"/>
                <w:szCs w:val="18"/>
              </w:rPr>
              <w:t>13</w:t>
            </w:r>
          </w:p>
        </w:tc>
      </w:tr>
      <w:tr w:rsidR="00E1587B" w:rsidRPr="000433BC" w14:paraId="19EC9600" w14:textId="77777777" w:rsidTr="007C0FAA">
        <w:trPr>
          <w:trHeight w:val="431"/>
        </w:trPr>
        <w:tc>
          <w:tcPr>
            <w:tcW w:w="358"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66B24BC" w14:textId="77777777" w:rsidR="00E1587B" w:rsidRPr="000433BC" w:rsidRDefault="00E1587B" w:rsidP="00E1587B">
            <w:pPr>
              <w:jc w:val="center"/>
              <w:rPr>
                <w:color w:val="000000"/>
                <w:sz w:val="18"/>
                <w:szCs w:val="18"/>
              </w:rPr>
            </w:pPr>
            <w:r w:rsidRPr="000433BC">
              <w:rPr>
                <w:color w:val="000000"/>
                <w:sz w:val="18"/>
                <w:szCs w:val="18"/>
              </w:rPr>
              <w:t>1</w:t>
            </w:r>
          </w:p>
        </w:tc>
        <w:tc>
          <w:tcPr>
            <w:tcW w:w="228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76D205A" w14:textId="77777777" w:rsidR="00E1587B" w:rsidRPr="0016730F" w:rsidRDefault="00E1587B" w:rsidP="00E1587B">
            <w:pPr>
              <w:rPr>
                <w:color w:val="000000"/>
                <w:sz w:val="18"/>
                <w:szCs w:val="18"/>
              </w:rPr>
            </w:pPr>
            <w:r w:rsidRPr="0016730F">
              <w:rPr>
                <w:color w:val="000000"/>
                <w:sz w:val="18"/>
                <w:szCs w:val="18"/>
              </w:rPr>
              <w:t>Принято сточных вод по категориям потребителей</w:t>
            </w:r>
          </w:p>
        </w:tc>
        <w:tc>
          <w:tcPr>
            <w:tcW w:w="98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07F17A7" w14:textId="77777777" w:rsidR="00E1587B" w:rsidRPr="0016730F" w:rsidRDefault="00E1587B" w:rsidP="00E1587B">
            <w:pPr>
              <w:jc w:val="center"/>
              <w:rPr>
                <w:color w:val="000000"/>
                <w:sz w:val="18"/>
                <w:szCs w:val="18"/>
              </w:rPr>
            </w:pPr>
            <w:r w:rsidRPr="0016730F">
              <w:rPr>
                <w:color w:val="000000"/>
                <w:sz w:val="18"/>
                <w:szCs w:val="18"/>
              </w:rPr>
              <w:t>м</w:t>
            </w:r>
            <w:r w:rsidRPr="0016730F">
              <w:rPr>
                <w:color w:val="000000"/>
                <w:sz w:val="18"/>
                <w:szCs w:val="18"/>
                <w:vertAlign w:val="superscript"/>
              </w:rPr>
              <w:t>3</w:t>
            </w:r>
          </w:p>
        </w:tc>
        <w:tc>
          <w:tcPr>
            <w:tcW w:w="86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6BB3E48" w14:textId="77777777" w:rsidR="00E1587B" w:rsidRPr="0016730F" w:rsidRDefault="00E1587B" w:rsidP="00E1587B">
            <w:pPr>
              <w:jc w:val="center"/>
              <w:rPr>
                <w:color w:val="000000"/>
                <w:sz w:val="18"/>
                <w:szCs w:val="18"/>
              </w:rPr>
            </w:pPr>
            <w:r w:rsidRPr="0016730F">
              <w:rPr>
                <w:color w:val="000000"/>
                <w:sz w:val="18"/>
                <w:szCs w:val="18"/>
              </w:rPr>
              <w:t>41688,1</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51171D" w14:textId="77777777" w:rsidR="00E1587B" w:rsidRPr="0016730F" w:rsidRDefault="00E1587B" w:rsidP="00E1587B">
            <w:pPr>
              <w:jc w:val="center"/>
              <w:rPr>
                <w:color w:val="000000"/>
                <w:sz w:val="18"/>
                <w:szCs w:val="18"/>
              </w:rPr>
            </w:pPr>
            <w:r w:rsidRPr="0016730F">
              <w:rPr>
                <w:color w:val="000000"/>
                <w:sz w:val="18"/>
                <w:szCs w:val="18"/>
              </w:rPr>
              <w:t>79902,2</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F08DE6" w14:textId="77777777" w:rsidR="00E1587B" w:rsidRPr="0016730F" w:rsidRDefault="00E1587B" w:rsidP="00E1587B">
            <w:pPr>
              <w:jc w:val="center"/>
              <w:rPr>
                <w:color w:val="000000"/>
                <w:sz w:val="18"/>
                <w:szCs w:val="18"/>
              </w:rPr>
            </w:pPr>
            <w:r w:rsidRPr="0016730F">
              <w:rPr>
                <w:color w:val="000000"/>
                <w:sz w:val="18"/>
                <w:szCs w:val="18"/>
              </w:rPr>
              <w:t>79468,0</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C808CA4" w14:textId="77777777" w:rsidR="00E1587B" w:rsidRPr="0016730F" w:rsidRDefault="00E1587B" w:rsidP="00E1587B">
            <w:pPr>
              <w:jc w:val="center"/>
              <w:rPr>
                <w:color w:val="000000"/>
                <w:sz w:val="18"/>
                <w:szCs w:val="18"/>
              </w:rPr>
            </w:pPr>
            <w:r w:rsidRPr="0016730F">
              <w:rPr>
                <w:color w:val="000000"/>
                <w:sz w:val="18"/>
                <w:szCs w:val="18"/>
              </w:rPr>
              <w:t>79468,0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A0527C" w14:textId="77777777" w:rsidR="00E1587B" w:rsidRPr="0016730F" w:rsidRDefault="00E1587B" w:rsidP="00E1587B">
            <w:pPr>
              <w:jc w:val="center"/>
              <w:rPr>
                <w:color w:val="000000"/>
                <w:sz w:val="18"/>
                <w:szCs w:val="18"/>
              </w:rPr>
            </w:pPr>
            <w:r w:rsidRPr="0016730F">
              <w:rPr>
                <w:color w:val="000000"/>
                <w:sz w:val="18"/>
                <w:szCs w:val="18"/>
              </w:rPr>
              <w:t>79468,0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3892FE6" w14:textId="77777777" w:rsidR="00E1587B" w:rsidRPr="0016730F" w:rsidRDefault="00E1587B" w:rsidP="00E1587B">
            <w:pPr>
              <w:jc w:val="center"/>
              <w:rPr>
                <w:color w:val="000000"/>
                <w:sz w:val="18"/>
                <w:szCs w:val="18"/>
              </w:rPr>
            </w:pPr>
            <w:r w:rsidRPr="0016730F">
              <w:rPr>
                <w:color w:val="000000"/>
                <w:sz w:val="18"/>
                <w:szCs w:val="18"/>
              </w:rPr>
              <w:t>79468,0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0FF3DA8" w14:textId="77777777" w:rsidR="00E1587B" w:rsidRPr="0016730F" w:rsidRDefault="00E1587B" w:rsidP="00E1587B">
            <w:pPr>
              <w:jc w:val="center"/>
              <w:rPr>
                <w:color w:val="000000"/>
                <w:sz w:val="18"/>
                <w:szCs w:val="18"/>
              </w:rPr>
            </w:pPr>
            <w:r w:rsidRPr="0016730F">
              <w:rPr>
                <w:color w:val="000000"/>
                <w:sz w:val="18"/>
                <w:szCs w:val="18"/>
              </w:rPr>
              <w:t>79468,0</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AED2B3A" w14:textId="77777777" w:rsidR="00E1587B" w:rsidRPr="0016730F" w:rsidRDefault="00E1587B" w:rsidP="00E1587B">
            <w:pPr>
              <w:jc w:val="center"/>
              <w:rPr>
                <w:color w:val="000000"/>
                <w:sz w:val="18"/>
                <w:szCs w:val="18"/>
              </w:rPr>
            </w:pPr>
            <w:r w:rsidRPr="0016730F">
              <w:rPr>
                <w:color w:val="000000"/>
                <w:sz w:val="18"/>
                <w:szCs w:val="18"/>
              </w:rPr>
              <w:t>79468,0</w:t>
            </w:r>
          </w:p>
        </w:tc>
        <w:tc>
          <w:tcPr>
            <w:tcW w:w="97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7A017B4" w14:textId="77777777" w:rsidR="00E1587B" w:rsidRPr="0016730F" w:rsidRDefault="00E1587B" w:rsidP="00E1587B">
            <w:pPr>
              <w:jc w:val="center"/>
              <w:rPr>
                <w:color w:val="000000"/>
                <w:sz w:val="18"/>
                <w:szCs w:val="18"/>
              </w:rPr>
            </w:pPr>
            <w:r w:rsidRPr="0016730F">
              <w:rPr>
                <w:color w:val="000000"/>
                <w:sz w:val="18"/>
                <w:szCs w:val="18"/>
              </w:rPr>
              <w:t>79468,0</w:t>
            </w:r>
          </w:p>
        </w:tc>
        <w:tc>
          <w:tcPr>
            <w:tcW w:w="87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3BA20BD" w14:textId="77777777" w:rsidR="00E1587B" w:rsidRPr="0016730F" w:rsidRDefault="00E1587B" w:rsidP="00E1587B">
            <w:pPr>
              <w:jc w:val="center"/>
              <w:rPr>
                <w:color w:val="000000"/>
                <w:sz w:val="18"/>
                <w:szCs w:val="18"/>
              </w:rPr>
            </w:pPr>
            <w:r w:rsidRPr="0016730F">
              <w:rPr>
                <w:color w:val="000000"/>
                <w:sz w:val="18"/>
                <w:szCs w:val="18"/>
              </w:rPr>
              <w:t>79468,0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tcPr>
          <w:p w14:paraId="4686F662" w14:textId="77777777" w:rsidR="00E1587B" w:rsidRPr="0016730F" w:rsidRDefault="00E1587B" w:rsidP="00E1587B">
            <w:pPr>
              <w:jc w:val="center"/>
              <w:rPr>
                <w:color w:val="000000"/>
                <w:sz w:val="18"/>
                <w:szCs w:val="18"/>
              </w:rPr>
            </w:pPr>
            <w:r w:rsidRPr="0016730F">
              <w:rPr>
                <w:color w:val="000000"/>
                <w:sz w:val="18"/>
                <w:szCs w:val="18"/>
              </w:rPr>
              <w:t>79468,0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tcPr>
          <w:p w14:paraId="42A6F407" w14:textId="77777777" w:rsidR="00E1587B" w:rsidRPr="0016730F" w:rsidRDefault="00E1587B" w:rsidP="00E1587B">
            <w:pPr>
              <w:jc w:val="center"/>
              <w:rPr>
                <w:color w:val="000000"/>
                <w:sz w:val="18"/>
                <w:szCs w:val="18"/>
              </w:rPr>
            </w:pPr>
            <w:r w:rsidRPr="0016730F">
              <w:rPr>
                <w:color w:val="000000"/>
                <w:sz w:val="18"/>
                <w:szCs w:val="18"/>
              </w:rPr>
              <w:t>79468,0</w:t>
            </w:r>
          </w:p>
        </w:tc>
      </w:tr>
      <w:tr w:rsidR="00E1587B" w:rsidRPr="000433BC" w14:paraId="70E55A91" w14:textId="77777777" w:rsidTr="007C0FAA">
        <w:trPr>
          <w:trHeight w:val="853"/>
        </w:trPr>
        <w:tc>
          <w:tcPr>
            <w:tcW w:w="358"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4432F3B" w14:textId="77777777" w:rsidR="00E1587B" w:rsidRPr="000433BC" w:rsidRDefault="00E1587B" w:rsidP="00E1587B">
            <w:pPr>
              <w:jc w:val="center"/>
              <w:rPr>
                <w:color w:val="000000"/>
                <w:sz w:val="18"/>
                <w:szCs w:val="18"/>
              </w:rPr>
            </w:pPr>
            <w:r w:rsidRPr="000433BC">
              <w:rPr>
                <w:color w:val="000000"/>
                <w:sz w:val="18"/>
                <w:szCs w:val="18"/>
              </w:rPr>
              <w:t>2</w:t>
            </w:r>
          </w:p>
        </w:tc>
        <w:tc>
          <w:tcPr>
            <w:tcW w:w="228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077AADF" w14:textId="77777777" w:rsidR="00E1587B" w:rsidRPr="0016730F" w:rsidRDefault="00E1587B" w:rsidP="00E1587B">
            <w:pPr>
              <w:rPr>
                <w:color w:val="000000"/>
                <w:sz w:val="18"/>
                <w:szCs w:val="18"/>
              </w:rPr>
            </w:pPr>
            <w:r w:rsidRPr="0016730F">
              <w:rPr>
                <w:color w:val="000000"/>
                <w:sz w:val="18"/>
                <w:szCs w:val="18"/>
              </w:rPr>
              <w:t>НВВ (без мероприятий из инвестиционной программы с налогом на прибыль)</w:t>
            </w:r>
          </w:p>
        </w:tc>
        <w:tc>
          <w:tcPr>
            <w:tcW w:w="98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9E30EF1" w14:textId="77777777" w:rsidR="00E1587B" w:rsidRPr="0016730F" w:rsidRDefault="00E1587B" w:rsidP="00E1587B">
            <w:pPr>
              <w:jc w:val="center"/>
              <w:rPr>
                <w:color w:val="000000"/>
                <w:sz w:val="18"/>
                <w:szCs w:val="18"/>
              </w:rPr>
            </w:pPr>
            <w:r w:rsidRPr="0016730F">
              <w:rPr>
                <w:color w:val="000000"/>
                <w:sz w:val="18"/>
                <w:szCs w:val="18"/>
              </w:rPr>
              <w:t>тыс. руб.</w:t>
            </w:r>
          </w:p>
        </w:tc>
        <w:tc>
          <w:tcPr>
            <w:tcW w:w="86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6C11CE7" w14:textId="77777777" w:rsidR="00E1587B" w:rsidRPr="0016730F" w:rsidRDefault="00E1587B" w:rsidP="00E1587B">
            <w:pPr>
              <w:jc w:val="center"/>
              <w:rPr>
                <w:color w:val="000000"/>
                <w:sz w:val="18"/>
                <w:szCs w:val="18"/>
              </w:rPr>
            </w:pPr>
            <w:r w:rsidRPr="0016730F">
              <w:rPr>
                <w:color w:val="000000"/>
                <w:sz w:val="18"/>
                <w:szCs w:val="18"/>
              </w:rPr>
              <w:t>1544,1</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7E8C3A" w14:textId="77777777" w:rsidR="00E1587B" w:rsidRPr="0016730F" w:rsidRDefault="00E1587B" w:rsidP="00E1587B">
            <w:pPr>
              <w:jc w:val="center"/>
              <w:rPr>
                <w:color w:val="000000"/>
                <w:sz w:val="18"/>
                <w:szCs w:val="18"/>
              </w:rPr>
            </w:pPr>
            <w:r w:rsidRPr="0016730F">
              <w:rPr>
                <w:color w:val="000000"/>
                <w:sz w:val="18"/>
                <w:szCs w:val="18"/>
              </w:rPr>
              <w:t>3669,1</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6D683C1" w14:textId="77777777" w:rsidR="00E1587B" w:rsidRPr="0016730F" w:rsidRDefault="00E1587B" w:rsidP="00E1587B">
            <w:pPr>
              <w:jc w:val="center"/>
              <w:rPr>
                <w:color w:val="000000"/>
                <w:sz w:val="18"/>
                <w:szCs w:val="18"/>
              </w:rPr>
            </w:pPr>
            <w:r w:rsidRPr="0016730F">
              <w:rPr>
                <w:color w:val="000000"/>
                <w:sz w:val="18"/>
                <w:szCs w:val="18"/>
              </w:rPr>
              <w:t>3486,5</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897886" w14:textId="77777777" w:rsidR="00E1587B" w:rsidRPr="0016730F" w:rsidRDefault="00E1587B" w:rsidP="00E1587B">
            <w:pPr>
              <w:jc w:val="center"/>
              <w:rPr>
                <w:color w:val="000000"/>
                <w:sz w:val="18"/>
                <w:szCs w:val="18"/>
              </w:rPr>
            </w:pPr>
            <w:r w:rsidRPr="0016730F">
              <w:rPr>
                <w:color w:val="000000"/>
                <w:sz w:val="18"/>
                <w:szCs w:val="18"/>
              </w:rPr>
              <w:t>3665,3</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AE19EB9" w14:textId="77777777" w:rsidR="00E1587B" w:rsidRPr="0016730F" w:rsidRDefault="00E1587B" w:rsidP="00E1587B">
            <w:pPr>
              <w:jc w:val="center"/>
              <w:rPr>
                <w:color w:val="000000"/>
                <w:sz w:val="18"/>
                <w:szCs w:val="18"/>
              </w:rPr>
            </w:pPr>
            <w:r w:rsidRPr="0016730F">
              <w:rPr>
                <w:color w:val="000000"/>
                <w:sz w:val="18"/>
                <w:szCs w:val="18"/>
              </w:rPr>
              <w:t>3728,0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C92E438" w14:textId="77777777" w:rsidR="00E1587B" w:rsidRPr="0016730F" w:rsidRDefault="00E1587B" w:rsidP="00E1587B">
            <w:pPr>
              <w:jc w:val="center"/>
              <w:rPr>
                <w:color w:val="000000"/>
                <w:sz w:val="18"/>
                <w:szCs w:val="18"/>
              </w:rPr>
            </w:pPr>
            <w:r w:rsidRPr="0016730F">
              <w:rPr>
                <w:color w:val="000000"/>
                <w:sz w:val="18"/>
                <w:szCs w:val="18"/>
              </w:rPr>
              <w:t>3915,5</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49F6FB" w14:textId="77777777" w:rsidR="00E1587B" w:rsidRPr="0016730F" w:rsidRDefault="00E1587B" w:rsidP="00E1587B">
            <w:pPr>
              <w:jc w:val="center"/>
              <w:rPr>
                <w:color w:val="000000"/>
                <w:sz w:val="18"/>
                <w:szCs w:val="18"/>
              </w:rPr>
            </w:pPr>
            <w:r w:rsidRPr="0016730F">
              <w:rPr>
                <w:color w:val="000000"/>
                <w:sz w:val="18"/>
                <w:szCs w:val="18"/>
              </w:rPr>
              <w:t>3915,5</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294F5B2" w14:textId="77777777" w:rsidR="00E1587B" w:rsidRPr="0016730F" w:rsidRDefault="00E1587B" w:rsidP="00E1587B">
            <w:pPr>
              <w:jc w:val="center"/>
              <w:rPr>
                <w:color w:val="000000"/>
                <w:sz w:val="18"/>
                <w:szCs w:val="18"/>
              </w:rPr>
            </w:pPr>
            <w:r w:rsidRPr="0016730F">
              <w:rPr>
                <w:color w:val="000000"/>
                <w:sz w:val="18"/>
                <w:szCs w:val="18"/>
              </w:rPr>
              <w:t>4111,8</w:t>
            </w:r>
          </w:p>
        </w:tc>
        <w:tc>
          <w:tcPr>
            <w:tcW w:w="97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7A2608B" w14:textId="77777777" w:rsidR="00E1587B" w:rsidRPr="0016730F" w:rsidRDefault="00E1587B" w:rsidP="00E1587B">
            <w:pPr>
              <w:jc w:val="center"/>
              <w:rPr>
                <w:color w:val="000000"/>
                <w:sz w:val="18"/>
                <w:szCs w:val="18"/>
              </w:rPr>
            </w:pPr>
            <w:r w:rsidRPr="0016730F">
              <w:rPr>
                <w:color w:val="000000"/>
                <w:sz w:val="18"/>
                <w:szCs w:val="18"/>
              </w:rPr>
              <w:t>4170,9</w:t>
            </w:r>
          </w:p>
        </w:tc>
        <w:tc>
          <w:tcPr>
            <w:tcW w:w="87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B5E74CA" w14:textId="77777777" w:rsidR="00E1587B" w:rsidRPr="0016730F" w:rsidRDefault="00E1587B" w:rsidP="00E1587B">
            <w:pPr>
              <w:jc w:val="center"/>
              <w:rPr>
                <w:color w:val="000000"/>
                <w:sz w:val="18"/>
                <w:szCs w:val="18"/>
              </w:rPr>
            </w:pPr>
            <w:r w:rsidRPr="0016730F">
              <w:rPr>
                <w:color w:val="000000"/>
                <w:sz w:val="18"/>
                <w:szCs w:val="18"/>
              </w:rPr>
              <w:t>4376,7</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tcPr>
          <w:p w14:paraId="11B32E05" w14:textId="77777777" w:rsidR="00E1587B" w:rsidRPr="0016730F" w:rsidRDefault="00E1587B" w:rsidP="00E1587B">
            <w:pPr>
              <w:jc w:val="center"/>
              <w:rPr>
                <w:color w:val="000000"/>
                <w:sz w:val="18"/>
                <w:szCs w:val="18"/>
              </w:rPr>
            </w:pPr>
            <w:r w:rsidRPr="0016730F">
              <w:rPr>
                <w:color w:val="000000"/>
                <w:sz w:val="18"/>
                <w:szCs w:val="18"/>
              </w:rPr>
              <w:t>4417,6</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tcPr>
          <w:p w14:paraId="21F937FB" w14:textId="77777777" w:rsidR="00E1587B" w:rsidRPr="0016730F" w:rsidRDefault="00E1587B" w:rsidP="00E1587B">
            <w:pPr>
              <w:jc w:val="center"/>
              <w:rPr>
                <w:color w:val="000000"/>
                <w:sz w:val="18"/>
                <w:szCs w:val="18"/>
              </w:rPr>
            </w:pPr>
            <w:r w:rsidRPr="0016730F">
              <w:rPr>
                <w:color w:val="000000"/>
                <w:sz w:val="18"/>
                <w:szCs w:val="18"/>
              </w:rPr>
              <w:t>4633,8</w:t>
            </w:r>
          </w:p>
        </w:tc>
      </w:tr>
      <w:tr w:rsidR="00E1587B" w:rsidRPr="000433BC" w14:paraId="780EB718" w14:textId="77777777" w:rsidTr="007C0FAA">
        <w:trPr>
          <w:trHeight w:val="853"/>
        </w:trPr>
        <w:tc>
          <w:tcPr>
            <w:tcW w:w="358"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9D06A55" w14:textId="77777777" w:rsidR="00E1587B" w:rsidRPr="000433BC" w:rsidRDefault="00E1587B" w:rsidP="00E1587B">
            <w:pPr>
              <w:jc w:val="center"/>
              <w:rPr>
                <w:color w:val="000000"/>
                <w:sz w:val="18"/>
                <w:szCs w:val="18"/>
              </w:rPr>
            </w:pPr>
            <w:r w:rsidRPr="000433BC">
              <w:rPr>
                <w:color w:val="000000"/>
                <w:sz w:val="18"/>
                <w:szCs w:val="18"/>
              </w:rPr>
              <w:t>3</w:t>
            </w:r>
          </w:p>
        </w:tc>
        <w:tc>
          <w:tcPr>
            <w:tcW w:w="228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B8C09E2" w14:textId="77777777" w:rsidR="00E1587B" w:rsidRPr="0016730F" w:rsidRDefault="00E1587B" w:rsidP="00E1587B">
            <w:pPr>
              <w:rPr>
                <w:color w:val="000000"/>
                <w:sz w:val="18"/>
                <w:szCs w:val="18"/>
              </w:rPr>
            </w:pPr>
            <w:r w:rsidRPr="0016730F">
              <w:rPr>
                <w:color w:val="000000"/>
                <w:sz w:val="18"/>
                <w:szCs w:val="18"/>
              </w:rPr>
              <w:t>Тариф (прочие потребители) (без мероприятий из инвестиционной программы с налогом на прибыль)</w:t>
            </w:r>
          </w:p>
        </w:tc>
        <w:tc>
          <w:tcPr>
            <w:tcW w:w="98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0663F620" w14:textId="77777777" w:rsidR="00E1587B" w:rsidRPr="0016730F" w:rsidRDefault="00E1587B" w:rsidP="00E1587B">
            <w:pPr>
              <w:jc w:val="center"/>
              <w:rPr>
                <w:color w:val="000000"/>
                <w:sz w:val="18"/>
                <w:szCs w:val="18"/>
              </w:rPr>
            </w:pPr>
            <w:r w:rsidRPr="0016730F">
              <w:rPr>
                <w:color w:val="000000"/>
                <w:sz w:val="18"/>
                <w:szCs w:val="18"/>
              </w:rPr>
              <w:t>руб./м</w:t>
            </w:r>
            <w:r w:rsidRPr="0016730F">
              <w:rPr>
                <w:color w:val="000000"/>
                <w:sz w:val="18"/>
                <w:szCs w:val="18"/>
                <w:vertAlign w:val="superscript"/>
              </w:rPr>
              <w:t>3</w:t>
            </w:r>
          </w:p>
        </w:tc>
        <w:tc>
          <w:tcPr>
            <w:tcW w:w="86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3E5E6FE" w14:textId="77777777" w:rsidR="00E1587B" w:rsidRPr="0016730F" w:rsidRDefault="00E1587B" w:rsidP="00E1587B">
            <w:pPr>
              <w:jc w:val="center"/>
              <w:rPr>
                <w:color w:val="000000"/>
                <w:sz w:val="18"/>
                <w:szCs w:val="18"/>
              </w:rPr>
            </w:pPr>
            <w:r w:rsidRPr="0016730F">
              <w:rPr>
                <w:color w:val="000000"/>
                <w:sz w:val="18"/>
                <w:szCs w:val="18"/>
              </w:rPr>
              <w:t>37,0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5DB6F0B" w14:textId="77777777" w:rsidR="00E1587B" w:rsidRPr="0016730F" w:rsidRDefault="00E1587B" w:rsidP="00E1587B">
            <w:pPr>
              <w:jc w:val="center"/>
              <w:rPr>
                <w:color w:val="000000"/>
                <w:sz w:val="18"/>
                <w:szCs w:val="18"/>
              </w:rPr>
            </w:pPr>
            <w:r w:rsidRPr="0016730F">
              <w:rPr>
                <w:color w:val="000000"/>
                <w:sz w:val="18"/>
                <w:szCs w:val="18"/>
              </w:rPr>
              <w:t>45,9</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3FF1DB" w14:textId="77777777" w:rsidR="00E1587B" w:rsidRPr="0016730F" w:rsidRDefault="00E1587B" w:rsidP="00E1587B">
            <w:pPr>
              <w:jc w:val="center"/>
              <w:rPr>
                <w:color w:val="000000"/>
                <w:sz w:val="18"/>
                <w:szCs w:val="18"/>
              </w:rPr>
            </w:pPr>
            <w:r w:rsidRPr="0016730F">
              <w:rPr>
                <w:color w:val="000000"/>
                <w:sz w:val="18"/>
                <w:szCs w:val="18"/>
              </w:rPr>
              <w:t>43,9</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62E37DF" w14:textId="77777777" w:rsidR="00E1587B" w:rsidRPr="0016730F" w:rsidRDefault="00E1587B" w:rsidP="00E1587B">
            <w:pPr>
              <w:jc w:val="center"/>
              <w:rPr>
                <w:color w:val="000000"/>
                <w:sz w:val="18"/>
                <w:szCs w:val="18"/>
              </w:rPr>
            </w:pPr>
            <w:r w:rsidRPr="0016730F">
              <w:rPr>
                <w:color w:val="000000"/>
                <w:sz w:val="18"/>
                <w:szCs w:val="18"/>
              </w:rPr>
              <w:t>46,1</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62253A2" w14:textId="77777777" w:rsidR="00E1587B" w:rsidRPr="0016730F" w:rsidRDefault="00E1587B" w:rsidP="00E1587B">
            <w:pPr>
              <w:jc w:val="center"/>
              <w:rPr>
                <w:color w:val="000000"/>
                <w:sz w:val="18"/>
                <w:szCs w:val="18"/>
              </w:rPr>
            </w:pPr>
            <w:r w:rsidRPr="0016730F">
              <w:rPr>
                <w:color w:val="000000"/>
                <w:sz w:val="18"/>
                <w:szCs w:val="18"/>
              </w:rPr>
              <w:t>46,9</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DEF3DBA" w14:textId="77777777" w:rsidR="00E1587B" w:rsidRPr="0016730F" w:rsidRDefault="00E1587B" w:rsidP="00E1587B">
            <w:pPr>
              <w:jc w:val="center"/>
              <w:rPr>
                <w:color w:val="000000"/>
                <w:sz w:val="18"/>
                <w:szCs w:val="18"/>
              </w:rPr>
            </w:pPr>
            <w:r w:rsidRPr="0016730F">
              <w:rPr>
                <w:color w:val="000000"/>
                <w:sz w:val="18"/>
                <w:szCs w:val="18"/>
              </w:rPr>
              <w:t>49,3</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E1FD42D" w14:textId="77777777" w:rsidR="00E1587B" w:rsidRPr="0016730F" w:rsidRDefault="00E1587B" w:rsidP="00E1587B">
            <w:pPr>
              <w:jc w:val="center"/>
              <w:rPr>
                <w:color w:val="000000"/>
                <w:sz w:val="18"/>
                <w:szCs w:val="18"/>
              </w:rPr>
            </w:pPr>
            <w:r w:rsidRPr="0016730F">
              <w:rPr>
                <w:color w:val="000000"/>
                <w:sz w:val="18"/>
                <w:szCs w:val="18"/>
              </w:rPr>
              <w:t>49,3</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61B8063" w14:textId="77777777" w:rsidR="00E1587B" w:rsidRPr="0016730F" w:rsidRDefault="00E1587B" w:rsidP="00E1587B">
            <w:pPr>
              <w:jc w:val="center"/>
              <w:rPr>
                <w:color w:val="000000"/>
                <w:sz w:val="18"/>
                <w:szCs w:val="18"/>
              </w:rPr>
            </w:pPr>
            <w:r w:rsidRPr="0016730F">
              <w:rPr>
                <w:color w:val="000000"/>
                <w:sz w:val="18"/>
                <w:szCs w:val="18"/>
              </w:rPr>
              <w:t>51,7</w:t>
            </w:r>
          </w:p>
        </w:tc>
        <w:tc>
          <w:tcPr>
            <w:tcW w:w="97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8193F17" w14:textId="77777777" w:rsidR="00E1587B" w:rsidRPr="0016730F" w:rsidRDefault="00E1587B" w:rsidP="00E1587B">
            <w:pPr>
              <w:jc w:val="center"/>
              <w:rPr>
                <w:color w:val="000000"/>
                <w:sz w:val="18"/>
                <w:szCs w:val="18"/>
              </w:rPr>
            </w:pPr>
            <w:r w:rsidRPr="0016730F">
              <w:rPr>
                <w:color w:val="000000"/>
                <w:sz w:val="18"/>
                <w:szCs w:val="18"/>
              </w:rPr>
              <w:t>52,5</w:t>
            </w:r>
          </w:p>
        </w:tc>
        <w:tc>
          <w:tcPr>
            <w:tcW w:w="87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96291F" w14:textId="77777777" w:rsidR="00E1587B" w:rsidRPr="0016730F" w:rsidRDefault="00E1587B" w:rsidP="00E1587B">
            <w:pPr>
              <w:jc w:val="center"/>
              <w:rPr>
                <w:color w:val="000000"/>
                <w:sz w:val="18"/>
                <w:szCs w:val="18"/>
              </w:rPr>
            </w:pPr>
            <w:r w:rsidRPr="0016730F">
              <w:rPr>
                <w:color w:val="000000"/>
                <w:sz w:val="18"/>
                <w:szCs w:val="18"/>
              </w:rPr>
              <w:t>55,1</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tcPr>
          <w:p w14:paraId="7AB48D4F" w14:textId="77777777" w:rsidR="00E1587B" w:rsidRPr="0016730F" w:rsidRDefault="00E1587B" w:rsidP="00E1587B">
            <w:pPr>
              <w:jc w:val="center"/>
              <w:rPr>
                <w:color w:val="000000"/>
                <w:sz w:val="18"/>
                <w:szCs w:val="18"/>
              </w:rPr>
            </w:pPr>
            <w:r w:rsidRPr="0016730F">
              <w:rPr>
                <w:color w:val="000000"/>
                <w:sz w:val="18"/>
                <w:szCs w:val="18"/>
              </w:rPr>
              <w:t>55,6</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tcPr>
          <w:p w14:paraId="7B9E040F" w14:textId="77777777" w:rsidR="00E1587B" w:rsidRPr="0016730F" w:rsidRDefault="00E1587B" w:rsidP="00E1587B">
            <w:pPr>
              <w:jc w:val="center"/>
              <w:rPr>
                <w:color w:val="000000"/>
                <w:sz w:val="18"/>
                <w:szCs w:val="18"/>
              </w:rPr>
            </w:pPr>
            <w:r w:rsidRPr="0016730F">
              <w:rPr>
                <w:color w:val="000000"/>
                <w:sz w:val="18"/>
                <w:szCs w:val="18"/>
              </w:rPr>
              <w:t>58,3</w:t>
            </w:r>
          </w:p>
        </w:tc>
      </w:tr>
      <w:tr w:rsidR="00E1587B" w:rsidRPr="000433BC" w14:paraId="760E105E" w14:textId="77777777" w:rsidTr="007C0FAA">
        <w:trPr>
          <w:trHeight w:val="853"/>
        </w:trPr>
        <w:tc>
          <w:tcPr>
            <w:tcW w:w="358"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7931977" w14:textId="77777777" w:rsidR="00E1587B" w:rsidRPr="000433BC" w:rsidRDefault="00E1587B" w:rsidP="00E1587B">
            <w:pPr>
              <w:jc w:val="center"/>
              <w:rPr>
                <w:bCs/>
                <w:color w:val="000000"/>
                <w:sz w:val="18"/>
                <w:szCs w:val="18"/>
              </w:rPr>
            </w:pPr>
            <w:r w:rsidRPr="000433BC">
              <w:rPr>
                <w:bCs/>
                <w:color w:val="000000"/>
                <w:sz w:val="18"/>
                <w:szCs w:val="18"/>
              </w:rPr>
              <w:t>4</w:t>
            </w:r>
          </w:p>
        </w:tc>
        <w:tc>
          <w:tcPr>
            <w:tcW w:w="228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144CCEA" w14:textId="77777777" w:rsidR="00E1587B" w:rsidRPr="0016730F" w:rsidRDefault="00E1587B" w:rsidP="00E1587B">
            <w:pPr>
              <w:rPr>
                <w:color w:val="000000"/>
                <w:sz w:val="18"/>
                <w:szCs w:val="18"/>
              </w:rPr>
            </w:pPr>
            <w:r w:rsidRPr="0016730F">
              <w:rPr>
                <w:color w:val="000000"/>
                <w:sz w:val="18"/>
                <w:szCs w:val="18"/>
              </w:rPr>
              <w:t>НВВ (с учетом мероприятий из инвестиционной программы с налогом на прибыль)</w:t>
            </w:r>
          </w:p>
        </w:tc>
        <w:tc>
          <w:tcPr>
            <w:tcW w:w="98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775E8F4" w14:textId="77777777" w:rsidR="00E1587B" w:rsidRPr="0016730F" w:rsidRDefault="00E1587B" w:rsidP="00E1587B">
            <w:pPr>
              <w:jc w:val="center"/>
              <w:rPr>
                <w:color w:val="000000"/>
                <w:sz w:val="18"/>
                <w:szCs w:val="18"/>
              </w:rPr>
            </w:pPr>
            <w:r w:rsidRPr="0016730F">
              <w:rPr>
                <w:color w:val="000000"/>
                <w:sz w:val="18"/>
                <w:szCs w:val="18"/>
              </w:rPr>
              <w:t>руб./м</w:t>
            </w:r>
            <w:r w:rsidRPr="0016730F">
              <w:rPr>
                <w:color w:val="000000"/>
                <w:sz w:val="18"/>
                <w:szCs w:val="18"/>
                <w:vertAlign w:val="superscript"/>
              </w:rPr>
              <w:t>3</w:t>
            </w:r>
          </w:p>
        </w:tc>
        <w:tc>
          <w:tcPr>
            <w:tcW w:w="86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76981B" w14:textId="77777777" w:rsidR="00E1587B" w:rsidRPr="0016730F" w:rsidRDefault="00E1587B" w:rsidP="00E1587B">
            <w:pPr>
              <w:jc w:val="center"/>
              <w:rPr>
                <w:color w:val="000000"/>
                <w:sz w:val="18"/>
                <w:szCs w:val="18"/>
              </w:rPr>
            </w:pPr>
            <w:r w:rsidRPr="0016730F">
              <w:rPr>
                <w:color w:val="000000"/>
                <w:sz w:val="18"/>
                <w:szCs w:val="18"/>
              </w:rPr>
              <w:t>1544,1</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DB617E0" w14:textId="77777777" w:rsidR="00E1587B" w:rsidRPr="0016730F" w:rsidRDefault="00E1587B" w:rsidP="00E1587B">
            <w:pPr>
              <w:jc w:val="center"/>
              <w:rPr>
                <w:color w:val="000000"/>
                <w:sz w:val="18"/>
                <w:szCs w:val="18"/>
              </w:rPr>
            </w:pPr>
            <w:r w:rsidRPr="0016730F">
              <w:rPr>
                <w:color w:val="000000"/>
                <w:sz w:val="18"/>
                <w:szCs w:val="18"/>
              </w:rPr>
              <w:t>3669,1</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DBEE4F0" w14:textId="77777777" w:rsidR="00E1587B" w:rsidRPr="0016730F" w:rsidRDefault="00E1587B" w:rsidP="00E1587B">
            <w:pPr>
              <w:jc w:val="center"/>
              <w:rPr>
                <w:color w:val="000000"/>
                <w:sz w:val="18"/>
                <w:szCs w:val="18"/>
              </w:rPr>
            </w:pPr>
            <w:r w:rsidRPr="0016730F">
              <w:rPr>
                <w:color w:val="000000"/>
                <w:sz w:val="18"/>
                <w:szCs w:val="18"/>
              </w:rPr>
              <w:t>3649,2</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F6188A2" w14:textId="77777777" w:rsidR="00E1587B" w:rsidRPr="0016730F" w:rsidRDefault="00E1587B" w:rsidP="00E1587B">
            <w:pPr>
              <w:jc w:val="center"/>
              <w:rPr>
                <w:color w:val="000000"/>
                <w:sz w:val="18"/>
                <w:szCs w:val="18"/>
              </w:rPr>
            </w:pPr>
            <w:r w:rsidRPr="0016730F">
              <w:rPr>
                <w:color w:val="000000"/>
                <w:sz w:val="18"/>
                <w:szCs w:val="18"/>
              </w:rPr>
              <w:t>3828,0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C3603B" w14:textId="77777777" w:rsidR="00E1587B" w:rsidRPr="0016730F" w:rsidRDefault="00E1587B" w:rsidP="00E1587B">
            <w:pPr>
              <w:jc w:val="center"/>
              <w:rPr>
                <w:color w:val="000000"/>
                <w:sz w:val="18"/>
                <w:szCs w:val="18"/>
              </w:rPr>
            </w:pPr>
            <w:r w:rsidRPr="0016730F">
              <w:rPr>
                <w:color w:val="000000"/>
                <w:sz w:val="18"/>
                <w:szCs w:val="18"/>
              </w:rPr>
              <w:t>3828,0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4F85D0" w14:textId="77777777" w:rsidR="00E1587B" w:rsidRPr="0016730F" w:rsidRDefault="00E1587B" w:rsidP="00E1587B">
            <w:pPr>
              <w:jc w:val="center"/>
              <w:rPr>
                <w:color w:val="000000"/>
                <w:sz w:val="18"/>
                <w:szCs w:val="18"/>
              </w:rPr>
            </w:pPr>
            <w:r w:rsidRPr="0016730F">
              <w:rPr>
                <w:color w:val="000000"/>
                <w:sz w:val="18"/>
                <w:szCs w:val="18"/>
              </w:rPr>
              <w:t>4015,5</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2CD2FE3" w14:textId="77777777" w:rsidR="00E1587B" w:rsidRPr="0016730F" w:rsidRDefault="00E1587B" w:rsidP="00E1587B">
            <w:pPr>
              <w:jc w:val="center"/>
              <w:rPr>
                <w:color w:val="000000"/>
                <w:sz w:val="18"/>
                <w:szCs w:val="18"/>
              </w:rPr>
            </w:pPr>
            <w:r w:rsidRPr="0016730F">
              <w:rPr>
                <w:color w:val="000000"/>
                <w:sz w:val="18"/>
                <w:szCs w:val="18"/>
              </w:rPr>
              <w:t>4015,5</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4B30190" w14:textId="77777777" w:rsidR="00E1587B" w:rsidRPr="0016730F" w:rsidRDefault="00E1587B" w:rsidP="00E1587B">
            <w:pPr>
              <w:jc w:val="center"/>
              <w:rPr>
                <w:color w:val="000000"/>
                <w:sz w:val="18"/>
                <w:szCs w:val="18"/>
              </w:rPr>
            </w:pPr>
            <w:r w:rsidRPr="0016730F">
              <w:rPr>
                <w:color w:val="000000"/>
                <w:sz w:val="18"/>
                <w:szCs w:val="18"/>
              </w:rPr>
              <w:t>4211,8</w:t>
            </w:r>
          </w:p>
        </w:tc>
        <w:tc>
          <w:tcPr>
            <w:tcW w:w="97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4FDE69" w14:textId="77777777" w:rsidR="00E1587B" w:rsidRPr="0016730F" w:rsidRDefault="00E1587B" w:rsidP="00E1587B">
            <w:pPr>
              <w:jc w:val="center"/>
              <w:rPr>
                <w:color w:val="000000"/>
                <w:sz w:val="18"/>
                <w:szCs w:val="18"/>
              </w:rPr>
            </w:pPr>
            <w:r w:rsidRPr="0016730F">
              <w:rPr>
                <w:color w:val="000000"/>
                <w:sz w:val="18"/>
                <w:szCs w:val="18"/>
              </w:rPr>
              <w:t>4211,8</w:t>
            </w:r>
          </w:p>
        </w:tc>
        <w:tc>
          <w:tcPr>
            <w:tcW w:w="87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D14279B" w14:textId="77777777" w:rsidR="00E1587B" w:rsidRPr="0016730F" w:rsidRDefault="00E1587B" w:rsidP="00E1587B">
            <w:pPr>
              <w:jc w:val="center"/>
              <w:rPr>
                <w:color w:val="000000"/>
                <w:sz w:val="18"/>
                <w:szCs w:val="18"/>
              </w:rPr>
            </w:pPr>
            <w:r w:rsidRPr="0016730F">
              <w:rPr>
                <w:color w:val="000000"/>
                <w:sz w:val="18"/>
                <w:szCs w:val="18"/>
              </w:rPr>
              <w:t>4417,6</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tcPr>
          <w:p w14:paraId="29402766" w14:textId="77777777" w:rsidR="00E1587B" w:rsidRPr="0016730F" w:rsidRDefault="00E1587B" w:rsidP="00E1587B">
            <w:pPr>
              <w:jc w:val="center"/>
              <w:rPr>
                <w:color w:val="000000"/>
                <w:sz w:val="18"/>
                <w:szCs w:val="18"/>
              </w:rPr>
            </w:pPr>
            <w:r w:rsidRPr="0016730F">
              <w:rPr>
                <w:color w:val="000000"/>
                <w:sz w:val="18"/>
                <w:szCs w:val="18"/>
              </w:rPr>
              <w:t>4417,6</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tcPr>
          <w:p w14:paraId="1D342F7A" w14:textId="77777777" w:rsidR="00E1587B" w:rsidRPr="0016730F" w:rsidRDefault="00E1587B" w:rsidP="00E1587B">
            <w:pPr>
              <w:jc w:val="center"/>
              <w:rPr>
                <w:color w:val="000000"/>
                <w:sz w:val="18"/>
                <w:szCs w:val="18"/>
              </w:rPr>
            </w:pPr>
            <w:r w:rsidRPr="0016730F">
              <w:rPr>
                <w:color w:val="000000"/>
                <w:sz w:val="18"/>
                <w:szCs w:val="18"/>
              </w:rPr>
              <w:t>4633,8</w:t>
            </w:r>
          </w:p>
        </w:tc>
      </w:tr>
      <w:tr w:rsidR="00E1587B" w:rsidRPr="000433BC" w14:paraId="66A18809" w14:textId="77777777" w:rsidTr="007C0FAA">
        <w:trPr>
          <w:trHeight w:val="404"/>
        </w:trPr>
        <w:tc>
          <w:tcPr>
            <w:tcW w:w="358"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496D711" w14:textId="77777777" w:rsidR="00E1587B" w:rsidRPr="000433BC" w:rsidRDefault="00E1587B" w:rsidP="00E1587B">
            <w:pPr>
              <w:jc w:val="center"/>
              <w:rPr>
                <w:color w:val="000000"/>
                <w:sz w:val="18"/>
                <w:szCs w:val="18"/>
              </w:rPr>
            </w:pPr>
            <w:r w:rsidRPr="000433BC">
              <w:rPr>
                <w:color w:val="000000"/>
                <w:sz w:val="18"/>
                <w:szCs w:val="18"/>
              </w:rPr>
              <w:t>5</w:t>
            </w:r>
          </w:p>
        </w:tc>
        <w:tc>
          <w:tcPr>
            <w:tcW w:w="228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9C576D2" w14:textId="77777777" w:rsidR="00E1587B" w:rsidRPr="0016730F" w:rsidRDefault="00E1587B" w:rsidP="00E1587B">
            <w:pPr>
              <w:rPr>
                <w:color w:val="000000"/>
                <w:sz w:val="18"/>
                <w:szCs w:val="18"/>
              </w:rPr>
            </w:pPr>
            <w:r w:rsidRPr="0016730F">
              <w:rPr>
                <w:color w:val="000000"/>
                <w:sz w:val="18"/>
                <w:szCs w:val="18"/>
              </w:rPr>
              <w:t>Мероприятия из инвестиционной программы</w:t>
            </w:r>
          </w:p>
        </w:tc>
        <w:tc>
          <w:tcPr>
            <w:tcW w:w="98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76C59B7" w14:textId="77777777" w:rsidR="00E1587B" w:rsidRPr="0016730F" w:rsidRDefault="00E1587B" w:rsidP="00E1587B">
            <w:pPr>
              <w:jc w:val="center"/>
              <w:rPr>
                <w:color w:val="000000"/>
                <w:sz w:val="18"/>
                <w:szCs w:val="18"/>
              </w:rPr>
            </w:pPr>
            <w:r w:rsidRPr="0016730F">
              <w:rPr>
                <w:color w:val="000000"/>
                <w:sz w:val="18"/>
                <w:szCs w:val="18"/>
              </w:rPr>
              <w:t>тыс. руб.</w:t>
            </w:r>
          </w:p>
        </w:tc>
        <w:tc>
          <w:tcPr>
            <w:tcW w:w="86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2BA8C0A" w14:textId="77777777" w:rsidR="00E1587B" w:rsidRPr="0016730F" w:rsidRDefault="00E1587B" w:rsidP="00E1587B">
            <w:pPr>
              <w:jc w:val="center"/>
              <w:rPr>
                <w:color w:val="000000"/>
                <w:sz w:val="18"/>
                <w:szCs w:val="18"/>
              </w:rPr>
            </w:pPr>
            <w:r w:rsidRPr="0016730F">
              <w:rPr>
                <w:color w:val="000000"/>
                <w:sz w:val="18"/>
                <w:szCs w:val="18"/>
              </w:rPr>
              <w:t>0,0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99B04D8" w14:textId="77777777" w:rsidR="00E1587B" w:rsidRPr="0016730F" w:rsidRDefault="00E1587B" w:rsidP="00E1587B">
            <w:pPr>
              <w:jc w:val="center"/>
              <w:rPr>
                <w:color w:val="000000"/>
                <w:sz w:val="18"/>
                <w:szCs w:val="18"/>
              </w:rPr>
            </w:pPr>
            <w:r w:rsidRPr="0016730F">
              <w:rPr>
                <w:color w:val="000000"/>
                <w:sz w:val="18"/>
                <w:szCs w:val="18"/>
              </w:rPr>
              <w:t>0,0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15A890" w14:textId="77777777" w:rsidR="00E1587B" w:rsidRPr="0016730F" w:rsidRDefault="00E1587B" w:rsidP="00E1587B">
            <w:pPr>
              <w:jc w:val="center"/>
              <w:rPr>
                <w:color w:val="000000"/>
                <w:sz w:val="18"/>
                <w:szCs w:val="18"/>
              </w:rPr>
            </w:pPr>
            <w:r w:rsidRPr="0016730F">
              <w:rPr>
                <w:color w:val="000000"/>
                <w:sz w:val="18"/>
                <w:szCs w:val="18"/>
              </w:rPr>
              <w:t>162,7</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8F081D7" w14:textId="77777777" w:rsidR="00E1587B" w:rsidRPr="0016730F" w:rsidRDefault="00E1587B" w:rsidP="00E1587B">
            <w:pPr>
              <w:jc w:val="center"/>
              <w:rPr>
                <w:color w:val="000000"/>
                <w:sz w:val="18"/>
                <w:szCs w:val="18"/>
              </w:rPr>
            </w:pPr>
            <w:r w:rsidRPr="0016730F">
              <w:rPr>
                <w:color w:val="000000"/>
                <w:sz w:val="18"/>
                <w:szCs w:val="18"/>
              </w:rPr>
              <w:t>162,7</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DB1F3AA" w14:textId="77777777" w:rsidR="00E1587B" w:rsidRPr="0016730F" w:rsidRDefault="00E1587B" w:rsidP="00E1587B">
            <w:pPr>
              <w:jc w:val="center"/>
              <w:rPr>
                <w:color w:val="000000"/>
                <w:sz w:val="18"/>
                <w:szCs w:val="18"/>
              </w:rPr>
            </w:pPr>
            <w:r w:rsidRPr="0016730F">
              <w:rPr>
                <w:color w:val="000000"/>
                <w:sz w:val="18"/>
                <w:szCs w:val="18"/>
              </w:rPr>
              <w:t>100,0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EDDA370" w14:textId="77777777" w:rsidR="00E1587B" w:rsidRPr="0016730F" w:rsidRDefault="00E1587B" w:rsidP="00E1587B">
            <w:pPr>
              <w:jc w:val="center"/>
              <w:rPr>
                <w:color w:val="000000"/>
                <w:sz w:val="18"/>
                <w:szCs w:val="18"/>
              </w:rPr>
            </w:pPr>
            <w:r w:rsidRPr="0016730F">
              <w:rPr>
                <w:color w:val="000000"/>
                <w:sz w:val="18"/>
                <w:szCs w:val="18"/>
              </w:rPr>
              <w:t>100,0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7D3E211" w14:textId="77777777" w:rsidR="00E1587B" w:rsidRPr="0016730F" w:rsidRDefault="00E1587B" w:rsidP="00E1587B">
            <w:pPr>
              <w:jc w:val="center"/>
              <w:rPr>
                <w:color w:val="000000"/>
                <w:sz w:val="18"/>
                <w:szCs w:val="18"/>
              </w:rPr>
            </w:pPr>
            <w:r w:rsidRPr="0016730F">
              <w:rPr>
                <w:color w:val="000000"/>
                <w:sz w:val="18"/>
                <w:szCs w:val="18"/>
              </w:rPr>
              <w:t>100,0</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69492F9" w14:textId="77777777" w:rsidR="00E1587B" w:rsidRPr="0016730F" w:rsidRDefault="00E1587B" w:rsidP="00E1587B">
            <w:pPr>
              <w:jc w:val="center"/>
              <w:rPr>
                <w:color w:val="000000"/>
                <w:sz w:val="18"/>
                <w:szCs w:val="18"/>
              </w:rPr>
            </w:pPr>
            <w:r w:rsidRPr="0016730F">
              <w:rPr>
                <w:color w:val="000000"/>
                <w:sz w:val="18"/>
                <w:szCs w:val="18"/>
              </w:rPr>
              <w:t>100,0</w:t>
            </w:r>
          </w:p>
        </w:tc>
        <w:tc>
          <w:tcPr>
            <w:tcW w:w="97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CD72A67" w14:textId="77777777" w:rsidR="00E1587B" w:rsidRPr="0016730F" w:rsidRDefault="00E1587B" w:rsidP="00E1587B">
            <w:pPr>
              <w:jc w:val="center"/>
              <w:rPr>
                <w:color w:val="000000"/>
                <w:sz w:val="18"/>
                <w:szCs w:val="18"/>
              </w:rPr>
            </w:pPr>
            <w:r w:rsidRPr="0016730F">
              <w:rPr>
                <w:color w:val="000000"/>
                <w:sz w:val="18"/>
                <w:szCs w:val="18"/>
              </w:rPr>
              <w:t>40,9</w:t>
            </w:r>
          </w:p>
        </w:tc>
        <w:tc>
          <w:tcPr>
            <w:tcW w:w="87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82AA5A" w14:textId="77777777" w:rsidR="00E1587B" w:rsidRPr="0016730F" w:rsidRDefault="00E1587B" w:rsidP="00E1587B">
            <w:pPr>
              <w:jc w:val="center"/>
              <w:rPr>
                <w:color w:val="000000"/>
                <w:sz w:val="18"/>
                <w:szCs w:val="18"/>
              </w:rPr>
            </w:pPr>
            <w:r w:rsidRPr="0016730F">
              <w:rPr>
                <w:color w:val="000000"/>
                <w:sz w:val="18"/>
                <w:szCs w:val="18"/>
              </w:rPr>
              <w:t>40,9</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tcPr>
          <w:p w14:paraId="40CE1EFA" w14:textId="77777777" w:rsidR="00E1587B" w:rsidRPr="0016730F" w:rsidRDefault="00E1587B" w:rsidP="00E1587B">
            <w:pPr>
              <w:jc w:val="center"/>
              <w:rPr>
                <w:color w:val="000000"/>
                <w:sz w:val="18"/>
                <w:szCs w:val="18"/>
              </w:rPr>
            </w:pPr>
            <w:r w:rsidRPr="0016730F">
              <w:rPr>
                <w:color w:val="000000"/>
                <w:sz w:val="18"/>
                <w:szCs w:val="18"/>
              </w:rPr>
              <w:t>0,0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tcPr>
          <w:p w14:paraId="3E874652" w14:textId="77777777" w:rsidR="00E1587B" w:rsidRPr="0016730F" w:rsidRDefault="00E1587B" w:rsidP="00E1587B">
            <w:pPr>
              <w:jc w:val="center"/>
              <w:rPr>
                <w:color w:val="000000"/>
                <w:sz w:val="18"/>
                <w:szCs w:val="18"/>
              </w:rPr>
            </w:pPr>
            <w:r w:rsidRPr="0016730F">
              <w:rPr>
                <w:color w:val="000000"/>
                <w:sz w:val="18"/>
                <w:szCs w:val="18"/>
              </w:rPr>
              <w:t>0,0</w:t>
            </w:r>
          </w:p>
        </w:tc>
      </w:tr>
      <w:tr w:rsidR="00E1587B" w:rsidRPr="000433BC" w14:paraId="2360FC07" w14:textId="77777777" w:rsidTr="007C0FAA">
        <w:trPr>
          <w:trHeight w:val="583"/>
        </w:trPr>
        <w:tc>
          <w:tcPr>
            <w:tcW w:w="358"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DECAFB6" w14:textId="77777777" w:rsidR="00E1587B" w:rsidRPr="000433BC" w:rsidRDefault="00E1587B" w:rsidP="00E1587B">
            <w:pPr>
              <w:jc w:val="center"/>
              <w:rPr>
                <w:color w:val="000000"/>
                <w:sz w:val="18"/>
                <w:szCs w:val="18"/>
              </w:rPr>
            </w:pPr>
            <w:r w:rsidRPr="000433BC">
              <w:rPr>
                <w:color w:val="000000"/>
                <w:sz w:val="18"/>
                <w:szCs w:val="18"/>
              </w:rPr>
              <w:t>6</w:t>
            </w:r>
          </w:p>
        </w:tc>
        <w:tc>
          <w:tcPr>
            <w:tcW w:w="228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C1DCF47" w14:textId="77777777" w:rsidR="00E1587B" w:rsidRPr="0016730F" w:rsidRDefault="00E1587B" w:rsidP="00E1587B">
            <w:pPr>
              <w:rPr>
                <w:color w:val="000000"/>
                <w:sz w:val="18"/>
                <w:szCs w:val="18"/>
              </w:rPr>
            </w:pPr>
            <w:r w:rsidRPr="0016730F">
              <w:rPr>
                <w:color w:val="000000"/>
                <w:sz w:val="18"/>
                <w:szCs w:val="18"/>
              </w:rPr>
              <w:t>Мероприятия из инвестиционной программы с налогом на прибыль</w:t>
            </w:r>
          </w:p>
        </w:tc>
        <w:tc>
          <w:tcPr>
            <w:tcW w:w="98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EA5C1C9" w14:textId="77777777" w:rsidR="00E1587B" w:rsidRPr="0016730F" w:rsidRDefault="00E1587B" w:rsidP="00E1587B">
            <w:pPr>
              <w:jc w:val="center"/>
              <w:rPr>
                <w:color w:val="000000"/>
                <w:sz w:val="18"/>
                <w:szCs w:val="18"/>
              </w:rPr>
            </w:pPr>
            <w:r w:rsidRPr="0016730F">
              <w:rPr>
                <w:color w:val="000000"/>
                <w:sz w:val="18"/>
                <w:szCs w:val="18"/>
              </w:rPr>
              <w:t>тыс. руб.</w:t>
            </w:r>
          </w:p>
        </w:tc>
        <w:tc>
          <w:tcPr>
            <w:tcW w:w="86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8084AE9" w14:textId="77777777" w:rsidR="00E1587B" w:rsidRPr="0016730F" w:rsidRDefault="00E1587B" w:rsidP="00E1587B">
            <w:pPr>
              <w:jc w:val="center"/>
              <w:rPr>
                <w:color w:val="000000"/>
                <w:sz w:val="18"/>
                <w:szCs w:val="18"/>
              </w:rPr>
            </w:pPr>
            <w:r w:rsidRPr="0016730F">
              <w:rPr>
                <w:color w:val="000000"/>
                <w:sz w:val="18"/>
                <w:szCs w:val="18"/>
              </w:rPr>
              <w:t>0,0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12E8F1B" w14:textId="77777777" w:rsidR="00E1587B" w:rsidRPr="0016730F" w:rsidRDefault="00E1587B" w:rsidP="00E1587B">
            <w:pPr>
              <w:jc w:val="center"/>
              <w:rPr>
                <w:color w:val="000000"/>
                <w:sz w:val="18"/>
                <w:szCs w:val="18"/>
              </w:rPr>
            </w:pPr>
            <w:r w:rsidRPr="0016730F">
              <w:rPr>
                <w:color w:val="000000"/>
                <w:sz w:val="18"/>
                <w:szCs w:val="18"/>
              </w:rPr>
              <w:t>0,0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234DD11" w14:textId="77777777" w:rsidR="00E1587B" w:rsidRPr="0016730F" w:rsidRDefault="00E1587B" w:rsidP="00E1587B">
            <w:pPr>
              <w:jc w:val="center"/>
              <w:rPr>
                <w:color w:val="000000"/>
                <w:sz w:val="18"/>
                <w:szCs w:val="18"/>
              </w:rPr>
            </w:pPr>
            <w:r w:rsidRPr="0016730F">
              <w:rPr>
                <w:color w:val="000000"/>
                <w:sz w:val="18"/>
                <w:szCs w:val="18"/>
              </w:rPr>
              <w:t>162,7</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11C259" w14:textId="77777777" w:rsidR="00E1587B" w:rsidRPr="0016730F" w:rsidRDefault="00E1587B" w:rsidP="00E1587B">
            <w:pPr>
              <w:jc w:val="center"/>
              <w:rPr>
                <w:color w:val="000000"/>
                <w:sz w:val="18"/>
                <w:szCs w:val="18"/>
              </w:rPr>
            </w:pPr>
            <w:r w:rsidRPr="0016730F">
              <w:rPr>
                <w:color w:val="000000"/>
                <w:sz w:val="18"/>
                <w:szCs w:val="18"/>
              </w:rPr>
              <w:t>162,7</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1599CC2" w14:textId="77777777" w:rsidR="00E1587B" w:rsidRPr="0016730F" w:rsidRDefault="00E1587B" w:rsidP="00E1587B">
            <w:pPr>
              <w:jc w:val="center"/>
              <w:rPr>
                <w:color w:val="000000"/>
                <w:sz w:val="18"/>
                <w:szCs w:val="18"/>
              </w:rPr>
            </w:pPr>
            <w:r w:rsidRPr="0016730F">
              <w:rPr>
                <w:color w:val="000000"/>
                <w:sz w:val="18"/>
                <w:szCs w:val="18"/>
              </w:rPr>
              <w:t>100,0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DFA2CF" w14:textId="77777777" w:rsidR="00E1587B" w:rsidRPr="0016730F" w:rsidRDefault="00E1587B" w:rsidP="00E1587B">
            <w:pPr>
              <w:jc w:val="center"/>
              <w:rPr>
                <w:color w:val="000000"/>
                <w:sz w:val="18"/>
                <w:szCs w:val="18"/>
              </w:rPr>
            </w:pPr>
            <w:r w:rsidRPr="0016730F">
              <w:rPr>
                <w:color w:val="000000"/>
                <w:sz w:val="18"/>
                <w:szCs w:val="18"/>
              </w:rPr>
              <w:t>100,0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F759AFF" w14:textId="77777777" w:rsidR="00E1587B" w:rsidRPr="0016730F" w:rsidRDefault="00E1587B" w:rsidP="00E1587B">
            <w:pPr>
              <w:jc w:val="center"/>
              <w:rPr>
                <w:color w:val="000000"/>
                <w:sz w:val="18"/>
                <w:szCs w:val="18"/>
              </w:rPr>
            </w:pPr>
            <w:r w:rsidRPr="0016730F">
              <w:rPr>
                <w:color w:val="000000"/>
                <w:sz w:val="18"/>
                <w:szCs w:val="18"/>
              </w:rPr>
              <w:t>100,0</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DC7DA2A" w14:textId="77777777" w:rsidR="00E1587B" w:rsidRPr="0016730F" w:rsidRDefault="00E1587B" w:rsidP="00E1587B">
            <w:pPr>
              <w:jc w:val="center"/>
              <w:rPr>
                <w:color w:val="000000"/>
                <w:sz w:val="18"/>
                <w:szCs w:val="18"/>
              </w:rPr>
            </w:pPr>
            <w:r w:rsidRPr="0016730F">
              <w:rPr>
                <w:color w:val="000000"/>
                <w:sz w:val="18"/>
                <w:szCs w:val="18"/>
              </w:rPr>
              <w:t>100,0</w:t>
            </w:r>
          </w:p>
        </w:tc>
        <w:tc>
          <w:tcPr>
            <w:tcW w:w="97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7095991" w14:textId="77777777" w:rsidR="00E1587B" w:rsidRPr="0016730F" w:rsidRDefault="00E1587B" w:rsidP="00E1587B">
            <w:pPr>
              <w:jc w:val="center"/>
              <w:rPr>
                <w:color w:val="000000"/>
                <w:sz w:val="18"/>
                <w:szCs w:val="18"/>
              </w:rPr>
            </w:pPr>
            <w:r w:rsidRPr="0016730F">
              <w:rPr>
                <w:color w:val="000000"/>
                <w:sz w:val="18"/>
                <w:szCs w:val="18"/>
              </w:rPr>
              <w:t>40,9</w:t>
            </w:r>
          </w:p>
        </w:tc>
        <w:tc>
          <w:tcPr>
            <w:tcW w:w="87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CBE077C" w14:textId="77777777" w:rsidR="00E1587B" w:rsidRPr="0016730F" w:rsidRDefault="00E1587B" w:rsidP="00E1587B">
            <w:pPr>
              <w:jc w:val="center"/>
              <w:rPr>
                <w:color w:val="000000"/>
                <w:sz w:val="18"/>
                <w:szCs w:val="18"/>
              </w:rPr>
            </w:pPr>
            <w:r w:rsidRPr="0016730F">
              <w:rPr>
                <w:color w:val="000000"/>
                <w:sz w:val="18"/>
                <w:szCs w:val="18"/>
              </w:rPr>
              <w:t>40,9</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tcPr>
          <w:p w14:paraId="51320AE5" w14:textId="77777777" w:rsidR="00E1587B" w:rsidRPr="0016730F" w:rsidRDefault="00E1587B" w:rsidP="00E1587B">
            <w:pPr>
              <w:jc w:val="center"/>
              <w:rPr>
                <w:color w:val="000000"/>
                <w:sz w:val="18"/>
                <w:szCs w:val="18"/>
              </w:rPr>
            </w:pPr>
            <w:r w:rsidRPr="0016730F">
              <w:rPr>
                <w:color w:val="000000"/>
                <w:sz w:val="18"/>
                <w:szCs w:val="18"/>
              </w:rPr>
              <w:t>0,0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tcPr>
          <w:p w14:paraId="07D8CDEF" w14:textId="77777777" w:rsidR="00E1587B" w:rsidRPr="0016730F" w:rsidRDefault="00E1587B" w:rsidP="00E1587B">
            <w:pPr>
              <w:jc w:val="center"/>
              <w:rPr>
                <w:color w:val="000000"/>
                <w:sz w:val="18"/>
                <w:szCs w:val="18"/>
              </w:rPr>
            </w:pPr>
            <w:r w:rsidRPr="0016730F">
              <w:rPr>
                <w:color w:val="000000"/>
                <w:sz w:val="18"/>
                <w:szCs w:val="18"/>
              </w:rPr>
              <w:t>0,0</w:t>
            </w:r>
          </w:p>
        </w:tc>
      </w:tr>
      <w:tr w:rsidR="00E1587B" w:rsidRPr="000433BC" w14:paraId="3E2BA22D" w14:textId="77777777" w:rsidTr="007C0FAA">
        <w:trPr>
          <w:trHeight w:val="853"/>
        </w:trPr>
        <w:tc>
          <w:tcPr>
            <w:tcW w:w="358"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5AB166D7" w14:textId="77777777" w:rsidR="00E1587B" w:rsidRPr="000433BC" w:rsidRDefault="00E1587B" w:rsidP="00E1587B">
            <w:pPr>
              <w:jc w:val="center"/>
              <w:rPr>
                <w:color w:val="000000"/>
                <w:sz w:val="18"/>
                <w:szCs w:val="18"/>
              </w:rPr>
            </w:pPr>
            <w:r w:rsidRPr="000433BC">
              <w:rPr>
                <w:color w:val="000000"/>
                <w:sz w:val="18"/>
                <w:szCs w:val="18"/>
              </w:rPr>
              <w:t>7</w:t>
            </w:r>
          </w:p>
        </w:tc>
        <w:tc>
          <w:tcPr>
            <w:tcW w:w="228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2C33F30" w14:textId="77777777" w:rsidR="00E1587B" w:rsidRPr="0016730F" w:rsidRDefault="00E1587B" w:rsidP="00E1587B">
            <w:pPr>
              <w:rPr>
                <w:color w:val="000000"/>
                <w:sz w:val="18"/>
                <w:szCs w:val="18"/>
              </w:rPr>
            </w:pPr>
            <w:r w:rsidRPr="0016730F">
              <w:rPr>
                <w:color w:val="000000"/>
                <w:sz w:val="18"/>
                <w:szCs w:val="18"/>
              </w:rPr>
              <w:t>Итого тариф (с учетом мероприятий из инвестиционной программы и налогом на прибыль)</w:t>
            </w:r>
          </w:p>
        </w:tc>
        <w:tc>
          <w:tcPr>
            <w:tcW w:w="98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775C02A7" w14:textId="77777777" w:rsidR="00E1587B" w:rsidRPr="0016730F" w:rsidRDefault="00E1587B" w:rsidP="00E1587B">
            <w:pPr>
              <w:jc w:val="center"/>
              <w:rPr>
                <w:color w:val="000000"/>
                <w:sz w:val="18"/>
                <w:szCs w:val="18"/>
              </w:rPr>
            </w:pPr>
            <w:r w:rsidRPr="0016730F">
              <w:rPr>
                <w:color w:val="000000"/>
                <w:sz w:val="18"/>
                <w:szCs w:val="18"/>
              </w:rPr>
              <w:t>руб./м</w:t>
            </w:r>
            <w:r w:rsidRPr="0016730F">
              <w:rPr>
                <w:color w:val="000000"/>
                <w:sz w:val="18"/>
                <w:szCs w:val="18"/>
                <w:vertAlign w:val="superscript"/>
              </w:rPr>
              <w:t>3</w:t>
            </w:r>
          </w:p>
        </w:tc>
        <w:tc>
          <w:tcPr>
            <w:tcW w:w="862"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FDEC84A" w14:textId="77777777" w:rsidR="00E1587B" w:rsidRPr="0016730F" w:rsidRDefault="00E1587B" w:rsidP="00E1587B">
            <w:pPr>
              <w:jc w:val="center"/>
              <w:rPr>
                <w:color w:val="000000"/>
                <w:sz w:val="18"/>
                <w:szCs w:val="18"/>
              </w:rPr>
            </w:pPr>
            <w:r w:rsidRPr="0016730F">
              <w:rPr>
                <w:color w:val="000000"/>
                <w:sz w:val="18"/>
                <w:szCs w:val="18"/>
              </w:rPr>
              <w:t>37,0</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0B69008" w14:textId="77777777" w:rsidR="00E1587B" w:rsidRPr="0016730F" w:rsidRDefault="00E1587B" w:rsidP="00E1587B">
            <w:pPr>
              <w:jc w:val="center"/>
              <w:rPr>
                <w:color w:val="000000"/>
                <w:sz w:val="18"/>
                <w:szCs w:val="18"/>
              </w:rPr>
            </w:pPr>
            <w:r w:rsidRPr="0016730F">
              <w:rPr>
                <w:color w:val="000000"/>
                <w:sz w:val="18"/>
                <w:szCs w:val="18"/>
              </w:rPr>
              <w:t>45,9</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6C051E2" w14:textId="77777777" w:rsidR="00E1587B" w:rsidRPr="0016730F" w:rsidRDefault="00E1587B" w:rsidP="00E1587B">
            <w:pPr>
              <w:jc w:val="center"/>
              <w:rPr>
                <w:color w:val="000000"/>
                <w:sz w:val="18"/>
                <w:szCs w:val="18"/>
              </w:rPr>
            </w:pPr>
            <w:r w:rsidRPr="0016730F">
              <w:rPr>
                <w:color w:val="000000"/>
                <w:sz w:val="18"/>
                <w:szCs w:val="18"/>
              </w:rPr>
              <w:t>45,9</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B120FD0" w14:textId="77777777" w:rsidR="00E1587B" w:rsidRPr="0016730F" w:rsidRDefault="00E1587B" w:rsidP="00E1587B">
            <w:pPr>
              <w:jc w:val="center"/>
              <w:rPr>
                <w:color w:val="000000"/>
                <w:sz w:val="18"/>
                <w:szCs w:val="18"/>
              </w:rPr>
            </w:pPr>
            <w:r w:rsidRPr="0016730F">
              <w:rPr>
                <w:color w:val="000000"/>
                <w:sz w:val="18"/>
                <w:szCs w:val="18"/>
              </w:rPr>
              <w:t>48,2</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EF567B1" w14:textId="77777777" w:rsidR="00E1587B" w:rsidRPr="0016730F" w:rsidRDefault="00E1587B" w:rsidP="00E1587B">
            <w:pPr>
              <w:jc w:val="center"/>
              <w:rPr>
                <w:color w:val="000000"/>
                <w:sz w:val="18"/>
                <w:szCs w:val="18"/>
              </w:rPr>
            </w:pPr>
            <w:r w:rsidRPr="0016730F">
              <w:rPr>
                <w:color w:val="000000"/>
                <w:sz w:val="18"/>
                <w:szCs w:val="18"/>
              </w:rPr>
              <w:t>48,2</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97D5EE" w14:textId="77777777" w:rsidR="00E1587B" w:rsidRPr="0016730F" w:rsidRDefault="00E1587B" w:rsidP="00E1587B">
            <w:pPr>
              <w:jc w:val="center"/>
              <w:rPr>
                <w:color w:val="000000"/>
                <w:sz w:val="18"/>
                <w:szCs w:val="18"/>
              </w:rPr>
            </w:pPr>
            <w:r w:rsidRPr="0016730F">
              <w:rPr>
                <w:color w:val="000000"/>
                <w:sz w:val="18"/>
                <w:szCs w:val="18"/>
              </w:rPr>
              <w:t>50,5</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6F6E320" w14:textId="77777777" w:rsidR="00E1587B" w:rsidRPr="0016730F" w:rsidRDefault="00E1587B" w:rsidP="00E1587B">
            <w:pPr>
              <w:jc w:val="center"/>
              <w:rPr>
                <w:color w:val="000000"/>
                <w:sz w:val="18"/>
                <w:szCs w:val="18"/>
              </w:rPr>
            </w:pPr>
            <w:r w:rsidRPr="0016730F">
              <w:rPr>
                <w:color w:val="000000"/>
                <w:sz w:val="18"/>
                <w:szCs w:val="18"/>
              </w:rPr>
              <w:t>50,5</w:t>
            </w:r>
          </w:p>
        </w:tc>
        <w:tc>
          <w:tcPr>
            <w:tcW w:w="9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8743065" w14:textId="77777777" w:rsidR="00E1587B" w:rsidRPr="0016730F" w:rsidRDefault="00E1587B" w:rsidP="00E1587B">
            <w:pPr>
              <w:jc w:val="center"/>
              <w:rPr>
                <w:color w:val="000000"/>
                <w:sz w:val="18"/>
                <w:szCs w:val="18"/>
              </w:rPr>
            </w:pPr>
            <w:r w:rsidRPr="0016730F">
              <w:rPr>
                <w:color w:val="000000"/>
                <w:sz w:val="18"/>
                <w:szCs w:val="18"/>
              </w:rPr>
              <w:t>53,0</w:t>
            </w:r>
          </w:p>
        </w:tc>
        <w:tc>
          <w:tcPr>
            <w:tcW w:w="97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C717080" w14:textId="77777777" w:rsidR="00E1587B" w:rsidRPr="0016730F" w:rsidRDefault="00E1587B" w:rsidP="00E1587B">
            <w:pPr>
              <w:jc w:val="center"/>
              <w:rPr>
                <w:color w:val="000000"/>
                <w:sz w:val="18"/>
                <w:szCs w:val="18"/>
              </w:rPr>
            </w:pPr>
            <w:r w:rsidRPr="0016730F">
              <w:rPr>
                <w:color w:val="000000"/>
                <w:sz w:val="18"/>
                <w:szCs w:val="18"/>
              </w:rPr>
              <w:t>53,0</w:t>
            </w:r>
          </w:p>
        </w:tc>
        <w:tc>
          <w:tcPr>
            <w:tcW w:w="87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6F5C83A" w14:textId="77777777" w:rsidR="00E1587B" w:rsidRPr="0016730F" w:rsidRDefault="00E1587B" w:rsidP="00E1587B">
            <w:pPr>
              <w:jc w:val="center"/>
              <w:rPr>
                <w:color w:val="000000"/>
                <w:sz w:val="18"/>
                <w:szCs w:val="18"/>
              </w:rPr>
            </w:pPr>
            <w:r w:rsidRPr="0016730F">
              <w:rPr>
                <w:color w:val="000000"/>
                <w:sz w:val="18"/>
                <w:szCs w:val="18"/>
              </w:rPr>
              <w:t>55,6</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tcPr>
          <w:p w14:paraId="3E0F17F0" w14:textId="77777777" w:rsidR="00E1587B" w:rsidRPr="0016730F" w:rsidRDefault="00E1587B" w:rsidP="00E1587B">
            <w:pPr>
              <w:jc w:val="center"/>
              <w:rPr>
                <w:color w:val="000000"/>
                <w:sz w:val="18"/>
                <w:szCs w:val="18"/>
              </w:rPr>
            </w:pPr>
            <w:r w:rsidRPr="0016730F">
              <w:rPr>
                <w:color w:val="000000"/>
                <w:sz w:val="18"/>
                <w:szCs w:val="18"/>
              </w:rPr>
              <w:t>55,6</w:t>
            </w:r>
          </w:p>
        </w:tc>
        <w:tc>
          <w:tcPr>
            <w:tcW w:w="924" w:type="dxa"/>
            <w:tcBorders>
              <w:top w:val="nil"/>
              <w:left w:val="nil"/>
              <w:bottom w:val="single" w:sz="4" w:space="0" w:color="auto"/>
              <w:right w:val="single" w:sz="4" w:space="0" w:color="auto"/>
            </w:tcBorders>
            <w:shd w:val="clear" w:color="000000" w:fill="FFFFFF"/>
            <w:tcMar>
              <w:left w:w="57" w:type="dxa"/>
              <w:right w:w="57" w:type="dxa"/>
            </w:tcMar>
            <w:vAlign w:val="center"/>
          </w:tcPr>
          <w:p w14:paraId="641614DF" w14:textId="77777777" w:rsidR="00E1587B" w:rsidRPr="0016730F" w:rsidRDefault="00E1587B" w:rsidP="00E1587B">
            <w:pPr>
              <w:jc w:val="center"/>
              <w:rPr>
                <w:color w:val="000000"/>
                <w:sz w:val="18"/>
                <w:szCs w:val="18"/>
              </w:rPr>
            </w:pPr>
            <w:r w:rsidRPr="0016730F">
              <w:rPr>
                <w:color w:val="000000"/>
                <w:sz w:val="18"/>
                <w:szCs w:val="18"/>
              </w:rPr>
              <w:t>58,3</w:t>
            </w:r>
          </w:p>
        </w:tc>
      </w:tr>
      <w:tr w:rsidR="00E1587B" w:rsidRPr="000433BC" w14:paraId="13E73BAC" w14:textId="77777777" w:rsidTr="007C0FAA">
        <w:trPr>
          <w:trHeight w:val="583"/>
        </w:trPr>
        <w:tc>
          <w:tcPr>
            <w:tcW w:w="358"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AF97928" w14:textId="77777777" w:rsidR="00E1587B" w:rsidRPr="000433BC" w:rsidRDefault="00E1587B" w:rsidP="00E1587B">
            <w:pPr>
              <w:jc w:val="center"/>
              <w:rPr>
                <w:color w:val="000000"/>
                <w:sz w:val="18"/>
                <w:szCs w:val="18"/>
              </w:rPr>
            </w:pPr>
            <w:r w:rsidRPr="000433BC">
              <w:rPr>
                <w:color w:val="000000"/>
                <w:sz w:val="18"/>
                <w:szCs w:val="18"/>
              </w:rPr>
              <w:t>8</w:t>
            </w:r>
          </w:p>
        </w:tc>
        <w:tc>
          <w:tcPr>
            <w:tcW w:w="2286"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A9C115" w14:textId="77777777" w:rsidR="00E1587B" w:rsidRPr="0016730F" w:rsidRDefault="00E1587B" w:rsidP="00E1587B">
            <w:pPr>
              <w:rPr>
                <w:color w:val="000000"/>
                <w:sz w:val="18"/>
                <w:szCs w:val="18"/>
              </w:rPr>
            </w:pPr>
            <w:r w:rsidRPr="0016730F">
              <w:rPr>
                <w:color w:val="000000"/>
                <w:sz w:val="18"/>
                <w:szCs w:val="18"/>
              </w:rPr>
              <w:t>Рост тарифа, за счет инвестиционной составляющей</w:t>
            </w:r>
          </w:p>
        </w:tc>
        <w:tc>
          <w:tcPr>
            <w:tcW w:w="988"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E611C64" w14:textId="77777777" w:rsidR="00E1587B" w:rsidRPr="0016730F" w:rsidRDefault="00E1587B" w:rsidP="00E1587B">
            <w:pPr>
              <w:jc w:val="center"/>
              <w:rPr>
                <w:color w:val="000000"/>
                <w:sz w:val="18"/>
                <w:szCs w:val="18"/>
              </w:rPr>
            </w:pPr>
            <w:r w:rsidRPr="0016730F">
              <w:rPr>
                <w:color w:val="000000"/>
                <w:sz w:val="18"/>
                <w:szCs w:val="18"/>
              </w:rPr>
              <w:t>%</w:t>
            </w:r>
          </w:p>
        </w:tc>
        <w:tc>
          <w:tcPr>
            <w:tcW w:w="862"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E8B1966" w14:textId="77777777" w:rsidR="00E1587B" w:rsidRPr="0016730F" w:rsidRDefault="00E1587B" w:rsidP="00E1587B">
            <w:pPr>
              <w:jc w:val="center"/>
              <w:rPr>
                <w:color w:val="000000"/>
                <w:sz w:val="18"/>
                <w:szCs w:val="18"/>
              </w:rPr>
            </w:pPr>
            <w:r w:rsidRPr="0016730F">
              <w:rPr>
                <w:color w:val="000000"/>
                <w:sz w:val="18"/>
                <w:szCs w:val="18"/>
              </w:rPr>
              <w:t>100%</w:t>
            </w:r>
          </w:p>
        </w:tc>
        <w:tc>
          <w:tcPr>
            <w:tcW w:w="92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95A1547" w14:textId="77777777" w:rsidR="00E1587B" w:rsidRPr="0016730F" w:rsidRDefault="00E1587B" w:rsidP="00E1587B">
            <w:pPr>
              <w:jc w:val="center"/>
              <w:rPr>
                <w:color w:val="000000"/>
                <w:sz w:val="18"/>
                <w:szCs w:val="18"/>
              </w:rPr>
            </w:pPr>
            <w:r w:rsidRPr="0016730F">
              <w:rPr>
                <w:color w:val="000000"/>
                <w:sz w:val="18"/>
                <w:szCs w:val="18"/>
              </w:rPr>
              <w:t>100%</w:t>
            </w:r>
          </w:p>
        </w:tc>
        <w:tc>
          <w:tcPr>
            <w:tcW w:w="92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FEF199C" w14:textId="77777777" w:rsidR="00E1587B" w:rsidRPr="0016730F" w:rsidRDefault="00E1587B" w:rsidP="00E1587B">
            <w:pPr>
              <w:jc w:val="center"/>
              <w:rPr>
                <w:color w:val="000000"/>
                <w:sz w:val="18"/>
                <w:szCs w:val="18"/>
              </w:rPr>
            </w:pPr>
            <w:r w:rsidRPr="0016730F">
              <w:rPr>
                <w:color w:val="000000"/>
                <w:sz w:val="18"/>
                <w:szCs w:val="18"/>
              </w:rPr>
              <w:t>105%</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42B66730" w14:textId="77777777" w:rsidR="00E1587B" w:rsidRPr="0016730F" w:rsidRDefault="00E1587B" w:rsidP="00E1587B">
            <w:pPr>
              <w:jc w:val="center"/>
              <w:rPr>
                <w:color w:val="000000"/>
                <w:sz w:val="18"/>
                <w:szCs w:val="18"/>
              </w:rPr>
            </w:pPr>
            <w:r w:rsidRPr="0016730F">
              <w:rPr>
                <w:color w:val="000000"/>
                <w:sz w:val="18"/>
                <w:szCs w:val="18"/>
              </w:rPr>
              <w:t>104%</w:t>
            </w:r>
          </w:p>
        </w:tc>
        <w:tc>
          <w:tcPr>
            <w:tcW w:w="92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6AA17D78" w14:textId="77777777" w:rsidR="00E1587B" w:rsidRPr="0016730F" w:rsidRDefault="00E1587B" w:rsidP="00E1587B">
            <w:pPr>
              <w:jc w:val="center"/>
              <w:rPr>
                <w:color w:val="000000"/>
                <w:sz w:val="18"/>
                <w:szCs w:val="18"/>
              </w:rPr>
            </w:pPr>
            <w:r w:rsidRPr="0016730F">
              <w:rPr>
                <w:color w:val="000000"/>
                <w:sz w:val="18"/>
                <w:szCs w:val="18"/>
              </w:rPr>
              <w:t>103%</w:t>
            </w:r>
          </w:p>
        </w:tc>
        <w:tc>
          <w:tcPr>
            <w:tcW w:w="92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5057470D" w14:textId="77777777" w:rsidR="00E1587B" w:rsidRPr="0016730F" w:rsidRDefault="00E1587B" w:rsidP="00E1587B">
            <w:pPr>
              <w:jc w:val="center"/>
              <w:rPr>
                <w:color w:val="000000"/>
                <w:sz w:val="18"/>
                <w:szCs w:val="18"/>
              </w:rPr>
            </w:pPr>
            <w:r w:rsidRPr="0016730F">
              <w:rPr>
                <w:color w:val="000000"/>
                <w:sz w:val="18"/>
                <w:szCs w:val="18"/>
              </w:rPr>
              <w:t>103%</w:t>
            </w:r>
          </w:p>
        </w:tc>
        <w:tc>
          <w:tcPr>
            <w:tcW w:w="92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F4D8B20" w14:textId="77777777" w:rsidR="00E1587B" w:rsidRPr="0016730F" w:rsidRDefault="00E1587B" w:rsidP="00E1587B">
            <w:pPr>
              <w:jc w:val="center"/>
              <w:rPr>
                <w:color w:val="000000"/>
                <w:sz w:val="18"/>
                <w:szCs w:val="18"/>
              </w:rPr>
            </w:pPr>
            <w:r w:rsidRPr="0016730F">
              <w:rPr>
                <w:color w:val="000000"/>
                <w:sz w:val="18"/>
                <w:szCs w:val="18"/>
              </w:rPr>
              <w:t>103%</w:t>
            </w:r>
          </w:p>
        </w:tc>
        <w:tc>
          <w:tcPr>
            <w:tcW w:w="92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1CDF1674" w14:textId="77777777" w:rsidR="00E1587B" w:rsidRPr="0016730F" w:rsidRDefault="00E1587B" w:rsidP="00E1587B">
            <w:pPr>
              <w:jc w:val="center"/>
              <w:rPr>
                <w:color w:val="000000"/>
                <w:sz w:val="18"/>
                <w:szCs w:val="18"/>
              </w:rPr>
            </w:pPr>
            <w:r w:rsidRPr="0016730F">
              <w:rPr>
                <w:color w:val="000000"/>
                <w:sz w:val="18"/>
                <w:szCs w:val="18"/>
              </w:rPr>
              <w:t>102%</w:t>
            </w:r>
          </w:p>
        </w:tc>
        <w:tc>
          <w:tcPr>
            <w:tcW w:w="974"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56D3316" w14:textId="77777777" w:rsidR="00E1587B" w:rsidRPr="0016730F" w:rsidRDefault="00E1587B" w:rsidP="00E1587B">
            <w:pPr>
              <w:jc w:val="center"/>
              <w:rPr>
                <w:color w:val="000000"/>
                <w:sz w:val="18"/>
                <w:szCs w:val="18"/>
              </w:rPr>
            </w:pPr>
            <w:r w:rsidRPr="0016730F">
              <w:rPr>
                <w:color w:val="000000"/>
                <w:sz w:val="18"/>
                <w:szCs w:val="18"/>
              </w:rPr>
              <w:t>101%</w:t>
            </w:r>
          </w:p>
        </w:tc>
        <w:tc>
          <w:tcPr>
            <w:tcW w:w="875"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394DAFC1" w14:textId="77777777" w:rsidR="00E1587B" w:rsidRPr="0016730F" w:rsidRDefault="00E1587B" w:rsidP="00E1587B">
            <w:pPr>
              <w:jc w:val="center"/>
              <w:rPr>
                <w:color w:val="000000"/>
                <w:sz w:val="18"/>
                <w:szCs w:val="18"/>
              </w:rPr>
            </w:pPr>
            <w:r w:rsidRPr="0016730F">
              <w:rPr>
                <w:color w:val="000000"/>
                <w:sz w:val="18"/>
                <w:szCs w:val="18"/>
              </w:rPr>
              <w:t>101%</w:t>
            </w:r>
          </w:p>
        </w:tc>
        <w:tc>
          <w:tcPr>
            <w:tcW w:w="924" w:type="dxa"/>
            <w:tcBorders>
              <w:top w:val="nil"/>
              <w:left w:val="nil"/>
              <w:bottom w:val="single" w:sz="4" w:space="0" w:color="auto"/>
              <w:right w:val="single" w:sz="4" w:space="0" w:color="auto"/>
            </w:tcBorders>
            <w:tcMar>
              <w:left w:w="57" w:type="dxa"/>
              <w:right w:w="57" w:type="dxa"/>
            </w:tcMar>
            <w:vAlign w:val="center"/>
          </w:tcPr>
          <w:p w14:paraId="745C5401" w14:textId="77777777" w:rsidR="00E1587B" w:rsidRPr="0016730F" w:rsidRDefault="00E1587B" w:rsidP="00E1587B">
            <w:pPr>
              <w:jc w:val="center"/>
              <w:rPr>
                <w:color w:val="000000"/>
                <w:sz w:val="18"/>
                <w:szCs w:val="18"/>
              </w:rPr>
            </w:pPr>
            <w:r w:rsidRPr="0016730F">
              <w:rPr>
                <w:color w:val="000000"/>
                <w:sz w:val="18"/>
                <w:szCs w:val="18"/>
              </w:rPr>
              <w:t>100%</w:t>
            </w:r>
          </w:p>
        </w:tc>
        <w:tc>
          <w:tcPr>
            <w:tcW w:w="924" w:type="dxa"/>
            <w:tcBorders>
              <w:top w:val="nil"/>
              <w:left w:val="nil"/>
              <w:bottom w:val="single" w:sz="4" w:space="0" w:color="auto"/>
              <w:right w:val="single" w:sz="4" w:space="0" w:color="auto"/>
            </w:tcBorders>
            <w:tcMar>
              <w:left w:w="57" w:type="dxa"/>
              <w:right w:w="57" w:type="dxa"/>
            </w:tcMar>
            <w:vAlign w:val="center"/>
          </w:tcPr>
          <w:p w14:paraId="150FA2DA" w14:textId="77777777" w:rsidR="00E1587B" w:rsidRPr="0016730F" w:rsidRDefault="00E1587B" w:rsidP="00E1587B">
            <w:pPr>
              <w:jc w:val="center"/>
              <w:rPr>
                <w:color w:val="000000"/>
                <w:sz w:val="18"/>
                <w:szCs w:val="18"/>
              </w:rPr>
            </w:pPr>
            <w:r w:rsidRPr="0016730F">
              <w:rPr>
                <w:color w:val="000000"/>
                <w:sz w:val="18"/>
                <w:szCs w:val="18"/>
              </w:rPr>
              <w:t>100%</w:t>
            </w:r>
          </w:p>
        </w:tc>
      </w:tr>
    </w:tbl>
    <w:p w14:paraId="27A83F12" w14:textId="77777777" w:rsidR="00E1587B" w:rsidRPr="00D96A2B" w:rsidRDefault="00E1587B" w:rsidP="007C0FAA">
      <w:pPr>
        <w:autoSpaceDE w:val="0"/>
        <w:autoSpaceDN w:val="0"/>
        <w:adjustRightInd w:val="0"/>
        <w:outlineLvl w:val="0"/>
        <w:rPr>
          <w:b/>
          <w:sz w:val="28"/>
          <w:szCs w:val="28"/>
        </w:rPr>
      </w:pPr>
      <w:r w:rsidRPr="0021282F">
        <w:rPr>
          <w:sz w:val="28"/>
          <w:szCs w:val="28"/>
        </w:rPr>
        <w:br w:type="page"/>
      </w:r>
      <w:bookmarkEnd w:id="20"/>
      <w:r w:rsidRPr="00D96A2B">
        <w:rPr>
          <w:b/>
          <w:sz w:val="28"/>
          <w:szCs w:val="28"/>
        </w:rPr>
        <w:lastRenderedPageBreak/>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14:paraId="7C886DE0" w14:textId="77777777" w:rsidR="00E1587B" w:rsidRPr="0021282F" w:rsidRDefault="00E1587B" w:rsidP="00E1587B">
      <w:pPr>
        <w:autoSpaceDE w:val="0"/>
        <w:autoSpaceDN w:val="0"/>
        <w:adjustRightInd w:val="0"/>
        <w:jc w:val="center"/>
        <w:outlineLvl w:val="0"/>
        <w:rPr>
          <w:sz w:val="28"/>
          <w:szCs w:val="28"/>
        </w:rPr>
      </w:pPr>
    </w:p>
    <w:p w14:paraId="18EC3080" w14:textId="77777777" w:rsidR="00E1587B" w:rsidRPr="0021282F" w:rsidRDefault="00E1587B" w:rsidP="00E1587B">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8284"/>
        <w:gridCol w:w="1646"/>
        <w:gridCol w:w="1455"/>
        <w:gridCol w:w="2156"/>
      </w:tblGrid>
      <w:tr w:rsidR="00E1587B" w:rsidRPr="0021282F" w14:paraId="06D9AC9C" w14:textId="77777777" w:rsidTr="00E1587B">
        <w:trPr>
          <w:trHeight w:val="371"/>
          <w:jc w:val="center"/>
        </w:trPr>
        <w:tc>
          <w:tcPr>
            <w:tcW w:w="598" w:type="dxa"/>
            <w:vAlign w:val="center"/>
          </w:tcPr>
          <w:p w14:paraId="380D575F" w14:textId="77777777" w:rsidR="00E1587B" w:rsidRPr="0021282F" w:rsidRDefault="00E1587B" w:rsidP="00E1587B">
            <w:pPr>
              <w:tabs>
                <w:tab w:val="left" w:pos="7440"/>
              </w:tabs>
              <w:jc w:val="center"/>
            </w:pPr>
            <w:r w:rsidRPr="0021282F">
              <w:t>№ п/п</w:t>
            </w:r>
          </w:p>
        </w:tc>
        <w:tc>
          <w:tcPr>
            <w:tcW w:w="8859" w:type="dxa"/>
            <w:vAlign w:val="center"/>
          </w:tcPr>
          <w:p w14:paraId="72DDAC2E" w14:textId="77777777" w:rsidR="00E1587B" w:rsidRPr="0021282F" w:rsidRDefault="00E1587B" w:rsidP="00E1587B">
            <w:pPr>
              <w:tabs>
                <w:tab w:val="left" w:pos="7440"/>
              </w:tabs>
              <w:jc w:val="center"/>
            </w:pPr>
            <w:r w:rsidRPr="0021282F">
              <w:t>Наименование мероприятия</w:t>
            </w:r>
          </w:p>
        </w:tc>
        <w:tc>
          <w:tcPr>
            <w:tcW w:w="1662" w:type="dxa"/>
            <w:vAlign w:val="center"/>
          </w:tcPr>
          <w:p w14:paraId="3D23444B" w14:textId="77777777" w:rsidR="00E1587B" w:rsidRPr="0021282F" w:rsidRDefault="00E1587B" w:rsidP="00E1587B">
            <w:pPr>
              <w:tabs>
                <w:tab w:val="left" w:pos="7440"/>
              </w:tabs>
              <w:jc w:val="center"/>
            </w:pPr>
            <w:r w:rsidRPr="0021282F">
              <w:t>Срок выполнения</w:t>
            </w:r>
          </w:p>
        </w:tc>
        <w:tc>
          <w:tcPr>
            <w:tcW w:w="1461" w:type="dxa"/>
            <w:vAlign w:val="center"/>
          </w:tcPr>
          <w:p w14:paraId="0CFFB429" w14:textId="77777777" w:rsidR="00E1587B" w:rsidRPr="0021282F" w:rsidRDefault="00E1587B" w:rsidP="00E1587B">
            <w:pPr>
              <w:tabs>
                <w:tab w:val="left" w:pos="7440"/>
              </w:tabs>
              <w:jc w:val="center"/>
            </w:pPr>
            <w:r w:rsidRPr="0021282F">
              <w:t>Стоимость, млн. руб.</w:t>
            </w:r>
          </w:p>
        </w:tc>
        <w:tc>
          <w:tcPr>
            <w:tcW w:w="2187" w:type="dxa"/>
            <w:vAlign w:val="center"/>
          </w:tcPr>
          <w:p w14:paraId="48AF443D" w14:textId="77777777" w:rsidR="00E1587B" w:rsidRPr="0021282F" w:rsidRDefault="00E1587B" w:rsidP="00E1587B">
            <w:pPr>
              <w:tabs>
                <w:tab w:val="left" w:pos="7440"/>
              </w:tabs>
              <w:jc w:val="center"/>
            </w:pPr>
            <w:r w:rsidRPr="0021282F">
              <w:t>Ответственный исполнитель</w:t>
            </w:r>
          </w:p>
        </w:tc>
      </w:tr>
      <w:tr w:rsidR="00E1587B" w:rsidRPr="0021282F" w14:paraId="13DF5F21" w14:textId="77777777" w:rsidTr="00E1587B">
        <w:trPr>
          <w:trHeight w:val="371"/>
          <w:jc w:val="center"/>
        </w:trPr>
        <w:tc>
          <w:tcPr>
            <w:tcW w:w="598" w:type="dxa"/>
            <w:vAlign w:val="center"/>
          </w:tcPr>
          <w:p w14:paraId="67BF84FB" w14:textId="77777777" w:rsidR="00E1587B" w:rsidRPr="0021282F" w:rsidRDefault="00E1587B" w:rsidP="00E1587B">
            <w:pPr>
              <w:tabs>
                <w:tab w:val="left" w:pos="7440"/>
              </w:tabs>
              <w:jc w:val="center"/>
            </w:pPr>
            <w:r w:rsidRPr="0021282F">
              <w:t>-</w:t>
            </w:r>
          </w:p>
        </w:tc>
        <w:tc>
          <w:tcPr>
            <w:tcW w:w="8859" w:type="dxa"/>
            <w:vAlign w:val="center"/>
          </w:tcPr>
          <w:p w14:paraId="395D86BF" w14:textId="77777777" w:rsidR="00E1587B" w:rsidRPr="0021282F" w:rsidRDefault="00E1587B" w:rsidP="00E1587B">
            <w:pPr>
              <w:tabs>
                <w:tab w:val="left" w:pos="7440"/>
              </w:tabs>
              <w:jc w:val="center"/>
            </w:pPr>
            <w:r w:rsidRPr="0021282F">
              <w:t>-</w:t>
            </w:r>
          </w:p>
        </w:tc>
        <w:tc>
          <w:tcPr>
            <w:tcW w:w="1662" w:type="dxa"/>
            <w:vAlign w:val="center"/>
          </w:tcPr>
          <w:p w14:paraId="54072700" w14:textId="77777777" w:rsidR="00E1587B" w:rsidRPr="0021282F" w:rsidRDefault="00E1587B" w:rsidP="00E1587B">
            <w:pPr>
              <w:tabs>
                <w:tab w:val="left" w:pos="7440"/>
              </w:tabs>
              <w:jc w:val="center"/>
            </w:pPr>
            <w:r w:rsidRPr="0021282F">
              <w:t>-</w:t>
            </w:r>
          </w:p>
        </w:tc>
        <w:tc>
          <w:tcPr>
            <w:tcW w:w="1461" w:type="dxa"/>
            <w:vAlign w:val="center"/>
          </w:tcPr>
          <w:p w14:paraId="31700E22" w14:textId="77777777" w:rsidR="00E1587B" w:rsidRPr="0021282F" w:rsidRDefault="00E1587B" w:rsidP="00E1587B">
            <w:pPr>
              <w:tabs>
                <w:tab w:val="left" w:pos="7440"/>
              </w:tabs>
              <w:jc w:val="center"/>
            </w:pPr>
            <w:r w:rsidRPr="0021282F">
              <w:t>-</w:t>
            </w:r>
          </w:p>
        </w:tc>
        <w:tc>
          <w:tcPr>
            <w:tcW w:w="2187" w:type="dxa"/>
            <w:vAlign w:val="center"/>
          </w:tcPr>
          <w:p w14:paraId="32DAEDBE" w14:textId="77777777" w:rsidR="00E1587B" w:rsidRPr="0021282F" w:rsidRDefault="00E1587B" w:rsidP="00E1587B">
            <w:pPr>
              <w:tabs>
                <w:tab w:val="left" w:pos="7440"/>
              </w:tabs>
              <w:jc w:val="center"/>
            </w:pPr>
            <w:r w:rsidRPr="0021282F">
              <w:t>-</w:t>
            </w:r>
          </w:p>
        </w:tc>
      </w:tr>
    </w:tbl>
    <w:p w14:paraId="7B5124F0" w14:textId="77777777" w:rsidR="00E1587B" w:rsidRPr="0021282F" w:rsidRDefault="00E1587B" w:rsidP="00E1587B">
      <w:pPr>
        <w:autoSpaceDE w:val="0"/>
        <w:autoSpaceDN w:val="0"/>
        <w:adjustRightInd w:val="0"/>
        <w:jc w:val="center"/>
        <w:outlineLvl w:val="0"/>
        <w:rPr>
          <w:sz w:val="28"/>
          <w:szCs w:val="28"/>
        </w:rPr>
      </w:pPr>
    </w:p>
    <w:p w14:paraId="19259043" w14:textId="77777777" w:rsidR="008E39F9" w:rsidRPr="0021282F" w:rsidRDefault="008E39F9" w:rsidP="008E39F9">
      <w:pPr>
        <w:autoSpaceDE w:val="0"/>
        <w:autoSpaceDN w:val="0"/>
        <w:adjustRightInd w:val="0"/>
        <w:ind w:left="5245"/>
        <w:jc w:val="center"/>
        <w:outlineLvl w:val="0"/>
        <w:rPr>
          <w:b/>
          <w:bCs/>
          <w:sz w:val="28"/>
          <w:szCs w:val="28"/>
        </w:rPr>
      </w:pPr>
    </w:p>
    <w:p w14:paraId="7C9B2D6F" w14:textId="77777777" w:rsidR="008E39F9" w:rsidRDefault="008E39F9" w:rsidP="0063009D">
      <w:pPr>
        <w:ind w:right="-144"/>
        <w:jc w:val="both"/>
        <w:sectPr w:rsidR="008E39F9" w:rsidSect="008E39F9">
          <w:footerReference w:type="default" r:id="rId20"/>
          <w:pgSz w:w="16838" w:h="11906" w:orient="landscape"/>
          <w:pgMar w:top="1701" w:right="851" w:bottom="849" w:left="1843" w:header="426" w:footer="407" w:gutter="0"/>
          <w:cols w:space="708"/>
          <w:docGrid w:linePitch="360"/>
        </w:sectPr>
      </w:pPr>
    </w:p>
    <w:p w14:paraId="682AE439" w14:textId="26DD8591" w:rsidR="008E39F9" w:rsidRDefault="008E39F9" w:rsidP="008E39F9">
      <w:pPr>
        <w:ind w:left="5812" w:right="-144"/>
        <w:jc w:val="both"/>
      </w:pPr>
      <w:r>
        <w:lastRenderedPageBreak/>
        <w:t xml:space="preserve">Приложение № 7 к протоколу № 14 заседания Правления </w:t>
      </w:r>
      <w:r w:rsidR="007C0FAA">
        <w:t>Р</w:t>
      </w:r>
      <w:r>
        <w:t xml:space="preserve">егиональной энергетической комиссии Кузбасса от 31.03.2020 </w:t>
      </w:r>
    </w:p>
    <w:p w14:paraId="75980A5B" w14:textId="77777777" w:rsidR="00E1587B" w:rsidRPr="003E6074" w:rsidRDefault="00E1587B" w:rsidP="00E1587B">
      <w:pPr>
        <w:pStyle w:val="10"/>
        <w:jc w:val="center"/>
        <w:rPr>
          <w:iCs/>
          <w:color w:val="000000"/>
          <w:sz w:val="28"/>
          <w:szCs w:val="28"/>
        </w:rPr>
      </w:pPr>
      <w:r w:rsidRPr="003E6074">
        <w:rPr>
          <w:iCs/>
          <w:color w:val="000000"/>
          <w:sz w:val="28"/>
          <w:szCs w:val="28"/>
        </w:rPr>
        <w:t>Экспертное заключение</w:t>
      </w:r>
    </w:p>
    <w:p w14:paraId="64D23779" w14:textId="77777777" w:rsidR="00E1587B" w:rsidRPr="00805CC7" w:rsidRDefault="00E1587B" w:rsidP="00E1587B">
      <w:pPr>
        <w:pStyle w:val="10"/>
        <w:jc w:val="center"/>
        <w:rPr>
          <w:iCs/>
          <w:sz w:val="28"/>
          <w:szCs w:val="28"/>
        </w:rPr>
      </w:pPr>
      <w:r w:rsidRPr="00805CC7">
        <w:rPr>
          <w:iCs/>
          <w:sz w:val="28"/>
          <w:szCs w:val="28"/>
        </w:rPr>
        <w:t>Региональн</w:t>
      </w:r>
      <w:r>
        <w:rPr>
          <w:iCs/>
          <w:sz w:val="28"/>
          <w:szCs w:val="28"/>
        </w:rPr>
        <w:t>ой</w:t>
      </w:r>
      <w:r w:rsidRPr="00805CC7">
        <w:rPr>
          <w:iCs/>
          <w:sz w:val="28"/>
          <w:szCs w:val="28"/>
        </w:rPr>
        <w:t xml:space="preserve"> энергетическ</w:t>
      </w:r>
      <w:r>
        <w:rPr>
          <w:iCs/>
          <w:sz w:val="28"/>
          <w:szCs w:val="28"/>
        </w:rPr>
        <w:t>ой</w:t>
      </w:r>
      <w:r w:rsidRPr="00805CC7">
        <w:rPr>
          <w:iCs/>
          <w:sz w:val="28"/>
          <w:szCs w:val="28"/>
        </w:rPr>
        <w:t xml:space="preserve"> комисси</w:t>
      </w:r>
      <w:r>
        <w:rPr>
          <w:iCs/>
          <w:sz w:val="28"/>
          <w:szCs w:val="28"/>
        </w:rPr>
        <w:t>и</w:t>
      </w:r>
      <w:r w:rsidRPr="00805CC7">
        <w:rPr>
          <w:iCs/>
          <w:sz w:val="28"/>
          <w:szCs w:val="28"/>
        </w:rPr>
        <w:t xml:space="preserve"> К</w:t>
      </w:r>
      <w:r>
        <w:rPr>
          <w:iCs/>
          <w:sz w:val="28"/>
          <w:szCs w:val="28"/>
        </w:rPr>
        <w:t>узбасса</w:t>
      </w:r>
    </w:p>
    <w:p w14:paraId="6FA704E1" w14:textId="77777777" w:rsidR="00E1587B" w:rsidRDefault="00E1587B" w:rsidP="00E1587B">
      <w:pPr>
        <w:pStyle w:val="afd"/>
        <w:tabs>
          <w:tab w:val="left" w:pos="10206"/>
        </w:tabs>
        <w:jc w:val="center"/>
        <w:rPr>
          <w:color w:val="000000"/>
          <w:sz w:val="28"/>
          <w:szCs w:val="28"/>
        </w:rPr>
      </w:pPr>
      <w:r w:rsidRPr="003E6074">
        <w:rPr>
          <w:color w:val="000000"/>
          <w:sz w:val="28"/>
          <w:szCs w:val="28"/>
        </w:rPr>
        <w:t>по материалам, представленным</w:t>
      </w:r>
      <w:r w:rsidRPr="003E6074">
        <w:rPr>
          <w:b/>
          <w:color w:val="000000"/>
          <w:sz w:val="28"/>
          <w:szCs w:val="28"/>
        </w:rPr>
        <w:t xml:space="preserve"> </w:t>
      </w:r>
      <w:r>
        <w:rPr>
          <w:b/>
          <w:color w:val="000000"/>
          <w:sz w:val="28"/>
          <w:szCs w:val="28"/>
        </w:rPr>
        <w:t xml:space="preserve">ООО «Энергоресурс» </w:t>
      </w:r>
      <w:r w:rsidRPr="003E6074">
        <w:rPr>
          <w:b/>
          <w:color w:val="000000"/>
          <w:sz w:val="28"/>
          <w:szCs w:val="28"/>
        </w:rPr>
        <w:t>(</w:t>
      </w:r>
      <w:r>
        <w:rPr>
          <w:b/>
          <w:color w:val="000000"/>
          <w:sz w:val="28"/>
          <w:szCs w:val="28"/>
        </w:rPr>
        <w:t>Беловский муниципальный</w:t>
      </w:r>
      <w:r w:rsidRPr="003E6074">
        <w:rPr>
          <w:b/>
          <w:color w:val="000000"/>
          <w:sz w:val="28"/>
          <w:szCs w:val="28"/>
        </w:rPr>
        <w:t xml:space="preserve"> район</w:t>
      </w:r>
      <w:r w:rsidRPr="003E6074">
        <w:rPr>
          <w:color w:val="000000"/>
          <w:sz w:val="28"/>
          <w:szCs w:val="28"/>
        </w:rPr>
        <w:t xml:space="preserve">), для установления тарифов на </w:t>
      </w:r>
      <w:r>
        <w:rPr>
          <w:color w:val="000000"/>
          <w:sz w:val="28"/>
          <w:szCs w:val="28"/>
        </w:rPr>
        <w:t>водоотведение,</w:t>
      </w:r>
      <w:r w:rsidRPr="003E6074">
        <w:rPr>
          <w:color w:val="000000"/>
          <w:sz w:val="28"/>
          <w:szCs w:val="28"/>
        </w:rPr>
        <w:t xml:space="preserve"> реализуем</w:t>
      </w:r>
      <w:r>
        <w:rPr>
          <w:color w:val="000000"/>
          <w:sz w:val="28"/>
          <w:szCs w:val="28"/>
        </w:rPr>
        <w:t xml:space="preserve">ого </w:t>
      </w:r>
      <w:r w:rsidRPr="003E6074">
        <w:rPr>
          <w:color w:val="000000"/>
          <w:sz w:val="28"/>
          <w:szCs w:val="28"/>
        </w:rPr>
        <w:t>на потребительском рынке</w:t>
      </w:r>
      <w:r>
        <w:rPr>
          <w:color w:val="000000"/>
          <w:sz w:val="28"/>
          <w:szCs w:val="28"/>
        </w:rPr>
        <w:t xml:space="preserve">, </w:t>
      </w:r>
    </w:p>
    <w:p w14:paraId="75732977" w14:textId="77777777" w:rsidR="00E1587B" w:rsidRDefault="00E1587B" w:rsidP="00E1587B">
      <w:pPr>
        <w:pStyle w:val="afd"/>
        <w:tabs>
          <w:tab w:val="left" w:pos="10206"/>
        </w:tabs>
        <w:jc w:val="center"/>
        <w:rPr>
          <w:color w:val="000000"/>
          <w:sz w:val="28"/>
          <w:szCs w:val="28"/>
        </w:rPr>
      </w:pPr>
      <w:r>
        <w:rPr>
          <w:color w:val="000000"/>
          <w:sz w:val="28"/>
          <w:szCs w:val="28"/>
        </w:rPr>
        <w:t>на период с 01.04.2020 по 31.12.2024</w:t>
      </w:r>
    </w:p>
    <w:p w14:paraId="0F1DBC45" w14:textId="77777777" w:rsidR="00E1587B" w:rsidRPr="00FD403B" w:rsidRDefault="00E1587B" w:rsidP="00E1587B">
      <w:pPr>
        <w:pStyle w:val="afd"/>
        <w:jc w:val="both"/>
        <w:rPr>
          <w:i/>
          <w:color w:val="FF0000"/>
          <w:sz w:val="29"/>
          <w:szCs w:val="29"/>
        </w:rPr>
      </w:pPr>
    </w:p>
    <w:p w14:paraId="02CC6C93" w14:textId="77777777" w:rsidR="00E1587B" w:rsidRPr="003E6074" w:rsidRDefault="00E1587B" w:rsidP="00E1587B">
      <w:pPr>
        <w:ind w:firstLine="709"/>
        <w:jc w:val="both"/>
        <w:rPr>
          <w:color w:val="000000"/>
          <w:sz w:val="4"/>
          <w:szCs w:val="4"/>
        </w:rPr>
      </w:pPr>
    </w:p>
    <w:p w14:paraId="776DFE25" w14:textId="77777777" w:rsidR="00E1587B" w:rsidRPr="003E6074" w:rsidRDefault="00E1587B" w:rsidP="00E1587B">
      <w:pPr>
        <w:ind w:firstLine="709"/>
        <w:jc w:val="both"/>
        <w:rPr>
          <w:color w:val="000000"/>
          <w:sz w:val="28"/>
          <w:szCs w:val="28"/>
        </w:rPr>
      </w:pPr>
      <w:r>
        <w:rPr>
          <w:sz w:val="28"/>
          <w:szCs w:val="28"/>
        </w:rPr>
        <w:t>К</w:t>
      </w:r>
      <w:r w:rsidRPr="001845FA">
        <w:rPr>
          <w:sz w:val="28"/>
          <w:szCs w:val="28"/>
        </w:rPr>
        <w:t>онсультант (далее – «специалист») Региональной энергетической комиссии К</w:t>
      </w:r>
      <w:r>
        <w:rPr>
          <w:sz w:val="28"/>
          <w:szCs w:val="28"/>
        </w:rPr>
        <w:t>узбасса</w:t>
      </w:r>
      <w:r w:rsidRPr="001845FA">
        <w:rPr>
          <w:sz w:val="28"/>
          <w:szCs w:val="28"/>
        </w:rPr>
        <w:t xml:space="preserve"> (далее – «РЭК К</w:t>
      </w:r>
      <w:r>
        <w:rPr>
          <w:sz w:val="28"/>
          <w:szCs w:val="28"/>
        </w:rPr>
        <w:t>узбасса</w:t>
      </w:r>
      <w:r w:rsidRPr="001845FA">
        <w:rPr>
          <w:sz w:val="28"/>
          <w:szCs w:val="28"/>
        </w:rPr>
        <w:t>»), рассмотрев представленные</w:t>
      </w:r>
      <w:r w:rsidRPr="003E6074">
        <w:rPr>
          <w:color w:val="000000"/>
          <w:sz w:val="28"/>
          <w:szCs w:val="28"/>
        </w:rPr>
        <w:t xml:space="preserve"> </w:t>
      </w:r>
      <w:r>
        <w:rPr>
          <w:color w:val="000000"/>
          <w:sz w:val="28"/>
          <w:szCs w:val="28"/>
        </w:rPr>
        <w:t>организацией</w:t>
      </w:r>
      <w:r w:rsidRPr="003E6074">
        <w:rPr>
          <w:color w:val="000000"/>
          <w:sz w:val="28"/>
          <w:szCs w:val="28"/>
        </w:rPr>
        <w:t xml:space="preserve"> предложения по у</w:t>
      </w:r>
      <w:r>
        <w:rPr>
          <w:color w:val="000000"/>
          <w:sz w:val="28"/>
          <w:szCs w:val="28"/>
        </w:rPr>
        <w:t>становлению</w:t>
      </w:r>
      <w:r w:rsidRPr="003E6074">
        <w:rPr>
          <w:color w:val="000000"/>
          <w:sz w:val="28"/>
          <w:szCs w:val="28"/>
        </w:rPr>
        <w:t xml:space="preserve"> тарифов на </w:t>
      </w:r>
      <w:r>
        <w:rPr>
          <w:color w:val="000000"/>
          <w:sz w:val="28"/>
          <w:szCs w:val="28"/>
        </w:rPr>
        <w:t>водоотведение,</w:t>
      </w:r>
      <w:r w:rsidRPr="003E6074">
        <w:rPr>
          <w:color w:val="000000"/>
          <w:sz w:val="28"/>
          <w:szCs w:val="28"/>
        </w:rPr>
        <w:t xml:space="preserve"> реализуем</w:t>
      </w:r>
      <w:r>
        <w:rPr>
          <w:color w:val="000000"/>
          <w:sz w:val="28"/>
          <w:szCs w:val="28"/>
        </w:rPr>
        <w:t>ого</w:t>
      </w:r>
      <w:r w:rsidRPr="003E6074">
        <w:rPr>
          <w:color w:val="000000"/>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51BBBADE" w14:textId="77777777" w:rsidR="00E1587B" w:rsidRPr="00711CEF" w:rsidRDefault="00E1587B" w:rsidP="00E1587B">
      <w:pPr>
        <w:ind w:firstLine="709"/>
        <w:jc w:val="both"/>
        <w:rPr>
          <w:color w:val="000000"/>
          <w:szCs w:val="16"/>
        </w:rPr>
      </w:pPr>
    </w:p>
    <w:p w14:paraId="29FCB6EF" w14:textId="77777777" w:rsidR="00E1587B" w:rsidRPr="00887CB2" w:rsidRDefault="00E1587B" w:rsidP="00E1587B">
      <w:pPr>
        <w:ind w:firstLine="709"/>
        <w:jc w:val="both"/>
        <w:rPr>
          <w:color w:val="FF0000"/>
          <w:sz w:val="28"/>
          <w:szCs w:val="28"/>
        </w:rPr>
      </w:pPr>
      <w:r w:rsidRPr="00AC09FD">
        <w:rPr>
          <w:sz w:val="28"/>
          <w:szCs w:val="28"/>
        </w:rPr>
        <w:t>О</w:t>
      </w:r>
      <w:r>
        <w:rPr>
          <w:sz w:val="28"/>
          <w:szCs w:val="28"/>
        </w:rPr>
        <w:t>О</w:t>
      </w:r>
      <w:r w:rsidRPr="00AC09FD">
        <w:rPr>
          <w:sz w:val="28"/>
          <w:szCs w:val="28"/>
        </w:rPr>
        <w:t>О «</w:t>
      </w:r>
      <w:r>
        <w:rPr>
          <w:sz w:val="28"/>
          <w:szCs w:val="28"/>
        </w:rPr>
        <w:t>Энергоресурс</w:t>
      </w:r>
      <w:r w:rsidRPr="00AC09FD">
        <w:rPr>
          <w:sz w:val="28"/>
          <w:szCs w:val="28"/>
        </w:rPr>
        <w:t>» (</w:t>
      </w:r>
      <w:r>
        <w:rPr>
          <w:sz w:val="28"/>
          <w:szCs w:val="28"/>
        </w:rPr>
        <w:t>Беловский муниципальный район</w:t>
      </w:r>
      <w:r w:rsidRPr="00AC09FD">
        <w:rPr>
          <w:sz w:val="28"/>
          <w:szCs w:val="28"/>
        </w:rPr>
        <w:t xml:space="preserve">) обратилось в </w:t>
      </w:r>
      <w:r>
        <w:rPr>
          <w:sz w:val="28"/>
          <w:szCs w:val="28"/>
        </w:rPr>
        <w:t>Р</w:t>
      </w:r>
      <w:r w:rsidRPr="00AC09FD">
        <w:rPr>
          <w:sz w:val="28"/>
          <w:szCs w:val="28"/>
        </w:rPr>
        <w:t>егиональную энергетическую комиссию К</w:t>
      </w:r>
      <w:r>
        <w:rPr>
          <w:sz w:val="28"/>
          <w:szCs w:val="28"/>
        </w:rPr>
        <w:t>узбасса</w:t>
      </w:r>
      <w:r w:rsidRPr="00AC09FD">
        <w:rPr>
          <w:sz w:val="28"/>
          <w:szCs w:val="28"/>
        </w:rPr>
        <w:t xml:space="preserve"> с заявлени</w:t>
      </w:r>
      <w:r>
        <w:rPr>
          <w:sz w:val="28"/>
          <w:szCs w:val="28"/>
        </w:rPr>
        <w:t xml:space="preserve">ем </w:t>
      </w:r>
      <w:r w:rsidRPr="00AC09FD">
        <w:rPr>
          <w:sz w:val="28"/>
          <w:szCs w:val="28"/>
        </w:rPr>
        <w:t>об установлении тарифов на водоотведение на 20</w:t>
      </w:r>
      <w:r>
        <w:rPr>
          <w:sz w:val="28"/>
          <w:szCs w:val="28"/>
        </w:rPr>
        <w:t>20</w:t>
      </w:r>
      <w:r w:rsidRPr="00AC09FD">
        <w:rPr>
          <w:sz w:val="28"/>
          <w:szCs w:val="28"/>
        </w:rPr>
        <w:t>-202</w:t>
      </w:r>
      <w:r>
        <w:rPr>
          <w:sz w:val="28"/>
          <w:szCs w:val="28"/>
        </w:rPr>
        <w:t>4</w:t>
      </w:r>
      <w:r w:rsidRPr="00AC09FD">
        <w:rPr>
          <w:sz w:val="28"/>
          <w:szCs w:val="28"/>
        </w:rPr>
        <w:t xml:space="preserve"> годы (</w:t>
      </w:r>
      <w:proofErr w:type="spellStart"/>
      <w:r w:rsidRPr="00AC09FD">
        <w:rPr>
          <w:sz w:val="28"/>
          <w:szCs w:val="28"/>
        </w:rPr>
        <w:t>вх</w:t>
      </w:r>
      <w:proofErr w:type="spellEnd"/>
      <w:r w:rsidRPr="00AC09FD">
        <w:rPr>
          <w:sz w:val="28"/>
          <w:szCs w:val="28"/>
        </w:rPr>
        <w:t xml:space="preserve">. от </w:t>
      </w:r>
      <w:r>
        <w:rPr>
          <w:sz w:val="28"/>
          <w:szCs w:val="28"/>
        </w:rPr>
        <w:t>26</w:t>
      </w:r>
      <w:r w:rsidRPr="00AC09FD">
        <w:rPr>
          <w:sz w:val="28"/>
          <w:szCs w:val="28"/>
        </w:rPr>
        <w:t>.</w:t>
      </w:r>
      <w:r>
        <w:rPr>
          <w:sz w:val="28"/>
          <w:szCs w:val="28"/>
        </w:rPr>
        <w:t>02</w:t>
      </w:r>
      <w:r w:rsidRPr="00AC09FD">
        <w:rPr>
          <w:sz w:val="28"/>
          <w:szCs w:val="28"/>
        </w:rPr>
        <w:t>.20</w:t>
      </w:r>
      <w:r>
        <w:rPr>
          <w:sz w:val="28"/>
          <w:szCs w:val="28"/>
        </w:rPr>
        <w:t>20</w:t>
      </w:r>
      <w:r w:rsidRPr="00AC09FD">
        <w:rPr>
          <w:sz w:val="28"/>
          <w:szCs w:val="28"/>
        </w:rPr>
        <w:t xml:space="preserve"> № </w:t>
      </w:r>
      <w:r>
        <w:rPr>
          <w:sz w:val="28"/>
          <w:szCs w:val="28"/>
        </w:rPr>
        <w:t>768</w:t>
      </w:r>
      <w:r w:rsidRPr="00AC09FD">
        <w:rPr>
          <w:sz w:val="28"/>
          <w:szCs w:val="28"/>
        </w:rPr>
        <w:t xml:space="preserve">) с применением метода индексации, </w:t>
      </w:r>
      <w:r>
        <w:rPr>
          <w:sz w:val="28"/>
          <w:szCs w:val="28"/>
        </w:rPr>
        <w:t>в связи с заключением концессионного соглашения (от 29.01.2020) по итогам открытого конкурса.</w:t>
      </w:r>
    </w:p>
    <w:p w14:paraId="5F02B1F5" w14:textId="434802E0" w:rsidR="00E1587B" w:rsidRDefault="00E1587B" w:rsidP="00E1587B">
      <w:pPr>
        <w:ind w:firstLine="709"/>
        <w:jc w:val="both"/>
        <w:rPr>
          <w:sz w:val="28"/>
          <w:szCs w:val="28"/>
        </w:rPr>
      </w:pPr>
      <w:r>
        <w:rPr>
          <w:sz w:val="28"/>
          <w:szCs w:val="28"/>
        </w:rPr>
        <w:t>До момента заключения концессионного соглашения, объекты коммунальной инфраструктуры систем водоотведения, в отношении которых заключено соглашение, находились в эксплуатации ООО «Энергоресурс» на основании договоров аренды:</w:t>
      </w:r>
    </w:p>
    <w:p w14:paraId="0571FA9F" w14:textId="77777777" w:rsidR="00E1587B" w:rsidRPr="00887CB2" w:rsidRDefault="00E1587B" w:rsidP="00E1587B">
      <w:pPr>
        <w:ind w:firstLine="709"/>
        <w:jc w:val="both"/>
        <w:rPr>
          <w:sz w:val="28"/>
          <w:szCs w:val="28"/>
        </w:rPr>
      </w:pPr>
      <w:r w:rsidRPr="00887CB2">
        <w:rPr>
          <w:sz w:val="28"/>
          <w:szCs w:val="28"/>
        </w:rPr>
        <w:t xml:space="preserve">- договор аренды от 01.11.2015 г. № 6В, заключенный с администрацией </w:t>
      </w:r>
      <w:proofErr w:type="spellStart"/>
      <w:r w:rsidRPr="00887CB2">
        <w:rPr>
          <w:sz w:val="28"/>
          <w:szCs w:val="28"/>
        </w:rPr>
        <w:t>Моховского</w:t>
      </w:r>
      <w:proofErr w:type="spellEnd"/>
      <w:r w:rsidRPr="00887CB2">
        <w:rPr>
          <w:sz w:val="28"/>
          <w:szCs w:val="28"/>
        </w:rPr>
        <w:t xml:space="preserve"> сельского поселения (срок действия до 31.12.2020 г.); </w:t>
      </w:r>
    </w:p>
    <w:p w14:paraId="00A8477C" w14:textId="77777777" w:rsidR="00E1587B" w:rsidRPr="00887CB2" w:rsidRDefault="00E1587B" w:rsidP="00E1587B">
      <w:pPr>
        <w:ind w:firstLine="709"/>
        <w:jc w:val="both"/>
        <w:rPr>
          <w:sz w:val="28"/>
          <w:szCs w:val="28"/>
        </w:rPr>
      </w:pPr>
      <w:r w:rsidRPr="00887CB2">
        <w:rPr>
          <w:sz w:val="28"/>
          <w:szCs w:val="28"/>
        </w:rPr>
        <w:t xml:space="preserve">- договор аренды от 30.08.2015 № 2В, заключенный с администрацией </w:t>
      </w:r>
      <w:proofErr w:type="spellStart"/>
      <w:r w:rsidRPr="00887CB2">
        <w:rPr>
          <w:sz w:val="28"/>
          <w:szCs w:val="28"/>
        </w:rPr>
        <w:t>Евтинского</w:t>
      </w:r>
      <w:proofErr w:type="spellEnd"/>
      <w:r w:rsidRPr="00887CB2">
        <w:rPr>
          <w:sz w:val="28"/>
          <w:szCs w:val="28"/>
        </w:rPr>
        <w:t xml:space="preserve"> сельского поселения (срок действия до 29.08.2020 г.); </w:t>
      </w:r>
    </w:p>
    <w:p w14:paraId="52CB097B" w14:textId="77777777" w:rsidR="00E1587B" w:rsidRPr="00887CB2" w:rsidRDefault="00E1587B" w:rsidP="00E1587B">
      <w:pPr>
        <w:ind w:firstLine="709"/>
        <w:jc w:val="both"/>
        <w:rPr>
          <w:sz w:val="28"/>
          <w:szCs w:val="28"/>
        </w:rPr>
      </w:pPr>
      <w:r w:rsidRPr="00887CB2">
        <w:rPr>
          <w:sz w:val="28"/>
          <w:szCs w:val="28"/>
        </w:rPr>
        <w:t xml:space="preserve">- договор аренды от 31.08.2015 г. № 7В, заключенный с администрацией </w:t>
      </w:r>
      <w:proofErr w:type="spellStart"/>
      <w:r w:rsidRPr="00887CB2">
        <w:rPr>
          <w:sz w:val="28"/>
          <w:szCs w:val="28"/>
        </w:rPr>
        <w:t>Менчерепского</w:t>
      </w:r>
      <w:proofErr w:type="spellEnd"/>
      <w:r w:rsidRPr="00887CB2">
        <w:rPr>
          <w:sz w:val="28"/>
          <w:szCs w:val="28"/>
        </w:rPr>
        <w:t xml:space="preserve"> сельского поселения (срок действия договора до 30.08.2020 г.); </w:t>
      </w:r>
    </w:p>
    <w:p w14:paraId="52379EAE" w14:textId="77777777" w:rsidR="00E1587B" w:rsidRPr="00887CB2" w:rsidRDefault="00E1587B" w:rsidP="00E1587B">
      <w:pPr>
        <w:ind w:firstLine="709"/>
        <w:jc w:val="both"/>
        <w:rPr>
          <w:sz w:val="28"/>
          <w:szCs w:val="28"/>
        </w:rPr>
      </w:pPr>
      <w:r w:rsidRPr="00887CB2">
        <w:rPr>
          <w:sz w:val="28"/>
          <w:szCs w:val="28"/>
        </w:rPr>
        <w:t xml:space="preserve">- договор аренды от 30.06.2015 г. № 1В, заключенный с администрацией </w:t>
      </w:r>
      <w:proofErr w:type="spellStart"/>
      <w:r w:rsidRPr="00887CB2">
        <w:rPr>
          <w:sz w:val="28"/>
          <w:szCs w:val="28"/>
        </w:rPr>
        <w:t>Старопестеревского</w:t>
      </w:r>
      <w:proofErr w:type="spellEnd"/>
      <w:r w:rsidRPr="00887CB2">
        <w:rPr>
          <w:sz w:val="28"/>
          <w:szCs w:val="28"/>
        </w:rPr>
        <w:t xml:space="preserve"> сельского поселения (срок действия договора до 29.06.2020 г.).</w:t>
      </w:r>
    </w:p>
    <w:p w14:paraId="3ACF6D33" w14:textId="77777777" w:rsidR="00E1587B" w:rsidRDefault="00E1587B" w:rsidP="00E1587B">
      <w:pPr>
        <w:ind w:firstLine="709"/>
        <w:jc w:val="both"/>
        <w:rPr>
          <w:color w:val="000000"/>
          <w:sz w:val="28"/>
          <w:szCs w:val="28"/>
        </w:rPr>
      </w:pPr>
    </w:p>
    <w:p w14:paraId="429D1E43" w14:textId="77777777" w:rsidR="00E1587B" w:rsidRPr="00CD740D" w:rsidRDefault="00E1587B" w:rsidP="00E1587B">
      <w:pPr>
        <w:ind w:firstLine="709"/>
        <w:jc w:val="both"/>
        <w:rPr>
          <w:color w:val="000000"/>
          <w:sz w:val="28"/>
          <w:szCs w:val="28"/>
        </w:rPr>
      </w:pPr>
      <w:r>
        <w:rPr>
          <w:color w:val="000000"/>
          <w:sz w:val="28"/>
          <w:szCs w:val="28"/>
        </w:rPr>
        <w:t xml:space="preserve">Согласно представленному заявлению организацией было предложено установить </w:t>
      </w:r>
      <w:r w:rsidRPr="00CD740D">
        <w:rPr>
          <w:color w:val="000000"/>
          <w:sz w:val="28"/>
          <w:szCs w:val="28"/>
        </w:rPr>
        <w:t>тарифы на водоотведение:</w:t>
      </w:r>
    </w:p>
    <w:p w14:paraId="209EB6ED" w14:textId="77777777" w:rsidR="00E1587B" w:rsidRDefault="00E1587B" w:rsidP="00E1587B">
      <w:pPr>
        <w:ind w:firstLine="709"/>
        <w:jc w:val="both"/>
        <w:rPr>
          <w:color w:val="000000"/>
          <w:sz w:val="28"/>
          <w:szCs w:val="28"/>
        </w:rPr>
      </w:pPr>
      <w:r>
        <w:rPr>
          <w:color w:val="000000"/>
          <w:sz w:val="28"/>
          <w:szCs w:val="28"/>
        </w:rPr>
        <w:t>- на 2020 год в размере 41,48 руб./м3;</w:t>
      </w:r>
    </w:p>
    <w:p w14:paraId="03DC59A0" w14:textId="77777777" w:rsidR="00E1587B" w:rsidRDefault="00E1587B" w:rsidP="00E1587B">
      <w:pPr>
        <w:ind w:firstLine="709"/>
        <w:jc w:val="both"/>
        <w:rPr>
          <w:color w:val="000000"/>
          <w:sz w:val="28"/>
          <w:szCs w:val="28"/>
        </w:rPr>
      </w:pPr>
      <w:r>
        <w:rPr>
          <w:color w:val="000000"/>
          <w:sz w:val="28"/>
          <w:szCs w:val="28"/>
        </w:rPr>
        <w:t>- на 2021 год в размере 47,05 руб./м3;</w:t>
      </w:r>
    </w:p>
    <w:p w14:paraId="3766F317" w14:textId="77777777" w:rsidR="00E1587B" w:rsidRDefault="00E1587B" w:rsidP="00E1587B">
      <w:pPr>
        <w:ind w:firstLine="709"/>
        <w:jc w:val="both"/>
        <w:rPr>
          <w:color w:val="000000"/>
          <w:sz w:val="28"/>
          <w:szCs w:val="28"/>
        </w:rPr>
      </w:pPr>
      <w:r>
        <w:rPr>
          <w:color w:val="000000"/>
          <w:sz w:val="28"/>
          <w:szCs w:val="28"/>
        </w:rPr>
        <w:lastRenderedPageBreak/>
        <w:t>- на 2022 год в размере 49,35 руб./м3;</w:t>
      </w:r>
    </w:p>
    <w:p w14:paraId="03889A64" w14:textId="77777777" w:rsidR="00E1587B" w:rsidRDefault="00E1587B" w:rsidP="00E1587B">
      <w:pPr>
        <w:ind w:firstLine="709"/>
        <w:jc w:val="both"/>
        <w:rPr>
          <w:color w:val="000000"/>
          <w:sz w:val="28"/>
          <w:szCs w:val="28"/>
        </w:rPr>
      </w:pPr>
      <w:r>
        <w:rPr>
          <w:color w:val="000000"/>
          <w:sz w:val="28"/>
          <w:szCs w:val="28"/>
        </w:rPr>
        <w:t>- на 2023 год в размере 51,77 руб./м3;</w:t>
      </w:r>
    </w:p>
    <w:p w14:paraId="2A97AA6C" w14:textId="77777777" w:rsidR="00E1587B" w:rsidRDefault="00E1587B" w:rsidP="00E1587B">
      <w:pPr>
        <w:ind w:firstLine="709"/>
        <w:jc w:val="both"/>
        <w:rPr>
          <w:color w:val="000000"/>
          <w:sz w:val="28"/>
          <w:szCs w:val="28"/>
        </w:rPr>
      </w:pPr>
      <w:r>
        <w:rPr>
          <w:color w:val="000000"/>
          <w:sz w:val="28"/>
          <w:szCs w:val="28"/>
        </w:rPr>
        <w:t>- на 2024 год в размере 54,30 руб./м3.</w:t>
      </w:r>
    </w:p>
    <w:p w14:paraId="1771BEA3" w14:textId="77777777" w:rsidR="00E1587B" w:rsidRDefault="00E1587B" w:rsidP="00E1587B">
      <w:pPr>
        <w:ind w:firstLine="709"/>
        <w:jc w:val="both"/>
        <w:rPr>
          <w:color w:val="000000"/>
          <w:sz w:val="28"/>
          <w:szCs w:val="28"/>
          <w:u w:val="single"/>
        </w:rPr>
      </w:pPr>
    </w:p>
    <w:p w14:paraId="01AB3F0C" w14:textId="77777777" w:rsidR="00E1587B" w:rsidRPr="003E6074" w:rsidRDefault="00E1587B" w:rsidP="00E1587B">
      <w:pPr>
        <w:ind w:firstLine="709"/>
        <w:jc w:val="both"/>
        <w:rPr>
          <w:color w:val="000000"/>
          <w:sz w:val="28"/>
          <w:szCs w:val="28"/>
        </w:rPr>
      </w:pPr>
      <w:r>
        <w:rPr>
          <w:color w:val="000000"/>
          <w:sz w:val="28"/>
          <w:szCs w:val="28"/>
        </w:rPr>
        <w:t xml:space="preserve">Расчет тарифов произведен специалистом с применением метода индексации в соответствии с Методическими указаниями по расчету регулируемых тарифов в сфере водоснабжения и водоотведения, утвержденными приказом </w:t>
      </w:r>
      <w:r w:rsidRPr="002B34B0">
        <w:rPr>
          <w:color w:val="000000"/>
          <w:sz w:val="28"/>
          <w:szCs w:val="28"/>
        </w:rPr>
        <w:t>ФСТ России от 27.12.20</w:t>
      </w:r>
      <w:r>
        <w:rPr>
          <w:color w:val="000000"/>
          <w:sz w:val="28"/>
          <w:szCs w:val="28"/>
        </w:rPr>
        <w:t>13 №</w:t>
      </w:r>
      <w:r w:rsidRPr="002B34B0">
        <w:rPr>
          <w:color w:val="000000"/>
          <w:sz w:val="28"/>
          <w:szCs w:val="28"/>
        </w:rPr>
        <w:t xml:space="preserve"> 1746-э </w:t>
      </w:r>
      <w:r>
        <w:rPr>
          <w:color w:val="000000"/>
          <w:sz w:val="28"/>
          <w:szCs w:val="28"/>
        </w:rPr>
        <w:t xml:space="preserve">                             </w:t>
      </w:r>
      <w:proofErr w:type="gramStart"/>
      <w:r>
        <w:rPr>
          <w:color w:val="000000"/>
          <w:sz w:val="28"/>
          <w:szCs w:val="28"/>
        </w:rPr>
        <w:t xml:space="preserve">   «</w:t>
      </w:r>
      <w:proofErr w:type="gramEnd"/>
      <w:r w:rsidRPr="002B34B0">
        <w:rPr>
          <w:color w:val="000000"/>
          <w:sz w:val="28"/>
          <w:szCs w:val="28"/>
        </w:rPr>
        <w:t>Об утверждении Методических указаний по расчету регулируемых тарифов в сфер</w:t>
      </w:r>
      <w:r>
        <w:rPr>
          <w:color w:val="000000"/>
          <w:sz w:val="28"/>
          <w:szCs w:val="28"/>
        </w:rPr>
        <w:t>е водоснабжения и водоотведения» (далее – Методические указания). Тарифы устанавливаются на период с 01</w:t>
      </w:r>
      <w:r w:rsidRPr="00903AF7">
        <w:rPr>
          <w:sz w:val="28"/>
          <w:szCs w:val="28"/>
        </w:rPr>
        <w:t>.</w:t>
      </w:r>
      <w:r>
        <w:rPr>
          <w:sz w:val="28"/>
          <w:szCs w:val="28"/>
        </w:rPr>
        <w:t>04</w:t>
      </w:r>
      <w:r>
        <w:rPr>
          <w:color w:val="000000"/>
          <w:sz w:val="28"/>
          <w:szCs w:val="28"/>
        </w:rPr>
        <w:t>.2020 по 31.12.2024.</w:t>
      </w:r>
    </w:p>
    <w:p w14:paraId="219E5BF2" w14:textId="77777777" w:rsidR="00E1587B" w:rsidRPr="003E6074" w:rsidRDefault="00E1587B" w:rsidP="00E1587B">
      <w:pPr>
        <w:ind w:firstLine="709"/>
        <w:jc w:val="both"/>
        <w:rPr>
          <w:color w:val="000000"/>
          <w:sz w:val="16"/>
          <w:szCs w:val="16"/>
        </w:rPr>
      </w:pPr>
    </w:p>
    <w:p w14:paraId="533A0950" w14:textId="77777777" w:rsidR="00E1587B" w:rsidRDefault="00E1587B" w:rsidP="00E1587B">
      <w:pPr>
        <w:jc w:val="center"/>
        <w:rPr>
          <w:b/>
          <w:sz w:val="32"/>
          <w:szCs w:val="32"/>
          <w:u w:val="single"/>
        </w:rPr>
      </w:pPr>
      <w:r w:rsidRPr="00076C35">
        <w:rPr>
          <w:b/>
          <w:sz w:val="32"/>
          <w:szCs w:val="32"/>
          <w:u w:val="single"/>
        </w:rPr>
        <w:t>Общая характеристика организации</w:t>
      </w:r>
    </w:p>
    <w:p w14:paraId="74842DF5" w14:textId="77777777" w:rsidR="00E1587B" w:rsidRPr="00711CEF" w:rsidRDefault="00E1587B" w:rsidP="00E1587B">
      <w:pPr>
        <w:jc w:val="center"/>
        <w:rPr>
          <w:b/>
          <w:szCs w:val="10"/>
          <w:u w:val="single"/>
        </w:rPr>
      </w:pPr>
    </w:p>
    <w:p w14:paraId="0DE3FF6D" w14:textId="77777777" w:rsidR="00E1587B" w:rsidRPr="0019702C" w:rsidRDefault="00E1587B" w:rsidP="00E1587B">
      <w:pPr>
        <w:ind w:firstLine="709"/>
        <w:jc w:val="both"/>
        <w:rPr>
          <w:sz w:val="28"/>
          <w:szCs w:val="28"/>
        </w:rPr>
      </w:pPr>
      <w:r w:rsidRPr="0019702C">
        <w:rPr>
          <w:sz w:val="28"/>
          <w:szCs w:val="28"/>
        </w:rPr>
        <w:t>Общество с ограниченной ответственностью «</w:t>
      </w:r>
      <w:r>
        <w:rPr>
          <w:sz w:val="28"/>
          <w:szCs w:val="28"/>
        </w:rPr>
        <w:t>Энергоресурс</w:t>
      </w:r>
      <w:r w:rsidRPr="0019702C">
        <w:rPr>
          <w:sz w:val="28"/>
          <w:szCs w:val="28"/>
        </w:rPr>
        <w:t xml:space="preserve">», именуемое в дальнейшем «организация», зарегистрировано 26.03.2014г. </w:t>
      </w:r>
    </w:p>
    <w:p w14:paraId="7ECAAFF7" w14:textId="77777777" w:rsidR="00E1587B" w:rsidRPr="0019702C" w:rsidRDefault="00E1587B" w:rsidP="00E1587B">
      <w:pPr>
        <w:ind w:firstLine="709"/>
        <w:jc w:val="both"/>
        <w:rPr>
          <w:sz w:val="28"/>
          <w:szCs w:val="28"/>
        </w:rPr>
      </w:pPr>
      <w:r w:rsidRPr="0019702C">
        <w:rPr>
          <w:sz w:val="28"/>
          <w:szCs w:val="28"/>
        </w:rPr>
        <w:t>Предприятие оказывает комплекс жилищно-коммунальных услуг (поставка теплоэнергии и горячей воды, питьевое водоснабжение, отведение сточных вод, вывоз ТБО, вывоз ЖБО, обслуживание общедомового имущества и др.) населению и юридическим лицам.</w:t>
      </w:r>
    </w:p>
    <w:p w14:paraId="40CD9FD9" w14:textId="77777777" w:rsidR="00E1587B" w:rsidRPr="0019702C" w:rsidRDefault="00E1587B" w:rsidP="00E1587B">
      <w:pPr>
        <w:ind w:firstLine="709"/>
        <w:jc w:val="both"/>
        <w:rPr>
          <w:sz w:val="28"/>
          <w:szCs w:val="28"/>
        </w:rPr>
      </w:pPr>
      <w:r w:rsidRPr="0019702C">
        <w:rPr>
          <w:sz w:val="28"/>
          <w:szCs w:val="28"/>
        </w:rPr>
        <w:t>Основные производственные мощности не являются собственностью обслуживающей организации.</w:t>
      </w:r>
    </w:p>
    <w:p w14:paraId="2B7A3142" w14:textId="77777777" w:rsidR="00E1587B" w:rsidRDefault="00E1587B" w:rsidP="00E1587B">
      <w:pPr>
        <w:ind w:firstLine="709"/>
        <w:jc w:val="both"/>
        <w:rPr>
          <w:color w:val="000000"/>
          <w:sz w:val="28"/>
          <w:szCs w:val="28"/>
        </w:rPr>
      </w:pPr>
      <w:r w:rsidRPr="00E61AB7">
        <w:rPr>
          <w:b/>
          <w:color w:val="000000"/>
          <w:sz w:val="28"/>
          <w:szCs w:val="28"/>
          <w:u w:val="single"/>
        </w:rPr>
        <w:t>Водоотведение</w:t>
      </w:r>
      <w:r>
        <w:rPr>
          <w:color w:val="000000"/>
          <w:sz w:val="28"/>
          <w:szCs w:val="28"/>
        </w:rPr>
        <w:t>. Сточная вода транспортируется по магистральным сетям самотеком до КНС. Так как сточная вода движется самотеком, а канализационная сеть имеет постоянный уклон в местах заглубления более 3-х метров, на месте заглубления, установлены насосные станции.</w:t>
      </w:r>
    </w:p>
    <w:p w14:paraId="09C07A43" w14:textId="77777777" w:rsidR="00E1587B" w:rsidRDefault="00E1587B" w:rsidP="00E1587B">
      <w:pPr>
        <w:ind w:firstLine="709"/>
        <w:jc w:val="both"/>
        <w:rPr>
          <w:color w:val="000000"/>
          <w:sz w:val="28"/>
          <w:szCs w:val="28"/>
        </w:rPr>
      </w:pPr>
      <w:r>
        <w:rPr>
          <w:color w:val="000000"/>
          <w:sz w:val="28"/>
          <w:szCs w:val="28"/>
        </w:rPr>
        <w:t>Непостоянство гидравлического режима в канализационных сетях, неблагоприятный рельеф и случайное попадание в трубы не транспортируемых сточной водой предметов вызывает необходимость профилактической прочистки сети. Периодичность прочистки 2 раза в год.</w:t>
      </w:r>
    </w:p>
    <w:p w14:paraId="381F022E" w14:textId="77777777" w:rsidR="00E1587B" w:rsidRDefault="00E1587B" w:rsidP="00E1587B">
      <w:pPr>
        <w:ind w:firstLine="709"/>
        <w:jc w:val="both"/>
        <w:rPr>
          <w:color w:val="000000"/>
          <w:sz w:val="28"/>
          <w:szCs w:val="28"/>
        </w:rPr>
      </w:pPr>
      <w:r>
        <w:rPr>
          <w:color w:val="000000"/>
          <w:sz w:val="28"/>
          <w:szCs w:val="28"/>
        </w:rPr>
        <w:t xml:space="preserve">Очистные сооружения находятся на территории </w:t>
      </w:r>
      <w:proofErr w:type="spellStart"/>
      <w:r>
        <w:rPr>
          <w:color w:val="000000"/>
          <w:sz w:val="28"/>
          <w:szCs w:val="28"/>
        </w:rPr>
        <w:t>Старобачатского</w:t>
      </w:r>
      <w:proofErr w:type="spellEnd"/>
      <w:r>
        <w:rPr>
          <w:color w:val="000000"/>
          <w:sz w:val="28"/>
          <w:szCs w:val="28"/>
        </w:rPr>
        <w:t xml:space="preserve"> сельского поселения (пос. </w:t>
      </w:r>
      <w:proofErr w:type="spellStart"/>
      <w:r>
        <w:rPr>
          <w:color w:val="000000"/>
          <w:sz w:val="28"/>
          <w:szCs w:val="28"/>
        </w:rPr>
        <w:t>Щебзавод</w:t>
      </w:r>
      <w:proofErr w:type="spellEnd"/>
      <w:r>
        <w:rPr>
          <w:color w:val="000000"/>
          <w:sz w:val="28"/>
          <w:szCs w:val="28"/>
        </w:rPr>
        <w:t>). Проектом предусмотрена биологическая, физико-химическая и механическая очистка стоков. Приборы учета принимаемых стоков отсутствуют.</w:t>
      </w:r>
    </w:p>
    <w:p w14:paraId="18A36E23" w14:textId="77777777" w:rsidR="00E1587B" w:rsidRDefault="00E1587B" w:rsidP="00E1587B">
      <w:pPr>
        <w:ind w:firstLine="709"/>
        <w:jc w:val="both"/>
        <w:rPr>
          <w:color w:val="000000"/>
          <w:sz w:val="28"/>
          <w:szCs w:val="28"/>
        </w:rPr>
      </w:pPr>
      <w:r>
        <w:rPr>
          <w:color w:val="000000"/>
          <w:sz w:val="28"/>
          <w:szCs w:val="28"/>
        </w:rPr>
        <w:t xml:space="preserve">В настоящее время осуществляется </w:t>
      </w:r>
      <w:r w:rsidRPr="001F3F21">
        <w:rPr>
          <w:color w:val="000000"/>
          <w:sz w:val="28"/>
          <w:szCs w:val="28"/>
          <w:u w:val="single"/>
        </w:rPr>
        <w:t>только механическая</w:t>
      </w:r>
      <w:r>
        <w:rPr>
          <w:color w:val="000000"/>
          <w:sz w:val="28"/>
          <w:szCs w:val="28"/>
        </w:rPr>
        <w:t xml:space="preserve"> очистка стоков. Сточная вода, передаваемая по канализационному коллектору, поступает через решетки в приемную камеру, затем - в фильтр-отстойник. В </w:t>
      </w:r>
      <w:proofErr w:type="spellStart"/>
      <w:r>
        <w:rPr>
          <w:color w:val="000000"/>
          <w:sz w:val="28"/>
          <w:szCs w:val="28"/>
        </w:rPr>
        <w:t>хлораторной</w:t>
      </w:r>
      <w:proofErr w:type="spellEnd"/>
      <w:r>
        <w:rPr>
          <w:color w:val="000000"/>
          <w:sz w:val="28"/>
          <w:szCs w:val="28"/>
        </w:rPr>
        <w:t xml:space="preserve"> вода проходит через дезинфекционный слой и сбрасывается по трубопроводу очищенной воды в реку Малый Бачат. </w:t>
      </w:r>
    </w:p>
    <w:p w14:paraId="50C4FCDF" w14:textId="77777777" w:rsidR="00E1587B" w:rsidRDefault="00E1587B" w:rsidP="00E1587B">
      <w:pPr>
        <w:ind w:firstLine="709"/>
        <w:jc w:val="both"/>
        <w:rPr>
          <w:color w:val="000000"/>
          <w:sz w:val="28"/>
          <w:szCs w:val="28"/>
        </w:rPr>
      </w:pPr>
    </w:p>
    <w:p w14:paraId="3025CDC8" w14:textId="77777777" w:rsidR="00E1587B" w:rsidRDefault="00E1587B" w:rsidP="00E1587B">
      <w:pPr>
        <w:ind w:firstLine="709"/>
        <w:jc w:val="both"/>
        <w:rPr>
          <w:color w:val="000000"/>
          <w:sz w:val="28"/>
          <w:szCs w:val="28"/>
        </w:rPr>
      </w:pPr>
      <w:r>
        <w:rPr>
          <w:color w:val="000000"/>
          <w:sz w:val="28"/>
          <w:szCs w:val="28"/>
        </w:rPr>
        <w:t xml:space="preserve">Объекты инженерной инфраструктуры, необходимые организации для осуществления водоотведения на территории Беловского </w:t>
      </w:r>
      <w:r w:rsidRPr="00211C23">
        <w:rPr>
          <w:sz w:val="28"/>
          <w:szCs w:val="28"/>
        </w:rPr>
        <w:t>муниципального района, переданы предприятию администрацией Беловского муниципального района</w:t>
      </w:r>
      <w:r>
        <w:rPr>
          <w:color w:val="000000"/>
          <w:sz w:val="28"/>
          <w:szCs w:val="28"/>
        </w:rPr>
        <w:t xml:space="preserve"> на основании:</w:t>
      </w:r>
    </w:p>
    <w:p w14:paraId="3554322C" w14:textId="77777777" w:rsidR="00E1587B" w:rsidRDefault="00E1587B" w:rsidP="00E1587B">
      <w:pPr>
        <w:ind w:firstLine="709"/>
        <w:jc w:val="both"/>
        <w:rPr>
          <w:color w:val="000000"/>
          <w:sz w:val="28"/>
          <w:szCs w:val="28"/>
        </w:rPr>
      </w:pPr>
      <w:r>
        <w:rPr>
          <w:color w:val="000000"/>
          <w:sz w:val="28"/>
          <w:szCs w:val="28"/>
        </w:rPr>
        <w:lastRenderedPageBreak/>
        <w:t>- концессионного соглашения в отношении объектов водоотведения Беловского муниципального района от 29.01.2020 б/н.</w:t>
      </w:r>
    </w:p>
    <w:p w14:paraId="7A158484" w14:textId="77777777" w:rsidR="00E1587B" w:rsidRDefault="00E1587B" w:rsidP="00E1587B">
      <w:pPr>
        <w:jc w:val="center"/>
        <w:rPr>
          <w:b/>
          <w:sz w:val="32"/>
          <w:szCs w:val="32"/>
          <w:u w:val="single"/>
        </w:rPr>
      </w:pPr>
      <w:r w:rsidRPr="00076C3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2689C78C" w14:textId="77777777" w:rsidR="00E1587B" w:rsidRDefault="00E1587B" w:rsidP="00E1587B">
      <w:pPr>
        <w:ind w:firstLine="709"/>
        <w:jc w:val="both"/>
        <w:rPr>
          <w:sz w:val="28"/>
          <w:szCs w:val="28"/>
        </w:rPr>
      </w:pPr>
    </w:p>
    <w:p w14:paraId="0EB908A0" w14:textId="409313BC" w:rsidR="00E1587B" w:rsidRDefault="00E1587B" w:rsidP="00E1587B">
      <w:pPr>
        <w:ind w:firstLine="709"/>
        <w:jc w:val="both"/>
        <w:rPr>
          <w:sz w:val="28"/>
          <w:szCs w:val="28"/>
        </w:rPr>
      </w:pPr>
      <w:r w:rsidRPr="00076C35">
        <w:rPr>
          <w:sz w:val="28"/>
          <w:szCs w:val="28"/>
        </w:rPr>
        <w:t>Материалы организации по расчету тарифов на 20</w:t>
      </w:r>
      <w:r>
        <w:rPr>
          <w:sz w:val="28"/>
          <w:szCs w:val="28"/>
        </w:rPr>
        <w:t>20</w:t>
      </w:r>
      <w:r w:rsidRPr="00076C35">
        <w:rPr>
          <w:sz w:val="28"/>
          <w:szCs w:val="28"/>
        </w:rPr>
        <w:t>-20</w:t>
      </w:r>
      <w:r>
        <w:rPr>
          <w:sz w:val="28"/>
          <w:szCs w:val="28"/>
        </w:rPr>
        <w:t>24</w:t>
      </w:r>
      <w:r w:rsidRPr="00076C35">
        <w:rPr>
          <w:sz w:val="28"/>
          <w:szCs w:val="28"/>
        </w:rPr>
        <w:t xml:space="preserve"> годы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w:t>
      </w:r>
      <w:r>
        <w:rPr>
          <w:sz w:val="28"/>
          <w:szCs w:val="28"/>
        </w:rPr>
        <w:t xml:space="preserve"> </w:t>
      </w:r>
      <w:r w:rsidRPr="00076C35">
        <w:rPr>
          <w:sz w:val="28"/>
          <w:szCs w:val="28"/>
        </w:rPr>
        <w:t>№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14:paraId="6B8C8F87" w14:textId="77777777" w:rsidR="00E1587B" w:rsidRDefault="00E1587B" w:rsidP="00E1587B">
      <w:pPr>
        <w:ind w:firstLine="709"/>
        <w:jc w:val="both"/>
        <w:rPr>
          <w:sz w:val="28"/>
          <w:szCs w:val="28"/>
        </w:rPr>
      </w:pPr>
    </w:p>
    <w:p w14:paraId="0A6B3119" w14:textId="77777777" w:rsidR="00E1587B" w:rsidRPr="00BE764B" w:rsidRDefault="00E1587B" w:rsidP="00E1587B">
      <w:pPr>
        <w:ind w:firstLine="709"/>
        <w:jc w:val="both"/>
        <w:rPr>
          <w:sz w:val="28"/>
          <w:szCs w:val="28"/>
        </w:rPr>
      </w:pPr>
      <w:r w:rsidRPr="00BE764B">
        <w:rPr>
          <w:sz w:val="28"/>
          <w:szCs w:val="28"/>
        </w:rPr>
        <w:t xml:space="preserve">На основании представленных документов регулятором было открыто дело «Об установлении тарифов на услугу водоотведения на период 2020-2024 </w:t>
      </w:r>
      <w:proofErr w:type="spellStart"/>
      <w:r w:rsidRPr="00BE764B">
        <w:rPr>
          <w:sz w:val="28"/>
          <w:szCs w:val="28"/>
        </w:rPr>
        <w:t>г.г</w:t>
      </w:r>
      <w:proofErr w:type="spellEnd"/>
      <w:r w:rsidRPr="00BE764B">
        <w:rPr>
          <w:sz w:val="28"/>
          <w:szCs w:val="28"/>
        </w:rPr>
        <w:t>., оказываемую ООО «Энергоресурс» (Беловский муниципальный район)» за № 117 ВО.</w:t>
      </w:r>
    </w:p>
    <w:p w14:paraId="4D4733B8" w14:textId="77777777" w:rsidR="00E1587B" w:rsidRPr="00C60032" w:rsidRDefault="00E1587B" w:rsidP="00E1587B">
      <w:pPr>
        <w:ind w:firstLine="709"/>
        <w:jc w:val="both"/>
        <w:rPr>
          <w:sz w:val="32"/>
          <w:szCs w:val="28"/>
        </w:rPr>
      </w:pPr>
    </w:p>
    <w:p w14:paraId="3F97F70E" w14:textId="77777777" w:rsidR="00E1587B" w:rsidRDefault="00E1587B" w:rsidP="00E1587B">
      <w:pPr>
        <w:jc w:val="center"/>
        <w:rPr>
          <w:b/>
          <w:sz w:val="32"/>
          <w:szCs w:val="32"/>
          <w:u w:val="single"/>
        </w:rPr>
      </w:pPr>
      <w:r w:rsidRPr="00076C35">
        <w:rPr>
          <w:b/>
          <w:sz w:val="32"/>
          <w:szCs w:val="32"/>
          <w:u w:val="single"/>
        </w:rPr>
        <w:t xml:space="preserve">Оценка достоверности данных, приведенных в предложениях об установлении тарифов </w:t>
      </w:r>
    </w:p>
    <w:p w14:paraId="43EDAC6D" w14:textId="77777777" w:rsidR="00E1587B" w:rsidRDefault="00E1587B" w:rsidP="00E1587B">
      <w:pPr>
        <w:ind w:firstLine="709"/>
        <w:jc w:val="both"/>
        <w:rPr>
          <w:sz w:val="28"/>
          <w:szCs w:val="28"/>
        </w:rPr>
      </w:pPr>
    </w:p>
    <w:p w14:paraId="0FFCB15C" w14:textId="77777777" w:rsidR="00E1587B" w:rsidRPr="00076C35" w:rsidRDefault="00E1587B" w:rsidP="00E1587B">
      <w:pPr>
        <w:ind w:firstLine="709"/>
        <w:jc w:val="both"/>
        <w:rPr>
          <w:sz w:val="28"/>
          <w:szCs w:val="28"/>
        </w:rPr>
      </w:pPr>
      <w:r w:rsidRPr="00076C3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C2CCF24" w14:textId="77777777" w:rsidR="00E1587B" w:rsidRDefault="00E1587B" w:rsidP="00E1587B">
      <w:pPr>
        <w:ind w:firstLine="709"/>
        <w:jc w:val="both"/>
        <w:rPr>
          <w:sz w:val="28"/>
          <w:szCs w:val="28"/>
        </w:rPr>
      </w:pPr>
      <w:r w:rsidRPr="00076C3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w:t>
      </w:r>
      <w:r>
        <w:rPr>
          <w:sz w:val="28"/>
          <w:szCs w:val="28"/>
        </w:rPr>
        <w:t>мом</w:t>
      </w:r>
      <w:r w:rsidRPr="00076C35">
        <w:rPr>
          <w:sz w:val="28"/>
          <w:szCs w:val="28"/>
        </w:rPr>
        <w:t>у РЭК К</w:t>
      </w:r>
      <w:r>
        <w:rPr>
          <w:sz w:val="28"/>
          <w:szCs w:val="28"/>
        </w:rPr>
        <w:t>узбасса</w:t>
      </w:r>
      <w:r w:rsidRPr="00076C35">
        <w:rPr>
          <w:sz w:val="28"/>
          <w:szCs w:val="28"/>
        </w:rPr>
        <w:t xml:space="preserve"> виду деятельности на 20</w:t>
      </w:r>
      <w:r>
        <w:rPr>
          <w:sz w:val="28"/>
          <w:szCs w:val="28"/>
        </w:rPr>
        <w:t>20 - 2024</w:t>
      </w:r>
      <w:r w:rsidRPr="00076C35">
        <w:rPr>
          <w:sz w:val="28"/>
          <w:szCs w:val="28"/>
        </w:rPr>
        <w:t xml:space="preserve"> год</w:t>
      </w:r>
      <w:r>
        <w:rPr>
          <w:sz w:val="28"/>
          <w:szCs w:val="28"/>
        </w:rPr>
        <w:t>ы</w:t>
      </w:r>
      <w:r w:rsidRPr="00076C35">
        <w:rPr>
          <w:sz w:val="28"/>
          <w:szCs w:val="28"/>
        </w:rPr>
        <w:t>.</w:t>
      </w:r>
    </w:p>
    <w:p w14:paraId="0E13852D" w14:textId="77777777" w:rsidR="00E1587B" w:rsidRDefault="00E1587B" w:rsidP="00E1587B">
      <w:pPr>
        <w:ind w:firstLine="709"/>
        <w:jc w:val="both"/>
        <w:rPr>
          <w:color w:val="000000"/>
          <w:sz w:val="28"/>
          <w:szCs w:val="28"/>
        </w:rPr>
      </w:pPr>
      <w:r w:rsidRPr="004009D2">
        <w:rPr>
          <w:sz w:val="28"/>
          <w:szCs w:val="28"/>
        </w:rPr>
        <w:t xml:space="preserve">Экспертная оценка экономической обоснованности расходов на </w:t>
      </w:r>
      <w:r>
        <w:rPr>
          <w:sz w:val="28"/>
          <w:szCs w:val="28"/>
        </w:rPr>
        <w:t>водоотведение,</w:t>
      </w:r>
      <w:r w:rsidRPr="004009D2">
        <w:rPr>
          <w:sz w:val="28"/>
          <w:szCs w:val="28"/>
        </w:rPr>
        <w:t xml:space="preserve"> принимаем</w:t>
      </w:r>
      <w:r>
        <w:rPr>
          <w:sz w:val="28"/>
          <w:szCs w:val="28"/>
        </w:rPr>
        <w:t>ая</w:t>
      </w:r>
      <w:r w:rsidRPr="004009D2">
        <w:rPr>
          <w:sz w:val="28"/>
          <w:szCs w:val="28"/>
        </w:rPr>
        <w:t xml:space="preserve"> для </w:t>
      </w:r>
      <w:r>
        <w:rPr>
          <w:sz w:val="28"/>
          <w:szCs w:val="28"/>
        </w:rPr>
        <w:t xml:space="preserve">определения долгосрочных параметров регулирования тарифов на 2020-2024 годы и </w:t>
      </w:r>
      <w:r w:rsidRPr="004009D2">
        <w:rPr>
          <w:sz w:val="28"/>
          <w:szCs w:val="28"/>
        </w:rPr>
        <w:t xml:space="preserve">расчета тарифов на </w:t>
      </w:r>
      <w:r>
        <w:rPr>
          <w:sz w:val="28"/>
          <w:szCs w:val="28"/>
        </w:rPr>
        <w:t xml:space="preserve">2020-2024 </w:t>
      </w:r>
      <w:r>
        <w:rPr>
          <w:sz w:val="28"/>
          <w:szCs w:val="28"/>
        </w:rPr>
        <w:lastRenderedPageBreak/>
        <w:t>годы</w:t>
      </w:r>
      <w:r w:rsidRPr="004009D2">
        <w:rPr>
          <w:sz w:val="28"/>
          <w:szCs w:val="28"/>
        </w:rPr>
        <w:t>, производилась на основе анализа общ</w:t>
      </w:r>
      <w:r>
        <w:rPr>
          <w:sz w:val="28"/>
          <w:szCs w:val="28"/>
        </w:rPr>
        <w:t>их</w:t>
      </w:r>
      <w:r w:rsidRPr="004009D2">
        <w:rPr>
          <w:sz w:val="28"/>
          <w:szCs w:val="28"/>
        </w:rPr>
        <w:t xml:space="preserve"> смет расходов </w:t>
      </w:r>
      <w:r>
        <w:rPr>
          <w:sz w:val="28"/>
          <w:szCs w:val="28"/>
        </w:rPr>
        <w:t>по</w:t>
      </w:r>
      <w:r w:rsidRPr="004009D2">
        <w:rPr>
          <w:sz w:val="28"/>
          <w:szCs w:val="28"/>
        </w:rPr>
        <w:t xml:space="preserve"> экономически</w:t>
      </w:r>
      <w:r>
        <w:rPr>
          <w:sz w:val="28"/>
          <w:szCs w:val="28"/>
        </w:rPr>
        <w:t>м</w:t>
      </w:r>
      <w:r w:rsidRPr="004009D2">
        <w:rPr>
          <w:sz w:val="28"/>
          <w:szCs w:val="28"/>
        </w:rPr>
        <w:t xml:space="preserve"> элемента</w:t>
      </w:r>
      <w:r>
        <w:rPr>
          <w:sz w:val="28"/>
          <w:szCs w:val="28"/>
        </w:rPr>
        <w:t>м</w:t>
      </w:r>
      <w:r w:rsidRPr="004009D2">
        <w:rPr>
          <w:sz w:val="28"/>
          <w:szCs w:val="28"/>
        </w:rPr>
        <w:t xml:space="preserve">. </w:t>
      </w:r>
    </w:p>
    <w:p w14:paraId="1DE8D4CF" w14:textId="1E5550CC" w:rsidR="00E1587B" w:rsidRPr="009736FB" w:rsidRDefault="00E1587B" w:rsidP="00E1587B">
      <w:pPr>
        <w:ind w:firstLine="709"/>
        <w:jc w:val="both"/>
        <w:rPr>
          <w:b/>
          <w:sz w:val="28"/>
          <w:szCs w:val="28"/>
        </w:rPr>
      </w:pPr>
      <w:r>
        <w:rPr>
          <w:sz w:val="28"/>
          <w:szCs w:val="28"/>
        </w:rPr>
        <w:t>Регулирующим органом при установлении тарифов использовались долгосрочные параметры регулирования тарифов и сведения,</w:t>
      </w:r>
      <w:r w:rsidRPr="009736FB">
        <w:rPr>
          <w:sz w:val="28"/>
          <w:szCs w:val="28"/>
        </w:rPr>
        <w:t xml:space="preserve"> в соответствии Федеральным законом от 21.07.2005 № 115 – ФЗ «О концессионных соглашениях», Федеральным законом от 01.12.2011</w:t>
      </w:r>
      <w:r>
        <w:rPr>
          <w:sz w:val="28"/>
          <w:szCs w:val="28"/>
        </w:rPr>
        <w:t xml:space="preserve"> </w:t>
      </w:r>
      <w:r w:rsidRPr="009736FB">
        <w:rPr>
          <w:sz w:val="28"/>
          <w:szCs w:val="28"/>
        </w:rPr>
        <w:t>№ 416 – ФЗ</w:t>
      </w:r>
      <w:r>
        <w:rPr>
          <w:sz w:val="28"/>
          <w:szCs w:val="28"/>
        </w:rPr>
        <w:t xml:space="preserve"> </w:t>
      </w:r>
      <w:r w:rsidRPr="009736FB">
        <w:rPr>
          <w:sz w:val="28"/>
          <w:szCs w:val="28"/>
        </w:rPr>
        <w:t>«О водоснабжении и водоотведении»</w:t>
      </w:r>
      <w:r>
        <w:rPr>
          <w:sz w:val="28"/>
          <w:szCs w:val="28"/>
        </w:rPr>
        <w:t>, выданные исх. от 30.10.2019 № М – 10-63/3955-01.</w:t>
      </w:r>
    </w:p>
    <w:p w14:paraId="0838CB4A" w14:textId="6735BE59" w:rsidR="00E1587B" w:rsidRPr="000E2B5E" w:rsidRDefault="00E1587B" w:rsidP="00E1587B">
      <w:pPr>
        <w:ind w:firstLine="709"/>
        <w:jc w:val="both"/>
        <w:rPr>
          <w:sz w:val="28"/>
          <w:szCs w:val="28"/>
        </w:rPr>
      </w:pPr>
      <w:r w:rsidRPr="000E2B5E">
        <w:rPr>
          <w:sz w:val="28"/>
          <w:szCs w:val="28"/>
        </w:rPr>
        <w:t xml:space="preserve">Деятельность предприятия </w:t>
      </w:r>
      <w:r w:rsidRPr="000E2B5E">
        <w:rPr>
          <w:sz w:val="28"/>
          <w:szCs w:val="28"/>
          <w:u w:val="single"/>
        </w:rPr>
        <w:t>в части организации и проведения закупочных процедур</w:t>
      </w:r>
      <w:r w:rsidRPr="000E2B5E">
        <w:rPr>
          <w:sz w:val="28"/>
          <w:szCs w:val="28"/>
        </w:rPr>
        <w:t xml:space="preserve"> регламентируется Положением «О порядке проведения </w:t>
      </w:r>
      <w:r w:rsidRPr="00BE764B">
        <w:rPr>
          <w:sz w:val="28"/>
          <w:szCs w:val="28"/>
        </w:rPr>
        <w:t>закупок товаров, работ, услуг для нужд  ООО «Энергоресурс», утвержденным решением единственного учредителя от 26.12.2018 года № 3-18, заключенным в соответствии с действующим законодательством РФ (основополагающим</w:t>
      </w:r>
      <w:r w:rsidRPr="000E2B5E">
        <w:rPr>
          <w:sz w:val="28"/>
          <w:szCs w:val="28"/>
        </w:rPr>
        <w:t xml:space="preserve"> документом в данной области является Федеральный закон от 18.07.2011 № 223-ФЗ «О закупках товаров, работ, услуг отдельными видами юридических лиц»).</w:t>
      </w:r>
    </w:p>
    <w:p w14:paraId="05DB914E" w14:textId="77777777" w:rsidR="00E1587B" w:rsidRPr="000E2B5E" w:rsidRDefault="00E1587B" w:rsidP="00E1587B">
      <w:pPr>
        <w:ind w:firstLine="709"/>
        <w:jc w:val="both"/>
        <w:rPr>
          <w:sz w:val="28"/>
          <w:szCs w:val="28"/>
        </w:rPr>
      </w:pPr>
      <w:r w:rsidRPr="000E2B5E">
        <w:rPr>
          <w:sz w:val="28"/>
          <w:szCs w:val="28"/>
        </w:rPr>
        <w:t>Также в материалах тарифного дела представлены протоколы заседаний закупочной комиссии.</w:t>
      </w:r>
    </w:p>
    <w:p w14:paraId="53621262" w14:textId="77777777" w:rsidR="00E1587B" w:rsidRDefault="00E1587B" w:rsidP="00E1587B">
      <w:pPr>
        <w:ind w:firstLine="709"/>
        <w:jc w:val="both"/>
        <w:rPr>
          <w:szCs w:val="32"/>
        </w:rPr>
      </w:pPr>
    </w:p>
    <w:p w14:paraId="74682A84" w14:textId="77777777" w:rsidR="00E1587B" w:rsidRDefault="00E1587B" w:rsidP="00E1587B">
      <w:pPr>
        <w:jc w:val="center"/>
        <w:rPr>
          <w:b/>
          <w:sz w:val="32"/>
          <w:szCs w:val="32"/>
          <w:u w:val="single"/>
        </w:rPr>
      </w:pPr>
      <w:r w:rsidRPr="00167A19">
        <w:rPr>
          <w:b/>
          <w:sz w:val="32"/>
          <w:szCs w:val="32"/>
          <w:u w:val="single"/>
        </w:rPr>
        <w:t>Оценка имущественного и финансового состояния организации</w:t>
      </w:r>
    </w:p>
    <w:p w14:paraId="5B33FFE4" w14:textId="77777777" w:rsidR="00E1587B" w:rsidRDefault="00E1587B" w:rsidP="00E1587B">
      <w:pPr>
        <w:ind w:firstLine="709"/>
        <w:jc w:val="both"/>
        <w:rPr>
          <w:sz w:val="28"/>
          <w:szCs w:val="28"/>
        </w:rPr>
      </w:pPr>
    </w:p>
    <w:p w14:paraId="74ECA411" w14:textId="77777777" w:rsidR="00E1587B" w:rsidRPr="00613563" w:rsidRDefault="00E1587B" w:rsidP="00E1587B">
      <w:pPr>
        <w:ind w:firstLine="709"/>
        <w:jc w:val="both"/>
        <w:rPr>
          <w:sz w:val="28"/>
          <w:szCs w:val="28"/>
        </w:rPr>
      </w:pPr>
      <w:r w:rsidRPr="00613563">
        <w:rPr>
          <w:sz w:val="28"/>
          <w:szCs w:val="28"/>
        </w:rPr>
        <w:t xml:space="preserve">Организация </w:t>
      </w:r>
      <w:r>
        <w:rPr>
          <w:sz w:val="28"/>
          <w:szCs w:val="28"/>
        </w:rPr>
        <w:t xml:space="preserve">находится на общей </w:t>
      </w:r>
      <w:r w:rsidRPr="00613563">
        <w:rPr>
          <w:sz w:val="28"/>
          <w:szCs w:val="28"/>
        </w:rPr>
        <w:t>систем</w:t>
      </w:r>
      <w:r>
        <w:rPr>
          <w:sz w:val="28"/>
          <w:szCs w:val="28"/>
        </w:rPr>
        <w:t>е</w:t>
      </w:r>
      <w:r w:rsidRPr="00613563">
        <w:rPr>
          <w:sz w:val="28"/>
          <w:szCs w:val="28"/>
        </w:rPr>
        <w:t xml:space="preserve"> налогообложения.</w:t>
      </w:r>
    </w:p>
    <w:p w14:paraId="355F2300" w14:textId="77777777" w:rsidR="00E1587B" w:rsidRDefault="00E1587B" w:rsidP="00E1587B">
      <w:pPr>
        <w:ind w:firstLine="709"/>
        <w:jc w:val="both"/>
        <w:rPr>
          <w:sz w:val="28"/>
          <w:szCs w:val="28"/>
        </w:rPr>
      </w:pPr>
      <w:r>
        <w:rPr>
          <w:color w:val="000000"/>
          <w:sz w:val="28"/>
          <w:szCs w:val="28"/>
        </w:rPr>
        <w:t xml:space="preserve">По данным </w:t>
      </w:r>
      <w:r w:rsidRPr="0019702C">
        <w:rPr>
          <w:sz w:val="28"/>
          <w:szCs w:val="28"/>
        </w:rPr>
        <w:t xml:space="preserve">бухгалтерской (финансовой) отчетности </w:t>
      </w:r>
      <w:r>
        <w:rPr>
          <w:color w:val="000000"/>
          <w:sz w:val="28"/>
          <w:szCs w:val="28"/>
        </w:rPr>
        <w:t>общая сумма выручки за 2018 г</w:t>
      </w:r>
      <w:r w:rsidRPr="00BE2B34">
        <w:rPr>
          <w:sz w:val="28"/>
          <w:szCs w:val="28"/>
        </w:rPr>
        <w:t xml:space="preserve">. составила </w:t>
      </w:r>
      <w:r>
        <w:rPr>
          <w:b/>
          <w:i/>
          <w:sz w:val="28"/>
          <w:szCs w:val="28"/>
        </w:rPr>
        <w:t>301731,00</w:t>
      </w:r>
      <w:r w:rsidRPr="00BE2B34">
        <w:rPr>
          <w:sz w:val="28"/>
          <w:szCs w:val="28"/>
        </w:rPr>
        <w:t xml:space="preserve"> тыс. руб. и по сравнению с предыдущим периодом произошло </w:t>
      </w:r>
      <w:r>
        <w:rPr>
          <w:sz w:val="28"/>
          <w:szCs w:val="28"/>
        </w:rPr>
        <w:t>увеличение</w:t>
      </w:r>
      <w:r w:rsidRPr="00BE2B34">
        <w:rPr>
          <w:sz w:val="28"/>
          <w:szCs w:val="28"/>
        </w:rPr>
        <w:t xml:space="preserve"> на </w:t>
      </w:r>
      <w:r>
        <w:rPr>
          <w:sz w:val="28"/>
          <w:szCs w:val="28"/>
        </w:rPr>
        <w:t>21,9</w:t>
      </w:r>
      <w:r w:rsidRPr="00BE2B34">
        <w:rPr>
          <w:sz w:val="28"/>
          <w:szCs w:val="28"/>
        </w:rPr>
        <w:t xml:space="preserve">%, расходы составили </w:t>
      </w:r>
      <w:r>
        <w:rPr>
          <w:b/>
          <w:i/>
          <w:sz w:val="28"/>
          <w:szCs w:val="28"/>
        </w:rPr>
        <w:t>284451,00</w:t>
      </w:r>
      <w:r w:rsidRPr="00BE2B34">
        <w:rPr>
          <w:sz w:val="28"/>
          <w:szCs w:val="28"/>
        </w:rPr>
        <w:t xml:space="preserve"> тыс. руб. и по сравнению с предыдущим период рост составил </w:t>
      </w:r>
      <w:r>
        <w:rPr>
          <w:sz w:val="28"/>
          <w:szCs w:val="28"/>
        </w:rPr>
        <w:t>22</w:t>
      </w:r>
      <w:r w:rsidRPr="00BE2B34">
        <w:rPr>
          <w:sz w:val="28"/>
          <w:szCs w:val="28"/>
        </w:rPr>
        <w:t>,5%</w:t>
      </w:r>
      <w:r>
        <w:rPr>
          <w:sz w:val="28"/>
          <w:szCs w:val="28"/>
        </w:rPr>
        <w:t>.</w:t>
      </w:r>
      <w:r w:rsidRPr="00BE2B34">
        <w:rPr>
          <w:sz w:val="28"/>
          <w:szCs w:val="28"/>
        </w:rPr>
        <w:t xml:space="preserve"> Чистая прибыль организации составила </w:t>
      </w:r>
      <w:r>
        <w:rPr>
          <w:b/>
          <w:i/>
          <w:sz w:val="28"/>
          <w:szCs w:val="28"/>
        </w:rPr>
        <w:t>5225,00</w:t>
      </w:r>
      <w:r w:rsidRPr="00BE2B34">
        <w:rPr>
          <w:sz w:val="28"/>
          <w:szCs w:val="28"/>
        </w:rPr>
        <w:t xml:space="preserve"> тыс. руб. и по сравнению с предыдущим периодом </w:t>
      </w:r>
      <w:r>
        <w:rPr>
          <w:sz w:val="28"/>
          <w:szCs w:val="28"/>
        </w:rPr>
        <w:t>увеличилась</w:t>
      </w:r>
      <w:r w:rsidRPr="00BE2B34">
        <w:rPr>
          <w:sz w:val="28"/>
          <w:szCs w:val="28"/>
        </w:rPr>
        <w:t xml:space="preserve"> на </w:t>
      </w:r>
      <w:r>
        <w:rPr>
          <w:sz w:val="28"/>
          <w:szCs w:val="28"/>
        </w:rPr>
        <w:t>61,4</w:t>
      </w:r>
      <w:r w:rsidRPr="00BE2B34">
        <w:rPr>
          <w:sz w:val="28"/>
          <w:szCs w:val="28"/>
        </w:rPr>
        <w:t xml:space="preserve">%. </w:t>
      </w:r>
    </w:p>
    <w:p w14:paraId="1DCE9689" w14:textId="77777777" w:rsidR="00E1587B" w:rsidRDefault="00E1587B" w:rsidP="00E1587B">
      <w:pPr>
        <w:ind w:firstLine="709"/>
        <w:jc w:val="both"/>
        <w:rPr>
          <w:sz w:val="28"/>
          <w:szCs w:val="28"/>
        </w:rPr>
      </w:pPr>
      <w:r w:rsidRPr="00AB24E0">
        <w:rPr>
          <w:sz w:val="28"/>
          <w:szCs w:val="28"/>
        </w:rPr>
        <w:t xml:space="preserve">Сумма выручки от реализации услуг </w:t>
      </w:r>
      <w:r>
        <w:rPr>
          <w:sz w:val="28"/>
          <w:szCs w:val="28"/>
        </w:rPr>
        <w:t>водоотведения</w:t>
      </w:r>
      <w:r w:rsidRPr="00AB24E0">
        <w:rPr>
          <w:sz w:val="28"/>
          <w:szCs w:val="28"/>
        </w:rPr>
        <w:t xml:space="preserve"> на потребительском</w:t>
      </w:r>
      <w:r>
        <w:rPr>
          <w:sz w:val="28"/>
          <w:szCs w:val="28"/>
        </w:rPr>
        <w:t xml:space="preserve"> рынке за 2018</w:t>
      </w:r>
      <w:r w:rsidRPr="00AB24E0">
        <w:rPr>
          <w:sz w:val="28"/>
          <w:szCs w:val="28"/>
        </w:rPr>
        <w:t xml:space="preserve">г. (по данным, предоставленным в формате шаблона </w:t>
      </w:r>
      <w:r w:rsidRPr="00AB24E0">
        <w:rPr>
          <w:sz w:val="28"/>
          <w:szCs w:val="28"/>
          <w:lang w:val="en-US"/>
        </w:rPr>
        <w:t>CALC</w:t>
      </w:r>
      <w:r w:rsidRPr="00AB24E0">
        <w:rPr>
          <w:sz w:val="28"/>
          <w:szCs w:val="28"/>
        </w:rPr>
        <w:t>.</w:t>
      </w:r>
      <w:r w:rsidRPr="00AB24E0">
        <w:rPr>
          <w:sz w:val="28"/>
          <w:szCs w:val="28"/>
          <w:lang w:val="en-US"/>
        </w:rPr>
        <w:t>TARIF</w:t>
      </w:r>
      <w:r w:rsidRPr="00AB24E0">
        <w:rPr>
          <w:sz w:val="28"/>
          <w:szCs w:val="28"/>
        </w:rPr>
        <w:t xml:space="preserve">.6.42) составила </w:t>
      </w:r>
      <w:r>
        <w:rPr>
          <w:b/>
          <w:i/>
          <w:sz w:val="28"/>
          <w:szCs w:val="28"/>
        </w:rPr>
        <w:t>5190,03</w:t>
      </w:r>
      <w:r w:rsidRPr="00DB6152">
        <w:rPr>
          <w:sz w:val="28"/>
          <w:szCs w:val="28"/>
        </w:rPr>
        <w:t xml:space="preserve"> </w:t>
      </w:r>
      <w:r w:rsidRPr="00AB24E0">
        <w:rPr>
          <w:sz w:val="28"/>
          <w:szCs w:val="28"/>
        </w:rPr>
        <w:t xml:space="preserve">тыс. руб. Расходы составили (данные, предоставлены в формате шаблона </w:t>
      </w:r>
      <w:r w:rsidRPr="00AB24E0">
        <w:rPr>
          <w:sz w:val="28"/>
          <w:szCs w:val="28"/>
          <w:lang w:val="en-US"/>
        </w:rPr>
        <w:t>CALC</w:t>
      </w:r>
      <w:r w:rsidRPr="00AB24E0">
        <w:rPr>
          <w:sz w:val="28"/>
          <w:szCs w:val="28"/>
        </w:rPr>
        <w:t>.</w:t>
      </w:r>
      <w:r w:rsidRPr="00AB24E0">
        <w:rPr>
          <w:sz w:val="28"/>
          <w:szCs w:val="28"/>
          <w:lang w:val="en-US"/>
        </w:rPr>
        <w:t>TARIF</w:t>
      </w:r>
      <w:r w:rsidRPr="00AB24E0">
        <w:rPr>
          <w:sz w:val="28"/>
          <w:szCs w:val="28"/>
        </w:rPr>
        <w:t xml:space="preserve">.6.42 и подтверждены </w:t>
      </w:r>
      <w:proofErr w:type="spellStart"/>
      <w:r w:rsidRPr="00AB24E0">
        <w:rPr>
          <w:sz w:val="28"/>
          <w:szCs w:val="28"/>
        </w:rPr>
        <w:t>оборотно</w:t>
      </w:r>
      <w:proofErr w:type="spellEnd"/>
      <w:r w:rsidRPr="00AB24E0">
        <w:rPr>
          <w:sz w:val="28"/>
          <w:szCs w:val="28"/>
        </w:rPr>
        <w:t xml:space="preserve">-сальдовыми ведомостями и частично документами первичного бухгалтерского </w:t>
      </w:r>
      <w:r w:rsidRPr="001E3447">
        <w:rPr>
          <w:sz w:val="28"/>
          <w:szCs w:val="28"/>
        </w:rPr>
        <w:t xml:space="preserve">учета) </w:t>
      </w:r>
      <w:r>
        <w:rPr>
          <w:b/>
          <w:i/>
          <w:sz w:val="28"/>
          <w:szCs w:val="28"/>
        </w:rPr>
        <w:t>7643,61</w:t>
      </w:r>
      <w:r w:rsidRPr="001E3447">
        <w:rPr>
          <w:sz w:val="28"/>
          <w:szCs w:val="28"/>
        </w:rPr>
        <w:t xml:space="preserve"> тыс. руб. Финансовый результат по </w:t>
      </w:r>
      <w:r>
        <w:rPr>
          <w:sz w:val="28"/>
          <w:szCs w:val="28"/>
        </w:rPr>
        <w:t>водоотведению</w:t>
      </w:r>
      <w:r w:rsidRPr="001E3447">
        <w:rPr>
          <w:sz w:val="28"/>
          <w:szCs w:val="28"/>
        </w:rPr>
        <w:t xml:space="preserve"> составил</w:t>
      </w:r>
      <w:r>
        <w:rPr>
          <w:sz w:val="28"/>
          <w:szCs w:val="28"/>
        </w:rPr>
        <w:t xml:space="preserve"> </w:t>
      </w:r>
      <w:r w:rsidRPr="001E3447">
        <w:rPr>
          <w:sz w:val="28"/>
          <w:szCs w:val="28"/>
        </w:rPr>
        <w:t>– (-</w:t>
      </w:r>
      <w:r>
        <w:rPr>
          <w:b/>
          <w:i/>
          <w:sz w:val="28"/>
          <w:szCs w:val="28"/>
        </w:rPr>
        <w:t>2453,58</w:t>
      </w:r>
      <w:r w:rsidRPr="001E3447">
        <w:rPr>
          <w:sz w:val="28"/>
          <w:szCs w:val="28"/>
        </w:rPr>
        <w:t xml:space="preserve">) тыс. </w:t>
      </w:r>
      <w:r w:rsidRPr="00AB24E0">
        <w:rPr>
          <w:sz w:val="28"/>
          <w:szCs w:val="28"/>
        </w:rPr>
        <w:t xml:space="preserve">руб. </w:t>
      </w:r>
    </w:p>
    <w:p w14:paraId="1971CFF4" w14:textId="77777777" w:rsidR="00E1587B" w:rsidRDefault="00E1587B" w:rsidP="00E1587B">
      <w:pPr>
        <w:ind w:firstLine="709"/>
        <w:jc w:val="both"/>
        <w:rPr>
          <w:sz w:val="16"/>
          <w:szCs w:val="28"/>
        </w:rPr>
      </w:pPr>
    </w:p>
    <w:p w14:paraId="3E437060" w14:textId="77777777" w:rsidR="00E1587B" w:rsidRDefault="00E1587B" w:rsidP="00E1587B">
      <w:pPr>
        <w:ind w:firstLine="709"/>
        <w:jc w:val="both"/>
        <w:rPr>
          <w:sz w:val="16"/>
          <w:szCs w:val="28"/>
        </w:rPr>
      </w:pPr>
    </w:p>
    <w:p w14:paraId="3C3AD736" w14:textId="77777777" w:rsidR="00E1587B" w:rsidRPr="00D93040" w:rsidRDefault="00E1587B" w:rsidP="00E1587B">
      <w:pPr>
        <w:tabs>
          <w:tab w:val="left" w:pos="1134"/>
        </w:tabs>
        <w:jc w:val="center"/>
        <w:rPr>
          <w:b/>
          <w:sz w:val="32"/>
          <w:szCs w:val="32"/>
          <w:u w:val="single"/>
        </w:rPr>
      </w:pPr>
      <w:r w:rsidRPr="00D93040">
        <w:rPr>
          <w:b/>
          <w:sz w:val="32"/>
          <w:szCs w:val="32"/>
          <w:u w:val="single"/>
        </w:rPr>
        <w:t>Долгосрочные параметры регулирования тарифов</w:t>
      </w:r>
    </w:p>
    <w:p w14:paraId="385EFF45" w14:textId="77777777" w:rsidR="00E1587B" w:rsidRDefault="00E1587B" w:rsidP="00E1587B">
      <w:pPr>
        <w:tabs>
          <w:tab w:val="left" w:pos="1134"/>
        </w:tabs>
        <w:jc w:val="center"/>
        <w:rPr>
          <w:b/>
          <w:sz w:val="32"/>
          <w:szCs w:val="32"/>
          <w:u w:val="single"/>
        </w:rPr>
      </w:pPr>
      <w:r w:rsidRPr="00D93040">
        <w:rPr>
          <w:b/>
          <w:sz w:val="32"/>
          <w:szCs w:val="32"/>
          <w:u w:val="single"/>
        </w:rPr>
        <w:t xml:space="preserve"> на </w:t>
      </w:r>
      <w:r>
        <w:rPr>
          <w:b/>
          <w:sz w:val="32"/>
          <w:szCs w:val="32"/>
          <w:u w:val="single"/>
        </w:rPr>
        <w:t>водоотведение</w:t>
      </w:r>
    </w:p>
    <w:p w14:paraId="2F73CCF0" w14:textId="77777777" w:rsidR="00E1587B" w:rsidRPr="007014B7" w:rsidRDefault="00E1587B" w:rsidP="00E1587B">
      <w:pPr>
        <w:tabs>
          <w:tab w:val="left" w:pos="1134"/>
        </w:tabs>
        <w:jc w:val="center"/>
        <w:rPr>
          <w:b/>
          <w:sz w:val="20"/>
          <w:u w:val="single"/>
        </w:rPr>
      </w:pPr>
    </w:p>
    <w:p w14:paraId="0889E8FC" w14:textId="6E9BA93A" w:rsidR="00E1587B" w:rsidRDefault="00E1587B" w:rsidP="00E1587B">
      <w:pPr>
        <w:ind w:firstLine="709"/>
        <w:jc w:val="both"/>
        <w:rPr>
          <w:sz w:val="28"/>
          <w:szCs w:val="28"/>
        </w:rPr>
      </w:pPr>
      <w:r w:rsidRPr="00351F3C">
        <w:rPr>
          <w:sz w:val="28"/>
          <w:szCs w:val="28"/>
        </w:rPr>
        <w:t>В РЭК К</w:t>
      </w:r>
      <w:r>
        <w:rPr>
          <w:sz w:val="28"/>
          <w:szCs w:val="28"/>
        </w:rPr>
        <w:t>емеровской области</w:t>
      </w:r>
      <w:r w:rsidRPr="00351F3C">
        <w:rPr>
          <w:sz w:val="28"/>
          <w:szCs w:val="28"/>
        </w:rPr>
        <w:t xml:space="preserve"> поступил</w:t>
      </w:r>
      <w:r>
        <w:rPr>
          <w:sz w:val="28"/>
          <w:szCs w:val="28"/>
        </w:rPr>
        <w:t>о</w:t>
      </w:r>
      <w:r w:rsidRPr="00351F3C">
        <w:rPr>
          <w:sz w:val="28"/>
          <w:szCs w:val="28"/>
        </w:rPr>
        <w:t xml:space="preserve"> обращени</w:t>
      </w:r>
      <w:r>
        <w:rPr>
          <w:sz w:val="28"/>
          <w:szCs w:val="28"/>
        </w:rPr>
        <w:t>е</w:t>
      </w:r>
      <w:r w:rsidRPr="00351F3C">
        <w:rPr>
          <w:sz w:val="28"/>
          <w:szCs w:val="28"/>
        </w:rPr>
        <w:t xml:space="preserve"> от</w:t>
      </w:r>
      <w:r>
        <w:rPr>
          <w:sz w:val="28"/>
          <w:szCs w:val="28"/>
        </w:rPr>
        <w:t xml:space="preserve"> </w:t>
      </w:r>
      <w:r w:rsidRPr="00351F3C">
        <w:rPr>
          <w:sz w:val="28"/>
          <w:szCs w:val="28"/>
        </w:rPr>
        <w:t xml:space="preserve">Администрации </w:t>
      </w:r>
      <w:r>
        <w:rPr>
          <w:sz w:val="28"/>
          <w:szCs w:val="28"/>
        </w:rPr>
        <w:t>Беловского муниципального района</w:t>
      </w:r>
      <w:r w:rsidRPr="00351F3C">
        <w:rPr>
          <w:sz w:val="28"/>
          <w:szCs w:val="28"/>
        </w:rPr>
        <w:t xml:space="preserve"> от </w:t>
      </w:r>
      <w:r>
        <w:rPr>
          <w:sz w:val="28"/>
          <w:szCs w:val="28"/>
        </w:rPr>
        <w:t>11</w:t>
      </w:r>
      <w:r w:rsidRPr="00351F3C">
        <w:rPr>
          <w:sz w:val="28"/>
          <w:szCs w:val="28"/>
        </w:rPr>
        <w:t>.</w:t>
      </w:r>
      <w:r>
        <w:rPr>
          <w:sz w:val="28"/>
          <w:szCs w:val="28"/>
        </w:rPr>
        <w:t>10</w:t>
      </w:r>
      <w:r w:rsidRPr="00351F3C">
        <w:rPr>
          <w:sz w:val="28"/>
          <w:szCs w:val="28"/>
        </w:rPr>
        <w:t xml:space="preserve">.2019 № </w:t>
      </w:r>
      <w:r>
        <w:rPr>
          <w:sz w:val="28"/>
          <w:szCs w:val="28"/>
        </w:rPr>
        <w:t>806</w:t>
      </w:r>
      <w:r w:rsidRPr="00351F3C">
        <w:rPr>
          <w:sz w:val="28"/>
          <w:szCs w:val="28"/>
        </w:rPr>
        <w:t xml:space="preserve"> (</w:t>
      </w:r>
      <w:proofErr w:type="spellStart"/>
      <w:r w:rsidRPr="00351F3C">
        <w:rPr>
          <w:sz w:val="28"/>
          <w:szCs w:val="28"/>
        </w:rPr>
        <w:t>вх</w:t>
      </w:r>
      <w:proofErr w:type="spellEnd"/>
      <w:r w:rsidRPr="00351F3C">
        <w:rPr>
          <w:sz w:val="28"/>
          <w:szCs w:val="28"/>
        </w:rPr>
        <w:t xml:space="preserve">. от </w:t>
      </w:r>
      <w:r>
        <w:rPr>
          <w:sz w:val="28"/>
          <w:szCs w:val="28"/>
        </w:rPr>
        <w:t>17</w:t>
      </w:r>
      <w:r w:rsidRPr="00351F3C">
        <w:rPr>
          <w:sz w:val="28"/>
          <w:szCs w:val="28"/>
        </w:rPr>
        <w:t>.</w:t>
      </w:r>
      <w:r>
        <w:rPr>
          <w:sz w:val="28"/>
          <w:szCs w:val="28"/>
        </w:rPr>
        <w:t>10</w:t>
      </w:r>
      <w:r w:rsidRPr="00351F3C">
        <w:rPr>
          <w:sz w:val="28"/>
          <w:szCs w:val="28"/>
        </w:rPr>
        <w:t xml:space="preserve">.2019 № </w:t>
      </w:r>
      <w:r>
        <w:rPr>
          <w:sz w:val="28"/>
          <w:szCs w:val="28"/>
        </w:rPr>
        <w:t>5264</w:t>
      </w:r>
      <w:r w:rsidRPr="00351F3C">
        <w:rPr>
          <w:sz w:val="28"/>
          <w:szCs w:val="28"/>
        </w:rPr>
        <w:t>)</w:t>
      </w:r>
      <w:r>
        <w:rPr>
          <w:sz w:val="28"/>
          <w:szCs w:val="28"/>
        </w:rPr>
        <w:t xml:space="preserve"> </w:t>
      </w:r>
      <w:r w:rsidRPr="007D3F65">
        <w:rPr>
          <w:sz w:val="28"/>
          <w:szCs w:val="28"/>
        </w:rPr>
        <w:t>с заявлени</w:t>
      </w:r>
      <w:r>
        <w:rPr>
          <w:sz w:val="28"/>
          <w:szCs w:val="28"/>
        </w:rPr>
        <w:t xml:space="preserve">ем </w:t>
      </w:r>
      <w:r w:rsidRPr="007D3F65">
        <w:rPr>
          <w:sz w:val="28"/>
          <w:szCs w:val="28"/>
        </w:rPr>
        <w:t>о согласовании значений долгосрочных параметров регулирования и метода регулирования тарифов</w:t>
      </w:r>
      <w:r>
        <w:rPr>
          <w:sz w:val="28"/>
          <w:szCs w:val="28"/>
        </w:rPr>
        <w:t xml:space="preserve">, содержащихся в </w:t>
      </w:r>
      <w:r>
        <w:rPr>
          <w:sz w:val="28"/>
          <w:szCs w:val="28"/>
        </w:rPr>
        <w:lastRenderedPageBreak/>
        <w:t xml:space="preserve">предложении о заключении концессионного соглашения в отношении объектов централизованных систем водоотведения, находящихся в собственности муниципальных образований, представленном </w:t>
      </w:r>
      <w:r>
        <w:rPr>
          <w:sz w:val="28"/>
          <w:szCs w:val="28"/>
        </w:rPr>
        <w:br/>
        <w:t>ООО «</w:t>
      </w:r>
      <w:bookmarkStart w:id="21" w:name="_Hlk34924564"/>
      <w:r>
        <w:rPr>
          <w:sz w:val="28"/>
          <w:szCs w:val="28"/>
        </w:rPr>
        <w:t>Энергоресурс</w:t>
      </w:r>
      <w:bookmarkEnd w:id="21"/>
      <w:r>
        <w:rPr>
          <w:sz w:val="28"/>
          <w:szCs w:val="28"/>
        </w:rPr>
        <w:t xml:space="preserve">», выступающим с инициативой заключения концессионного соглашения. </w:t>
      </w:r>
    </w:p>
    <w:p w14:paraId="2DBBBE33" w14:textId="77777777" w:rsidR="00E1587B" w:rsidRDefault="00E1587B" w:rsidP="00E1587B">
      <w:pPr>
        <w:ind w:firstLine="709"/>
        <w:jc w:val="both"/>
        <w:rPr>
          <w:sz w:val="28"/>
          <w:szCs w:val="28"/>
        </w:rPr>
      </w:pPr>
    </w:p>
    <w:p w14:paraId="167C7C47" w14:textId="77777777" w:rsidR="00E1587B" w:rsidRDefault="00E1587B" w:rsidP="00E1587B">
      <w:pPr>
        <w:ind w:firstLine="709"/>
        <w:jc w:val="both"/>
        <w:rPr>
          <w:sz w:val="28"/>
          <w:szCs w:val="28"/>
        </w:rPr>
      </w:pPr>
      <w:r>
        <w:rPr>
          <w:sz w:val="28"/>
          <w:szCs w:val="28"/>
        </w:rPr>
        <w:t>В соответствии с действующим законодательством региональной энергетической комиссией Кемеровской области письмами от 30.10.2019       № М-10-63/3955-01:</w:t>
      </w:r>
    </w:p>
    <w:p w14:paraId="40B869CA" w14:textId="77777777" w:rsidR="00E1587B" w:rsidRPr="00E01D94" w:rsidRDefault="00E1587B" w:rsidP="00E1587B">
      <w:pPr>
        <w:ind w:firstLine="709"/>
        <w:jc w:val="both"/>
        <w:rPr>
          <w:sz w:val="28"/>
          <w:szCs w:val="28"/>
        </w:rPr>
      </w:pPr>
      <w:r>
        <w:rPr>
          <w:sz w:val="28"/>
          <w:szCs w:val="28"/>
        </w:rPr>
        <w:t xml:space="preserve">- согласован </w:t>
      </w:r>
      <w:r w:rsidRPr="00E01D94">
        <w:rPr>
          <w:sz w:val="28"/>
          <w:szCs w:val="28"/>
        </w:rPr>
        <w:t xml:space="preserve">в качестве метода долгосрочного регулирования тарифов в отношении объектов систем водоотведения, содержащегося в предложении о заключении концессионного соглашения </w:t>
      </w:r>
      <w:r>
        <w:rPr>
          <w:sz w:val="28"/>
          <w:szCs w:val="28"/>
        </w:rPr>
        <w:t>– метод индексации;</w:t>
      </w:r>
    </w:p>
    <w:p w14:paraId="7DBF347C" w14:textId="77777777" w:rsidR="00E1587B" w:rsidRPr="00E01D94" w:rsidRDefault="00E1587B" w:rsidP="00E1587B">
      <w:pPr>
        <w:ind w:firstLine="709"/>
        <w:jc w:val="both"/>
        <w:rPr>
          <w:sz w:val="28"/>
          <w:szCs w:val="28"/>
        </w:rPr>
      </w:pPr>
      <w:r>
        <w:rPr>
          <w:sz w:val="28"/>
          <w:szCs w:val="28"/>
        </w:rPr>
        <w:t>- с</w:t>
      </w:r>
      <w:r w:rsidRPr="00E01D94">
        <w:rPr>
          <w:sz w:val="28"/>
          <w:szCs w:val="28"/>
        </w:rPr>
        <w:t>огласов</w:t>
      </w:r>
      <w:r>
        <w:rPr>
          <w:sz w:val="28"/>
          <w:szCs w:val="28"/>
        </w:rPr>
        <w:t>ано</w:t>
      </w:r>
      <w:r w:rsidRPr="00E01D94">
        <w:rPr>
          <w:sz w:val="28"/>
          <w:szCs w:val="28"/>
        </w:rPr>
        <w:t xml:space="preserve"> значени</w:t>
      </w:r>
      <w:r>
        <w:rPr>
          <w:sz w:val="28"/>
          <w:szCs w:val="28"/>
        </w:rPr>
        <w:t>е</w:t>
      </w:r>
      <w:r w:rsidRPr="00E01D94">
        <w:rPr>
          <w:sz w:val="28"/>
          <w:szCs w:val="28"/>
        </w:rPr>
        <w:t xml:space="preserve"> долгосрочного параметра регулирования тарифов, не установленного в качестве критерия конкурса, - индекс</w:t>
      </w:r>
      <w:r>
        <w:rPr>
          <w:sz w:val="28"/>
          <w:szCs w:val="28"/>
        </w:rPr>
        <w:t>а</w:t>
      </w:r>
      <w:r w:rsidRPr="00E01D94">
        <w:rPr>
          <w:sz w:val="28"/>
          <w:szCs w:val="28"/>
        </w:rPr>
        <w:t xml:space="preserve"> эффективности операционных расходов – в размере 1 % в год</w:t>
      </w:r>
      <w:r>
        <w:rPr>
          <w:sz w:val="28"/>
          <w:szCs w:val="28"/>
        </w:rPr>
        <w:t>;</w:t>
      </w:r>
    </w:p>
    <w:p w14:paraId="2B4D6B8A" w14:textId="77777777" w:rsidR="00E1587B" w:rsidRPr="00E9213C" w:rsidRDefault="00E1587B" w:rsidP="00E1587B">
      <w:pPr>
        <w:pStyle w:val="ConsPlusNormal"/>
        <w:ind w:firstLine="709"/>
        <w:jc w:val="both"/>
      </w:pPr>
      <w:r>
        <w:t>-</w:t>
      </w:r>
      <w:r w:rsidRPr="00E01D94">
        <w:t xml:space="preserve"> </w:t>
      </w:r>
      <w:r>
        <w:t>о</w:t>
      </w:r>
      <w:r w:rsidRPr="00E9213C">
        <w:t>тказ</w:t>
      </w:r>
      <w:r>
        <w:t>ано</w:t>
      </w:r>
      <w:r w:rsidRPr="00E9213C">
        <w:t xml:space="preserve"> в согласовании значений долгосрочных параметров регулирования тарифов, содержащихся в приложенных к заявлени</w:t>
      </w:r>
      <w:r>
        <w:t>ям</w:t>
      </w:r>
      <w:r w:rsidRPr="00E9213C">
        <w:t xml:space="preserve"> материалах, и устан</w:t>
      </w:r>
      <w:r>
        <w:t>овлены</w:t>
      </w:r>
      <w:r w:rsidRPr="00E9213C">
        <w:t xml:space="preserve"> предельные значения долгосрочных параметров регулирования тарифов</w:t>
      </w:r>
      <w:r>
        <w:t>;</w:t>
      </w:r>
    </w:p>
    <w:p w14:paraId="54235596" w14:textId="77777777" w:rsidR="00E1587B" w:rsidRDefault="00E1587B" w:rsidP="00E1587B">
      <w:pPr>
        <w:widowControl w:val="0"/>
        <w:autoSpaceDE w:val="0"/>
        <w:autoSpaceDN w:val="0"/>
        <w:ind w:firstLine="709"/>
        <w:jc w:val="both"/>
        <w:rPr>
          <w:sz w:val="28"/>
        </w:rPr>
      </w:pPr>
      <w:r>
        <w:rPr>
          <w:sz w:val="28"/>
        </w:rPr>
        <w:t>- п</w:t>
      </w:r>
      <w:r w:rsidRPr="00E9213C">
        <w:rPr>
          <w:sz w:val="28"/>
        </w:rPr>
        <w:t>редставл</w:t>
      </w:r>
      <w:r>
        <w:rPr>
          <w:sz w:val="28"/>
        </w:rPr>
        <w:t>ены</w:t>
      </w:r>
      <w:r w:rsidRPr="00E9213C">
        <w:rPr>
          <w:sz w:val="28"/>
        </w:rPr>
        <w:t xml:space="preserve"> сведения, в соответствии Федеральным законом                    от 21.07.2005 № 115 – ФЗ «О концессионных соглашениях», Федеральным законом от 01.12.2011 № 416 – ФЗ «О водоснабжении и водоотведении».</w:t>
      </w:r>
    </w:p>
    <w:p w14:paraId="6A974E21" w14:textId="77777777" w:rsidR="00E1587B" w:rsidRDefault="00E1587B" w:rsidP="00E1587B">
      <w:pPr>
        <w:ind w:firstLine="709"/>
        <w:jc w:val="both"/>
        <w:rPr>
          <w:sz w:val="28"/>
          <w:szCs w:val="28"/>
        </w:rPr>
      </w:pPr>
    </w:p>
    <w:p w14:paraId="499D44BE" w14:textId="77777777" w:rsidR="00E1587B" w:rsidRDefault="00E1587B" w:rsidP="00E1587B">
      <w:pPr>
        <w:ind w:firstLine="709"/>
        <w:jc w:val="both"/>
        <w:rPr>
          <w:sz w:val="28"/>
          <w:szCs w:val="28"/>
        </w:rPr>
      </w:pPr>
      <w:r w:rsidRPr="001E7335">
        <w:rPr>
          <w:sz w:val="28"/>
          <w:szCs w:val="28"/>
        </w:rPr>
        <w:t xml:space="preserve">Организацией было направлено заявление об установлении тарифов на </w:t>
      </w:r>
      <w:r>
        <w:rPr>
          <w:sz w:val="28"/>
          <w:szCs w:val="28"/>
        </w:rPr>
        <w:t>водоотведение</w:t>
      </w:r>
      <w:r w:rsidRPr="001E7335">
        <w:rPr>
          <w:sz w:val="28"/>
          <w:szCs w:val="28"/>
        </w:rPr>
        <w:t xml:space="preserve"> на период </w:t>
      </w:r>
      <w:r>
        <w:rPr>
          <w:sz w:val="28"/>
          <w:szCs w:val="28"/>
        </w:rPr>
        <w:t>2020 – 2024 гг.</w:t>
      </w:r>
      <w:r w:rsidRPr="001E7335">
        <w:rPr>
          <w:sz w:val="28"/>
          <w:szCs w:val="28"/>
        </w:rPr>
        <w:t xml:space="preserve"> с применением метода индексации. При применении метода индексации, регулируемые тарифы устанавливаются на основе долгосрочных параметров регулирования тарифов. </w:t>
      </w:r>
    </w:p>
    <w:p w14:paraId="3163176C" w14:textId="7C19388E" w:rsidR="00E1587B" w:rsidRDefault="00E1587B" w:rsidP="00E1587B">
      <w:pPr>
        <w:tabs>
          <w:tab w:val="left" w:pos="1134"/>
        </w:tabs>
        <w:ind w:firstLine="709"/>
        <w:jc w:val="both"/>
        <w:rPr>
          <w:sz w:val="28"/>
          <w:szCs w:val="28"/>
        </w:rPr>
      </w:pPr>
      <w:r>
        <w:rPr>
          <w:sz w:val="28"/>
          <w:szCs w:val="28"/>
        </w:rPr>
        <w:t>В соответствии с п. 79 Основ ценообразования в сфере холодного водоснабжения и водоотведения, утвержденных</w:t>
      </w:r>
      <w:r w:rsidRPr="00E744F4">
        <w:rPr>
          <w:sz w:val="28"/>
          <w:szCs w:val="28"/>
        </w:rPr>
        <w:t xml:space="preserve"> </w:t>
      </w:r>
      <w:r w:rsidRPr="00076C35">
        <w:rPr>
          <w:sz w:val="28"/>
          <w:szCs w:val="28"/>
        </w:rPr>
        <w:t>постановлением Правительства Российской Федерации от 13.05.2013 № 406</w:t>
      </w:r>
      <w:r>
        <w:rPr>
          <w:sz w:val="28"/>
          <w:szCs w:val="28"/>
        </w:rPr>
        <w:t xml:space="preserve"> </w:t>
      </w:r>
      <w:r w:rsidRPr="00076C35">
        <w:rPr>
          <w:sz w:val="28"/>
          <w:szCs w:val="28"/>
        </w:rPr>
        <w:t>«О государственном регулировании тарифов в сфере водоснабжения и водоотведения»</w:t>
      </w:r>
      <w:r>
        <w:rPr>
          <w:sz w:val="28"/>
          <w:szCs w:val="28"/>
        </w:rPr>
        <w:t xml:space="preserve"> (далее – Основы ценообразования) к</w:t>
      </w:r>
      <w:r w:rsidRPr="00D93040">
        <w:rPr>
          <w:sz w:val="28"/>
          <w:szCs w:val="28"/>
        </w:rPr>
        <w:t xml:space="preserve">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w:t>
      </w:r>
    </w:p>
    <w:p w14:paraId="41866160" w14:textId="77777777" w:rsidR="00E1587B" w:rsidRDefault="00E1587B" w:rsidP="00E1587B">
      <w:pPr>
        <w:tabs>
          <w:tab w:val="left" w:pos="1276"/>
        </w:tabs>
        <w:ind w:firstLine="709"/>
        <w:jc w:val="both"/>
        <w:rPr>
          <w:sz w:val="28"/>
          <w:szCs w:val="28"/>
        </w:rPr>
      </w:pPr>
      <w:r>
        <w:rPr>
          <w:sz w:val="28"/>
          <w:szCs w:val="28"/>
        </w:rPr>
        <w:t xml:space="preserve">а) </w:t>
      </w:r>
      <w:r w:rsidRPr="00D93040">
        <w:rPr>
          <w:sz w:val="28"/>
          <w:szCs w:val="28"/>
        </w:rPr>
        <w:t>базовый уровень операционных расходов</w:t>
      </w:r>
      <w:r>
        <w:rPr>
          <w:sz w:val="28"/>
          <w:szCs w:val="28"/>
        </w:rPr>
        <w:t>;</w:t>
      </w:r>
    </w:p>
    <w:p w14:paraId="5B52833B" w14:textId="77777777" w:rsidR="00E1587B" w:rsidRDefault="00E1587B" w:rsidP="00E1587B">
      <w:pPr>
        <w:tabs>
          <w:tab w:val="left" w:pos="1134"/>
        </w:tabs>
        <w:ind w:firstLine="709"/>
        <w:jc w:val="both"/>
        <w:rPr>
          <w:sz w:val="28"/>
          <w:szCs w:val="28"/>
        </w:rPr>
      </w:pPr>
      <w:r>
        <w:rPr>
          <w:sz w:val="28"/>
          <w:szCs w:val="28"/>
        </w:rPr>
        <w:t xml:space="preserve">б) </w:t>
      </w:r>
      <w:r w:rsidRPr="00D93040">
        <w:rPr>
          <w:sz w:val="28"/>
          <w:szCs w:val="28"/>
        </w:rPr>
        <w:t>индекс эффективности операционных расходов</w:t>
      </w:r>
      <w:r>
        <w:rPr>
          <w:sz w:val="28"/>
          <w:szCs w:val="28"/>
        </w:rPr>
        <w:t>;</w:t>
      </w:r>
    </w:p>
    <w:p w14:paraId="078142BB" w14:textId="77777777" w:rsidR="00E1587B" w:rsidRDefault="00E1587B" w:rsidP="00E1587B">
      <w:pPr>
        <w:tabs>
          <w:tab w:val="left" w:pos="1134"/>
        </w:tabs>
        <w:ind w:firstLine="709"/>
        <w:jc w:val="both"/>
        <w:rPr>
          <w:sz w:val="28"/>
          <w:szCs w:val="28"/>
        </w:rPr>
      </w:pPr>
      <w:r>
        <w:rPr>
          <w:sz w:val="28"/>
          <w:szCs w:val="28"/>
        </w:rPr>
        <w:t xml:space="preserve">в) нормативный уровень прибыли (для организаций, которым права владения и (или) пользования централизованными системами холодного водоснабжения и (или) водоотведения, отдельными объектами таких систем, находящимися в государственной или муниципальной собственности, преданы по договорам аренды таких систем и (или) объектов или по </w:t>
      </w:r>
      <w:r>
        <w:rPr>
          <w:sz w:val="28"/>
          <w:szCs w:val="28"/>
        </w:rPr>
        <w:lastRenderedPageBreak/>
        <w:t>концессионным соглашениям, заключенным в соответствии с законодательством Российской Федерации не ранее 1 января 2014г.);</w:t>
      </w:r>
    </w:p>
    <w:p w14:paraId="04E9C0AD" w14:textId="77777777" w:rsidR="00E1587B" w:rsidRDefault="00E1587B" w:rsidP="00E1587B">
      <w:pPr>
        <w:tabs>
          <w:tab w:val="left" w:pos="851"/>
        </w:tabs>
        <w:ind w:firstLine="709"/>
        <w:jc w:val="both"/>
        <w:rPr>
          <w:sz w:val="28"/>
          <w:szCs w:val="28"/>
        </w:rPr>
      </w:pPr>
      <w:r>
        <w:rPr>
          <w:sz w:val="28"/>
          <w:szCs w:val="28"/>
        </w:rPr>
        <w:t xml:space="preserve">г) </w:t>
      </w:r>
      <w:r w:rsidRPr="00D93040">
        <w:rPr>
          <w:sz w:val="28"/>
          <w:szCs w:val="28"/>
        </w:rPr>
        <w:t>показатели энергосбережения и энергетической эффективности (уровень потерь воды, удельный расход электрической энергии).</w:t>
      </w:r>
    </w:p>
    <w:p w14:paraId="16915DEE" w14:textId="77777777" w:rsidR="00E1587B" w:rsidRPr="00D93040" w:rsidRDefault="00E1587B" w:rsidP="00E1587B">
      <w:pPr>
        <w:tabs>
          <w:tab w:val="left" w:pos="851"/>
        </w:tabs>
        <w:ind w:firstLine="709"/>
        <w:jc w:val="both"/>
        <w:rPr>
          <w:sz w:val="28"/>
          <w:szCs w:val="28"/>
        </w:rPr>
      </w:pPr>
    </w:p>
    <w:p w14:paraId="61CD25F6" w14:textId="77777777" w:rsidR="00E1587B" w:rsidRPr="00D93040" w:rsidRDefault="00E1587B" w:rsidP="00E1587B">
      <w:pPr>
        <w:tabs>
          <w:tab w:val="left" w:pos="1134"/>
        </w:tabs>
        <w:ind w:firstLine="709"/>
        <w:jc w:val="both"/>
        <w:rPr>
          <w:sz w:val="28"/>
          <w:szCs w:val="28"/>
        </w:rPr>
      </w:pPr>
      <w:r w:rsidRPr="00D93040">
        <w:rPr>
          <w:b/>
          <w:sz w:val="28"/>
          <w:szCs w:val="28"/>
        </w:rPr>
        <w:t>Базовый уровень операционных расходов</w:t>
      </w:r>
      <w:r w:rsidRPr="00D93040">
        <w:rPr>
          <w:sz w:val="28"/>
          <w:szCs w:val="28"/>
        </w:rPr>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w:t>
      </w:r>
    </w:p>
    <w:p w14:paraId="1636388B" w14:textId="4860E2ED" w:rsidR="00E1587B" w:rsidRDefault="00E1587B" w:rsidP="00E1587B">
      <w:pPr>
        <w:tabs>
          <w:tab w:val="left" w:pos="1134"/>
        </w:tabs>
        <w:ind w:firstLine="709"/>
        <w:jc w:val="both"/>
        <w:rPr>
          <w:sz w:val="28"/>
          <w:szCs w:val="28"/>
        </w:rPr>
      </w:pPr>
      <w:r>
        <w:rPr>
          <w:sz w:val="28"/>
          <w:szCs w:val="28"/>
        </w:rPr>
        <w:t xml:space="preserve">Долгосрочные параметры регулирования, содержащиеся в информации о ценах, значениях и параметрах, </w:t>
      </w:r>
      <w:r w:rsidRPr="00691710">
        <w:rPr>
          <w:b/>
          <w:sz w:val="28"/>
          <w:szCs w:val="28"/>
          <w:u w:val="single"/>
        </w:rPr>
        <w:t>выданны</w:t>
      </w:r>
      <w:r>
        <w:rPr>
          <w:b/>
          <w:sz w:val="28"/>
          <w:szCs w:val="28"/>
          <w:u w:val="single"/>
        </w:rPr>
        <w:t>х</w:t>
      </w:r>
      <w:r w:rsidRPr="00691710">
        <w:rPr>
          <w:b/>
          <w:sz w:val="28"/>
          <w:szCs w:val="28"/>
          <w:u w:val="single"/>
        </w:rPr>
        <w:t xml:space="preserve"> регулятором</w:t>
      </w:r>
      <w:r>
        <w:rPr>
          <w:sz w:val="28"/>
          <w:szCs w:val="28"/>
        </w:rPr>
        <w:t xml:space="preserve"> для заключения концессионного соглашения в отношении объектов водоотведения </w:t>
      </w:r>
      <w:r>
        <w:rPr>
          <w:sz w:val="28"/>
          <w:szCs w:val="28"/>
          <w:u w:val="single"/>
        </w:rPr>
        <w:t>Беловского муниципального района</w:t>
      </w:r>
      <w:r>
        <w:rPr>
          <w:sz w:val="28"/>
          <w:szCs w:val="28"/>
        </w:rPr>
        <w:t xml:space="preserve"> (далее – ДПР </w:t>
      </w:r>
      <w:proofErr w:type="gramStart"/>
      <w:r>
        <w:rPr>
          <w:sz w:val="28"/>
          <w:szCs w:val="28"/>
        </w:rPr>
        <w:t>для  р.</w:t>
      </w:r>
      <w:proofErr w:type="gramEnd"/>
      <w:r>
        <w:rPr>
          <w:sz w:val="28"/>
          <w:szCs w:val="28"/>
        </w:rPr>
        <w:t xml:space="preserve"> Беловский):</w:t>
      </w:r>
    </w:p>
    <w:p w14:paraId="3923EEBC" w14:textId="77777777" w:rsidR="00E1587B" w:rsidRPr="007014B7" w:rsidRDefault="00E1587B" w:rsidP="00E1587B">
      <w:pPr>
        <w:tabs>
          <w:tab w:val="left" w:pos="1134"/>
        </w:tabs>
        <w:ind w:firstLine="709"/>
        <w:jc w:val="both"/>
        <w:rPr>
          <w:sz w:val="18"/>
          <w:szCs w:val="18"/>
        </w:rPr>
      </w:pPr>
    </w:p>
    <w:p w14:paraId="328A6BA7" w14:textId="77777777" w:rsidR="00E1587B" w:rsidRPr="001D69D2" w:rsidRDefault="00E1587B" w:rsidP="00E1587B">
      <w:pPr>
        <w:tabs>
          <w:tab w:val="left" w:pos="1134"/>
        </w:tabs>
        <w:ind w:firstLine="709"/>
        <w:jc w:val="both"/>
        <w:rPr>
          <w:sz w:val="28"/>
          <w:szCs w:val="28"/>
          <w:u w:val="single"/>
        </w:rPr>
      </w:pPr>
      <w:r>
        <w:rPr>
          <w:sz w:val="28"/>
          <w:szCs w:val="28"/>
          <w:u w:val="single"/>
        </w:rPr>
        <w:t>Водоотведение</w:t>
      </w:r>
      <w:r w:rsidRPr="001D69D2">
        <w:rPr>
          <w:sz w:val="28"/>
          <w:szCs w:val="28"/>
          <w:u w:val="single"/>
        </w:rPr>
        <w:t>:</w:t>
      </w:r>
    </w:p>
    <w:p w14:paraId="0350B8D8" w14:textId="77777777" w:rsidR="00E1587B" w:rsidRDefault="00E1587B" w:rsidP="00E1587B">
      <w:pPr>
        <w:tabs>
          <w:tab w:val="left" w:pos="1134"/>
        </w:tabs>
        <w:ind w:firstLine="709"/>
        <w:jc w:val="both"/>
        <w:rPr>
          <w:sz w:val="28"/>
          <w:szCs w:val="28"/>
        </w:rPr>
      </w:pPr>
      <w:r>
        <w:rPr>
          <w:sz w:val="28"/>
          <w:szCs w:val="28"/>
        </w:rPr>
        <w:t xml:space="preserve">1) базовый уровень операционных расходов – </w:t>
      </w:r>
      <w:r>
        <w:rPr>
          <w:b/>
          <w:i/>
          <w:sz w:val="28"/>
          <w:szCs w:val="28"/>
        </w:rPr>
        <w:t>5386,15</w:t>
      </w:r>
      <w:r>
        <w:rPr>
          <w:sz w:val="28"/>
          <w:szCs w:val="28"/>
        </w:rPr>
        <w:t xml:space="preserve"> тыс. руб.;</w:t>
      </w:r>
    </w:p>
    <w:p w14:paraId="4ACFDB68" w14:textId="77777777" w:rsidR="00E1587B" w:rsidRDefault="00E1587B" w:rsidP="00E1587B">
      <w:pPr>
        <w:tabs>
          <w:tab w:val="left" w:pos="1134"/>
        </w:tabs>
        <w:ind w:firstLine="709"/>
        <w:jc w:val="both"/>
        <w:rPr>
          <w:sz w:val="28"/>
          <w:szCs w:val="28"/>
        </w:rPr>
      </w:pPr>
      <w:r>
        <w:rPr>
          <w:sz w:val="28"/>
          <w:szCs w:val="28"/>
        </w:rPr>
        <w:t xml:space="preserve">2) индекс эффективности операционных расходов – </w:t>
      </w:r>
      <w:r w:rsidRPr="00D61095">
        <w:rPr>
          <w:b/>
          <w:i/>
          <w:sz w:val="28"/>
          <w:szCs w:val="28"/>
        </w:rPr>
        <w:t>1</w:t>
      </w:r>
      <w:r>
        <w:rPr>
          <w:sz w:val="28"/>
          <w:szCs w:val="28"/>
        </w:rPr>
        <w:t>%;</w:t>
      </w:r>
    </w:p>
    <w:p w14:paraId="232113AE" w14:textId="77777777" w:rsidR="00E1587B" w:rsidRDefault="00E1587B" w:rsidP="00E1587B">
      <w:pPr>
        <w:tabs>
          <w:tab w:val="left" w:pos="1134"/>
        </w:tabs>
        <w:ind w:firstLine="709"/>
        <w:jc w:val="both"/>
        <w:rPr>
          <w:sz w:val="28"/>
          <w:szCs w:val="28"/>
        </w:rPr>
      </w:pPr>
      <w:r>
        <w:rPr>
          <w:sz w:val="28"/>
          <w:szCs w:val="28"/>
        </w:rPr>
        <w:t>3) удельный расход электрической энергии:</w:t>
      </w:r>
    </w:p>
    <w:p w14:paraId="46FCBE19" w14:textId="77777777" w:rsidR="00E1587B" w:rsidRPr="006B7394" w:rsidRDefault="00E1587B" w:rsidP="00E1587B">
      <w:pPr>
        <w:tabs>
          <w:tab w:val="left" w:pos="1134"/>
        </w:tabs>
        <w:ind w:firstLine="993"/>
        <w:jc w:val="both"/>
        <w:rPr>
          <w:sz w:val="28"/>
          <w:szCs w:val="28"/>
        </w:rPr>
      </w:pPr>
      <w:r w:rsidRPr="006B7394">
        <w:rPr>
          <w:sz w:val="28"/>
          <w:szCs w:val="28"/>
        </w:rPr>
        <w:t>- на 20</w:t>
      </w:r>
      <w:r>
        <w:rPr>
          <w:sz w:val="28"/>
          <w:szCs w:val="28"/>
        </w:rPr>
        <w:t>20</w:t>
      </w:r>
      <w:r w:rsidRPr="006B7394">
        <w:rPr>
          <w:sz w:val="28"/>
          <w:szCs w:val="28"/>
        </w:rPr>
        <w:t xml:space="preserve"> год </w:t>
      </w:r>
      <w:r>
        <w:rPr>
          <w:b/>
          <w:i/>
          <w:sz w:val="28"/>
          <w:szCs w:val="28"/>
        </w:rPr>
        <w:t>0,36</w:t>
      </w:r>
      <w:r w:rsidRPr="006B7394">
        <w:rPr>
          <w:sz w:val="28"/>
          <w:szCs w:val="28"/>
        </w:rPr>
        <w:t xml:space="preserve"> кВт*ч/м</w:t>
      </w:r>
      <w:r w:rsidRPr="006B7394">
        <w:rPr>
          <w:sz w:val="28"/>
          <w:szCs w:val="28"/>
          <w:vertAlign w:val="superscript"/>
        </w:rPr>
        <w:t>3</w:t>
      </w:r>
      <w:r w:rsidRPr="006B7394">
        <w:rPr>
          <w:sz w:val="28"/>
          <w:szCs w:val="28"/>
        </w:rPr>
        <w:t>;</w:t>
      </w:r>
    </w:p>
    <w:p w14:paraId="69158E49" w14:textId="77777777" w:rsidR="00E1587B" w:rsidRPr="006B7394" w:rsidRDefault="00E1587B" w:rsidP="00E1587B">
      <w:pPr>
        <w:tabs>
          <w:tab w:val="left" w:pos="1134"/>
        </w:tabs>
        <w:ind w:firstLine="993"/>
        <w:jc w:val="both"/>
        <w:rPr>
          <w:sz w:val="28"/>
          <w:szCs w:val="28"/>
        </w:rPr>
      </w:pPr>
      <w:r w:rsidRPr="006B7394">
        <w:rPr>
          <w:sz w:val="28"/>
          <w:szCs w:val="28"/>
        </w:rPr>
        <w:t>- на 202</w:t>
      </w:r>
      <w:r>
        <w:rPr>
          <w:sz w:val="28"/>
          <w:szCs w:val="28"/>
        </w:rPr>
        <w:t>1</w:t>
      </w:r>
      <w:r w:rsidRPr="006B7394">
        <w:rPr>
          <w:sz w:val="28"/>
          <w:szCs w:val="28"/>
        </w:rPr>
        <w:t xml:space="preserve"> год </w:t>
      </w:r>
      <w:r>
        <w:rPr>
          <w:b/>
          <w:i/>
          <w:sz w:val="28"/>
          <w:szCs w:val="28"/>
        </w:rPr>
        <w:t>0,36</w:t>
      </w:r>
      <w:r w:rsidRPr="006B7394">
        <w:rPr>
          <w:sz w:val="28"/>
          <w:szCs w:val="28"/>
        </w:rPr>
        <w:t xml:space="preserve"> кВт*ч/м</w:t>
      </w:r>
      <w:r w:rsidRPr="006B7394">
        <w:rPr>
          <w:sz w:val="28"/>
          <w:szCs w:val="28"/>
          <w:vertAlign w:val="superscript"/>
        </w:rPr>
        <w:t>3</w:t>
      </w:r>
      <w:r w:rsidRPr="006B7394">
        <w:rPr>
          <w:sz w:val="28"/>
          <w:szCs w:val="28"/>
        </w:rPr>
        <w:t>;</w:t>
      </w:r>
    </w:p>
    <w:p w14:paraId="7B00721D" w14:textId="77777777" w:rsidR="00E1587B" w:rsidRPr="006B7394" w:rsidRDefault="00E1587B" w:rsidP="00E1587B">
      <w:pPr>
        <w:tabs>
          <w:tab w:val="left" w:pos="1134"/>
        </w:tabs>
        <w:ind w:firstLine="993"/>
        <w:jc w:val="both"/>
        <w:rPr>
          <w:sz w:val="28"/>
          <w:szCs w:val="28"/>
        </w:rPr>
      </w:pPr>
      <w:r w:rsidRPr="006B7394">
        <w:rPr>
          <w:sz w:val="28"/>
          <w:szCs w:val="28"/>
        </w:rPr>
        <w:t>- на 202</w:t>
      </w:r>
      <w:r>
        <w:rPr>
          <w:sz w:val="28"/>
          <w:szCs w:val="28"/>
        </w:rPr>
        <w:t>2</w:t>
      </w:r>
      <w:r w:rsidRPr="006B7394">
        <w:rPr>
          <w:sz w:val="28"/>
          <w:szCs w:val="28"/>
        </w:rPr>
        <w:t xml:space="preserve"> год </w:t>
      </w:r>
      <w:r>
        <w:rPr>
          <w:b/>
          <w:i/>
          <w:sz w:val="28"/>
          <w:szCs w:val="28"/>
        </w:rPr>
        <w:t>0,36</w:t>
      </w:r>
      <w:r w:rsidRPr="006B7394">
        <w:rPr>
          <w:sz w:val="28"/>
          <w:szCs w:val="28"/>
        </w:rPr>
        <w:t xml:space="preserve"> кВт*ч/м</w:t>
      </w:r>
      <w:r w:rsidRPr="006B7394">
        <w:rPr>
          <w:sz w:val="28"/>
          <w:szCs w:val="28"/>
          <w:vertAlign w:val="superscript"/>
        </w:rPr>
        <w:t>3</w:t>
      </w:r>
      <w:r w:rsidRPr="006B7394">
        <w:rPr>
          <w:sz w:val="28"/>
          <w:szCs w:val="28"/>
        </w:rPr>
        <w:t>;</w:t>
      </w:r>
    </w:p>
    <w:p w14:paraId="5B26BC71" w14:textId="77777777" w:rsidR="00E1587B" w:rsidRPr="006B7394" w:rsidRDefault="00E1587B" w:rsidP="00E1587B">
      <w:pPr>
        <w:tabs>
          <w:tab w:val="left" w:pos="1134"/>
        </w:tabs>
        <w:ind w:firstLine="993"/>
        <w:jc w:val="both"/>
        <w:rPr>
          <w:sz w:val="28"/>
          <w:szCs w:val="28"/>
        </w:rPr>
      </w:pPr>
      <w:r w:rsidRPr="006B7394">
        <w:rPr>
          <w:sz w:val="28"/>
          <w:szCs w:val="28"/>
        </w:rPr>
        <w:t>- на 202</w:t>
      </w:r>
      <w:r>
        <w:rPr>
          <w:sz w:val="28"/>
          <w:szCs w:val="28"/>
        </w:rPr>
        <w:t>3</w:t>
      </w:r>
      <w:r w:rsidRPr="006B7394">
        <w:rPr>
          <w:sz w:val="28"/>
          <w:szCs w:val="28"/>
        </w:rPr>
        <w:t xml:space="preserve"> год </w:t>
      </w:r>
      <w:r>
        <w:rPr>
          <w:b/>
          <w:i/>
          <w:sz w:val="28"/>
          <w:szCs w:val="28"/>
        </w:rPr>
        <w:t>0,36</w:t>
      </w:r>
      <w:r w:rsidRPr="006B7394">
        <w:rPr>
          <w:sz w:val="28"/>
          <w:szCs w:val="28"/>
        </w:rPr>
        <w:t xml:space="preserve"> кВт*ч/м</w:t>
      </w:r>
      <w:r w:rsidRPr="006B7394">
        <w:rPr>
          <w:sz w:val="28"/>
          <w:szCs w:val="28"/>
          <w:vertAlign w:val="superscript"/>
        </w:rPr>
        <w:t>3</w:t>
      </w:r>
      <w:r w:rsidRPr="006B7394">
        <w:rPr>
          <w:sz w:val="28"/>
          <w:szCs w:val="28"/>
        </w:rPr>
        <w:t>;</w:t>
      </w:r>
    </w:p>
    <w:p w14:paraId="78182944" w14:textId="77777777" w:rsidR="00E1587B" w:rsidRPr="006B7394" w:rsidRDefault="00E1587B" w:rsidP="00E1587B">
      <w:pPr>
        <w:tabs>
          <w:tab w:val="left" w:pos="1134"/>
        </w:tabs>
        <w:ind w:firstLine="993"/>
        <w:jc w:val="both"/>
        <w:rPr>
          <w:sz w:val="28"/>
          <w:szCs w:val="28"/>
        </w:rPr>
      </w:pPr>
      <w:r w:rsidRPr="006B7394">
        <w:rPr>
          <w:sz w:val="28"/>
          <w:szCs w:val="28"/>
        </w:rPr>
        <w:t>- на 202</w:t>
      </w:r>
      <w:r>
        <w:rPr>
          <w:sz w:val="28"/>
          <w:szCs w:val="28"/>
        </w:rPr>
        <w:t>4</w:t>
      </w:r>
      <w:r w:rsidRPr="006B7394">
        <w:rPr>
          <w:sz w:val="28"/>
          <w:szCs w:val="28"/>
        </w:rPr>
        <w:t xml:space="preserve"> год </w:t>
      </w:r>
      <w:r>
        <w:rPr>
          <w:b/>
          <w:i/>
          <w:sz w:val="28"/>
          <w:szCs w:val="28"/>
        </w:rPr>
        <w:t>0,36</w:t>
      </w:r>
      <w:r w:rsidRPr="006B7394">
        <w:rPr>
          <w:sz w:val="28"/>
          <w:szCs w:val="28"/>
        </w:rPr>
        <w:t xml:space="preserve"> кВт*ч/м</w:t>
      </w:r>
      <w:r w:rsidRPr="006B7394">
        <w:rPr>
          <w:sz w:val="28"/>
          <w:szCs w:val="28"/>
          <w:vertAlign w:val="superscript"/>
        </w:rPr>
        <w:t>3</w:t>
      </w:r>
      <w:r w:rsidRPr="006B7394">
        <w:rPr>
          <w:sz w:val="28"/>
          <w:szCs w:val="28"/>
        </w:rPr>
        <w:t>.</w:t>
      </w:r>
    </w:p>
    <w:p w14:paraId="51F41D53" w14:textId="77777777" w:rsidR="00E1587B" w:rsidRDefault="00E1587B" w:rsidP="00E1587B">
      <w:pPr>
        <w:tabs>
          <w:tab w:val="left" w:pos="1134"/>
        </w:tabs>
        <w:ind w:firstLine="709"/>
        <w:jc w:val="both"/>
        <w:rPr>
          <w:sz w:val="28"/>
          <w:szCs w:val="28"/>
        </w:rPr>
      </w:pPr>
      <w:r>
        <w:rPr>
          <w:sz w:val="28"/>
          <w:szCs w:val="28"/>
        </w:rPr>
        <w:t xml:space="preserve"> 4) нормативный уровень прибыли:</w:t>
      </w:r>
    </w:p>
    <w:p w14:paraId="1D15CA4D" w14:textId="77777777" w:rsidR="00E1587B" w:rsidRPr="006B7394" w:rsidRDefault="00E1587B" w:rsidP="00E1587B">
      <w:pPr>
        <w:tabs>
          <w:tab w:val="left" w:pos="1134"/>
        </w:tabs>
        <w:ind w:firstLine="993"/>
        <w:jc w:val="both"/>
        <w:rPr>
          <w:sz w:val="28"/>
          <w:szCs w:val="28"/>
        </w:rPr>
      </w:pPr>
      <w:r w:rsidRPr="006B7394">
        <w:rPr>
          <w:sz w:val="28"/>
          <w:szCs w:val="28"/>
        </w:rPr>
        <w:t>- на 20</w:t>
      </w:r>
      <w:r>
        <w:rPr>
          <w:sz w:val="28"/>
          <w:szCs w:val="28"/>
        </w:rPr>
        <w:t>20</w:t>
      </w:r>
      <w:r w:rsidRPr="006B7394">
        <w:rPr>
          <w:sz w:val="28"/>
          <w:szCs w:val="28"/>
        </w:rPr>
        <w:t xml:space="preserve"> год </w:t>
      </w:r>
      <w:r>
        <w:rPr>
          <w:b/>
          <w:i/>
          <w:sz w:val="28"/>
          <w:szCs w:val="28"/>
        </w:rPr>
        <w:t xml:space="preserve">0,00 </w:t>
      </w:r>
      <w:r w:rsidRPr="00D61095">
        <w:rPr>
          <w:sz w:val="28"/>
          <w:szCs w:val="28"/>
        </w:rPr>
        <w:t>%</w:t>
      </w:r>
      <w:r w:rsidRPr="006B7394">
        <w:rPr>
          <w:sz w:val="28"/>
          <w:szCs w:val="28"/>
        </w:rPr>
        <w:t>;</w:t>
      </w:r>
    </w:p>
    <w:p w14:paraId="67FEBAF2" w14:textId="77777777" w:rsidR="00E1587B" w:rsidRPr="006B7394" w:rsidRDefault="00E1587B" w:rsidP="00E1587B">
      <w:pPr>
        <w:tabs>
          <w:tab w:val="left" w:pos="1134"/>
        </w:tabs>
        <w:ind w:firstLine="993"/>
        <w:jc w:val="both"/>
        <w:rPr>
          <w:sz w:val="28"/>
          <w:szCs w:val="28"/>
        </w:rPr>
      </w:pPr>
      <w:r w:rsidRPr="006B7394">
        <w:rPr>
          <w:sz w:val="28"/>
          <w:szCs w:val="28"/>
        </w:rPr>
        <w:t>- на 202</w:t>
      </w:r>
      <w:r>
        <w:rPr>
          <w:sz w:val="28"/>
          <w:szCs w:val="28"/>
        </w:rPr>
        <w:t>1</w:t>
      </w:r>
      <w:r w:rsidRPr="006B7394">
        <w:rPr>
          <w:sz w:val="28"/>
          <w:szCs w:val="28"/>
        </w:rPr>
        <w:t xml:space="preserve"> год </w:t>
      </w:r>
      <w:r>
        <w:rPr>
          <w:b/>
          <w:i/>
          <w:sz w:val="28"/>
          <w:szCs w:val="28"/>
        </w:rPr>
        <w:t xml:space="preserve">4,55 </w:t>
      </w:r>
      <w:r w:rsidRPr="00D61095">
        <w:rPr>
          <w:sz w:val="28"/>
          <w:szCs w:val="28"/>
        </w:rPr>
        <w:t>%</w:t>
      </w:r>
      <w:r w:rsidRPr="006B7394">
        <w:rPr>
          <w:sz w:val="28"/>
          <w:szCs w:val="28"/>
        </w:rPr>
        <w:t>;</w:t>
      </w:r>
    </w:p>
    <w:p w14:paraId="3256C0FD" w14:textId="77777777" w:rsidR="00E1587B" w:rsidRPr="006B7394" w:rsidRDefault="00E1587B" w:rsidP="00E1587B">
      <w:pPr>
        <w:tabs>
          <w:tab w:val="left" w:pos="1134"/>
        </w:tabs>
        <w:ind w:firstLine="993"/>
        <w:jc w:val="both"/>
        <w:rPr>
          <w:sz w:val="28"/>
          <w:szCs w:val="28"/>
        </w:rPr>
      </w:pPr>
      <w:r w:rsidRPr="006B7394">
        <w:rPr>
          <w:sz w:val="28"/>
          <w:szCs w:val="28"/>
        </w:rPr>
        <w:t>- на 202</w:t>
      </w:r>
      <w:r>
        <w:rPr>
          <w:sz w:val="28"/>
          <w:szCs w:val="28"/>
        </w:rPr>
        <w:t>2</w:t>
      </w:r>
      <w:r w:rsidRPr="006B7394">
        <w:rPr>
          <w:sz w:val="28"/>
          <w:szCs w:val="28"/>
        </w:rPr>
        <w:t xml:space="preserve"> год </w:t>
      </w:r>
      <w:r>
        <w:rPr>
          <w:b/>
          <w:i/>
          <w:sz w:val="28"/>
          <w:szCs w:val="28"/>
        </w:rPr>
        <w:t xml:space="preserve">2,62 </w:t>
      </w:r>
      <w:r w:rsidRPr="00D61095">
        <w:rPr>
          <w:sz w:val="28"/>
          <w:szCs w:val="28"/>
        </w:rPr>
        <w:t>%</w:t>
      </w:r>
      <w:r w:rsidRPr="006B7394">
        <w:rPr>
          <w:sz w:val="28"/>
          <w:szCs w:val="28"/>
        </w:rPr>
        <w:t>;</w:t>
      </w:r>
    </w:p>
    <w:p w14:paraId="4536730A" w14:textId="77777777" w:rsidR="00E1587B" w:rsidRPr="006B7394" w:rsidRDefault="00E1587B" w:rsidP="00E1587B">
      <w:pPr>
        <w:tabs>
          <w:tab w:val="left" w:pos="1134"/>
        </w:tabs>
        <w:ind w:firstLine="993"/>
        <w:jc w:val="both"/>
        <w:rPr>
          <w:sz w:val="28"/>
          <w:szCs w:val="28"/>
        </w:rPr>
      </w:pPr>
      <w:r w:rsidRPr="006B7394">
        <w:rPr>
          <w:sz w:val="28"/>
          <w:szCs w:val="28"/>
        </w:rPr>
        <w:t>- на 202</w:t>
      </w:r>
      <w:r>
        <w:rPr>
          <w:sz w:val="28"/>
          <w:szCs w:val="28"/>
        </w:rPr>
        <w:t>3</w:t>
      </w:r>
      <w:r w:rsidRPr="006B7394">
        <w:rPr>
          <w:sz w:val="28"/>
          <w:szCs w:val="28"/>
        </w:rPr>
        <w:t xml:space="preserve"> год </w:t>
      </w:r>
      <w:r>
        <w:rPr>
          <w:b/>
          <w:i/>
          <w:sz w:val="28"/>
          <w:szCs w:val="28"/>
        </w:rPr>
        <w:t xml:space="preserve">2,49 </w:t>
      </w:r>
      <w:r w:rsidRPr="00D61095">
        <w:rPr>
          <w:sz w:val="28"/>
          <w:szCs w:val="28"/>
        </w:rPr>
        <w:t>%</w:t>
      </w:r>
      <w:r w:rsidRPr="006B7394">
        <w:rPr>
          <w:sz w:val="28"/>
          <w:szCs w:val="28"/>
        </w:rPr>
        <w:t>;</w:t>
      </w:r>
    </w:p>
    <w:p w14:paraId="54E82B43" w14:textId="77777777" w:rsidR="00E1587B" w:rsidRDefault="00E1587B" w:rsidP="00E1587B">
      <w:pPr>
        <w:tabs>
          <w:tab w:val="left" w:pos="1134"/>
        </w:tabs>
        <w:ind w:firstLine="993"/>
        <w:jc w:val="both"/>
        <w:rPr>
          <w:sz w:val="28"/>
          <w:szCs w:val="28"/>
        </w:rPr>
      </w:pPr>
      <w:r w:rsidRPr="006B7394">
        <w:rPr>
          <w:sz w:val="28"/>
          <w:szCs w:val="28"/>
        </w:rPr>
        <w:t>- на 202</w:t>
      </w:r>
      <w:r>
        <w:rPr>
          <w:sz w:val="28"/>
          <w:szCs w:val="28"/>
        </w:rPr>
        <w:t>4</w:t>
      </w:r>
      <w:r w:rsidRPr="006B7394">
        <w:rPr>
          <w:sz w:val="28"/>
          <w:szCs w:val="28"/>
        </w:rPr>
        <w:t xml:space="preserve"> год </w:t>
      </w:r>
      <w:r>
        <w:rPr>
          <w:b/>
          <w:i/>
          <w:sz w:val="28"/>
          <w:szCs w:val="28"/>
        </w:rPr>
        <w:t xml:space="preserve">0,96 </w:t>
      </w:r>
      <w:r w:rsidRPr="00D61095">
        <w:rPr>
          <w:sz w:val="28"/>
          <w:szCs w:val="28"/>
        </w:rPr>
        <w:t>%</w:t>
      </w:r>
      <w:r w:rsidRPr="006B7394">
        <w:rPr>
          <w:sz w:val="28"/>
          <w:szCs w:val="28"/>
        </w:rPr>
        <w:t>.</w:t>
      </w:r>
    </w:p>
    <w:p w14:paraId="69D08101" w14:textId="77777777" w:rsidR="00E1587B" w:rsidRPr="006B7394" w:rsidRDefault="00E1587B" w:rsidP="00E1587B">
      <w:pPr>
        <w:tabs>
          <w:tab w:val="left" w:pos="1134"/>
        </w:tabs>
        <w:ind w:firstLine="993"/>
        <w:jc w:val="both"/>
        <w:rPr>
          <w:sz w:val="28"/>
          <w:szCs w:val="28"/>
        </w:rPr>
      </w:pPr>
    </w:p>
    <w:p w14:paraId="7EF1F121" w14:textId="77777777" w:rsidR="00E1587B" w:rsidRDefault="00E1587B" w:rsidP="00E1587B">
      <w:pPr>
        <w:tabs>
          <w:tab w:val="left" w:pos="1134"/>
        </w:tabs>
        <w:jc w:val="center"/>
        <w:rPr>
          <w:b/>
          <w:sz w:val="28"/>
          <w:szCs w:val="28"/>
          <w:u w:val="single"/>
        </w:rPr>
      </w:pPr>
      <w:r w:rsidRPr="00C6545D">
        <w:rPr>
          <w:b/>
          <w:sz w:val="28"/>
          <w:szCs w:val="28"/>
          <w:u w:val="single"/>
        </w:rPr>
        <w:t>Предложение О</w:t>
      </w:r>
      <w:r>
        <w:rPr>
          <w:b/>
          <w:sz w:val="28"/>
          <w:szCs w:val="28"/>
          <w:u w:val="single"/>
        </w:rPr>
        <w:t>О</w:t>
      </w:r>
      <w:r w:rsidRPr="00C6545D">
        <w:rPr>
          <w:b/>
          <w:sz w:val="28"/>
          <w:szCs w:val="28"/>
          <w:u w:val="single"/>
        </w:rPr>
        <w:t>О «</w:t>
      </w:r>
      <w:r w:rsidRPr="009A306C">
        <w:rPr>
          <w:b/>
          <w:sz w:val="28"/>
          <w:szCs w:val="28"/>
          <w:u w:val="single"/>
        </w:rPr>
        <w:t>Энергоресурс</w:t>
      </w:r>
      <w:r w:rsidRPr="00C6545D">
        <w:rPr>
          <w:b/>
          <w:sz w:val="28"/>
          <w:szCs w:val="28"/>
          <w:u w:val="single"/>
        </w:rPr>
        <w:t xml:space="preserve">» </w:t>
      </w:r>
    </w:p>
    <w:p w14:paraId="22BC832A" w14:textId="77777777" w:rsidR="00E1587B" w:rsidRPr="00C6545D" w:rsidRDefault="00E1587B" w:rsidP="00E1587B">
      <w:pPr>
        <w:tabs>
          <w:tab w:val="left" w:pos="1134"/>
        </w:tabs>
        <w:jc w:val="center"/>
        <w:rPr>
          <w:b/>
          <w:sz w:val="28"/>
          <w:szCs w:val="28"/>
          <w:u w:val="single"/>
        </w:rPr>
      </w:pPr>
      <w:r w:rsidRPr="00C6545D">
        <w:rPr>
          <w:b/>
          <w:sz w:val="28"/>
          <w:szCs w:val="28"/>
          <w:u w:val="single"/>
        </w:rPr>
        <w:t>(</w:t>
      </w:r>
      <w:r>
        <w:rPr>
          <w:b/>
          <w:sz w:val="28"/>
          <w:szCs w:val="28"/>
          <w:u w:val="single"/>
        </w:rPr>
        <w:t>Беловский муниципальный район</w:t>
      </w:r>
      <w:r w:rsidRPr="00C6545D">
        <w:rPr>
          <w:b/>
          <w:sz w:val="28"/>
          <w:szCs w:val="28"/>
          <w:u w:val="single"/>
        </w:rPr>
        <w:t>):</w:t>
      </w:r>
    </w:p>
    <w:p w14:paraId="3500A59F" w14:textId="77777777" w:rsidR="00E1587B" w:rsidRDefault="00E1587B" w:rsidP="00E1587B">
      <w:pPr>
        <w:tabs>
          <w:tab w:val="left" w:pos="1134"/>
        </w:tabs>
        <w:ind w:firstLine="709"/>
        <w:jc w:val="both"/>
        <w:rPr>
          <w:sz w:val="28"/>
          <w:szCs w:val="28"/>
        </w:rPr>
      </w:pPr>
    </w:p>
    <w:p w14:paraId="74DE838C" w14:textId="77777777" w:rsidR="00E1587B" w:rsidRDefault="00E1587B" w:rsidP="00E1587B">
      <w:pPr>
        <w:tabs>
          <w:tab w:val="left" w:pos="1134"/>
        </w:tabs>
        <w:ind w:firstLine="709"/>
        <w:jc w:val="both"/>
        <w:rPr>
          <w:sz w:val="28"/>
          <w:szCs w:val="28"/>
        </w:rPr>
      </w:pPr>
      <w:r w:rsidRPr="00D93040">
        <w:rPr>
          <w:sz w:val="28"/>
          <w:szCs w:val="28"/>
        </w:rPr>
        <w:t xml:space="preserve">Величина операционных расходов на первый год долгосрочного периода регулирования, </w:t>
      </w:r>
      <w:r w:rsidRPr="00F25A14">
        <w:rPr>
          <w:sz w:val="28"/>
          <w:szCs w:val="28"/>
          <w:u w:val="single"/>
        </w:rPr>
        <w:t>заявленная организацией</w:t>
      </w:r>
      <w:r w:rsidRPr="00D93040">
        <w:rPr>
          <w:sz w:val="28"/>
          <w:szCs w:val="28"/>
        </w:rPr>
        <w:t>, соответствует следующим значениям</w:t>
      </w:r>
      <w:r>
        <w:rPr>
          <w:sz w:val="28"/>
          <w:szCs w:val="28"/>
        </w:rPr>
        <w:t>:</w:t>
      </w:r>
    </w:p>
    <w:p w14:paraId="17699A4E" w14:textId="77777777" w:rsidR="00E1587B" w:rsidRDefault="00E1587B" w:rsidP="00E1587B">
      <w:pPr>
        <w:ind w:firstLine="709"/>
        <w:jc w:val="both"/>
        <w:rPr>
          <w:color w:val="000000"/>
          <w:sz w:val="28"/>
          <w:szCs w:val="28"/>
        </w:rPr>
      </w:pPr>
      <w:r>
        <w:rPr>
          <w:color w:val="000000"/>
          <w:sz w:val="28"/>
          <w:szCs w:val="28"/>
        </w:rPr>
        <w:t xml:space="preserve">- водоотведение – </w:t>
      </w:r>
      <w:r>
        <w:rPr>
          <w:b/>
          <w:i/>
          <w:color w:val="000000"/>
          <w:sz w:val="28"/>
          <w:szCs w:val="28"/>
        </w:rPr>
        <w:t>5386,15</w:t>
      </w:r>
      <w:r>
        <w:rPr>
          <w:color w:val="000000"/>
          <w:sz w:val="28"/>
          <w:szCs w:val="28"/>
        </w:rPr>
        <w:t xml:space="preserve"> тыс. руб.</w:t>
      </w:r>
    </w:p>
    <w:p w14:paraId="49517355" w14:textId="77777777" w:rsidR="00E1587B" w:rsidRPr="007014B7" w:rsidRDefault="00E1587B" w:rsidP="00E1587B">
      <w:pPr>
        <w:tabs>
          <w:tab w:val="left" w:pos="1134"/>
        </w:tabs>
        <w:ind w:firstLine="709"/>
        <w:jc w:val="both"/>
        <w:rPr>
          <w:b/>
          <w:sz w:val="20"/>
        </w:rPr>
      </w:pPr>
    </w:p>
    <w:p w14:paraId="54C26B47" w14:textId="77777777" w:rsidR="00E1587B" w:rsidRDefault="00E1587B" w:rsidP="00E1587B">
      <w:pPr>
        <w:tabs>
          <w:tab w:val="left" w:pos="1134"/>
        </w:tabs>
        <w:ind w:firstLine="709"/>
        <w:jc w:val="both"/>
        <w:rPr>
          <w:sz w:val="28"/>
          <w:szCs w:val="28"/>
        </w:rPr>
      </w:pPr>
      <w:r w:rsidRPr="00D93040">
        <w:rPr>
          <w:b/>
          <w:sz w:val="28"/>
          <w:szCs w:val="28"/>
        </w:rPr>
        <w:t>Индекс эффективности операционных расходов</w:t>
      </w:r>
      <w:r w:rsidRPr="00D93040">
        <w:rPr>
          <w:sz w:val="28"/>
          <w:szCs w:val="28"/>
        </w:rPr>
        <w:t xml:space="preserve"> </w:t>
      </w:r>
      <w:r>
        <w:rPr>
          <w:sz w:val="28"/>
          <w:szCs w:val="28"/>
        </w:rPr>
        <w:t>организацией не заявлен.</w:t>
      </w:r>
    </w:p>
    <w:p w14:paraId="419A761C" w14:textId="77777777" w:rsidR="00E1587B" w:rsidRPr="00D93040" w:rsidRDefault="00E1587B" w:rsidP="00E1587B">
      <w:pPr>
        <w:tabs>
          <w:tab w:val="left" w:pos="1134"/>
        </w:tabs>
        <w:ind w:firstLine="709"/>
        <w:jc w:val="both"/>
        <w:rPr>
          <w:sz w:val="28"/>
          <w:szCs w:val="28"/>
        </w:rPr>
      </w:pPr>
      <w:r w:rsidRPr="00D93040">
        <w:rPr>
          <w:b/>
          <w:sz w:val="28"/>
          <w:szCs w:val="28"/>
        </w:rPr>
        <w:t>Нормативный уровень прибыли</w:t>
      </w:r>
      <w:r w:rsidRPr="00D93040">
        <w:rPr>
          <w:sz w:val="28"/>
          <w:szCs w:val="28"/>
        </w:rPr>
        <w:t xml:space="preserve"> </w:t>
      </w:r>
      <w:r>
        <w:rPr>
          <w:sz w:val="28"/>
          <w:szCs w:val="28"/>
        </w:rPr>
        <w:t xml:space="preserve">организацией не заявлен. </w:t>
      </w:r>
    </w:p>
    <w:p w14:paraId="5DB1D88D" w14:textId="77777777" w:rsidR="00E1587B" w:rsidRPr="00D93040" w:rsidRDefault="00E1587B" w:rsidP="00E1587B">
      <w:pPr>
        <w:tabs>
          <w:tab w:val="left" w:pos="1134"/>
        </w:tabs>
        <w:ind w:firstLine="709"/>
        <w:jc w:val="both"/>
        <w:rPr>
          <w:b/>
          <w:sz w:val="28"/>
          <w:szCs w:val="28"/>
        </w:rPr>
      </w:pPr>
      <w:r w:rsidRPr="00D93040">
        <w:rPr>
          <w:b/>
          <w:sz w:val="28"/>
          <w:szCs w:val="28"/>
        </w:rPr>
        <w:t xml:space="preserve">Показатели энергосбережения и энергетической эффективности, в том числе:  </w:t>
      </w:r>
    </w:p>
    <w:p w14:paraId="0ACD84E6" w14:textId="77777777" w:rsidR="00E1587B" w:rsidRPr="007014B7" w:rsidRDefault="00E1587B" w:rsidP="00E1587B">
      <w:pPr>
        <w:tabs>
          <w:tab w:val="left" w:pos="1134"/>
        </w:tabs>
        <w:ind w:firstLine="709"/>
        <w:jc w:val="both"/>
        <w:rPr>
          <w:sz w:val="22"/>
          <w:szCs w:val="22"/>
          <w:u w:val="single"/>
        </w:rPr>
      </w:pPr>
    </w:p>
    <w:p w14:paraId="09701FB5" w14:textId="77777777" w:rsidR="00E1587B" w:rsidRPr="00A010C2" w:rsidRDefault="00E1587B" w:rsidP="00E1587B">
      <w:pPr>
        <w:tabs>
          <w:tab w:val="left" w:pos="1134"/>
        </w:tabs>
        <w:ind w:firstLine="709"/>
        <w:jc w:val="both"/>
        <w:rPr>
          <w:sz w:val="28"/>
          <w:szCs w:val="28"/>
          <w:u w:val="single"/>
        </w:rPr>
      </w:pPr>
      <w:r>
        <w:rPr>
          <w:sz w:val="28"/>
          <w:szCs w:val="28"/>
          <w:u w:val="single"/>
        </w:rPr>
        <w:lastRenderedPageBreak/>
        <w:t>Водоотведение</w:t>
      </w:r>
      <w:r w:rsidRPr="00A010C2">
        <w:rPr>
          <w:sz w:val="28"/>
          <w:szCs w:val="28"/>
          <w:u w:val="single"/>
        </w:rPr>
        <w:t>:</w:t>
      </w:r>
    </w:p>
    <w:p w14:paraId="2D7D266A" w14:textId="77777777" w:rsidR="00E1587B" w:rsidRPr="00D93040" w:rsidRDefault="00E1587B" w:rsidP="00E1587B">
      <w:pPr>
        <w:tabs>
          <w:tab w:val="left" w:pos="1134"/>
        </w:tabs>
        <w:ind w:firstLine="709"/>
        <w:jc w:val="both"/>
        <w:rPr>
          <w:color w:val="FF0000"/>
          <w:sz w:val="28"/>
          <w:szCs w:val="28"/>
        </w:rPr>
      </w:pPr>
      <w:r w:rsidRPr="00D93040">
        <w:rPr>
          <w:sz w:val="28"/>
          <w:szCs w:val="28"/>
        </w:rPr>
        <w:t>Удельный расход электрической энергии заявлен организацией на 20</w:t>
      </w:r>
      <w:r>
        <w:rPr>
          <w:sz w:val="28"/>
          <w:szCs w:val="28"/>
        </w:rPr>
        <w:t>20</w:t>
      </w:r>
      <w:r w:rsidRPr="00D93040">
        <w:rPr>
          <w:sz w:val="28"/>
          <w:szCs w:val="28"/>
        </w:rPr>
        <w:t xml:space="preserve"> год </w:t>
      </w:r>
      <w:r>
        <w:rPr>
          <w:b/>
          <w:i/>
          <w:sz w:val="28"/>
          <w:szCs w:val="28"/>
        </w:rPr>
        <w:t>0,36</w:t>
      </w:r>
      <w:r w:rsidRPr="00D93040">
        <w:rPr>
          <w:sz w:val="28"/>
          <w:szCs w:val="28"/>
        </w:rPr>
        <w:t xml:space="preserve"> кВт*ч/м</w:t>
      </w:r>
      <w:r w:rsidRPr="00D93040">
        <w:rPr>
          <w:sz w:val="28"/>
          <w:szCs w:val="28"/>
          <w:vertAlign w:val="superscript"/>
        </w:rPr>
        <w:t>3</w:t>
      </w:r>
      <w:r w:rsidRPr="00D93040">
        <w:rPr>
          <w:sz w:val="28"/>
          <w:szCs w:val="28"/>
        </w:rPr>
        <w:t>, на 20</w:t>
      </w:r>
      <w:r>
        <w:rPr>
          <w:sz w:val="28"/>
          <w:szCs w:val="28"/>
        </w:rPr>
        <w:t>21</w:t>
      </w:r>
      <w:r w:rsidRPr="00D93040">
        <w:rPr>
          <w:sz w:val="28"/>
          <w:szCs w:val="28"/>
        </w:rPr>
        <w:t>-20</w:t>
      </w:r>
      <w:r>
        <w:rPr>
          <w:sz w:val="28"/>
          <w:szCs w:val="28"/>
        </w:rPr>
        <w:t>24</w:t>
      </w:r>
      <w:r w:rsidRPr="00D93040">
        <w:rPr>
          <w:sz w:val="28"/>
          <w:szCs w:val="28"/>
        </w:rPr>
        <w:t xml:space="preserve"> годы</w:t>
      </w:r>
      <w:r>
        <w:rPr>
          <w:sz w:val="28"/>
          <w:szCs w:val="28"/>
        </w:rPr>
        <w:t xml:space="preserve"> </w:t>
      </w:r>
      <w:r w:rsidRPr="00D93040">
        <w:rPr>
          <w:sz w:val="28"/>
          <w:szCs w:val="28"/>
        </w:rPr>
        <w:t>на том же уровне.</w:t>
      </w:r>
    </w:p>
    <w:p w14:paraId="35378B2C" w14:textId="77777777" w:rsidR="00E1587B" w:rsidRDefault="00E1587B" w:rsidP="00E1587B">
      <w:pPr>
        <w:tabs>
          <w:tab w:val="left" w:pos="1134"/>
        </w:tabs>
        <w:ind w:firstLine="709"/>
        <w:jc w:val="both"/>
        <w:rPr>
          <w:sz w:val="28"/>
          <w:szCs w:val="28"/>
        </w:rPr>
      </w:pPr>
    </w:p>
    <w:p w14:paraId="2EE2E895" w14:textId="77777777" w:rsidR="00E1587B" w:rsidRPr="00147D20" w:rsidRDefault="00E1587B" w:rsidP="00E1587B">
      <w:pPr>
        <w:tabs>
          <w:tab w:val="left" w:pos="715"/>
        </w:tabs>
        <w:ind w:firstLine="709"/>
        <w:jc w:val="both"/>
        <w:rPr>
          <w:sz w:val="28"/>
          <w:szCs w:val="28"/>
        </w:rPr>
      </w:pPr>
      <w:bookmarkStart w:id="22" w:name="_Hlk525544140"/>
      <w:r>
        <w:rPr>
          <w:sz w:val="28"/>
          <w:szCs w:val="28"/>
        </w:rPr>
        <w:t xml:space="preserve">Специалистом при расчете показателей на период 2020 – 2024 годы использовался  </w:t>
      </w:r>
      <w:bookmarkStart w:id="23" w:name="_Hlk526498569"/>
      <w:bookmarkEnd w:id="22"/>
      <w:r w:rsidRPr="00ED6448">
        <w:rPr>
          <w:sz w:val="28"/>
          <w:szCs w:val="28"/>
        </w:rPr>
        <w:t>индекс потребительских цен</w:t>
      </w:r>
      <w:r w:rsidRPr="00D71595">
        <w:rPr>
          <w:sz w:val="28"/>
          <w:szCs w:val="28"/>
        </w:rPr>
        <w:t xml:space="preserve"> на </w:t>
      </w:r>
      <w:r>
        <w:rPr>
          <w:sz w:val="28"/>
          <w:szCs w:val="28"/>
        </w:rPr>
        <w:t>2020</w:t>
      </w:r>
      <w:r w:rsidRPr="00D71595">
        <w:rPr>
          <w:sz w:val="28"/>
          <w:szCs w:val="28"/>
        </w:rPr>
        <w:t xml:space="preserve"> год – </w:t>
      </w:r>
      <w:r>
        <w:rPr>
          <w:sz w:val="28"/>
          <w:szCs w:val="28"/>
        </w:rPr>
        <w:t>103%</w:t>
      </w:r>
      <w:r w:rsidRPr="00D71595">
        <w:rPr>
          <w:sz w:val="28"/>
          <w:szCs w:val="28"/>
        </w:rPr>
        <w:t>,</w:t>
      </w:r>
      <w:r>
        <w:rPr>
          <w:sz w:val="28"/>
          <w:szCs w:val="28"/>
        </w:rPr>
        <w:t xml:space="preserve"> на 2021 год – 103,7%, на 2022 – 104% </w:t>
      </w:r>
      <w:bookmarkEnd w:id="23"/>
      <w:r w:rsidRPr="00147D20">
        <w:rPr>
          <w:sz w:val="28"/>
          <w:szCs w:val="28"/>
        </w:rPr>
        <w:t>согласно основных параметров прогноза социально-экономического развития Российской Федерации на 2018 - 202</w:t>
      </w:r>
      <w:r>
        <w:rPr>
          <w:sz w:val="28"/>
          <w:szCs w:val="28"/>
        </w:rPr>
        <w:t>4</w:t>
      </w:r>
      <w:r w:rsidRPr="00147D20">
        <w:rPr>
          <w:sz w:val="28"/>
          <w:szCs w:val="28"/>
        </w:rPr>
        <w:t xml:space="preserve"> годы, определенных в базовом варианте Прогноза социально-экономического развития Российской Федерации на период до 2024 года, опубликованном </w:t>
      </w:r>
      <w:r>
        <w:rPr>
          <w:sz w:val="28"/>
          <w:szCs w:val="28"/>
        </w:rPr>
        <w:t>30</w:t>
      </w:r>
      <w:r w:rsidRPr="00147D20">
        <w:rPr>
          <w:sz w:val="28"/>
          <w:szCs w:val="28"/>
        </w:rPr>
        <w:t>.</w:t>
      </w:r>
      <w:r>
        <w:rPr>
          <w:sz w:val="28"/>
          <w:szCs w:val="28"/>
        </w:rPr>
        <w:t>09</w:t>
      </w:r>
      <w:r w:rsidRPr="00147D20">
        <w:rPr>
          <w:sz w:val="28"/>
          <w:szCs w:val="28"/>
        </w:rPr>
        <w:t>.201</w:t>
      </w:r>
      <w:r>
        <w:rPr>
          <w:sz w:val="28"/>
          <w:szCs w:val="28"/>
        </w:rPr>
        <w:t>9</w:t>
      </w:r>
      <w:r w:rsidRPr="00147D20">
        <w:rPr>
          <w:sz w:val="28"/>
          <w:szCs w:val="28"/>
        </w:rPr>
        <w:t xml:space="preserve"> года на официальном сайте Министерства экономического развития Российской Федерации (далее - прогноз Минэкономразвития РФ);</w:t>
      </w:r>
    </w:p>
    <w:p w14:paraId="52016E8D" w14:textId="77777777" w:rsidR="00E1587B" w:rsidRDefault="00E1587B" w:rsidP="00E1587B">
      <w:pPr>
        <w:tabs>
          <w:tab w:val="left" w:pos="710"/>
        </w:tabs>
        <w:ind w:firstLine="709"/>
        <w:jc w:val="both"/>
        <w:rPr>
          <w:color w:val="000000"/>
          <w:sz w:val="28"/>
          <w:szCs w:val="28"/>
        </w:rPr>
      </w:pPr>
      <w:r>
        <w:rPr>
          <w:sz w:val="28"/>
          <w:szCs w:val="28"/>
        </w:rPr>
        <w:t>индекс цен производителя электроэнергии на 2020 год – 104,8%, на 2021 год – 104,1%, на 2022-2024 годы – 104%, согласно прогнозу Минэкономразвития России.</w:t>
      </w:r>
      <w:r w:rsidRPr="004646F8">
        <w:rPr>
          <w:color w:val="000000"/>
          <w:sz w:val="28"/>
          <w:szCs w:val="28"/>
        </w:rPr>
        <w:t xml:space="preserve"> </w:t>
      </w:r>
    </w:p>
    <w:p w14:paraId="1BFAE992" w14:textId="77777777" w:rsidR="00E1587B" w:rsidRPr="00C65994" w:rsidRDefault="00E1587B" w:rsidP="00E1587B">
      <w:pPr>
        <w:tabs>
          <w:tab w:val="left" w:pos="710"/>
        </w:tabs>
        <w:ind w:firstLine="709"/>
        <w:jc w:val="both"/>
        <w:rPr>
          <w:sz w:val="28"/>
          <w:szCs w:val="28"/>
        </w:rPr>
      </w:pPr>
    </w:p>
    <w:p w14:paraId="03DF516C" w14:textId="16B8BE15" w:rsidR="00E1587B" w:rsidRDefault="00E1587B" w:rsidP="00E1587B">
      <w:pPr>
        <w:tabs>
          <w:tab w:val="left" w:pos="1134"/>
        </w:tabs>
        <w:ind w:firstLine="709"/>
        <w:jc w:val="both"/>
        <w:rPr>
          <w:sz w:val="28"/>
          <w:szCs w:val="28"/>
        </w:rPr>
      </w:pPr>
      <w:r w:rsidRPr="001E7335">
        <w:rPr>
          <w:sz w:val="28"/>
          <w:szCs w:val="28"/>
        </w:rPr>
        <w:t>Учитывая результаты проведенного анализа</w:t>
      </w:r>
      <w:r>
        <w:rPr>
          <w:sz w:val="28"/>
          <w:szCs w:val="28"/>
        </w:rPr>
        <w:t xml:space="preserve"> и сведения </w:t>
      </w:r>
      <w:r>
        <w:rPr>
          <w:color w:val="000000"/>
          <w:sz w:val="28"/>
          <w:szCs w:val="28"/>
        </w:rPr>
        <w:t xml:space="preserve">в </w:t>
      </w:r>
      <w:r w:rsidRPr="009736FB">
        <w:rPr>
          <w:sz w:val="28"/>
          <w:szCs w:val="28"/>
        </w:rPr>
        <w:t>соответствии Федеральным законом от 21.07.2005 № 115–ФЗ «О концессионных соглашениях», Федеральным законом от 01.12.2011</w:t>
      </w:r>
      <w:r>
        <w:rPr>
          <w:sz w:val="28"/>
          <w:szCs w:val="28"/>
        </w:rPr>
        <w:t xml:space="preserve"> </w:t>
      </w:r>
      <w:r w:rsidRPr="009736FB">
        <w:rPr>
          <w:sz w:val="28"/>
          <w:szCs w:val="28"/>
        </w:rPr>
        <w:t>№ 416–ФЗ «О водоснабжении и водоотведении»</w:t>
      </w:r>
      <w:r>
        <w:rPr>
          <w:sz w:val="28"/>
          <w:szCs w:val="28"/>
        </w:rPr>
        <w:t xml:space="preserve"> согласно приложениям 1,2,3 (исх. от 30.10.2019 № М–10-63/3955-01),</w:t>
      </w:r>
      <w:r w:rsidRPr="001E7335">
        <w:rPr>
          <w:sz w:val="28"/>
          <w:szCs w:val="28"/>
        </w:rPr>
        <w:t xml:space="preserve"> рекомендую </w:t>
      </w:r>
      <w:r>
        <w:rPr>
          <w:sz w:val="28"/>
          <w:szCs w:val="28"/>
        </w:rPr>
        <w:t>Р</w:t>
      </w:r>
      <w:r w:rsidRPr="001E7335">
        <w:rPr>
          <w:sz w:val="28"/>
          <w:szCs w:val="28"/>
        </w:rPr>
        <w:t>егиональной энергетической комиссии К</w:t>
      </w:r>
      <w:r>
        <w:rPr>
          <w:sz w:val="28"/>
          <w:szCs w:val="28"/>
        </w:rPr>
        <w:t>узбасса</w:t>
      </w:r>
      <w:r w:rsidRPr="001E7335">
        <w:rPr>
          <w:sz w:val="28"/>
          <w:szCs w:val="28"/>
        </w:rPr>
        <w:t xml:space="preserve"> установить для организации долгосрочные параметры регулирования тарифов на </w:t>
      </w:r>
      <w:r>
        <w:rPr>
          <w:sz w:val="28"/>
          <w:szCs w:val="28"/>
        </w:rPr>
        <w:t>водоотведение</w:t>
      </w:r>
      <w:r w:rsidRPr="001E7335">
        <w:rPr>
          <w:sz w:val="28"/>
          <w:szCs w:val="28"/>
        </w:rPr>
        <w:t xml:space="preserve"> на период с </w:t>
      </w:r>
      <w:r>
        <w:rPr>
          <w:sz w:val="28"/>
          <w:szCs w:val="28"/>
        </w:rPr>
        <w:t>2020 – 2024 гг.</w:t>
      </w:r>
      <w:r w:rsidRPr="001E7335">
        <w:rPr>
          <w:sz w:val="28"/>
          <w:szCs w:val="28"/>
        </w:rPr>
        <w:t xml:space="preserve"> согласно   данным таблицы 1</w:t>
      </w:r>
      <w:r>
        <w:rPr>
          <w:sz w:val="28"/>
          <w:szCs w:val="28"/>
        </w:rPr>
        <w:t>.</w:t>
      </w:r>
    </w:p>
    <w:p w14:paraId="2943455F" w14:textId="77777777" w:rsidR="00E1587B" w:rsidRDefault="00E1587B" w:rsidP="00E1587B">
      <w:pPr>
        <w:tabs>
          <w:tab w:val="left" w:pos="1134"/>
        </w:tabs>
        <w:ind w:firstLine="709"/>
        <w:jc w:val="both"/>
        <w:rPr>
          <w:sz w:val="28"/>
          <w:szCs w:val="28"/>
        </w:rPr>
      </w:pPr>
    </w:p>
    <w:p w14:paraId="14C91CA4" w14:textId="77777777" w:rsidR="00E1587B" w:rsidRPr="00D93040" w:rsidRDefault="00E1587B" w:rsidP="00E1587B">
      <w:pPr>
        <w:tabs>
          <w:tab w:val="left" w:pos="1134"/>
        </w:tabs>
        <w:ind w:firstLine="709"/>
        <w:jc w:val="right"/>
        <w:rPr>
          <w:sz w:val="28"/>
          <w:szCs w:val="28"/>
        </w:rPr>
      </w:pPr>
      <w:r w:rsidRPr="00D93040">
        <w:rPr>
          <w:sz w:val="28"/>
          <w:szCs w:val="28"/>
        </w:rPr>
        <w:t>Таблица 1</w:t>
      </w:r>
    </w:p>
    <w:p w14:paraId="025C6BDD" w14:textId="77777777" w:rsidR="00E1587B" w:rsidRPr="00764D21" w:rsidRDefault="00E1587B" w:rsidP="00E1587B">
      <w:pPr>
        <w:jc w:val="center"/>
        <w:rPr>
          <w:b/>
          <w:sz w:val="18"/>
          <w:szCs w:val="28"/>
        </w:rPr>
      </w:pPr>
    </w:p>
    <w:p w14:paraId="2EA2BE2D" w14:textId="77777777" w:rsidR="00E1587B" w:rsidRPr="00D93040" w:rsidRDefault="00E1587B" w:rsidP="00E1587B">
      <w:pPr>
        <w:jc w:val="center"/>
        <w:rPr>
          <w:b/>
          <w:sz w:val="28"/>
          <w:szCs w:val="28"/>
        </w:rPr>
      </w:pPr>
      <w:r w:rsidRPr="00D93040">
        <w:rPr>
          <w:b/>
          <w:sz w:val="28"/>
          <w:szCs w:val="28"/>
        </w:rPr>
        <w:t>Долгосрочные параметры</w:t>
      </w:r>
    </w:p>
    <w:p w14:paraId="3466835E" w14:textId="77777777" w:rsidR="00E1587B" w:rsidRDefault="00E1587B" w:rsidP="00E1587B">
      <w:pPr>
        <w:jc w:val="center"/>
        <w:rPr>
          <w:b/>
          <w:sz w:val="28"/>
          <w:szCs w:val="28"/>
        </w:rPr>
      </w:pPr>
      <w:r w:rsidRPr="00D93040">
        <w:rPr>
          <w:b/>
          <w:sz w:val="28"/>
          <w:szCs w:val="28"/>
        </w:rPr>
        <w:t xml:space="preserve"> регулирования </w:t>
      </w:r>
      <w:r w:rsidRPr="00F45CE1">
        <w:rPr>
          <w:b/>
          <w:sz w:val="28"/>
          <w:szCs w:val="28"/>
        </w:rPr>
        <w:t xml:space="preserve">тарифов на </w:t>
      </w:r>
      <w:r>
        <w:rPr>
          <w:b/>
          <w:sz w:val="28"/>
          <w:szCs w:val="28"/>
        </w:rPr>
        <w:t xml:space="preserve">водоотведение </w:t>
      </w:r>
      <w:r w:rsidRPr="00F45CE1">
        <w:rPr>
          <w:b/>
          <w:sz w:val="28"/>
          <w:szCs w:val="28"/>
        </w:rPr>
        <w:t>О</w:t>
      </w:r>
      <w:r>
        <w:rPr>
          <w:b/>
          <w:sz w:val="28"/>
          <w:szCs w:val="28"/>
        </w:rPr>
        <w:t>О</w:t>
      </w:r>
      <w:r w:rsidRPr="00F45CE1">
        <w:rPr>
          <w:b/>
          <w:sz w:val="28"/>
          <w:szCs w:val="28"/>
        </w:rPr>
        <w:t>О «</w:t>
      </w:r>
      <w:r w:rsidRPr="009A306C">
        <w:rPr>
          <w:b/>
          <w:sz w:val="28"/>
          <w:szCs w:val="28"/>
        </w:rPr>
        <w:t>Энергоресурс</w:t>
      </w:r>
      <w:r w:rsidRPr="00F45CE1">
        <w:rPr>
          <w:b/>
          <w:sz w:val="28"/>
          <w:szCs w:val="28"/>
        </w:rPr>
        <w:t xml:space="preserve">» </w:t>
      </w:r>
    </w:p>
    <w:p w14:paraId="5BCA6E69" w14:textId="77777777" w:rsidR="00E1587B" w:rsidRPr="00D93040" w:rsidRDefault="00E1587B" w:rsidP="00E1587B">
      <w:pPr>
        <w:jc w:val="center"/>
        <w:rPr>
          <w:b/>
          <w:bCs/>
          <w:kern w:val="32"/>
          <w:sz w:val="28"/>
          <w:szCs w:val="28"/>
        </w:rPr>
      </w:pPr>
      <w:r w:rsidRPr="00F45CE1">
        <w:rPr>
          <w:b/>
          <w:sz w:val="28"/>
          <w:szCs w:val="28"/>
        </w:rPr>
        <w:t>(</w:t>
      </w:r>
      <w:r>
        <w:rPr>
          <w:b/>
          <w:sz w:val="28"/>
          <w:szCs w:val="28"/>
        </w:rPr>
        <w:t>Беловский</w:t>
      </w:r>
      <w:r w:rsidRPr="00F45CE1">
        <w:rPr>
          <w:b/>
          <w:sz w:val="28"/>
          <w:szCs w:val="28"/>
        </w:rPr>
        <w:t xml:space="preserve"> муниципальный район)</w:t>
      </w:r>
      <w:r w:rsidRPr="00D93040">
        <w:rPr>
          <w:b/>
          <w:bCs/>
          <w:kern w:val="32"/>
          <w:sz w:val="28"/>
          <w:szCs w:val="28"/>
        </w:rPr>
        <w:t xml:space="preserve"> </w:t>
      </w:r>
    </w:p>
    <w:p w14:paraId="7FFA93FF" w14:textId="77777777" w:rsidR="00E1587B" w:rsidRPr="00D93040" w:rsidRDefault="00E1587B" w:rsidP="00E1587B">
      <w:pPr>
        <w:jc w:val="center"/>
        <w:rPr>
          <w:b/>
          <w:sz w:val="28"/>
          <w:szCs w:val="28"/>
        </w:rPr>
      </w:pPr>
      <w:r w:rsidRPr="00F45CE1">
        <w:rPr>
          <w:b/>
          <w:sz w:val="28"/>
          <w:szCs w:val="28"/>
        </w:rPr>
        <w:t>на период с 01.0</w:t>
      </w:r>
      <w:r>
        <w:rPr>
          <w:b/>
          <w:sz w:val="28"/>
          <w:szCs w:val="28"/>
        </w:rPr>
        <w:t>4</w:t>
      </w:r>
      <w:r w:rsidRPr="00F45CE1">
        <w:rPr>
          <w:b/>
          <w:sz w:val="28"/>
          <w:szCs w:val="28"/>
        </w:rPr>
        <w:t>.20</w:t>
      </w:r>
      <w:r>
        <w:rPr>
          <w:b/>
          <w:sz w:val="28"/>
          <w:szCs w:val="28"/>
        </w:rPr>
        <w:t>20</w:t>
      </w:r>
      <w:r w:rsidRPr="00F45CE1">
        <w:rPr>
          <w:b/>
          <w:sz w:val="28"/>
          <w:szCs w:val="28"/>
        </w:rPr>
        <w:t xml:space="preserve"> по 31.12.20</w:t>
      </w:r>
      <w:r>
        <w:rPr>
          <w:b/>
          <w:sz w:val="28"/>
          <w:szCs w:val="28"/>
        </w:rPr>
        <w:t>24</w:t>
      </w:r>
    </w:p>
    <w:p w14:paraId="4B0CA661" w14:textId="77777777" w:rsidR="00E1587B" w:rsidRPr="00764D21" w:rsidRDefault="00E1587B" w:rsidP="00E1587B">
      <w:pPr>
        <w:jc w:val="center"/>
        <w:rPr>
          <w:b/>
          <w:color w:val="FF0000"/>
          <w:sz w:val="18"/>
          <w:szCs w:val="28"/>
        </w:rPr>
      </w:pPr>
    </w:p>
    <w:tbl>
      <w:tblPr>
        <w:tblW w:w="10455"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208"/>
        <w:gridCol w:w="1701"/>
        <w:gridCol w:w="1701"/>
        <w:gridCol w:w="1559"/>
        <w:gridCol w:w="1134"/>
        <w:gridCol w:w="1843"/>
      </w:tblGrid>
      <w:tr w:rsidR="00E1587B" w:rsidRPr="00D93040" w14:paraId="293E3A6F" w14:textId="77777777" w:rsidTr="00E1587B">
        <w:trPr>
          <w:trHeight w:val="922"/>
        </w:trPr>
        <w:tc>
          <w:tcPr>
            <w:tcW w:w="1309" w:type="dxa"/>
            <w:vMerge w:val="restart"/>
            <w:shd w:val="clear" w:color="auto" w:fill="auto"/>
            <w:vAlign w:val="center"/>
          </w:tcPr>
          <w:p w14:paraId="3F57C41C" w14:textId="77777777" w:rsidR="00E1587B" w:rsidRPr="00D93040" w:rsidRDefault="00E1587B" w:rsidP="00E1587B">
            <w:pPr>
              <w:tabs>
                <w:tab w:val="left" w:pos="0"/>
              </w:tabs>
              <w:jc w:val="center"/>
            </w:pPr>
            <w:proofErr w:type="spellStart"/>
            <w:proofErr w:type="gramStart"/>
            <w:r w:rsidRPr="00D93040">
              <w:t>Наимено</w:t>
            </w:r>
            <w:r>
              <w:t>-</w:t>
            </w:r>
            <w:r w:rsidRPr="00D93040">
              <w:t>вание</w:t>
            </w:r>
            <w:proofErr w:type="spellEnd"/>
            <w:proofErr w:type="gramEnd"/>
            <w:r w:rsidRPr="00D93040">
              <w:t xml:space="preserve"> услуг</w:t>
            </w:r>
          </w:p>
        </w:tc>
        <w:tc>
          <w:tcPr>
            <w:tcW w:w="1208" w:type="dxa"/>
            <w:vMerge w:val="restart"/>
            <w:shd w:val="clear" w:color="auto" w:fill="auto"/>
            <w:vAlign w:val="center"/>
          </w:tcPr>
          <w:p w14:paraId="250B3D17" w14:textId="77777777" w:rsidR="00E1587B" w:rsidRPr="00D93040" w:rsidRDefault="00E1587B" w:rsidP="00E1587B">
            <w:pPr>
              <w:tabs>
                <w:tab w:val="left" w:pos="-108"/>
              </w:tabs>
              <w:jc w:val="center"/>
            </w:pPr>
            <w:r>
              <w:t>Период</w:t>
            </w:r>
          </w:p>
        </w:tc>
        <w:tc>
          <w:tcPr>
            <w:tcW w:w="1701" w:type="dxa"/>
            <w:vMerge w:val="restart"/>
            <w:shd w:val="clear" w:color="auto" w:fill="auto"/>
            <w:vAlign w:val="center"/>
          </w:tcPr>
          <w:p w14:paraId="3B3369CE" w14:textId="77777777" w:rsidR="00E1587B" w:rsidRPr="00D93040" w:rsidRDefault="00E1587B" w:rsidP="00E1587B">
            <w:pPr>
              <w:tabs>
                <w:tab w:val="left" w:pos="0"/>
              </w:tabs>
              <w:jc w:val="center"/>
            </w:pPr>
            <w:r w:rsidRPr="00D93040">
              <w:t xml:space="preserve">Базовый уровень </w:t>
            </w:r>
            <w:proofErr w:type="spellStart"/>
            <w:r w:rsidRPr="00D93040">
              <w:t>операцион</w:t>
            </w:r>
            <w:r>
              <w:t>-</w:t>
            </w:r>
            <w:r w:rsidRPr="00D93040">
              <w:t>ных</w:t>
            </w:r>
            <w:proofErr w:type="spellEnd"/>
            <w:r w:rsidRPr="00D93040">
              <w:t xml:space="preserve"> </w:t>
            </w:r>
            <w:proofErr w:type="gramStart"/>
            <w:r w:rsidRPr="00D93040">
              <w:t xml:space="preserve">расходов,   </w:t>
            </w:r>
            <w:proofErr w:type="gramEnd"/>
            <w:r w:rsidRPr="00D93040">
              <w:t xml:space="preserve"> тыс. руб.</w:t>
            </w:r>
          </w:p>
        </w:tc>
        <w:tc>
          <w:tcPr>
            <w:tcW w:w="1701" w:type="dxa"/>
            <w:vMerge w:val="restart"/>
            <w:shd w:val="clear" w:color="auto" w:fill="auto"/>
            <w:vAlign w:val="center"/>
          </w:tcPr>
          <w:p w14:paraId="3E6EE47E" w14:textId="77777777" w:rsidR="00E1587B" w:rsidRPr="00D93040" w:rsidRDefault="00E1587B" w:rsidP="00E1587B">
            <w:pPr>
              <w:tabs>
                <w:tab w:val="left" w:pos="0"/>
              </w:tabs>
              <w:jc w:val="center"/>
            </w:pPr>
            <w:r w:rsidRPr="00D93040">
              <w:t xml:space="preserve">Индекс </w:t>
            </w:r>
            <w:proofErr w:type="spellStart"/>
            <w:proofErr w:type="gramStart"/>
            <w:r w:rsidRPr="00D93040">
              <w:t>эффективнос</w:t>
            </w:r>
            <w:r>
              <w:t>-</w:t>
            </w:r>
            <w:r w:rsidRPr="00D93040">
              <w:t>ти</w:t>
            </w:r>
            <w:proofErr w:type="spellEnd"/>
            <w:proofErr w:type="gramEnd"/>
            <w:r w:rsidRPr="00D93040">
              <w:t xml:space="preserve"> </w:t>
            </w:r>
            <w:proofErr w:type="spellStart"/>
            <w:r w:rsidRPr="00D93040">
              <w:t>операцион</w:t>
            </w:r>
            <w:r>
              <w:t>-</w:t>
            </w:r>
            <w:r w:rsidRPr="00D93040">
              <w:t>ных</w:t>
            </w:r>
            <w:proofErr w:type="spellEnd"/>
            <w:r w:rsidRPr="00D93040">
              <w:t xml:space="preserve"> расходов, %</w:t>
            </w:r>
          </w:p>
        </w:tc>
        <w:tc>
          <w:tcPr>
            <w:tcW w:w="1559" w:type="dxa"/>
            <w:vMerge w:val="restart"/>
            <w:shd w:val="clear" w:color="auto" w:fill="auto"/>
            <w:vAlign w:val="center"/>
          </w:tcPr>
          <w:p w14:paraId="3F409BC0" w14:textId="77777777" w:rsidR="00E1587B" w:rsidRPr="00D93040" w:rsidRDefault="00E1587B" w:rsidP="00E1587B">
            <w:pPr>
              <w:tabs>
                <w:tab w:val="left" w:pos="0"/>
              </w:tabs>
              <w:jc w:val="center"/>
            </w:pPr>
            <w:proofErr w:type="gramStart"/>
            <w:r w:rsidRPr="00D93040">
              <w:t>Норматив</w:t>
            </w:r>
            <w:r>
              <w:t>-</w:t>
            </w:r>
            <w:proofErr w:type="spellStart"/>
            <w:r w:rsidRPr="00D93040">
              <w:t>ный</w:t>
            </w:r>
            <w:proofErr w:type="spellEnd"/>
            <w:proofErr w:type="gramEnd"/>
            <w:r w:rsidRPr="00D93040">
              <w:t xml:space="preserve"> уровень прибыли, %</w:t>
            </w:r>
          </w:p>
        </w:tc>
        <w:tc>
          <w:tcPr>
            <w:tcW w:w="2977" w:type="dxa"/>
            <w:gridSpan w:val="2"/>
          </w:tcPr>
          <w:p w14:paraId="2CA3F6C2" w14:textId="77777777" w:rsidR="00E1587B" w:rsidRPr="00D93040" w:rsidRDefault="00E1587B" w:rsidP="00E1587B">
            <w:pPr>
              <w:tabs>
                <w:tab w:val="left" w:pos="0"/>
              </w:tabs>
              <w:jc w:val="center"/>
            </w:pPr>
            <w:r w:rsidRPr="00D93040">
              <w:t>Показатели энергосбережения и энергетической эффективности</w:t>
            </w:r>
          </w:p>
        </w:tc>
      </w:tr>
      <w:tr w:rsidR="00E1587B" w:rsidRPr="00D93040" w14:paraId="65268C39" w14:textId="77777777" w:rsidTr="00E1587B">
        <w:trPr>
          <w:trHeight w:val="897"/>
        </w:trPr>
        <w:tc>
          <w:tcPr>
            <w:tcW w:w="1309" w:type="dxa"/>
            <w:vMerge/>
            <w:shd w:val="clear" w:color="auto" w:fill="auto"/>
            <w:vAlign w:val="center"/>
          </w:tcPr>
          <w:p w14:paraId="53547284" w14:textId="77777777" w:rsidR="00E1587B" w:rsidRPr="00D93040" w:rsidRDefault="00E1587B" w:rsidP="00E1587B">
            <w:pPr>
              <w:tabs>
                <w:tab w:val="left" w:pos="0"/>
              </w:tabs>
              <w:jc w:val="center"/>
            </w:pPr>
          </w:p>
        </w:tc>
        <w:tc>
          <w:tcPr>
            <w:tcW w:w="1208" w:type="dxa"/>
            <w:vMerge/>
            <w:shd w:val="clear" w:color="auto" w:fill="auto"/>
          </w:tcPr>
          <w:p w14:paraId="69BA02A6" w14:textId="77777777" w:rsidR="00E1587B" w:rsidRPr="00D93040" w:rsidRDefault="00E1587B" w:rsidP="00E1587B">
            <w:pPr>
              <w:tabs>
                <w:tab w:val="left" w:pos="0"/>
              </w:tabs>
              <w:jc w:val="center"/>
            </w:pPr>
          </w:p>
        </w:tc>
        <w:tc>
          <w:tcPr>
            <w:tcW w:w="1701" w:type="dxa"/>
            <w:vMerge/>
            <w:shd w:val="clear" w:color="auto" w:fill="auto"/>
          </w:tcPr>
          <w:p w14:paraId="20048C33" w14:textId="77777777" w:rsidR="00E1587B" w:rsidRPr="00D93040" w:rsidRDefault="00E1587B" w:rsidP="00E1587B">
            <w:pPr>
              <w:tabs>
                <w:tab w:val="left" w:pos="0"/>
              </w:tabs>
              <w:jc w:val="center"/>
            </w:pPr>
          </w:p>
        </w:tc>
        <w:tc>
          <w:tcPr>
            <w:tcW w:w="1701" w:type="dxa"/>
            <w:vMerge/>
            <w:shd w:val="clear" w:color="auto" w:fill="auto"/>
          </w:tcPr>
          <w:p w14:paraId="69833799" w14:textId="77777777" w:rsidR="00E1587B" w:rsidRPr="00D93040" w:rsidRDefault="00E1587B" w:rsidP="00E1587B">
            <w:pPr>
              <w:tabs>
                <w:tab w:val="left" w:pos="0"/>
              </w:tabs>
              <w:jc w:val="center"/>
            </w:pPr>
          </w:p>
        </w:tc>
        <w:tc>
          <w:tcPr>
            <w:tcW w:w="1559" w:type="dxa"/>
            <w:vMerge/>
            <w:shd w:val="clear" w:color="auto" w:fill="auto"/>
            <w:vAlign w:val="center"/>
          </w:tcPr>
          <w:p w14:paraId="69F8D5D3" w14:textId="77777777" w:rsidR="00E1587B" w:rsidRPr="00D93040" w:rsidRDefault="00E1587B" w:rsidP="00E1587B">
            <w:pPr>
              <w:tabs>
                <w:tab w:val="left" w:pos="0"/>
              </w:tabs>
              <w:jc w:val="center"/>
            </w:pPr>
          </w:p>
        </w:tc>
        <w:tc>
          <w:tcPr>
            <w:tcW w:w="1134" w:type="dxa"/>
          </w:tcPr>
          <w:p w14:paraId="0A2FF96A" w14:textId="77777777" w:rsidR="00E1587B" w:rsidRPr="00B710ED" w:rsidRDefault="00E1587B" w:rsidP="00E1587B">
            <w:pPr>
              <w:tabs>
                <w:tab w:val="left" w:pos="0"/>
              </w:tabs>
              <w:jc w:val="center"/>
            </w:pPr>
            <w:r w:rsidRPr="00B710ED">
              <w:t>Уровень потерь воды, %</w:t>
            </w:r>
          </w:p>
        </w:tc>
        <w:tc>
          <w:tcPr>
            <w:tcW w:w="1843" w:type="dxa"/>
            <w:shd w:val="clear" w:color="auto" w:fill="auto"/>
          </w:tcPr>
          <w:p w14:paraId="6D80115A" w14:textId="77777777" w:rsidR="00E1587B" w:rsidRPr="00D93040" w:rsidRDefault="00E1587B" w:rsidP="00E1587B">
            <w:pPr>
              <w:tabs>
                <w:tab w:val="left" w:pos="0"/>
              </w:tabs>
              <w:jc w:val="center"/>
            </w:pPr>
            <w:r w:rsidRPr="00D93040">
              <w:t>Удельный расход электрической энергии, кВт*ч/ м</w:t>
            </w:r>
            <w:r w:rsidRPr="00D93040">
              <w:rPr>
                <w:vertAlign w:val="superscript"/>
              </w:rPr>
              <w:t>3</w:t>
            </w:r>
          </w:p>
        </w:tc>
      </w:tr>
      <w:tr w:rsidR="00E1587B" w:rsidRPr="00D93040" w14:paraId="37A8BA6D" w14:textId="77777777" w:rsidTr="00E1587B">
        <w:tc>
          <w:tcPr>
            <w:tcW w:w="1309" w:type="dxa"/>
            <w:vMerge w:val="restart"/>
            <w:shd w:val="clear" w:color="auto" w:fill="auto"/>
            <w:vAlign w:val="center"/>
          </w:tcPr>
          <w:p w14:paraId="12DE6185" w14:textId="77777777" w:rsidR="00E1587B" w:rsidRPr="00D93040" w:rsidRDefault="00E1587B" w:rsidP="00E1587B">
            <w:pPr>
              <w:tabs>
                <w:tab w:val="left" w:pos="-108"/>
              </w:tabs>
            </w:pPr>
            <w:proofErr w:type="spellStart"/>
            <w:proofErr w:type="gramStart"/>
            <w:r>
              <w:t>Водоотве-дение</w:t>
            </w:r>
            <w:proofErr w:type="spellEnd"/>
            <w:proofErr w:type="gramEnd"/>
            <w:r w:rsidRPr="00D93040">
              <w:t xml:space="preserve"> </w:t>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784FD3A0" w14:textId="77777777" w:rsidR="00E1587B" w:rsidRPr="00D93040" w:rsidRDefault="00E1587B" w:rsidP="00E1587B">
            <w:pPr>
              <w:tabs>
                <w:tab w:val="left" w:pos="0"/>
              </w:tabs>
              <w:jc w:val="center"/>
            </w:pPr>
            <w:r w:rsidRPr="00D93040">
              <w:t>20</w:t>
            </w:r>
            <w: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7696B0" w14:textId="77777777" w:rsidR="00E1587B" w:rsidRPr="00AD776D" w:rsidRDefault="00E1587B" w:rsidP="00E1587B">
            <w:pPr>
              <w:tabs>
                <w:tab w:val="left" w:pos="0"/>
              </w:tabs>
              <w:jc w:val="center"/>
            </w:pPr>
            <w:r>
              <w:t>5386,15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7FB7A0" w14:textId="77777777" w:rsidR="00E1587B" w:rsidRPr="00AD776D" w:rsidRDefault="00E1587B" w:rsidP="00E1587B">
            <w:pPr>
              <w:tabs>
                <w:tab w:val="left" w:pos="0"/>
              </w:tabs>
              <w:jc w:val="center"/>
            </w:pPr>
            <w:r w:rsidRPr="00AD776D">
              <w:t>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B45F39" w14:textId="77777777" w:rsidR="00E1587B" w:rsidRPr="00AD776D" w:rsidRDefault="00E1587B" w:rsidP="00E1587B">
            <w:pPr>
              <w:tabs>
                <w:tab w:val="left" w:pos="0"/>
              </w:tabs>
              <w:jc w:val="center"/>
            </w:pPr>
            <w:r w:rsidRPr="00AD776D">
              <w:t>0</w:t>
            </w:r>
            <w:r>
              <w:t>,00</w:t>
            </w:r>
          </w:p>
        </w:tc>
        <w:tc>
          <w:tcPr>
            <w:tcW w:w="1134" w:type="dxa"/>
            <w:tcBorders>
              <w:top w:val="single" w:sz="4" w:space="0" w:color="auto"/>
              <w:left w:val="single" w:sz="4" w:space="0" w:color="auto"/>
              <w:bottom w:val="single" w:sz="4" w:space="0" w:color="auto"/>
              <w:right w:val="single" w:sz="4" w:space="0" w:color="auto"/>
            </w:tcBorders>
            <w:vAlign w:val="center"/>
          </w:tcPr>
          <w:p w14:paraId="55B5EF56" w14:textId="77777777" w:rsidR="00E1587B" w:rsidRPr="00AD776D" w:rsidRDefault="00E1587B" w:rsidP="00E1587B">
            <w:pPr>
              <w:tabs>
                <w:tab w:val="left" w:pos="0"/>
              </w:tabs>
              <w:jc w:val="center"/>
            </w:pPr>
            <w:r w:rsidRPr="00AD776D">
              <w:t>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ABAA15" w14:textId="77777777" w:rsidR="00E1587B" w:rsidRPr="00B350A4" w:rsidRDefault="00E1587B" w:rsidP="00E1587B">
            <w:pPr>
              <w:tabs>
                <w:tab w:val="left" w:pos="0"/>
              </w:tabs>
              <w:jc w:val="center"/>
            </w:pPr>
            <w:r>
              <w:t>0,36</w:t>
            </w:r>
          </w:p>
        </w:tc>
      </w:tr>
      <w:tr w:rsidR="00E1587B" w:rsidRPr="00D93040" w14:paraId="2B054FE6" w14:textId="77777777" w:rsidTr="00E1587B">
        <w:tc>
          <w:tcPr>
            <w:tcW w:w="1309" w:type="dxa"/>
            <w:vMerge/>
            <w:shd w:val="clear" w:color="auto" w:fill="auto"/>
            <w:vAlign w:val="center"/>
          </w:tcPr>
          <w:p w14:paraId="5F04B66C" w14:textId="77777777" w:rsidR="00E1587B" w:rsidRPr="00D93040" w:rsidRDefault="00E1587B" w:rsidP="00E1587B">
            <w:pPr>
              <w:tabs>
                <w:tab w:val="left" w:pos="0"/>
              </w:tabs>
              <w:jc w:val="center"/>
            </w:pP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52D72A5F" w14:textId="77777777" w:rsidR="00E1587B" w:rsidRPr="00D93040" w:rsidRDefault="00E1587B" w:rsidP="00E1587B">
            <w:pPr>
              <w:tabs>
                <w:tab w:val="left" w:pos="0"/>
              </w:tabs>
              <w:jc w:val="center"/>
            </w:pPr>
            <w:r w:rsidRPr="00D93040">
              <w:t>20</w:t>
            </w:r>
            <w: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814FE3" w14:textId="77777777" w:rsidR="00E1587B" w:rsidRPr="00AD776D" w:rsidRDefault="00E1587B" w:rsidP="00E1587B">
            <w:pPr>
              <w:tabs>
                <w:tab w:val="left" w:pos="0"/>
              </w:tabs>
              <w:jc w:val="center"/>
            </w:pPr>
            <w:r w:rsidRPr="00AD776D">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E274FB" w14:textId="77777777" w:rsidR="00E1587B" w:rsidRPr="00AD776D" w:rsidRDefault="00E1587B" w:rsidP="00E1587B">
            <w:pPr>
              <w:tabs>
                <w:tab w:val="left" w:pos="0"/>
              </w:tabs>
              <w:jc w:val="center"/>
            </w:pPr>
            <w:r w:rsidRPr="00AD776D">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AE9FE5" w14:textId="77777777" w:rsidR="00E1587B" w:rsidRPr="00AD776D" w:rsidRDefault="00E1587B" w:rsidP="00E1587B">
            <w:pPr>
              <w:tabs>
                <w:tab w:val="left" w:pos="0"/>
              </w:tabs>
              <w:jc w:val="center"/>
            </w:pPr>
            <w:r>
              <w:t>4,55</w:t>
            </w:r>
          </w:p>
        </w:tc>
        <w:tc>
          <w:tcPr>
            <w:tcW w:w="1134" w:type="dxa"/>
            <w:tcBorders>
              <w:top w:val="single" w:sz="4" w:space="0" w:color="auto"/>
              <w:left w:val="single" w:sz="4" w:space="0" w:color="auto"/>
              <w:bottom w:val="single" w:sz="4" w:space="0" w:color="auto"/>
              <w:right w:val="single" w:sz="4" w:space="0" w:color="auto"/>
            </w:tcBorders>
            <w:vAlign w:val="center"/>
          </w:tcPr>
          <w:p w14:paraId="2A38DE72" w14:textId="77777777" w:rsidR="00E1587B" w:rsidRPr="00AD776D" w:rsidRDefault="00E1587B" w:rsidP="00E1587B">
            <w:pPr>
              <w:tabs>
                <w:tab w:val="left" w:pos="0"/>
              </w:tabs>
              <w:jc w:val="center"/>
            </w:pPr>
            <w:r w:rsidRPr="00AD776D">
              <w:t>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BA957A" w14:textId="77777777" w:rsidR="00E1587B" w:rsidRPr="00B350A4" w:rsidRDefault="00E1587B" w:rsidP="00E1587B">
            <w:pPr>
              <w:tabs>
                <w:tab w:val="left" w:pos="0"/>
              </w:tabs>
              <w:jc w:val="center"/>
            </w:pPr>
            <w:r>
              <w:t>0,36</w:t>
            </w:r>
          </w:p>
        </w:tc>
      </w:tr>
      <w:tr w:rsidR="00E1587B" w:rsidRPr="00076C35" w14:paraId="6AF632FD" w14:textId="77777777" w:rsidTr="00E1587B">
        <w:tc>
          <w:tcPr>
            <w:tcW w:w="1309" w:type="dxa"/>
            <w:vMerge/>
            <w:shd w:val="clear" w:color="auto" w:fill="auto"/>
            <w:vAlign w:val="center"/>
          </w:tcPr>
          <w:p w14:paraId="05D6F796" w14:textId="77777777" w:rsidR="00E1587B" w:rsidRPr="00D93040" w:rsidRDefault="00E1587B" w:rsidP="00E1587B">
            <w:pPr>
              <w:tabs>
                <w:tab w:val="left" w:pos="0"/>
              </w:tabs>
              <w:jc w:val="center"/>
            </w:pP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22E4DE7B" w14:textId="77777777" w:rsidR="00E1587B" w:rsidRPr="00D93040" w:rsidRDefault="00E1587B" w:rsidP="00E1587B">
            <w:pPr>
              <w:tabs>
                <w:tab w:val="left" w:pos="0"/>
              </w:tabs>
              <w:jc w:val="center"/>
            </w:pPr>
            <w:r w:rsidRPr="00D93040">
              <w:t>20</w:t>
            </w:r>
            <w:r>
              <w:t>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37D5DF" w14:textId="77777777" w:rsidR="00E1587B" w:rsidRPr="00AD776D" w:rsidRDefault="00E1587B" w:rsidP="00E1587B">
            <w:pPr>
              <w:tabs>
                <w:tab w:val="left" w:pos="0"/>
              </w:tabs>
              <w:jc w:val="center"/>
            </w:pPr>
            <w:r w:rsidRPr="00AD776D">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14A6E7" w14:textId="77777777" w:rsidR="00E1587B" w:rsidRPr="00AD776D" w:rsidRDefault="00E1587B" w:rsidP="00E1587B">
            <w:pPr>
              <w:tabs>
                <w:tab w:val="left" w:pos="0"/>
              </w:tabs>
              <w:jc w:val="center"/>
            </w:pPr>
            <w:r w:rsidRPr="00AD776D">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53AC0F" w14:textId="77777777" w:rsidR="00E1587B" w:rsidRPr="00AD776D" w:rsidRDefault="00E1587B" w:rsidP="00E1587B">
            <w:pPr>
              <w:tabs>
                <w:tab w:val="left" w:pos="0"/>
              </w:tabs>
              <w:jc w:val="center"/>
            </w:pPr>
            <w:r>
              <w:t>2,62</w:t>
            </w:r>
          </w:p>
        </w:tc>
        <w:tc>
          <w:tcPr>
            <w:tcW w:w="1134" w:type="dxa"/>
            <w:tcBorders>
              <w:top w:val="single" w:sz="4" w:space="0" w:color="auto"/>
              <w:left w:val="single" w:sz="4" w:space="0" w:color="auto"/>
              <w:bottom w:val="single" w:sz="4" w:space="0" w:color="auto"/>
              <w:right w:val="single" w:sz="4" w:space="0" w:color="auto"/>
            </w:tcBorders>
            <w:vAlign w:val="center"/>
          </w:tcPr>
          <w:p w14:paraId="71FC8181" w14:textId="77777777" w:rsidR="00E1587B" w:rsidRPr="00AD776D" w:rsidRDefault="00E1587B" w:rsidP="00E1587B">
            <w:pPr>
              <w:tabs>
                <w:tab w:val="left" w:pos="0"/>
              </w:tabs>
              <w:jc w:val="center"/>
            </w:pPr>
            <w:r w:rsidRPr="00AD776D">
              <w:t>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012BB1" w14:textId="77777777" w:rsidR="00E1587B" w:rsidRPr="00B350A4" w:rsidRDefault="00E1587B" w:rsidP="00E1587B">
            <w:pPr>
              <w:tabs>
                <w:tab w:val="left" w:pos="0"/>
              </w:tabs>
              <w:jc w:val="center"/>
            </w:pPr>
            <w:r>
              <w:t>0,36</w:t>
            </w:r>
          </w:p>
        </w:tc>
      </w:tr>
      <w:tr w:rsidR="00E1587B" w:rsidRPr="00076C35" w14:paraId="65AE7998" w14:textId="77777777" w:rsidTr="00E1587B">
        <w:tc>
          <w:tcPr>
            <w:tcW w:w="1309" w:type="dxa"/>
            <w:vMerge/>
            <w:shd w:val="clear" w:color="auto" w:fill="auto"/>
            <w:vAlign w:val="center"/>
          </w:tcPr>
          <w:p w14:paraId="020F0056" w14:textId="77777777" w:rsidR="00E1587B" w:rsidRPr="00D93040" w:rsidRDefault="00E1587B" w:rsidP="00E1587B">
            <w:pPr>
              <w:tabs>
                <w:tab w:val="left" w:pos="0"/>
              </w:tabs>
              <w:jc w:val="center"/>
            </w:pP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148C906D" w14:textId="77777777" w:rsidR="00E1587B" w:rsidRPr="00D93040" w:rsidRDefault="00E1587B" w:rsidP="00E1587B">
            <w:pPr>
              <w:tabs>
                <w:tab w:val="left" w:pos="0"/>
              </w:tabs>
              <w:jc w:val="center"/>
            </w:pPr>
            <w:r>
              <w:t>2023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8D6D61" w14:textId="77777777" w:rsidR="00E1587B" w:rsidRPr="00AD776D" w:rsidRDefault="00E1587B" w:rsidP="00E1587B">
            <w:pPr>
              <w:tabs>
                <w:tab w:val="left" w:pos="0"/>
              </w:tabs>
              <w:jc w:val="center"/>
            </w:pPr>
            <w:r w:rsidRPr="00AD776D">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AA1388" w14:textId="77777777" w:rsidR="00E1587B" w:rsidRPr="00AD776D" w:rsidRDefault="00E1587B" w:rsidP="00E1587B">
            <w:pPr>
              <w:tabs>
                <w:tab w:val="left" w:pos="0"/>
              </w:tabs>
              <w:jc w:val="center"/>
            </w:pPr>
            <w:r w:rsidRPr="00AD776D">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BC1475" w14:textId="77777777" w:rsidR="00E1587B" w:rsidRPr="00AD776D" w:rsidRDefault="00E1587B" w:rsidP="00E1587B">
            <w:pPr>
              <w:tabs>
                <w:tab w:val="left" w:pos="0"/>
              </w:tabs>
              <w:jc w:val="center"/>
            </w:pPr>
            <w:r>
              <w:t>2,49</w:t>
            </w:r>
          </w:p>
        </w:tc>
        <w:tc>
          <w:tcPr>
            <w:tcW w:w="1134" w:type="dxa"/>
            <w:tcBorders>
              <w:top w:val="single" w:sz="4" w:space="0" w:color="auto"/>
              <w:left w:val="single" w:sz="4" w:space="0" w:color="auto"/>
              <w:bottom w:val="single" w:sz="4" w:space="0" w:color="auto"/>
              <w:right w:val="single" w:sz="4" w:space="0" w:color="auto"/>
            </w:tcBorders>
            <w:vAlign w:val="center"/>
          </w:tcPr>
          <w:p w14:paraId="7C69B45A" w14:textId="77777777" w:rsidR="00E1587B" w:rsidRPr="00AD776D" w:rsidRDefault="00E1587B" w:rsidP="00E1587B">
            <w:pPr>
              <w:tabs>
                <w:tab w:val="left" w:pos="0"/>
              </w:tabs>
              <w:jc w:val="center"/>
            </w:pPr>
            <w:r w:rsidRPr="00AD776D">
              <w:t>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38D774" w14:textId="77777777" w:rsidR="00E1587B" w:rsidRPr="00B350A4" w:rsidRDefault="00E1587B" w:rsidP="00E1587B">
            <w:pPr>
              <w:tabs>
                <w:tab w:val="left" w:pos="0"/>
              </w:tabs>
              <w:jc w:val="center"/>
            </w:pPr>
            <w:r>
              <w:t>0,36</w:t>
            </w:r>
          </w:p>
        </w:tc>
      </w:tr>
      <w:tr w:rsidR="00E1587B" w:rsidRPr="00076C35" w14:paraId="5F0CA3CC" w14:textId="77777777" w:rsidTr="00E1587B">
        <w:tc>
          <w:tcPr>
            <w:tcW w:w="1309" w:type="dxa"/>
            <w:vMerge/>
            <w:shd w:val="clear" w:color="auto" w:fill="auto"/>
            <w:vAlign w:val="center"/>
          </w:tcPr>
          <w:p w14:paraId="717BB12E" w14:textId="77777777" w:rsidR="00E1587B" w:rsidRPr="00D93040" w:rsidRDefault="00E1587B" w:rsidP="00E1587B">
            <w:pPr>
              <w:tabs>
                <w:tab w:val="left" w:pos="0"/>
              </w:tabs>
              <w:jc w:val="center"/>
            </w:pP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3149204E" w14:textId="77777777" w:rsidR="00E1587B" w:rsidRPr="00D93040" w:rsidRDefault="00E1587B" w:rsidP="00E1587B">
            <w:pPr>
              <w:tabs>
                <w:tab w:val="left" w:pos="0"/>
              </w:tabs>
              <w:jc w:val="center"/>
            </w:pPr>
            <w:r>
              <w:t>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692E12" w14:textId="77777777" w:rsidR="00E1587B" w:rsidRPr="00AD776D" w:rsidRDefault="00E1587B" w:rsidP="00E1587B">
            <w:pPr>
              <w:tabs>
                <w:tab w:val="left" w:pos="0"/>
              </w:tabs>
              <w:jc w:val="center"/>
            </w:pPr>
            <w:r w:rsidRPr="00AD776D">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194B4C" w14:textId="77777777" w:rsidR="00E1587B" w:rsidRPr="00AD776D" w:rsidRDefault="00E1587B" w:rsidP="00E1587B">
            <w:pPr>
              <w:tabs>
                <w:tab w:val="left" w:pos="0"/>
              </w:tabs>
              <w:jc w:val="center"/>
            </w:pPr>
            <w:r w:rsidRPr="00AD776D">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6A6586" w14:textId="77777777" w:rsidR="00E1587B" w:rsidRPr="00AD776D" w:rsidRDefault="00E1587B" w:rsidP="00E1587B">
            <w:pPr>
              <w:tabs>
                <w:tab w:val="left" w:pos="0"/>
              </w:tabs>
              <w:jc w:val="center"/>
            </w:pPr>
            <w:r w:rsidRPr="00AD776D">
              <w:t>0</w:t>
            </w:r>
            <w:r>
              <w:t>,96</w:t>
            </w:r>
          </w:p>
        </w:tc>
        <w:tc>
          <w:tcPr>
            <w:tcW w:w="1134" w:type="dxa"/>
            <w:tcBorders>
              <w:top w:val="single" w:sz="4" w:space="0" w:color="auto"/>
              <w:left w:val="single" w:sz="4" w:space="0" w:color="auto"/>
              <w:bottom w:val="single" w:sz="4" w:space="0" w:color="auto"/>
              <w:right w:val="single" w:sz="4" w:space="0" w:color="auto"/>
            </w:tcBorders>
            <w:vAlign w:val="center"/>
          </w:tcPr>
          <w:p w14:paraId="5CC58105" w14:textId="77777777" w:rsidR="00E1587B" w:rsidRPr="00AD776D" w:rsidRDefault="00E1587B" w:rsidP="00E1587B">
            <w:pPr>
              <w:tabs>
                <w:tab w:val="left" w:pos="0"/>
              </w:tabs>
              <w:jc w:val="center"/>
            </w:pPr>
            <w:r w:rsidRPr="00AD776D">
              <w:t>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F397A0" w14:textId="77777777" w:rsidR="00E1587B" w:rsidRPr="00B350A4" w:rsidRDefault="00E1587B" w:rsidP="00E1587B">
            <w:pPr>
              <w:tabs>
                <w:tab w:val="left" w:pos="0"/>
              </w:tabs>
              <w:jc w:val="center"/>
            </w:pPr>
            <w:r>
              <w:t>0,36</w:t>
            </w:r>
          </w:p>
        </w:tc>
      </w:tr>
    </w:tbl>
    <w:p w14:paraId="02F4BEAD" w14:textId="77777777" w:rsidR="00E1587B" w:rsidRPr="00AD776D" w:rsidRDefault="00E1587B" w:rsidP="00E1587B">
      <w:pPr>
        <w:ind w:firstLine="709"/>
        <w:jc w:val="both"/>
        <w:rPr>
          <w:color w:val="FF0000"/>
          <w:sz w:val="12"/>
          <w:szCs w:val="32"/>
        </w:rPr>
      </w:pPr>
    </w:p>
    <w:p w14:paraId="0243A61A" w14:textId="77777777" w:rsidR="00E1587B" w:rsidRDefault="00E1587B" w:rsidP="00E1587B">
      <w:pPr>
        <w:tabs>
          <w:tab w:val="left" w:pos="1134"/>
        </w:tabs>
        <w:ind w:firstLine="709"/>
        <w:jc w:val="both"/>
        <w:rPr>
          <w:sz w:val="28"/>
          <w:szCs w:val="28"/>
        </w:rPr>
      </w:pPr>
      <w:r>
        <w:rPr>
          <w:sz w:val="28"/>
          <w:szCs w:val="28"/>
        </w:rPr>
        <w:t>Расчеты</w:t>
      </w:r>
      <w:r w:rsidRPr="00D93040">
        <w:rPr>
          <w:sz w:val="28"/>
          <w:szCs w:val="28"/>
        </w:rPr>
        <w:t xml:space="preserve"> конкретных статей расходов, основание </w:t>
      </w:r>
      <w:r>
        <w:rPr>
          <w:sz w:val="28"/>
          <w:szCs w:val="28"/>
        </w:rPr>
        <w:t>расчетов</w:t>
      </w:r>
      <w:r w:rsidRPr="00D93040">
        <w:rPr>
          <w:sz w:val="28"/>
          <w:szCs w:val="28"/>
        </w:rPr>
        <w:t xml:space="preserve">, приводятся </w:t>
      </w:r>
      <w:r>
        <w:rPr>
          <w:sz w:val="28"/>
          <w:szCs w:val="28"/>
        </w:rPr>
        <w:t>далее</w:t>
      </w:r>
      <w:r w:rsidRPr="00D93040">
        <w:rPr>
          <w:sz w:val="28"/>
          <w:szCs w:val="28"/>
        </w:rPr>
        <w:t xml:space="preserve"> в экспертном заключении при анализе соответствующих статей расходов.</w:t>
      </w:r>
    </w:p>
    <w:p w14:paraId="7847F036" w14:textId="77777777" w:rsidR="00E1587B" w:rsidRDefault="00E1587B" w:rsidP="00E1587B">
      <w:pPr>
        <w:ind w:firstLine="709"/>
        <w:jc w:val="both"/>
        <w:rPr>
          <w:color w:val="FF0000"/>
          <w:sz w:val="28"/>
          <w:szCs w:val="28"/>
        </w:rPr>
      </w:pPr>
    </w:p>
    <w:p w14:paraId="7AD7445D" w14:textId="77777777" w:rsidR="00E1587B" w:rsidRPr="00167A19" w:rsidRDefault="00E1587B" w:rsidP="00E1587B">
      <w:pPr>
        <w:jc w:val="center"/>
        <w:rPr>
          <w:b/>
          <w:sz w:val="32"/>
          <w:szCs w:val="32"/>
          <w:u w:val="single"/>
        </w:rPr>
      </w:pPr>
      <w:r w:rsidRPr="00167A19">
        <w:rPr>
          <w:b/>
          <w:sz w:val="32"/>
          <w:szCs w:val="32"/>
          <w:u w:val="single"/>
        </w:rPr>
        <w:t>Анализ основных технико-экономических показателей</w:t>
      </w:r>
    </w:p>
    <w:p w14:paraId="2F66ACFB" w14:textId="77777777" w:rsidR="00E1587B" w:rsidRPr="007D6DC7" w:rsidRDefault="00E1587B" w:rsidP="00E1587B">
      <w:pPr>
        <w:ind w:firstLine="709"/>
        <w:jc w:val="both"/>
        <w:rPr>
          <w:sz w:val="28"/>
          <w:szCs w:val="28"/>
          <w:u w:val="single"/>
        </w:rPr>
      </w:pPr>
      <w:r w:rsidRPr="007D6DC7">
        <w:rPr>
          <w:sz w:val="28"/>
          <w:szCs w:val="28"/>
        </w:rPr>
        <w:t>Организацией заявлены следующие годовые показатели объемов реализации в сфере</w:t>
      </w:r>
      <w:r>
        <w:rPr>
          <w:sz w:val="28"/>
          <w:szCs w:val="28"/>
        </w:rPr>
        <w:t xml:space="preserve"> </w:t>
      </w:r>
      <w:r w:rsidRPr="007D6DC7">
        <w:rPr>
          <w:sz w:val="28"/>
          <w:szCs w:val="28"/>
          <w:u w:val="single"/>
        </w:rPr>
        <w:t>водоотведения</w:t>
      </w:r>
      <w:r>
        <w:rPr>
          <w:sz w:val="28"/>
          <w:szCs w:val="28"/>
          <w:u w:val="single"/>
        </w:rPr>
        <w:t>:</w:t>
      </w:r>
    </w:p>
    <w:p w14:paraId="1106E324" w14:textId="77777777" w:rsidR="00E1587B" w:rsidRPr="007D6DC7" w:rsidRDefault="00E1587B" w:rsidP="00E1587B">
      <w:pPr>
        <w:ind w:firstLine="709"/>
        <w:jc w:val="both"/>
        <w:rPr>
          <w:sz w:val="28"/>
          <w:szCs w:val="28"/>
        </w:rPr>
      </w:pPr>
      <w:r w:rsidRPr="007D6DC7">
        <w:rPr>
          <w:sz w:val="28"/>
          <w:szCs w:val="28"/>
        </w:rPr>
        <w:t>на 20</w:t>
      </w:r>
      <w:r>
        <w:rPr>
          <w:sz w:val="28"/>
          <w:szCs w:val="28"/>
        </w:rPr>
        <w:t>20</w:t>
      </w:r>
      <w:r w:rsidRPr="007D6DC7">
        <w:rPr>
          <w:sz w:val="28"/>
          <w:szCs w:val="28"/>
        </w:rPr>
        <w:t xml:space="preserve"> год – </w:t>
      </w:r>
      <w:r>
        <w:rPr>
          <w:b/>
          <w:i/>
          <w:sz w:val="28"/>
          <w:szCs w:val="28"/>
        </w:rPr>
        <w:t>158935,95</w:t>
      </w:r>
      <w:r w:rsidRPr="007D6DC7">
        <w:rPr>
          <w:sz w:val="28"/>
          <w:szCs w:val="28"/>
        </w:rPr>
        <w:t xml:space="preserve"> м</w:t>
      </w:r>
      <w:r w:rsidRPr="007D6DC7">
        <w:rPr>
          <w:sz w:val="28"/>
          <w:szCs w:val="28"/>
          <w:vertAlign w:val="superscript"/>
        </w:rPr>
        <w:t>3</w:t>
      </w:r>
      <w:r w:rsidRPr="007D6DC7">
        <w:rPr>
          <w:sz w:val="28"/>
          <w:szCs w:val="28"/>
        </w:rPr>
        <w:t xml:space="preserve">, в том числе на потребительском рынке – </w:t>
      </w:r>
      <w:r>
        <w:rPr>
          <w:b/>
          <w:i/>
          <w:sz w:val="28"/>
          <w:szCs w:val="28"/>
        </w:rPr>
        <w:t>158935,95</w:t>
      </w:r>
      <w:r w:rsidRPr="007D6DC7">
        <w:rPr>
          <w:sz w:val="28"/>
          <w:szCs w:val="28"/>
        </w:rPr>
        <w:t xml:space="preserve"> м</w:t>
      </w:r>
      <w:r w:rsidRPr="007D6DC7">
        <w:rPr>
          <w:sz w:val="28"/>
          <w:szCs w:val="28"/>
          <w:vertAlign w:val="superscript"/>
        </w:rPr>
        <w:t>3</w:t>
      </w:r>
      <w:r w:rsidRPr="007D6DC7">
        <w:rPr>
          <w:sz w:val="28"/>
          <w:szCs w:val="28"/>
        </w:rPr>
        <w:t xml:space="preserve">; </w:t>
      </w:r>
    </w:p>
    <w:p w14:paraId="50449A45" w14:textId="77777777" w:rsidR="00E1587B" w:rsidRPr="007D6DC7" w:rsidRDefault="00E1587B" w:rsidP="00E1587B">
      <w:pPr>
        <w:ind w:firstLine="709"/>
        <w:jc w:val="both"/>
        <w:rPr>
          <w:sz w:val="28"/>
          <w:szCs w:val="28"/>
        </w:rPr>
      </w:pPr>
      <w:r w:rsidRPr="007D6DC7">
        <w:rPr>
          <w:sz w:val="28"/>
          <w:szCs w:val="28"/>
        </w:rPr>
        <w:t>на 202</w:t>
      </w:r>
      <w:r>
        <w:rPr>
          <w:sz w:val="28"/>
          <w:szCs w:val="28"/>
        </w:rPr>
        <w:t>1</w:t>
      </w:r>
      <w:r w:rsidRPr="007D6DC7">
        <w:rPr>
          <w:sz w:val="28"/>
          <w:szCs w:val="28"/>
        </w:rPr>
        <w:t xml:space="preserve"> год – </w:t>
      </w:r>
      <w:r>
        <w:rPr>
          <w:b/>
          <w:i/>
          <w:sz w:val="28"/>
          <w:szCs w:val="28"/>
        </w:rPr>
        <w:t>158935,95</w:t>
      </w:r>
      <w:r w:rsidRPr="007D6DC7">
        <w:rPr>
          <w:sz w:val="28"/>
          <w:szCs w:val="28"/>
        </w:rPr>
        <w:t xml:space="preserve"> м</w:t>
      </w:r>
      <w:r w:rsidRPr="007D6DC7">
        <w:rPr>
          <w:sz w:val="28"/>
          <w:szCs w:val="28"/>
          <w:vertAlign w:val="superscript"/>
        </w:rPr>
        <w:t>3</w:t>
      </w:r>
      <w:r w:rsidRPr="007D6DC7">
        <w:rPr>
          <w:sz w:val="28"/>
          <w:szCs w:val="28"/>
        </w:rPr>
        <w:t xml:space="preserve">, в том числе на потребительском рынке – </w:t>
      </w:r>
      <w:r>
        <w:rPr>
          <w:b/>
          <w:i/>
          <w:sz w:val="28"/>
          <w:szCs w:val="28"/>
        </w:rPr>
        <w:t>158935,95</w:t>
      </w:r>
      <w:r w:rsidRPr="007D6DC7">
        <w:rPr>
          <w:sz w:val="28"/>
          <w:szCs w:val="28"/>
        </w:rPr>
        <w:t xml:space="preserve"> м</w:t>
      </w:r>
      <w:r w:rsidRPr="007D6DC7">
        <w:rPr>
          <w:sz w:val="28"/>
          <w:szCs w:val="28"/>
          <w:vertAlign w:val="superscript"/>
        </w:rPr>
        <w:t>3</w:t>
      </w:r>
      <w:r w:rsidRPr="007D6DC7">
        <w:rPr>
          <w:sz w:val="28"/>
          <w:szCs w:val="28"/>
        </w:rPr>
        <w:t xml:space="preserve">; </w:t>
      </w:r>
    </w:p>
    <w:p w14:paraId="72DF19C3" w14:textId="77777777" w:rsidR="00E1587B" w:rsidRPr="007D6DC7" w:rsidRDefault="00E1587B" w:rsidP="00E1587B">
      <w:pPr>
        <w:ind w:firstLine="709"/>
        <w:jc w:val="both"/>
        <w:rPr>
          <w:sz w:val="28"/>
          <w:szCs w:val="28"/>
        </w:rPr>
      </w:pPr>
      <w:r w:rsidRPr="007D6DC7">
        <w:rPr>
          <w:sz w:val="28"/>
          <w:szCs w:val="28"/>
        </w:rPr>
        <w:t>на 202</w:t>
      </w:r>
      <w:r>
        <w:rPr>
          <w:sz w:val="28"/>
          <w:szCs w:val="28"/>
        </w:rPr>
        <w:t>2</w:t>
      </w:r>
      <w:r w:rsidRPr="007D6DC7">
        <w:rPr>
          <w:sz w:val="28"/>
          <w:szCs w:val="28"/>
        </w:rPr>
        <w:t xml:space="preserve"> год – </w:t>
      </w:r>
      <w:r>
        <w:rPr>
          <w:b/>
          <w:i/>
          <w:sz w:val="28"/>
          <w:szCs w:val="28"/>
        </w:rPr>
        <w:t>158935,95</w:t>
      </w:r>
      <w:r w:rsidRPr="007D6DC7">
        <w:rPr>
          <w:sz w:val="28"/>
          <w:szCs w:val="28"/>
        </w:rPr>
        <w:t xml:space="preserve"> м</w:t>
      </w:r>
      <w:r w:rsidRPr="007D6DC7">
        <w:rPr>
          <w:sz w:val="28"/>
          <w:szCs w:val="28"/>
          <w:vertAlign w:val="superscript"/>
        </w:rPr>
        <w:t>3</w:t>
      </w:r>
      <w:r w:rsidRPr="007D6DC7">
        <w:rPr>
          <w:sz w:val="28"/>
          <w:szCs w:val="28"/>
        </w:rPr>
        <w:t xml:space="preserve">, в том числе на потребительском рынке – </w:t>
      </w:r>
      <w:r>
        <w:rPr>
          <w:b/>
          <w:i/>
          <w:sz w:val="28"/>
          <w:szCs w:val="28"/>
        </w:rPr>
        <w:t>158935,95</w:t>
      </w:r>
      <w:r w:rsidRPr="007D6DC7">
        <w:rPr>
          <w:sz w:val="28"/>
          <w:szCs w:val="28"/>
        </w:rPr>
        <w:t xml:space="preserve"> м</w:t>
      </w:r>
      <w:r w:rsidRPr="007D6DC7">
        <w:rPr>
          <w:sz w:val="28"/>
          <w:szCs w:val="28"/>
          <w:vertAlign w:val="superscript"/>
        </w:rPr>
        <w:t>3</w:t>
      </w:r>
      <w:r w:rsidRPr="007D6DC7">
        <w:rPr>
          <w:sz w:val="28"/>
          <w:szCs w:val="28"/>
        </w:rPr>
        <w:t xml:space="preserve">; </w:t>
      </w:r>
    </w:p>
    <w:p w14:paraId="73EC3FBA" w14:textId="77777777" w:rsidR="00E1587B" w:rsidRPr="007D6DC7" w:rsidRDefault="00E1587B" w:rsidP="00E1587B">
      <w:pPr>
        <w:ind w:firstLine="709"/>
        <w:jc w:val="both"/>
        <w:rPr>
          <w:sz w:val="28"/>
          <w:szCs w:val="28"/>
        </w:rPr>
      </w:pPr>
      <w:r w:rsidRPr="007D6DC7">
        <w:rPr>
          <w:sz w:val="28"/>
          <w:szCs w:val="28"/>
        </w:rPr>
        <w:t>на 202</w:t>
      </w:r>
      <w:r>
        <w:rPr>
          <w:sz w:val="28"/>
          <w:szCs w:val="28"/>
        </w:rPr>
        <w:t>3</w:t>
      </w:r>
      <w:r w:rsidRPr="007D6DC7">
        <w:rPr>
          <w:sz w:val="28"/>
          <w:szCs w:val="28"/>
        </w:rPr>
        <w:t xml:space="preserve"> год – </w:t>
      </w:r>
      <w:r>
        <w:rPr>
          <w:b/>
          <w:i/>
          <w:sz w:val="28"/>
          <w:szCs w:val="28"/>
        </w:rPr>
        <w:t>158935,95</w:t>
      </w:r>
      <w:r w:rsidRPr="007D6DC7">
        <w:rPr>
          <w:sz w:val="28"/>
          <w:szCs w:val="28"/>
        </w:rPr>
        <w:t xml:space="preserve"> м</w:t>
      </w:r>
      <w:r w:rsidRPr="007D6DC7">
        <w:rPr>
          <w:sz w:val="28"/>
          <w:szCs w:val="28"/>
          <w:vertAlign w:val="superscript"/>
        </w:rPr>
        <w:t>3</w:t>
      </w:r>
      <w:r w:rsidRPr="007D6DC7">
        <w:rPr>
          <w:sz w:val="28"/>
          <w:szCs w:val="28"/>
        </w:rPr>
        <w:t xml:space="preserve">, в том числе на потребительском рынке – </w:t>
      </w:r>
      <w:r>
        <w:rPr>
          <w:b/>
          <w:i/>
          <w:sz w:val="28"/>
          <w:szCs w:val="28"/>
        </w:rPr>
        <w:t>158935,95</w:t>
      </w:r>
      <w:r w:rsidRPr="007D6DC7">
        <w:rPr>
          <w:sz w:val="28"/>
          <w:szCs w:val="28"/>
        </w:rPr>
        <w:t xml:space="preserve"> м</w:t>
      </w:r>
      <w:r w:rsidRPr="007D6DC7">
        <w:rPr>
          <w:sz w:val="28"/>
          <w:szCs w:val="28"/>
          <w:vertAlign w:val="superscript"/>
        </w:rPr>
        <w:t>3</w:t>
      </w:r>
      <w:r w:rsidRPr="007D6DC7">
        <w:rPr>
          <w:sz w:val="28"/>
          <w:szCs w:val="28"/>
        </w:rPr>
        <w:t xml:space="preserve">; </w:t>
      </w:r>
    </w:p>
    <w:p w14:paraId="4955C65E" w14:textId="77777777" w:rsidR="00E1587B" w:rsidRPr="007D6DC7" w:rsidRDefault="00E1587B" w:rsidP="00E1587B">
      <w:pPr>
        <w:ind w:firstLine="709"/>
        <w:jc w:val="both"/>
        <w:rPr>
          <w:sz w:val="28"/>
          <w:szCs w:val="28"/>
        </w:rPr>
      </w:pPr>
      <w:r w:rsidRPr="007D6DC7">
        <w:rPr>
          <w:sz w:val="28"/>
          <w:szCs w:val="28"/>
        </w:rPr>
        <w:t>на 202</w:t>
      </w:r>
      <w:r>
        <w:rPr>
          <w:sz w:val="28"/>
          <w:szCs w:val="28"/>
        </w:rPr>
        <w:t>4</w:t>
      </w:r>
      <w:r w:rsidRPr="007D6DC7">
        <w:rPr>
          <w:sz w:val="28"/>
          <w:szCs w:val="28"/>
        </w:rPr>
        <w:t xml:space="preserve"> год – </w:t>
      </w:r>
      <w:r>
        <w:rPr>
          <w:b/>
          <w:i/>
          <w:sz w:val="28"/>
          <w:szCs w:val="28"/>
        </w:rPr>
        <w:t>158935,95</w:t>
      </w:r>
      <w:r w:rsidRPr="007D6DC7">
        <w:rPr>
          <w:sz w:val="28"/>
          <w:szCs w:val="28"/>
        </w:rPr>
        <w:t xml:space="preserve"> м</w:t>
      </w:r>
      <w:r w:rsidRPr="007D6DC7">
        <w:rPr>
          <w:sz w:val="28"/>
          <w:szCs w:val="28"/>
          <w:vertAlign w:val="superscript"/>
        </w:rPr>
        <w:t>3</w:t>
      </w:r>
      <w:r w:rsidRPr="007D6DC7">
        <w:rPr>
          <w:sz w:val="28"/>
          <w:szCs w:val="28"/>
        </w:rPr>
        <w:t xml:space="preserve">, в том числе на потребительском рынке – </w:t>
      </w:r>
      <w:r>
        <w:rPr>
          <w:b/>
          <w:i/>
          <w:sz w:val="28"/>
          <w:szCs w:val="28"/>
        </w:rPr>
        <w:t>158935,95</w:t>
      </w:r>
      <w:r w:rsidRPr="007D6DC7">
        <w:rPr>
          <w:sz w:val="28"/>
          <w:szCs w:val="28"/>
        </w:rPr>
        <w:t xml:space="preserve"> м</w:t>
      </w:r>
      <w:r w:rsidRPr="007D6DC7">
        <w:rPr>
          <w:sz w:val="28"/>
          <w:szCs w:val="28"/>
          <w:vertAlign w:val="superscript"/>
        </w:rPr>
        <w:t>3</w:t>
      </w:r>
      <w:r w:rsidRPr="007D6DC7">
        <w:rPr>
          <w:sz w:val="28"/>
          <w:szCs w:val="28"/>
        </w:rPr>
        <w:t xml:space="preserve">. </w:t>
      </w:r>
    </w:p>
    <w:p w14:paraId="7AA7F177" w14:textId="77777777" w:rsidR="00E1587B" w:rsidRPr="007014B7" w:rsidRDefault="00E1587B" w:rsidP="00E1587B">
      <w:pPr>
        <w:ind w:firstLine="720"/>
        <w:jc w:val="both"/>
        <w:rPr>
          <w:color w:val="000000"/>
          <w:sz w:val="20"/>
          <w:u w:val="single"/>
        </w:rPr>
      </w:pPr>
    </w:p>
    <w:p w14:paraId="17E762F6" w14:textId="77777777" w:rsidR="00E1587B" w:rsidRDefault="00E1587B" w:rsidP="00E1587B">
      <w:pPr>
        <w:ind w:firstLine="720"/>
        <w:jc w:val="both"/>
        <w:rPr>
          <w:sz w:val="28"/>
          <w:szCs w:val="28"/>
        </w:rPr>
      </w:pPr>
      <w:r>
        <w:rPr>
          <w:color w:val="000000"/>
          <w:sz w:val="28"/>
          <w:szCs w:val="28"/>
        </w:rPr>
        <w:t>Специалист</w:t>
      </w:r>
      <w:r w:rsidRPr="003E6074">
        <w:rPr>
          <w:color w:val="000000"/>
          <w:sz w:val="28"/>
          <w:szCs w:val="28"/>
        </w:rPr>
        <w:t xml:space="preserve"> </w:t>
      </w:r>
      <w:r>
        <w:rPr>
          <w:color w:val="000000"/>
          <w:sz w:val="28"/>
          <w:szCs w:val="28"/>
        </w:rPr>
        <w:t xml:space="preserve">РЭК Кузбасса </w:t>
      </w:r>
      <w:r w:rsidRPr="003E6074">
        <w:rPr>
          <w:color w:val="000000"/>
          <w:sz w:val="28"/>
          <w:szCs w:val="28"/>
        </w:rPr>
        <w:t>полага</w:t>
      </w:r>
      <w:r>
        <w:rPr>
          <w:color w:val="000000"/>
          <w:sz w:val="28"/>
          <w:szCs w:val="28"/>
        </w:rPr>
        <w:t>е</w:t>
      </w:r>
      <w:r w:rsidRPr="003E6074">
        <w:rPr>
          <w:color w:val="000000"/>
          <w:sz w:val="28"/>
          <w:szCs w:val="28"/>
        </w:rPr>
        <w:t>т экономически и технологически обоснованным принять</w:t>
      </w:r>
      <w:r w:rsidRPr="00560861">
        <w:rPr>
          <w:sz w:val="28"/>
          <w:szCs w:val="28"/>
        </w:rPr>
        <w:t xml:space="preserve"> показатели объемов реализации услуг </w:t>
      </w:r>
      <w:r>
        <w:rPr>
          <w:sz w:val="28"/>
          <w:szCs w:val="28"/>
        </w:rPr>
        <w:t>в соответствии со значениями</w:t>
      </w:r>
      <w:r w:rsidRPr="00C81580">
        <w:rPr>
          <w:sz w:val="28"/>
          <w:szCs w:val="28"/>
        </w:rPr>
        <w:t>, рассчитанны</w:t>
      </w:r>
      <w:r>
        <w:rPr>
          <w:sz w:val="28"/>
          <w:szCs w:val="28"/>
        </w:rPr>
        <w:t>ми</w:t>
      </w:r>
      <w:r w:rsidRPr="00C81580">
        <w:rPr>
          <w:sz w:val="28"/>
          <w:szCs w:val="28"/>
        </w:rPr>
        <w:t xml:space="preserve"> регулятором при</w:t>
      </w:r>
      <w:r>
        <w:rPr>
          <w:color w:val="FF0000"/>
          <w:sz w:val="28"/>
          <w:szCs w:val="28"/>
        </w:rPr>
        <w:t xml:space="preserve"> </w:t>
      </w:r>
      <w:r>
        <w:rPr>
          <w:sz w:val="28"/>
          <w:szCs w:val="28"/>
        </w:rPr>
        <w:t>предоставлении информации</w:t>
      </w:r>
      <w:r w:rsidRPr="00DE08A7">
        <w:rPr>
          <w:sz w:val="28"/>
          <w:szCs w:val="28"/>
        </w:rPr>
        <w:t xml:space="preserve"> организатору конкурса на заключение концессионного соглашения</w:t>
      </w:r>
      <w:r>
        <w:rPr>
          <w:sz w:val="28"/>
          <w:szCs w:val="28"/>
        </w:rPr>
        <w:t>, а также заключенным концессионным соглашением</w:t>
      </w:r>
      <w:r w:rsidRPr="00DE08A7">
        <w:rPr>
          <w:sz w:val="28"/>
          <w:szCs w:val="28"/>
        </w:rPr>
        <w:t>.</w:t>
      </w:r>
    </w:p>
    <w:p w14:paraId="22CC2D3E" w14:textId="77777777" w:rsidR="00E1587B" w:rsidRPr="007014B7" w:rsidRDefault="00E1587B" w:rsidP="00E1587B">
      <w:pPr>
        <w:ind w:left="284" w:firstLine="425"/>
        <w:jc w:val="both"/>
        <w:rPr>
          <w:sz w:val="20"/>
        </w:rPr>
      </w:pPr>
    </w:p>
    <w:p w14:paraId="0DF06E01" w14:textId="77777777" w:rsidR="00E1587B" w:rsidRDefault="00E1587B" w:rsidP="00E1587B">
      <w:pPr>
        <w:ind w:firstLine="709"/>
        <w:jc w:val="both"/>
        <w:rPr>
          <w:sz w:val="28"/>
          <w:szCs w:val="28"/>
        </w:rPr>
      </w:pPr>
      <w:r w:rsidRPr="00167A19">
        <w:rPr>
          <w:sz w:val="28"/>
          <w:szCs w:val="28"/>
        </w:rPr>
        <w:t xml:space="preserve">Планируемый   объем   </w:t>
      </w:r>
      <w:r>
        <w:rPr>
          <w:sz w:val="28"/>
          <w:szCs w:val="28"/>
        </w:rPr>
        <w:t>принятых сточных вод</w:t>
      </w:r>
      <w:r w:rsidRPr="00167A19">
        <w:rPr>
          <w:sz w:val="28"/>
          <w:szCs w:val="28"/>
        </w:rPr>
        <w:t xml:space="preserve"> по категориям потребителей </w:t>
      </w:r>
      <w:r w:rsidRPr="002264DA">
        <w:rPr>
          <w:sz w:val="28"/>
          <w:szCs w:val="28"/>
          <w:u w:val="single"/>
        </w:rPr>
        <w:t xml:space="preserve">в соответствии с ДПР для </w:t>
      </w:r>
      <w:r>
        <w:rPr>
          <w:sz w:val="28"/>
          <w:szCs w:val="28"/>
          <w:u w:val="single"/>
        </w:rPr>
        <w:t>р. Беловский</w:t>
      </w:r>
      <w:r>
        <w:rPr>
          <w:sz w:val="28"/>
          <w:szCs w:val="28"/>
        </w:rPr>
        <w:t xml:space="preserve"> </w:t>
      </w:r>
      <w:r w:rsidRPr="00167A19">
        <w:rPr>
          <w:sz w:val="28"/>
          <w:szCs w:val="28"/>
        </w:rPr>
        <w:t>составил</w:t>
      </w:r>
      <w:r>
        <w:rPr>
          <w:sz w:val="28"/>
          <w:szCs w:val="28"/>
        </w:rPr>
        <w:t xml:space="preserve">: </w:t>
      </w:r>
    </w:p>
    <w:p w14:paraId="5BB8E4F8" w14:textId="77777777" w:rsidR="00E1587B" w:rsidRDefault="00E1587B" w:rsidP="00E1587B">
      <w:pPr>
        <w:widowControl w:val="0"/>
        <w:autoSpaceDE w:val="0"/>
        <w:autoSpaceDN w:val="0"/>
        <w:adjustRightInd w:val="0"/>
        <w:ind w:firstLine="709"/>
        <w:jc w:val="both"/>
        <w:rPr>
          <w:color w:val="000000"/>
          <w:sz w:val="28"/>
          <w:szCs w:val="28"/>
        </w:rPr>
      </w:pPr>
      <w:r w:rsidRPr="00E52FEA">
        <w:rPr>
          <w:color w:val="000000"/>
          <w:sz w:val="28"/>
          <w:szCs w:val="28"/>
        </w:rPr>
        <w:t>- на 20</w:t>
      </w:r>
      <w:r>
        <w:rPr>
          <w:color w:val="000000"/>
          <w:sz w:val="28"/>
          <w:szCs w:val="28"/>
        </w:rPr>
        <w:t>20</w:t>
      </w:r>
      <w:r w:rsidRPr="00E52FEA">
        <w:rPr>
          <w:color w:val="000000"/>
          <w:sz w:val="28"/>
          <w:szCs w:val="28"/>
        </w:rPr>
        <w:t xml:space="preserve"> год – </w:t>
      </w:r>
      <w:r>
        <w:rPr>
          <w:b/>
          <w:i/>
          <w:sz w:val="28"/>
          <w:szCs w:val="28"/>
        </w:rPr>
        <w:t>158935,95</w:t>
      </w:r>
      <w:r w:rsidRPr="00E52FEA">
        <w:rPr>
          <w:b/>
          <w:i/>
          <w:sz w:val="28"/>
          <w:szCs w:val="28"/>
        </w:rPr>
        <w:t xml:space="preserve"> </w:t>
      </w:r>
      <w:r w:rsidRPr="00E52FEA">
        <w:rPr>
          <w:sz w:val="28"/>
          <w:szCs w:val="28"/>
        </w:rPr>
        <w:t>м</w:t>
      </w:r>
      <w:r w:rsidRPr="00E52FEA">
        <w:rPr>
          <w:sz w:val="28"/>
          <w:szCs w:val="28"/>
          <w:vertAlign w:val="superscript"/>
        </w:rPr>
        <w:t>3</w:t>
      </w:r>
      <w:r w:rsidRPr="00E52FEA">
        <w:rPr>
          <w:color w:val="000000"/>
          <w:sz w:val="28"/>
          <w:szCs w:val="28"/>
        </w:rPr>
        <w:t>;</w:t>
      </w:r>
    </w:p>
    <w:p w14:paraId="5F34D84E" w14:textId="77777777" w:rsidR="00E1587B" w:rsidRPr="00E52FEA" w:rsidRDefault="00E1587B" w:rsidP="00E1587B">
      <w:pPr>
        <w:widowControl w:val="0"/>
        <w:autoSpaceDE w:val="0"/>
        <w:autoSpaceDN w:val="0"/>
        <w:adjustRightInd w:val="0"/>
        <w:ind w:firstLine="709"/>
        <w:jc w:val="both"/>
        <w:rPr>
          <w:color w:val="000000"/>
          <w:sz w:val="28"/>
          <w:szCs w:val="28"/>
        </w:rPr>
      </w:pPr>
      <w:r w:rsidRPr="00E52FEA">
        <w:rPr>
          <w:color w:val="000000"/>
          <w:sz w:val="28"/>
          <w:szCs w:val="28"/>
        </w:rPr>
        <w:t>- на 202</w:t>
      </w:r>
      <w:r>
        <w:rPr>
          <w:color w:val="000000"/>
          <w:sz w:val="28"/>
          <w:szCs w:val="28"/>
        </w:rPr>
        <w:t>1</w:t>
      </w:r>
      <w:r w:rsidRPr="00E52FEA">
        <w:rPr>
          <w:color w:val="000000"/>
          <w:sz w:val="28"/>
          <w:szCs w:val="28"/>
        </w:rPr>
        <w:t xml:space="preserve"> год – </w:t>
      </w:r>
      <w:r>
        <w:rPr>
          <w:b/>
          <w:i/>
          <w:sz w:val="28"/>
          <w:szCs w:val="28"/>
        </w:rPr>
        <w:t>158935,95</w:t>
      </w:r>
      <w:r w:rsidRPr="00E52FEA">
        <w:rPr>
          <w:b/>
          <w:i/>
          <w:sz w:val="28"/>
          <w:szCs w:val="28"/>
        </w:rPr>
        <w:t xml:space="preserve"> </w:t>
      </w:r>
      <w:r w:rsidRPr="00E52FEA">
        <w:rPr>
          <w:sz w:val="28"/>
          <w:szCs w:val="28"/>
        </w:rPr>
        <w:t>м</w:t>
      </w:r>
      <w:r w:rsidRPr="00E52FEA">
        <w:rPr>
          <w:sz w:val="28"/>
          <w:szCs w:val="28"/>
          <w:vertAlign w:val="superscript"/>
        </w:rPr>
        <w:t>3</w:t>
      </w:r>
      <w:r w:rsidRPr="00E52FEA">
        <w:rPr>
          <w:color w:val="000000"/>
          <w:sz w:val="28"/>
          <w:szCs w:val="28"/>
        </w:rPr>
        <w:t xml:space="preserve">; </w:t>
      </w:r>
    </w:p>
    <w:p w14:paraId="095B1CDA" w14:textId="77777777" w:rsidR="00E1587B" w:rsidRPr="00E52FEA" w:rsidRDefault="00E1587B" w:rsidP="00E1587B">
      <w:pPr>
        <w:widowControl w:val="0"/>
        <w:autoSpaceDE w:val="0"/>
        <w:autoSpaceDN w:val="0"/>
        <w:adjustRightInd w:val="0"/>
        <w:ind w:firstLine="709"/>
        <w:jc w:val="both"/>
        <w:rPr>
          <w:color w:val="000000"/>
          <w:sz w:val="28"/>
          <w:szCs w:val="28"/>
        </w:rPr>
      </w:pPr>
      <w:r w:rsidRPr="00E52FEA">
        <w:rPr>
          <w:color w:val="000000"/>
          <w:sz w:val="28"/>
          <w:szCs w:val="28"/>
        </w:rPr>
        <w:t>- на 202</w:t>
      </w:r>
      <w:r>
        <w:rPr>
          <w:color w:val="000000"/>
          <w:sz w:val="28"/>
          <w:szCs w:val="28"/>
        </w:rPr>
        <w:t>2</w:t>
      </w:r>
      <w:r w:rsidRPr="00E52FEA">
        <w:rPr>
          <w:color w:val="000000"/>
          <w:sz w:val="28"/>
          <w:szCs w:val="28"/>
        </w:rPr>
        <w:t xml:space="preserve"> год – </w:t>
      </w:r>
      <w:r>
        <w:rPr>
          <w:b/>
          <w:i/>
          <w:sz w:val="28"/>
          <w:szCs w:val="28"/>
        </w:rPr>
        <w:t>158935,95</w:t>
      </w:r>
      <w:r w:rsidRPr="00E52FEA">
        <w:rPr>
          <w:b/>
          <w:i/>
          <w:sz w:val="28"/>
          <w:szCs w:val="28"/>
        </w:rPr>
        <w:t xml:space="preserve"> </w:t>
      </w:r>
      <w:r w:rsidRPr="00E52FEA">
        <w:rPr>
          <w:sz w:val="28"/>
          <w:szCs w:val="28"/>
        </w:rPr>
        <w:t>м</w:t>
      </w:r>
      <w:r w:rsidRPr="00E52FEA">
        <w:rPr>
          <w:sz w:val="28"/>
          <w:szCs w:val="28"/>
          <w:vertAlign w:val="superscript"/>
        </w:rPr>
        <w:t>3</w:t>
      </w:r>
      <w:r w:rsidRPr="00E52FEA">
        <w:rPr>
          <w:color w:val="000000"/>
          <w:sz w:val="28"/>
          <w:szCs w:val="28"/>
        </w:rPr>
        <w:t>;</w:t>
      </w:r>
    </w:p>
    <w:p w14:paraId="076E9BFC" w14:textId="77777777" w:rsidR="00E1587B" w:rsidRPr="00E52FEA" w:rsidRDefault="00E1587B" w:rsidP="00E1587B">
      <w:pPr>
        <w:widowControl w:val="0"/>
        <w:autoSpaceDE w:val="0"/>
        <w:autoSpaceDN w:val="0"/>
        <w:adjustRightInd w:val="0"/>
        <w:ind w:firstLine="709"/>
        <w:jc w:val="both"/>
        <w:rPr>
          <w:color w:val="000000"/>
          <w:sz w:val="28"/>
          <w:szCs w:val="28"/>
        </w:rPr>
      </w:pPr>
      <w:r w:rsidRPr="00E52FEA">
        <w:rPr>
          <w:color w:val="000000"/>
          <w:sz w:val="28"/>
          <w:szCs w:val="28"/>
        </w:rPr>
        <w:t>- на 202</w:t>
      </w:r>
      <w:r>
        <w:rPr>
          <w:color w:val="000000"/>
          <w:sz w:val="28"/>
          <w:szCs w:val="28"/>
        </w:rPr>
        <w:t>3</w:t>
      </w:r>
      <w:r w:rsidRPr="00E52FEA">
        <w:rPr>
          <w:color w:val="000000"/>
          <w:sz w:val="28"/>
          <w:szCs w:val="28"/>
        </w:rPr>
        <w:t xml:space="preserve"> год – </w:t>
      </w:r>
      <w:r>
        <w:rPr>
          <w:b/>
          <w:i/>
          <w:sz w:val="28"/>
          <w:szCs w:val="28"/>
        </w:rPr>
        <w:t>158935,95</w:t>
      </w:r>
      <w:r w:rsidRPr="00E52FEA">
        <w:rPr>
          <w:b/>
          <w:i/>
          <w:sz w:val="28"/>
          <w:szCs w:val="28"/>
        </w:rPr>
        <w:t xml:space="preserve"> </w:t>
      </w:r>
      <w:r w:rsidRPr="00E52FEA">
        <w:rPr>
          <w:sz w:val="28"/>
          <w:szCs w:val="28"/>
        </w:rPr>
        <w:t>м</w:t>
      </w:r>
      <w:r w:rsidRPr="00E52FEA">
        <w:rPr>
          <w:sz w:val="28"/>
          <w:szCs w:val="28"/>
          <w:vertAlign w:val="superscript"/>
        </w:rPr>
        <w:t>3</w:t>
      </w:r>
      <w:r w:rsidRPr="00E52FEA">
        <w:rPr>
          <w:color w:val="000000"/>
          <w:sz w:val="28"/>
          <w:szCs w:val="28"/>
        </w:rPr>
        <w:t>;</w:t>
      </w:r>
    </w:p>
    <w:p w14:paraId="3962BC48" w14:textId="77777777" w:rsidR="00E1587B" w:rsidRPr="00E52FEA" w:rsidRDefault="00E1587B" w:rsidP="00E1587B">
      <w:pPr>
        <w:widowControl w:val="0"/>
        <w:autoSpaceDE w:val="0"/>
        <w:autoSpaceDN w:val="0"/>
        <w:adjustRightInd w:val="0"/>
        <w:ind w:firstLine="709"/>
        <w:jc w:val="both"/>
        <w:rPr>
          <w:color w:val="000000"/>
          <w:sz w:val="28"/>
          <w:szCs w:val="28"/>
        </w:rPr>
      </w:pPr>
      <w:r w:rsidRPr="00E52FEA">
        <w:rPr>
          <w:color w:val="000000"/>
          <w:sz w:val="28"/>
          <w:szCs w:val="28"/>
        </w:rPr>
        <w:t>- на 202</w:t>
      </w:r>
      <w:r>
        <w:rPr>
          <w:color w:val="000000"/>
          <w:sz w:val="28"/>
          <w:szCs w:val="28"/>
        </w:rPr>
        <w:t>4</w:t>
      </w:r>
      <w:r w:rsidRPr="00E52FEA">
        <w:rPr>
          <w:color w:val="000000"/>
          <w:sz w:val="28"/>
          <w:szCs w:val="28"/>
        </w:rPr>
        <w:t xml:space="preserve"> год – </w:t>
      </w:r>
      <w:r>
        <w:rPr>
          <w:b/>
          <w:i/>
          <w:sz w:val="28"/>
          <w:szCs w:val="28"/>
        </w:rPr>
        <w:t>158935,95</w:t>
      </w:r>
      <w:r w:rsidRPr="00E52FEA">
        <w:rPr>
          <w:b/>
          <w:i/>
          <w:sz w:val="28"/>
          <w:szCs w:val="28"/>
        </w:rPr>
        <w:t xml:space="preserve"> </w:t>
      </w:r>
      <w:r w:rsidRPr="00E52FEA">
        <w:rPr>
          <w:sz w:val="28"/>
          <w:szCs w:val="28"/>
        </w:rPr>
        <w:t>м</w:t>
      </w:r>
      <w:r w:rsidRPr="00E52FEA">
        <w:rPr>
          <w:sz w:val="28"/>
          <w:szCs w:val="28"/>
          <w:vertAlign w:val="superscript"/>
        </w:rPr>
        <w:t>3</w:t>
      </w:r>
      <w:r w:rsidRPr="00E52FEA">
        <w:rPr>
          <w:color w:val="000000"/>
          <w:sz w:val="28"/>
          <w:szCs w:val="28"/>
        </w:rPr>
        <w:t>.</w:t>
      </w:r>
    </w:p>
    <w:p w14:paraId="1BDDF6AB" w14:textId="77777777" w:rsidR="00E1587B" w:rsidRPr="00CA3699" w:rsidRDefault="00E1587B" w:rsidP="00E1587B">
      <w:pPr>
        <w:ind w:firstLine="709"/>
        <w:jc w:val="both"/>
        <w:rPr>
          <w:sz w:val="16"/>
          <w:szCs w:val="28"/>
        </w:rPr>
      </w:pPr>
    </w:p>
    <w:p w14:paraId="2D4CAFCD" w14:textId="77777777" w:rsidR="00E1587B" w:rsidRDefault="00E1587B" w:rsidP="00E1587B">
      <w:pPr>
        <w:ind w:firstLine="709"/>
        <w:jc w:val="both"/>
        <w:rPr>
          <w:sz w:val="28"/>
          <w:szCs w:val="28"/>
        </w:rPr>
      </w:pPr>
      <w:r w:rsidRPr="00167A19">
        <w:rPr>
          <w:sz w:val="28"/>
          <w:szCs w:val="28"/>
        </w:rPr>
        <w:t xml:space="preserve">Планируемый   объем   </w:t>
      </w:r>
      <w:r>
        <w:rPr>
          <w:sz w:val="28"/>
          <w:szCs w:val="28"/>
        </w:rPr>
        <w:t>принятых сточных вод</w:t>
      </w:r>
      <w:r w:rsidRPr="00167A19">
        <w:rPr>
          <w:sz w:val="28"/>
          <w:szCs w:val="28"/>
        </w:rPr>
        <w:t xml:space="preserve"> по категориям потребителей </w:t>
      </w:r>
      <w:r>
        <w:rPr>
          <w:sz w:val="28"/>
          <w:szCs w:val="28"/>
        </w:rPr>
        <w:t xml:space="preserve">на </w:t>
      </w:r>
      <w:r w:rsidRPr="00167A19">
        <w:rPr>
          <w:sz w:val="28"/>
          <w:szCs w:val="28"/>
        </w:rPr>
        <w:t xml:space="preserve">период с </w:t>
      </w:r>
      <w:r>
        <w:rPr>
          <w:sz w:val="28"/>
          <w:szCs w:val="28"/>
        </w:rPr>
        <w:t>01.04</w:t>
      </w:r>
      <w:r w:rsidRPr="001337E6">
        <w:rPr>
          <w:sz w:val="28"/>
          <w:szCs w:val="28"/>
        </w:rPr>
        <w:t>.</w:t>
      </w:r>
      <w:r w:rsidRPr="00167A19">
        <w:rPr>
          <w:sz w:val="28"/>
          <w:szCs w:val="28"/>
        </w:rPr>
        <w:t>20</w:t>
      </w:r>
      <w:r>
        <w:rPr>
          <w:sz w:val="28"/>
          <w:szCs w:val="28"/>
        </w:rPr>
        <w:t>20</w:t>
      </w:r>
      <w:r w:rsidRPr="00167A19">
        <w:rPr>
          <w:sz w:val="28"/>
          <w:szCs w:val="28"/>
        </w:rPr>
        <w:t xml:space="preserve"> </w:t>
      </w:r>
      <w:r w:rsidRPr="00AA2FE2">
        <w:rPr>
          <w:sz w:val="28"/>
          <w:szCs w:val="28"/>
        </w:rPr>
        <w:t>по 31.12.20</w:t>
      </w:r>
      <w:r>
        <w:rPr>
          <w:sz w:val="28"/>
          <w:szCs w:val="28"/>
        </w:rPr>
        <w:t>20 (далее – «регулируемый период»)</w:t>
      </w:r>
      <w:r w:rsidRPr="00AA2FE2">
        <w:rPr>
          <w:sz w:val="28"/>
          <w:szCs w:val="28"/>
        </w:rPr>
        <w:t xml:space="preserve"> – </w:t>
      </w:r>
      <w:r>
        <w:rPr>
          <w:b/>
          <w:i/>
          <w:sz w:val="28"/>
          <w:szCs w:val="28"/>
        </w:rPr>
        <w:t>119419,09</w:t>
      </w:r>
      <w:r w:rsidRPr="00E52FEA">
        <w:rPr>
          <w:b/>
          <w:i/>
          <w:sz w:val="28"/>
          <w:szCs w:val="28"/>
        </w:rPr>
        <w:t xml:space="preserve"> </w:t>
      </w:r>
      <w:r w:rsidRPr="00AA2FE2">
        <w:rPr>
          <w:sz w:val="28"/>
          <w:szCs w:val="28"/>
        </w:rPr>
        <w:t>м</w:t>
      </w:r>
      <w:r w:rsidRPr="00AA2FE2">
        <w:rPr>
          <w:sz w:val="28"/>
          <w:szCs w:val="28"/>
          <w:vertAlign w:val="superscript"/>
        </w:rPr>
        <w:t>3</w:t>
      </w:r>
      <w:r w:rsidRPr="00AA2FE2">
        <w:rPr>
          <w:sz w:val="28"/>
          <w:szCs w:val="28"/>
        </w:rPr>
        <w:t xml:space="preserve">, в том числе </w:t>
      </w:r>
      <w:r>
        <w:rPr>
          <w:sz w:val="28"/>
          <w:szCs w:val="28"/>
        </w:rPr>
        <w:t>от</w:t>
      </w:r>
      <w:r w:rsidRPr="00AA2FE2">
        <w:rPr>
          <w:sz w:val="28"/>
          <w:szCs w:val="28"/>
        </w:rPr>
        <w:t xml:space="preserve"> </w:t>
      </w:r>
      <w:r w:rsidRPr="00DD0B95">
        <w:rPr>
          <w:sz w:val="28"/>
          <w:szCs w:val="28"/>
        </w:rPr>
        <w:t>потребительск</w:t>
      </w:r>
      <w:r>
        <w:rPr>
          <w:sz w:val="28"/>
          <w:szCs w:val="28"/>
        </w:rPr>
        <w:t>ого</w:t>
      </w:r>
      <w:r w:rsidRPr="00DD0B95">
        <w:rPr>
          <w:sz w:val="28"/>
          <w:szCs w:val="28"/>
        </w:rPr>
        <w:t xml:space="preserve"> рын</w:t>
      </w:r>
      <w:r>
        <w:rPr>
          <w:sz w:val="28"/>
          <w:szCs w:val="28"/>
        </w:rPr>
        <w:t>ка</w:t>
      </w:r>
      <w:r w:rsidRPr="00DD0B95">
        <w:rPr>
          <w:sz w:val="28"/>
          <w:szCs w:val="28"/>
        </w:rPr>
        <w:t xml:space="preserve"> – </w:t>
      </w:r>
      <w:r>
        <w:rPr>
          <w:b/>
          <w:i/>
          <w:sz w:val="28"/>
          <w:szCs w:val="28"/>
        </w:rPr>
        <w:t>119419,09</w:t>
      </w:r>
      <w:r w:rsidRPr="00AA2FE2">
        <w:rPr>
          <w:sz w:val="28"/>
          <w:szCs w:val="28"/>
        </w:rPr>
        <w:t xml:space="preserve"> </w:t>
      </w:r>
      <w:r w:rsidRPr="00DD0B95">
        <w:rPr>
          <w:sz w:val="28"/>
          <w:szCs w:val="28"/>
        </w:rPr>
        <w:t>м</w:t>
      </w:r>
      <w:r w:rsidRPr="00DD0B95">
        <w:rPr>
          <w:sz w:val="28"/>
          <w:szCs w:val="28"/>
          <w:vertAlign w:val="superscript"/>
        </w:rPr>
        <w:t>3</w:t>
      </w:r>
      <w:r>
        <w:rPr>
          <w:sz w:val="28"/>
          <w:szCs w:val="28"/>
        </w:rPr>
        <w:t>.</w:t>
      </w:r>
    </w:p>
    <w:p w14:paraId="72010F5B" w14:textId="77777777" w:rsidR="00E1587B" w:rsidRDefault="00E1587B" w:rsidP="00E1587B">
      <w:pPr>
        <w:ind w:firstLine="709"/>
        <w:jc w:val="both"/>
        <w:rPr>
          <w:sz w:val="28"/>
          <w:szCs w:val="28"/>
        </w:rPr>
      </w:pPr>
      <w:r>
        <w:rPr>
          <w:sz w:val="28"/>
          <w:szCs w:val="28"/>
        </w:rPr>
        <w:t>На 2021-2024 годы объем принятых сточных вод</w:t>
      </w:r>
      <w:r w:rsidRPr="00167A19">
        <w:rPr>
          <w:sz w:val="28"/>
          <w:szCs w:val="28"/>
        </w:rPr>
        <w:t xml:space="preserve"> по категориям потребителей </w:t>
      </w:r>
      <w:r>
        <w:rPr>
          <w:sz w:val="28"/>
          <w:szCs w:val="28"/>
        </w:rPr>
        <w:t>принимается на уровне предыдущего периода</w:t>
      </w:r>
      <w:r w:rsidRPr="001825A5">
        <w:rPr>
          <w:sz w:val="28"/>
          <w:szCs w:val="28"/>
        </w:rPr>
        <w:t xml:space="preserve"> </w:t>
      </w:r>
      <w:r>
        <w:rPr>
          <w:sz w:val="28"/>
          <w:szCs w:val="28"/>
        </w:rPr>
        <w:t>в пересчете на годовые показатели:</w:t>
      </w:r>
    </w:p>
    <w:p w14:paraId="2DB705A1" w14:textId="77777777" w:rsidR="00E1587B" w:rsidRPr="00E52FEA" w:rsidRDefault="00E1587B" w:rsidP="00E1587B">
      <w:pPr>
        <w:widowControl w:val="0"/>
        <w:autoSpaceDE w:val="0"/>
        <w:autoSpaceDN w:val="0"/>
        <w:adjustRightInd w:val="0"/>
        <w:ind w:firstLine="709"/>
        <w:jc w:val="both"/>
        <w:rPr>
          <w:color w:val="000000"/>
          <w:sz w:val="28"/>
          <w:szCs w:val="28"/>
        </w:rPr>
      </w:pPr>
      <w:r w:rsidRPr="00E52FEA">
        <w:rPr>
          <w:color w:val="000000"/>
          <w:sz w:val="28"/>
          <w:szCs w:val="28"/>
        </w:rPr>
        <w:t>- на 202</w:t>
      </w:r>
      <w:r>
        <w:rPr>
          <w:color w:val="000000"/>
          <w:sz w:val="28"/>
          <w:szCs w:val="28"/>
        </w:rPr>
        <w:t>1</w:t>
      </w:r>
      <w:r w:rsidRPr="00E52FEA">
        <w:rPr>
          <w:color w:val="000000"/>
          <w:sz w:val="28"/>
          <w:szCs w:val="28"/>
        </w:rPr>
        <w:t xml:space="preserve"> год – </w:t>
      </w:r>
      <w:r>
        <w:rPr>
          <w:b/>
          <w:i/>
          <w:sz w:val="28"/>
          <w:szCs w:val="28"/>
        </w:rPr>
        <w:t>158935,95</w:t>
      </w:r>
      <w:r w:rsidRPr="00E52FEA">
        <w:rPr>
          <w:b/>
          <w:i/>
          <w:sz w:val="28"/>
          <w:szCs w:val="28"/>
        </w:rPr>
        <w:t xml:space="preserve"> </w:t>
      </w:r>
      <w:r w:rsidRPr="00E52FEA">
        <w:rPr>
          <w:sz w:val="28"/>
          <w:szCs w:val="28"/>
        </w:rPr>
        <w:t>м</w:t>
      </w:r>
      <w:r w:rsidRPr="00E52FEA">
        <w:rPr>
          <w:sz w:val="28"/>
          <w:szCs w:val="28"/>
          <w:vertAlign w:val="superscript"/>
        </w:rPr>
        <w:t>3</w:t>
      </w:r>
      <w:r w:rsidRPr="00E52FEA">
        <w:rPr>
          <w:color w:val="000000"/>
          <w:sz w:val="28"/>
          <w:szCs w:val="28"/>
        </w:rPr>
        <w:t xml:space="preserve">; </w:t>
      </w:r>
    </w:p>
    <w:p w14:paraId="615FB6CC" w14:textId="77777777" w:rsidR="00E1587B" w:rsidRPr="00E52FEA" w:rsidRDefault="00E1587B" w:rsidP="00E1587B">
      <w:pPr>
        <w:widowControl w:val="0"/>
        <w:autoSpaceDE w:val="0"/>
        <w:autoSpaceDN w:val="0"/>
        <w:adjustRightInd w:val="0"/>
        <w:ind w:firstLine="709"/>
        <w:jc w:val="both"/>
        <w:rPr>
          <w:color w:val="000000"/>
          <w:sz w:val="28"/>
          <w:szCs w:val="28"/>
        </w:rPr>
      </w:pPr>
      <w:r w:rsidRPr="00E52FEA">
        <w:rPr>
          <w:color w:val="000000"/>
          <w:sz w:val="28"/>
          <w:szCs w:val="28"/>
        </w:rPr>
        <w:t>- на 202</w:t>
      </w:r>
      <w:r>
        <w:rPr>
          <w:color w:val="000000"/>
          <w:sz w:val="28"/>
          <w:szCs w:val="28"/>
        </w:rPr>
        <w:t>2</w:t>
      </w:r>
      <w:r w:rsidRPr="00E52FEA">
        <w:rPr>
          <w:color w:val="000000"/>
          <w:sz w:val="28"/>
          <w:szCs w:val="28"/>
        </w:rPr>
        <w:t xml:space="preserve"> год – </w:t>
      </w:r>
      <w:r>
        <w:rPr>
          <w:b/>
          <w:i/>
          <w:sz w:val="28"/>
          <w:szCs w:val="28"/>
        </w:rPr>
        <w:t>158935,95</w:t>
      </w:r>
      <w:r w:rsidRPr="00E52FEA">
        <w:rPr>
          <w:b/>
          <w:i/>
          <w:sz w:val="28"/>
          <w:szCs w:val="28"/>
        </w:rPr>
        <w:t xml:space="preserve"> </w:t>
      </w:r>
      <w:r w:rsidRPr="00E52FEA">
        <w:rPr>
          <w:sz w:val="28"/>
          <w:szCs w:val="28"/>
        </w:rPr>
        <w:t>м</w:t>
      </w:r>
      <w:r w:rsidRPr="00E52FEA">
        <w:rPr>
          <w:sz w:val="28"/>
          <w:szCs w:val="28"/>
          <w:vertAlign w:val="superscript"/>
        </w:rPr>
        <w:t>3</w:t>
      </w:r>
      <w:r w:rsidRPr="00E52FEA">
        <w:rPr>
          <w:color w:val="000000"/>
          <w:sz w:val="28"/>
          <w:szCs w:val="28"/>
        </w:rPr>
        <w:t>;</w:t>
      </w:r>
    </w:p>
    <w:p w14:paraId="2FF48AA0" w14:textId="77777777" w:rsidR="00E1587B" w:rsidRPr="00E52FEA" w:rsidRDefault="00E1587B" w:rsidP="00E1587B">
      <w:pPr>
        <w:widowControl w:val="0"/>
        <w:autoSpaceDE w:val="0"/>
        <w:autoSpaceDN w:val="0"/>
        <w:adjustRightInd w:val="0"/>
        <w:ind w:firstLine="709"/>
        <w:jc w:val="both"/>
        <w:rPr>
          <w:color w:val="000000"/>
          <w:sz w:val="28"/>
          <w:szCs w:val="28"/>
        </w:rPr>
      </w:pPr>
      <w:r w:rsidRPr="00E52FEA">
        <w:rPr>
          <w:color w:val="000000"/>
          <w:sz w:val="28"/>
          <w:szCs w:val="28"/>
        </w:rPr>
        <w:t>- на 202</w:t>
      </w:r>
      <w:r>
        <w:rPr>
          <w:color w:val="000000"/>
          <w:sz w:val="28"/>
          <w:szCs w:val="28"/>
        </w:rPr>
        <w:t>3</w:t>
      </w:r>
      <w:r w:rsidRPr="00E52FEA">
        <w:rPr>
          <w:color w:val="000000"/>
          <w:sz w:val="28"/>
          <w:szCs w:val="28"/>
        </w:rPr>
        <w:t xml:space="preserve"> год – </w:t>
      </w:r>
      <w:r>
        <w:rPr>
          <w:b/>
          <w:i/>
          <w:sz w:val="28"/>
          <w:szCs w:val="28"/>
        </w:rPr>
        <w:t>158935,95</w:t>
      </w:r>
      <w:r w:rsidRPr="00E52FEA">
        <w:rPr>
          <w:b/>
          <w:i/>
          <w:sz w:val="28"/>
          <w:szCs w:val="28"/>
        </w:rPr>
        <w:t xml:space="preserve"> </w:t>
      </w:r>
      <w:r w:rsidRPr="00E52FEA">
        <w:rPr>
          <w:sz w:val="28"/>
          <w:szCs w:val="28"/>
        </w:rPr>
        <w:t>м</w:t>
      </w:r>
      <w:r w:rsidRPr="00E52FEA">
        <w:rPr>
          <w:sz w:val="28"/>
          <w:szCs w:val="28"/>
          <w:vertAlign w:val="superscript"/>
        </w:rPr>
        <w:t>3</w:t>
      </w:r>
      <w:r w:rsidRPr="00E52FEA">
        <w:rPr>
          <w:color w:val="000000"/>
          <w:sz w:val="28"/>
          <w:szCs w:val="28"/>
        </w:rPr>
        <w:t>;</w:t>
      </w:r>
    </w:p>
    <w:p w14:paraId="5376DFC9" w14:textId="77777777" w:rsidR="00E1587B" w:rsidRPr="00E52FEA" w:rsidRDefault="00E1587B" w:rsidP="00E1587B">
      <w:pPr>
        <w:widowControl w:val="0"/>
        <w:autoSpaceDE w:val="0"/>
        <w:autoSpaceDN w:val="0"/>
        <w:adjustRightInd w:val="0"/>
        <w:ind w:firstLine="709"/>
        <w:jc w:val="both"/>
        <w:rPr>
          <w:color w:val="000000"/>
          <w:sz w:val="28"/>
          <w:szCs w:val="28"/>
        </w:rPr>
      </w:pPr>
      <w:r w:rsidRPr="00E52FEA">
        <w:rPr>
          <w:color w:val="000000"/>
          <w:sz w:val="28"/>
          <w:szCs w:val="28"/>
        </w:rPr>
        <w:t>- на 202</w:t>
      </w:r>
      <w:r>
        <w:rPr>
          <w:color w:val="000000"/>
          <w:sz w:val="28"/>
          <w:szCs w:val="28"/>
        </w:rPr>
        <w:t>4</w:t>
      </w:r>
      <w:r w:rsidRPr="00E52FEA">
        <w:rPr>
          <w:color w:val="000000"/>
          <w:sz w:val="28"/>
          <w:szCs w:val="28"/>
        </w:rPr>
        <w:t xml:space="preserve"> год – </w:t>
      </w:r>
      <w:r>
        <w:rPr>
          <w:b/>
          <w:i/>
          <w:sz w:val="28"/>
          <w:szCs w:val="28"/>
        </w:rPr>
        <w:t>158935,95</w:t>
      </w:r>
      <w:r w:rsidRPr="00E52FEA">
        <w:rPr>
          <w:b/>
          <w:i/>
          <w:sz w:val="28"/>
          <w:szCs w:val="28"/>
        </w:rPr>
        <w:t xml:space="preserve"> </w:t>
      </w:r>
      <w:r w:rsidRPr="00E52FEA">
        <w:rPr>
          <w:sz w:val="28"/>
          <w:szCs w:val="28"/>
        </w:rPr>
        <w:t>м</w:t>
      </w:r>
      <w:r w:rsidRPr="00E52FEA">
        <w:rPr>
          <w:sz w:val="28"/>
          <w:szCs w:val="28"/>
          <w:vertAlign w:val="superscript"/>
        </w:rPr>
        <w:t>3</w:t>
      </w:r>
      <w:r w:rsidRPr="00E52FEA">
        <w:rPr>
          <w:color w:val="000000"/>
          <w:sz w:val="28"/>
          <w:szCs w:val="28"/>
        </w:rPr>
        <w:t>.</w:t>
      </w:r>
    </w:p>
    <w:p w14:paraId="1273FCB0" w14:textId="77777777" w:rsidR="00E1587B" w:rsidRDefault="00E1587B" w:rsidP="00E1587B">
      <w:pPr>
        <w:ind w:firstLine="709"/>
        <w:jc w:val="both"/>
        <w:rPr>
          <w:sz w:val="28"/>
          <w:szCs w:val="28"/>
        </w:rPr>
      </w:pPr>
    </w:p>
    <w:p w14:paraId="28F9A26E" w14:textId="77777777" w:rsidR="00E1587B" w:rsidRPr="00556729" w:rsidRDefault="00E1587B" w:rsidP="00E1587B">
      <w:pPr>
        <w:jc w:val="center"/>
        <w:rPr>
          <w:b/>
          <w:sz w:val="36"/>
          <w:szCs w:val="36"/>
          <w:u w:val="single"/>
        </w:rPr>
      </w:pPr>
      <w:r w:rsidRPr="00556729">
        <w:rPr>
          <w:b/>
          <w:sz w:val="36"/>
          <w:szCs w:val="36"/>
          <w:u w:val="single"/>
        </w:rPr>
        <w:lastRenderedPageBreak/>
        <w:t>Водоотведение</w:t>
      </w:r>
    </w:p>
    <w:p w14:paraId="0BD9289C" w14:textId="77777777" w:rsidR="00E1587B" w:rsidRPr="000B6052" w:rsidRDefault="00E1587B" w:rsidP="00E1587B">
      <w:pPr>
        <w:jc w:val="center"/>
        <w:rPr>
          <w:b/>
          <w:sz w:val="16"/>
          <w:szCs w:val="16"/>
          <w:u w:val="single"/>
        </w:rPr>
      </w:pPr>
    </w:p>
    <w:p w14:paraId="24F7A990" w14:textId="77777777" w:rsidR="00E1587B" w:rsidRDefault="00E1587B" w:rsidP="00E1587B">
      <w:pPr>
        <w:jc w:val="center"/>
        <w:rPr>
          <w:b/>
          <w:sz w:val="32"/>
          <w:szCs w:val="32"/>
          <w:u w:val="single"/>
        </w:rPr>
      </w:pPr>
      <w:r w:rsidRPr="00167A19">
        <w:rPr>
          <w:b/>
          <w:sz w:val="32"/>
          <w:szCs w:val="32"/>
          <w:u w:val="single"/>
        </w:rPr>
        <w:t>Анализ расчета величины необходимой валовой выручки</w:t>
      </w:r>
    </w:p>
    <w:p w14:paraId="4C30B854" w14:textId="77777777" w:rsidR="00E1587B" w:rsidRDefault="00E1587B" w:rsidP="00E1587B">
      <w:pPr>
        <w:ind w:firstLine="567"/>
        <w:jc w:val="both"/>
        <w:rPr>
          <w:sz w:val="28"/>
          <w:szCs w:val="28"/>
        </w:rPr>
      </w:pPr>
      <w:r w:rsidRPr="00167A19">
        <w:rPr>
          <w:sz w:val="28"/>
          <w:szCs w:val="28"/>
        </w:rPr>
        <w:t>Организацией заявлена необходимая валовая выручка</w:t>
      </w:r>
      <w:r>
        <w:rPr>
          <w:sz w:val="28"/>
          <w:szCs w:val="28"/>
        </w:rPr>
        <w:t xml:space="preserve"> (в расчете на год):</w:t>
      </w:r>
    </w:p>
    <w:p w14:paraId="041C3F24" w14:textId="77777777" w:rsidR="00E1587B" w:rsidRDefault="00E1587B" w:rsidP="00E1587B">
      <w:pPr>
        <w:ind w:firstLine="567"/>
        <w:jc w:val="both"/>
        <w:rPr>
          <w:sz w:val="28"/>
          <w:szCs w:val="28"/>
        </w:rPr>
      </w:pPr>
      <w:r>
        <w:rPr>
          <w:sz w:val="28"/>
          <w:szCs w:val="28"/>
        </w:rPr>
        <w:t>-  на 2020 год</w:t>
      </w:r>
      <w:r w:rsidRPr="00167A19">
        <w:rPr>
          <w:sz w:val="28"/>
          <w:szCs w:val="28"/>
        </w:rPr>
        <w:t xml:space="preserve"> в размере </w:t>
      </w:r>
      <w:r>
        <w:rPr>
          <w:b/>
          <w:i/>
          <w:sz w:val="28"/>
          <w:szCs w:val="28"/>
        </w:rPr>
        <w:t xml:space="preserve">6592,65 </w:t>
      </w:r>
      <w:r w:rsidRPr="00167A19">
        <w:rPr>
          <w:sz w:val="28"/>
          <w:szCs w:val="28"/>
        </w:rPr>
        <w:t xml:space="preserve">тыс. руб., тариф – в размере </w:t>
      </w:r>
      <w:r>
        <w:rPr>
          <w:sz w:val="28"/>
          <w:szCs w:val="28"/>
        </w:rPr>
        <w:t xml:space="preserve">                        </w:t>
      </w:r>
      <w:r>
        <w:rPr>
          <w:b/>
          <w:i/>
          <w:sz w:val="28"/>
          <w:szCs w:val="28"/>
        </w:rPr>
        <w:t>41,48</w:t>
      </w:r>
      <w:r w:rsidRPr="00167A19">
        <w:rPr>
          <w:sz w:val="28"/>
          <w:szCs w:val="28"/>
        </w:rPr>
        <w:t xml:space="preserve"> руб.</w:t>
      </w:r>
      <w:r>
        <w:rPr>
          <w:sz w:val="28"/>
          <w:szCs w:val="28"/>
        </w:rPr>
        <w:t>/м3;</w:t>
      </w:r>
    </w:p>
    <w:p w14:paraId="4AAF0CA3" w14:textId="77777777" w:rsidR="00E1587B" w:rsidRDefault="00E1587B" w:rsidP="00E1587B">
      <w:pPr>
        <w:ind w:firstLine="567"/>
        <w:jc w:val="both"/>
        <w:rPr>
          <w:sz w:val="28"/>
          <w:szCs w:val="28"/>
        </w:rPr>
      </w:pPr>
      <w:r>
        <w:rPr>
          <w:sz w:val="28"/>
          <w:szCs w:val="28"/>
        </w:rPr>
        <w:t>-  на 2021 год</w:t>
      </w:r>
      <w:r w:rsidRPr="00167A19">
        <w:rPr>
          <w:sz w:val="28"/>
          <w:szCs w:val="28"/>
        </w:rPr>
        <w:t xml:space="preserve"> в размере </w:t>
      </w:r>
      <w:r>
        <w:rPr>
          <w:b/>
          <w:i/>
          <w:sz w:val="28"/>
          <w:szCs w:val="28"/>
        </w:rPr>
        <w:t>7477,15</w:t>
      </w:r>
      <w:r w:rsidRPr="00167A19">
        <w:rPr>
          <w:sz w:val="28"/>
          <w:szCs w:val="28"/>
        </w:rPr>
        <w:t xml:space="preserve"> тыс. руб., тариф – в размере </w:t>
      </w:r>
      <w:r>
        <w:rPr>
          <w:sz w:val="28"/>
          <w:szCs w:val="28"/>
        </w:rPr>
        <w:t xml:space="preserve">                       </w:t>
      </w:r>
      <w:r>
        <w:rPr>
          <w:b/>
          <w:i/>
          <w:sz w:val="28"/>
          <w:szCs w:val="28"/>
        </w:rPr>
        <w:t>47,05</w:t>
      </w:r>
      <w:r w:rsidRPr="00167A19">
        <w:rPr>
          <w:sz w:val="28"/>
          <w:szCs w:val="28"/>
        </w:rPr>
        <w:t xml:space="preserve"> руб.</w:t>
      </w:r>
      <w:r>
        <w:rPr>
          <w:sz w:val="28"/>
          <w:szCs w:val="28"/>
        </w:rPr>
        <w:t>/м3;</w:t>
      </w:r>
    </w:p>
    <w:p w14:paraId="3884AAC6" w14:textId="77777777" w:rsidR="00E1587B" w:rsidRDefault="00E1587B" w:rsidP="00E1587B">
      <w:pPr>
        <w:ind w:firstLine="567"/>
        <w:jc w:val="both"/>
        <w:rPr>
          <w:sz w:val="28"/>
          <w:szCs w:val="28"/>
        </w:rPr>
      </w:pPr>
      <w:r>
        <w:rPr>
          <w:sz w:val="28"/>
          <w:szCs w:val="28"/>
        </w:rPr>
        <w:t>-  на 2022 год</w:t>
      </w:r>
      <w:r w:rsidRPr="00167A19">
        <w:rPr>
          <w:sz w:val="28"/>
          <w:szCs w:val="28"/>
        </w:rPr>
        <w:t xml:space="preserve"> в размере </w:t>
      </w:r>
      <w:r>
        <w:rPr>
          <w:b/>
          <w:i/>
          <w:sz w:val="28"/>
          <w:szCs w:val="28"/>
        </w:rPr>
        <w:t>7843,49</w:t>
      </w:r>
      <w:r w:rsidRPr="00167A19">
        <w:rPr>
          <w:sz w:val="28"/>
          <w:szCs w:val="28"/>
        </w:rPr>
        <w:t xml:space="preserve"> тыс. руб., тариф – в размере </w:t>
      </w:r>
      <w:r>
        <w:rPr>
          <w:sz w:val="28"/>
          <w:szCs w:val="28"/>
        </w:rPr>
        <w:t xml:space="preserve">                       </w:t>
      </w:r>
      <w:r>
        <w:rPr>
          <w:b/>
          <w:i/>
          <w:sz w:val="28"/>
          <w:szCs w:val="28"/>
        </w:rPr>
        <w:t>49,35</w:t>
      </w:r>
      <w:r w:rsidRPr="00167A19">
        <w:rPr>
          <w:sz w:val="28"/>
          <w:szCs w:val="28"/>
        </w:rPr>
        <w:t xml:space="preserve"> руб.</w:t>
      </w:r>
      <w:r>
        <w:rPr>
          <w:sz w:val="28"/>
          <w:szCs w:val="28"/>
        </w:rPr>
        <w:t>/м3;</w:t>
      </w:r>
    </w:p>
    <w:p w14:paraId="54983470" w14:textId="77777777" w:rsidR="00E1587B" w:rsidRDefault="00E1587B" w:rsidP="00E1587B">
      <w:pPr>
        <w:ind w:firstLine="567"/>
        <w:jc w:val="both"/>
        <w:rPr>
          <w:sz w:val="28"/>
          <w:szCs w:val="28"/>
        </w:rPr>
      </w:pPr>
      <w:r>
        <w:rPr>
          <w:sz w:val="28"/>
          <w:szCs w:val="28"/>
        </w:rPr>
        <w:t>-  на 2023 год</w:t>
      </w:r>
      <w:r w:rsidRPr="00167A19">
        <w:rPr>
          <w:sz w:val="28"/>
          <w:szCs w:val="28"/>
        </w:rPr>
        <w:t xml:space="preserve"> в размере </w:t>
      </w:r>
      <w:r>
        <w:rPr>
          <w:b/>
          <w:i/>
          <w:sz w:val="28"/>
          <w:szCs w:val="28"/>
        </w:rPr>
        <w:t>8227,32</w:t>
      </w:r>
      <w:r w:rsidRPr="00167A19">
        <w:rPr>
          <w:sz w:val="28"/>
          <w:szCs w:val="28"/>
        </w:rPr>
        <w:t xml:space="preserve"> тыс. руб., тариф – в размере </w:t>
      </w:r>
      <w:r>
        <w:rPr>
          <w:sz w:val="28"/>
          <w:szCs w:val="28"/>
        </w:rPr>
        <w:t xml:space="preserve">                       </w:t>
      </w:r>
      <w:r>
        <w:rPr>
          <w:b/>
          <w:i/>
          <w:sz w:val="28"/>
          <w:szCs w:val="28"/>
        </w:rPr>
        <w:t>51,77</w:t>
      </w:r>
      <w:r w:rsidRPr="00167A19">
        <w:rPr>
          <w:sz w:val="28"/>
          <w:szCs w:val="28"/>
        </w:rPr>
        <w:t xml:space="preserve"> руб.</w:t>
      </w:r>
      <w:r>
        <w:rPr>
          <w:sz w:val="28"/>
          <w:szCs w:val="28"/>
        </w:rPr>
        <w:t>/м3;</w:t>
      </w:r>
    </w:p>
    <w:p w14:paraId="6E20839A" w14:textId="77777777" w:rsidR="00E1587B" w:rsidRDefault="00E1587B" w:rsidP="00E1587B">
      <w:pPr>
        <w:ind w:firstLine="567"/>
        <w:jc w:val="both"/>
        <w:rPr>
          <w:sz w:val="28"/>
          <w:szCs w:val="28"/>
        </w:rPr>
      </w:pPr>
      <w:r>
        <w:rPr>
          <w:sz w:val="28"/>
          <w:szCs w:val="28"/>
        </w:rPr>
        <w:t>-  на 2024 год</w:t>
      </w:r>
      <w:r w:rsidRPr="00167A19">
        <w:rPr>
          <w:sz w:val="28"/>
          <w:szCs w:val="28"/>
        </w:rPr>
        <w:t xml:space="preserve"> в размере </w:t>
      </w:r>
      <w:r>
        <w:rPr>
          <w:b/>
          <w:i/>
          <w:sz w:val="28"/>
          <w:szCs w:val="28"/>
        </w:rPr>
        <w:t>8629,43</w:t>
      </w:r>
      <w:r w:rsidRPr="00167A19">
        <w:rPr>
          <w:sz w:val="28"/>
          <w:szCs w:val="28"/>
        </w:rPr>
        <w:t xml:space="preserve"> тыс. руб., тариф – в размере </w:t>
      </w:r>
      <w:r>
        <w:rPr>
          <w:sz w:val="28"/>
          <w:szCs w:val="28"/>
        </w:rPr>
        <w:t xml:space="preserve">                       </w:t>
      </w:r>
      <w:r>
        <w:rPr>
          <w:b/>
          <w:i/>
          <w:sz w:val="28"/>
          <w:szCs w:val="28"/>
        </w:rPr>
        <w:t>54,30</w:t>
      </w:r>
      <w:r w:rsidRPr="00167A19">
        <w:rPr>
          <w:sz w:val="28"/>
          <w:szCs w:val="28"/>
        </w:rPr>
        <w:t xml:space="preserve"> руб.</w:t>
      </w:r>
      <w:r>
        <w:rPr>
          <w:sz w:val="28"/>
          <w:szCs w:val="28"/>
        </w:rPr>
        <w:t>/м3.</w:t>
      </w:r>
    </w:p>
    <w:p w14:paraId="70659FC2" w14:textId="77777777" w:rsidR="00E1587B" w:rsidRDefault="00E1587B" w:rsidP="00E1587B">
      <w:pPr>
        <w:autoSpaceDE w:val="0"/>
        <w:autoSpaceDN w:val="0"/>
        <w:adjustRightInd w:val="0"/>
        <w:ind w:firstLine="567"/>
        <w:jc w:val="both"/>
        <w:rPr>
          <w:sz w:val="28"/>
          <w:szCs w:val="28"/>
        </w:rPr>
      </w:pPr>
    </w:p>
    <w:p w14:paraId="05AEB636" w14:textId="77777777" w:rsidR="00E1587B" w:rsidRDefault="00E1587B" w:rsidP="00E1587B">
      <w:pPr>
        <w:autoSpaceDE w:val="0"/>
        <w:autoSpaceDN w:val="0"/>
        <w:adjustRightInd w:val="0"/>
        <w:ind w:firstLine="567"/>
        <w:jc w:val="both"/>
        <w:rPr>
          <w:color w:val="000000"/>
          <w:sz w:val="28"/>
          <w:szCs w:val="28"/>
        </w:rPr>
      </w:pPr>
      <w:r w:rsidRPr="00DA65D8">
        <w:rPr>
          <w:color w:val="000000"/>
          <w:sz w:val="28"/>
          <w:szCs w:val="28"/>
        </w:rPr>
        <w:t xml:space="preserve">В соответствии с </w:t>
      </w:r>
      <w:r>
        <w:rPr>
          <w:color w:val="000000"/>
          <w:sz w:val="28"/>
          <w:szCs w:val="28"/>
        </w:rPr>
        <w:t>п. 85 Методических указаний п</w:t>
      </w:r>
      <w:r>
        <w:rPr>
          <w:sz w:val="28"/>
          <w:szCs w:val="28"/>
        </w:rPr>
        <w:t>ри установлении тарифов с применением метода индексации до начала очередного долгосрочного периода регулирования необходимая валовая выручка регулируемой организации рассчитывается отдельно на каждый i-й расчетный период регулирования долгосрочного периода регулирования по формуле:</w:t>
      </w:r>
    </w:p>
    <w:p w14:paraId="1A90FC47" w14:textId="77777777" w:rsidR="00E1587B" w:rsidRPr="00DA65D8" w:rsidRDefault="00E1587B" w:rsidP="00E1587B">
      <w:pPr>
        <w:widowControl w:val="0"/>
        <w:autoSpaceDE w:val="0"/>
        <w:autoSpaceDN w:val="0"/>
        <w:adjustRightInd w:val="0"/>
        <w:ind w:firstLine="567"/>
        <w:jc w:val="both"/>
        <w:rPr>
          <w:color w:val="000000"/>
          <w:sz w:val="28"/>
          <w:szCs w:val="28"/>
        </w:rPr>
      </w:pPr>
    </w:p>
    <w:p w14:paraId="472AEE48" w14:textId="6834B400" w:rsidR="00E1587B" w:rsidRPr="00DA65D8" w:rsidRDefault="00E1587B" w:rsidP="00E1587B">
      <w:pPr>
        <w:widowControl w:val="0"/>
        <w:autoSpaceDE w:val="0"/>
        <w:autoSpaceDN w:val="0"/>
        <w:jc w:val="center"/>
        <w:rPr>
          <w:sz w:val="28"/>
          <w:szCs w:val="28"/>
        </w:rPr>
      </w:pPr>
      <w:r w:rsidRPr="00DA65D8">
        <w:rPr>
          <w:noProof/>
          <w:position w:val="-12"/>
          <w:sz w:val="28"/>
          <w:szCs w:val="28"/>
        </w:rPr>
        <w:drawing>
          <wp:inline distT="0" distB="0" distL="0" distR="0" wp14:anchorId="3C08331D" wp14:editId="759B7717">
            <wp:extent cx="2762250" cy="314325"/>
            <wp:effectExtent l="0" t="0" r="0" b="0"/>
            <wp:docPr id="120" name="Рисунок 120" descr="base_1_278584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278584_447"/>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0" cy="314325"/>
                    </a:xfrm>
                    <a:prstGeom prst="rect">
                      <a:avLst/>
                    </a:prstGeom>
                    <a:noFill/>
                    <a:ln>
                      <a:noFill/>
                    </a:ln>
                  </pic:spPr>
                </pic:pic>
              </a:graphicData>
            </a:graphic>
          </wp:inline>
        </w:drawing>
      </w:r>
      <w:r w:rsidRPr="00DA65D8">
        <w:rPr>
          <w:sz w:val="28"/>
          <w:szCs w:val="28"/>
        </w:rPr>
        <w:t>,</w:t>
      </w:r>
    </w:p>
    <w:p w14:paraId="55042CBA" w14:textId="77777777" w:rsidR="00E1587B" w:rsidRPr="00DA65D8" w:rsidRDefault="00E1587B" w:rsidP="00E1587B">
      <w:pPr>
        <w:widowControl w:val="0"/>
        <w:autoSpaceDE w:val="0"/>
        <w:autoSpaceDN w:val="0"/>
        <w:ind w:firstLine="540"/>
        <w:jc w:val="both"/>
        <w:rPr>
          <w:sz w:val="28"/>
          <w:szCs w:val="28"/>
        </w:rPr>
      </w:pPr>
      <w:r w:rsidRPr="00DA65D8">
        <w:rPr>
          <w:sz w:val="28"/>
          <w:szCs w:val="28"/>
        </w:rPr>
        <w:t>где:</w:t>
      </w:r>
    </w:p>
    <w:p w14:paraId="1C34BCFB" w14:textId="109EF1CF" w:rsidR="00E1587B" w:rsidRPr="00DA65D8" w:rsidRDefault="00E1587B" w:rsidP="00E1587B">
      <w:pPr>
        <w:widowControl w:val="0"/>
        <w:autoSpaceDE w:val="0"/>
        <w:autoSpaceDN w:val="0"/>
        <w:spacing w:before="220"/>
        <w:ind w:firstLine="540"/>
        <w:jc w:val="both"/>
        <w:rPr>
          <w:sz w:val="28"/>
          <w:szCs w:val="28"/>
        </w:rPr>
      </w:pPr>
      <w:r w:rsidRPr="00DA65D8">
        <w:rPr>
          <w:noProof/>
          <w:position w:val="-12"/>
          <w:sz w:val="28"/>
          <w:szCs w:val="28"/>
        </w:rPr>
        <w:drawing>
          <wp:inline distT="0" distB="0" distL="0" distR="0" wp14:anchorId="219DB422" wp14:editId="3ED51BF9">
            <wp:extent cx="495300" cy="266700"/>
            <wp:effectExtent l="0" t="0" r="0" b="0"/>
            <wp:docPr id="119" name="Рисунок 119" descr="base_1_278584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278584_448"/>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DA65D8">
        <w:rPr>
          <w:sz w:val="28"/>
          <w:szCs w:val="28"/>
        </w:rPr>
        <w:t xml:space="preserve"> - необходимая валовая выручка, установленная на год i долгосрочного периода регулирования, тыс. руб.;</w:t>
      </w:r>
    </w:p>
    <w:p w14:paraId="2E42A1C2" w14:textId="4C177D60" w:rsidR="00E1587B" w:rsidRPr="00DA65D8" w:rsidRDefault="00E1587B" w:rsidP="00E1587B">
      <w:pPr>
        <w:widowControl w:val="0"/>
        <w:autoSpaceDE w:val="0"/>
        <w:autoSpaceDN w:val="0"/>
        <w:spacing w:before="220"/>
        <w:ind w:firstLine="540"/>
        <w:jc w:val="both"/>
        <w:rPr>
          <w:sz w:val="28"/>
          <w:szCs w:val="28"/>
        </w:rPr>
      </w:pPr>
      <w:r w:rsidRPr="00DA65D8">
        <w:rPr>
          <w:noProof/>
          <w:position w:val="-12"/>
          <w:sz w:val="28"/>
          <w:szCs w:val="28"/>
        </w:rPr>
        <w:drawing>
          <wp:inline distT="0" distB="0" distL="0" distR="0" wp14:anchorId="3A14329A" wp14:editId="6903A680">
            <wp:extent cx="333375" cy="295275"/>
            <wp:effectExtent l="0" t="0" r="9525" b="0"/>
            <wp:docPr id="118" name="Рисунок 118" descr="base_1_278584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278584_449"/>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DA65D8">
        <w:rPr>
          <w:sz w:val="28"/>
          <w:szCs w:val="28"/>
        </w:rPr>
        <w:t xml:space="preserve"> - текущие расходы регулируемой организации, планируемые на год i, тыс. руб.;</w:t>
      </w:r>
    </w:p>
    <w:p w14:paraId="4D444846" w14:textId="73243E31" w:rsidR="00E1587B" w:rsidRPr="00DA65D8" w:rsidRDefault="00E1587B" w:rsidP="00E1587B">
      <w:pPr>
        <w:widowControl w:val="0"/>
        <w:autoSpaceDE w:val="0"/>
        <w:autoSpaceDN w:val="0"/>
        <w:spacing w:before="220"/>
        <w:ind w:firstLine="540"/>
        <w:jc w:val="both"/>
        <w:rPr>
          <w:sz w:val="28"/>
          <w:szCs w:val="28"/>
        </w:rPr>
      </w:pPr>
      <w:r w:rsidRPr="00DA65D8">
        <w:rPr>
          <w:noProof/>
          <w:position w:val="-12"/>
          <w:sz w:val="28"/>
          <w:szCs w:val="28"/>
        </w:rPr>
        <w:drawing>
          <wp:inline distT="0" distB="0" distL="0" distR="0" wp14:anchorId="33E604E7" wp14:editId="36A1AADA">
            <wp:extent cx="257175" cy="285750"/>
            <wp:effectExtent l="0" t="0" r="9525" b="0"/>
            <wp:docPr id="117" name="Рисунок 117" descr="base_1_278584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278584_450"/>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DA65D8">
        <w:rPr>
          <w:sz w:val="28"/>
          <w:szCs w:val="28"/>
        </w:rPr>
        <w:t xml:space="preserve"> - расходы на амортизацию основных средств и нематериальных активов в году i, тыс. руб.;</w:t>
      </w:r>
    </w:p>
    <w:p w14:paraId="4F957321" w14:textId="47AA5C20" w:rsidR="00E1587B" w:rsidRPr="00DA65D8" w:rsidRDefault="00E1587B" w:rsidP="00E1587B">
      <w:pPr>
        <w:widowControl w:val="0"/>
        <w:autoSpaceDE w:val="0"/>
        <w:autoSpaceDN w:val="0"/>
        <w:spacing w:before="220"/>
        <w:ind w:firstLine="540"/>
        <w:jc w:val="both"/>
        <w:rPr>
          <w:sz w:val="28"/>
          <w:szCs w:val="28"/>
        </w:rPr>
      </w:pPr>
      <w:r w:rsidRPr="00DA65D8">
        <w:rPr>
          <w:noProof/>
          <w:position w:val="-12"/>
          <w:sz w:val="28"/>
          <w:szCs w:val="28"/>
        </w:rPr>
        <w:drawing>
          <wp:inline distT="0" distB="0" distL="0" distR="0" wp14:anchorId="1A56EC49" wp14:editId="600F57DB">
            <wp:extent cx="323850" cy="304800"/>
            <wp:effectExtent l="0" t="0" r="0" b="0"/>
            <wp:docPr id="116" name="Рисунок 116" descr="base_1_278584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278584_451"/>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Pr="00DA65D8">
        <w:rPr>
          <w:sz w:val="28"/>
          <w:szCs w:val="28"/>
        </w:rPr>
        <w:t xml:space="preserve"> - нормативная прибыль, установленная на год i, тыс. руб.;</w:t>
      </w:r>
    </w:p>
    <w:p w14:paraId="336EA0B1" w14:textId="45D3E18E" w:rsidR="00E1587B" w:rsidRPr="00DA65D8" w:rsidRDefault="00E1587B" w:rsidP="00E1587B">
      <w:pPr>
        <w:widowControl w:val="0"/>
        <w:autoSpaceDE w:val="0"/>
        <w:autoSpaceDN w:val="0"/>
        <w:spacing w:before="220"/>
        <w:ind w:firstLine="540"/>
        <w:jc w:val="both"/>
        <w:rPr>
          <w:sz w:val="28"/>
          <w:szCs w:val="28"/>
        </w:rPr>
      </w:pPr>
      <w:r w:rsidRPr="00DA65D8">
        <w:rPr>
          <w:noProof/>
          <w:position w:val="-12"/>
          <w:sz w:val="28"/>
          <w:szCs w:val="28"/>
        </w:rPr>
        <w:drawing>
          <wp:inline distT="0" distB="0" distL="0" distR="0" wp14:anchorId="13B3623F" wp14:editId="12C5B595">
            <wp:extent cx="590550" cy="304800"/>
            <wp:effectExtent l="0" t="0" r="0" b="0"/>
            <wp:docPr id="115" name="Рисунок 115" descr="base_1_278584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278584_452"/>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sidRPr="00DA65D8">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361768C3" w14:textId="6AEB3D35" w:rsidR="00E1587B" w:rsidRDefault="00E1587B" w:rsidP="00E1587B">
      <w:pPr>
        <w:widowControl w:val="0"/>
        <w:autoSpaceDE w:val="0"/>
        <w:autoSpaceDN w:val="0"/>
        <w:ind w:firstLine="539"/>
        <w:jc w:val="both"/>
        <w:rPr>
          <w:sz w:val="28"/>
          <w:szCs w:val="28"/>
        </w:rPr>
      </w:pPr>
      <w:r w:rsidRPr="00DA65D8">
        <w:rPr>
          <w:noProof/>
          <w:position w:val="-12"/>
          <w:sz w:val="28"/>
          <w:szCs w:val="28"/>
        </w:rPr>
        <w:drawing>
          <wp:inline distT="0" distB="0" distL="0" distR="0" wp14:anchorId="63CCC76D" wp14:editId="1D65F16A">
            <wp:extent cx="438150" cy="314325"/>
            <wp:effectExtent l="0" t="0" r="0" b="0"/>
            <wp:docPr id="114" name="Рисунок 114" descr="base_1_278584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278584_453"/>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8150" cy="314325"/>
                    </a:xfrm>
                    <a:prstGeom prst="rect">
                      <a:avLst/>
                    </a:prstGeom>
                    <a:noFill/>
                    <a:ln>
                      <a:noFill/>
                    </a:ln>
                  </pic:spPr>
                </pic:pic>
              </a:graphicData>
            </a:graphic>
          </wp:inline>
        </w:drawing>
      </w:r>
      <w:r w:rsidRPr="00DA65D8">
        <w:rPr>
          <w:sz w:val="28"/>
          <w:szCs w:val="28"/>
        </w:rPr>
        <w:t xml:space="preserve"> - расчетная предпринимательская прибыль гарантирующей организации на год i, тыс. руб.</w:t>
      </w:r>
    </w:p>
    <w:p w14:paraId="3B1ADF1A" w14:textId="77777777" w:rsidR="00E1587B" w:rsidRPr="00DA65D8" w:rsidRDefault="00E1587B" w:rsidP="00E1587B">
      <w:pPr>
        <w:widowControl w:val="0"/>
        <w:autoSpaceDE w:val="0"/>
        <w:autoSpaceDN w:val="0"/>
        <w:ind w:firstLine="539"/>
        <w:jc w:val="both"/>
        <w:rPr>
          <w:sz w:val="28"/>
          <w:szCs w:val="28"/>
        </w:rPr>
      </w:pPr>
    </w:p>
    <w:p w14:paraId="10EDAF41" w14:textId="77777777" w:rsidR="00E1587B" w:rsidRPr="00DA65D8" w:rsidRDefault="00E1587B" w:rsidP="00E1587B">
      <w:pPr>
        <w:widowControl w:val="0"/>
        <w:autoSpaceDE w:val="0"/>
        <w:autoSpaceDN w:val="0"/>
        <w:ind w:firstLine="539"/>
        <w:jc w:val="both"/>
        <w:rPr>
          <w:sz w:val="28"/>
          <w:szCs w:val="28"/>
        </w:rPr>
      </w:pPr>
      <w:r w:rsidRPr="00DA65D8">
        <w:rPr>
          <w:sz w:val="28"/>
          <w:szCs w:val="28"/>
        </w:rPr>
        <w:lastRenderedPageBreak/>
        <w:t>Текущие расходы рассчитываются по формуле:</w:t>
      </w:r>
    </w:p>
    <w:p w14:paraId="09691D0B" w14:textId="77777777" w:rsidR="00E1587B" w:rsidRPr="00B4789C" w:rsidRDefault="00E1587B" w:rsidP="00E1587B">
      <w:pPr>
        <w:widowControl w:val="0"/>
        <w:autoSpaceDE w:val="0"/>
        <w:autoSpaceDN w:val="0"/>
        <w:jc w:val="both"/>
        <w:rPr>
          <w:sz w:val="16"/>
          <w:szCs w:val="28"/>
        </w:rPr>
      </w:pPr>
    </w:p>
    <w:p w14:paraId="208BECF7" w14:textId="638CB22C" w:rsidR="00E1587B" w:rsidRPr="00DA65D8" w:rsidRDefault="00E1587B" w:rsidP="00E1587B">
      <w:pPr>
        <w:widowControl w:val="0"/>
        <w:autoSpaceDE w:val="0"/>
        <w:autoSpaceDN w:val="0"/>
        <w:jc w:val="center"/>
        <w:rPr>
          <w:sz w:val="28"/>
          <w:szCs w:val="28"/>
        </w:rPr>
      </w:pPr>
      <w:r w:rsidRPr="00DA65D8">
        <w:rPr>
          <w:noProof/>
          <w:position w:val="-12"/>
          <w:sz w:val="28"/>
          <w:szCs w:val="28"/>
        </w:rPr>
        <w:drawing>
          <wp:inline distT="0" distB="0" distL="0" distR="0" wp14:anchorId="420B97CF" wp14:editId="41A1497A">
            <wp:extent cx="1733550" cy="304800"/>
            <wp:effectExtent l="0" t="0" r="0" b="0"/>
            <wp:docPr id="113" name="Рисунок 113" descr="base_1_278584_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278584_323"/>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33550" cy="304800"/>
                    </a:xfrm>
                    <a:prstGeom prst="rect">
                      <a:avLst/>
                    </a:prstGeom>
                    <a:noFill/>
                    <a:ln>
                      <a:noFill/>
                    </a:ln>
                  </pic:spPr>
                </pic:pic>
              </a:graphicData>
            </a:graphic>
          </wp:inline>
        </w:drawing>
      </w:r>
      <w:r w:rsidRPr="00DA65D8">
        <w:rPr>
          <w:sz w:val="28"/>
          <w:szCs w:val="28"/>
        </w:rPr>
        <w:t>,</w:t>
      </w:r>
    </w:p>
    <w:p w14:paraId="330E7B86" w14:textId="77777777" w:rsidR="00E1587B" w:rsidRPr="00DA65D8" w:rsidRDefault="00E1587B" w:rsidP="00E1587B">
      <w:pPr>
        <w:widowControl w:val="0"/>
        <w:autoSpaceDE w:val="0"/>
        <w:autoSpaceDN w:val="0"/>
        <w:ind w:firstLine="540"/>
        <w:jc w:val="both"/>
        <w:rPr>
          <w:sz w:val="28"/>
          <w:szCs w:val="28"/>
        </w:rPr>
      </w:pPr>
      <w:r w:rsidRPr="00DA65D8">
        <w:rPr>
          <w:sz w:val="28"/>
          <w:szCs w:val="28"/>
        </w:rPr>
        <w:t>где:</w:t>
      </w:r>
    </w:p>
    <w:p w14:paraId="4DA59B92" w14:textId="29121DBD" w:rsidR="00E1587B" w:rsidRPr="00DA65D8" w:rsidRDefault="00E1587B" w:rsidP="00E1587B">
      <w:pPr>
        <w:widowControl w:val="0"/>
        <w:autoSpaceDE w:val="0"/>
        <w:autoSpaceDN w:val="0"/>
        <w:ind w:firstLine="540"/>
        <w:jc w:val="both"/>
        <w:rPr>
          <w:sz w:val="28"/>
          <w:szCs w:val="28"/>
        </w:rPr>
      </w:pPr>
      <w:r w:rsidRPr="00DA65D8">
        <w:rPr>
          <w:noProof/>
          <w:position w:val="-12"/>
          <w:sz w:val="28"/>
          <w:szCs w:val="28"/>
        </w:rPr>
        <w:drawing>
          <wp:inline distT="0" distB="0" distL="0" distR="0" wp14:anchorId="51CBB9AA" wp14:editId="46CC5CD4">
            <wp:extent cx="333375" cy="314325"/>
            <wp:effectExtent l="0" t="0" r="9525" b="0"/>
            <wp:docPr id="112" name="Рисунок 112" descr="base_1_278584_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278584_324"/>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DA65D8">
        <w:rPr>
          <w:sz w:val="28"/>
          <w:szCs w:val="28"/>
        </w:rPr>
        <w:t xml:space="preserve"> - текущие расходы, тыс. руб.;</w:t>
      </w:r>
    </w:p>
    <w:p w14:paraId="654E0C59" w14:textId="5C337A1D" w:rsidR="00E1587B" w:rsidRPr="00DA65D8" w:rsidRDefault="00E1587B" w:rsidP="00E1587B">
      <w:pPr>
        <w:widowControl w:val="0"/>
        <w:autoSpaceDE w:val="0"/>
        <w:autoSpaceDN w:val="0"/>
        <w:ind w:firstLine="540"/>
        <w:jc w:val="both"/>
        <w:rPr>
          <w:sz w:val="28"/>
          <w:szCs w:val="28"/>
        </w:rPr>
      </w:pPr>
      <w:r w:rsidRPr="00DA65D8">
        <w:rPr>
          <w:noProof/>
          <w:position w:val="-12"/>
          <w:sz w:val="28"/>
          <w:szCs w:val="28"/>
        </w:rPr>
        <w:drawing>
          <wp:inline distT="0" distB="0" distL="0" distR="0" wp14:anchorId="0F9E83F4" wp14:editId="6BE21B05">
            <wp:extent cx="361950" cy="314325"/>
            <wp:effectExtent l="0" t="0" r="0" b="0"/>
            <wp:docPr id="111" name="Рисунок 111" descr="base_1_278584_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278584_325"/>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DA65D8">
        <w:rPr>
          <w:sz w:val="28"/>
          <w:szCs w:val="28"/>
        </w:rPr>
        <w:t xml:space="preserve"> - операционные расходы, тыс. руб.;</w:t>
      </w:r>
    </w:p>
    <w:p w14:paraId="7E3CAA24" w14:textId="6E3FE11C" w:rsidR="00E1587B" w:rsidRDefault="00E1587B" w:rsidP="00E1587B">
      <w:pPr>
        <w:widowControl w:val="0"/>
        <w:autoSpaceDE w:val="0"/>
        <w:autoSpaceDN w:val="0"/>
        <w:ind w:firstLine="540"/>
        <w:jc w:val="both"/>
        <w:rPr>
          <w:sz w:val="28"/>
          <w:szCs w:val="28"/>
        </w:rPr>
      </w:pPr>
      <w:r w:rsidRPr="00DA65D8">
        <w:rPr>
          <w:noProof/>
          <w:position w:val="-12"/>
          <w:sz w:val="28"/>
          <w:szCs w:val="28"/>
        </w:rPr>
        <w:drawing>
          <wp:inline distT="0" distB="0" distL="0" distR="0" wp14:anchorId="4F38EF45" wp14:editId="0F91FA66">
            <wp:extent cx="390525" cy="304800"/>
            <wp:effectExtent l="0" t="0" r="9525" b="0"/>
            <wp:docPr id="110" name="Рисунок 110" descr="base_1_278584_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278584_326"/>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inline>
        </w:drawing>
      </w:r>
      <w:r w:rsidRPr="00DA65D8">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785811EC" w14:textId="77777777" w:rsidR="00E1587B" w:rsidRPr="00B127F8" w:rsidRDefault="00E1587B" w:rsidP="00E1587B">
      <w:pPr>
        <w:widowControl w:val="0"/>
        <w:autoSpaceDE w:val="0"/>
        <w:autoSpaceDN w:val="0"/>
        <w:ind w:firstLine="540"/>
        <w:jc w:val="both"/>
        <w:rPr>
          <w:sz w:val="8"/>
          <w:szCs w:val="28"/>
        </w:rPr>
      </w:pPr>
    </w:p>
    <w:p w14:paraId="65B48BD5" w14:textId="77777777" w:rsidR="00E1587B" w:rsidRPr="00DA65D8" w:rsidRDefault="00E1587B" w:rsidP="00E1587B">
      <w:pPr>
        <w:widowControl w:val="0"/>
        <w:autoSpaceDE w:val="0"/>
        <w:autoSpaceDN w:val="0"/>
        <w:ind w:firstLine="567"/>
        <w:jc w:val="both"/>
        <w:rPr>
          <w:sz w:val="28"/>
          <w:szCs w:val="28"/>
        </w:rPr>
      </w:pPr>
      <w:r w:rsidRPr="00DA65D8">
        <w:rPr>
          <w:sz w:val="32"/>
        </w:rPr>
        <w:t>НР</w:t>
      </w:r>
      <w:proofErr w:type="spellStart"/>
      <w:proofErr w:type="gramStart"/>
      <w:r w:rsidRPr="00DA65D8">
        <w:rPr>
          <w:sz w:val="32"/>
          <w:vertAlign w:val="subscript"/>
          <w:lang w:val="en-US"/>
        </w:rPr>
        <w:t>i</w:t>
      </w:r>
      <w:proofErr w:type="spellEnd"/>
      <w:r>
        <w:rPr>
          <w:vertAlign w:val="subscript"/>
        </w:rPr>
        <w:t xml:space="preserve">  </w:t>
      </w:r>
      <w:r w:rsidRPr="00DA65D8">
        <w:rPr>
          <w:sz w:val="28"/>
          <w:szCs w:val="28"/>
        </w:rPr>
        <w:t>-</w:t>
      </w:r>
      <w:proofErr w:type="gramEnd"/>
      <w:r>
        <w:rPr>
          <w:sz w:val="28"/>
          <w:szCs w:val="28"/>
        </w:rPr>
        <w:t xml:space="preserve"> </w:t>
      </w:r>
      <w:r w:rsidRPr="00DA65D8">
        <w:rPr>
          <w:sz w:val="28"/>
          <w:szCs w:val="28"/>
        </w:rPr>
        <w:t xml:space="preserve"> неподконтрольные расходы, тыс. руб.</w:t>
      </w:r>
    </w:p>
    <w:p w14:paraId="5A656962" w14:textId="77777777" w:rsidR="00E1587B" w:rsidRPr="00B4789C" w:rsidRDefault="00E1587B" w:rsidP="00E1587B">
      <w:pPr>
        <w:ind w:firstLine="567"/>
        <w:jc w:val="both"/>
        <w:rPr>
          <w:sz w:val="20"/>
          <w:szCs w:val="28"/>
        </w:rPr>
      </w:pPr>
    </w:p>
    <w:p w14:paraId="7F88A9DE" w14:textId="77777777" w:rsidR="00E1587B" w:rsidRDefault="00E1587B" w:rsidP="00E1587B">
      <w:pPr>
        <w:ind w:firstLine="567"/>
        <w:jc w:val="both"/>
        <w:rPr>
          <w:sz w:val="28"/>
          <w:szCs w:val="28"/>
        </w:rPr>
      </w:pPr>
      <w:r w:rsidRPr="00DA65D8">
        <w:rPr>
          <w:sz w:val="28"/>
          <w:szCs w:val="28"/>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38E99E9D" w14:textId="77777777" w:rsidR="00E1587B" w:rsidRPr="00167A19" w:rsidRDefault="00E1587B" w:rsidP="00E1587B">
      <w:pPr>
        <w:ind w:firstLine="567"/>
        <w:jc w:val="both"/>
        <w:rPr>
          <w:sz w:val="28"/>
          <w:szCs w:val="28"/>
        </w:rPr>
      </w:pPr>
      <w:r w:rsidRPr="00167A19">
        <w:rPr>
          <w:sz w:val="28"/>
          <w:szCs w:val="28"/>
        </w:rPr>
        <w:t>Установление тарифов рассматриваемой организации осуществлялось с учетом следующей календарной разбивки:</w:t>
      </w:r>
    </w:p>
    <w:p w14:paraId="7576B557" w14:textId="77777777" w:rsidR="00E1587B" w:rsidRDefault="00E1587B" w:rsidP="00E1587B">
      <w:pPr>
        <w:ind w:firstLine="567"/>
        <w:jc w:val="both"/>
        <w:rPr>
          <w:sz w:val="28"/>
          <w:szCs w:val="28"/>
        </w:rPr>
      </w:pPr>
      <w:r w:rsidRPr="00167A19">
        <w:rPr>
          <w:sz w:val="28"/>
          <w:szCs w:val="28"/>
        </w:rPr>
        <w:t xml:space="preserve">- с </w:t>
      </w:r>
      <w:r>
        <w:rPr>
          <w:sz w:val="28"/>
          <w:szCs w:val="28"/>
        </w:rPr>
        <w:t>01.04</w:t>
      </w:r>
      <w:r w:rsidRPr="001337E6">
        <w:rPr>
          <w:sz w:val="28"/>
          <w:szCs w:val="28"/>
        </w:rPr>
        <w:t>.</w:t>
      </w:r>
      <w:r w:rsidRPr="00167A19">
        <w:rPr>
          <w:sz w:val="28"/>
          <w:szCs w:val="28"/>
        </w:rPr>
        <w:t>20</w:t>
      </w:r>
      <w:r>
        <w:rPr>
          <w:sz w:val="28"/>
          <w:szCs w:val="28"/>
        </w:rPr>
        <w:t>20</w:t>
      </w:r>
      <w:r w:rsidRPr="00167A19">
        <w:rPr>
          <w:sz w:val="28"/>
          <w:szCs w:val="28"/>
        </w:rPr>
        <w:t xml:space="preserve"> по 3</w:t>
      </w:r>
      <w:r>
        <w:rPr>
          <w:sz w:val="28"/>
          <w:szCs w:val="28"/>
        </w:rPr>
        <w:t>0</w:t>
      </w:r>
      <w:r w:rsidRPr="00167A19">
        <w:rPr>
          <w:sz w:val="28"/>
          <w:szCs w:val="28"/>
        </w:rPr>
        <w:t>.</w:t>
      </w:r>
      <w:r>
        <w:rPr>
          <w:sz w:val="28"/>
          <w:szCs w:val="28"/>
        </w:rPr>
        <w:t>06</w:t>
      </w:r>
      <w:r w:rsidRPr="00167A19">
        <w:rPr>
          <w:sz w:val="28"/>
          <w:szCs w:val="28"/>
        </w:rPr>
        <w:t>.20</w:t>
      </w:r>
      <w:r>
        <w:rPr>
          <w:sz w:val="28"/>
          <w:szCs w:val="28"/>
        </w:rPr>
        <w:t>20;</w:t>
      </w:r>
    </w:p>
    <w:p w14:paraId="6617AF4F" w14:textId="77777777" w:rsidR="00E1587B" w:rsidRPr="00167A19" w:rsidRDefault="00E1587B" w:rsidP="00E1587B">
      <w:pPr>
        <w:ind w:firstLine="567"/>
        <w:jc w:val="both"/>
        <w:rPr>
          <w:sz w:val="28"/>
          <w:szCs w:val="28"/>
        </w:rPr>
      </w:pPr>
      <w:r w:rsidRPr="00167A19">
        <w:rPr>
          <w:sz w:val="28"/>
          <w:szCs w:val="28"/>
        </w:rPr>
        <w:t>- с 01.07.20</w:t>
      </w:r>
      <w:r>
        <w:rPr>
          <w:sz w:val="28"/>
          <w:szCs w:val="28"/>
        </w:rPr>
        <w:t>20</w:t>
      </w:r>
      <w:r w:rsidRPr="00167A19">
        <w:rPr>
          <w:sz w:val="28"/>
          <w:szCs w:val="28"/>
        </w:rPr>
        <w:t xml:space="preserve"> по 31.12.20</w:t>
      </w:r>
      <w:r>
        <w:rPr>
          <w:sz w:val="28"/>
          <w:szCs w:val="28"/>
        </w:rPr>
        <w:t>20;</w:t>
      </w:r>
    </w:p>
    <w:p w14:paraId="35AD4856" w14:textId="77777777" w:rsidR="00E1587B" w:rsidRPr="00167A19" w:rsidRDefault="00E1587B" w:rsidP="00E1587B">
      <w:pPr>
        <w:ind w:firstLine="567"/>
        <w:jc w:val="both"/>
        <w:rPr>
          <w:sz w:val="28"/>
          <w:szCs w:val="28"/>
        </w:rPr>
      </w:pPr>
      <w:r w:rsidRPr="00167A19">
        <w:rPr>
          <w:sz w:val="28"/>
          <w:szCs w:val="28"/>
        </w:rPr>
        <w:t>- с 01.01.20</w:t>
      </w:r>
      <w:r>
        <w:rPr>
          <w:sz w:val="28"/>
          <w:szCs w:val="28"/>
        </w:rPr>
        <w:t>21</w:t>
      </w:r>
      <w:r w:rsidRPr="00167A19">
        <w:rPr>
          <w:sz w:val="28"/>
          <w:szCs w:val="28"/>
        </w:rPr>
        <w:t xml:space="preserve"> по 30.06.20</w:t>
      </w:r>
      <w:r>
        <w:rPr>
          <w:sz w:val="28"/>
          <w:szCs w:val="28"/>
        </w:rPr>
        <w:t>21</w:t>
      </w:r>
      <w:r w:rsidRPr="00167A19">
        <w:rPr>
          <w:sz w:val="28"/>
          <w:szCs w:val="28"/>
        </w:rPr>
        <w:t>;</w:t>
      </w:r>
    </w:p>
    <w:p w14:paraId="53BCCE87" w14:textId="77777777" w:rsidR="00E1587B" w:rsidRDefault="00E1587B" w:rsidP="00E1587B">
      <w:pPr>
        <w:ind w:firstLine="567"/>
        <w:jc w:val="both"/>
        <w:rPr>
          <w:sz w:val="28"/>
          <w:szCs w:val="28"/>
        </w:rPr>
      </w:pPr>
      <w:r w:rsidRPr="00167A19">
        <w:rPr>
          <w:sz w:val="28"/>
          <w:szCs w:val="28"/>
        </w:rPr>
        <w:t>- с 01.07.20</w:t>
      </w:r>
      <w:r>
        <w:rPr>
          <w:sz w:val="28"/>
          <w:szCs w:val="28"/>
        </w:rPr>
        <w:t>21</w:t>
      </w:r>
      <w:r w:rsidRPr="00167A19">
        <w:rPr>
          <w:sz w:val="28"/>
          <w:szCs w:val="28"/>
        </w:rPr>
        <w:t xml:space="preserve"> по 31.12.</w:t>
      </w:r>
      <w:r w:rsidRPr="0033318D">
        <w:rPr>
          <w:sz w:val="28"/>
          <w:szCs w:val="28"/>
        </w:rPr>
        <w:t>20</w:t>
      </w:r>
      <w:r>
        <w:rPr>
          <w:sz w:val="28"/>
          <w:szCs w:val="28"/>
        </w:rPr>
        <w:t>21;</w:t>
      </w:r>
    </w:p>
    <w:p w14:paraId="0D4BEF3B" w14:textId="77777777" w:rsidR="00E1587B" w:rsidRPr="00167A19" w:rsidRDefault="00E1587B" w:rsidP="00E1587B">
      <w:pPr>
        <w:ind w:firstLine="567"/>
        <w:jc w:val="both"/>
        <w:rPr>
          <w:sz w:val="28"/>
          <w:szCs w:val="28"/>
        </w:rPr>
      </w:pPr>
      <w:r w:rsidRPr="00167A19">
        <w:rPr>
          <w:sz w:val="28"/>
          <w:szCs w:val="28"/>
        </w:rPr>
        <w:t>- с 01.01.20</w:t>
      </w:r>
      <w:r>
        <w:rPr>
          <w:sz w:val="28"/>
          <w:szCs w:val="28"/>
        </w:rPr>
        <w:t>22</w:t>
      </w:r>
      <w:r w:rsidRPr="00167A19">
        <w:rPr>
          <w:sz w:val="28"/>
          <w:szCs w:val="28"/>
        </w:rPr>
        <w:t xml:space="preserve"> по 30.06.20</w:t>
      </w:r>
      <w:r>
        <w:rPr>
          <w:sz w:val="28"/>
          <w:szCs w:val="28"/>
        </w:rPr>
        <w:t>22</w:t>
      </w:r>
      <w:r w:rsidRPr="00167A19">
        <w:rPr>
          <w:sz w:val="28"/>
          <w:szCs w:val="28"/>
        </w:rPr>
        <w:t>;</w:t>
      </w:r>
    </w:p>
    <w:p w14:paraId="35256A46" w14:textId="77777777" w:rsidR="00E1587B" w:rsidRPr="00167A19" w:rsidRDefault="00E1587B" w:rsidP="00E1587B">
      <w:pPr>
        <w:ind w:firstLine="567"/>
        <w:jc w:val="both"/>
        <w:rPr>
          <w:sz w:val="28"/>
          <w:szCs w:val="28"/>
        </w:rPr>
      </w:pPr>
      <w:r w:rsidRPr="00167A19">
        <w:rPr>
          <w:sz w:val="28"/>
          <w:szCs w:val="28"/>
        </w:rPr>
        <w:t>- с 01.07.20</w:t>
      </w:r>
      <w:r>
        <w:rPr>
          <w:sz w:val="28"/>
          <w:szCs w:val="28"/>
        </w:rPr>
        <w:t>22</w:t>
      </w:r>
      <w:r w:rsidRPr="00167A19">
        <w:rPr>
          <w:sz w:val="28"/>
          <w:szCs w:val="28"/>
        </w:rPr>
        <w:t xml:space="preserve"> по 31.12.20</w:t>
      </w:r>
      <w:r>
        <w:rPr>
          <w:sz w:val="28"/>
          <w:szCs w:val="28"/>
        </w:rPr>
        <w:t>22;</w:t>
      </w:r>
    </w:p>
    <w:p w14:paraId="776ACFF9" w14:textId="77777777" w:rsidR="00E1587B" w:rsidRPr="00167A19" w:rsidRDefault="00E1587B" w:rsidP="00E1587B">
      <w:pPr>
        <w:ind w:firstLine="567"/>
        <w:jc w:val="both"/>
        <w:rPr>
          <w:sz w:val="28"/>
          <w:szCs w:val="28"/>
        </w:rPr>
      </w:pPr>
      <w:r w:rsidRPr="00167A19">
        <w:rPr>
          <w:sz w:val="28"/>
          <w:szCs w:val="28"/>
        </w:rPr>
        <w:t>- с 01.01.20</w:t>
      </w:r>
      <w:r>
        <w:rPr>
          <w:sz w:val="28"/>
          <w:szCs w:val="28"/>
        </w:rPr>
        <w:t>23</w:t>
      </w:r>
      <w:r w:rsidRPr="00167A19">
        <w:rPr>
          <w:sz w:val="28"/>
          <w:szCs w:val="28"/>
        </w:rPr>
        <w:t xml:space="preserve"> по 30.06.20</w:t>
      </w:r>
      <w:r>
        <w:rPr>
          <w:sz w:val="28"/>
          <w:szCs w:val="28"/>
        </w:rPr>
        <w:t>23</w:t>
      </w:r>
      <w:r w:rsidRPr="00167A19">
        <w:rPr>
          <w:sz w:val="28"/>
          <w:szCs w:val="28"/>
        </w:rPr>
        <w:t>;</w:t>
      </w:r>
    </w:p>
    <w:p w14:paraId="57B98DC6" w14:textId="77777777" w:rsidR="00E1587B" w:rsidRDefault="00E1587B" w:rsidP="00E1587B">
      <w:pPr>
        <w:ind w:firstLine="567"/>
        <w:jc w:val="both"/>
        <w:rPr>
          <w:sz w:val="28"/>
          <w:szCs w:val="28"/>
        </w:rPr>
      </w:pPr>
      <w:r w:rsidRPr="00167A19">
        <w:rPr>
          <w:sz w:val="28"/>
          <w:szCs w:val="28"/>
        </w:rPr>
        <w:t>- с 01.07.20</w:t>
      </w:r>
      <w:r>
        <w:rPr>
          <w:sz w:val="28"/>
          <w:szCs w:val="28"/>
        </w:rPr>
        <w:t>23</w:t>
      </w:r>
      <w:r w:rsidRPr="00167A19">
        <w:rPr>
          <w:sz w:val="28"/>
          <w:szCs w:val="28"/>
        </w:rPr>
        <w:t xml:space="preserve"> по 31.12.</w:t>
      </w:r>
      <w:r w:rsidRPr="0033318D">
        <w:rPr>
          <w:sz w:val="28"/>
          <w:szCs w:val="28"/>
        </w:rPr>
        <w:t>20</w:t>
      </w:r>
      <w:r>
        <w:rPr>
          <w:sz w:val="28"/>
          <w:szCs w:val="28"/>
        </w:rPr>
        <w:t>23;</w:t>
      </w:r>
    </w:p>
    <w:p w14:paraId="0480CAC3" w14:textId="77777777" w:rsidR="00E1587B" w:rsidRPr="00167A19" w:rsidRDefault="00E1587B" w:rsidP="00E1587B">
      <w:pPr>
        <w:ind w:firstLine="567"/>
        <w:jc w:val="both"/>
        <w:rPr>
          <w:sz w:val="28"/>
          <w:szCs w:val="28"/>
        </w:rPr>
      </w:pPr>
      <w:r w:rsidRPr="00167A19">
        <w:rPr>
          <w:sz w:val="28"/>
          <w:szCs w:val="28"/>
        </w:rPr>
        <w:t>- с 01.01.20</w:t>
      </w:r>
      <w:r>
        <w:rPr>
          <w:sz w:val="28"/>
          <w:szCs w:val="28"/>
        </w:rPr>
        <w:t>24</w:t>
      </w:r>
      <w:r w:rsidRPr="00167A19">
        <w:rPr>
          <w:sz w:val="28"/>
          <w:szCs w:val="28"/>
        </w:rPr>
        <w:t xml:space="preserve"> по 30.06.20</w:t>
      </w:r>
      <w:r>
        <w:rPr>
          <w:sz w:val="28"/>
          <w:szCs w:val="28"/>
        </w:rPr>
        <w:t>24</w:t>
      </w:r>
      <w:r w:rsidRPr="00167A19">
        <w:rPr>
          <w:sz w:val="28"/>
          <w:szCs w:val="28"/>
        </w:rPr>
        <w:t>;</w:t>
      </w:r>
    </w:p>
    <w:p w14:paraId="5BEF488B" w14:textId="77777777" w:rsidR="00E1587B" w:rsidRPr="00167A19" w:rsidRDefault="00E1587B" w:rsidP="00E1587B">
      <w:pPr>
        <w:ind w:firstLine="567"/>
        <w:jc w:val="both"/>
        <w:rPr>
          <w:sz w:val="28"/>
          <w:szCs w:val="28"/>
        </w:rPr>
      </w:pPr>
      <w:r w:rsidRPr="00167A19">
        <w:rPr>
          <w:sz w:val="28"/>
          <w:szCs w:val="28"/>
        </w:rPr>
        <w:t>- с 01.07.20</w:t>
      </w:r>
      <w:r>
        <w:rPr>
          <w:sz w:val="28"/>
          <w:szCs w:val="28"/>
        </w:rPr>
        <w:t>24</w:t>
      </w:r>
      <w:r w:rsidRPr="00167A19">
        <w:rPr>
          <w:sz w:val="28"/>
          <w:szCs w:val="28"/>
        </w:rPr>
        <w:t xml:space="preserve"> по 31.12.20</w:t>
      </w:r>
      <w:r>
        <w:rPr>
          <w:sz w:val="28"/>
          <w:szCs w:val="28"/>
        </w:rPr>
        <w:t>24.</w:t>
      </w:r>
    </w:p>
    <w:p w14:paraId="05BEF50F" w14:textId="77777777" w:rsidR="00E1587B" w:rsidRPr="00B4789C" w:rsidRDefault="00E1587B" w:rsidP="00E1587B">
      <w:pPr>
        <w:ind w:firstLine="567"/>
        <w:jc w:val="both"/>
        <w:rPr>
          <w:sz w:val="14"/>
          <w:szCs w:val="28"/>
        </w:rPr>
      </w:pPr>
    </w:p>
    <w:p w14:paraId="09CBFDE5" w14:textId="77777777" w:rsidR="00E1587B" w:rsidRPr="0033318D" w:rsidRDefault="00E1587B" w:rsidP="00E1587B">
      <w:pPr>
        <w:ind w:firstLine="567"/>
        <w:jc w:val="both"/>
        <w:rPr>
          <w:sz w:val="28"/>
          <w:szCs w:val="28"/>
        </w:rPr>
      </w:pPr>
      <w:r w:rsidRPr="0033318D">
        <w:rPr>
          <w:sz w:val="28"/>
          <w:szCs w:val="28"/>
        </w:rPr>
        <w:t xml:space="preserve">Необходимая валовая выручка </w:t>
      </w:r>
      <w:r>
        <w:rPr>
          <w:sz w:val="28"/>
          <w:szCs w:val="28"/>
        </w:rPr>
        <w:t>(далее также</w:t>
      </w:r>
      <w:r w:rsidRPr="0033318D">
        <w:rPr>
          <w:sz w:val="28"/>
          <w:szCs w:val="28"/>
        </w:rPr>
        <w:t xml:space="preserve"> – «НВВ») с учетом календарной разбивки определена специалистом РЭК К</w:t>
      </w:r>
      <w:r>
        <w:rPr>
          <w:sz w:val="28"/>
          <w:szCs w:val="28"/>
        </w:rPr>
        <w:t>узбасса</w:t>
      </w:r>
      <w:r w:rsidRPr="0033318D">
        <w:rPr>
          <w:sz w:val="28"/>
          <w:szCs w:val="28"/>
        </w:rPr>
        <w:t xml:space="preserve"> на следующем уровне:</w:t>
      </w:r>
    </w:p>
    <w:p w14:paraId="71D7EB91" w14:textId="77777777" w:rsidR="00E1587B" w:rsidRPr="00301E71" w:rsidRDefault="00E1587B" w:rsidP="00E1587B">
      <w:pPr>
        <w:ind w:firstLine="567"/>
        <w:jc w:val="both"/>
        <w:rPr>
          <w:rStyle w:val="apple-style-span"/>
          <w:sz w:val="28"/>
          <w:szCs w:val="28"/>
          <w:shd w:val="clear" w:color="auto" w:fill="FFFFFF"/>
        </w:rPr>
      </w:pPr>
      <w:r w:rsidRPr="001337E6">
        <w:rPr>
          <w:sz w:val="28"/>
          <w:szCs w:val="28"/>
        </w:rPr>
        <w:t xml:space="preserve">- с </w:t>
      </w:r>
      <w:r>
        <w:rPr>
          <w:sz w:val="28"/>
          <w:szCs w:val="28"/>
        </w:rPr>
        <w:t>01.04</w:t>
      </w:r>
      <w:r w:rsidRPr="001337E6">
        <w:rPr>
          <w:sz w:val="28"/>
          <w:szCs w:val="28"/>
        </w:rPr>
        <w:t xml:space="preserve">.2020 г. по 30.06.2020 </w:t>
      </w:r>
      <w:r w:rsidRPr="00301E71">
        <w:rPr>
          <w:sz w:val="28"/>
          <w:szCs w:val="28"/>
        </w:rPr>
        <w:t xml:space="preserve">– </w:t>
      </w:r>
      <w:r w:rsidRPr="00301E71">
        <w:rPr>
          <w:rStyle w:val="apple-style-span"/>
          <w:sz w:val="28"/>
          <w:szCs w:val="28"/>
          <w:shd w:val="clear" w:color="auto" w:fill="FFFFFF"/>
        </w:rPr>
        <w:t xml:space="preserve">в размере </w:t>
      </w:r>
      <w:r>
        <w:rPr>
          <w:rStyle w:val="apple-style-span"/>
          <w:b/>
          <w:i/>
          <w:sz w:val="28"/>
          <w:szCs w:val="28"/>
          <w:shd w:val="clear" w:color="auto" w:fill="FFFFFF"/>
        </w:rPr>
        <w:t>1463,70</w:t>
      </w:r>
      <w:r w:rsidRPr="00301E71">
        <w:rPr>
          <w:rStyle w:val="apple-style-span"/>
          <w:sz w:val="28"/>
          <w:szCs w:val="28"/>
          <w:shd w:val="clear" w:color="auto" w:fill="FFFFFF"/>
        </w:rPr>
        <w:t xml:space="preserve"> тыс. руб.;</w:t>
      </w:r>
    </w:p>
    <w:p w14:paraId="03750E6B" w14:textId="77777777" w:rsidR="00E1587B" w:rsidRPr="00301E71" w:rsidRDefault="00E1587B" w:rsidP="00E1587B">
      <w:pPr>
        <w:ind w:firstLine="567"/>
        <w:jc w:val="both"/>
        <w:rPr>
          <w:rStyle w:val="apple-style-span"/>
          <w:sz w:val="28"/>
          <w:szCs w:val="28"/>
        </w:rPr>
      </w:pPr>
      <w:r w:rsidRPr="00301E71">
        <w:rPr>
          <w:rStyle w:val="apple-style-span"/>
          <w:sz w:val="28"/>
          <w:szCs w:val="28"/>
          <w:shd w:val="clear" w:color="auto" w:fill="FFFFFF"/>
        </w:rPr>
        <w:t>-</w:t>
      </w:r>
      <w:r w:rsidRPr="00301E71">
        <w:rPr>
          <w:sz w:val="28"/>
          <w:szCs w:val="28"/>
        </w:rPr>
        <w:t xml:space="preserve"> с 01.07.2020 г. по 31.12.2020 – </w:t>
      </w:r>
      <w:r w:rsidRPr="00301E71">
        <w:rPr>
          <w:rStyle w:val="apple-style-span"/>
          <w:sz w:val="28"/>
          <w:szCs w:val="28"/>
          <w:shd w:val="clear" w:color="auto" w:fill="FFFFFF"/>
        </w:rPr>
        <w:t xml:space="preserve">в размере </w:t>
      </w:r>
      <w:r>
        <w:rPr>
          <w:rStyle w:val="apple-style-span"/>
          <w:b/>
          <w:i/>
          <w:sz w:val="28"/>
          <w:szCs w:val="28"/>
          <w:shd w:val="clear" w:color="auto" w:fill="FFFFFF"/>
        </w:rPr>
        <w:t>3669,11</w:t>
      </w:r>
      <w:r w:rsidRPr="00301E71">
        <w:rPr>
          <w:rStyle w:val="apple-style-span"/>
          <w:b/>
          <w:i/>
          <w:sz w:val="28"/>
          <w:szCs w:val="28"/>
          <w:shd w:val="clear" w:color="auto" w:fill="FFFFFF"/>
        </w:rPr>
        <w:t xml:space="preserve"> </w:t>
      </w:r>
      <w:r w:rsidRPr="00301E71">
        <w:rPr>
          <w:rStyle w:val="apple-style-span"/>
          <w:sz w:val="28"/>
          <w:szCs w:val="28"/>
          <w:shd w:val="clear" w:color="auto" w:fill="FFFFFF"/>
        </w:rPr>
        <w:t>тыс. руб.;</w:t>
      </w:r>
    </w:p>
    <w:p w14:paraId="3CB6D259" w14:textId="77777777" w:rsidR="00E1587B" w:rsidRPr="00301E71" w:rsidRDefault="00E1587B" w:rsidP="00E1587B">
      <w:pPr>
        <w:ind w:firstLine="567"/>
        <w:jc w:val="both"/>
        <w:rPr>
          <w:rStyle w:val="apple-style-span"/>
          <w:sz w:val="28"/>
          <w:szCs w:val="28"/>
          <w:shd w:val="clear" w:color="auto" w:fill="FFFFFF"/>
        </w:rPr>
      </w:pPr>
      <w:r w:rsidRPr="00301E71">
        <w:rPr>
          <w:sz w:val="28"/>
          <w:szCs w:val="28"/>
        </w:rPr>
        <w:t xml:space="preserve">- с 01.01.2021 г. по 30.06.2021 – </w:t>
      </w:r>
      <w:r w:rsidRPr="00301E71">
        <w:rPr>
          <w:rStyle w:val="apple-style-span"/>
          <w:sz w:val="28"/>
          <w:szCs w:val="28"/>
          <w:shd w:val="clear" w:color="auto" w:fill="FFFFFF"/>
        </w:rPr>
        <w:t xml:space="preserve">в размере </w:t>
      </w:r>
      <w:r>
        <w:rPr>
          <w:rStyle w:val="apple-style-span"/>
          <w:b/>
          <w:i/>
          <w:sz w:val="28"/>
          <w:szCs w:val="28"/>
          <w:shd w:val="clear" w:color="auto" w:fill="FFFFFF"/>
        </w:rPr>
        <w:t>3648,90</w:t>
      </w:r>
      <w:r w:rsidRPr="00301E71">
        <w:rPr>
          <w:rStyle w:val="apple-style-span"/>
          <w:sz w:val="28"/>
          <w:szCs w:val="28"/>
          <w:shd w:val="clear" w:color="auto" w:fill="FFFFFF"/>
        </w:rPr>
        <w:t xml:space="preserve"> тыс. руб.;</w:t>
      </w:r>
    </w:p>
    <w:p w14:paraId="4CB07201" w14:textId="77777777" w:rsidR="00E1587B" w:rsidRPr="00301E71" w:rsidRDefault="00E1587B" w:rsidP="00E1587B">
      <w:pPr>
        <w:ind w:firstLine="567"/>
        <w:jc w:val="both"/>
        <w:rPr>
          <w:rStyle w:val="apple-style-span"/>
          <w:sz w:val="28"/>
          <w:szCs w:val="28"/>
          <w:shd w:val="clear" w:color="auto" w:fill="FFFFFF"/>
        </w:rPr>
      </w:pPr>
      <w:r w:rsidRPr="00301E71">
        <w:rPr>
          <w:rStyle w:val="apple-style-span"/>
          <w:sz w:val="28"/>
          <w:szCs w:val="28"/>
          <w:shd w:val="clear" w:color="auto" w:fill="FFFFFF"/>
        </w:rPr>
        <w:t>-</w:t>
      </w:r>
      <w:r w:rsidRPr="00301E71">
        <w:rPr>
          <w:sz w:val="28"/>
          <w:szCs w:val="28"/>
        </w:rPr>
        <w:t xml:space="preserve"> с 01.07.2021 г. по 31.12.2021 – </w:t>
      </w:r>
      <w:r w:rsidRPr="00301E71">
        <w:rPr>
          <w:rStyle w:val="apple-style-span"/>
          <w:sz w:val="28"/>
          <w:szCs w:val="28"/>
          <w:shd w:val="clear" w:color="auto" w:fill="FFFFFF"/>
        </w:rPr>
        <w:t xml:space="preserve">в размере </w:t>
      </w:r>
      <w:r>
        <w:rPr>
          <w:rStyle w:val="apple-style-span"/>
          <w:b/>
          <w:i/>
          <w:sz w:val="28"/>
          <w:szCs w:val="28"/>
          <w:shd w:val="clear" w:color="auto" w:fill="FFFFFF"/>
        </w:rPr>
        <w:t>3828,25</w:t>
      </w:r>
      <w:r w:rsidRPr="00301E71">
        <w:rPr>
          <w:rStyle w:val="apple-style-span"/>
          <w:sz w:val="28"/>
          <w:szCs w:val="28"/>
          <w:shd w:val="clear" w:color="auto" w:fill="FFFFFF"/>
        </w:rPr>
        <w:t xml:space="preserve"> тыс. руб.;</w:t>
      </w:r>
    </w:p>
    <w:p w14:paraId="281269C1" w14:textId="77777777" w:rsidR="00E1587B" w:rsidRPr="00301E71" w:rsidRDefault="00E1587B" w:rsidP="00E1587B">
      <w:pPr>
        <w:ind w:firstLine="567"/>
        <w:jc w:val="both"/>
        <w:rPr>
          <w:rStyle w:val="apple-style-span"/>
          <w:sz w:val="28"/>
          <w:szCs w:val="28"/>
          <w:shd w:val="clear" w:color="auto" w:fill="FFFFFF"/>
        </w:rPr>
      </w:pPr>
      <w:r w:rsidRPr="00301E71">
        <w:rPr>
          <w:sz w:val="28"/>
          <w:szCs w:val="28"/>
        </w:rPr>
        <w:t xml:space="preserve">- с 01.01.2022 г. по 30.06.2022 – </w:t>
      </w:r>
      <w:r w:rsidRPr="00301E71">
        <w:rPr>
          <w:rStyle w:val="apple-style-span"/>
          <w:sz w:val="28"/>
          <w:szCs w:val="28"/>
          <w:shd w:val="clear" w:color="auto" w:fill="FFFFFF"/>
        </w:rPr>
        <w:t xml:space="preserve">в размере </w:t>
      </w:r>
      <w:r>
        <w:rPr>
          <w:rStyle w:val="apple-style-span"/>
          <w:b/>
          <w:i/>
          <w:sz w:val="28"/>
          <w:szCs w:val="28"/>
          <w:shd w:val="clear" w:color="auto" w:fill="FFFFFF"/>
        </w:rPr>
        <w:t>3828,25</w:t>
      </w:r>
      <w:r w:rsidRPr="00301E71">
        <w:rPr>
          <w:rStyle w:val="apple-style-span"/>
          <w:b/>
          <w:i/>
          <w:sz w:val="28"/>
          <w:szCs w:val="28"/>
          <w:shd w:val="clear" w:color="auto" w:fill="FFFFFF"/>
        </w:rPr>
        <w:t xml:space="preserve"> </w:t>
      </w:r>
      <w:r w:rsidRPr="00301E71">
        <w:rPr>
          <w:rStyle w:val="apple-style-span"/>
          <w:sz w:val="28"/>
          <w:szCs w:val="28"/>
          <w:shd w:val="clear" w:color="auto" w:fill="FFFFFF"/>
        </w:rPr>
        <w:t>тыс. руб.;</w:t>
      </w:r>
    </w:p>
    <w:p w14:paraId="656FDF56" w14:textId="77777777" w:rsidR="00E1587B" w:rsidRPr="00301E71" w:rsidRDefault="00E1587B" w:rsidP="00E1587B">
      <w:pPr>
        <w:ind w:firstLine="567"/>
        <w:jc w:val="both"/>
        <w:rPr>
          <w:rStyle w:val="apple-style-span"/>
          <w:sz w:val="28"/>
          <w:szCs w:val="28"/>
        </w:rPr>
      </w:pPr>
      <w:r w:rsidRPr="00301E71">
        <w:rPr>
          <w:rStyle w:val="apple-style-span"/>
          <w:sz w:val="28"/>
          <w:szCs w:val="28"/>
          <w:shd w:val="clear" w:color="auto" w:fill="FFFFFF"/>
        </w:rPr>
        <w:t>-</w:t>
      </w:r>
      <w:r w:rsidRPr="00301E71">
        <w:rPr>
          <w:sz w:val="28"/>
          <w:szCs w:val="28"/>
        </w:rPr>
        <w:t xml:space="preserve"> с 01.07.2022 г. по 31.12.2022 – </w:t>
      </w:r>
      <w:r w:rsidRPr="00301E71">
        <w:rPr>
          <w:rStyle w:val="apple-style-span"/>
          <w:sz w:val="28"/>
          <w:szCs w:val="28"/>
          <w:shd w:val="clear" w:color="auto" w:fill="FFFFFF"/>
        </w:rPr>
        <w:t xml:space="preserve">в размере </w:t>
      </w:r>
      <w:r>
        <w:rPr>
          <w:rStyle w:val="apple-style-span"/>
          <w:b/>
          <w:i/>
          <w:sz w:val="28"/>
          <w:szCs w:val="28"/>
          <w:shd w:val="clear" w:color="auto" w:fill="FFFFFF"/>
        </w:rPr>
        <w:t>4015,24</w:t>
      </w:r>
      <w:r w:rsidRPr="00301E71">
        <w:rPr>
          <w:rStyle w:val="apple-style-span"/>
          <w:b/>
          <w:i/>
          <w:sz w:val="28"/>
          <w:szCs w:val="28"/>
          <w:shd w:val="clear" w:color="auto" w:fill="FFFFFF"/>
        </w:rPr>
        <w:t xml:space="preserve"> </w:t>
      </w:r>
      <w:r w:rsidRPr="00301E71">
        <w:rPr>
          <w:rStyle w:val="apple-style-span"/>
          <w:sz w:val="28"/>
          <w:szCs w:val="28"/>
          <w:shd w:val="clear" w:color="auto" w:fill="FFFFFF"/>
        </w:rPr>
        <w:t>тыс. руб.;</w:t>
      </w:r>
    </w:p>
    <w:p w14:paraId="0FD7D85C" w14:textId="77777777" w:rsidR="00E1587B" w:rsidRPr="00301E71" w:rsidRDefault="00E1587B" w:rsidP="00E1587B">
      <w:pPr>
        <w:ind w:firstLine="567"/>
        <w:jc w:val="both"/>
        <w:rPr>
          <w:rStyle w:val="apple-style-span"/>
          <w:sz w:val="28"/>
          <w:szCs w:val="28"/>
          <w:shd w:val="clear" w:color="auto" w:fill="FFFFFF"/>
        </w:rPr>
      </w:pPr>
      <w:r w:rsidRPr="00301E71">
        <w:rPr>
          <w:sz w:val="28"/>
          <w:szCs w:val="28"/>
        </w:rPr>
        <w:t xml:space="preserve">- с 01.01.2023 г. по 30.06.2023 – </w:t>
      </w:r>
      <w:r w:rsidRPr="00301E71">
        <w:rPr>
          <w:rStyle w:val="apple-style-span"/>
          <w:sz w:val="28"/>
          <w:szCs w:val="28"/>
          <w:shd w:val="clear" w:color="auto" w:fill="FFFFFF"/>
        </w:rPr>
        <w:t xml:space="preserve">в размере </w:t>
      </w:r>
      <w:r>
        <w:rPr>
          <w:rStyle w:val="apple-style-span"/>
          <w:b/>
          <w:i/>
          <w:sz w:val="28"/>
          <w:szCs w:val="28"/>
          <w:shd w:val="clear" w:color="auto" w:fill="FFFFFF"/>
        </w:rPr>
        <w:t>4015,24</w:t>
      </w:r>
      <w:r w:rsidRPr="00301E71">
        <w:rPr>
          <w:rStyle w:val="apple-style-span"/>
          <w:sz w:val="28"/>
          <w:szCs w:val="28"/>
          <w:shd w:val="clear" w:color="auto" w:fill="FFFFFF"/>
        </w:rPr>
        <w:t xml:space="preserve"> тыс. руб.;</w:t>
      </w:r>
    </w:p>
    <w:p w14:paraId="66940D66" w14:textId="77777777" w:rsidR="00E1587B" w:rsidRPr="00301E71" w:rsidRDefault="00E1587B" w:rsidP="00E1587B">
      <w:pPr>
        <w:ind w:firstLine="567"/>
        <w:jc w:val="both"/>
        <w:rPr>
          <w:rStyle w:val="apple-style-span"/>
          <w:sz w:val="28"/>
          <w:szCs w:val="28"/>
          <w:shd w:val="clear" w:color="auto" w:fill="FFFFFF"/>
        </w:rPr>
      </w:pPr>
      <w:r w:rsidRPr="00301E71">
        <w:rPr>
          <w:rStyle w:val="apple-style-span"/>
          <w:sz w:val="28"/>
          <w:szCs w:val="28"/>
          <w:shd w:val="clear" w:color="auto" w:fill="FFFFFF"/>
        </w:rPr>
        <w:t>-</w:t>
      </w:r>
      <w:r w:rsidRPr="00301E71">
        <w:rPr>
          <w:sz w:val="28"/>
          <w:szCs w:val="28"/>
        </w:rPr>
        <w:t xml:space="preserve"> с 01.07.2023 г. по 31.12.2023 – </w:t>
      </w:r>
      <w:r w:rsidRPr="00301E71">
        <w:rPr>
          <w:rStyle w:val="apple-style-span"/>
          <w:sz w:val="28"/>
          <w:szCs w:val="28"/>
          <w:shd w:val="clear" w:color="auto" w:fill="FFFFFF"/>
        </w:rPr>
        <w:t xml:space="preserve">в размере </w:t>
      </w:r>
      <w:r>
        <w:rPr>
          <w:rStyle w:val="apple-style-span"/>
          <w:b/>
          <w:i/>
          <w:sz w:val="28"/>
          <w:szCs w:val="28"/>
          <w:shd w:val="clear" w:color="auto" w:fill="FFFFFF"/>
        </w:rPr>
        <w:t>4212,08</w:t>
      </w:r>
      <w:r w:rsidRPr="00301E71">
        <w:rPr>
          <w:rStyle w:val="apple-style-span"/>
          <w:sz w:val="28"/>
          <w:szCs w:val="28"/>
          <w:shd w:val="clear" w:color="auto" w:fill="FFFFFF"/>
        </w:rPr>
        <w:t xml:space="preserve"> тыс. руб.</w:t>
      </w:r>
      <w:r>
        <w:rPr>
          <w:rStyle w:val="apple-style-span"/>
          <w:sz w:val="28"/>
          <w:szCs w:val="28"/>
          <w:shd w:val="clear" w:color="auto" w:fill="FFFFFF"/>
        </w:rPr>
        <w:t>;</w:t>
      </w:r>
    </w:p>
    <w:p w14:paraId="58D2E2F0" w14:textId="77777777" w:rsidR="00E1587B" w:rsidRPr="00301E71" w:rsidRDefault="00E1587B" w:rsidP="00E1587B">
      <w:pPr>
        <w:ind w:firstLine="567"/>
        <w:jc w:val="both"/>
        <w:rPr>
          <w:rStyle w:val="apple-style-span"/>
          <w:sz w:val="28"/>
          <w:szCs w:val="28"/>
          <w:shd w:val="clear" w:color="auto" w:fill="FFFFFF"/>
        </w:rPr>
      </w:pPr>
      <w:r w:rsidRPr="00301E71">
        <w:rPr>
          <w:sz w:val="28"/>
          <w:szCs w:val="28"/>
        </w:rPr>
        <w:t>- с 01.01.202</w:t>
      </w:r>
      <w:r>
        <w:rPr>
          <w:sz w:val="28"/>
          <w:szCs w:val="28"/>
        </w:rPr>
        <w:t>4</w:t>
      </w:r>
      <w:r w:rsidRPr="00301E71">
        <w:rPr>
          <w:sz w:val="28"/>
          <w:szCs w:val="28"/>
        </w:rPr>
        <w:t xml:space="preserve"> г. по 30.06.202</w:t>
      </w:r>
      <w:r>
        <w:rPr>
          <w:sz w:val="28"/>
          <w:szCs w:val="28"/>
        </w:rPr>
        <w:t>4</w:t>
      </w:r>
      <w:r w:rsidRPr="00301E71">
        <w:rPr>
          <w:sz w:val="28"/>
          <w:szCs w:val="28"/>
        </w:rPr>
        <w:t xml:space="preserve"> – </w:t>
      </w:r>
      <w:r w:rsidRPr="00301E71">
        <w:rPr>
          <w:rStyle w:val="apple-style-span"/>
          <w:sz w:val="28"/>
          <w:szCs w:val="28"/>
          <w:shd w:val="clear" w:color="auto" w:fill="FFFFFF"/>
        </w:rPr>
        <w:t xml:space="preserve">в размере </w:t>
      </w:r>
      <w:r>
        <w:rPr>
          <w:rStyle w:val="apple-style-span"/>
          <w:b/>
          <w:i/>
          <w:sz w:val="28"/>
          <w:szCs w:val="28"/>
          <w:shd w:val="clear" w:color="auto" w:fill="FFFFFF"/>
        </w:rPr>
        <w:t>4212,08</w:t>
      </w:r>
      <w:r w:rsidRPr="00301E71">
        <w:rPr>
          <w:rStyle w:val="apple-style-span"/>
          <w:sz w:val="28"/>
          <w:szCs w:val="28"/>
          <w:shd w:val="clear" w:color="auto" w:fill="FFFFFF"/>
        </w:rPr>
        <w:t xml:space="preserve"> тыс. руб.;</w:t>
      </w:r>
    </w:p>
    <w:p w14:paraId="2D58E5B5" w14:textId="77777777" w:rsidR="00E1587B" w:rsidRPr="00301E71" w:rsidRDefault="00E1587B" w:rsidP="00E1587B">
      <w:pPr>
        <w:ind w:firstLine="567"/>
        <w:jc w:val="both"/>
        <w:rPr>
          <w:rStyle w:val="apple-style-span"/>
          <w:sz w:val="28"/>
          <w:szCs w:val="28"/>
          <w:shd w:val="clear" w:color="auto" w:fill="FFFFFF"/>
        </w:rPr>
      </w:pPr>
      <w:r w:rsidRPr="00301E71">
        <w:rPr>
          <w:rStyle w:val="apple-style-span"/>
          <w:sz w:val="28"/>
          <w:szCs w:val="28"/>
          <w:shd w:val="clear" w:color="auto" w:fill="FFFFFF"/>
        </w:rPr>
        <w:t>-</w:t>
      </w:r>
      <w:r w:rsidRPr="00301E71">
        <w:rPr>
          <w:sz w:val="28"/>
          <w:szCs w:val="28"/>
        </w:rPr>
        <w:t xml:space="preserve"> с 01.07.202</w:t>
      </w:r>
      <w:r>
        <w:rPr>
          <w:sz w:val="28"/>
          <w:szCs w:val="28"/>
        </w:rPr>
        <w:t>4</w:t>
      </w:r>
      <w:r w:rsidRPr="00301E71">
        <w:rPr>
          <w:sz w:val="28"/>
          <w:szCs w:val="28"/>
        </w:rPr>
        <w:t xml:space="preserve"> г. по 31.12.202</w:t>
      </w:r>
      <w:r>
        <w:rPr>
          <w:sz w:val="28"/>
          <w:szCs w:val="28"/>
        </w:rPr>
        <w:t>4</w:t>
      </w:r>
      <w:r w:rsidRPr="00301E71">
        <w:rPr>
          <w:sz w:val="28"/>
          <w:szCs w:val="28"/>
        </w:rPr>
        <w:t xml:space="preserve"> – </w:t>
      </w:r>
      <w:r w:rsidRPr="00301E71">
        <w:rPr>
          <w:rStyle w:val="apple-style-span"/>
          <w:sz w:val="28"/>
          <w:szCs w:val="28"/>
          <w:shd w:val="clear" w:color="auto" w:fill="FFFFFF"/>
        </w:rPr>
        <w:t xml:space="preserve">в размере </w:t>
      </w:r>
      <w:r>
        <w:rPr>
          <w:rStyle w:val="apple-style-span"/>
          <w:b/>
          <w:i/>
          <w:sz w:val="28"/>
          <w:szCs w:val="28"/>
          <w:shd w:val="clear" w:color="auto" w:fill="FFFFFF"/>
        </w:rPr>
        <w:t>4417,35</w:t>
      </w:r>
      <w:r w:rsidRPr="00301E71">
        <w:rPr>
          <w:rStyle w:val="apple-style-span"/>
          <w:sz w:val="28"/>
          <w:szCs w:val="28"/>
          <w:shd w:val="clear" w:color="auto" w:fill="FFFFFF"/>
        </w:rPr>
        <w:t xml:space="preserve"> тыс. руб.</w:t>
      </w:r>
    </w:p>
    <w:p w14:paraId="46712666" w14:textId="77777777" w:rsidR="00E1587B" w:rsidRPr="001337E6" w:rsidRDefault="00E1587B" w:rsidP="00E1587B">
      <w:pPr>
        <w:ind w:firstLine="567"/>
        <w:jc w:val="both"/>
        <w:rPr>
          <w:rStyle w:val="apple-style-span"/>
          <w:sz w:val="20"/>
          <w:szCs w:val="28"/>
          <w:shd w:val="clear" w:color="auto" w:fill="FFFFFF"/>
        </w:rPr>
      </w:pPr>
    </w:p>
    <w:p w14:paraId="51220C57" w14:textId="77777777" w:rsidR="00E1587B" w:rsidRDefault="00E1587B" w:rsidP="00E1587B">
      <w:pPr>
        <w:ind w:firstLine="567"/>
        <w:jc w:val="both"/>
        <w:rPr>
          <w:rStyle w:val="apple-style-span"/>
          <w:sz w:val="28"/>
          <w:szCs w:val="28"/>
          <w:shd w:val="clear" w:color="auto" w:fill="FFFFFF"/>
        </w:rPr>
      </w:pPr>
      <w:r w:rsidRPr="006115D8">
        <w:rPr>
          <w:color w:val="000000"/>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2240454B" w14:textId="77777777" w:rsidR="00E1587B" w:rsidRPr="00E1587B" w:rsidRDefault="00E1587B" w:rsidP="00E1587B">
      <w:pPr>
        <w:jc w:val="center"/>
        <w:rPr>
          <w:b/>
          <w:sz w:val="32"/>
          <w:szCs w:val="32"/>
          <w:u w:val="single"/>
        </w:rPr>
      </w:pPr>
    </w:p>
    <w:p w14:paraId="16AF0000" w14:textId="77777777" w:rsidR="00E1587B" w:rsidRPr="007B4C13" w:rsidRDefault="00E1587B" w:rsidP="00E1587B">
      <w:pPr>
        <w:jc w:val="center"/>
        <w:rPr>
          <w:b/>
          <w:sz w:val="32"/>
          <w:szCs w:val="32"/>
          <w:u w:val="single"/>
        </w:rPr>
      </w:pPr>
      <w:r>
        <w:rPr>
          <w:b/>
          <w:sz w:val="32"/>
          <w:szCs w:val="32"/>
          <w:u w:val="single"/>
          <w:lang w:val="en-US"/>
        </w:rPr>
        <w:t>I</w:t>
      </w:r>
      <w:r w:rsidRPr="00A65786">
        <w:rPr>
          <w:b/>
          <w:sz w:val="32"/>
          <w:szCs w:val="32"/>
          <w:u w:val="single"/>
        </w:rPr>
        <w:t xml:space="preserve">. </w:t>
      </w:r>
      <w:r>
        <w:rPr>
          <w:b/>
          <w:sz w:val="32"/>
          <w:szCs w:val="32"/>
          <w:u w:val="single"/>
        </w:rPr>
        <w:t>Базовый уровень операционных расходов на 2020 год</w:t>
      </w:r>
    </w:p>
    <w:p w14:paraId="529FCADA" w14:textId="77777777" w:rsidR="00E1587B" w:rsidRDefault="00E1587B" w:rsidP="00E1587B">
      <w:pPr>
        <w:autoSpaceDE w:val="0"/>
        <w:autoSpaceDN w:val="0"/>
        <w:adjustRightInd w:val="0"/>
        <w:ind w:firstLine="567"/>
        <w:jc w:val="both"/>
        <w:rPr>
          <w:sz w:val="28"/>
          <w:szCs w:val="28"/>
        </w:rPr>
      </w:pPr>
    </w:p>
    <w:p w14:paraId="5735F8A4" w14:textId="77777777" w:rsidR="00E1587B" w:rsidRDefault="00E1587B" w:rsidP="00E1587B">
      <w:pPr>
        <w:autoSpaceDE w:val="0"/>
        <w:autoSpaceDN w:val="0"/>
        <w:adjustRightInd w:val="0"/>
        <w:ind w:firstLine="567"/>
        <w:jc w:val="both"/>
        <w:rPr>
          <w:sz w:val="28"/>
          <w:szCs w:val="28"/>
        </w:rPr>
      </w:pPr>
      <w:r w:rsidRPr="0019702C">
        <w:rPr>
          <w:sz w:val="28"/>
          <w:szCs w:val="28"/>
        </w:rPr>
        <w:t>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w:t>
      </w:r>
      <w:r>
        <w:rPr>
          <w:sz w:val="28"/>
          <w:szCs w:val="28"/>
        </w:rPr>
        <w:t>.</w:t>
      </w:r>
      <w:r w:rsidRPr="0019702C">
        <w:rPr>
          <w:sz w:val="28"/>
          <w:szCs w:val="28"/>
        </w:rPr>
        <w:t xml:space="preserve"> </w:t>
      </w:r>
    </w:p>
    <w:p w14:paraId="4C90978D" w14:textId="77777777" w:rsidR="00E1587B" w:rsidRPr="008649B0" w:rsidRDefault="00E1587B" w:rsidP="00E1587B">
      <w:pPr>
        <w:autoSpaceDE w:val="0"/>
        <w:autoSpaceDN w:val="0"/>
        <w:adjustRightInd w:val="0"/>
        <w:ind w:firstLine="567"/>
        <w:jc w:val="both"/>
        <w:rPr>
          <w:sz w:val="28"/>
          <w:szCs w:val="28"/>
        </w:rPr>
      </w:pPr>
    </w:p>
    <w:p w14:paraId="6212CC3F" w14:textId="77777777" w:rsidR="00E1587B" w:rsidRPr="001222AE" w:rsidRDefault="00E1587B" w:rsidP="00E1587B">
      <w:pPr>
        <w:tabs>
          <w:tab w:val="left" w:pos="1134"/>
        </w:tabs>
        <w:jc w:val="center"/>
        <w:rPr>
          <w:b/>
          <w:sz w:val="32"/>
          <w:szCs w:val="32"/>
          <w:u w:val="single"/>
        </w:rPr>
      </w:pPr>
      <w:r w:rsidRPr="001222AE">
        <w:rPr>
          <w:b/>
          <w:sz w:val="32"/>
          <w:szCs w:val="32"/>
          <w:u w:val="single"/>
        </w:rPr>
        <w:t>«Цеховые (общехозяйственные) расходы»</w:t>
      </w:r>
    </w:p>
    <w:p w14:paraId="0632666E" w14:textId="77777777" w:rsidR="00E1587B" w:rsidRPr="007014B7" w:rsidRDefault="00E1587B" w:rsidP="00E1587B">
      <w:pPr>
        <w:tabs>
          <w:tab w:val="left" w:pos="1134"/>
        </w:tabs>
        <w:ind w:firstLine="709"/>
        <w:jc w:val="both"/>
        <w:rPr>
          <w:sz w:val="20"/>
        </w:rPr>
      </w:pPr>
    </w:p>
    <w:p w14:paraId="56903FC2" w14:textId="77777777" w:rsidR="00E1587B" w:rsidRDefault="00E1587B" w:rsidP="00E1587B">
      <w:pPr>
        <w:tabs>
          <w:tab w:val="left" w:pos="1134"/>
        </w:tabs>
        <w:ind w:firstLine="709"/>
        <w:jc w:val="both"/>
        <w:rPr>
          <w:sz w:val="28"/>
          <w:szCs w:val="28"/>
        </w:rPr>
      </w:pPr>
      <w:r w:rsidRPr="001222AE">
        <w:rPr>
          <w:sz w:val="28"/>
          <w:szCs w:val="28"/>
        </w:rPr>
        <w:t>Организацией заявлены для учета в необходимой валовой выручке</w:t>
      </w:r>
      <w:r>
        <w:rPr>
          <w:sz w:val="28"/>
          <w:szCs w:val="28"/>
        </w:rPr>
        <w:t xml:space="preserve"> (в расчете на год)</w:t>
      </w:r>
      <w:r w:rsidRPr="001222AE">
        <w:rPr>
          <w:sz w:val="28"/>
          <w:szCs w:val="28"/>
        </w:rPr>
        <w:t xml:space="preserve"> расходы по данной статье</w:t>
      </w:r>
      <w:r>
        <w:rPr>
          <w:sz w:val="28"/>
          <w:szCs w:val="28"/>
        </w:rPr>
        <w:t>:</w:t>
      </w:r>
      <w:r w:rsidRPr="001222AE">
        <w:rPr>
          <w:sz w:val="28"/>
          <w:szCs w:val="28"/>
        </w:rPr>
        <w:t xml:space="preserve"> </w:t>
      </w:r>
    </w:p>
    <w:p w14:paraId="76EADF59" w14:textId="77777777" w:rsidR="00E1587B" w:rsidRDefault="00E1587B" w:rsidP="00E1587B">
      <w:pPr>
        <w:tabs>
          <w:tab w:val="left" w:pos="1134"/>
        </w:tabs>
        <w:ind w:firstLine="709"/>
        <w:jc w:val="both"/>
        <w:rPr>
          <w:sz w:val="28"/>
          <w:szCs w:val="28"/>
        </w:rPr>
      </w:pPr>
      <w:r>
        <w:rPr>
          <w:sz w:val="28"/>
          <w:szCs w:val="28"/>
        </w:rPr>
        <w:t xml:space="preserve">- 2020 год </w:t>
      </w:r>
      <w:r w:rsidRPr="001222AE">
        <w:rPr>
          <w:sz w:val="28"/>
          <w:szCs w:val="28"/>
        </w:rPr>
        <w:t>в сумме</w:t>
      </w:r>
      <w:r>
        <w:rPr>
          <w:sz w:val="28"/>
          <w:szCs w:val="28"/>
        </w:rPr>
        <w:t xml:space="preserve"> </w:t>
      </w:r>
      <w:r>
        <w:rPr>
          <w:b/>
          <w:i/>
          <w:sz w:val="28"/>
          <w:szCs w:val="28"/>
        </w:rPr>
        <w:t xml:space="preserve">422,52 </w:t>
      </w:r>
      <w:r w:rsidRPr="001222AE">
        <w:rPr>
          <w:sz w:val="28"/>
          <w:szCs w:val="28"/>
        </w:rPr>
        <w:t>тыс. руб.</w:t>
      </w:r>
      <w:r>
        <w:rPr>
          <w:sz w:val="28"/>
          <w:szCs w:val="28"/>
        </w:rPr>
        <w:t xml:space="preserve">, в том числе заработная плата цехового персонала </w:t>
      </w:r>
      <w:r>
        <w:rPr>
          <w:b/>
          <w:i/>
          <w:sz w:val="28"/>
          <w:szCs w:val="28"/>
        </w:rPr>
        <w:t>174,07</w:t>
      </w:r>
      <w:r>
        <w:rPr>
          <w:sz w:val="28"/>
          <w:szCs w:val="28"/>
        </w:rPr>
        <w:t xml:space="preserve"> тыс. руб., при численности </w:t>
      </w:r>
      <w:r>
        <w:rPr>
          <w:b/>
          <w:i/>
          <w:sz w:val="28"/>
          <w:szCs w:val="28"/>
        </w:rPr>
        <w:t>1,13</w:t>
      </w:r>
      <w:r>
        <w:rPr>
          <w:sz w:val="28"/>
          <w:szCs w:val="28"/>
        </w:rPr>
        <w:t xml:space="preserve"> человек и средней заработной платой </w:t>
      </w:r>
      <w:r>
        <w:rPr>
          <w:b/>
          <w:i/>
          <w:sz w:val="28"/>
          <w:szCs w:val="28"/>
        </w:rPr>
        <w:t>12837,30</w:t>
      </w:r>
      <w:r>
        <w:rPr>
          <w:sz w:val="28"/>
          <w:szCs w:val="28"/>
        </w:rPr>
        <w:t xml:space="preserve"> руб./чел./мес., отчисления </w:t>
      </w:r>
      <w:r w:rsidRPr="009A3D65">
        <w:rPr>
          <w:sz w:val="28"/>
          <w:szCs w:val="28"/>
        </w:rPr>
        <w:t xml:space="preserve">на </w:t>
      </w:r>
      <w:proofErr w:type="spellStart"/>
      <w:r w:rsidRPr="009A3D65">
        <w:rPr>
          <w:sz w:val="28"/>
          <w:szCs w:val="28"/>
        </w:rPr>
        <w:t>соц.нужды</w:t>
      </w:r>
      <w:proofErr w:type="spellEnd"/>
      <w:r w:rsidRPr="009A3D65">
        <w:rPr>
          <w:sz w:val="28"/>
          <w:szCs w:val="28"/>
        </w:rPr>
        <w:t xml:space="preserve"> от заработной платы цехового персонала</w:t>
      </w:r>
      <w:r>
        <w:rPr>
          <w:sz w:val="28"/>
          <w:szCs w:val="28"/>
        </w:rPr>
        <w:t xml:space="preserve"> </w:t>
      </w:r>
      <w:r>
        <w:rPr>
          <w:b/>
          <w:i/>
          <w:sz w:val="28"/>
          <w:szCs w:val="28"/>
        </w:rPr>
        <w:t>52,57</w:t>
      </w:r>
      <w:r>
        <w:rPr>
          <w:sz w:val="28"/>
          <w:szCs w:val="28"/>
        </w:rPr>
        <w:t xml:space="preserve"> тыс. руб.,</w:t>
      </w:r>
      <w:r w:rsidRPr="009A3D65">
        <w:rPr>
          <w:sz w:val="28"/>
          <w:szCs w:val="28"/>
        </w:rPr>
        <w:t xml:space="preserve"> прочие расхо</w:t>
      </w:r>
      <w:r>
        <w:rPr>
          <w:sz w:val="28"/>
          <w:szCs w:val="28"/>
        </w:rPr>
        <w:t xml:space="preserve">ды </w:t>
      </w:r>
      <w:r>
        <w:rPr>
          <w:b/>
          <w:i/>
          <w:sz w:val="28"/>
          <w:szCs w:val="28"/>
        </w:rPr>
        <w:t>195,87</w:t>
      </w:r>
      <w:r>
        <w:rPr>
          <w:sz w:val="28"/>
          <w:szCs w:val="28"/>
        </w:rPr>
        <w:t xml:space="preserve"> тыс. руб. (аренда </w:t>
      </w:r>
      <w:r w:rsidRPr="00460411">
        <w:rPr>
          <w:b/>
          <w:i/>
          <w:sz w:val="28"/>
          <w:szCs w:val="28"/>
        </w:rPr>
        <w:t>0,1</w:t>
      </w:r>
      <w:r>
        <w:rPr>
          <w:b/>
          <w:i/>
          <w:sz w:val="28"/>
          <w:szCs w:val="28"/>
        </w:rPr>
        <w:t>0</w:t>
      </w:r>
      <w:r>
        <w:rPr>
          <w:sz w:val="28"/>
          <w:szCs w:val="28"/>
        </w:rPr>
        <w:t xml:space="preserve"> тыс. руб., материалы </w:t>
      </w:r>
      <w:r>
        <w:rPr>
          <w:b/>
          <w:i/>
          <w:sz w:val="28"/>
          <w:szCs w:val="28"/>
        </w:rPr>
        <w:t>31,71</w:t>
      </w:r>
      <w:r>
        <w:rPr>
          <w:sz w:val="28"/>
          <w:szCs w:val="28"/>
        </w:rPr>
        <w:t xml:space="preserve"> тыс. руб., электроэнергия цеховых помещений </w:t>
      </w:r>
      <w:r>
        <w:rPr>
          <w:b/>
          <w:i/>
          <w:sz w:val="28"/>
          <w:szCs w:val="28"/>
        </w:rPr>
        <w:t>13,64</w:t>
      </w:r>
      <w:r>
        <w:rPr>
          <w:sz w:val="28"/>
          <w:szCs w:val="28"/>
        </w:rPr>
        <w:t xml:space="preserve"> тыс. руб., отопление цеховых помещений </w:t>
      </w:r>
      <w:r>
        <w:rPr>
          <w:b/>
          <w:i/>
          <w:sz w:val="28"/>
          <w:szCs w:val="28"/>
        </w:rPr>
        <w:t>150,43</w:t>
      </w:r>
      <w:r>
        <w:rPr>
          <w:sz w:val="28"/>
          <w:szCs w:val="28"/>
        </w:rPr>
        <w:t xml:space="preserve"> тыс. руб.).</w:t>
      </w:r>
    </w:p>
    <w:p w14:paraId="2B874C6C" w14:textId="77777777" w:rsidR="00E1587B" w:rsidRDefault="00E1587B" w:rsidP="00E1587B">
      <w:pPr>
        <w:tabs>
          <w:tab w:val="left" w:pos="1134"/>
        </w:tabs>
        <w:ind w:firstLine="709"/>
        <w:jc w:val="both"/>
        <w:rPr>
          <w:sz w:val="28"/>
          <w:szCs w:val="28"/>
        </w:rPr>
      </w:pPr>
      <w:r w:rsidRPr="00A36D87">
        <w:rPr>
          <w:sz w:val="28"/>
          <w:szCs w:val="28"/>
        </w:rPr>
        <w:t xml:space="preserve">В качестве обосновывающих документов </w:t>
      </w:r>
      <w:r>
        <w:rPr>
          <w:sz w:val="28"/>
          <w:szCs w:val="28"/>
        </w:rPr>
        <w:t xml:space="preserve">также </w:t>
      </w:r>
      <w:r w:rsidRPr="00A36D87">
        <w:rPr>
          <w:sz w:val="28"/>
          <w:szCs w:val="28"/>
        </w:rPr>
        <w:t>использовались материалы тарифного дела организации</w:t>
      </w:r>
      <w:r>
        <w:rPr>
          <w:sz w:val="28"/>
          <w:szCs w:val="28"/>
        </w:rPr>
        <w:t>,</w:t>
      </w:r>
      <w:r w:rsidRPr="00A36D87">
        <w:rPr>
          <w:sz w:val="28"/>
          <w:szCs w:val="28"/>
        </w:rPr>
        <w:t xml:space="preserve"> представленные при </w:t>
      </w:r>
      <w:r>
        <w:rPr>
          <w:sz w:val="28"/>
          <w:szCs w:val="28"/>
        </w:rPr>
        <w:t>корректировке 2020 года.</w:t>
      </w:r>
    </w:p>
    <w:p w14:paraId="008BA514" w14:textId="77777777" w:rsidR="00E1587B" w:rsidRPr="00A36D87" w:rsidRDefault="00E1587B" w:rsidP="00E1587B">
      <w:pPr>
        <w:tabs>
          <w:tab w:val="left" w:pos="1134"/>
        </w:tabs>
        <w:ind w:firstLine="709"/>
        <w:jc w:val="both"/>
        <w:rPr>
          <w:sz w:val="28"/>
          <w:szCs w:val="28"/>
        </w:rPr>
      </w:pPr>
    </w:p>
    <w:p w14:paraId="08489B94" w14:textId="77777777" w:rsidR="00E1587B" w:rsidRDefault="00E1587B" w:rsidP="00E1587B">
      <w:pPr>
        <w:ind w:firstLine="720"/>
        <w:jc w:val="both"/>
        <w:rPr>
          <w:sz w:val="28"/>
          <w:szCs w:val="28"/>
        </w:rPr>
      </w:pPr>
      <w:r>
        <w:rPr>
          <w:sz w:val="28"/>
          <w:szCs w:val="28"/>
        </w:rPr>
        <w:t>Затраты по данной статье приняты регулятором на следующем уровне:</w:t>
      </w:r>
    </w:p>
    <w:p w14:paraId="64852FCB" w14:textId="77777777" w:rsidR="00E1587B" w:rsidRDefault="00E1587B" w:rsidP="00E1587B">
      <w:pPr>
        <w:tabs>
          <w:tab w:val="left" w:pos="1134"/>
        </w:tabs>
        <w:ind w:firstLine="709"/>
        <w:jc w:val="both"/>
        <w:rPr>
          <w:sz w:val="28"/>
          <w:szCs w:val="28"/>
          <w:u w:val="single"/>
        </w:rPr>
      </w:pPr>
      <w:r>
        <w:rPr>
          <w:sz w:val="28"/>
          <w:szCs w:val="28"/>
        </w:rPr>
        <w:t xml:space="preserve">1) </w:t>
      </w:r>
      <w:r>
        <w:rPr>
          <w:sz w:val="28"/>
          <w:szCs w:val="28"/>
          <w:u w:val="single"/>
        </w:rPr>
        <w:t>Ф</w:t>
      </w:r>
      <w:r w:rsidRPr="000C2B8A">
        <w:rPr>
          <w:sz w:val="28"/>
          <w:szCs w:val="28"/>
          <w:u w:val="single"/>
        </w:rPr>
        <w:t>онд оплаты труда цехового персонала</w:t>
      </w:r>
      <w:r>
        <w:rPr>
          <w:sz w:val="28"/>
          <w:szCs w:val="28"/>
          <w:u w:val="single"/>
        </w:rPr>
        <w:t>.</w:t>
      </w:r>
    </w:p>
    <w:p w14:paraId="64875879" w14:textId="77777777" w:rsidR="00E1587B" w:rsidRDefault="00E1587B" w:rsidP="00E1587B">
      <w:pPr>
        <w:tabs>
          <w:tab w:val="left" w:pos="709"/>
        </w:tabs>
        <w:jc w:val="both"/>
        <w:rPr>
          <w:sz w:val="28"/>
          <w:szCs w:val="28"/>
        </w:rPr>
      </w:pPr>
      <w:r>
        <w:rPr>
          <w:sz w:val="28"/>
          <w:szCs w:val="28"/>
        </w:rPr>
        <w:tab/>
      </w:r>
      <w:r>
        <w:rPr>
          <w:sz w:val="28"/>
          <w:szCs w:val="28"/>
        </w:rPr>
        <w:tab/>
        <w:t>Величина фонда оплаты труда, з</w:t>
      </w:r>
      <w:r w:rsidRPr="00C81580">
        <w:rPr>
          <w:sz w:val="28"/>
          <w:szCs w:val="28"/>
        </w:rPr>
        <w:t xml:space="preserve">аявленная </w:t>
      </w:r>
      <w:r>
        <w:rPr>
          <w:sz w:val="28"/>
          <w:szCs w:val="28"/>
        </w:rPr>
        <w:t>организацией,</w:t>
      </w:r>
      <w:r w:rsidRPr="00C81580">
        <w:rPr>
          <w:sz w:val="28"/>
          <w:szCs w:val="28"/>
        </w:rPr>
        <w:t xml:space="preserve"> </w:t>
      </w:r>
      <w:r w:rsidRPr="0033204B">
        <w:rPr>
          <w:sz w:val="28"/>
          <w:szCs w:val="28"/>
          <w:u w:val="single"/>
        </w:rPr>
        <w:t>соответствует</w:t>
      </w:r>
      <w:r w:rsidRPr="00C81580">
        <w:rPr>
          <w:sz w:val="28"/>
          <w:szCs w:val="28"/>
        </w:rPr>
        <w:t xml:space="preserve"> сумме затрат, рассчитанных регулятором при</w:t>
      </w:r>
      <w:r>
        <w:rPr>
          <w:color w:val="FF0000"/>
          <w:sz w:val="28"/>
          <w:szCs w:val="28"/>
        </w:rPr>
        <w:t xml:space="preserve"> </w:t>
      </w:r>
      <w:r>
        <w:rPr>
          <w:sz w:val="28"/>
          <w:szCs w:val="28"/>
        </w:rPr>
        <w:t>предоставлении предельных значений</w:t>
      </w:r>
      <w:r w:rsidRPr="00DE08A7">
        <w:rPr>
          <w:sz w:val="28"/>
          <w:szCs w:val="28"/>
        </w:rPr>
        <w:t xml:space="preserve"> долгосрочных параметров регулирования тарифов организатору конкурса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3759F452" w14:textId="77777777" w:rsidR="00E1587B" w:rsidRDefault="00E1587B" w:rsidP="00E1587B">
      <w:pPr>
        <w:tabs>
          <w:tab w:val="left" w:pos="1134"/>
        </w:tabs>
        <w:ind w:firstLine="709"/>
        <w:jc w:val="both"/>
        <w:rPr>
          <w:sz w:val="28"/>
          <w:szCs w:val="28"/>
        </w:rPr>
      </w:pPr>
      <w:r w:rsidRPr="00FD5CCA">
        <w:rPr>
          <w:sz w:val="28"/>
          <w:szCs w:val="28"/>
        </w:rPr>
        <w:t>Проанализировав представленные материалы</w:t>
      </w:r>
      <w:r>
        <w:rPr>
          <w:sz w:val="28"/>
          <w:szCs w:val="28"/>
        </w:rPr>
        <w:t>, расходы по статье приняты</w:t>
      </w:r>
      <w:r w:rsidRPr="00FD5CCA">
        <w:rPr>
          <w:sz w:val="28"/>
          <w:szCs w:val="28"/>
        </w:rPr>
        <w:t xml:space="preserve"> регулятором </w:t>
      </w:r>
      <w:r>
        <w:rPr>
          <w:sz w:val="28"/>
          <w:szCs w:val="28"/>
        </w:rPr>
        <w:t xml:space="preserve">в сумме </w:t>
      </w:r>
      <w:r>
        <w:rPr>
          <w:b/>
          <w:i/>
          <w:sz w:val="28"/>
          <w:szCs w:val="28"/>
        </w:rPr>
        <w:t>174,07</w:t>
      </w:r>
      <w:r>
        <w:rPr>
          <w:sz w:val="28"/>
          <w:szCs w:val="28"/>
        </w:rPr>
        <w:t xml:space="preserve"> тыс. руб. (в пересчете на регулируемый период </w:t>
      </w:r>
      <w:r>
        <w:rPr>
          <w:b/>
          <w:bCs/>
          <w:i/>
          <w:iCs/>
          <w:sz w:val="28"/>
          <w:szCs w:val="28"/>
        </w:rPr>
        <w:t>130,79</w:t>
      </w:r>
      <w:r>
        <w:rPr>
          <w:sz w:val="28"/>
          <w:szCs w:val="28"/>
        </w:rPr>
        <w:t xml:space="preserve"> тыс. руб.).</w:t>
      </w:r>
    </w:p>
    <w:p w14:paraId="10FEC9E1" w14:textId="77777777" w:rsidR="00E1587B" w:rsidRDefault="00E1587B" w:rsidP="00E1587B">
      <w:pPr>
        <w:ind w:firstLine="720"/>
        <w:jc w:val="both"/>
        <w:rPr>
          <w:sz w:val="28"/>
          <w:szCs w:val="28"/>
        </w:rPr>
      </w:pPr>
      <w:r>
        <w:rPr>
          <w:sz w:val="28"/>
          <w:szCs w:val="28"/>
        </w:rPr>
        <w:t>Расходы по статье приняты на уровне предложения организации</w:t>
      </w:r>
      <w:r w:rsidRPr="00903D7C">
        <w:rPr>
          <w:sz w:val="28"/>
          <w:szCs w:val="28"/>
        </w:rPr>
        <w:t xml:space="preserve"> в соответствии с </w:t>
      </w:r>
      <w:r>
        <w:rPr>
          <w:sz w:val="28"/>
          <w:szCs w:val="28"/>
        </w:rPr>
        <w:t>представленным штатным расписанием.</w:t>
      </w:r>
    </w:p>
    <w:p w14:paraId="19937948" w14:textId="77777777" w:rsidR="00E1587B" w:rsidRPr="00A74A12" w:rsidRDefault="00E1587B" w:rsidP="00E1587B">
      <w:pPr>
        <w:tabs>
          <w:tab w:val="left" w:pos="1134"/>
        </w:tabs>
        <w:ind w:firstLine="709"/>
        <w:jc w:val="both"/>
        <w:rPr>
          <w:sz w:val="28"/>
          <w:szCs w:val="28"/>
        </w:rPr>
      </w:pPr>
      <w:r w:rsidRPr="00923345">
        <w:rPr>
          <w:sz w:val="28"/>
          <w:szCs w:val="28"/>
        </w:rPr>
        <w:t xml:space="preserve">Средняя заработная плата </w:t>
      </w:r>
      <w:r>
        <w:rPr>
          <w:sz w:val="28"/>
          <w:szCs w:val="28"/>
        </w:rPr>
        <w:t>цехового</w:t>
      </w:r>
      <w:r w:rsidRPr="00923345">
        <w:rPr>
          <w:sz w:val="28"/>
          <w:szCs w:val="28"/>
        </w:rPr>
        <w:t xml:space="preserve"> персонала</w:t>
      </w:r>
      <w:r>
        <w:rPr>
          <w:sz w:val="28"/>
          <w:szCs w:val="28"/>
        </w:rPr>
        <w:t xml:space="preserve"> составила</w:t>
      </w:r>
      <w:r w:rsidRPr="00923345">
        <w:rPr>
          <w:sz w:val="28"/>
          <w:szCs w:val="28"/>
        </w:rPr>
        <w:t xml:space="preserve"> </w:t>
      </w:r>
      <w:r>
        <w:rPr>
          <w:b/>
          <w:i/>
          <w:sz w:val="28"/>
          <w:szCs w:val="28"/>
        </w:rPr>
        <w:t>12837,30</w:t>
      </w:r>
      <w:r w:rsidRPr="00923345">
        <w:rPr>
          <w:b/>
          <w:i/>
          <w:sz w:val="28"/>
          <w:szCs w:val="28"/>
        </w:rPr>
        <w:t xml:space="preserve"> </w:t>
      </w:r>
      <w:r w:rsidRPr="00923345">
        <w:rPr>
          <w:sz w:val="28"/>
          <w:szCs w:val="28"/>
        </w:rPr>
        <w:t>руб./чел./мес.</w:t>
      </w:r>
      <w:r>
        <w:rPr>
          <w:sz w:val="28"/>
          <w:szCs w:val="28"/>
        </w:rPr>
        <w:t xml:space="preserve"> и принята по предложению организации.</w:t>
      </w:r>
      <w:r w:rsidRPr="00923345">
        <w:rPr>
          <w:sz w:val="28"/>
          <w:szCs w:val="28"/>
        </w:rPr>
        <w:t xml:space="preserve"> </w:t>
      </w:r>
      <w:r w:rsidRPr="00A74A12">
        <w:rPr>
          <w:sz w:val="28"/>
          <w:szCs w:val="28"/>
        </w:rPr>
        <w:t xml:space="preserve">Численность цехового персонала принята в количестве </w:t>
      </w:r>
      <w:r>
        <w:rPr>
          <w:b/>
          <w:i/>
          <w:sz w:val="28"/>
          <w:szCs w:val="28"/>
        </w:rPr>
        <w:t>1,13</w:t>
      </w:r>
      <w:r w:rsidRPr="00A74A12">
        <w:rPr>
          <w:b/>
          <w:i/>
          <w:sz w:val="28"/>
          <w:szCs w:val="28"/>
        </w:rPr>
        <w:t xml:space="preserve"> </w:t>
      </w:r>
      <w:r w:rsidRPr="00A74A12">
        <w:rPr>
          <w:sz w:val="28"/>
          <w:szCs w:val="28"/>
        </w:rPr>
        <w:t xml:space="preserve">человек </w:t>
      </w:r>
      <w:r>
        <w:rPr>
          <w:sz w:val="28"/>
          <w:szCs w:val="28"/>
        </w:rPr>
        <w:t>по предложению организации</w:t>
      </w:r>
      <w:r w:rsidRPr="00A74A12">
        <w:rPr>
          <w:sz w:val="28"/>
          <w:szCs w:val="28"/>
        </w:rPr>
        <w:t>.</w:t>
      </w:r>
    </w:p>
    <w:p w14:paraId="49A09001" w14:textId="77777777" w:rsidR="00E1587B" w:rsidRDefault="00E1587B" w:rsidP="00E1587B">
      <w:pPr>
        <w:tabs>
          <w:tab w:val="left" w:pos="1134"/>
        </w:tabs>
        <w:ind w:firstLine="709"/>
        <w:jc w:val="both"/>
        <w:rPr>
          <w:sz w:val="28"/>
          <w:szCs w:val="28"/>
        </w:rPr>
      </w:pPr>
      <w:r>
        <w:rPr>
          <w:sz w:val="28"/>
          <w:szCs w:val="28"/>
        </w:rPr>
        <w:lastRenderedPageBreak/>
        <w:t xml:space="preserve">Фактические данные, представленные в формате шаблона </w:t>
      </w:r>
      <w:r w:rsidRPr="00AB24E0">
        <w:rPr>
          <w:sz w:val="28"/>
          <w:szCs w:val="28"/>
          <w:lang w:val="en-US"/>
        </w:rPr>
        <w:t>CALC</w:t>
      </w:r>
      <w:r w:rsidRPr="00AB24E0">
        <w:rPr>
          <w:sz w:val="28"/>
          <w:szCs w:val="28"/>
        </w:rPr>
        <w:t>.</w:t>
      </w:r>
      <w:r w:rsidRPr="00AB24E0">
        <w:rPr>
          <w:sz w:val="28"/>
          <w:szCs w:val="28"/>
          <w:lang w:val="en-US"/>
        </w:rPr>
        <w:t>TARIF</w:t>
      </w:r>
      <w:r w:rsidRPr="00AB24E0">
        <w:rPr>
          <w:sz w:val="28"/>
          <w:szCs w:val="28"/>
        </w:rPr>
        <w:t>.6.42</w:t>
      </w:r>
      <w:r>
        <w:rPr>
          <w:sz w:val="28"/>
          <w:szCs w:val="28"/>
        </w:rPr>
        <w:t xml:space="preserve"> организацией представлены некорректно. </w:t>
      </w:r>
    </w:p>
    <w:p w14:paraId="2FC14FD4" w14:textId="77777777" w:rsidR="00E1587B" w:rsidRDefault="00E1587B" w:rsidP="00E1587B">
      <w:pPr>
        <w:tabs>
          <w:tab w:val="left" w:pos="1134"/>
        </w:tabs>
        <w:ind w:firstLine="709"/>
        <w:jc w:val="both"/>
        <w:rPr>
          <w:color w:val="000000"/>
          <w:sz w:val="28"/>
          <w:szCs w:val="28"/>
        </w:rPr>
      </w:pPr>
      <w:r>
        <w:rPr>
          <w:sz w:val="28"/>
          <w:szCs w:val="28"/>
        </w:rPr>
        <w:t>Средняя заработная плата цехового персонала рассчитана по факту 2018 года с учетом</w:t>
      </w:r>
      <w:r>
        <w:rPr>
          <w:color w:val="000000"/>
          <w:sz w:val="28"/>
          <w:szCs w:val="28"/>
        </w:rPr>
        <w:t xml:space="preserve"> распределения согласно учетной политики организации 2,77 % на водоотведение, с применением ИПЦ Минэкономразвития РФ на 2019 год 104,7%, на 2020 год 103%.</w:t>
      </w:r>
    </w:p>
    <w:p w14:paraId="26204D36" w14:textId="77777777" w:rsidR="00E1587B" w:rsidRDefault="00E1587B" w:rsidP="00E1587B">
      <w:pPr>
        <w:tabs>
          <w:tab w:val="left" w:pos="1134"/>
        </w:tabs>
        <w:ind w:firstLine="709"/>
        <w:jc w:val="both"/>
        <w:rPr>
          <w:color w:val="000000"/>
          <w:sz w:val="28"/>
          <w:szCs w:val="28"/>
        </w:rPr>
      </w:pPr>
      <w:r>
        <w:rPr>
          <w:sz w:val="28"/>
          <w:szCs w:val="28"/>
        </w:rPr>
        <w:t>Численность цехового персонала рассчитана по факту 2018 года с учетом</w:t>
      </w:r>
      <w:r>
        <w:rPr>
          <w:color w:val="000000"/>
          <w:sz w:val="28"/>
          <w:szCs w:val="28"/>
        </w:rPr>
        <w:t xml:space="preserve"> распределения согласно учетной политики организации 2,77 % на водоотведение.</w:t>
      </w:r>
    </w:p>
    <w:p w14:paraId="403ED840" w14:textId="77777777" w:rsidR="00E1587B" w:rsidRPr="007014B7" w:rsidRDefault="00E1587B" w:rsidP="00E1587B">
      <w:pPr>
        <w:tabs>
          <w:tab w:val="left" w:pos="1134"/>
        </w:tabs>
        <w:ind w:firstLine="709"/>
        <w:jc w:val="both"/>
        <w:rPr>
          <w:sz w:val="22"/>
          <w:szCs w:val="22"/>
        </w:rPr>
      </w:pPr>
    </w:p>
    <w:p w14:paraId="45FADB9A" w14:textId="77777777" w:rsidR="00E1587B" w:rsidRDefault="00E1587B" w:rsidP="00E1587B">
      <w:pPr>
        <w:tabs>
          <w:tab w:val="left" w:pos="1134"/>
        </w:tabs>
        <w:ind w:firstLine="709"/>
        <w:jc w:val="both"/>
        <w:rPr>
          <w:sz w:val="28"/>
          <w:szCs w:val="28"/>
        </w:rPr>
      </w:pPr>
      <w:r>
        <w:rPr>
          <w:sz w:val="28"/>
          <w:szCs w:val="28"/>
        </w:rPr>
        <w:t xml:space="preserve">2) </w:t>
      </w:r>
      <w:r w:rsidRPr="000C2B8A">
        <w:rPr>
          <w:sz w:val="28"/>
          <w:szCs w:val="28"/>
          <w:u w:val="single"/>
        </w:rPr>
        <w:t>расходы на отчисления на социальные нужды от заработной платы цехового персонала</w:t>
      </w:r>
      <w:r w:rsidRPr="00C579D9">
        <w:rPr>
          <w:sz w:val="28"/>
          <w:szCs w:val="28"/>
        </w:rPr>
        <w:t xml:space="preserve"> </w:t>
      </w:r>
      <w:r>
        <w:rPr>
          <w:sz w:val="28"/>
          <w:szCs w:val="28"/>
        </w:rPr>
        <w:t xml:space="preserve">приняты в размере </w:t>
      </w:r>
      <w:r>
        <w:rPr>
          <w:b/>
          <w:i/>
          <w:sz w:val="28"/>
          <w:szCs w:val="28"/>
        </w:rPr>
        <w:t>52,57</w:t>
      </w:r>
      <w:r>
        <w:rPr>
          <w:sz w:val="28"/>
          <w:szCs w:val="28"/>
        </w:rPr>
        <w:t xml:space="preserve"> тыс. руб. (в пересчете на регулируемый период </w:t>
      </w:r>
      <w:r>
        <w:rPr>
          <w:b/>
          <w:bCs/>
          <w:i/>
          <w:iCs/>
          <w:sz w:val="28"/>
          <w:szCs w:val="28"/>
        </w:rPr>
        <w:t>39,50</w:t>
      </w:r>
      <w:r>
        <w:rPr>
          <w:sz w:val="28"/>
          <w:szCs w:val="28"/>
        </w:rPr>
        <w:t xml:space="preserve"> тыс. руб.) и </w:t>
      </w:r>
      <w:r w:rsidRPr="00A74A12">
        <w:rPr>
          <w:sz w:val="28"/>
          <w:szCs w:val="28"/>
        </w:rPr>
        <w:t>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03.04.2019 г. (0,</w:t>
      </w:r>
      <w:r>
        <w:rPr>
          <w:sz w:val="28"/>
          <w:szCs w:val="28"/>
        </w:rPr>
        <w:t>2</w:t>
      </w:r>
      <w:r w:rsidRPr="00A74A12">
        <w:rPr>
          <w:sz w:val="28"/>
          <w:szCs w:val="28"/>
        </w:rPr>
        <w:t>0%).</w:t>
      </w:r>
    </w:p>
    <w:p w14:paraId="43C7804E" w14:textId="77777777" w:rsidR="00E1587B" w:rsidRPr="007014B7" w:rsidRDefault="00E1587B" w:rsidP="00E1587B">
      <w:pPr>
        <w:ind w:firstLine="720"/>
        <w:jc w:val="both"/>
        <w:rPr>
          <w:sz w:val="22"/>
          <w:szCs w:val="22"/>
        </w:rPr>
      </w:pPr>
    </w:p>
    <w:p w14:paraId="5792169D" w14:textId="77777777" w:rsidR="00E1587B" w:rsidRDefault="00E1587B" w:rsidP="00E1587B">
      <w:pPr>
        <w:ind w:firstLine="720"/>
        <w:jc w:val="both"/>
        <w:rPr>
          <w:sz w:val="28"/>
          <w:szCs w:val="28"/>
          <w:u w:val="single"/>
        </w:rPr>
      </w:pPr>
      <w:r>
        <w:rPr>
          <w:sz w:val="28"/>
          <w:szCs w:val="28"/>
        </w:rPr>
        <w:t xml:space="preserve">3) </w:t>
      </w:r>
      <w:r>
        <w:rPr>
          <w:sz w:val="28"/>
          <w:szCs w:val="28"/>
          <w:u w:val="single"/>
        </w:rPr>
        <w:t>П</w:t>
      </w:r>
      <w:r w:rsidRPr="000C2B8A">
        <w:rPr>
          <w:sz w:val="28"/>
          <w:szCs w:val="28"/>
          <w:u w:val="single"/>
        </w:rPr>
        <w:t>рочие расходы</w:t>
      </w:r>
      <w:r>
        <w:rPr>
          <w:sz w:val="28"/>
          <w:szCs w:val="28"/>
          <w:u w:val="single"/>
        </w:rPr>
        <w:t>.</w:t>
      </w:r>
    </w:p>
    <w:p w14:paraId="1A7A5C8E" w14:textId="77777777" w:rsidR="00E1587B" w:rsidRDefault="00E1587B" w:rsidP="00E1587B">
      <w:pPr>
        <w:ind w:firstLine="720"/>
        <w:jc w:val="both"/>
        <w:rPr>
          <w:sz w:val="28"/>
          <w:szCs w:val="28"/>
        </w:rPr>
      </w:pPr>
      <w:r w:rsidRPr="00C81580">
        <w:rPr>
          <w:sz w:val="28"/>
          <w:szCs w:val="28"/>
        </w:rPr>
        <w:t xml:space="preserve">Заявленная </w:t>
      </w:r>
      <w:r>
        <w:rPr>
          <w:sz w:val="28"/>
          <w:szCs w:val="28"/>
        </w:rPr>
        <w:t xml:space="preserve">предприятием </w:t>
      </w:r>
      <w:r w:rsidRPr="00C81580">
        <w:rPr>
          <w:sz w:val="28"/>
          <w:szCs w:val="28"/>
        </w:rPr>
        <w:t>величина</w:t>
      </w:r>
      <w:r>
        <w:rPr>
          <w:sz w:val="28"/>
          <w:szCs w:val="28"/>
        </w:rPr>
        <w:t xml:space="preserve"> прочих цеховых расходов</w:t>
      </w:r>
      <w:r w:rsidRPr="00C81580">
        <w:rPr>
          <w:sz w:val="28"/>
          <w:szCs w:val="28"/>
        </w:rPr>
        <w:t xml:space="preserve"> </w:t>
      </w:r>
      <w:r w:rsidRPr="0033204B">
        <w:rPr>
          <w:sz w:val="28"/>
          <w:szCs w:val="28"/>
          <w:u w:val="single"/>
        </w:rPr>
        <w:t>соответствует</w:t>
      </w:r>
      <w:r w:rsidRPr="00C81580">
        <w:rPr>
          <w:sz w:val="28"/>
          <w:szCs w:val="28"/>
        </w:rPr>
        <w:t xml:space="preserve"> сумме затрат, рассчитанных регулятором при</w:t>
      </w:r>
      <w:r>
        <w:rPr>
          <w:color w:val="FF0000"/>
          <w:sz w:val="28"/>
          <w:szCs w:val="28"/>
        </w:rPr>
        <w:t xml:space="preserve"> </w:t>
      </w:r>
      <w:r>
        <w:rPr>
          <w:sz w:val="28"/>
          <w:szCs w:val="28"/>
        </w:rPr>
        <w:t>предоставлении предельных значений</w:t>
      </w:r>
      <w:r w:rsidRPr="00DE08A7">
        <w:rPr>
          <w:sz w:val="28"/>
          <w:szCs w:val="28"/>
        </w:rPr>
        <w:t xml:space="preserve"> долгосрочных параметров регулирования тарифов организатору конкурса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633D6D0E" w14:textId="77777777" w:rsidR="00E1587B" w:rsidRDefault="00E1587B" w:rsidP="00E1587B">
      <w:pPr>
        <w:tabs>
          <w:tab w:val="left" w:pos="1134"/>
        </w:tabs>
        <w:ind w:firstLine="709"/>
        <w:jc w:val="both"/>
        <w:rPr>
          <w:sz w:val="28"/>
          <w:szCs w:val="28"/>
        </w:rPr>
      </w:pPr>
      <w:r>
        <w:rPr>
          <w:sz w:val="28"/>
          <w:szCs w:val="28"/>
        </w:rPr>
        <w:t xml:space="preserve">Расходы по статье «Аренда» в размере </w:t>
      </w:r>
      <w:r w:rsidRPr="00460411">
        <w:rPr>
          <w:b/>
          <w:i/>
          <w:sz w:val="28"/>
          <w:szCs w:val="28"/>
        </w:rPr>
        <w:t>0,1</w:t>
      </w:r>
      <w:r>
        <w:rPr>
          <w:b/>
          <w:i/>
          <w:sz w:val="28"/>
          <w:szCs w:val="28"/>
        </w:rPr>
        <w:t>0</w:t>
      </w:r>
      <w:r>
        <w:rPr>
          <w:sz w:val="28"/>
          <w:szCs w:val="28"/>
        </w:rPr>
        <w:t xml:space="preserve"> тыс. руб. (в пересчете на регулируемый период </w:t>
      </w:r>
      <w:r>
        <w:rPr>
          <w:b/>
          <w:bCs/>
          <w:i/>
          <w:iCs/>
          <w:sz w:val="28"/>
          <w:szCs w:val="28"/>
        </w:rPr>
        <w:t>0,07</w:t>
      </w:r>
      <w:r>
        <w:rPr>
          <w:sz w:val="28"/>
          <w:szCs w:val="28"/>
        </w:rPr>
        <w:t xml:space="preserve"> тыс. руб.) приняты по предложению организации, рассчитанному на основании представленного договора от 12.09.2019 №15 заключенного с Администрацией </w:t>
      </w:r>
      <w:proofErr w:type="spellStart"/>
      <w:r>
        <w:rPr>
          <w:sz w:val="28"/>
          <w:szCs w:val="28"/>
        </w:rPr>
        <w:t>Моховского</w:t>
      </w:r>
      <w:proofErr w:type="spellEnd"/>
      <w:r>
        <w:rPr>
          <w:sz w:val="28"/>
          <w:szCs w:val="28"/>
        </w:rPr>
        <w:t xml:space="preserve"> сельского поселения (аренда производственного помещения по адресу: с. </w:t>
      </w:r>
      <w:proofErr w:type="spellStart"/>
      <w:r>
        <w:rPr>
          <w:sz w:val="28"/>
          <w:szCs w:val="28"/>
        </w:rPr>
        <w:t>Мохово</w:t>
      </w:r>
      <w:proofErr w:type="spellEnd"/>
      <w:r>
        <w:rPr>
          <w:sz w:val="28"/>
          <w:szCs w:val="28"/>
        </w:rPr>
        <w:t>, ул. Школьная, 32А).</w:t>
      </w:r>
    </w:p>
    <w:p w14:paraId="468D9823" w14:textId="77777777" w:rsidR="00E1587B" w:rsidRDefault="00E1587B" w:rsidP="00E1587B">
      <w:pPr>
        <w:tabs>
          <w:tab w:val="left" w:pos="1134"/>
        </w:tabs>
        <w:ind w:firstLine="709"/>
        <w:jc w:val="both"/>
        <w:rPr>
          <w:sz w:val="28"/>
          <w:szCs w:val="28"/>
        </w:rPr>
      </w:pPr>
      <w:r>
        <w:rPr>
          <w:sz w:val="28"/>
          <w:szCs w:val="28"/>
        </w:rPr>
        <w:t xml:space="preserve">Расходы по статье «Материалы» в размере </w:t>
      </w:r>
      <w:r>
        <w:rPr>
          <w:b/>
          <w:i/>
          <w:sz w:val="28"/>
          <w:szCs w:val="28"/>
        </w:rPr>
        <w:t>31,71</w:t>
      </w:r>
      <w:r>
        <w:rPr>
          <w:sz w:val="28"/>
          <w:szCs w:val="28"/>
        </w:rPr>
        <w:t xml:space="preserve"> тыс. руб. (в пересчете на регулируемый период </w:t>
      </w:r>
      <w:r>
        <w:rPr>
          <w:b/>
          <w:bCs/>
          <w:i/>
          <w:iCs/>
          <w:sz w:val="28"/>
          <w:szCs w:val="28"/>
        </w:rPr>
        <w:t>23,82</w:t>
      </w:r>
      <w:r>
        <w:rPr>
          <w:sz w:val="28"/>
          <w:szCs w:val="28"/>
        </w:rPr>
        <w:t xml:space="preserve"> тыс. руб.)  приняты по предложению организации, рассчитанному по факту 2018 года, с учетом ИПЦ Минэкономразвития РФ на 2019 год 104,7%, на 2020 год 103%.</w:t>
      </w:r>
    </w:p>
    <w:p w14:paraId="41125FB1" w14:textId="77777777" w:rsidR="00E1587B" w:rsidRDefault="00E1587B" w:rsidP="00E1587B">
      <w:pPr>
        <w:tabs>
          <w:tab w:val="left" w:pos="1134"/>
        </w:tabs>
        <w:ind w:firstLine="709"/>
        <w:jc w:val="both"/>
        <w:rPr>
          <w:sz w:val="28"/>
          <w:szCs w:val="28"/>
        </w:rPr>
      </w:pPr>
      <w:r>
        <w:rPr>
          <w:sz w:val="28"/>
          <w:szCs w:val="28"/>
        </w:rPr>
        <w:t xml:space="preserve">Расходы по статье «Электроэнергия цеховых помещений» в размере </w:t>
      </w:r>
      <w:r>
        <w:rPr>
          <w:b/>
          <w:i/>
          <w:sz w:val="28"/>
          <w:szCs w:val="28"/>
        </w:rPr>
        <w:t>13,64</w:t>
      </w:r>
      <w:r>
        <w:rPr>
          <w:sz w:val="28"/>
          <w:szCs w:val="28"/>
        </w:rPr>
        <w:t xml:space="preserve"> тыс. руб. (в пересчете на регулируемый период </w:t>
      </w:r>
      <w:r>
        <w:rPr>
          <w:b/>
          <w:bCs/>
          <w:i/>
          <w:iCs/>
          <w:sz w:val="28"/>
          <w:szCs w:val="28"/>
        </w:rPr>
        <w:t>10,25</w:t>
      </w:r>
      <w:r>
        <w:rPr>
          <w:sz w:val="28"/>
          <w:szCs w:val="28"/>
        </w:rPr>
        <w:t xml:space="preserve"> тыс. руб.)  приняты по предложению организации, рассчитанному по факту 2018 года, с учетом ИЦП Минэкономразвития РФ на 2019 год 105,4%, на 2020 год 104,8%.</w:t>
      </w:r>
    </w:p>
    <w:p w14:paraId="78EDCF21" w14:textId="77777777" w:rsidR="00E1587B" w:rsidRDefault="00E1587B" w:rsidP="00E1587B">
      <w:pPr>
        <w:tabs>
          <w:tab w:val="left" w:pos="1134"/>
        </w:tabs>
        <w:ind w:firstLine="709"/>
        <w:jc w:val="both"/>
        <w:rPr>
          <w:sz w:val="28"/>
          <w:szCs w:val="28"/>
        </w:rPr>
      </w:pPr>
      <w:r>
        <w:rPr>
          <w:sz w:val="28"/>
          <w:szCs w:val="28"/>
        </w:rPr>
        <w:t xml:space="preserve">Расходы по статье «Отопление цеховых помещений» в размере </w:t>
      </w:r>
      <w:r>
        <w:rPr>
          <w:b/>
          <w:i/>
          <w:sz w:val="28"/>
          <w:szCs w:val="28"/>
        </w:rPr>
        <w:t>150,43</w:t>
      </w:r>
      <w:r>
        <w:rPr>
          <w:sz w:val="28"/>
          <w:szCs w:val="28"/>
        </w:rPr>
        <w:t xml:space="preserve"> тыс. руб. (в пересчете на регулируемый период </w:t>
      </w:r>
      <w:r>
        <w:rPr>
          <w:b/>
          <w:bCs/>
          <w:i/>
          <w:iCs/>
          <w:sz w:val="28"/>
          <w:szCs w:val="28"/>
        </w:rPr>
        <w:t>113,03</w:t>
      </w:r>
      <w:r>
        <w:rPr>
          <w:sz w:val="28"/>
          <w:szCs w:val="28"/>
        </w:rPr>
        <w:t xml:space="preserve"> тыс. руб.)  приняты по предложению организации, рассчитанному по факту 2018 года, с учетом ИПЦ Минэкономразвития РФ на 2019 год 104,7%, на 2020 год 103%.</w:t>
      </w:r>
    </w:p>
    <w:p w14:paraId="56303047" w14:textId="77777777" w:rsidR="00E1587B" w:rsidRPr="00C65B2B" w:rsidRDefault="00E1587B" w:rsidP="00E1587B">
      <w:pPr>
        <w:tabs>
          <w:tab w:val="left" w:pos="1134"/>
        </w:tabs>
        <w:ind w:firstLine="709"/>
        <w:jc w:val="both"/>
        <w:rPr>
          <w:sz w:val="16"/>
          <w:szCs w:val="16"/>
        </w:rPr>
      </w:pPr>
    </w:p>
    <w:p w14:paraId="11B90769" w14:textId="77777777" w:rsidR="00E1587B" w:rsidRDefault="00E1587B" w:rsidP="00E1587B">
      <w:pPr>
        <w:ind w:firstLine="720"/>
        <w:jc w:val="both"/>
        <w:rPr>
          <w:sz w:val="28"/>
          <w:szCs w:val="28"/>
        </w:rPr>
      </w:pPr>
      <w:r w:rsidRPr="00FD5CCA">
        <w:rPr>
          <w:sz w:val="28"/>
          <w:szCs w:val="28"/>
        </w:rPr>
        <w:t>Проанализировав представленные материалы</w:t>
      </w:r>
      <w:r>
        <w:rPr>
          <w:sz w:val="28"/>
          <w:szCs w:val="28"/>
        </w:rPr>
        <w:t xml:space="preserve">, </w:t>
      </w:r>
      <w:r w:rsidRPr="004421FC">
        <w:rPr>
          <w:i/>
          <w:sz w:val="28"/>
          <w:szCs w:val="28"/>
          <w:u w:val="single"/>
        </w:rPr>
        <w:t>прочие расходы</w:t>
      </w:r>
      <w:r>
        <w:rPr>
          <w:i/>
          <w:sz w:val="28"/>
          <w:szCs w:val="28"/>
          <w:u w:val="single"/>
        </w:rPr>
        <w:t xml:space="preserve"> </w:t>
      </w:r>
      <w:r>
        <w:rPr>
          <w:sz w:val="28"/>
          <w:szCs w:val="28"/>
        </w:rPr>
        <w:t>приняты</w:t>
      </w:r>
      <w:r w:rsidRPr="00FD5CCA">
        <w:rPr>
          <w:sz w:val="28"/>
          <w:szCs w:val="28"/>
        </w:rPr>
        <w:t xml:space="preserve"> регулятором </w:t>
      </w:r>
      <w:r>
        <w:rPr>
          <w:sz w:val="28"/>
          <w:szCs w:val="28"/>
        </w:rPr>
        <w:t xml:space="preserve">в размере </w:t>
      </w:r>
      <w:r>
        <w:rPr>
          <w:b/>
          <w:i/>
          <w:sz w:val="28"/>
          <w:szCs w:val="28"/>
        </w:rPr>
        <w:t>195,87</w:t>
      </w:r>
      <w:r>
        <w:rPr>
          <w:sz w:val="28"/>
          <w:szCs w:val="28"/>
        </w:rPr>
        <w:t xml:space="preserve"> тыс. руб. (в пересчете на регулируемый период </w:t>
      </w:r>
      <w:r>
        <w:rPr>
          <w:b/>
          <w:bCs/>
          <w:i/>
          <w:iCs/>
          <w:sz w:val="28"/>
          <w:szCs w:val="28"/>
        </w:rPr>
        <w:t>147,17</w:t>
      </w:r>
      <w:r>
        <w:rPr>
          <w:sz w:val="28"/>
          <w:szCs w:val="28"/>
        </w:rPr>
        <w:t xml:space="preserve"> тыс. руб.).</w:t>
      </w:r>
    </w:p>
    <w:p w14:paraId="025E050A" w14:textId="77777777" w:rsidR="00E1587B" w:rsidRPr="007014B7" w:rsidRDefault="00E1587B" w:rsidP="00E1587B">
      <w:pPr>
        <w:tabs>
          <w:tab w:val="left" w:pos="709"/>
        </w:tabs>
        <w:jc w:val="both"/>
        <w:rPr>
          <w:sz w:val="22"/>
          <w:szCs w:val="22"/>
        </w:rPr>
      </w:pPr>
    </w:p>
    <w:p w14:paraId="6BF40574" w14:textId="77777777" w:rsidR="00E1587B" w:rsidRDefault="00E1587B" w:rsidP="00E1587B">
      <w:pPr>
        <w:tabs>
          <w:tab w:val="left" w:pos="709"/>
        </w:tabs>
        <w:jc w:val="both"/>
        <w:rPr>
          <w:sz w:val="28"/>
          <w:szCs w:val="28"/>
        </w:rPr>
      </w:pPr>
      <w:r>
        <w:rPr>
          <w:sz w:val="28"/>
          <w:szCs w:val="28"/>
        </w:rPr>
        <w:tab/>
        <w:t>Общая величина цеховых (общехозяйственных) расходов, з</w:t>
      </w:r>
      <w:r w:rsidRPr="00C81580">
        <w:rPr>
          <w:sz w:val="28"/>
          <w:szCs w:val="28"/>
        </w:rPr>
        <w:t xml:space="preserve">аявленная </w:t>
      </w:r>
      <w:r>
        <w:rPr>
          <w:sz w:val="28"/>
          <w:szCs w:val="28"/>
        </w:rPr>
        <w:t>организацией,</w:t>
      </w:r>
      <w:r w:rsidRPr="00C81580">
        <w:rPr>
          <w:sz w:val="28"/>
          <w:szCs w:val="28"/>
        </w:rPr>
        <w:t xml:space="preserve"> </w:t>
      </w:r>
      <w:r w:rsidRPr="0033204B">
        <w:rPr>
          <w:sz w:val="28"/>
          <w:szCs w:val="28"/>
          <w:u w:val="single"/>
        </w:rPr>
        <w:t>соответствует</w:t>
      </w:r>
      <w:r w:rsidRPr="00C81580">
        <w:rPr>
          <w:sz w:val="28"/>
          <w:szCs w:val="28"/>
        </w:rPr>
        <w:t xml:space="preserve"> сумме затрат, рассчитанных регулятором при</w:t>
      </w:r>
      <w:r>
        <w:rPr>
          <w:color w:val="FF0000"/>
          <w:sz w:val="28"/>
          <w:szCs w:val="28"/>
        </w:rPr>
        <w:t xml:space="preserve"> </w:t>
      </w:r>
      <w:r>
        <w:rPr>
          <w:sz w:val="28"/>
          <w:szCs w:val="28"/>
        </w:rPr>
        <w:t>предоставлении предельных значений</w:t>
      </w:r>
      <w:r w:rsidRPr="00DE08A7">
        <w:rPr>
          <w:sz w:val="28"/>
          <w:szCs w:val="28"/>
        </w:rPr>
        <w:t xml:space="preserve"> долгосрочных параметров регулирования тарифов организатору конкурса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0B823586" w14:textId="77777777" w:rsidR="00E1587B" w:rsidRPr="009701ED" w:rsidRDefault="00E1587B" w:rsidP="00E1587B">
      <w:pPr>
        <w:ind w:firstLine="720"/>
        <w:jc w:val="both"/>
        <w:rPr>
          <w:sz w:val="28"/>
          <w:szCs w:val="28"/>
        </w:rPr>
      </w:pPr>
      <w:r>
        <w:rPr>
          <w:sz w:val="28"/>
          <w:szCs w:val="28"/>
        </w:rPr>
        <w:t>Р</w:t>
      </w:r>
      <w:r w:rsidRPr="00C81580">
        <w:rPr>
          <w:sz w:val="28"/>
          <w:szCs w:val="28"/>
        </w:rPr>
        <w:t xml:space="preserve">егулятором </w:t>
      </w:r>
      <w:r>
        <w:rPr>
          <w:sz w:val="28"/>
          <w:szCs w:val="28"/>
        </w:rPr>
        <w:t>при расчете предельных значений</w:t>
      </w:r>
      <w:r w:rsidRPr="00DE08A7">
        <w:rPr>
          <w:sz w:val="28"/>
          <w:szCs w:val="28"/>
        </w:rPr>
        <w:t xml:space="preserve"> долгосрочных параметров регулирования тарифов организатору конкурса на заклю</w:t>
      </w:r>
      <w:r>
        <w:rPr>
          <w:sz w:val="28"/>
          <w:szCs w:val="28"/>
        </w:rPr>
        <w:t xml:space="preserve">чение концессионного соглашения расходы по данной статье были учтены в размере </w:t>
      </w:r>
      <w:r w:rsidRPr="009701ED">
        <w:rPr>
          <w:sz w:val="28"/>
          <w:szCs w:val="28"/>
        </w:rPr>
        <w:t xml:space="preserve">– </w:t>
      </w:r>
      <w:r>
        <w:rPr>
          <w:sz w:val="28"/>
          <w:szCs w:val="28"/>
        </w:rPr>
        <w:t>422,52</w:t>
      </w:r>
      <w:r w:rsidRPr="009701ED">
        <w:rPr>
          <w:sz w:val="28"/>
          <w:szCs w:val="28"/>
        </w:rPr>
        <w:t xml:space="preserve"> тыс. руб.</w:t>
      </w:r>
    </w:p>
    <w:p w14:paraId="1D4BFBF8" w14:textId="77777777" w:rsidR="00E1587B" w:rsidRPr="007014B7" w:rsidRDefault="00E1587B" w:rsidP="00E1587B">
      <w:pPr>
        <w:tabs>
          <w:tab w:val="left" w:pos="1134"/>
        </w:tabs>
        <w:ind w:firstLine="709"/>
        <w:jc w:val="both"/>
        <w:rPr>
          <w:sz w:val="22"/>
          <w:szCs w:val="22"/>
        </w:rPr>
      </w:pPr>
    </w:p>
    <w:p w14:paraId="070E2BF8" w14:textId="77777777" w:rsidR="00E1587B" w:rsidRPr="0088569C" w:rsidRDefault="00E1587B" w:rsidP="00E1587B">
      <w:pPr>
        <w:tabs>
          <w:tab w:val="left" w:pos="1134"/>
        </w:tabs>
        <w:ind w:firstLine="709"/>
        <w:jc w:val="both"/>
        <w:rPr>
          <w:sz w:val="28"/>
          <w:szCs w:val="28"/>
        </w:rPr>
      </w:pPr>
      <w:r w:rsidRPr="0088569C">
        <w:rPr>
          <w:sz w:val="28"/>
          <w:szCs w:val="28"/>
        </w:rPr>
        <w:t>Расходы по статье приняты в расчет</w:t>
      </w:r>
      <w:r>
        <w:rPr>
          <w:sz w:val="28"/>
          <w:szCs w:val="28"/>
        </w:rPr>
        <w:t xml:space="preserve"> (на регулируемый период)</w:t>
      </w:r>
      <w:r w:rsidRPr="0088569C">
        <w:rPr>
          <w:sz w:val="28"/>
          <w:szCs w:val="28"/>
        </w:rPr>
        <w:t xml:space="preserve"> в сумме </w:t>
      </w:r>
      <w:r>
        <w:rPr>
          <w:b/>
          <w:i/>
          <w:sz w:val="28"/>
          <w:szCs w:val="28"/>
        </w:rPr>
        <w:t>317,47</w:t>
      </w:r>
      <w:r w:rsidRPr="0088569C">
        <w:rPr>
          <w:sz w:val="28"/>
          <w:szCs w:val="28"/>
        </w:rPr>
        <w:t xml:space="preserve"> тыс. руб. с учетом календарной разбивки на следующем уровне:</w:t>
      </w:r>
    </w:p>
    <w:p w14:paraId="45B97886" w14:textId="77777777" w:rsidR="00E1587B" w:rsidRPr="0088569C" w:rsidRDefault="00E1587B" w:rsidP="00E1587B">
      <w:pPr>
        <w:tabs>
          <w:tab w:val="left" w:pos="1134"/>
        </w:tabs>
        <w:ind w:firstLine="709"/>
        <w:jc w:val="both"/>
        <w:rPr>
          <w:sz w:val="28"/>
          <w:szCs w:val="28"/>
        </w:rPr>
      </w:pPr>
      <w:r w:rsidRPr="0088569C">
        <w:rPr>
          <w:b/>
          <w:sz w:val="28"/>
          <w:szCs w:val="28"/>
        </w:rPr>
        <w:t>с</w:t>
      </w:r>
      <w:r w:rsidRPr="0088569C">
        <w:rPr>
          <w:sz w:val="28"/>
          <w:szCs w:val="28"/>
        </w:rPr>
        <w:t xml:space="preserve"> </w:t>
      </w:r>
      <w:r>
        <w:rPr>
          <w:b/>
          <w:sz w:val="28"/>
          <w:szCs w:val="28"/>
        </w:rPr>
        <w:t>01.04</w:t>
      </w:r>
      <w:r w:rsidRPr="0088569C">
        <w:rPr>
          <w:b/>
          <w:sz w:val="28"/>
          <w:szCs w:val="28"/>
        </w:rPr>
        <w:t>.20</w:t>
      </w:r>
      <w:r>
        <w:rPr>
          <w:b/>
          <w:sz w:val="28"/>
          <w:szCs w:val="28"/>
        </w:rPr>
        <w:t>20</w:t>
      </w:r>
      <w:r w:rsidRPr="0088569C">
        <w:rPr>
          <w:b/>
          <w:sz w:val="28"/>
          <w:szCs w:val="28"/>
        </w:rPr>
        <w:t xml:space="preserve"> по 30.06.20</w:t>
      </w:r>
      <w:r>
        <w:rPr>
          <w:b/>
          <w:sz w:val="28"/>
          <w:szCs w:val="28"/>
        </w:rPr>
        <w:t>20</w:t>
      </w:r>
      <w:r w:rsidRPr="0088569C">
        <w:rPr>
          <w:sz w:val="28"/>
          <w:szCs w:val="28"/>
        </w:rPr>
        <w:t xml:space="preserve"> – </w:t>
      </w:r>
      <w:r>
        <w:rPr>
          <w:b/>
          <w:i/>
          <w:sz w:val="28"/>
          <w:szCs w:val="28"/>
        </w:rPr>
        <w:t>105,05</w:t>
      </w:r>
      <w:r w:rsidRPr="0088569C">
        <w:rPr>
          <w:sz w:val="28"/>
          <w:szCs w:val="28"/>
        </w:rPr>
        <w:t xml:space="preserve"> тыс. руб.;</w:t>
      </w:r>
    </w:p>
    <w:p w14:paraId="775185B1" w14:textId="77777777" w:rsidR="00E1587B" w:rsidRPr="0088569C" w:rsidRDefault="00E1587B" w:rsidP="00E1587B">
      <w:pPr>
        <w:tabs>
          <w:tab w:val="left" w:pos="1134"/>
        </w:tabs>
        <w:ind w:firstLine="709"/>
        <w:jc w:val="both"/>
        <w:rPr>
          <w:b/>
          <w:sz w:val="32"/>
          <w:szCs w:val="32"/>
          <w:u w:val="single"/>
        </w:rPr>
      </w:pPr>
      <w:r w:rsidRPr="0088569C">
        <w:rPr>
          <w:b/>
          <w:sz w:val="28"/>
          <w:szCs w:val="28"/>
        </w:rPr>
        <w:t>с</w:t>
      </w:r>
      <w:r w:rsidRPr="0088569C">
        <w:rPr>
          <w:sz w:val="28"/>
          <w:szCs w:val="28"/>
        </w:rPr>
        <w:t xml:space="preserve"> </w:t>
      </w:r>
      <w:r w:rsidRPr="0088569C">
        <w:rPr>
          <w:b/>
          <w:sz w:val="28"/>
          <w:szCs w:val="28"/>
        </w:rPr>
        <w:t>01.07.20</w:t>
      </w:r>
      <w:r>
        <w:rPr>
          <w:b/>
          <w:sz w:val="28"/>
          <w:szCs w:val="28"/>
        </w:rPr>
        <w:t>20</w:t>
      </w:r>
      <w:r w:rsidRPr="0088569C">
        <w:rPr>
          <w:b/>
          <w:sz w:val="28"/>
          <w:szCs w:val="28"/>
        </w:rPr>
        <w:t xml:space="preserve"> по 31.12.20</w:t>
      </w:r>
      <w:r>
        <w:rPr>
          <w:b/>
          <w:sz w:val="28"/>
          <w:szCs w:val="28"/>
        </w:rPr>
        <w:t>20</w:t>
      </w:r>
      <w:r w:rsidRPr="0088569C">
        <w:rPr>
          <w:sz w:val="28"/>
          <w:szCs w:val="28"/>
        </w:rPr>
        <w:t xml:space="preserve"> – </w:t>
      </w:r>
      <w:r>
        <w:rPr>
          <w:b/>
          <w:i/>
          <w:sz w:val="28"/>
          <w:szCs w:val="28"/>
        </w:rPr>
        <w:t>212,41</w:t>
      </w:r>
      <w:r w:rsidRPr="0088569C">
        <w:rPr>
          <w:sz w:val="28"/>
          <w:szCs w:val="28"/>
        </w:rPr>
        <w:t xml:space="preserve"> тыс. руб. </w:t>
      </w:r>
    </w:p>
    <w:p w14:paraId="0D82CF6A" w14:textId="77777777" w:rsidR="00E1587B" w:rsidRPr="00B028CB" w:rsidRDefault="00E1587B" w:rsidP="00E1587B">
      <w:pPr>
        <w:tabs>
          <w:tab w:val="left" w:pos="1134"/>
        </w:tabs>
        <w:ind w:left="709"/>
        <w:jc w:val="both"/>
        <w:rPr>
          <w:color w:val="FF0000"/>
          <w:sz w:val="28"/>
          <w:szCs w:val="28"/>
        </w:rPr>
      </w:pPr>
    </w:p>
    <w:p w14:paraId="6E5BCF93" w14:textId="77777777" w:rsidR="00E1587B" w:rsidRPr="001222AE" w:rsidRDefault="00E1587B" w:rsidP="00E1587B">
      <w:pPr>
        <w:tabs>
          <w:tab w:val="left" w:pos="1134"/>
        </w:tabs>
        <w:jc w:val="center"/>
        <w:rPr>
          <w:b/>
          <w:sz w:val="32"/>
          <w:szCs w:val="32"/>
          <w:u w:val="single"/>
        </w:rPr>
      </w:pPr>
      <w:r w:rsidRPr="001222AE">
        <w:rPr>
          <w:b/>
          <w:sz w:val="32"/>
          <w:szCs w:val="32"/>
          <w:u w:val="single"/>
        </w:rPr>
        <w:t xml:space="preserve"> «Прочие производственные расходы»</w:t>
      </w:r>
    </w:p>
    <w:p w14:paraId="533731D6" w14:textId="77777777" w:rsidR="00E1587B" w:rsidRDefault="00E1587B" w:rsidP="00E1587B">
      <w:pPr>
        <w:tabs>
          <w:tab w:val="left" w:pos="1134"/>
        </w:tabs>
        <w:ind w:firstLine="709"/>
        <w:jc w:val="both"/>
        <w:rPr>
          <w:sz w:val="28"/>
          <w:szCs w:val="28"/>
        </w:rPr>
      </w:pPr>
    </w:p>
    <w:p w14:paraId="077FCD44" w14:textId="77777777" w:rsidR="00E1587B" w:rsidRDefault="00E1587B" w:rsidP="00E1587B">
      <w:pPr>
        <w:tabs>
          <w:tab w:val="left" w:pos="1134"/>
        </w:tabs>
        <w:ind w:firstLine="709"/>
        <w:jc w:val="both"/>
        <w:rPr>
          <w:sz w:val="28"/>
          <w:szCs w:val="28"/>
        </w:rPr>
      </w:pPr>
      <w:r w:rsidRPr="001222AE">
        <w:rPr>
          <w:sz w:val="28"/>
          <w:szCs w:val="28"/>
        </w:rPr>
        <w:t xml:space="preserve">Организацией заявлены для учета в необходимой валовой выручке </w:t>
      </w:r>
      <w:r>
        <w:rPr>
          <w:sz w:val="28"/>
          <w:szCs w:val="28"/>
        </w:rPr>
        <w:t xml:space="preserve">(в расчете на год) </w:t>
      </w:r>
      <w:r w:rsidRPr="001222AE">
        <w:rPr>
          <w:sz w:val="28"/>
          <w:szCs w:val="28"/>
        </w:rPr>
        <w:t>расходы по данной статье</w:t>
      </w:r>
      <w:r>
        <w:rPr>
          <w:sz w:val="28"/>
          <w:szCs w:val="28"/>
        </w:rPr>
        <w:t>:</w:t>
      </w:r>
      <w:r w:rsidRPr="001222AE">
        <w:rPr>
          <w:sz w:val="28"/>
          <w:szCs w:val="28"/>
        </w:rPr>
        <w:t xml:space="preserve"> </w:t>
      </w:r>
    </w:p>
    <w:p w14:paraId="4CF25A1B" w14:textId="77777777" w:rsidR="00E1587B" w:rsidRDefault="00E1587B" w:rsidP="00E1587B">
      <w:pPr>
        <w:tabs>
          <w:tab w:val="left" w:pos="1134"/>
        </w:tabs>
        <w:ind w:firstLine="709"/>
        <w:jc w:val="both"/>
        <w:rPr>
          <w:sz w:val="28"/>
          <w:szCs w:val="28"/>
        </w:rPr>
      </w:pPr>
      <w:r>
        <w:rPr>
          <w:sz w:val="28"/>
          <w:szCs w:val="28"/>
        </w:rPr>
        <w:t xml:space="preserve">- 2020 год </w:t>
      </w:r>
      <w:r w:rsidRPr="001222AE">
        <w:rPr>
          <w:sz w:val="28"/>
          <w:szCs w:val="28"/>
        </w:rPr>
        <w:t>в сумме</w:t>
      </w:r>
      <w:r>
        <w:rPr>
          <w:sz w:val="28"/>
          <w:szCs w:val="28"/>
        </w:rPr>
        <w:t xml:space="preserve"> </w:t>
      </w:r>
      <w:r>
        <w:rPr>
          <w:b/>
          <w:i/>
          <w:sz w:val="28"/>
          <w:szCs w:val="28"/>
        </w:rPr>
        <w:t xml:space="preserve">3218,25 </w:t>
      </w:r>
      <w:r w:rsidRPr="001222AE">
        <w:rPr>
          <w:sz w:val="28"/>
          <w:szCs w:val="28"/>
        </w:rPr>
        <w:t>тыс. руб.</w:t>
      </w:r>
      <w:r>
        <w:rPr>
          <w:sz w:val="28"/>
          <w:szCs w:val="28"/>
        </w:rPr>
        <w:t xml:space="preserve">, </w:t>
      </w:r>
      <w:r w:rsidRPr="001222AE">
        <w:rPr>
          <w:sz w:val="28"/>
          <w:szCs w:val="28"/>
        </w:rPr>
        <w:t>в том числе затраты – расходы на ГСМ (и/или расходы на аренду спец.</w:t>
      </w:r>
      <w:r>
        <w:rPr>
          <w:sz w:val="28"/>
          <w:szCs w:val="28"/>
        </w:rPr>
        <w:t xml:space="preserve"> </w:t>
      </w:r>
      <w:r w:rsidRPr="001222AE">
        <w:rPr>
          <w:sz w:val="28"/>
          <w:szCs w:val="28"/>
        </w:rPr>
        <w:t xml:space="preserve">техники) </w:t>
      </w:r>
      <w:r>
        <w:rPr>
          <w:b/>
          <w:i/>
          <w:sz w:val="28"/>
          <w:szCs w:val="28"/>
        </w:rPr>
        <w:t>243,18</w:t>
      </w:r>
      <w:r w:rsidRPr="001222AE">
        <w:rPr>
          <w:sz w:val="28"/>
          <w:szCs w:val="28"/>
        </w:rPr>
        <w:t xml:space="preserve"> тыс. руб., прочие расходы </w:t>
      </w:r>
      <w:r>
        <w:rPr>
          <w:b/>
          <w:i/>
          <w:sz w:val="28"/>
          <w:szCs w:val="28"/>
        </w:rPr>
        <w:t>2975,07</w:t>
      </w:r>
      <w:r w:rsidRPr="001222AE">
        <w:rPr>
          <w:sz w:val="28"/>
          <w:szCs w:val="28"/>
        </w:rPr>
        <w:t xml:space="preserve"> тыс. руб. (в том числе </w:t>
      </w:r>
      <w:r>
        <w:rPr>
          <w:sz w:val="28"/>
          <w:szCs w:val="28"/>
        </w:rPr>
        <w:t>охрана труда</w:t>
      </w:r>
      <w:r w:rsidRPr="001222AE">
        <w:rPr>
          <w:sz w:val="28"/>
          <w:szCs w:val="28"/>
        </w:rPr>
        <w:t xml:space="preserve"> </w:t>
      </w:r>
      <w:r>
        <w:rPr>
          <w:b/>
          <w:i/>
          <w:sz w:val="28"/>
          <w:szCs w:val="28"/>
        </w:rPr>
        <w:t>92,87</w:t>
      </w:r>
      <w:r w:rsidRPr="001222AE">
        <w:rPr>
          <w:sz w:val="28"/>
          <w:szCs w:val="28"/>
        </w:rPr>
        <w:t xml:space="preserve"> тыс. руб., </w:t>
      </w:r>
      <w:r>
        <w:rPr>
          <w:sz w:val="28"/>
          <w:szCs w:val="28"/>
        </w:rPr>
        <w:t xml:space="preserve">обучение персонала </w:t>
      </w:r>
      <w:r w:rsidRPr="00805B7A">
        <w:rPr>
          <w:b/>
          <w:bCs/>
          <w:i/>
          <w:iCs/>
          <w:sz w:val="28"/>
          <w:szCs w:val="28"/>
        </w:rPr>
        <w:t>0,28</w:t>
      </w:r>
      <w:r>
        <w:rPr>
          <w:sz w:val="28"/>
          <w:szCs w:val="28"/>
        </w:rPr>
        <w:t xml:space="preserve"> тыс. руб., услуги аутсорсинга</w:t>
      </w:r>
      <w:r w:rsidRPr="001222AE">
        <w:rPr>
          <w:sz w:val="28"/>
          <w:szCs w:val="28"/>
        </w:rPr>
        <w:t xml:space="preserve"> </w:t>
      </w:r>
      <w:r>
        <w:rPr>
          <w:b/>
          <w:i/>
          <w:sz w:val="28"/>
          <w:szCs w:val="28"/>
        </w:rPr>
        <w:t>2589,73</w:t>
      </w:r>
      <w:r w:rsidRPr="001222AE">
        <w:rPr>
          <w:sz w:val="28"/>
          <w:szCs w:val="28"/>
        </w:rPr>
        <w:t xml:space="preserve"> тыс. руб.</w:t>
      </w:r>
      <w:r>
        <w:rPr>
          <w:sz w:val="28"/>
          <w:szCs w:val="28"/>
        </w:rPr>
        <w:t>, услуги сторонних организаций по диспетчерскому сопровождению, аренде, ТО</w:t>
      </w:r>
      <w:r w:rsidRPr="001222AE">
        <w:rPr>
          <w:sz w:val="28"/>
          <w:szCs w:val="28"/>
        </w:rPr>
        <w:t xml:space="preserve"> </w:t>
      </w:r>
      <w:r>
        <w:rPr>
          <w:b/>
          <w:i/>
          <w:sz w:val="28"/>
          <w:szCs w:val="28"/>
        </w:rPr>
        <w:t>292,19</w:t>
      </w:r>
      <w:r w:rsidRPr="001222AE">
        <w:rPr>
          <w:sz w:val="28"/>
          <w:szCs w:val="28"/>
        </w:rPr>
        <w:t xml:space="preserve"> тыс. руб.)</w:t>
      </w:r>
      <w:r>
        <w:rPr>
          <w:color w:val="000000"/>
          <w:sz w:val="28"/>
          <w:szCs w:val="28"/>
        </w:rPr>
        <w:t>.</w:t>
      </w:r>
    </w:p>
    <w:p w14:paraId="0877A4B0" w14:textId="77777777" w:rsidR="00E1587B" w:rsidRDefault="00E1587B" w:rsidP="00E1587B">
      <w:pPr>
        <w:tabs>
          <w:tab w:val="left" w:pos="1134"/>
        </w:tabs>
        <w:ind w:firstLine="709"/>
        <w:jc w:val="both"/>
        <w:rPr>
          <w:sz w:val="28"/>
          <w:szCs w:val="28"/>
        </w:rPr>
      </w:pPr>
      <w:r w:rsidRPr="00A36D87">
        <w:rPr>
          <w:sz w:val="28"/>
          <w:szCs w:val="28"/>
        </w:rPr>
        <w:t xml:space="preserve">В качестве обосновывающих документов </w:t>
      </w:r>
      <w:r>
        <w:rPr>
          <w:sz w:val="28"/>
          <w:szCs w:val="28"/>
        </w:rPr>
        <w:t xml:space="preserve">также </w:t>
      </w:r>
      <w:r w:rsidRPr="00A36D87">
        <w:rPr>
          <w:sz w:val="28"/>
          <w:szCs w:val="28"/>
        </w:rPr>
        <w:t>использовались материалы тарифного дела организации</w:t>
      </w:r>
      <w:r>
        <w:rPr>
          <w:sz w:val="28"/>
          <w:szCs w:val="28"/>
        </w:rPr>
        <w:t>,</w:t>
      </w:r>
      <w:r w:rsidRPr="00A36D87">
        <w:rPr>
          <w:sz w:val="28"/>
          <w:szCs w:val="28"/>
        </w:rPr>
        <w:t xml:space="preserve"> представленные при </w:t>
      </w:r>
      <w:r>
        <w:rPr>
          <w:sz w:val="28"/>
          <w:szCs w:val="28"/>
        </w:rPr>
        <w:t>корректировке 2020 года.</w:t>
      </w:r>
    </w:p>
    <w:p w14:paraId="70F5B679" w14:textId="77777777" w:rsidR="00E1587B" w:rsidRDefault="00E1587B" w:rsidP="00E1587B">
      <w:pPr>
        <w:tabs>
          <w:tab w:val="left" w:pos="1134"/>
        </w:tabs>
        <w:ind w:firstLine="709"/>
        <w:jc w:val="both"/>
        <w:rPr>
          <w:b/>
          <w:sz w:val="28"/>
          <w:szCs w:val="28"/>
        </w:rPr>
      </w:pPr>
    </w:p>
    <w:p w14:paraId="1D662530" w14:textId="77777777" w:rsidR="00E1587B" w:rsidRDefault="00E1587B" w:rsidP="00E1587B">
      <w:pPr>
        <w:ind w:firstLine="720"/>
        <w:jc w:val="both"/>
        <w:rPr>
          <w:sz w:val="28"/>
          <w:szCs w:val="28"/>
        </w:rPr>
      </w:pPr>
      <w:r w:rsidRPr="00C81580">
        <w:rPr>
          <w:sz w:val="28"/>
          <w:szCs w:val="28"/>
        </w:rPr>
        <w:t xml:space="preserve">Заявленная </w:t>
      </w:r>
      <w:r>
        <w:rPr>
          <w:sz w:val="28"/>
          <w:szCs w:val="28"/>
        </w:rPr>
        <w:t xml:space="preserve">предприятием </w:t>
      </w:r>
      <w:r w:rsidRPr="00C81580">
        <w:rPr>
          <w:sz w:val="28"/>
          <w:szCs w:val="28"/>
        </w:rPr>
        <w:t>величина</w:t>
      </w:r>
      <w:r>
        <w:rPr>
          <w:sz w:val="28"/>
          <w:szCs w:val="28"/>
        </w:rPr>
        <w:t xml:space="preserve"> прочих производственных расходов</w:t>
      </w:r>
      <w:r w:rsidRPr="00C81580">
        <w:rPr>
          <w:sz w:val="28"/>
          <w:szCs w:val="28"/>
        </w:rPr>
        <w:t xml:space="preserve"> </w:t>
      </w:r>
      <w:r w:rsidRPr="0033204B">
        <w:rPr>
          <w:sz w:val="28"/>
          <w:szCs w:val="28"/>
          <w:u w:val="single"/>
        </w:rPr>
        <w:t>соответствует</w:t>
      </w:r>
      <w:r w:rsidRPr="00C81580">
        <w:rPr>
          <w:sz w:val="28"/>
          <w:szCs w:val="28"/>
        </w:rPr>
        <w:t xml:space="preserve"> сумме затрат, рассчитанных регулятором при</w:t>
      </w:r>
      <w:r>
        <w:rPr>
          <w:color w:val="FF0000"/>
          <w:sz w:val="28"/>
          <w:szCs w:val="28"/>
        </w:rPr>
        <w:t xml:space="preserve"> </w:t>
      </w:r>
      <w:r>
        <w:rPr>
          <w:sz w:val="28"/>
          <w:szCs w:val="28"/>
        </w:rPr>
        <w:t>предоставлении предельных значений</w:t>
      </w:r>
      <w:r w:rsidRPr="00DE08A7">
        <w:rPr>
          <w:sz w:val="28"/>
          <w:szCs w:val="28"/>
        </w:rPr>
        <w:t xml:space="preserve"> долгосрочных параметров регулирования тарифов организатору конкурса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72AD6532" w14:textId="77777777" w:rsidR="00E1587B" w:rsidRDefault="00E1587B" w:rsidP="00E1587B">
      <w:pPr>
        <w:tabs>
          <w:tab w:val="left" w:pos="1134"/>
        </w:tabs>
        <w:ind w:firstLine="709"/>
        <w:jc w:val="both"/>
        <w:rPr>
          <w:sz w:val="28"/>
          <w:szCs w:val="28"/>
        </w:rPr>
      </w:pPr>
      <w:r w:rsidRPr="006A2EFA">
        <w:rPr>
          <w:b/>
          <w:sz w:val="28"/>
          <w:szCs w:val="28"/>
        </w:rPr>
        <w:t>Расходы на ГСМ (и/или расходы на аренду спец. техники)</w:t>
      </w:r>
      <w:r w:rsidRPr="006A2EFA">
        <w:rPr>
          <w:b/>
          <w:color w:val="000000"/>
          <w:sz w:val="28"/>
          <w:szCs w:val="28"/>
        </w:rPr>
        <w:t>.</w:t>
      </w:r>
      <w:r>
        <w:rPr>
          <w:color w:val="000000"/>
          <w:sz w:val="28"/>
          <w:szCs w:val="28"/>
        </w:rPr>
        <w:t xml:space="preserve"> Затраты по данной статье приняты в размере </w:t>
      </w:r>
      <w:r>
        <w:rPr>
          <w:b/>
          <w:i/>
          <w:sz w:val="28"/>
          <w:szCs w:val="28"/>
        </w:rPr>
        <w:t>243,18</w:t>
      </w:r>
      <w:r>
        <w:rPr>
          <w:color w:val="000000"/>
          <w:sz w:val="28"/>
          <w:szCs w:val="28"/>
        </w:rPr>
        <w:t xml:space="preserve"> тыс. руб. </w:t>
      </w:r>
      <w:r>
        <w:rPr>
          <w:sz w:val="28"/>
          <w:szCs w:val="28"/>
        </w:rPr>
        <w:t xml:space="preserve">(в пересчете на регулируемый период </w:t>
      </w:r>
      <w:r>
        <w:rPr>
          <w:b/>
          <w:bCs/>
          <w:i/>
          <w:iCs/>
          <w:sz w:val="28"/>
          <w:szCs w:val="28"/>
        </w:rPr>
        <w:t>182,72</w:t>
      </w:r>
      <w:r>
        <w:rPr>
          <w:sz w:val="28"/>
          <w:szCs w:val="28"/>
        </w:rPr>
        <w:t xml:space="preserve"> тыс. руб.)  </w:t>
      </w:r>
      <w:r w:rsidRPr="0019702C">
        <w:rPr>
          <w:sz w:val="28"/>
          <w:szCs w:val="28"/>
        </w:rPr>
        <w:t xml:space="preserve">по </w:t>
      </w:r>
      <w:r>
        <w:rPr>
          <w:sz w:val="28"/>
          <w:szCs w:val="28"/>
        </w:rPr>
        <w:t>предложению</w:t>
      </w:r>
      <w:r w:rsidRPr="0019702C">
        <w:rPr>
          <w:sz w:val="28"/>
          <w:szCs w:val="28"/>
        </w:rPr>
        <w:t xml:space="preserve"> организации, </w:t>
      </w:r>
      <w:r>
        <w:rPr>
          <w:sz w:val="28"/>
          <w:szCs w:val="28"/>
        </w:rPr>
        <w:lastRenderedPageBreak/>
        <w:t>рассчитанному по факту 2018 года, с учетом ИПЦ Минэкономразвития РФ на 2019 год 104,7%, на 2020 год 103%.</w:t>
      </w:r>
    </w:p>
    <w:p w14:paraId="0110294D" w14:textId="77777777" w:rsidR="00E1587B" w:rsidRDefault="00E1587B" w:rsidP="00E1587B">
      <w:pPr>
        <w:tabs>
          <w:tab w:val="left" w:pos="1134"/>
        </w:tabs>
        <w:ind w:firstLine="709"/>
        <w:jc w:val="both"/>
        <w:rPr>
          <w:sz w:val="28"/>
          <w:szCs w:val="28"/>
        </w:rPr>
      </w:pPr>
      <w:r>
        <w:rPr>
          <w:b/>
          <w:color w:val="000000"/>
          <w:sz w:val="28"/>
          <w:szCs w:val="28"/>
        </w:rPr>
        <w:t xml:space="preserve">Охрана труда. </w:t>
      </w:r>
      <w:r w:rsidRPr="00A25858">
        <w:rPr>
          <w:color w:val="000000"/>
          <w:sz w:val="28"/>
          <w:szCs w:val="28"/>
        </w:rPr>
        <w:t xml:space="preserve">Затраты по статье приняты </w:t>
      </w:r>
      <w:r>
        <w:rPr>
          <w:color w:val="000000"/>
          <w:sz w:val="28"/>
          <w:szCs w:val="28"/>
        </w:rPr>
        <w:t xml:space="preserve">в размере </w:t>
      </w:r>
      <w:r>
        <w:rPr>
          <w:b/>
          <w:i/>
          <w:color w:val="000000"/>
          <w:sz w:val="28"/>
          <w:szCs w:val="28"/>
        </w:rPr>
        <w:t>92,87</w:t>
      </w:r>
      <w:r>
        <w:rPr>
          <w:color w:val="000000"/>
          <w:sz w:val="28"/>
          <w:szCs w:val="28"/>
        </w:rPr>
        <w:t xml:space="preserve"> тыс. руб. </w:t>
      </w:r>
      <w:r>
        <w:rPr>
          <w:sz w:val="28"/>
          <w:szCs w:val="28"/>
        </w:rPr>
        <w:t xml:space="preserve">(в пересчете на регулируемый период </w:t>
      </w:r>
      <w:r>
        <w:rPr>
          <w:b/>
          <w:bCs/>
          <w:i/>
          <w:iCs/>
          <w:sz w:val="28"/>
          <w:szCs w:val="28"/>
        </w:rPr>
        <w:t>69,78</w:t>
      </w:r>
      <w:r>
        <w:rPr>
          <w:sz w:val="28"/>
          <w:szCs w:val="28"/>
        </w:rPr>
        <w:t xml:space="preserve"> тыс. руб.)  </w:t>
      </w:r>
      <w:r w:rsidRPr="0019702C">
        <w:rPr>
          <w:sz w:val="28"/>
          <w:szCs w:val="28"/>
        </w:rPr>
        <w:t xml:space="preserve">по </w:t>
      </w:r>
      <w:r>
        <w:rPr>
          <w:sz w:val="28"/>
          <w:szCs w:val="28"/>
        </w:rPr>
        <w:t>предложению</w:t>
      </w:r>
      <w:r w:rsidRPr="0019702C">
        <w:rPr>
          <w:sz w:val="28"/>
          <w:szCs w:val="28"/>
        </w:rPr>
        <w:t xml:space="preserve"> организации, </w:t>
      </w:r>
      <w:r>
        <w:rPr>
          <w:sz w:val="28"/>
          <w:szCs w:val="28"/>
        </w:rPr>
        <w:t>рассчитанному по факту 2018 года, с учетом ИПЦ Минэкономразвития РФ на 2019 год 104,7%, на 2020 год 103%.</w:t>
      </w:r>
    </w:p>
    <w:p w14:paraId="640D2572" w14:textId="77777777" w:rsidR="00E1587B" w:rsidRDefault="00E1587B" w:rsidP="00E1587B">
      <w:pPr>
        <w:tabs>
          <w:tab w:val="left" w:pos="1134"/>
        </w:tabs>
        <w:ind w:firstLine="709"/>
        <w:jc w:val="both"/>
        <w:rPr>
          <w:sz w:val="28"/>
          <w:szCs w:val="28"/>
        </w:rPr>
      </w:pPr>
      <w:r>
        <w:rPr>
          <w:b/>
          <w:color w:val="000000"/>
          <w:sz w:val="28"/>
          <w:szCs w:val="28"/>
        </w:rPr>
        <w:t xml:space="preserve">Обучение персонала. </w:t>
      </w:r>
      <w:r w:rsidRPr="00A25858">
        <w:rPr>
          <w:color w:val="000000"/>
          <w:sz w:val="28"/>
          <w:szCs w:val="28"/>
        </w:rPr>
        <w:t xml:space="preserve">Затраты по статье приняты </w:t>
      </w:r>
      <w:r>
        <w:rPr>
          <w:color w:val="000000"/>
          <w:sz w:val="28"/>
          <w:szCs w:val="28"/>
        </w:rPr>
        <w:t xml:space="preserve">в размере </w:t>
      </w:r>
      <w:r>
        <w:rPr>
          <w:b/>
          <w:i/>
          <w:color w:val="000000"/>
          <w:sz w:val="28"/>
          <w:szCs w:val="28"/>
        </w:rPr>
        <w:t>0,28</w:t>
      </w:r>
      <w:r>
        <w:rPr>
          <w:color w:val="000000"/>
          <w:sz w:val="28"/>
          <w:szCs w:val="28"/>
        </w:rPr>
        <w:t xml:space="preserve"> </w:t>
      </w:r>
      <w:r w:rsidRPr="009A3D65">
        <w:rPr>
          <w:sz w:val="28"/>
          <w:szCs w:val="28"/>
        </w:rPr>
        <w:t>тыс. руб.</w:t>
      </w:r>
      <w:r w:rsidRPr="009B57D7">
        <w:rPr>
          <w:color w:val="7030A0"/>
          <w:sz w:val="28"/>
          <w:szCs w:val="28"/>
        </w:rPr>
        <w:t xml:space="preserve"> </w:t>
      </w:r>
      <w:r>
        <w:rPr>
          <w:sz w:val="28"/>
          <w:szCs w:val="28"/>
        </w:rPr>
        <w:t xml:space="preserve">(в пересчете на регулируемый период </w:t>
      </w:r>
      <w:r>
        <w:rPr>
          <w:b/>
          <w:bCs/>
          <w:i/>
          <w:iCs/>
          <w:sz w:val="28"/>
          <w:szCs w:val="28"/>
        </w:rPr>
        <w:t>0,21</w:t>
      </w:r>
      <w:r>
        <w:rPr>
          <w:sz w:val="28"/>
          <w:szCs w:val="28"/>
        </w:rPr>
        <w:t xml:space="preserve"> тыс. руб.)</w:t>
      </w:r>
      <w:r w:rsidRPr="00805B7A">
        <w:rPr>
          <w:sz w:val="28"/>
          <w:szCs w:val="28"/>
        </w:rPr>
        <w:t xml:space="preserve"> </w:t>
      </w:r>
      <w:r w:rsidRPr="0019702C">
        <w:rPr>
          <w:sz w:val="28"/>
          <w:szCs w:val="28"/>
        </w:rPr>
        <w:t xml:space="preserve">по </w:t>
      </w:r>
      <w:r>
        <w:rPr>
          <w:sz w:val="28"/>
          <w:szCs w:val="28"/>
        </w:rPr>
        <w:t>предложению</w:t>
      </w:r>
      <w:r w:rsidRPr="0019702C">
        <w:rPr>
          <w:sz w:val="28"/>
          <w:szCs w:val="28"/>
        </w:rPr>
        <w:t xml:space="preserve"> организации, </w:t>
      </w:r>
      <w:r>
        <w:rPr>
          <w:sz w:val="28"/>
          <w:szCs w:val="28"/>
        </w:rPr>
        <w:t xml:space="preserve">рассчитанному по коммерческому предложению от 21.08.2019 АНО ДПО «РЦПП </w:t>
      </w:r>
      <w:proofErr w:type="spellStart"/>
      <w:r>
        <w:rPr>
          <w:sz w:val="28"/>
          <w:szCs w:val="28"/>
        </w:rPr>
        <w:t>Тетраком</w:t>
      </w:r>
      <w:proofErr w:type="spellEnd"/>
      <w:r>
        <w:rPr>
          <w:sz w:val="28"/>
          <w:szCs w:val="28"/>
        </w:rPr>
        <w:t>», обучение слесаря АВР (относится к цеховому персоналу) учтено в доле на водоотведение 2,77% в соответствии с учетной политикой организации.</w:t>
      </w:r>
    </w:p>
    <w:p w14:paraId="67626246" w14:textId="7945C5F5" w:rsidR="00E1587B" w:rsidRDefault="00E1587B" w:rsidP="00E1587B">
      <w:pPr>
        <w:tabs>
          <w:tab w:val="left" w:pos="1134"/>
        </w:tabs>
        <w:ind w:firstLine="709"/>
        <w:jc w:val="both"/>
        <w:rPr>
          <w:sz w:val="28"/>
          <w:szCs w:val="28"/>
        </w:rPr>
      </w:pPr>
      <w:r>
        <w:rPr>
          <w:b/>
          <w:color w:val="000000"/>
          <w:sz w:val="28"/>
          <w:szCs w:val="28"/>
        </w:rPr>
        <w:t xml:space="preserve">Услуги аутсорсинга. </w:t>
      </w:r>
      <w:r w:rsidRPr="00A25858">
        <w:rPr>
          <w:color w:val="000000"/>
          <w:sz w:val="28"/>
          <w:szCs w:val="28"/>
        </w:rPr>
        <w:t xml:space="preserve">Затраты по статье приняты </w:t>
      </w:r>
      <w:r>
        <w:rPr>
          <w:color w:val="000000"/>
          <w:sz w:val="28"/>
          <w:szCs w:val="28"/>
        </w:rPr>
        <w:t xml:space="preserve">в размере </w:t>
      </w:r>
      <w:r>
        <w:rPr>
          <w:b/>
          <w:i/>
          <w:color w:val="000000"/>
          <w:sz w:val="28"/>
          <w:szCs w:val="28"/>
        </w:rPr>
        <w:t>2589,73</w:t>
      </w:r>
      <w:r>
        <w:rPr>
          <w:color w:val="000000"/>
          <w:sz w:val="28"/>
          <w:szCs w:val="28"/>
        </w:rPr>
        <w:t xml:space="preserve"> </w:t>
      </w:r>
      <w:r w:rsidRPr="009A3D65">
        <w:rPr>
          <w:sz w:val="28"/>
          <w:szCs w:val="28"/>
        </w:rPr>
        <w:t>тыс. руб.</w:t>
      </w:r>
      <w:r w:rsidRPr="009B57D7">
        <w:rPr>
          <w:color w:val="7030A0"/>
          <w:sz w:val="28"/>
          <w:szCs w:val="28"/>
        </w:rPr>
        <w:t xml:space="preserve"> </w:t>
      </w:r>
      <w:r>
        <w:rPr>
          <w:sz w:val="28"/>
          <w:szCs w:val="28"/>
        </w:rPr>
        <w:t xml:space="preserve">(в пересчете на регулируемый период </w:t>
      </w:r>
      <w:r>
        <w:rPr>
          <w:b/>
          <w:bCs/>
          <w:i/>
          <w:iCs/>
          <w:sz w:val="28"/>
          <w:szCs w:val="28"/>
        </w:rPr>
        <w:t>1945,83</w:t>
      </w:r>
      <w:r>
        <w:rPr>
          <w:sz w:val="28"/>
          <w:szCs w:val="28"/>
        </w:rPr>
        <w:t xml:space="preserve"> тыс. руб.)</w:t>
      </w:r>
      <w:r w:rsidRPr="00805B7A">
        <w:rPr>
          <w:sz w:val="28"/>
          <w:szCs w:val="28"/>
        </w:rPr>
        <w:t xml:space="preserve"> </w:t>
      </w:r>
      <w:r w:rsidRPr="0019702C">
        <w:rPr>
          <w:sz w:val="28"/>
          <w:szCs w:val="28"/>
        </w:rPr>
        <w:t xml:space="preserve">по </w:t>
      </w:r>
      <w:r>
        <w:rPr>
          <w:sz w:val="28"/>
          <w:szCs w:val="28"/>
        </w:rPr>
        <w:t>предложению</w:t>
      </w:r>
      <w:r w:rsidRPr="0019702C">
        <w:rPr>
          <w:sz w:val="28"/>
          <w:szCs w:val="28"/>
        </w:rPr>
        <w:t xml:space="preserve"> организации, </w:t>
      </w:r>
      <w:r>
        <w:rPr>
          <w:sz w:val="28"/>
          <w:szCs w:val="28"/>
        </w:rPr>
        <w:t>рассчитанному по договору от 12.08.2019 № 08/18-02 ИП Гаврилова О.Г., с учетом ИПЦ Минэкономразвития РФ на 2020 год 103%.</w:t>
      </w:r>
    </w:p>
    <w:p w14:paraId="44611742" w14:textId="4BB2F0C3" w:rsidR="00E1587B" w:rsidRPr="00CD740D" w:rsidRDefault="00E1587B" w:rsidP="00E1587B">
      <w:pPr>
        <w:tabs>
          <w:tab w:val="left" w:pos="1134"/>
        </w:tabs>
        <w:ind w:firstLine="709"/>
        <w:jc w:val="both"/>
        <w:rPr>
          <w:sz w:val="28"/>
          <w:szCs w:val="28"/>
        </w:rPr>
      </w:pPr>
      <w:r w:rsidRPr="00962AD6">
        <w:rPr>
          <w:b/>
          <w:sz w:val="28"/>
          <w:szCs w:val="28"/>
        </w:rPr>
        <w:t>Услуги сторонних организаций</w:t>
      </w:r>
      <w:r>
        <w:rPr>
          <w:b/>
          <w:sz w:val="28"/>
          <w:szCs w:val="28"/>
        </w:rPr>
        <w:t xml:space="preserve"> по диспетчерскому сопровождению, аренде, ТО</w:t>
      </w:r>
      <w:r w:rsidRPr="00962AD6">
        <w:rPr>
          <w:b/>
          <w:sz w:val="28"/>
          <w:szCs w:val="28"/>
        </w:rPr>
        <w:t>.</w:t>
      </w:r>
      <w:r w:rsidRPr="00962AD6">
        <w:rPr>
          <w:sz w:val="28"/>
          <w:szCs w:val="28"/>
        </w:rPr>
        <w:t xml:space="preserve"> Затраты по статье приняты в размере </w:t>
      </w:r>
      <w:r>
        <w:rPr>
          <w:b/>
          <w:i/>
          <w:sz w:val="28"/>
          <w:szCs w:val="28"/>
        </w:rPr>
        <w:t>292,19</w:t>
      </w:r>
      <w:r w:rsidRPr="00962AD6">
        <w:rPr>
          <w:sz w:val="28"/>
          <w:szCs w:val="28"/>
        </w:rPr>
        <w:t xml:space="preserve"> тыс. руб. </w:t>
      </w:r>
      <w:r>
        <w:rPr>
          <w:sz w:val="28"/>
          <w:szCs w:val="28"/>
        </w:rPr>
        <w:t xml:space="preserve">(в пересчете на регулируемый период </w:t>
      </w:r>
      <w:r>
        <w:rPr>
          <w:b/>
          <w:bCs/>
          <w:i/>
          <w:iCs/>
          <w:sz w:val="28"/>
          <w:szCs w:val="28"/>
        </w:rPr>
        <w:t>219,54</w:t>
      </w:r>
      <w:r>
        <w:rPr>
          <w:sz w:val="28"/>
          <w:szCs w:val="28"/>
        </w:rPr>
        <w:t xml:space="preserve"> тыс. руб.)</w:t>
      </w:r>
      <w:r w:rsidRPr="00805B7A">
        <w:rPr>
          <w:sz w:val="28"/>
          <w:szCs w:val="28"/>
        </w:rPr>
        <w:t xml:space="preserve"> </w:t>
      </w:r>
      <w:r w:rsidRPr="00CD740D">
        <w:rPr>
          <w:sz w:val="28"/>
          <w:szCs w:val="28"/>
        </w:rPr>
        <w:t xml:space="preserve">по предложению организации, рассчитанному по договорам </w:t>
      </w:r>
      <w:r>
        <w:rPr>
          <w:sz w:val="28"/>
          <w:szCs w:val="28"/>
        </w:rPr>
        <w:t xml:space="preserve"> </w:t>
      </w:r>
      <w:r w:rsidRPr="00CD740D">
        <w:rPr>
          <w:sz w:val="28"/>
          <w:szCs w:val="28"/>
        </w:rPr>
        <w:t>ООО «</w:t>
      </w:r>
      <w:proofErr w:type="spellStart"/>
      <w:r w:rsidRPr="00CD740D">
        <w:rPr>
          <w:sz w:val="28"/>
          <w:szCs w:val="28"/>
        </w:rPr>
        <w:t>Стройавтоматика</w:t>
      </w:r>
      <w:proofErr w:type="spellEnd"/>
      <w:r w:rsidRPr="00CD740D">
        <w:rPr>
          <w:sz w:val="28"/>
          <w:szCs w:val="28"/>
        </w:rPr>
        <w:t>» от 01.01.2017 № 68, № 15 (</w:t>
      </w:r>
      <w:proofErr w:type="spellStart"/>
      <w:r w:rsidRPr="00CD740D">
        <w:rPr>
          <w:sz w:val="28"/>
          <w:szCs w:val="28"/>
        </w:rPr>
        <w:t>доп.соглашения</w:t>
      </w:r>
      <w:proofErr w:type="spellEnd"/>
      <w:r w:rsidRPr="00CD740D">
        <w:rPr>
          <w:sz w:val="28"/>
          <w:szCs w:val="28"/>
        </w:rPr>
        <w:t xml:space="preserve"> от 29.06.2018 №1, №2), с учетом ИПЦ Минэкономразвития РФ на 2020 год 103%.</w:t>
      </w:r>
    </w:p>
    <w:p w14:paraId="5BC6142B" w14:textId="77777777" w:rsidR="00E1587B" w:rsidRPr="00CD740D" w:rsidRDefault="00E1587B" w:rsidP="00E1587B">
      <w:pPr>
        <w:tabs>
          <w:tab w:val="left" w:pos="1134"/>
        </w:tabs>
        <w:ind w:firstLine="709"/>
        <w:jc w:val="both"/>
        <w:rPr>
          <w:sz w:val="28"/>
          <w:szCs w:val="28"/>
        </w:rPr>
      </w:pPr>
    </w:p>
    <w:p w14:paraId="5900A39D" w14:textId="77777777" w:rsidR="00E1587B" w:rsidRPr="009701ED" w:rsidRDefault="00E1587B" w:rsidP="00E1587B">
      <w:pPr>
        <w:ind w:firstLine="720"/>
        <w:jc w:val="both"/>
        <w:rPr>
          <w:sz w:val="28"/>
          <w:szCs w:val="28"/>
        </w:rPr>
      </w:pPr>
      <w:r>
        <w:rPr>
          <w:sz w:val="28"/>
          <w:szCs w:val="28"/>
        </w:rPr>
        <w:t>Р</w:t>
      </w:r>
      <w:r w:rsidRPr="00C81580">
        <w:rPr>
          <w:sz w:val="28"/>
          <w:szCs w:val="28"/>
        </w:rPr>
        <w:t xml:space="preserve">егулятором </w:t>
      </w:r>
      <w:r>
        <w:rPr>
          <w:sz w:val="28"/>
          <w:szCs w:val="28"/>
        </w:rPr>
        <w:t>при расчете предельных значений</w:t>
      </w:r>
      <w:r w:rsidRPr="00DE08A7">
        <w:rPr>
          <w:sz w:val="28"/>
          <w:szCs w:val="28"/>
        </w:rPr>
        <w:t xml:space="preserve"> долгосрочных параметров регулирования тарифов организатору конкурса на заклю</w:t>
      </w:r>
      <w:r>
        <w:rPr>
          <w:sz w:val="28"/>
          <w:szCs w:val="28"/>
        </w:rPr>
        <w:t xml:space="preserve">чение концессионного соглашения расходы по данной статье были учтены в размере </w:t>
      </w:r>
      <w:r w:rsidRPr="009701ED">
        <w:rPr>
          <w:sz w:val="28"/>
          <w:szCs w:val="28"/>
        </w:rPr>
        <w:t xml:space="preserve">– </w:t>
      </w:r>
      <w:r>
        <w:rPr>
          <w:sz w:val="28"/>
          <w:szCs w:val="28"/>
        </w:rPr>
        <w:t>3218,25</w:t>
      </w:r>
      <w:r w:rsidRPr="009701ED">
        <w:rPr>
          <w:sz w:val="28"/>
          <w:szCs w:val="28"/>
        </w:rPr>
        <w:t xml:space="preserve"> тыс. руб.</w:t>
      </w:r>
    </w:p>
    <w:p w14:paraId="0891B0C1" w14:textId="77777777" w:rsidR="00E1587B" w:rsidRPr="00CD740D" w:rsidRDefault="00E1587B" w:rsidP="00E1587B">
      <w:pPr>
        <w:tabs>
          <w:tab w:val="left" w:pos="1134"/>
        </w:tabs>
        <w:ind w:firstLine="709"/>
        <w:jc w:val="both"/>
        <w:rPr>
          <w:sz w:val="28"/>
          <w:szCs w:val="28"/>
        </w:rPr>
      </w:pPr>
    </w:p>
    <w:p w14:paraId="5836931C" w14:textId="77777777" w:rsidR="00E1587B" w:rsidRPr="00CD740D" w:rsidRDefault="00E1587B" w:rsidP="00E1587B">
      <w:pPr>
        <w:tabs>
          <w:tab w:val="left" w:pos="1134"/>
        </w:tabs>
        <w:ind w:firstLine="709"/>
        <w:jc w:val="both"/>
        <w:rPr>
          <w:sz w:val="28"/>
          <w:szCs w:val="28"/>
        </w:rPr>
      </w:pPr>
      <w:r w:rsidRPr="00CD740D">
        <w:rPr>
          <w:sz w:val="28"/>
          <w:szCs w:val="28"/>
        </w:rPr>
        <w:t xml:space="preserve">Расходы по статье приняты в расчет (на регулируемый период) в сумме </w:t>
      </w:r>
      <w:r>
        <w:rPr>
          <w:b/>
          <w:i/>
          <w:sz w:val="28"/>
          <w:szCs w:val="28"/>
        </w:rPr>
        <w:t>2418,08</w:t>
      </w:r>
      <w:r w:rsidRPr="00CD740D">
        <w:rPr>
          <w:sz w:val="28"/>
          <w:szCs w:val="28"/>
        </w:rPr>
        <w:t xml:space="preserve"> тыс. руб. с учетом календарной разбивки на следующем уровне:</w:t>
      </w:r>
    </w:p>
    <w:p w14:paraId="40B67F73" w14:textId="77777777" w:rsidR="00E1587B" w:rsidRPr="0088569C" w:rsidRDefault="00E1587B" w:rsidP="00E1587B">
      <w:pPr>
        <w:tabs>
          <w:tab w:val="left" w:pos="1134"/>
        </w:tabs>
        <w:ind w:firstLine="709"/>
        <w:jc w:val="both"/>
        <w:rPr>
          <w:sz w:val="28"/>
          <w:szCs w:val="28"/>
        </w:rPr>
      </w:pPr>
      <w:r w:rsidRPr="0088569C">
        <w:rPr>
          <w:b/>
          <w:sz w:val="28"/>
          <w:szCs w:val="28"/>
        </w:rPr>
        <w:t>с</w:t>
      </w:r>
      <w:r w:rsidRPr="0088569C">
        <w:rPr>
          <w:sz w:val="28"/>
          <w:szCs w:val="28"/>
        </w:rPr>
        <w:t xml:space="preserve"> </w:t>
      </w:r>
      <w:r>
        <w:rPr>
          <w:b/>
          <w:sz w:val="28"/>
          <w:szCs w:val="28"/>
        </w:rPr>
        <w:t>01.04</w:t>
      </w:r>
      <w:r w:rsidRPr="0088569C">
        <w:rPr>
          <w:b/>
          <w:sz w:val="28"/>
          <w:szCs w:val="28"/>
        </w:rPr>
        <w:t>.20</w:t>
      </w:r>
      <w:r>
        <w:rPr>
          <w:b/>
          <w:sz w:val="28"/>
          <w:szCs w:val="28"/>
        </w:rPr>
        <w:t>20</w:t>
      </w:r>
      <w:r w:rsidRPr="0088569C">
        <w:rPr>
          <w:b/>
          <w:sz w:val="28"/>
          <w:szCs w:val="28"/>
        </w:rPr>
        <w:t xml:space="preserve"> по 30.06.20</w:t>
      </w:r>
      <w:r>
        <w:rPr>
          <w:b/>
          <w:sz w:val="28"/>
          <w:szCs w:val="28"/>
        </w:rPr>
        <w:t>20</w:t>
      </w:r>
      <w:r w:rsidRPr="0088569C">
        <w:rPr>
          <w:sz w:val="28"/>
          <w:szCs w:val="28"/>
        </w:rPr>
        <w:t xml:space="preserve"> – </w:t>
      </w:r>
      <w:r>
        <w:rPr>
          <w:b/>
          <w:i/>
          <w:sz w:val="28"/>
          <w:szCs w:val="28"/>
        </w:rPr>
        <w:t>800,17</w:t>
      </w:r>
      <w:r w:rsidRPr="0088569C">
        <w:rPr>
          <w:sz w:val="28"/>
          <w:szCs w:val="28"/>
        </w:rPr>
        <w:t xml:space="preserve"> тыс. руб.;</w:t>
      </w:r>
    </w:p>
    <w:p w14:paraId="3444364B" w14:textId="77777777" w:rsidR="00E1587B" w:rsidRPr="0088569C" w:rsidRDefault="00E1587B" w:rsidP="00E1587B">
      <w:pPr>
        <w:tabs>
          <w:tab w:val="left" w:pos="1134"/>
        </w:tabs>
        <w:ind w:firstLine="709"/>
        <w:jc w:val="both"/>
        <w:rPr>
          <w:b/>
          <w:sz w:val="32"/>
          <w:szCs w:val="32"/>
          <w:u w:val="single"/>
        </w:rPr>
      </w:pPr>
      <w:r w:rsidRPr="0088569C">
        <w:rPr>
          <w:b/>
          <w:sz w:val="28"/>
          <w:szCs w:val="28"/>
        </w:rPr>
        <w:t>с</w:t>
      </w:r>
      <w:r w:rsidRPr="0088569C">
        <w:rPr>
          <w:sz w:val="28"/>
          <w:szCs w:val="28"/>
        </w:rPr>
        <w:t xml:space="preserve"> </w:t>
      </w:r>
      <w:r w:rsidRPr="0088569C">
        <w:rPr>
          <w:b/>
          <w:sz w:val="28"/>
          <w:szCs w:val="28"/>
        </w:rPr>
        <w:t>01.07.20</w:t>
      </w:r>
      <w:r>
        <w:rPr>
          <w:b/>
          <w:sz w:val="28"/>
          <w:szCs w:val="28"/>
        </w:rPr>
        <w:t>20</w:t>
      </w:r>
      <w:r w:rsidRPr="0088569C">
        <w:rPr>
          <w:b/>
          <w:sz w:val="28"/>
          <w:szCs w:val="28"/>
        </w:rPr>
        <w:t xml:space="preserve"> по 31.12.20</w:t>
      </w:r>
      <w:r>
        <w:rPr>
          <w:b/>
          <w:sz w:val="28"/>
          <w:szCs w:val="28"/>
        </w:rPr>
        <w:t>20</w:t>
      </w:r>
      <w:r w:rsidRPr="0088569C">
        <w:rPr>
          <w:sz w:val="28"/>
          <w:szCs w:val="28"/>
        </w:rPr>
        <w:t xml:space="preserve"> – </w:t>
      </w:r>
      <w:r>
        <w:rPr>
          <w:b/>
          <w:i/>
          <w:sz w:val="28"/>
          <w:szCs w:val="28"/>
        </w:rPr>
        <w:t>1617,92</w:t>
      </w:r>
      <w:r w:rsidRPr="0088569C">
        <w:rPr>
          <w:sz w:val="28"/>
          <w:szCs w:val="28"/>
        </w:rPr>
        <w:t xml:space="preserve"> тыс. руб. </w:t>
      </w:r>
    </w:p>
    <w:p w14:paraId="37E3BB15" w14:textId="77777777" w:rsidR="00E1587B" w:rsidRDefault="00E1587B" w:rsidP="00E1587B">
      <w:pPr>
        <w:tabs>
          <w:tab w:val="left" w:pos="1134"/>
        </w:tabs>
        <w:ind w:firstLine="709"/>
        <w:jc w:val="both"/>
        <w:rPr>
          <w:b/>
          <w:sz w:val="32"/>
          <w:szCs w:val="32"/>
          <w:u w:val="single"/>
        </w:rPr>
      </w:pPr>
    </w:p>
    <w:p w14:paraId="368CD452" w14:textId="77777777" w:rsidR="00E1587B" w:rsidRDefault="00E1587B" w:rsidP="00E1587B">
      <w:pPr>
        <w:tabs>
          <w:tab w:val="left" w:pos="1134"/>
        </w:tabs>
        <w:jc w:val="center"/>
        <w:rPr>
          <w:b/>
          <w:sz w:val="32"/>
          <w:szCs w:val="32"/>
          <w:u w:val="single"/>
        </w:rPr>
      </w:pPr>
      <w:r w:rsidRPr="001222AE">
        <w:rPr>
          <w:b/>
          <w:sz w:val="32"/>
          <w:szCs w:val="32"/>
          <w:u w:val="single"/>
        </w:rPr>
        <w:t>«Ремонтные расходы»</w:t>
      </w:r>
    </w:p>
    <w:p w14:paraId="53BA1066" w14:textId="77777777" w:rsidR="00E1587B" w:rsidRPr="00B50F52" w:rsidRDefault="00E1587B" w:rsidP="00E1587B">
      <w:pPr>
        <w:tabs>
          <w:tab w:val="left" w:pos="1134"/>
        </w:tabs>
        <w:jc w:val="center"/>
        <w:rPr>
          <w:b/>
          <w:sz w:val="16"/>
          <w:szCs w:val="16"/>
          <w:u w:val="single"/>
        </w:rPr>
      </w:pPr>
    </w:p>
    <w:p w14:paraId="24140541" w14:textId="77777777" w:rsidR="00E1587B" w:rsidRPr="001222AE" w:rsidRDefault="00E1587B" w:rsidP="00E1587B">
      <w:pPr>
        <w:tabs>
          <w:tab w:val="left" w:pos="1134"/>
        </w:tabs>
        <w:jc w:val="center"/>
        <w:rPr>
          <w:b/>
          <w:sz w:val="32"/>
          <w:szCs w:val="32"/>
          <w:u w:val="single"/>
        </w:rPr>
      </w:pPr>
      <w:r w:rsidRPr="001222AE">
        <w:rPr>
          <w:b/>
          <w:sz w:val="32"/>
          <w:szCs w:val="32"/>
          <w:u w:val="single"/>
        </w:rPr>
        <w:t>«Капитальный ремонт основных средств»</w:t>
      </w:r>
    </w:p>
    <w:p w14:paraId="2F1A4D2E" w14:textId="77777777" w:rsidR="00E1587B" w:rsidRDefault="00E1587B" w:rsidP="00E1587B">
      <w:pPr>
        <w:tabs>
          <w:tab w:val="left" w:pos="1134"/>
        </w:tabs>
        <w:ind w:firstLine="709"/>
        <w:jc w:val="both"/>
        <w:rPr>
          <w:sz w:val="28"/>
          <w:szCs w:val="28"/>
        </w:rPr>
      </w:pPr>
    </w:p>
    <w:p w14:paraId="1F0FAAE4" w14:textId="77777777" w:rsidR="00E1587B" w:rsidRDefault="00E1587B" w:rsidP="00E1587B">
      <w:pPr>
        <w:tabs>
          <w:tab w:val="left" w:pos="1134"/>
        </w:tabs>
        <w:ind w:firstLine="709"/>
        <w:jc w:val="both"/>
        <w:rPr>
          <w:sz w:val="28"/>
          <w:szCs w:val="28"/>
        </w:rPr>
      </w:pPr>
      <w:r w:rsidRPr="001222AE">
        <w:rPr>
          <w:sz w:val="28"/>
          <w:szCs w:val="28"/>
        </w:rPr>
        <w:t xml:space="preserve">Организацией заявлены для учета в необходимой валовой выручке </w:t>
      </w:r>
      <w:r>
        <w:rPr>
          <w:sz w:val="28"/>
          <w:szCs w:val="28"/>
        </w:rPr>
        <w:t xml:space="preserve">(в расчете на год) </w:t>
      </w:r>
      <w:r w:rsidRPr="001222AE">
        <w:rPr>
          <w:sz w:val="28"/>
          <w:szCs w:val="28"/>
        </w:rPr>
        <w:t>расходы по данной статье</w:t>
      </w:r>
      <w:r>
        <w:rPr>
          <w:sz w:val="28"/>
          <w:szCs w:val="28"/>
        </w:rPr>
        <w:t>:</w:t>
      </w:r>
      <w:r w:rsidRPr="001222AE">
        <w:rPr>
          <w:sz w:val="28"/>
          <w:szCs w:val="28"/>
        </w:rPr>
        <w:t xml:space="preserve"> </w:t>
      </w:r>
    </w:p>
    <w:p w14:paraId="371BA3C0" w14:textId="77777777" w:rsidR="00E1587B" w:rsidRDefault="00E1587B" w:rsidP="00E1587B">
      <w:pPr>
        <w:tabs>
          <w:tab w:val="left" w:pos="1134"/>
        </w:tabs>
        <w:ind w:firstLine="709"/>
        <w:jc w:val="both"/>
        <w:rPr>
          <w:sz w:val="28"/>
          <w:szCs w:val="28"/>
        </w:rPr>
      </w:pPr>
      <w:r>
        <w:rPr>
          <w:sz w:val="28"/>
          <w:szCs w:val="28"/>
        </w:rPr>
        <w:t xml:space="preserve">- 2020 год </w:t>
      </w:r>
      <w:r w:rsidRPr="001222AE">
        <w:rPr>
          <w:sz w:val="28"/>
          <w:szCs w:val="28"/>
        </w:rPr>
        <w:t>в сумме</w:t>
      </w:r>
      <w:r>
        <w:rPr>
          <w:sz w:val="28"/>
          <w:szCs w:val="28"/>
        </w:rPr>
        <w:t xml:space="preserve"> </w:t>
      </w:r>
      <w:r>
        <w:rPr>
          <w:b/>
          <w:i/>
          <w:sz w:val="28"/>
          <w:szCs w:val="28"/>
        </w:rPr>
        <w:t xml:space="preserve">838,69 </w:t>
      </w:r>
      <w:r w:rsidRPr="001222AE">
        <w:rPr>
          <w:sz w:val="28"/>
          <w:szCs w:val="28"/>
        </w:rPr>
        <w:t>тыс. руб.</w:t>
      </w:r>
    </w:p>
    <w:p w14:paraId="3A65DC0F" w14:textId="77777777" w:rsidR="00E1587B" w:rsidRDefault="00E1587B" w:rsidP="00E1587B">
      <w:pPr>
        <w:ind w:firstLine="720"/>
        <w:jc w:val="both"/>
        <w:rPr>
          <w:sz w:val="28"/>
          <w:szCs w:val="28"/>
        </w:rPr>
      </w:pPr>
      <w:r>
        <w:rPr>
          <w:sz w:val="28"/>
          <w:szCs w:val="28"/>
        </w:rPr>
        <w:t xml:space="preserve">В качестве обосновывающих материалов в тарифном деле содержатся программа производственного развития на 2020 год, согласованная с собственником имущества, локальные сметные расчеты на ремонт объектов </w:t>
      </w:r>
      <w:r>
        <w:rPr>
          <w:sz w:val="28"/>
          <w:szCs w:val="28"/>
        </w:rPr>
        <w:lastRenderedPageBreak/>
        <w:t xml:space="preserve">водоотведения на 2020 год, а также дефектные ведомости, обосновывающие необходимость проведения заявленных мероприятий. </w:t>
      </w:r>
    </w:p>
    <w:p w14:paraId="70B80715" w14:textId="77777777" w:rsidR="00E1587B" w:rsidRPr="007B7F31" w:rsidRDefault="00E1587B" w:rsidP="00E1587B">
      <w:pPr>
        <w:ind w:firstLine="720"/>
        <w:jc w:val="both"/>
        <w:rPr>
          <w:sz w:val="28"/>
          <w:szCs w:val="28"/>
        </w:rPr>
      </w:pPr>
      <w:r w:rsidRPr="007B7F31">
        <w:rPr>
          <w:sz w:val="28"/>
          <w:szCs w:val="28"/>
        </w:rPr>
        <w:t>Экспертиза представленных материалов была проведена специалистами технического отдела РЭК К</w:t>
      </w:r>
      <w:r>
        <w:rPr>
          <w:sz w:val="28"/>
          <w:szCs w:val="28"/>
        </w:rPr>
        <w:t>узбасса</w:t>
      </w:r>
      <w:r w:rsidRPr="007B7F31">
        <w:rPr>
          <w:sz w:val="28"/>
          <w:szCs w:val="28"/>
        </w:rPr>
        <w:t>.</w:t>
      </w:r>
    </w:p>
    <w:p w14:paraId="5EF4B673" w14:textId="77777777" w:rsidR="00E1587B" w:rsidRPr="007B7F31" w:rsidRDefault="00E1587B" w:rsidP="00E1587B">
      <w:pPr>
        <w:ind w:firstLine="720"/>
        <w:jc w:val="both"/>
        <w:rPr>
          <w:sz w:val="28"/>
          <w:szCs w:val="28"/>
        </w:rPr>
      </w:pPr>
      <w:r w:rsidRPr="007B7F31">
        <w:rPr>
          <w:sz w:val="28"/>
          <w:szCs w:val="28"/>
        </w:rPr>
        <w:t>Расходы по данной статье приняты регулятором в соответствии с заключением технических специалистов РЭК К</w:t>
      </w:r>
      <w:r>
        <w:rPr>
          <w:sz w:val="28"/>
          <w:szCs w:val="28"/>
        </w:rPr>
        <w:t>узбасса,</w:t>
      </w:r>
      <w:r w:rsidRPr="007B7F31">
        <w:rPr>
          <w:sz w:val="28"/>
          <w:szCs w:val="28"/>
        </w:rPr>
        <w:t xml:space="preserve"> </w:t>
      </w:r>
      <w:r>
        <w:rPr>
          <w:sz w:val="28"/>
          <w:szCs w:val="28"/>
        </w:rPr>
        <w:t>составленного на основание</w:t>
      </w:r>
      <w:r w:rsidRPr="007B7F31">
        <w:rPr>
          <w:sz w:val="28"/>
          <w:szCs w:val="28"/>
        </w:rPr>
        <w:t xml:space="preserve"> с представленными локальными сметными расчетами. </w:t>
      </w:r>
    </w:p>
    <w:p w14:paraId="6D084380" w14:textId="77777777" w:rsidR="00E1587B" w:rsidRDefault="00E1587B" w:rsidP="00E1587B">
      <w:pPr>
        <w:tabs>
          <w:tab w:val="left" w:pos="1134"/>
        </w:tabs>
        <w:ind w:firstLine="709"/>
        <w:jc w:val="both"/>
        <w:rPr>
          <w:sz w:val="28"/>
          <w:szCs w:val="28"/>
        </w:rPr>
      </w:pPr>
    </w:p>
    <w:p w14:paraId="71126AA7" w14:textId="77777777" w:rsidR="00E1587B" w:rsidRDefault="00E1587B" w:rsidP="00E1587B">
      <w:pPr>
        <w:tabs>
          <w:tab w:val="left" w:pos="709"/>
        </w:tabs>
        <w:ind w:firstLine="709"/>
        <w:jc w:val="both"/>
        <w:rPr>
          <w:sz w:val="28"/>
          <w:szCs w:val="28"/>
        </w:rPr>
      </w:pPr>
      <w:r>
        <w:rPr>
          <w:sz w:val="28"/>
          <w:szCs w:val="28"/>
        </w:rPr>
        <w:t>Величина расходов на капитальный ремонт, з</w:t>
      </w:r>
      <w:r w:rsidRPr="00C81580">
        <w:rPr>
          <w:sz w:val="28"/>
          <w:szCs w:val="28"/>
        </w:rPr>
        <w:t xml:space="preserve">аявленная </w:t>
      </w:r>
      <w:r>
        <w:rPr>
          <w:sz w:val="28"/>
          <w:szCs w:val="28"/>
        </w:rPr>
        <w:t>организацией,</w:t>
      </w:r>
      <w:r w:rsidRPr="00C81580">
        <w:rPr>
          <w:sz w:val="28"/>
          <w:szCs w:val="28"/>
        </w:rPr>
        <w:t xml:space="preserve"> </w:t>
      </w:r>
      <w:r w:rsidRPr="0033204B">
        <w:rPr>
          <w:sz w:val="28"/>
          <w:szCs w:val="28"/>
          <w:u w:val="single"/>
        </w:rPr>
        <w:t>соответствует</w:t>
      </w:r>
      <w:r w:rsidRPr="00C81580">
        <w:rPr>
          <w:sz w:val="28"/>
          <w:szCs w:val="28"/>
        </w:rPr>
        <w:t xml:space="preserve"> сумме затрат, рассчитанных регулятором при</w:t>
      </w:r>
      <w:r>
        <w:rPr>
          <w:color w:val="FF0000"/>
          <w:sz w:val="28"/>
          <w:szCs w:val="28"/>
        </w:rPr>
        <w:t xml:space="preserve"> </w:t>
      </w:r>
      <w:r>
        <w:rPr>
          <w:sz w:val="28"/>
          <w:szCs w:val="28"/>
        </w:rPr>
        <w:t>предоставлении предельных значений</w:t>
      </w:r>
      <w:r w:rsidRPr="00DE08A7">
        <w:rPr>
          <w:sz w:val="28"/>
          <w:szCs w:val="28"/>
        </w:rPr>
        <w:t xml:space="preserve"> долгосрочных параметров регулирования тарифов организатору конкурса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6A926AE6" w14:textId="77777777" w:rsidR="00E1587B" w:rsidRPr="009701ED" w:rsidRDefault="00E1587B" w:rsidP="00E1587B">
      <w:pPr>
        <w:ind w:firstLine="720"/>
        <w:jc w:val="both"/>
        <w:rPr>
          <w:sz w:val="28"/>
          <w:szCs w:val="28"/>
        </w:rPr>
      </w:pPr>
      <w:r>
        <w:rPr>
          <w:sz w:val="28"/>
          <w:szCs w:val="28"/>
        </w:rPr>
        <w:t>Р</w:t>
      </w:r>
      <w:r w:rsidRPr="00C81580">
        <w:rPr>
          <w:sz w:val="28"/>
          <w:szCs w:val="28"/>
        </w:rPr>
        <w:t xml:space="preserve">егулятором </w:t>
      </w:r>
      <w:r>
        <w:rPr>
          <w:sz w:val="28"/>
          <w:szCs w:val="28"/>
        </w:rPr>
        <w:t>при расчете предельных значений</w:t>
      </w:r>
      <w:r w:rsidRPr="00DE08A7">
        <w:rPr>
          <w:sz w:val="28"/>
          <w:szCs w:val="28"/>
        </w:rPr>
        <w:t xml:space="preserve"> долгосрочных параметров регулирования тарифов организатору конкурса на заклю</w:t>
      </w:r>
      <w:r>
        <w:rPr>
          <w:sz w:val="28"/>
          <w:szCs w:val="28"/>
        </w:rPr>
        <w:t xml:space="preserve">чение концессионного соглашения расходы по данной статье были учтены в размере </w:t>
      </w:r>
      <w:r w:rsidRPr="009701ED">
        <w:rPr>
          <w:sz w:val="28"/>
          <w:szCs w:val="28"/>
        </w:rPr>
        <w:t xml:space="preserve">– </w:t>
      </w:r>
      <w:r>
        <w:rPr>
          <w:sz w:val="28"/>
          <w:szCs w:val="28"/>
        </w:rPr>
        <w:t>838,69</w:t>
      </w:r>
      <w:r w:rsidRPr="009701ED">
        <w:rPr>
          <w:sz w:val="28"/>
          <w:szCs w:val="28"/>
        </w:rPr>
        <w:t xml:space="preserve"> тыс. руб.</w:t>
      </w:r>
    </w:p>
    <w:p w14:paraId="0E1BD87E" w14:textId="77777777" w:rsidR="00E1587B" w:rsidRPr="00CD740D" w:rsidRDefault="00E1587B" w:rsidP="00E1587B">
      <w:pPr>
        <w:tabs>
          <w:tab w:val="left" w:pos="1134"/>
        </w:tabs>
        <w:ind w:firstLine="709"/>
        <w:jc w:val="both"/>
        <w:rPr>
          <w:sz w:val="28"/>
          <w:szCs w:val="28"/>
        </w:rPr>
      </w:pPr>
    </w:p>
    <w:p w14:paraId="5D4D1291" w14:textId="77777777" w:rsidR="00E1587B" w:rsidRPr="00CD740D" w:rsidRDefault="00E1587B" w:rsidP="00E1587B">
      <w:pPr>
        <w:tabs>
          <w:tab w:val="left" w:pos="1134"/>
        </w:tabs>
        <w:ind w:firstLine="709"/>
        <w:jc w:val="both"/>
        <w:rPr>
          <w:sz w:val="28"/>
          <w:szCs w:val="28"/>
        </w:rPr>
      </w:pPr>
      <w:r w:rsidRPr="00CD740D">
        <w:rPr>
          <w:sz w:val="28"/>
          <w:szCs w:val="28"/>
        </w:rPr>
        <w:t xml:space="preserve">Расходы по статье приняты в расчет (на регулируемый период) в сумме </w:t>
      </w:r>
      <w:r>
        <w:rPr>
          <w:b/>
          <w:i/>
          <w:sz w:val="28"/>
          <w:szCs w:val="28"/>
        </w:rPr>
        <w:t>838,69</w:t>
      </w:r>
      <w:r w:rsidRPr="00CD740D">
        <w:rPr>
          <w:sz w:val="28"/>
          <w:szCs w:val="28"/>
        </w:rPr>
        <w:t xml:space="preserve"> тыс. руб. с учетом календарной разбивки на следующем уровне:</w:t>
      </w:r>
    </w:p>
    <w:p w14:paraId="70CE38BD" w14:textId="77777777" w:rsidR="00E1587B" w:rsidRPr="0088569C" w:rsidRDefault="00E1587B" w:rsidP="00E1587B">
      <w:pPr>
        <w:tabs>
          <w:tab w:val="left" w:pos="1134"/>
        </w:tabs>
        <w:ind w:firstLine="709"/>
        <w:jc w:val="both"/>
        <w:rPr>
          <w:sz w:val="28"/>
          <w:szCs w:val="28"/>
        </w:rPr>
      </w:pPr>
      <w:r w:rsidRPr="0088569C">
        <w:rPr>
          <w:b/>
          <w:sz w:val="28"/>
          <w:szCs w:val="28"/>
        </w:rPr>
        <w:t>с</w:t>
      </w:r>
      <w:r w:rsidRPr="0088569C">
        <w:rPr>
          <w:sz w:val="28"/>
          <w:szCs w:val="28"/>
        </w:rPr>
        <w:t xml:space="preserve"> </w:t>
      </w:r>
      <w:r>
        <w:rPr>
          <w:b/>
          <w:sz w:val="28"/>
          <w:szCs w:val="28"/>
        </w:rPr>
        <w:t>01.04</w:t>
      </w:r>
      <w:r w:rsidRPr="0088569C">
        <w:rPr>
          <w:b/>
          <w:sz w:val="28"/>
          <w:szCs w:val="28"/>
        </w:rPr>
        <w:t>.20</w:t>
      </w:r>
      <w:r>
        <w:rPr>
          <w:b/>
          <w:sz w:val="28"/>
          <w:szCs w:val="28"/>
        </w:rPr>
        <w:t>20</w:t>
      </w:r>
      <w:r w:rsidRPr="0088569C">
        <w:rPr>
          <w:b/>
          <w:sz w:val="28"/>
          <w:szCs w:val="28"/>
        </w:rPr>
        <w:t xml:space="preserve"> по 30.06.20</w:t>
      </w:r>
      <w:r>
        <w:rPr>
          <w:b/>
          <w:sz w:val="28"/>
          <w:szCs w:val="28"/>
        </w:rPr>
        <w:t>20</w:t>
      </w:r>
      <w:r w:rsidRPr="0088569C">
        <w:rPr>
          <w:sz w:val="28"/>
          <w:szCs w:val="28"/>
        </w:rPr>
        <w:t xml:space="preserve"> – </w:t>
      </w:r>
      <w:r>
        <w:rPr>
          <w:b/>
          <w:i/>
          <w:sz w:val="28"/>
          <w:szCs w:val="28"/>
        </w:rPr>
        <w:t>236,02</w:t>
      </w:r>
      <w:r w:rsidRPr="0088569C">
        <w:rPr>
          <w:sz w:val="28"/>
          <w:szCs w:val="28"/>
        </w:rPr>
        <w:t xml:space="preserve"> тыс. руб.;</w:t>
      </w:r>
    </w:p>
    <w:p w14:paraId="3263925D" w14:textId="77777777" w:rsidR="00E1587B" w:rsidRPr="0088569C" w:rsidRDefault="00E1587B" w:rsidP="00E1587B">
      <w:pPr>
        <w:tabs>
          <w:tab w:val="left" w:pos="1134"/>
        </w:tabs>
        <w:ind w:firstLine="709"/>
        <w:jc w:val="both"/>
        <w:rPr>
          <w:b/>
          <w:sz w:val="32"/>
          <w:szCs w:val="32"/>
          <w:u w:val="single"/>
        </w:rPr>
      </w:pPr>
      <w:r w:rsidRPr="0088569C">
        <w:rPr>
          <w:b/>
          <w:sz w:val="28"/>
          <w:szCs w:val="28"/>
        </w:rPr>
        <w:t>с</w:t>
      </w:r>
      <w:r w:rsidRPr="0088569C">
        <w:rPr>
          <w:sz w:val="28"/>
          <w:szCs w:val="28"/>
        </w:rPr>
        <w:t xml:space="preserve"> </w:t>
      </w:r>
      <w:r w:rsidRPr="0088569C">
        <w:rPr>
          <w:b/>
          <w:sz w:val="28"/>
          <w:szCs w:val="28"/>
        </w:rPr>
        <w:t>01.07.20</w:t>
      </w:r>
      <w:r>
        <w:rPr>
          <w:b/>
          <w:sz w:val="28"/>
          <w:szCs w:val="28"/>
        </w:rPr>
        <w:t>20</w:t>
      </w:r>
      <w:r w:rsidRPr="0088569C">
        <w:rPr>
          <w:b/>
          <w:sz w:val="28"/>
          <w:szCs w:val="28"/>
        </w:rPr>
        <w:t xml:space="preserve"> по 31.12.20</w:t>
      </w:r>
      <w:r>
        <w:rPr>
          <w:b/>
          <w:sz w:val="28"/>
          <w:szCs w:val="28"/>
        </w:rPr>
        <w:t>20</w:t>
      </w:r>
      <w:r w:rsidRPr="0088569C">
        <w:rPr>
          <w:sz w:val="28"/>
          <w:szCs w:val="28"/>
        </w:rPr>
        <w:t xml:space="preserve"> – </w:t>
      </w:r>
      <w:r>
        <w:rPr>
          <w:b/>
          <w:i/>
          <w:sz w:val="28"/>
          <w:szCs w:val="28"/>
        </w:rPr>
        <w:t>602,66</w:t>
      </w:r>
      <w:r w:rsidRPr="0088569C">
        <w:rPr>
          <w:sz w:val="28"/>
          <w:szCs w:val="28"/>
        </w:rPr>
        <w:t xml:space="preserve"> тыс. руб. </w:t>
      </w:r>
    </w:p>
    <w:p w14:paraId="30F2BC3F" w14:textId="77777777" w:rsidR="00E1587B" w:rsidRDefault="00E1587B" w:rsidP="00E1587B">
      <w:pPr>
        <w:tabs>
          <w:tab w:val="left" w:pos="1134"/>
        </w:tabs>
        <w:ind w:firstLine="709"/>
        <w:jc w:val="both"/>
        <w:rPr>
          <w:color w:val="FF0000"/>
          <w:sz w:val="28"/>
          <w:szCs w:val="28"/>
        </w:rPr>
      </w:pPr>
    </w:p>
    <w:p w14:paraId="6B2C9B25" w14:textId="77777777" w:rsidR="00E1587B" w:rsidRPr="004655F1" w:rsidRDefault="00E1587B" w:rsidP="00E1587B">
      <w:pPr>
        <w:tabs>
          <w:tab w:val="left" w:pos="1134"/>
        </w:tabs>
        <w:jc w:val="center"/>
        <w:rPr>
          <w:b/>
          <w:sz w:val="32"/>
          <w:szCs w:val="32"/>
          <w:u w:val="single"/>
        </w:rPr>
      </w:pPr>
      <w:r w:rsidRPr="004655F1">
        <w:rPr>
          <w:b/>
          <w:sz w:val="32"/>
          <w:szCs w:val="32"/>
          <w:u w:val="single"/>
        </w:rPr>
        <w:t>«Текущий ремонт основных средств»</w:t>
      </w:r>
    </w:p>
    <w:p w14:paraId="2948C79D" w14:textId="77777777" w:rsidR="00E1587B" w:rsidRDefault="00E1587B" w:rsidP="00E1587B">
      <w:pPr>
        <w:tabs>
          <w:tab w:val="left" w:pos="1134"/>
        </w:tabs>
        <w:ind w:firstLine="709"/>
        <w:jc w:val="both"/>
        <w:rPr>
          <w:sz w:val="28"/>
          <w:szCs w:val="28"/>
        </w:rPr>
      </w:pPr>
    </w:p>
    <w:p w14:paraId="681E9E89" w14:textId="77777777" w:rsidR="00E1587B" w:rsidRDefault="00E1587B" w:rsidP="00E1587B">
      <w:pPr>
        <w:tabs>
          <w:tab w:val="left" w:pos="1134"/>
        </w:tabs>
        <w:ind w:firstLine="709"/>
        <w:jc w:val="both"/>
        <w:rPr>
          <w:sz w:val="28"/>
          <w:szCs w:val="28"/>
        </w:rPr>
      </w:pPr>
      <w:r w:rsidRPr="001222AE">
        <w:rPr>
          <w:sz w:val="28"/>
          <w:szCs w:val="28"/>
        </w:rPr>
        <w:t xml:space="preserve">Организацией заявлены для учета в необходимой валовой выручке </w:t>
      </w:r>
      <w:r>
        <w:rPr>
          <w:sz w:val="28"/>
          <w:szCs w:val="28"/>
        </w:rPr>
        <w:t xml:space="preserve">(в расчете на год) </w:t>
      </w:r>
      <w:r w:rsidRPr="001222AE">
        <w:rPr>
          <w:sz w:val="28"/>
          <w:szCs w:val="28"/>
        </w:rPr>
        <w:t>расходы по данной статье</w:t>
      </w:r>
      <w:r>
        <w:rPr>
          <w:sz w:val="28"/>
          <w:szCs w:val="28"/>
        </w:rPr>
        <w:t>:</w:t>
      </w:r>
      <w:r w:rsidRPr="001222AE">
        <w:rPr>
          <w:sz w:val="28"/>
          <w:szCs w:val="28"/>
        </w:rPr>
        <w:t xml:space="preserve"> </w:t>
      </w:r>
    </w:p>
    <w:p w14:paraId="79B4D910" w14:textId="77777777" w:rsidR="00E1587B" w:rsidRDefault="00E1587B" w:rsidP="00E1587B">
      <w:pPr>
        <w:tabs>
          <w:tab w:val="left" w:pos="1134"/>
        </w:tabs>
        <w:ind w:firstLine="709"/>
        <w:jc w:val="both"/>
        <w:rPr>
          <w:sz w:val="28"/>
          <w:szCs w:val="28"/>
        </w:rPr>
      </w:pPr>
      <w:r>
        <w:rPr>
          <w:sz w:val="28"/>
          <w:szCs w:val="28"/>
        </w:rPr>
        <w:t xml:space="preserve">- 2020 год </w:t>
      </w:r>
      <w:r w:rsidRPr="001222AE">
        <w:rPr>
          <w:sz w:val="28"/>
          <w:szCs w:val="28"/>
        </w:rPr>
        <w:t>в сумме</w:t>
      </w:r>
      <w:r>
        <w:rPr>
          <w:sz w:val="28"/>
          <w:szCs w:val="28"/>
        </w:rPr>
        <w:t xml:space="preserve"> </w:t>
      </w:r>
      <w:r>
        <w:rPr>
          <w:b/>
          <w:i/>
          <w:sz w:val="28"/>
          <w:szCs w:val="28"/>
        </w:rPr>
        <w:t xml:space="preserve">750,06 </w:t>
      </w:r>
      <w:r w:rsidRPr="001222AE">
        <w:rPr>
          <w:sz w:val="28"/>
          <w:szCs w:val="28"/>
        </w:rPr>
        <w:t>тыс. руб.</w:t>
      </w:r>
    </w:p>
    <w:p w14:paraId="29F83F36" w14:textId="77777777" w:rsidR="00E1587B" w:rsidRPr="004655F1" w:rsidRDefault="00E1587B" w:rsidP="00E1587B">
      <w:pPr>
        <w:tabs>
          <w:tab w:val="left" w:pos="1134"/>
        </w:tabs>
        <w:ind w:firstLine="709"/>
        <w:jc w:val="both"/>
        <w:rPr>
          <w:sz w:val="28"/>
          <w:szCs w:val="28"/>
        </w:rPr>
      </w:pPr>
      <w:r>
        <w:rPr>
          <w:sz w:val="28"/>
          <w:szCs w:val="28"/>
        </w:rPr>
        <w:t>В</w:t>
      </w:r>
      <w:r w:rsidRPr="004655F1">
        <w:rPr>
          <w:sz w:val="28"/>
          <w:szCs w:val="28"/>
        </w:rPr>
        <w:t>ключа</w:t>
      </w:r>
      <w:r>
        <w:rPr>
          <w:sz w:val="28"/>
          <w:szCs w:val="28"/>
        </w:rPr>
        <w:t>ю</w:t>
      </w:r>
      <w:r w:rsidRPr="004655F1">
        <w:rPr>
          <w:sz w:val="28"/>
          <w:szCs w:val="28"/>
        </w:rPr>
        <w:t>т в себя материалы на ремонт</w:t>
      </w:r>
      <w:r>
        <w:rPr>
          <w:sz w:val="28"/>
          <w:szCs w:val="28"/>
        </w:rPr>
        <w:t>.</w:t>
      </w:r>
    </w:p>
    <w:p w14:paraId="339DD2F5" w14:textId="77777777" w:rsidR="00E1587B" w:rsidRDefault="00E1587B" w:rsidP="00E1587B">
      <w:pPr>
        <w:tabs>
          <w:tab w:val="left" w:pos="1134"/>
        </w:tabs>
        <w:ind w:firstLine="709"/>
        <w:jc w:val="both"/>
        <w:rPr>
          <w:sz w:val="28"/>
          <w:szCs w:val="28"/>
        </w:rPr>
      </w:pPr>
      <w:r w:rsidRPr="00A36D87">
        <w:rPr>
          <w:sz w:val="28"/>
          <w:szCs w:val="28"/>
        </w:rPr>
        <w:t xml:space="preserve">В качестве обосновывающих документов </w:t>
      </w:r>
      <w:r>
        <w:rPr>
          <w:sz w:val="28"/>
          <w:szCs w:val="28"/>
        </w:rPr>
        <w:t xml:space="preserve">также </w:t>
      </w:r>
      <w:r w:rsidRPr="00A36D87">
        <w:rPr>
          <w:sz w:val="28"/>
          <w:szCs w:val="28"/>
        </w:rPr>
        <w:t>использовались материалы тарифного дела организации</w:t>
      </w:r>
      <w:r>
        <w:rPr>
          <w:sz w:val="28"/>
          <w:szCs w:val="28"/>
        </w:rPr>
        <w:t>,</w:t>
      </w:r>
      <w:r w:rsidRPr="00A36D87">
        <w:rPr>
          <w:sz w:val="28"/>
          <w:szCs w:val="28"/>
        </w:rPr>
        <w:t xml:space="preserve"> представленные при </w:t>
      </w:r>
      <w:r>
        <w:rPr>
          <w:sz w:val="28"/>
          <w:szCs w:val="28"/>
        </w:rPr>
        <w:t>корректировке 2020 года.</w:t>
      </w:r>
    </w:p>
    <w:p w14:paraId="48B2E0C3" w14:textId="77777777" w:rsidR="00E1587B" w:rsidRDefault="00E1587B" w:rsidP="00E1587B">
      <w:pPr>
        <w:tabs>
          <w:tab w:val="left" w:pos="1134"/>
        </w:tabs>
        <w:ind w:firstLine="709"/>
        <w:jc w:val="both"/>
        <w:rPr>
          <w:sz w:val="28"/>
          <w:szCs w:val="28"/>
        </w:rPr>
      </w:pPr>
    </w:p>
    <w:p w14:paraId="116577ED" w14:textId="77777777" w:rsidR="00E1587B" w:rsidRDefault="00E1587B" w:rsidP="00E1587B">
      <w:pPr>
        <w:tabs>
          <w:tab w:val="left" w:pos="709"/>
        </w:tabs>
        <w:ind w:firstLine="709"/>
        <w:jc w:val="both"/>
        <w:rPr>
          <w:sz w:val="28"/>
          <w:szCs w:val="28"/>
        </w:rPr>
      </w:pPr>
      <w:r>
        <w:rPr>
          <w:sz w:val="28"/>
          <w:szCs w:val="28"/>
        </w:rPr>
        <w:t>Величина расходов на текущий ремонт, з</w:t>
      </w:r>
      <w:r w:rsidRPr="00C81580">
        <w:rPr>
          <w:sz w:val="28"/>
          <w:szCs w:val="28"/>
        </w:rPr>
        <w:t xml:space="preserve">аявленная </w:t>
      </w:r>
      <w:r>
        <w:rPr>
          <w:sz w:val="28"/>
          <w:szCs w:val="28"/>
        </w:rPr>
        <w:t>организацией,</w:t>
      </w:r>
      <w:r w:rsidRPr="00C81580">
        <w:rPr>
          <w:sz w:val="28"/>
          <w:szCs w:val="28"/>
        </w:rPr>
        <w:t xml:space="preserve"> </w:t>
      </w:r>
      <w:r w:rsidRPr="0033204B">
        <w:rPr>
          <w:sz w:val="28"/>
          <w:szCs w:val="28"/>
          <w:u w:val="single"/>
        </w:rPr>
        <w:t>соответствует</w:t>
      </w:r>
      <w:r w:rsidRPr="00C81580">
        <w:rPr>
          <w:sz w:val="28"/>
          <w:szCs w:val="28"/>
        </w:rPr>
        <w:t xml:space="preserve"> сумме затрат, рассчитанных регулятором при</w:t>
      </w:r>
      <w:r>
        <w:rPr>
          <w:color w:val="FF0000"/>
          <w:sz w:val="28"/>
          <w:szCs w:val="28"/>
        </w:rPr>
        <w:t xml:space="preserve"> </w:t>
      </w:r>
      <w:r>
        <w:rPr>
          <w:sz w:val="28"/>
          <w:szCs w:val="28"/>
        </w:rPr>
        <w:t>предоставлении предельных значений</w:t>
      </w:r>
      <w:r w:rsidRPr="00DE08A7">
        <w:rPr>
          <w:sz w:val="28"/>
          <w:szCs w:val="28"/>
        </w:rPr>
        <w:t xml:space="preserve"> долгосрочных параметров регулирования тарифов организатору конкурса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7CB685D4" w14:textId="77777777" w:rsidR="00E1587B" w:rsidRPr="009701ED" w:rsidRDefault="00E1587B" w:rsidP="00E1587B">
      <w:pPr>
        <w:ind w:firstLine="720"/>
        <w:jc w:val="both"/>
        <w:rPr>
          <w:sz w:val="28"/>
          <w:szCs w:val="28"/>
        </w:rPr>
      </w:pPr>
      <w:r>
        <w:rPr>
          <w:sz w:val="28"/>
          <w:szCs w:val="28"/>
        </w:rPr>
        <w:t>Р</w:t>
      </w:r>
      <w:r w:rsidRPr="00C81580">
        <w:rPr>
          <w:sz w:val="28"/>
          <w:szCs w:val="28"/>
        </w:rPr>
        <w:t xml:space="preserve">егулятором </w:t>
      </w:r>
      <w:r>
        <w:rPr>
          <w:sz w:val="28"/>
          <w:szCs w:val="28"/>
        </w:rPr>
        <w:t>при расчете предельных значений</w:t>
      </w:r>
      <w:r w:rsidRPr="00DE08A7">
        <w:rPr>
          <w:sz w:val="28"/>
          <w:szCs w:val="28"/>
        </w:rPr>
        <w:t xml:space="preserve"> долгосрочных параметров регулирования тарифов организатору конкурса на заклю</w:t>
      </w:r>
      <w:r>
        <w:rPr>
          <w:sz w:val="28"/>
          <w:szCs w:val="28"/>
        </w:rPr>
        <w:t xml:space="preserve">чение концессионного соглашения расходы по данной статье были учтены в размере </w:t>
      </w:r>
      <w:r w:rsidRPr="009701ED">
        <w:rPr>
          <w:sz w:val="28"/>
          <w:szCs w:val="28"/>
        </w:rPr>
        <w:t xml:space="preserve">– </w:t>
      </w:r>
      <w:r>
        <w:rPr>
          <w:sz w:val="28"/>
          <w:szCs w:val="28"/>
        </w:rPr>
        <w:t>750,06</w:t>
      </w:r>
      <w:r w:rsidRPr="009701ED">
        <w:rPr>
          <w:sz w:val="28"/>
          <w:szCs w:val="28"/>
        </w:rPr>
        <w:t xml:space="preserve"> тыс. руб.</w:t>
      </w:r>
    </w:p>
    <w:p w14:paraId="013901D7" w14:textId="77777777" w:rsidR="00E1587B" w:rsidRDefault="00E1587B" w:rsidP="00E1587B">
      <w:pPr>
        <w:tabs>
          <w:tab w:val="left" w:pos="1134"/>
        </w:tabs>
        <w:ind w:firstLine="709"/>
        <w:jc w:val="both"/>
        <w:rPr>
          <w:sz w:val="28"/>
          <w:szCs w:val="28"/>
        </w:rPr>
      </w:pPr>
    </w:p>
    <w:p w14:paraId="03085745" w14:textId="77777777" w:rsidR="00E1587B" w:rsidRPr="00CD740D" w:rsidRDefault="00E1587B" w:rsidP="00E1587B">
      <w:pPr>
        <w:tabs>
          <w:tab w:val="left" w:pos="1134"/>
        </w:tabs>
        <w:ind w:firstLine="709"/>
        <w:jc w:val="both"/>
        <w:rPr>
          <w:sz w:val="28"/>
          <w:szCs w:val="28"/>
        </w:rPr>
      </w:pPr>
      <w:r w:rsidRPr="00CD740D">
        <w:rPr>
          <w:sz w:val="28"/>
          <w:szCs w:val="28"/>
        </w:rPr>
        <w:lastRenderedPageBreak/>
        <w:t xml:space="preserve">Расходы по статье в расчет (на регулируемый период) в сумме </w:t>
      </w:r>
      <w:r>
        <w:rPr>
          <w:b/>
          <w:i/>
          <w:sz w:val="28"/>
          <w:szCs w:val="28"/>
        </w:rPr>
        <w:t>563,57</w:t>
      </w:r>
      <w:r w:rsidRPr="00CD740D">
        <w:rPr>
          <w:sz w:val="28"/>
          <w:szCs w:val="28"/>
        </w:rPr>
        <w:t xml:space="preserve"> тыс. руб. </w:t>
      </w:r>
      <w:r>
        <w:rPr>
          <w:sz w:val="28"/>
          <w:szCs w:val="28"/>
        </w:rPr>
        <w:t xml:space="preserve">приняты по предложению организации </w:t>
      </w:r>
      <w:r w:rsidRPr="00CD740D">
        <w:rPr>
          <w:sz w:val="28"/>
          <w:szCs w:val="28"/>
        </w:rPr>
        <w:t>с учетом календарной разбивки на следующем уровне:</w:t>
      </w:r>
    </w:p>
    <w:p w14:paraId="7208B474" w14:textId="77777777" w:rsidR="00E1587B" w:rsidRPr="0088569C" w:rsidRDefault="00E1587B" w:rsidP="00E1587B">
      <w:pPr>
        <w:tabs>
          <w:tab w:val="left" w:pos="1134"/>
        </w:tabs>
        <w:ind w:firstLine="709"/>
        <w:jc w:val="both"/>
        <w:rPr>
          <w:sz w:val="28"/>
          <w:szCs w:val="28"/>
        </w:rPr>
      </w:pPr>
      <w:r w:rsidRPr="0088569C">
        <w:rPr>
          <w:b/>
          <w:sz w:val="28"/>
          <w:szCs w:val="28"/>
        </w:rPr>
        <w:t>с</w:t>
      </w:r>
      <w:r w:rsidRPr="0088569C">
        <w:rPr>
          <w:sz w:val="28"/>
          <w:szCs w:val="28"/>
        </w:rPr>
        <w:t xml:space="preserve"> </w:t>
      </w:r>
      <w:r>
        <w:rPr>
          <w:b/>
          <w:sz w:val="28"/>
          <w:szCs w:val="28"/>
        </w:rPr>
        <w:t>01.04</w:t>
      </w:r>
      <w:r w:rsidRPr="0088569C">
        <w:rPr>
          <w:b/>
          <w:sz w:val="28"/>
          <w:szCs w:val="28"/>
        </w:rPr>
        <w:t>.20</w:t>
      </w:r>
      <w:r>
        <w:rPr>
          <w:b/>
          <w:sz w:val="28"/>
          <w:szCs w:val="28"/>
        </w:rPr>
        <w:t>20</w:t>
      </w:r>
      <w:r w:rsidRPr="0088569C">
        <w:rPr>
          <w:b/>
          <w:sz w:val="28"/>
          <w:szCs w:val="28"/>
        </w:rPr>
        <w:t xml:space="preserve"> по 30.06.20</w:t>
      </w:r>
      <w:r>
        <w:rPr>
          <w:b/>
          <w:sz w:val="28"/>
          <w:szCs w:val="28"/>
        </w:rPr>
        <w:t>20</w:t>
      </w:r>
      <w:r w:rsidRPr="0088569C">
        <w:rPr>
          <w:sz w:val="28"/>
          <w:szCs w:val="28"/>
        </w:rPr>
        <w:t xml:space="preserve"> – </w:t>
      </w:r>
      <w:r>
        <w:rPr>
          <w:b/>
          <w:i/>
          <w:sz w:val="28"/>
          <w:szCs w:val="28"/>
        </w:rPr>
        <w:t>186,49</w:t>
      </w:r>
      <w:r w:rsidRPr="0088569C">
        <w:rPr>
          <w:sz w:val="28"/>
          <w:szCs w:val="28"/>
        </w:rPr>
        <w:t xml:space="preserve"> тыс. руб.;</w:t>
      </w:r>
    </w:p>
    <w:p w14:paraId="52FFA8EE" w14:textId="77777777" w:rsidR="00E1587B" w:rsidRDefault="00E1587B" w:rsidP="00E1587B">
      <w:pPr>
        <w:tabs>
          <w:tab w:val="left" w:pos="1134"/>
        </w:tabs>
        <w:ind w:firstLine="709"/>
        <w:jc w:val="both"/>
        <w:rPr>
          <w:sz w:val="28"/>
          <w:szCs w:val="28"/>
        </w:rPr>
      </w:pPr>
      <w:r w:rsidRPr="0088569C">
        <w:rPr>
          <w:b/>
          <w:sz w:val="28"/>
          <w:szCs w:val="28"/>
        </w:rPr>
        <w:t>с</w:t>
      </w:r>
      <w:r w:rsidRPr="0088569C">
        <w:rPr>
          <w:sz w:val="28"/>
          <w:szCs w:val="28"/>
        </w:rPr>
        <w:t xml:space="preserve"> </w:t>
      </w:r>
      <w:r w:rsidRPr="0088569C">
        <w:rPr>
          <w:b/>
          <w:sz w:val="28"/>
          <w:szCs w:val="28"/>
        </w:rPr>
        <w:t>01.07.20</w:t>
      </w:r>
      <w:r>
        <w:rPr>
          <w:b/>
          <w:sz w:val="28"/>
          <w:szCs w:val="28"/>
        </w:rPr>
        <w:t>20</w:t>
      </w:r>
      <w:r w:rsidRPr="0088569C">
        <w:rPr>
          <w:b/>
          <w:sz w:val="28"/>
          <w:szCs w:val="28"/>
        </w:rPr>
        <w:t xml:space="preserve"> по 31.12.20</w:t>
      </w:r>
      <w:r>
        <w:rPr>
          <w:b/>
          <w:sz w:val="28"/>
          <w:szCs w:val="28"/>
        </w:rPr>
        <w:t>20</w:t>
      </w:r>
      <w:r w:rsidRPr="0088569C">
        <w:rPr>
          <w:sz w:val="28"/>
          <w:szCs w:val="28"/>
        </w:rPr>
        <w:t xml:space="preserve"> – </w:t>
      </w:r>
      <w:r>
        <w:rPr>
          <w:b/>
          <w:i/>
          <w:sz w:val="28"/>
          <w:szCs w:val="28"/>
        </w:rPr>
        <w:t>377,08</w:t>
      </w:r>
      <w:r w:rsidRPr="0088569C">
        <w:rPr>
          <w:sz w:val="28"/>
          <w:szCs w:val="28"/>
        </w:rPr>
        <w:t xml:space="preserve"> тыс. руб. </w:t>
      </w:r>
    </w:p>
    <w:p w14:paraId="35009B70" w14:textId="77777777" w:rsidR="00E1587B" w:rsidRPr="0088569C" w:rsidRDefault="00E1587B" w:rsidP="00E1587B">
      <w:pPr>
        <w:tabs>
          <w:tab w:val="left" w:pos="1134"/>
        </w:tabs>
        <w:ind w:firstLine="709"/>
        <w:jc w:val="both"/>
        <w:rPr>
          <w:b/>
          <w:sz w:val="32"/>
          <w:szCs w:val="32"/>
          <w:u w:val="single"/>
        </w:rPr>
      </w:pPr>
    </w:p>
    <w:p w14:paraId="7357DD85" w14:textId="77777777" w:rsidR="00E1587B" w:rsidRPr="004655F1" w:rsidRDefault="00E1587B" w:rsidP="00E1587B">
      <w:pPr>
        <w:tabs>
          <w:tab w:val="left" w:pos="1134"/>
        </w:tabs>
        <w:jc w:val="center"/>
        <w:rPr>
          <w:b/>
          <w:sz w:val="32"/>
          <w:szCs w:val="32"/>
          <w:u w:val="single"/>
        </w:rPr>
      </w:pPr>
      <w:r w:rsidRPr="004655F1">
        <w:rPr>
          <w:b/>
          <w:sz w:val="32"/>
          <w:szCs w:val="32"/>
          <w:u w:val="single"/>
        </w:rPr>
        <w:t>«</w:t>
      </w:r>
      <w:r>
        <w:rPr>
          <w:b/>
          <w:sz w:val="32"/>
          <w:szCs w:val="32"/>
          <w:u w:val="single"/>
        </w:rPr>
        <w:t>Административные расходы</w:t>
      </w:r>
      <w:r w:rsidRPr="004655F1">
        <w:rPr>
          <w:b/>
          <w:sz w:val="32"/>
          <w:szCs w:val="32"/>
          <w:u w:val="single"/>
        </w:rPr>
        <w:t>»</w:t>
      </w:r>
    </w:p>
    <w:p w14:paraId="0CDA1C40" w14:textId="77777777" w:rsidR="00E1587B" w:rsidRDefault="00E1587B" w:rsidP="00E1587B">
      <w:pPr>
        <w:tabs>
          <w:tab w:val="left" w:pos="1134"/>
        </w:tabs>
        <w:ind w:firstLine="709"/>
        <w:jc w:val="both"/>
        <w:rPr>
          <w:sz w:val="28"/>
          <w:szCs w:val="28"/>
        </w:rPr>
      </w:pPr>
    </w:p>
    <w:p w14:paraId="267A6A24" w14:textId="77777777" w:rsidR="00E1587B" w:rsidRDefault="00E1587B" w:rsidP="00E1587B">
      <w:pPr>
        <w:tabs>
          <w:tab w:val="left" w:pos="1134"/>
        </w:tabs>
        <w:ind w:firstLine="709"/>
        <w:jc w:val="both"/>
        <w:rPr>
          <w:sz w:val="28"/>
          <w:szCs w:val="28"/>
        </w:rPr>
      </w:pPr>
      <w:r w:rsidRPr="001222AE">
        <w:rPr>
          <w:sz w:val="28"/>
          <w:szCs w:val="28"/>
        </w:rPr>
        <w:t xml:space="preserve">Организацией заявлены для учета в необходимой валовой выручке </w:t>
      </w:r>
      <w:r>
        <w:rPr>
          <w:sz w:val="28"/>
          <w:szCs w:val="28"/>
        </w:rPr>
        <w:t xml:space="preserve">(в расчете на год) </w:t>
      </w:r>
      <w:r w:rsidRPr="001222AE">
        <w:rPr>
          <w:sz w:val="28"/>
          <w:szCs w:val="28"/>
        </w:rPr>
        <w:t>расходы по данной статье</w:t>
      </w:r>
      <w:r>
        <w:rPr>
          <w:sz w:val="28"/>
          <w:szCs w:val="28"/>
        </w:rPr>
        <w:t>:</w:t>
      </w:r>
      <w:r w:rsidRPr="001222AE">
        <w:rPr>
          <w:sz w:val="28"/>
          <w:szCs w:val="28"/>
        </w:rPr>
        <w:t xml:space="preserve"> </w:t>
      </w:r>
    </w:p>
    <w:p w14:paraId="4146A4F8" w14:textId="77777777" w:rsidR="00E1587B" w:rsidRDefault="00E1587B" w:rsidP="00E1587B">
      <w:pPr>
        <w:tabs>
          <w:tab w:val="left" w:pos="1134"/>
        </w:tabs>
        <w:ind w:firstLine="709"/>
        <w:jc w:val="both"/>
        <w:rPr>
          <w:sz w:val="28"/>
          <w:szCs w:val="28"/>
        </w:rPr>
      </w:pPr>
      <w:r>
        <w:rPr>
          <w:sz w:val="28"/>
          <w:szCs w:val="28"/>
        </w:rPr>
        <w:t xml:space="preserve">- 2020 год </w:t>
      </w:r>
      <w:r w:rsidRPr="001222AE">
        <w:rPr>
          <w:sz w:val="28"/>
          <w:szCs w:val="28"/>
        </w:rPr>
        <w:t>в сумме</w:t>
      </w:r>
      <w:r>
        <w:rPr>
          <w:sz w:val="28"/>
          <w:szCs w:val="28"/>
        </w:rPr>
        <w:t xml:space="preserve"> </w:t>
      </w:r>
      <w:r>
        <w:rPr>
          <w:b/>
          <w:i/>
          <w:sz w:val="28"/>
          <w:szCs w:val="28"/>
        </w:rPr>
        <w:t xml:space="preserve">156,64 </w:t>
      </w:r>
      <w:r w:rsidRPr="001222AE">
        <w:rPr>
          <w:sz w:val="28"/>
          <w:szCs w:val="28"/>
        </w:rPr>
        <w:t>тыс. руб.</w:t>
      </w:r>
      <w:r>
        <w:rPr>
          <w:sz w:val="28"/>
          <w:szCs w:val="28"/>
        </w:rPr>
        <w:t xml:space="preserve">, в том числе заработная плата АУП </w:t>
      </w:r>
      <w:r>
        <w:rPr>
          <w:b/>
          <w:i/>
          <w:sz w:val="28"/>
          <w:szCs w:val="28"/>
        </w:rPr>
        <w:t>55,46</w:t>
      </w:r>
      <w:r>
        <w:rPr>
          <w:sz w:val="28"/>
          <w:szCs w:val="28"/>
        </w:rPr>
        <w:t xml:space="preserve"> тыс. руб. </w:t>
      </w:r>
      <w:r w:rsidRPr="001222AE">
        <w:rPr>
          <w:sz w:val="28"/>
          <w:szCs w:val="28"/>
        </w:rPr>
        <w:t xml:space="preserve">при численности </w:t>
      </w:r>
      <w:r>
        <w:rPr>
          <w:b/>
          <w:i/>
          <w:sz w:val="28"/>
          <w:szCs w:val="28"/>
        </w:rPr>
        <w:t>0,36</w:t>
      </w:r>
      <w:r w:rsidRPr="001222AE">
        <w:rPr>
          <w:sz w:val="28"/>
          <w:szCs w:val="28"/>
        </w:rPr>
        <w:t xml:space="preserve"> человек</w:t>
      </w:r>
      <w:r>
        <w:rPr>
          <w:sz w:val="28"/>
          <w:szCs w:val="28"/>
        </w:rPr>
        <w:t>а</w:t>
      </w:r>
      <w:r w:rsidRPr="001222AE">
        <w:rPr>
          <w:sz w:val="28"/>
          <w:szCs w:val="28"/>
        </w:rPr>
        <w:t xml:space="preserve"> и средней заработной плате </w:t>
      </w:r>
      <w:r>
        <w:rPr>
          <w:b/>
          <w:i/>
          <w:sz w:val="28"/>
          <w:szCs w:val="28"/>
        </w:rPr>
        <w:t>12837,30</w:t>
      </w:r>
      <w:r w:rsidRPr="001222AE">
        <w:rPr>
          <w:b/>
          <w:i/>
          <w:sz w:val="28"/>
          <w:szCs w:val="28"/>
        </w:rPr>
        <w:t xml:space="preserve"> </w:t>
      </w:r>
      <w:r w:rsidRPr="001222AE">
        <w:rPr>
          <w:sz w:val="28"/>
          <w:szCs w:val="28"/>
        </w:rPr>
        <w:t>руб./чел./мес.</w:t>
      </w:r>
      <w:r>
        <w:rPr>
          <w:sz w:val="28"/>
          <w:szCs w:val="28"/>
        </w:rPr>
        <w:t xml:space="preserve">, отчисления на </w:t>
      </w:r>
      <w:proofErr w:type="spellStart"/>
      <w:r>
        <w:rPr>
          <w:sz w:val="28"/>
          <w:szCs w:val="28"/>
        </w:rPr>
        <w:t>соц.нужды</w:t>
      </w:r>
      <w:proofErr w:type="spellEnd"/>
      <w:r>
        <w:rPr>
          <w:sz w:val="28"/>
          <w:szCs w:val="28"/>
        </w:rPr>
        <w:t xml:space="preserve"> от заработной платы АУП </w:t>
      </w:r>
      <w:r>
        <w:rPr>
          <w:b/>
          <w:i/>
          <w:sz w:val="28"/>
          <w:szCs w:val="28"/>
        </w:rPr>
        <w:t>16,75</w:t>
      </w:r>
      <w:r>
        <w:rPr>
          <w:sz w:val="28"/>
          <w:szCs w:val="28"/>
        </w:rPr>
        <w:t xml:space="preserve"> тыс. руб., прочие расходы </w:t>
      </w:r>
      <w:r>
        <w:rPr>
          <w:b/>
          <w:i/>
          <w:sz w:val="28"/>
          <w:szCs w:val="28"/>
        </w:rPr>
        <w:t>84,43</w:t>
      </w:r>
      <w:r>
        <w:rPr>
          <w:sz w:val="28"/>
          <w:szCs w:val="28"/>
        </w:rPr>
        <w:t xml:space="preserve"> тыс. руб.</w:t>
      </w:r>
      <w:r w:rsidRPr="005C6A2D">
        <w:rPr>
          <w:sz w:val="28"/>
          <w:szCs w:val="28"/>
        </w:rPr>
        <w:t xml:space="preserve"> </w:t>
      </w:r>
      <w:r w:rsidRPr="0019702C">
        <w:rPr>
          <w:sz w:val="28"/>
          <w:szCs w:val="28"/>
        </w:rPr>
        <w:t xml:space="preserve">(в том числе аренда </w:t>
      </w:r>
      <w:r>
        <w:rPr>
          <w:b/>
          <w:i/>
          <w:sz w:val="28"/>
          <w:szCs w:val="28"/>
        </w:rPr>
        <w:t>2,16</w:t>
      </w:r>
      <w:r w:rsidRPr="0019702C">
        <w:rPr>
          <w:sz w:val="28"/>
          <w:szCs w:val="28"/>
        </w:rPr>
        <w:t xml:space="preserve"> тыс. руб., услуги связи </w:t>
      </w:r>
      <w:r>
        <w:rPr>
          <w:b/>
          <w:i/>
          <w:sz w:val="28"/>
          <w:szCs w:val="28"/>
        </w:rPr>
        <w:t>14,67</w:t>
      </w:r>
      <w:r w:rsidRPr="0019702C">
        <w:rPr>
          <w:sz w:val="28"/>
          <w:szCs w:val="28"/>
        </w:rPr>
        <w:t xml:space="preserve"> тыс. руб., обслуживание и ремонт офисной техники </w:t>
      </w:r>
      <w:r>
        <w:rPr>
          <w:b/>
          <w:i/>
          <w:sz w:val="28"/>
          <w:szCs w:val="28"/>
        </w:rPr>
        <w:t>9,76</w:t>
      </w:r>
      <w:r w:rsidRPr="0019702C">
        <w:rPr>
          <w:sz w:val="28"/>
          <w:szCs w:val="28"/>
        </w:rPr>
        <w:t xml:space="preserve"> тыс. руб.,</w:t>
      </w:r>
      <w:r w:rsidRPr="00533B75">
        <w:rPr>
          <w:sz w:val="28"/>
          <w:szCs w:val="28"/>
        </w:rPr>
        <w:t xml:space="preserve"> </w:t>
      </w:r>
      <w:r>
        <w:rPr>
          <w:sz w:val="28"/>
          <w:szCs w:val="28"/>
        </w:rPr>
        <w:t>коммунальные услуги сторонних организаций</w:t>
      </w:r>
      <w:r w:rsidRPr="0019702C">
        <w:rPr>
          <w:sz w:val="28"/>
          <w:szCs w:val="28"/>
        </w:rPr>
        <w:t xml:space="preserve"> </w:t>
      </w:r>
      <w:r>
        <w:rPr>
          <w:b/>
          <w:i/>
          <w:sz w:val="28"/>
          <w:szCs w:val="28"/>
        </w:rPr>
        <w:t>1,25</w:t>
      </w:r>
      <w:r w:rsidRPr="0019702C">
        <w:rPr>
          <w:sz w:val="28"/>
          <w:szCs w:val="28"/>
        </w:rPr>
        <w:t xml:space="preserve"> тыс. руб.</w:t>
      </w:r>
      <w:r>
        <w:rPr>
          <w:sz w:val="28"/>
          <w:szCs w:val="28"/>
        </w:rPr>
        <w:t>,</w:t>
      </w:r>
      <w:r w:rsidRPr="0019702C">
        <w:rPr>
          <w:sz w:val="28"/>
          <w:szCs w:val="28"/>
        </w:rPr>
        <w:t xml:space="preserve"> канцтовары, материалы </w:t>
      </w:r>
      <w:r>
        <w:rPr>
          <w:b/>
          <w:i/>
          <w:sz w:val="28"/>
          <w:szCs w:val="28"/>
        </w:rPr>
        <w:t>22,34</w:t>
      </w:r>
      <w:r w:rsidRPr="0019702C">
        <w:rPr>
          <w:sz w:val="28"/>
          <w:szCs w:val="28"/>
        </w:rPr>
        <w:t xml:space="preserve"> тыс. руб., расходы на охрану </w:t>
      </w:r>
      <w:r>
        <w:rPr>
          <w:b/>
          <w:i/>
          <w:sz w:val="28"/>
          <w:szCs w:val="28"/>
        </w:rPr>
        <w:t>11,13</w:t>
      </w:r>
      <w:r w:rsidRPr="0019702C">
        <w:rPr>
          <w:sz w:val="28"/>
          <w:szCs w:val="28"/>
        </w:rPr>
        <w:t xml:space="preserve"> тыс. руб., прочие административные расходы (юридические услуги) </w:t>
      </w:r>
      <w:r>
        <w:rPr>
          <w:b/>
          <w:i/>
          <w:sz w:val="28"/>
          <w:szCs w:val="28"/>
        </w:rPr>
        <w:t>3,16</w:t>
      </w:r>
      <w:r w:rsidRPr="0019702C">
        <w:rPr>
          <w:sz w:val="28"/>
          <w:szCs w:val="28"/>
        </w:rPr>
        <w:t xml:space="preserve"> тыс. руб.</w:t>
      </w:r>
      <w:r>
        <w:rPr>
          <w:sz w:val="28"/>
          <w:szCs w:val="28"/>
        </w:rPr>
        <w:t xml:space="preserve">, страховые взносы (содержание транспорта) </w:t>
      </w:r>
      <w:r w:rsidRPr="00133B91">
        <w:rPr>
          <w:b/>
          <w:bCs/>
          <w:i/>
          <w:iCs/>
          <w:sz w:val="28"/>
          <w:szCs w:val="28"/>
        </w:rPr>
        <w:t>15,48</w:t>
      </w:r>
      <w:r>
        <w:rPr>
          <w:sz w:val="28"/>
          <w:szCs w:val="28"/>
        </w:rPr>
        <w:t xml:space="preserve"> тыс. руб., лизинг транспорта </w:t>
      </w:r>
      <w:r w:rsidRPr="00133B91">
        <w:rPr>
          <w:b/>
          <w:bCs/>
          <w:i/>
          <w:iCs/>
          <w:sz w:val="28"/>
          <w:szCs w:val="28"/>
        </w:rPr>
        <w:t>4,49</w:t>
      </w:r>
      <w:r>
        <w:rPr>
          <w:sz w:val="28"/>
          <w:szCs w:val="28"/>
        </w:rPr>
        <w:t xml:space="preserve"> тыс. руб.</w:t>
      </w:r>
      <w:r w:rsidRPr="0019702C">
        <w:rPr>
          <w:sz w:val="28"/>
          <w:szCs w:val="28"/>
        </w:rPr>
        <w:t>).</w:t>
      </w:r>
    </w:p>
    <w:p w14:paraId="4E339948" w14:textId="77777777" w:rsidR="00E1587B" w:rsidRDefault="00E1587B" w:rsidP="00E1587B">
      <w:pPr>
        <w:tabs>
          <w:tab w:val="left" w:pos="1134"/>
        </w:tabs>
        <w:ind w:firstLine="709"/>
        <w:jc w:val="both"/>
        <w:rPr>
          <w:sz w:val="28"/>
          <w:szCs w:val="28"/>
        </w:rPr>
      </w:pPr>
      <w:r w:rsidRPr="00A36D87">
        <w:rPr>
          <w:sz w:val="28"/>
          <w:szCs w:val="28"/>
        </w:rPr>
        <w:t xml:space="preserve">В качестве обосновывающих документов </w:t>
      </w:r>
      <w:r>
        <w:rPr>
          <w:sz w:val="28"/>
          <w:szCs w:val="28"/>
        </w:rPr>
        <w:t xml:space="preserve">также </w:t>
      </w:r>
      <w:r w:rsidRPr="00A36D87">
        <w:rPr>
          <w:sz w:val="28"/>
          <w:szCs w:val="28"/>
        </w:rPr>
        <w:t>использовались материалы тарифного дела организации</w:t>
      </w:r>
      <w:r>
        <w:rPr>
          <w:sz w:val="28"/>
          <w:szCs w:val="28"/>
        </w:rPr>
        <w:t>,</w:t>
      </w:r>
      <w:r w:rsidRPr="00A36D87">
        <w:rPr>
          <w:sz w:val="28"/>
          <w:szCs w:val="28"/>
        </w:rPr>
        <w:t xml:space="preserve"> представленные при </w:t>
      </w:r>
      <w:r>
        <w:rPr>
          <w:sz w:val="28"/>
          <w:szCs w:val="28"/>
        </w:rPr>
        <w:t>корректировке 2020 года.</w:t>
      </w:r>
    </w:p>
    <w:p w14:paraId="2C8C3B2B" w14:textId="77777777" w:rsidR="00E1587B" w:rsidRDefault="00E1587B" w:rsidP="00E1587B">
      <w:pPr>
        <w:ind w:firstLine="720"/>
        <w:jc w:val="both"/>
        <w:rPr>
          <w:sz w:val="28"/>
          <w:szCs w:val="28"/>
        </w:rPr>
      </w:pPr>
    </w:p>
    <w:p w14:paraId="1AC6BC90" w14:textId="77777777" w:rsidR="00E1587B" w:rsidRDefault="00E1587B" w:rsidP="00E1587B">
      <w:pPr>
        <w:ind w:firstLine="720"/>
        <w:jc w:val="both"/>
        <w:rPr>
          <w:sz w:val="28"/>
          <w:szCs w:val="28"/>
        </w:rPr>
      </w:pPr>
      <w:r>
        <w:rPr>
          <w:sz w:val="28"/>
          <w:szCs w:val="28"/>
        </w:rPr>
        <w:t>Затраты по данной статье приняты регулятором на следующем уровне:</w:t>
      </w:r>
    </w:p>
    <w:p w14:paraId="553C8EEB" w14:textId="77777777" w:rsidR="00E1587B" w:rsidRDefault="00E1587B" w:rsidP="00E1587B">
      <w:pPr>
        <w:tabs>
          <w:tab w:val="left" w:pos="1134"/>
        </w:tabs>
        <w:ind w:firstLine="709"/>
        <w:jc w:val="both"/>
        <w:rPr>
          <w:sz w:val="28"/>
          <w:szCs w:val="28"/>
          <w:u w:val="single"/>
        </w:rPr>
      </w:pPr>
      <w:r>
        <w:rPr>
          <w:sz w:val="28"/>
          <w:szCs w:val="28"/>
        </w:rPr>
        <w:t xml:space="preserve">1) </w:t>
      </w:r>
      <w:r>
        <w:rPr>
          <w:sz w:val="28"/>
          <w:szCs w:val="28"/>
          <w:u w:val="single"/>
        </w:rPr>
        <w:t>Ф</w:t>
      </w:r>
      <w:r w:rsidRPr="000C2B8A">
        <w:rPr>
          <w:sz w:val="28"/>
          <w:szCs w:val="28"/>
          <w:u w:val="single"/>
        </w:rPr>
        <w:t>онд оплаты труда персонала</w:t>
      </w:r>
      <w:r>
        <w:rPr>
          <w:sz w:val="28"/>
          <w:szCs w:val="28"/>
          <w:u w:val="single"/>
        </w:rPr>
        <w:t xml:space="preserve"> АУП.</w:t>
      </w:r>
    </w:p>
    <w:p w14:paraId="0F43A677" w14:textId="77777777" w:rsidR="00E1587B" w:rsidRDefault="00E1587B" w:rsidP="00E1587B">
      <w:pPr>
        <w:tabs>
          <w:tab w:val="left" w:pos="709"/>
        </w:tabs>
        <w:jc w:val="both"/>
        <w:rPr>
          <w:sz w:val="28"/>
          <w:szCs w:val="28"/>
        </w:rPr>
      </w:pPr>
      <w:r>
        <w:rPr>
          <w:sz w:val="28"/>
          <w:szCs w:val="28"/>
        </w:rPr>
        <w:tab/>
      </w:r>
      <w:r>
        <w:rPr>
          <w:sz w:val="28"/>
          <w:szCs w:val="28"/>
        </w:rPr>
        <w:tab/>
        <w:t>Величина фонда оплаты труда, з</w:t>
      </w:r>
      <w:r w:rsidRPr="00C81580">
        <w:rPr>
          <w:sz w:val="28"/>
          <w:szCs w:val="28"/>
        </w:rPr>
        <w:t xml:space="preserve">аявленная </w:t>
      </w:r>
      <w:r>
        <w:rPr>
          <w:sz w:val="28"/>
          <w:szCs w:val="28"/>
        </w:rPr>
        <w:t>организацией,</w:t>
      </w:r>
      <w:r w:rsidRPr="00C81580">
        <w:rPr>
          <w:sz w:val="28"/>
          <w:szCs w:val="28"/>
        </w:rPr>
        <w:t xml:space="preserve"> </w:t>
      </w:r>
      <w:r w:rsidRPr="0033204B">
        <w:rPr>
          <w:sz w:val="28"/>
          <w:szCs w:val="28"/>
          <w:u w:val="single"/>
        </w:rPr>
        <w:t>соответствует</w:t>
      </w:r>
      <w:r w:rsidRPr="00C81580">
        <w:rPr>
          <w:sz w:val="28"/>
          <w:szCs w:val="28"/>
        </w:rPr>
        <w:t xml:space="preserve"> сумме затрат, рассчитанных регулятором при</w:t>
      </w:r>
      <w:r>
        <w:rPr>
          <w:color w:val="FF0000"/>
          <w:sz w:val="28"/>
          <w:szCs w:val="28"/>
        </w:rPr>
        <w:t xml:space="preserve"> </w:t>
      </w:r>
      <w:r>
        <w:rPr>
          <w:sz w:val="28"/>
          <w:szCs w:val="28"/>
        </w:rPr>
        <w:t>предоставлении предельных значений</w:t>
      </w:r>
      <w:r w:rsidRPr="00DE08A7">
        <w:rPr>
          <w:sz w:val="28"/>
          <w:szCs w:val="28"/>
        </w:rPr>
        <w:t xml:space="preserve"> долгосрочных параметров регулирования тарифов организатору конкурса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3155D595" w14:textId="77777777" w:rsidR="00E1587B" w:rsidRDefault="00E1587B" w:rsidP="00E1587B">
      <w:pPr>
        <w:tabs>
          <w:tab w:val="left" w:pos="1134"/>
        </w:tabs>
        <w:ind w:firstLine="709"/>
        <w:jc w:val="both"/>
        <w:rPr>
          <w:sz w:val="28"/>
          <w:szCs w:val="28"/>
        </w:rPr>
      </w:pPr>
      <w:r w:rsidRPr="00FD5CCA">
        <w:rPr>
          <w:sz w:val="28"/>
          <w:szCs w:val="28"/>
        </w:rPr>
        <w:t>Проанализировав представленные материалы</w:t>
      </w:r>
      <w:r>
        <w:rPr>
          <w:sz w:val="28"/>
          <w:szCs w:val="28"/>
        </w:rPr>
        <w:t>, расходы по статье приняты</w:t>
      </w:r>
      <w:r w:rsidRPr="00FD5CCA">
        <w:rPr>
          <w:sz w:val="28"/>
          <w:szCs w:val="28"/>
        </w:rPr>
        <w:t xml:space="preserve"> регулятором </w:t>
      </w:r>
      <w:r>
        <w:rPr>
          <w:sz w:val="28"/>
          <w:szCs w:val="28"/>
        </w:rPr>
        <w:t xml:space="preserve">в сумме </w:t>
      </w:r>
      <w:r>
        <w:rPr>
          <w:b/>
          <w:i/>
          <w:sz w:val="28"/>
          <w:szCs w:val="28"/>
        </w:rPr>
        <w:t>55,46</w:t>
      </w:r>
      <w:r>
        <w:rPr>
          <w:sz w:val="28"/>
          <w:szCs w:val="28"/>
        </w:rPr>
        <w:t xml:space="preserve"> тыс. руб. (в пересчете на регулируемый период </w:t>
      </w:r>
      <w:r>
        <w:rPr>
          <w:b/>
          <w:bCs/>
          <w:i/>
          <w:iCs/>
          <w:sz w:val="28"/>
          <w:szCs w:val="28"/>
        </w:rPr>
        <w:t>41,67</w:t>
      </w:r>
      <w:r>
        <w:rPr>
          <w:sz w:val="28"/>
          <w:szCs w:val="28"/>
        </w:rPr>
        <w:t xml:space="preserve"> тыс. руб.).</w:t>
      </w:r>
    </w:p>
    <w:p w14:paraId="44EF915E" w14:textId="77777777" w:rsidR="00E1587B" w:rsidRDefault="00E1587B" w:rsidP="00E1587B">
      <w:pPr>
        <w:ind w:firstLine="720"/>
        <w:jc w:val="both"/>
        <w:rPr>
          <w:sz w:val="28"/>
          <w:szCs w:val="28"/>
        </w:rPr>
      </w:pPr>
      <w:r>
        <w:rPr>
          <w:sz w:val="28"/>
          <w:szCs w:val="28"/>
        </w:rPr>
        <w:t>Расходы по статье приняты на уровне предложения организации</w:t>
      </w:r>
      <w:r w:rsidRPr="00903D7C">
        <w:rPr>
          <w:sz w:val="28"/>
          <w:szCs w:val="28"/>
        </w:rPr>
        <w:t xml:space="preserve"> в соответствии с </w:t>
      </w:r>
      <w:r>
        <w:rPr>
          <w:sz w:val="28"/>
          <w:szCs w:val="28"/>
        </w:rPr>
        <w:t>представленным штатным расписанием.</w:t>
      </w:r>
    </w:p>
    <w:p w14:paraId="35A88DA1" w14:textId="77777777" w:rsidR="00E1587B" w:rsidRPr="00A74A12" w:rsidRDefault="00E1587B" w:rsidP="00E1587B">
      <w:pPr>
        <w:tabs>
          <w:tab w:val="left" w:pos="1134"/>
        </w:tabs>
        <w:ind w:firstLine="709"/>
        <w:jc w:val="both"/>
        <w:rPr>
          <w:sz w:val="28"/>
          <w:szCs w:val="28"/>
        </w:rPr>
      </w:pPr>
      <w:r w:rsidRPr="00923345">
        <w:rPr>
          <w:sz w:val="28"/>
          <w:szCs w:val="28"/>
        </w:rPr>
        <w:t>Средняя заработная плата персонала</w:t>
      </w:r>
      <w:r>
        <w:rPr>
          <w:sz w:val="28"/>
          <w:szCs w:val="28"/>
        </w:rPr>
        <w:t xml:space="preserve"> АУП составила</w:t>
      </w:r>
      <w:r w:rsidRPr="00923345">
        <w:rPr>
          <w:sz w:val="28"/>
          <w:szCs w:val="28"/>
        </w:rPr>
        <w:t xml:space="preserve"> </w:t>
      </w:r>
      <w:r>
        <w:rPr>
          <w:b/>
          <w:i/>
          <w:sz w:val="28"/>
          <w:szCs w:val="28"/>
        </w:rPr>
        <w:t>12837,30</w:t>
      </w:r>
      <w:r w:rsidRPr="00923345">
        <w:rPr>
          <w:b/>
          <w:i/>
          <w:sz w:val="28"/>
          <w:szCs w:val="28"/>
        </w:rPr>
        <w:t xml:space="preserve"> </w:t>
      </w:r>
      <w:r w:rsidRPr="00923345">
        <w:rPr>
          <w:sz w:val="28"/>
          <w:szCs w:val="28"/>
        </w:rPr>
        <w:t>руб./чел./мес.</w:t>
      </w:r>
      <w:r>
        <w:rPr>
          <w:sz w:val="28"/>
          <w:szCs w:val="28"/>
        </w:rPr>
        <w:t xml:space="preserve"> и принята по предложению организации.</w:t>
      </w:r>
      <w:r w:rsidRPr="00923345">
        <w:rPr>
          <w:sz w:val="28"/>
          <w:szCs w:val="28"/>
        </w:rPr>
        <w:t xml:space="preserve"> </w:t>
      </w:r>
      <w:r w:rsidRPr="00A74A12">
        <w:rPr>
          <w:sz w:val="28"/>
          <w:szCs w:val="28"/>
        </w:rPr>
        <w:t>Численность персонала</w:t>
      </w:r>
      <w:r>
        <w:rPr>
          <w:sz w:val="28"/>
          <w:szCs w:val="28"/>
        </w:rPr>
        <w:t xml:space="preserve"> АУП</w:t>
      </w:r>
      <w:r w:rsidRPr="00A74A12">
        <w:rPr>
          <w:sz w:val="28"/>
          <w:szCs w:val="28"/>
        </w:rPr>
        <w:t xml:space="preserve"> принята в количестве </w:t>
      </w:r>
      <w:r>
        <w:rPr>
          <w:b/>
          <w:i/>
          <w:sz w:val="28"/>
          <w:szCs w:val="28"/>
        </w:rPr>
        <w:t>0,36</w:t>
      </w:r>
      <w:r w:rsidRPr="00A74A12">
        <w:rPr>
          <w:b/>
          <w:i/>
          <w:sz w:val="28"/>
          <w:szCs w:val="28"/>
        </w:rPr>
        <w:t xml:space="preserve"> </w:t>
      </w:r>
      <w:r w:rsidRPr="00A74A12">
        <w:rPr>
          <w:sz w:val="28"/>
          <w:szCs w:val="28"/>
        </w:rPr>
        <w:t xml:space="preserve">человек </w:t>
      </w:r>
      <w:r>
        <w:rPr>
          <w:sz w:val="28"/>
          <w:szCs w:val="28"/>
        </w:rPr>
        <w:t>по предложению организации</w:t>
      </w:r>
      <w:r w:rsidRPr="00A74A12">
        <w:rPr>
          <w:sz w:val="28"/>
          <w:szCs w:val="28"/>
        </w:rPr>
        <w:t>.</w:t>
      </w:r>
    </w:p>
    <w:p w14:paraId="1E4E2219" w14:textId="77777777" w:rsidR="00E1587B" w:rsidRDefault="00E1587B" w:rsidP="00E1587B">
      <w:pPr>
        <w:tabs>
          <w:tab w:val="left" w:pos="1134"/>
        </w:tabs>
        <w:ind w:firstLine="709"/>
        <w:jc w:val="both"/>
        <w:rPr>
          <w:sz w:val="28"/>
          <w:szCs w:val="28"/>
        </w:rPr>
      </w:pPr>
      <w:r>
        <w:rPr>
          <w:sz w:val="28"/>
          <w:szCs w:val="28"/>
        </w:rPr>
        <w:t xml:space="preserve">Фактические данные, представленные в формате шаблона </w:t>
      </w:r>
      <w:r w:rsidRPr="00AB24E0">
        <w:rPr>
          <w:sz w:val="28"/>
          <w:szCs w:val="28"/>
          <w:lang w:val="en-US"/>
        </w:rPr>
        <w:t>CALC</w:t>
      </w:r>
      <w:r w:rsidRPr="00AB24E0">
        <w:rPr>
          <w:sz w:val="28"/>
          <w:szCs w:val="28"/>
        </w:rPr>
        <w:t>.</w:t>
      </w:r>
      <w:r w:rsidRPr="00AB24E0">
        <w:rPr>
          <w:sz w:val="28"/>
          <w:szCs w:val="28"/>
          <w:lang w:val="en-US"/>
        </w:rPr>
        <w:t>TARIF</w:t>
      </w:r>
      <w:r w:rsidRPr="00AB24E0">
        <w:rPr>
          <w:sz w:val="28"/>
          <w:szCs w:val="28"/>
        </w:rPr>
        <w:t>.6.42</w:t>
      </w:r>
      <w:r>
        <w:rPr>
          <w:sz w:val="28"/>
          <w:szCs w:val="28"/>
        </w:rPr>
        <w:t xml:space="preserve"> организацией представлены некорректно. </w:t>
      </w:r>
    </w:p>
    <w:p w14:paraId="367ECCEF" w14:textId="77777777" w:rsidR="00E1587B" w:rsidRDefault="00E1587B" w:rsidP="00E1587B">
      <w:pPr>
        <w:tabs>
          <w:tab w:val="left" w:pos="1134"/>
        </w:tabs>
        <w:ind w:firstLine="709"/>
        <w:jc w:val="both"/>
        <w:rPr>
          <w:color w:val="000000"/>
          <w:sz w:val="28"/>
          <w:szCs w:val="28"/>
        </w:rPr>
      </w:pPr>
      <w:r>
        <w:rPr>
          <w:sz w:val="28"/>
          <w:szCs w:val="28"/>
        </w:rPr>
        <w:lastRenderedPageBreak/>
        <w:t>Средняя заработная плата персонала АУП рассчитана по факту 2018 года с учетом</w:t>
      </w:r>
      <w:r>
        <w:rPr>
          <w:color w:val="000000"/>
          <w:sz w:val="28"/>
          <w:szCs w:val="28"/>
        </w:rPr>
        <w:t xml:space="preserve"> распределения согласно учетной политики организации 2,77 % на водоотведение, с применением ИПЦ Минэкономразвития РФ на 2019 год 104,7%, на 2020 год 103%.</w:t>
      </w:r>
    </w:p>
    <w:p w14:paraId="3988BAFA" w14:textId="77777777" w:rsidR="00E1587B" w:rsidRDefault="00E1587B" w:rsidP="00E1587B">
      <w:pPr>
        <w:tabs>
          <w:tab w:val="left" w:pos="1134"/>
        </w:tabs>
        <w:ind w:firstLine="709"/>
        <w:jc w:val="both"/>
        <w:rPr>
          <w:color w:val="000000"/>
          <w:sz w:val="28"/>
          <w:szCs w:val="28"/>
        </w:rPr>
      </w:pPr>
      <w:r>
        <w:rPr>
          <w:sz w:val="28"/>
          <w:szCs w:val="28"/>
        </w:rPr>
        <w:t>Численность персонала АУП рассчитана по факту 2018 года с учетом</w:t>
      </w:r>
      <w:r>
        <w:rPr>
          <w:color w:val="000000"/>
          <w:sz w:val="28"/>
          <w:szCs w:val="28"/>
        </w:rPr>
        <w:t xml:space="preserve"> распределения согласно учетной политики организации 2,77 % на водоотведение.</w:t>
      </w:r>
    </w:p>
    <w:p w14:paraId="4D79CD9B" w14:textId="77777777" w:rsidR="00E1587B" w:rsidRDefault="00E1587B" w:rsidP="00E1587B">
      <w:pPr>
        <w:tabs>
          <w:tab w:val="left" w:pos="1134"/>
        </w:tabs>
        <w:ind w:firstLine="709"/>
        <w:jc w:val="both"/>
        <w:rPr>
          <w:sz w:val="28"/>
          <w:szCs w:val="28"/>
        </w:rPr>
      </w:pPr>
    </w:p>
    <w:p w14:paraId="54D18368" w14:textId="77777777" w:rsidR="00E1587B" w:rsidRDefault="00E1587B" w:rsidP="00E1587B">
      <w:pPr>
        <w:tabs>
          <w:tab w:val="left" w:pos="1134"/>
        </w:tabs>
        <w:ind w:firstLine="709"/>
        <w:jc w:val="both"/>
        <w:rPr>
          <w:sz w:val="28"/>
          <w:szCs w:val="28"/>
        </w:rPr>
      </w:pPr>
      <w:r>
        <w:rPr>
          <w:sz w:val="28"/>
          <w:szCs w:val="28"/>
        </w:rPr>
        <w:t xml:space="preserve">2) </w:t>
      </w:r>
      <w:r w:rsidRPr="000C2B8A">
        <w:rPr>
          <w:sz w:val="28"/>
          <w:szCs w:val="28"/>
          <w:u w:val="single"/>
        </w:rPr>
        <w:t>расходы на отчисления на социальные нужды от заработной платы цехового персонала</w:t>
      </w:r>
      <w:r w:rsidRPr="00C579D9">
        <w:rPr>
          <w:sz w:val="28"/>
          <w:szCs w:val="28"/>
        </w:rPr>
        <w:t xml:space="preserve"> </w:t>
      </w:r>
      <w:r>
        <w:rPr>
          <w:sz w:val="28"/>
          <w:szCs w:val="28"/>
        </w:rPr>
        <w:t xml:space="preserve">приняты в размере </w:t>
      </w:r>
      <w:r>
        <w:rPr>
          <w:b/>
          <w:i/>
          <w:sz w:val="28"/>
          <w:szCs w:val="28"/>
        </w:rPr>
        <w:t>16,75</w:t>
      </w:r>
      <w:r>
        <w:rPr>
          <w:sz w:val="28"/>
          <w:szCs w:val="28"/>
        </w:rPr>
        <w:t xml:space="preserve"> тыс. руб. (в пересчете на регулируемый период </w:t>
      </w:r>
      <w:r>
        <w:rPr>
          <w:b/>
          <w:bCs/>
          <w:i/>
          <w:iCs/>
          <w:sz w:val="28"/>
          <w:szCs w:val="28"/>
        </w:rPr>
        <w:t>12,58</w:t>
      </w:r>
      <w:r>
        <w:rPr>
          <w:sz w:val="28"/>
          <w:szCs w:val="28"/>
        </w:rPr>
        <w:t xml:space="preserve"> тыс. руб.) и </w:t>
      </w:r>
      <w:r w:rsidRPr="00A74A12">
        <w:rPr>
          <w:sz w:val="28"/>
          <w:szCs w:val="28"/>
        </w:rPr>
        <w:t>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03.04.2019 г. (0,</w:t>
      </w:r>
      <w:r>
        <w:rPr>
          <w:sz w:val="28"/>
          <w:szCs w:val="28"/>
        </w:rPr>
        <w:t>2</w:t>
      </w:r>
      <w:r w:rsidRPr="00A74A12">
        <w:rPr>
          <w:sz w:val="28"/>
          <w:szCs w:val="28"/>
        </w:rPr>
        <w:t>0%).</w:t>
      </w:r>
    </w:p>
    <w:p w14:paraId="04AB0D4B" w14:textId="77777777" w:rsidR="00E1587B" w:rsidRDefault="00E1587B" w:rsidP="00E1587B">
      <w:pPr>
        <w:ind w:firstLine="720"/>
        <w:jc w:val="both"/>
        <w:rPr>
          <w:sz w:val="28"/>
          <w:szCs w:val="28"/>
        </w:rPr>
      </w:pPr>
    </w:p>
    <w:p w14:paraId="3129A7ED" w14:textId="77777777" w:rsidR="00E1587B" w:rsidRDefault="00E1587B" w:rsidP="00E1587B">
      <w:pPr>
        <w:ind w:firstLine="720"/>
        <w:jc w:val="both"/>
        <w:rPr>
          <w:sz w:val="28"/>
          <w:szCs w:val="28"/>
          <w:u w:val="single"/>
        </w:rPr>
      </w:pPr>
      <w:r>
        <w:rPr>
          <w:sz w:val="28"/>
          <w:szCs w:val="28"/>
        </w:rPr>
        <w:t xml:space="preserve">3) </w:t>
      </w:r>
      <w:r>
        <w:rPr>
          <w:sz w:val="28"/>
          <w:szCs w:val="28"/>
          <w:u w:val="single"/>
        </w:rPr>
        <w:t>П</w:t>
      </w:r>
      <w:r w:rsidRPr="000C2B8A">
        <w:rPr>
          <w:sz w:val="28"/>
          <w:szCs w:val="28"/>
          <w:u w:val="single"/>
        </w:rPr>
        <w:t>рочие расходы</w:t>
      </w:r>
      <w:r>
        <w:rPr>
          <w:sz w:val="28"/>
          <w:szCs w:val="28"/>
          <w:u w:val="single"/>
        </w:rPr>
        <w:t>.</w:t>
      </w:r>
    </w:p>
    <w:p w14:paraId="261BF2FC" w14:textId="77777777" w:rsidR="00E1587B" w:rsidRDefault="00E1587B" w:rsidP="00E1587B">
      <w:pPr>
        <w:ind w:firstLine="720"/>
        <w:jc w:val="both"/>
        <w:rPr>
          <w:sz w:val="28"/>
          <w:szCs w:val="28"/>
        </w:rPr>
      </w:pPr>
      <w:r w:rsidRPr="00C81580">
        <w:rPr>
          <w:sz w:val="28"/>
          <w:szCs w:val="28"/>
        </w:rPr>
        <w:t xml:space="preserve">Заявленная </w:t>
      </w:r>
      <w:r>
        <w:rPr>
          <w:sz w:val="28"/>
          <w:szCs w:val="28"/>
        </w:rPr>
        <w:t xml:space="preserve">предприятием </w:t>
      </w:r>
      <w:r w:rsidRPr="00C81580">
        <w:rPr>
          <w:sz w:val="28"/>
          <w:szCs w:val="28"/>
        </w:rPr>
        <w:t>величина</w:t>
      </w:r>
      <w:r>
        <w:rPr>
          <w:sz w:val="28"/>
          <w:szCs w:val="28"/>
        </w:rPr>
        <w:t xml:space="preserve"> прочих административных расходов</w:t>
      </w:r>
      <w:r w:rsidRPr="00C81580">
        <w:rPr>
          <w:sz w:val="28"/>
          <w:szCs w:val="28"/>
        </w:rPr>
        <w:t xml:space="preserve"> </w:t>
      </w:r>
      <w:r w:rsidRPr="0033204B">
        <w:rPr>
          <w:sz w:val="28"/>
          <w:szCs w:val="28"/>
          <w:u w:val="single"/>
        </w:rPr>
        <w:t>соответствует</w:t>
      </w:r>
      <w:r w:rsidRPr="00C81580">
        <w:rPr>
          <w:sz w:val="28"/>
          <w:szCs w:val="28"/>
        </w:rPr>
        <w:t xml:space="preserve"> сумме затрат, рассчитанных регулятором при</w:t>
      </w:r>
      <w:r>
        <w:rPr>
          <w:color w:val="FF0000"/>
          <w:sz w:val="28"/>
          <w:szCs w:val="28"/>
        </w:rPr>
        <w:t xml:space="preserve"> </w:t>
      </w:r>
      <w:r>
        <w:rPr>
          <w:sz w:val="28"/>
          <w:szCs w:val="28"/>
        </w:rPr>
        <w:t>предоставлении предельных значений</w:t>
      </w:r>
      <w:r w:rsidRPr="00DE08A7">
        <w:rPr>
          <w:sz w:val="28"/>
          <w:szCs w:val="28"/>
        </w:rPr>
        <w:t xml:space="preserve"> долгосрочных параметров регулирования тарифов организатору конкурса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194576C1" w14:textId="77777777" w:rsidR="00E1587B" w:rsidRDefault="00E1587B" w:rsidP="00E1587B">
      <w:pPr>
        <w:tabs>
          <w:tab w:val="left" w:pos="1134"/>
        </w:tabs>
        <w:ind w:firstLine="709"/>
        <w:jc w:val="both"/>
        <w:rPr>
          <w:sz w:val="28"/>
          <w:szCs w:val="28"/>
        </w:rPr>
      </w:pPr>
      <w:r>
        <w:rPr>
          <w:sz w:val="28"/>
          <w:szCs w:val="28"/>
        </w:rPr>
        <w:t xml:space="preserve">Расходы по статье «Аренда» приняты в размере </w:t>
      </w:r>
      <w:r>
        <w:rPr>
          <w:b/>
          <w:i/>
          <w:sz w:val="28"/>
          <w:szCs w:val="28"/>
        </w:rPr>
        <w:t>2,16</w:t>
      </w:r>
      <w:r>
        <w:rPr>
          <w:sz w:val="28"/>
          <w:szCs w:val="28"/>
        </w:rPr>
        <w:t xml:space="preserve"> тыс. руб. (в пересчете на регулируемый период </w:t>
      </w:r>
      <w:r>
        <w:rPr>
          <w:b/>
          <w:bCs/>
          <w:i/>
          <w:iCs/>
          <w:sz w:val="28"/>
          <w:szCs w:val="28"/>
        </w:rPr>
        <w:t>1,62</w:t>
      </w:r>
      <w:r>
        <w:rPr>
          <w:sz w:val="28"/>
          <w:szCs w:val="28"/>
        </w:rPr>
        <w:t xml:space="preserve"> тыс. руб.) и приняты по предложению организации рассчитанному на основании договоров от 01.08.2019 № 1 заключенного с МКУ «КУМИ Беловского муниципального района» (сумма арендной платы в месяц 3,45 тыс. руб. без НДС), от 12.09.2019 № 11, заключенного с Администрацией </w:t>
      </w:r>
      <w:proofErr w:type="spellStart"/>
      <w:r>
        <w:rPr>
          <w:sz w:val="28"/>
          <w:szCs w:val="28"/>
        </w:rPr>
        <w:t>Моховского</w:t>
      </w:r>
      <w:proofErr w:type="spellEnd"/>
      <w:r>
        <w:rPr>
          <w:sz w:val="28"/>
          <w:szCs w:val="28"/>
        </w:rPr>
        <w:t xml:space="preserve"> сельского поселения (сумма арендной платы в месяц 3,03 тыс. руб. без НДС) с учетом распределения по видам деятельности согласно учетной политики организации 2,77% на водоотведение. </w:t>
      </w:r>
    </w:p>
    <w:p w14:paraId="18E98F5A" w14:textId="77777777" w:rsidR="00E1587B" w:rsidRDefault="00E1587B" w:rsidP="00E1587B">
      <w:pPr>
        <w:tabs>
          <w:tab w:val="left" w:pos="1134"/>
        </w:tabs>
        <w:ind w:firstLine="709"/>
        <w:jc w:val="both"/>
        <w:rPr>
          <w:sz w:val="28"/>
          <w:szCs w:val="28"/>
        </w:rPr>
      </w:pPr>
      <w:r>
        <w:rPr>
          <w:sz w:val="28"/>
          <w:szCs w:val="28"/>
        </w:rPr>
        <w:t xml:space="preserve">Расходы по статьям «Услуги связи» в размере </w:t>
      </w:r>
      <w:r>
        <w:rPr>
          <w:b/>
          <w:i/>
          <w:sz w:val="28"/>
          <w:szCs w:val="28"/>
        </w:rPr>
        <w:t>14,67</w:t>
      </w:r>
      <w:r>
        <w:rPr>
          <w:sz w:val="28"/>
          <w:szCs w:val="28"/>
        </w:rPr>
        <w:t xml:space="preserve"> тыс. руб. (в пересчете на регулируемый период </w:t>
      </w:r>
      <w:r w:rsidRPr="005700DA">
        <w:rPr>
          <w:b/>
          <w:bCs/>
          <w:i/>
          <w:iCs/>
          <w:sz w:val="28"/>
          <w:szCs w:val="28"/>
        </w:rPr>
        <w:t>11,</w:t>
      </w:r>
      <w:r>
        <w:rPr>
          <w:b/>
          <w:bCs/>
          <w:i/>
          <w:iCs/>
          <w:sz w:val="28"/>
          <w:szCs w:val="28"/>
        </w:rPr>
        <w:t>02</w:t>
      </w:r>
      <w:r>
        <w:rPr>
          <w:sz w:val="28"/>
          <w:szCs w:val="28"/>
        </w:rPr>
        <w:t xml:space="preserve"> тыс. руб.), «О</w:t>
      </w:r>
      <w:r w:rsidRPr="0019702C">
        <w:rPr>
          <w:sz w:val="28"/>
          <w:szCs w:val="28"/>
        </w:rPr>
        <w:t>бслуживание и ремонт офисной техники</w:t>
      </w:r>
      <w:r>
        <w:rPr>
          <w:sz w:val="28"/>
          <w:szCs w:val="28"/>
        </w:rPr>
        <w:t>» в размере</w:t>
      </w:r>
      <w:r w:rsidRPr="0019702C">
        <w:rPr>
          <w:sz w:val="28"/>
          <w:szCs w:val="28"/>
        </w:rPr>
        <w:t xml:space="preserve"> </w:t>
      </w:r>
      <w:r>
        <w:rPr>
          <w:b/>
          <w:i/>
          <w:sz w:val="28"/>
          <w:szCs w:val="28"/>
        </w:rPr>
        <w:t>9,76</w:t>
      </w:r>
      <w:r w:rsidRPr="0019702C">
        <w:rPr>
          <w:sz w:val="28"/>
          <w:szCs w:val="28"/>
        </w:rPr>
        <w:t xml:space="preserve"> тыс. руб.</w:t>
      </w:r>
      <w:r>
        <w:rPr>
          <w:sz w:val="28"/>
          <w:szCs w:val="28"/>
        </w:rPr>
        <w:t xml:space="preserve"> (в пересчете на регулируемый период </w:t>
      </w:r>
      <w:r w:rsidRPr="005700DA">
        <w:rPr>
          <w:b/>
          <w:bCs/>
          <w:i/>
          <w:iCs/>
          <w:sz w:val="28"/>
          <w:szCs w:val="28"/>
        </w:rPr>
        <w:t>7,</w:t>
      </w:r>
      <w:r>
        <w:rPr>
          <w:b/>
          <w:bCs/>
          <w:i/>
          <w:iCs/>
          <w:sz w:val="28"/>
          <w:szCs w:val="28"/>
        </w:rPr>
        <w:t>33</w:t>
      </w:r>
      <w:r>
        <w:rPr>
          <w:sz w:val="28"/>
          <w:szCs w:val="28"/>
        </w:rPr>
        <w:t xml:space="preserve"> тыс. руб.), «К</w:t>
      </w:r>
      <w:r w:rsidRPr="0019702C">
        <w:rPr>
          <w:sz w:val="28"/>
          <w:szCs w:val="28"/>
        </w:rPr>
        <w:t>анцтовары, материалы</w:t>
      </w:r>
      <w:r>
        <w:rPr>
          <w:sz w:val="28"/>
          <w:szCs w:val="28"/>
        </w:rPr>
        <w:t>»</w:t>
      </w:r>
      <w:r w:rsidRPr="0019702C">
        <w:rPr>
          <w:sz w:val="28"/>
          <w:szCs w:val="28"/>
        </w:rPr>
        <w:t xml:space="preserve"> </w:t>
      </w:r>
      <w:r>
        <w:rPr>
          <w:sz w:val="28"/>
          <w:szCs w:val="28"/>
        </w:rPr>
        <w:t xml:space="preserve">в размере </w:t>
      </w:r>
      <w:r>
        <w:rPr>
          <w:b/>
          <w:i/>
          <w:sz w:val="28"/>
          <w:szCs w:val="28"/>
        </w:rPr>
        <w:t>22,34</w:t>
      </w:r>
      <w:r w:rsidRPr="0019702C">
        <w:rPr>
          <w:sz w:val="28"/>
          <w:szCs w:val="28"/>
        </w:rPr>
        <w:t xml:space="preserve"> тыс. руб.</w:t>
      </w:r>
      <w:r>
        <w:rPr>
          <w:sz w:val="28"/>
          <w:szCs w:val="28"/>
        </w:rPr>
        <w:t xml:space="preserve"> (в пересчете на регулируемый период </w:t>
      </w:r>
      <w:r>
        <w:rPr>
          <w:b/>
          <w:bCs/>
          <w:i/>
          <w:iCs/>
          <w:sz w:val="28"/>
          <w:szCs w:val="28"/>
        </w:rPr>
        <w:t>16,79</w:t>
      </w:r>
      <w:r>
        <w:rPr>
          <w:sz w:val="28"/>
          <w:szCs w:val="28"/>
        </w:rPr>
        <w:t xml:space="preserve"> тыс. руб.)</w:t>
      </w:r>
      <w:r w:rsidRPr="00533B75">
        <w:rPr>
          <w:sz w:val="28"/>
          <w:szCs w:val="28"/>
        </w:rPr>
        <w:t xml:space="preserve"> </w:t>
      </w:r>
      <w:r>
        <w:rPr>
          <w:sz w:val="28"/>
          <w:szCs w:val="28"/>
        </w:rPr>
        <w:t xml:space="preserve">приняты </w:t>
      </w:r>
      <w:r w:rsidRPr="0019702C">
        <w:rPr>
          <w:sz w:val="28"/>
          <w:szCs w:val="28"/>
        </w:rPr>
        <w:t xml:space="preserve">по </w:t>
      </w:r>
      <w:r>
        <w:rPr>
          <w:sz w:val="28"/>
          <w:szCs w:val="28"/>
        </w:rPr>
        <w:t>предложению</w:t>
      </w:r>
      <w:r w:rsidRPr="0019702C">
        <w:rPr>
          <w:sz w:val="28"/>
          <w:szCs w:val="28"/>
        </w:rPr>
        <w:t xml:space="preserve"> организации, </w:t>
      </w:r>
      <w:r>
        <w:rPr>
          <w:sz w:val="28"/>
          <w:szCs w:val="28"/>
        </w:rPr>
        <w:t>рассчитанному по факту 2018 года (факт отражен в доле на водоотведение 2,77%), с учетом ИПЦ Минэкономразвития РФ на 2019 год 104,7%, на 2020 год 103%.</w:t>
      </w:r>
    </w:p>
    <w:p w14:paraId="532D1CE0" w14:textId="77777777" w:rsidR="00E1587B" w:rsidRDefault="00E1587B" w:rsidP="00E1587B">
      <w:pPr>
        <w:tabs>
          <w:tab w:val="left" w:pos="1134"/>
        </w:tabs>
        <w:ind w:firstLine="709"/>
        <w:jc w:val="both"/>
        <w:rPr>
          <w:sz w:val="28"/>
          <w:szCs w:val="28"/>
        </w:rPr>
      </w:pPr>
      <w:r>
        <w:rPr>
          <w:sz w:val="28"/>
          <w:szCs w:val="28"/>
        </w:rPr>
        <w:lastRenderedPageBreak/>
        <w:t>Расходы по статье «Коммунальные услуги сторонних организаций» в размере</w:t>
      </w:r>
      <w:r w:rsidRPr="0019702C">
        <w:rPr>
          <w:sz w:val="28"/>
          <w:szCs w:val="28"/>
        </w:rPr>
        <w:t xml:space="preserve"> </w:t>
      </w:r>
      <w:r>
        <w:rPr>
          <w:b/>
          <w:i/>
          <w:sz w:val="28"/>
          <w:szCs w:val="28"/>
        </w:rPr>
        <w:t>1,25</w:t>
      </w:r>
      <w:r w:rsidRPr="0019702C">
        <w:rPr>
          <w:sz w:val="28"/>
          <w:szCs w:val="28"/>
        </w:rPr>
        <w:t xml:space="preserve"> тыс. руб</w:t>
      </w:r>
      <w:r>
        <w:rPr>
          <w:sz w:val="28"/>
          <w:szCs w:val="28"/>
        </w:rPr>
        <w:t xml:space="preserve">. (в пересчете на регулируемый период </w:t>
      </w:r>
      <w:r>
        <w:rPr>
          <w:b/>
          <w:bCs/>
          <w:i/>
          <w:iCs/>
          <w:sz w:val="28"/>
          <w:szCs w:val="28"/>
        </w:rPr>
        <w:t>0,94</w:t>
      </w:r>
      <w:r>
        <w:rPr>
          <w:sz w:val="28"/>
          <w:szCs w:val="28"/>
        </w:rPr>
        <w:t xml:space="preserve"> тыс. руб.)</w:t>
      </w:r>
      <w:r w:rsidRPr="00533B75">
        <w:rPr>
          <w:sz w:val="28"/>
          <w:szCs w:val="28"/>
        </w:rPr>
        <w:t xml:space="preserve"> </w:t>
      </w:r>
      <w:r>
        <w:rPr>
          <w:sz w:val="28"/>
          <w:szCs w:val="28"/>
        </w:rPr>
        <w:t xml:space="preserve">приняты </w:t>
      </w:r>
      <w:r w:rsidRPr="0019702C">
        <w:rPr>
          <w:sz w:val="28"/>
          <w:szCs w:val="28"/>
        </w:rPr>
        <w:t xml:space="preserve">по </w:t>
      </w:r>
      <w:r>
        <w:rPr>
          <w:sz w:val="28"/>
          <w:szCs w:val="28"/>
        </w:rPr>
        <w:t>предложению</w:t>
      </w:r>
      <w:r w:rsidRPr="0019702C">
        <w:rPr>
          <w:sz w:val="28"/>
          <w:szCs w:val="28"/>
        </w:rPr>
        <w:t xml:space="preserve"> организации, </w:t>
      </w:r>
      <w:r>
        <w:rPr>
          <w:sz w:val="28"/>
          <w:szCs w:val="28"/>
        </w:rPr>
        <w:t>рассчитанному по факту 2018 года (факт отражен в доле на водоотведение 2,77%), с учетом ИЦП Минэкономразвития РФ на 2019 год 105,4%, на 2020 год 104,8%.</w:t>
      </w:r>
    </w:p>
    <w:p w14:paraId="04B9AB86" w14:textId="77777777" w:rsidR="00E1587B" w:rsidRDefault="00E1587B" w:rsidP="00E1587B">
      <w:pPr>
        <w:tabs>
          <w:tab w:val="left" w:pos="1134"/>
        </w:tabs>
        <w:ind w:firstLine="709"/>
        <w:jc w:val="both"/>
        <w:rPr>
          <w:sz w:val="28"/>
          <w:szCs w:val="28"/>
        </w:rPr>
      </w:pPr>
      <w:r>
        <w:rPr>
          <w:sz w:val="28"/>
          <w:szCs w:val="28"/>
        </w:rPr>
        <w:t>Расходы по статье «Р</w:t>
      </w:r>
      <w:r w:rsidRPr="0019702C">
        <w:rPr>
          <w:sz w:val="28"/>
          <w:szCs w:val="28"/>
        </w:rPr>
        <w:t>асходы на охрану</w:t>
      </w:r>
      <w:r>
        <w:rPr>
          <w:sz w:val="28"/>
          <w:szCs w:val="28"/>
        </w:rPr>
        <w:t>»</w:t>
      </w:r>
      <w:r w:rsidRPr="0019702C">
        <w:rPr>
          <w:sz w:val="28"/>
          <w:szCs w:val="28"/>
        </w:rPr>
        <w:t xml:space="preserve"> </w:t>
      </w:r>
      <w:r>
        <w:rPr>
          <w:b/>
          <w:i/>
          <w:sz w:val="28"/>
          <w:szCs w:val="28"/>
        </w:rPr>
        <w:t>11,13</w:t>
      </w:r>
      <w:r w:rsidRPr="0019702C">
        <w:rPr>
          <w:sz w:val="28"/>
          <w:szCs w:val="28"/>
        </w:rPr>
        <w:t xml:space="preserve"> тыс. руб.</w:t>
      </w:r>
      <w:r>
        <w:rPr>
          <w:sz w:val="28"/>
          <w:szCs w:val="28"/>
        </w:rPr>
        <w:t xml:space="preserve"> (в пересчете на регулируемый период </w:t>
      </w:r>
      <w:r>
        <w:rPr>
          <w:b/>
          <w:bCs/>
          <w:i/>
          <w:iCs/>
          <w:sz w:val="28"/>
          <w:szCs w:val="28"/>
        </w:rPr>
        <w:t>8,36</w:t>
      </w:r>
      <w:r>
        <w:rPr>
          <w:sz w:val="28"/>
          <w:szCs w:val="28"/>
        </w:rPr>
        <w:t xml:space="preserve"> тыс. руб.)</w:t>
      </w:r>
      <w:r w:rsidRPr="00533B75">
        <w:rPr>
          <w:sz w:val="28"/>
          <w:szCs w:val="28"/>
        </w:rPr>
        <w:t xml:space="preserve"> </w:t>
      </w:r>
      <w:r>
        <w:rPr>
          <w:sz w:val="28"/>
          <w:szCs w:val="28"/>
        </w:rPr>
        <w:t xml:space="preserve">приняты </w:t>
      </w:r>
      <w:r w:rsidRPr="0019702C">
        <w:rPr>
          <w:sz w:val="28"/>
          <w:szCs w:val="28"/>
        </w:rPr>
        <w:t xml:space="preserve">по </w:t>
      </w:r>
      <w:r>
        <w:rPr>
          <w:sz w:val="28"/>
          <w:szCs w:val="28"/>
        </w:rPr>
        <w:t>предложению</w:t>
      </w:r>
      <w:r w:rsidRPr="0019702C">
        <w:rPr>
          <w:sz w:val="28"/>
          <w:szCs w:val="28"/>
        </w:rPr>
        <w:t xml:space="preserve"> организации, </w:t>
      </w:r>
      <w:r>
        <w:rPr>
          <w:sz w:val="28"/>
          <w:szCs w:val="28"/>
        </w:rPr>
        <w:t>рассчитанному по договорам ЧОП Беркут с учетом распределения на водоотведение 2,77% в соответствии с учетной политикой организации, с учетом ИПЦ Минэкономразвития РФ на 2020 год 103%.</w:t>
      </w:r>
    </w:p>
    <w:p w14:paraId="61F5E79A" w14:textId="77777777" w:rsidR="00E1587B" w:rsidRDefault="00E1587B" w:rsidP="00E1587B">
      <w:pPr>
        <w:tabs>
          <w:tab w:val="left" w:pos="1134"/>
        </w:tabs>
        <w:ind w:firstLine="709"/>
        <w:jc w:val="both"/>
        <w:rPr>
          <w:sz w:val="28"/>
          <w:szCs w:val="28"/>
        </w:rPr>
      </w:pPr>
      <w:r>
        <w:rPr>
          <w:sz w:val="28"/>
          <w:szCs w:val="28"/>
        </w:rPr>
        <w:t xml:space="preserve">Расходы по статье «Прочие административные услуги» приняты в размере </w:t>
      </w:r>
      <w:r>
        <w:rPr>
          <w:b/>
          <w:i/>
          <w:sz w:val="28"/>
          <w:szCs w:val="28"/>
        </w:rPr>
        <w:t>3,16</w:t>
      </w:r>
      <w:r>
        <w:rPr>
          <w:sz w:val="28"/>
          <w:szCs w:val="28"/>
        </w:rPr>
        <w:t xml:space="preserve"> тыс. руб. (в пересчете на регулируемый период </w:t>
      </w:r>
      <w:r w:rsidRPr="00133B91">
        <w:rPr>
          <w:b/>
          <w:bCs/>
          <w:i/>
          <w:iCs/>
          <w:sz w:val="28"/>
          <w:szCs w:val="28"/>
        </w:rPr>
        <w:t>2,</w:t>
      </w:r>
      <w:r>
        <w:rPr>
          <w:b/>
          <w:bCs/>
          <w:i/>
          <w:iCs/>
          <w:sz w:val="28"/>
          <w:szCs w:val="28"/>
        </w:rPr>
        <w:t>37</w:t>
      </w:r>
      <w:r>
        <w:rPr>
          <w:sz w:val="28"/>
          <w:szCs w:val="28"/>
        </w:rPr>
        <w:t xml:space="preserve"> тыс. руб.) </w:t>
      </w:r>
      <w:r w:rsidRPr="0019702C">
        <w:rPr>
          <w:sz w:val="28"/>
          <w:szCs w:val="28"/>
        </w:rPr>
        <w:t xml:space="preserve">по </w:t>
      </w:r>
      <w:r>
        <w:rPr>
          <w:sz w:val="28"/>
          <w:szCs w:val="28"/>
        </w:rPr>
        <w:t>предложению</w:t>
      </w:r>
      <w:r w:rsidRPr="0019702C">
        <w:rPr>
          <w:sz w:val="28"/>
          <w:szCs w:val="28"/>
        </w:rPr>
        <w:t xml:space="preserve"> организации, </w:t>
      </w:r>
      <w:r>
        <w:rPr>
          <w:sz w:val="28"/>
          <w:szCs w:val="28"/>
        </w:rPr>
        <w:t>рассчитанному по факту 2018 года (факт отражен в доле на водоотведение 2,77%), с учетом ИПЦ Минэкономразвития РФ на 2019 год 104,7%, на 2020 год 103%.</w:t>
      </w:r>
    </w:p>
    <w:p w14:paraId="31C2FA6E" w14:textId="77777777" w:rsidR="00E1587B" w:rsidRDefault="00E1587B" w:rsidP="00E1587B">
      <w:pPr>
        <w:tabs>
          <w:tab w:val="left" w:pos="1134"/>
        </w:tabs>
        <w:ind w:firstLine="709"/>
        <w:jc w:val="both"/>
        <w:rPr>
          <w:sz w:val="28"/>
          <w:szCs w:val="28"/>
        </w:rPr>
      </w:pPr>
      <w:r>
        <w:rPr>
          <w:sz w:val="28"/>
          <w:szCs w:val="28"/>
        </w:rPr>
        <w:t xml:space="preserve">Расходы по статье «Страховые взносы (содержание транспорта)» приняты в размере </w:t>
      </w:r>
      <w:r>
        <w:rPr>
          <w:b/>
          <w:i/>
          <w:sz w:val="28"/>
          <w:szCs w:val="28"/>
        </w:rPr>
        <w:t>15,48</w:t>
      </w:r>
      <w:r>
        <w:rPr>
          <w:sz w:val="28"/>
          <w:szCs w:val="28"/>
        </w:rPr>
        <w:t xml:space="preserve"> тыс. руб. (в пересчете на регулируемый период </w:t>
      </w:r>
      <w:r>
        <w:rPr>
          <w:b/>
          <w:bCs/>
          <w:i/>
          <w:iCs/>
          <w:sz w:val="28"/>
          <w:szCs w:val="28"/>
        </w:rPr>
        <w:t>11,63</w:t>
      </w:r>
      <w:r>
        <w:rPr>
          <w:sz w:val="28"/>
          <w:szCs w:val="28"/>
        </w:rPr>
        <w:t xml:space="preserve"> тыс. руб.) </w:t>
      </w:r>
      <w:r w:rsidRPr="0019702C">
        <w:rPr>
          <w:sz w:val="28"/>
          <w:szCs w:val="28"/>
        </w:rPr>
        <w:t xml:space="preserve">по </w:t>
      </w:r>
      <w:r>
        <w:rPr>
          <w:sz w:val="28"/>
          <w:szCs w:val="28"/>
        </w:rPr>
        <w:t>предложению</w:t>
      </w:r>
      <w:r w:rsidRPr="0019702C">
        <w:rPr>
          <w:sz w:val="28"/>
          <w:szCs w:val="28"/>
        </w:rPr>
        <w:t xml:space="preserve"> организации, </w:t>
      </w:r>
      <w:r>
        <w:rPr>
          <w:sz w:val="28"/>
          <w:szCs w:val="28"/>
        </w:rPr>
        <w:t>рассчитанному по факту 2018 года (факт отражен в доле на водоотведение 2,77%), с учетом ИПЦ Минэкономразвития РФ на 2019 год 104,7%, на 2020 год 103%.</w:t>
      </w:r>
    </w:p>
    <w:p w14:paraId="200E0EA0" w14:textId="77777777" w:rsidR="00E1587B" w:rsidRDefault="00E1587B" w:rsidP="00E1587B">
      <w:pPr>
        <w:tabs>
          <w:tab w:val="left" w:pos="1134"/>
        </w:tabs>
        <w:ind w:firstLine="709"/>
        <w:jc w:val="both"/>
        <w:rPr>
          <w:sz w:val="28"/>
          <w:szCs w:val="28"/>
        </w:rPr>
      </w:pPr>
      <w:r>
        <w:rPr>
          <w:sz w:val="28"/>
          <w:szCs w:val="28"/>
        </w:rPr>
        <w:t xml:space="preserve">Расходы по статье «Лизинг транспорта» приняты в размере </w:t>
      </w:r>
      <w:r>
        <w:rPr>
          <w:b/>
          <w:i/>
          <w:sz w:val="28"/>
          <w:szCs w:val="28"/>
        </w:rPr>
        <w:t>4,49</w:t>
      </w:r>
      <w:r>
        <w:rPr>
          <w:sz w:val="28"/>
          <w:szCs w:val="28"/>
        </w:rPr>
        <w:t xml:space="preserve"> тыс. руб. (в пересчете на регулируемый период </w:t>
      </w:r>
      <w:r>
        <w:rPr>
          <w:b/>
          <w:bCs/>
          <w:i/>
          <w:iCs/>
          <w:sz w:val="28"/>
          <w:szCs w:val="28"/>
        </w:rPr>
        <w:t>3,37</w:t>
      </w:r>
      <w:r>
        <w:rPr>
          <w:sz w:val="28"/>
          <w:szCs w:val="28"/>
        </w:rPr>
        <w:t xml:space="preserve"> тыс. руб.) </w:t>
      </w:r>
      <w:r w:rsidRPr="0019702C">
        <w:rPr>
          <w:sz w:val="28"/>
          <w:szCs w:val="28"/>
        </w:rPr>
        <w:t xml:space="preserve">по </w:t>
      </w:r>
      <w:r>
        <w:rPr>
          <w:sz w:val="28"/>
          <w:szCs w:val="28"/>
        </w:rPr>
        <w:t>предложению</w:t>
      </w:r>
      <w:r w:rsidRPr="0019702C">
        <w:rPr>
          <w:sz w:val="28"/>
          <w:szCs w:val="28"/>
        </w:rPr>
        <w:t xml:space="preserve"> организации, </w:t>
      </w:r>
      <w:r>
        <w:rPr>
          <w:sz w:val="28"/>
          <w:szCs w:val="28"/>
        </w:rPr>
        <w:t>рассчитанному согласно графикам платежей в соответствии с договорами, с учетом распределения на водоотведение 2,77% в соответствии с учетной политикой организации.</w:t>
      </w:r>
    </w:p>
    <w:p w14:paraId="5653E099" w14:textId="77777777" w:rsidR="00E1587B" w:rsidRDefault="00E1587B" w:rsidP="00E1587B">
      <w:pPr>
        <w:tabs>
          <w:tab w:val="left" w:pos="1134"/>
        </w:tabs>
        <w:ind w:firstLine="709"/>
        <w:jc w:val="both"/>
        <w:rPr>
          <w:sz w:val="28"/>
          <w:szCs w:val="28"/>
        </w:rPr>
      </w:pPr>
    </w:p>
    <w:p w14:paraId="6ADC2A91" w14:textId="77777777" w:rsidR="00E1587B" w:rsidRDefault="00E1587B" w:rsidP="00E1587B">
      <w:pPr>
        <w:tabs>
          <w:tab w:val="left" w:pos="709"/>
        </w:tabs>
        <w:ind w:firstLine="709"/>
        <w:jc w:val="both"/>
        <w:rPr>
          <w:sz w:val="28"/>
          <w:szCs w:val="28"/>
        </w:rPr>
      </w:pPr>
      <w:r>
        <w:rPr>
          <w:sz w:val="28"/>
          <w:szCs w:val="28"/>
        </w:rPr>
        <w:t>Общая величина административных расходов, з</w:t>
      </w:r>
      <w:r w:rsidRPr="00C81580">
        <w:rPr>
          <w:sz w:val="28"/>
          <w:szCs w:val="28"/>
        </w:rPr>
        <w:t xml:space="preserve">аявленная </w:t>
      </w:r>
      <w:r>
        <w:rPr>
          <w:sz w:val="28"/>
          <w:szCs w:val="28"/>
        </w:rPr>
        <w:t>организацией,</w:t>
      </w:r>
      <w:r w:rsidRPr="00C81580">
        <w:rPr>
          <w:sz w:val="28"/>
          <w:szCs w:val="28"/>
        </w:rPr>
        <w:t xml:space="preserve"> </w:t>
      </w:r>
      <w:r w:rsidRPr="0033204B">
        <w:rPr>
          <w:sz w:val="28"/>
          <w:szCs w:val="28"/>
          <w:u w:val="single"/>
        </w:rPr>
        <w:t>соответствует</w:t>
      </w:r>
      <w:r w:rsidRPr="00C81580">
        <w:rPr>
          <w:sz w:val="28"/>
          <w:szCs w:val="28"/>
        </w:rPr>
        <w:t xml:space="preserve"> сумме затрат, рассчитанных регулятором при</w:t>
      </w:r>
      <w:r>
        <w:rPr>
          <w:color w:val="FF0000"/>
          <w:sz w:val="28"/>
          <w:szCs w:val="28"/>
        </w:rPr>
        <w:t xml:space="preserve"> </w:t>
      </w:r>
      <w:r>
        <w:rPr>
          <w:sz w:val="28"/>
          <w:szCs w:val="28"/>
        </w:rPr>
        <w:t>предоставлении предельных значений</w:t>
      </w:r>
      <w:r w:rsidRPr="00DE08A7">
        <w:rPr>
          <w:sz w:val="28"/>
          <w:szCs w:val="28"/>
        </w:rPr>
        <w:t xml:space="preserve"> долгосрочных параметров регулирования тарифов организатору конкурса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1B59E67A" w14:textId="77777777" w:rsidR="00E1587B" w:rsidRDefault="00E1587B" w:rsidP="00E1587B">
      <w:pPr>
        <w:ind w:firstLine="720"/>
        <w:jc w:val="both"/>
        <w:rPr>
          <w:sz w:val="28"/>
          <w:szCs w:val="28"/>
        </w:rPr>
      </w:pPr>
      <w:r>
        <w:rPr>
          <w:sz w:val="28"/>
          <w:szCs w:val="28"/>
        </w:rPr>
        <w:t>Р</w:t>
      </w:r>
      <w:r w:rsidRPr="00C81580">
        <w:rPr>
          <w:sz w:val="28"/>
          <w:szCs w:val="28"/>
        </w:rPr>
        <w:t xml:space="preserve">егулятором </w:t>
      </w:r>
      <w:r>
        <w:rPr>
          <w:sz w:val="28"/>
          <w:szCs w:val="28"/>
        </w:rPr>
        <w:t>при расчете предельных значений</w:t>
      </w:r>
      <w:r w:rsidRPr="00DE08A7">
        <w:rPr>
          <w:sz w:val="28"/>
          <w:szCs w:val="28"/>
        </w:rPr>
        <w:t xml:space="preserve"> долгосрочных параметров регулирования тарифов организатору конкурса на заклю</w:t>
      </w:r>
      <w:r>
        <w:rPr>
          <w:sz w:val="28"/>
          <w:szCs w:val="28"/>
        </w:rPr>
        <w:t xml:space="preserve">чение концессионного соглашения расходы по данной статье были учтены в размере </w:t>
      </w:r>
      <w:r w:rsidRPr="009701ED">
        <w:rPr>
          <w:sz w:val="28"/>
          <w:szCs w:val="28"/>
        </w:rPr>
        <w:t xml:space="preserve">– </w:t>
      </w:r>
      <w:r>
        <w:rPr>
          <w:sz w:val="28"/>
          <w:szCs w:val="28"/>
        </w:rPr>
        <w:t>156,64</w:t>
      </w:r>
      <w:r w:rsidRPr="009701ED">
        <w:rPr>
          <w:sz w:val="28"/>
          <w:szCs w:val="28"/>
        </w:rPr>
        <w:t xml:space="preserve"> тыс. руб.</w:t>
      </w:r>
    </w:p>
    <w:p w14:paraId="62EB9C14" w14:textId="77777777" w:rsidR="00E1587B" w:rsidRPr="009701ED" w:rsidRDefault="00E1587B" w:rsidP="00E1587B">
      <w:pPr>
        <w:ind w:firstLine="720"/>
        <w:jc w:val="both"/>
        <w:rPr>
          <w:sz w:val="28"/>
          <w:szCs w:val="28"/>
        </w:rPr>
      </w:pPr>
    </w:p>
    <w:p w14:paraId="03CF893B" w14:textId="77777777" w:rsidR="00E1587B" w:rsidRPr="00CD740D" w:rsidRDefault="00E1587B" w:rsidP="00E1587B">
      <w:pPr>
        <w:tabs>
          <w:tab w:val="left" w:pos="1134"/>
        </w:tabs>
        <w:ind w:firstLine="709"/>
        <w:jc w:val="both"/>
        <w:rPr>
          <w:sz w:val="28"/>
          <w:szCs w:val="28"/>
        </w:rPr>
      </w:pPr>
      <w:r w:rsidRPr="00CD740D">
        <w:rPr>
          <w:sz w:val="28"/>
          <w:szCs w:val="28"/>
        </w:rPr>
        <w:t xml:space="preserve">Расходы по статье в расчет (на регулируемый период) в сумме </w:t>
      </w:r>
      <w:r>
        <w:rPr>
          <w:b/>
          <w:i/>
          <w:sz w:val="28"/>
          <w:szCs w:val="28"/>
        </w:rPr>
        <w:t>117,69</w:t>
      </w:r>
      <w:r w:rsidRPr="00CD740D">
        <w:rPr>
          <w:sz w:val="28"/>
          <w:szCs w:val="28"/>
        </w:rPr>
        <w:t xml:space="preserve"> тыс. руб. </w:t>
      </w:r>
      <w:r>
        <w:rPr>
          <w:sz w:val="28"/>
          <w:szCs w:val="28"/>
        </w:rPr>
        <w:t xml:space="preserve">приняты по предложению организации </w:t>
      </w:r>
      <w:r w:rsidRPr="00CD740D">
        <w:rPr>
          <w:sz w:val="28"/>
          <w:szCs w:val="28"/>
        </w:rPr>
        <w:t>с учетом календарной разбивки на следующем уровне:</w:t>
      </w:r>
    </w:p>
    <w:p w14:paraId="4BD0475E" w14:textId="77777777" w:rsidR="00E1587B" w:rsidRPr="0088569C" w:rsidRDefault="00E1587B" w:rsidP="00E1587B">
      <w:pPr>
        <w:tabs>
          <w:tab w:val="left" w:pos="1134"/>
        </w:tabs>
        <w:ind w:firstLine="709"/>
        <w:jc w:val="both"/>
        <w:rPr>
          <w:sz w:val="28"/>
          <w:szCs w:val="28"/>
        </w:rPr>
      </w:pPr>
      <w:r w:rsidRPr="0088569C">
        <w:rPr>
          <w:b/>
          <w:sz w:val="28"/>
          <w:szCs w:val="28"/>
        </w:rPr>
        <w:t>с</w:t>
      </w:r>
      <w:r w:rsidRPr="0088569C">
        <w:rPr>
          <w:sz w:val="28"/>
          <w:szCs w:val="28"/>
        </w:rPr>
        <w:t xml:space="preserve"> </w:t>
      </w:r>
      <w:r>
        <w:rPr>
          <w:b/>
          <w:sz w:val="28"/>
          <w:szCs w:val="28"/>
        </w:rPr>
        <w:t>01.04</w:t>
      </w:r>
      <w:r w:rsidRPr="0088569C">
        <w:rPr>
          <w:b/>
          <w:sz w:val="28"/>
          <w:szCs w:val="28"/>
        </w:rPr>
        <w:t>.20</w:t>
      </w:r>
      <w:r>
        <w:rPr>
          <w:b/>
          <w:sz w:val="28"/>
          <w:szCs w:val="28"/>
        </w:rPr>
        <w:t>20</w:t>
      </w:r>
      <w:r w:rsidRPr="0088569C">
        <w:rPr>
          <w:b/>
          <w:sz w:val="28"/>
          <w:szCs w:val="28"/>
        </w:rPr>
        <w:t xml:space="preserve"> по 30.06.20</w:t>
      </w:r>
      <w:r>
        <w:rPr>
          <w:b/>
          <w:sz w:val="28"/>
          <w:szCs w:val="28"/>
        </w:rPr>
        <w:t>20</w:t>
      </w:r>
      <w:r w:rsidRPr="0088569C">
        <w:rPr>
          <w:sz w:val="28"/>
          <w:szCs w:val="28"/>
        </w:rPr>
        <w:t xml:space="preserve"> – </w:t>
      </w:r>
      <w:r>
        <w:rPr>
          <w:b/>
          <w:i/>
          <w:sz w:val="28"/>
          <w:szCs w:val="28"/>
        </w:rPr>
        <w:t>38,95</w:t>
      </w:r>
      <w:r w:rsidRPr="0088569C">
        <w:rPr>
          <w:sz w:val="28"/>
          <w:szCs w:val="28"/>
        </w:rPr>
        <w:t xml:space="preserve"> тыс. руб.;</w:t>
      </w:r>
    </w:p>
    <w:p w14:paraId="104EBE10" w14:textId="77777777" w:rsidR="00E1587B" w:rsidRDefault="00E1587B" w:rsidP="00E1587B">
      <w:pPr>
        <w:tabs>
          <w:tab w:val="left" w:pos="1134"/>
        </w:tabs>
        <w:ind w:firstLine="709"/>
        <w:jc w:val="both"/>
        <w:rPr>
          <w:sz w:val="28"/>
          <w:szCs w:val="28"/>
        </w:rPr>
      </w:pPr>
      <w:r w:rsidRPr="0088569C">
        <w:rPr>
          <w:b/>
          <w:sz w:val="28"/>
          <w:szCs w:val="28"/>
        </w:rPr>
        <w:t>с</w:t>
      </w:r>
      <w:r w:rsidRPr="0088569C">
        <w:rPr>
          <w:sz w:val="28"/>
          <w:szCs w:val="28"/>
        </w:rPr>
        <w:t xml:space="preserve"> </w:t>
      </w:r>
      <w:r w:rsidRPr="0088569C">
        <w:rPr>
          <w:b/>
          <w:sz w:val="28"/>
          <w:szCs w:val="28"/>
        </w:rPr>
        <w:t>01.07.20</w:t>
      </w:r>
      <w:r>
        <w:rPr>
          <w:b/>
          <w:sz w:val="28"/>
          <w:szCs w:val="28"/>
        </w:rPr>
        <w:t>20</w:t>
      </w:r>
      <w:r w:rsidRPr="0088569C">
        <w:rPr>
          <w:b/>
          <w:sz w:val="28"/>
          <w:szCs w:val="28"/>
        </w:rPr>
        <w:t xml:space="preserve"> по 31.12.20</w:t>
      </w:r>
      <w:r>
        <w:rPr>
          <w:b/>
          <w:sz w:val="28"/>
          <w:szCs w:val="28"/>
        </w:rPr>
        <w:t>20</w:t>
      </w:r>
      <w:r w:rsidRPr="0088569C">
        <w:rPr>
          <w:sz w:val="28"/>
          <w:szCs w:val="28"/>
        </w:rPr>
        <w:t xml:space="preserve"> – </w:t>
      </w:r>
      <w:r>
        <w:rPr>
          <w:b/>
          <w:i/>
          <w:sz w:val="28"/>
          <w:szCs w:val="28"/>
        </w:rPr>
        <w:t>78,75</w:t>
      </w:r>
      <w:r w:rsidRPr="0088569C">
        <w:rPr>
          <w:sz w:val="28"/>
          <w:szCs w:val="28"/>
        </w:rPr>
        <w:t xml:space="preserve"> тыс. руб. </w:t>
      </w:r>
    </w:p>
    <w:p w14:paraId="37DE2848" w14:textId="77777777" w:rsidR="00E1587B" w:rsidRPr="00BE6475" w:rsidRDefault="00E1587B" w:rsidP="00E1587B">
      <w:pPr>
        <w:tabs>
          <w:tab w:val="left" w:pos="1134"/>
        </w:tabs>
        <w:ind w:firstLine="709"/>
        <w:jc w:val="both"/>
        <w:rPr>
          <w:sz w:val="28"/>
          <w:szCs w:val="28"/>
        </w:rPr>
      </w:pPr>
    </w:p>
    <w:p w14:paraId="60BC1C09" w14:textId="77777777" w:rsidR="00E1587B" w:rsidRPr="0019702C" w:rsidRDefault="00E1587B" w:rsidP="00E1587B">
      <w:pPr>
        <w:tabs>
          <w:tab w:val="left" w:pos="1134"/>
        </w:tabs>
        <w:ind w:firstLine="709"/>
        <w:jc w:val="both"/>
        <w:rPr>
          <w:sz w:val="28"/>
          <w:szCs w:val="28"/>
        </w:rPr>
      </w:pPr>
      <w:r w:rsidRPr="00BE6475">
        <w:rPr>
          <w:sz w:val="28"/>
          <w:szCs w:val="28"/>
        </w:rPr>
        <w:lastRenderedPageBreak/>
        <w:t>Таким образом базовый уровень операционных расходов на 20</w:t>
      </w:r>
      <w:r>
        <w:rPr>
          <w:sz w:val="28"/>
          <w:szCs w:val="28"/>
        </w:rPr>
        <w:t>20</w:t>
      </w:r>
      <w:r w:rsidRPr="00BE6475">
        <w:rPr>
          <w:sz w:val="28"/>
          <w:szCs w:val="28"/>
        </w:rPr>
        <w:t xml:space="preserve"> год составил </w:t>
      </w:r>
      <w:r>
        <w:rPr>
          <w:b/>
          <w:i/>
          <w:sz w:val="28"/>
          <w:szCs w:val="28"/>
        </w:rPr>
        <w:t>5386,15</w:t>
      </w:r>
      <w:r w:rsidRPr="00BE6475">
        <w:rPr>
          <w:sz w:val="28"/>
          <w:szCs w:val="28"/>
        </w:rPr>
        <w:t xml:space="preserve"> тыс</w:t>
      </w:r>
      <w:r w:rsidRPr="0019702C">
        <w:rPr>
          <w:sz w:val="28"/>
          <w:szCs w:val="28"/>
        </w:rPr>
        <w:t>. руб.</w:t>
      </w:r>
    </w:p>
    <w:p w14:paraId="2B8C62DB" w14:textId="77777777" w:rsidR="00E1587B" w:rsidRPr="0019702C" w:rsidRDefault="00E1587B" w:rsidP="00E1587B">
      <w:pPr>
        <w:rPr>
          <w:sz w:val="28"/>
          <w:szCs w:val="28"/>
        </w:rPr>
      </w:pPr>
      <w:r w:rsidRPr="0019702C">
        <w:rPr>
          <w:sz w:val="28"/>
          <w:szCs w:val="28"/>
        </w:rPr>
        <w:t xml:space="preserve">          </w:t>
      </w:r>
    </w:p>
    <w:p w14:paraId="43B94061" w14:textId="77777777" w:rsidR="00E1587B" w:rsidRPr="0019702C" w:rsidRDefault="00E1587B" w:rsidP="00E1587B">
      <w:pPr>
        <w:ind w:firstLine="709"/>
        <w:jc w:val="both"/>
        <w:rPr>
          <w:sz w:val="28"/>
          <w:szCs w:val="28"/>
        </w:rPr>
      </w:pPr>
      <w:r w:rsidRPr="0019702C">
        <w:rPr>
          <w:sz w:val="28"/>
          <w:szCs w:val="28"/>
        </w:rPr>
        <w:t>Согласно п. 45 Методических указаниях,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14:paraId="34E79464" w14:textId="77777777" w:rsidR="00E1587B" w:rsidRPr="0019702C" w:rsidRDefault="00E1587B" w:rsidP="00E1587B">
      <w:pPr>
        <w:rPr>
          <w:sz w:val="28"/>
          <w:szCs w:val="28"/>
        </w:rPr>
      </w:pPr>
    </w:p>
    <w:p w14:paraId="3334A149" w14:textId="2035B9CF" w:rsidR="00E1587B" w:rsidRPr="0019702C" w:rsidRDefault="00E1587B" w:rsidP="00E1587B">
      <w:pPr>
        <w:ind w:firstLine="709"/>
        <w:rPr>
          <w:sz w:val="28"/>
          <w:szCs w:val="28"/>
        </w:rPr>
      </w:pPr>
      <w:r w:rsidRPr="0019702C">
        <w:rPr>
          <w:noProof/>
          <w:sz w:val="28"/>
          <w:szCs w:val="28"/>
        </w:rPr>
        <w:drawing>
          <wp:inline distT="0" distB="0" distL="0" distR="0" wp14:anchorId="56401CC8" wp14:editId="561935E7">
            <wp:extent cx="4800600" cy="3238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p>
    <w:p w14:paraId="051C4903" w14:textId="77777777" w:rsidR="00E1587B" w:rsidRPr="0019702C" w:rsidRDefault="00E1587B" w:rsidP="00E1587B">
      <w:pPr>
        <w:ind w:firstLine="709"/>
        <w:rPr>
          <w:sz w:val="28"/>
          <w:szCs w:val="28"/>
        </w:rPr>
      </w:pPr>
      <w:r w:rsidRPr="0019702C">
        <w:rPr>
          <w:sz w:val="28"/>
          <w:szCs w:val="28"/>
        </w:rPr>
        <w:t>где:</w:t>
      </w:r>
    </w:p>
    <w:p w14:paraId="2929A340" w14:textId="77777777" w:rsidR="00E1587B" w:rsidRPr="0019702C" w:rsidRDefault="00E1587B" w:rsidP="00E1587B">
      <w:pPr>
        <w:ind w:firstLine="709"/>
        <w:rPr>
          <w:sz w:val="28"/>
          <w:szCs w:val="28"/>
        </w:rPr>
      </w:pPr>
      <w:proofErr w:type="spellStart"/>
      <w:r w:rsidRPr="0019702C">
        <w:rPr>
          <w:sz w:val="28"/>
          <w:szCs w:val="28"/>
        </w:rPr>
        <w:t>ОР</w:t>
      </w:r>
      <w:r w:rsidRPr="0019702C">
        <w:rPr>
          <w:sz w:val="28"/>
          <w:szCs w:val="28"/>
          <w:vertAlign w:val="subscript"/>
        </w:rPr>
        <w:t>i</w:t>
      </w:r>
      <w:proofErr w:type="spellEnd"/>
      <w:r w:rsidRPr="0019702C">
        <w:rPr>
          <w:sz w:val="28"/>
          <w:szCs w:val="28"/>
        </w:rPr>
        <w:t xml:space="preserve"> - операционные расходы в году i (базовый уровень), тыс. руб.;</w:t>
      </w:r>
    </w:p>
    <w:p w14:paraId="3D6899B4" w14:textId="77777777" w:rsidR="00E1587B" w:rsidRPr="0019702C" w:rsidRDefault="00E1587B" w:rsidP="00E1587B">
      <w:pPr>
        <w:ind w:firstLine="709"/>
        <w:rPr>
          <w:sz w:val="28"/>
          <w:szCs w:val="28"/>
        </w:rPr>
      </w:pPr>
      <w:r w:rsidRPr="0019702C">
        <w:rPr>
          <w:sz w:val="28"/>
          <w:szCs w:val="28"/>
        </w:rPr>
        <w:t>ИЭР - индекс эффективности операционных расходов, процентов;</w:t>
      </w:r>
    </w:p>
    <w:p w14:paraId="70DD64DB" w14:textId="77777777" w:rsidR="00E1587B" w:rsidRPr="0019702C" w:rsidRDefault="00E1587B" w:rsidP="00E1587B">
      <w:pPr>
        <w:ind w:firstLine="709"/>
        <w:rPr>
          <w:sz w:val="28"/>
          <w:szCs w:val="28"/>
        </w:rPr>
      </w:pPr>
      <w:r w:rsidRPr="0019702C">
        <w:rPr>
          <w:sz w:val="28"/>
          <w:szCs w:val="28"/>
        </w:rPr>
        <w:t xml:space="preserve">ИПЦ </w:t>
      </w:r>
      <w:r w:rsidRPr="0019702C">
        <w:rPr>
          <w:sz w:val="28"/>
          <w:szCs w:val="28"/>
          <w:vertAlign w:val="subscript"/>
        </w:rPr>
        <w:t>i-1</w:t>
      </w:r>
      <w:r w:rsidRPr="0019702C">
        <w:rPr>
          <w:sz w:val="28"/>
          <w:szCs w:val="28"/>
        </w:rPr>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14:paraId="787316EC" w14:textId="77777777" w:rsidR="00E1587B" w:rsidRDefault="00E1587B" w:rsidP="00E1587B">
      <w:pPr>
        <w:ind w:firstLine="709"/>
        <w:rPr>
          <w:sz w:val="28"/>
          <w:szCs w:val="28"/>
        </w:rPr>
      </w:pPr>
      <w:r w:rsidRPr="0019702C">
        <w:rPr>
          <w:sz w:val="28"/>
          <w:szCs w:val="28"/>
        </w:rPr>
        <w:t xml:space="preserve">ИКА </w:t>
      </w:r>
      <w:r w:rsidRPr="0019702C">
        <w:rPr>
          <w:sz w:val="28"/>
          <w:szCs w:val="28"/>
          <w:vertAlign w:val="subscript"/>
        </w:rPr>
        <w:t>i-</w:t>
      </w:r>
      <w:proofErr w:type="gramStart"/>
      <w:r w:rsidRPr="0019702C">
        <w:rPr>
          <w:sz w:val="28"/>
          <w:szCs w:val="28"/>
          <w:vertAlign w:val="subscript"/>
        </w:rPr>
        <w:t>1</w:t>
      </w:r>
      <w:r w:rsidRPr="0019702C">
        <w:rPr>
          <w:sz w:val="28"/>
          <w:szCs w:val="28"/>
        </w:rPr>
        <w:t xml:space="preserve">  -</w:t>
      </w:r>
      <w:proofErr w:type="gramEnd"/>
      <w:r w:rsidRPr="0019702C">
        <w:rPr>
          <w:sz w:val="28"/>
          <w:szCs w:val="28"/>
        </w:rPr>
        <w:t xml:space="preserve"> индекс изменения количества активов в году i-1.</w:t>
      </w:r>
    </w:p>
    <w:p w14:paraId="72435531" w14:textId="77777777" w:rsidR="00E1587B" w:rsidRDefault="00E1587B" w:rsidP="00E1587B">
      <w:pPr>
        <w:autoSpaceDE w:val="0"/>
        <w:autoSpaceDN w:val="0"/>
        <w:adjustRightInd w:val="0"/>
        <w:ind w:firstLine="540"/>
        <w:jc w:val="both"/>
        <w:rPr>
          <w:color w:val="FF0000"/>
          <w:sz w:val="28"/>
          <w:szCs w:val="28"/>
        </w:rPr>
      </w:pPr>
    </w:p>
    <w:p w14:paraId="1C282393" w14:textId="77777777" w:rsidR="00E1587B" w:rsidRPr="005F14E8" w:rsidRDefault="00E1587B" w:rsidP="00E1587B">
      <w:pPr>
        <w:autoSpaceDE w:val="0"/>
        <w:autoSpaceDN w:val="0"/>
        <w:adjustRightInd w:val="0"/>
        <w:ind w:firstLine="540"/>
        <w:jc w:val="both"/>
        <w:rPr>
          <w:sz w:val="28"/>
          <w:szCs w:val="28"/>
        </w:rPr>
      </w:pPr>
      <w:r w:rsidRPr="005F14E8">
        <w:rPr>
          <w:sz w:val="28"/>
          <w:szCs w:val="28"/>
        </w:rPr>
        <w:t>Индекс изменения количества активов рассчитывается по формуле:</w:t>
      </w:r>
    </w:p>
    <w:p w14:paraId="4AE99219" w14:textId="77777777" w:rsidR="00E1587B" w:rsidRPr="005F14E8" w:rsidRDefault="00E1587B" w:rsidP="00E1587B">
      <w:pPr>
        <w:autoSpaceDE w:val="0"/>
        <w:autoSpaceDN w:val="0"/>
        <w:adjustRightInd w:val="0"/>
        <w:jc w:val="both"/>
        <w:outlineLvl w:val="0"/>
        <w:rPr>
          <w:sz w:val="28"/>
          <w:szCs w:val="28"/>
        </w:rPr>
      </w:pPr>
    </w:p>
    <w:p w14:paraId="7D969ECC" w14:textId="59587F02" w:rsidR="00E1587B" w:rsidRPr="005F14E8" w:rsidRDefault="00E1587B" w:rsidP="00E1587B">
      <w:pPr>
        <w:autoSpaceDE w:val="0"/>
        <w:autoSpaceDN w:val="0"/>
        <w:adjustRightInd w:val="0"/>
        <w:jc w:val="center"/>
        <w:rPr>
          <w:sz w:val="28"/>
          <w:szCs w:val="28"/>
        </w:rPr>
      </w:pPr>
      <w:r w:rsidRPr="005F14E8">
        <w:rPr>
          <w:noProof/>
          <w:position w:val="-32"/>
          <w:sz w:val="28"/>
          <w:szCs w:val="28"/>
        </w:rPr>
        <w:drawing>
          <wp:inline distT="0" distB="0" distL="0" distR="0" wp14:anchorId="749D0204" wp14:editId="5A7BC59A">
            <wp:extent cx="5667375" cy="60007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67375" cy="600075"/>
                    </a:xfrm>
                    <a:prstGeom prst="rect">
                      <a:avLst/>
                    </a:prstGeom>
                    <a:noFill/>
                    <a:ln>
                      <a:noFill/>
                    </a:ln>
                  </pic:spPr>
                </pic:pic>
              </a:graphicData>
            </a:graphic>
          </wp:inline>
        </w:drawing>
      </w:r>
    </w:p>
    <w:p w14:paraId="1656F086" w14:textId="77777777" w:rsidR="00E1587B" w:rsidRPr="005F14E8" w:rsidRDefault="00E1587B" w:rsidP="00E1587B">
      <w:pPr>
        <w:autoSpaceDE w:val="0"/>
        <w:autoSpaceDN w:val="0"/>
        <w:adjustRightInd w:val="0"/>
        <w:jc w:val="both"/>
        <w:rPr>
          <w:sz w:val="28"/>
          <w:szCs w:val="28"/>
        </w:rPr>
      </w:pPr>
    </w:p>
    <w:p w14:paraId="2055F443" w14:textId="77777777" w:rsidR="00E1587B" w:rsidRPr="005F14E8" w:rsidRDefault="00E1587B" w:rsidP="00E1587B">
      <w:pPr>
        <w:autoSpaceDE w:val="0"/>
        <w:autoSpaceDN w:val="0"/>
        <w:adjustRightInd w:val="0"/>
        <w:ind w:firstLine="540"/>
        <w:jc w:val="both"/>
        <w:rPr>
          <w:sz w:val="28"/>
          <w:szCs w:val="28"/>
        </w:rPr>
      </w:pPr>
      <w:r w:rsidRPr="005F14E8">
        <w:rPr>
          <w:sz w:val="28"/>
          <w:szCs w:val="28"/>
        </w:rPr>
        <w:t>где:</w:t>
      </w:r>
    </w:p>
    <w:p w14:paraId="1C886EEE" w14:textId="17A2B114" w:rsidR="00E1587B" w:rsidRPr="005F14E8" w:rsidRDefault="00E1587B" w:rsidP="00E1587B">
      <w:pPr>
        <w:autoSpaceDE w:val="0"/>
        <w:autoSpaceDN w:val="0"/>
        <w:adjustRightInd w:val="0"/>
        <w:spacing w:before="280"/>
        <w:ind w:firstLine="540"/>
        <w:jc w:val="both"/>
        <w:rPr>
          <w:sz w:val="28"/>
          <w:szCs w:val="28"/>
        </w:rPr>
      </w:pPr>
      <w:r w:rsidRPr="005F14E8">
        <w:rPr>
          <w:noProof/>
          <w:position w:val="-11"/>
          <w:sz w:val="28"/>
          <w:szCs w:val="28"/>
        </w:rPr>
        <w:drawing>
          <wp:inline distT="0" distB="0" distL="0" distR="0" wp14:anchorId="466339BB" wp14:editId="001097F8">
            <wp:extent cx="581025" cy="32385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5F14E8">
        <w:rPr>
          <w:sz w:val="28"/>
          <w:szCs w:val="28"/>
        </w:rPr>
        <w:t xml:space="preserve"> - индекс изменения количества активов в году i;</w:t>
      </w:r>
    </w:p>
    <w:p w14:paraId="391469F7" w14:textId="0CAF96FF" w:rsidR="00E1587B" w:rsidRPr="005F14E8" w:rsidRDefault="00E1587B" w:rsidP="00E1587B">
      <w:pPr>
        <w:autoSpaceDE w:val="0"/>
        <w:autoSpaceDN w:val="0"/>
        <w:adjustRightInd w:val="0"/>
        <w:spacing w:before="280"/>
        <w:ind w:firstLine="540"/>
        <w:jc w:val="both"/>
        <w:rPr>
          <w:sz w:val="28"/>
          <w:szCs w:val="28"/>
        </w:rPr>
      </w:pPr>
      <w:r w:rsidRPr="005F14E8">
        <w:rPr>
          <w:noProof/>
          <w:position w:val="-11"/>
          <w:sz w:val="28"/>
          <w:szCs w:val="28"/>
        </w:rPr>
        <w:drawing>
          <wp:inline distT="0" distB="0" distL="0" distR="0" wp14:anchorId="67AA9286" wp14:editId="468F90B7">
            <wp:extent cx="409575" cy="323850"/>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5F14E8">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F3209D6" w14:textId="14A92888" w:rsidR="00E1587B" w:rsidRPr="005F14E8" w:rsidRDefault="00E1587B" w:rsidP="00E1587B">
      <w:pPr>
        <w:autoSpaceDE w:val="0"/>
        <w:autoSpaceDN w:val="0"/>
        <w:adjustRightInd w:val="0"/>
        <w:spacing w:before="280"/>
        <w:ind w:firstLine="540"/>
        <w:jc w:val="both"/>
        <w:rPr>
          <w:sz w:val="28"/>
          <w:szCs w:val="28"/>
        </w:rPr>
      </w:pPr>
      <w:r w:rsidRPr="005F14E8">
        <w:rPr>
          <w:noProof/>
          <w:position w:val="-11"/>
          <w:sz w:val="28"/>
          <w:szCs w:val="28"/>
        </w:rPr>
        <w:drawing>
          <wp:inline distT="0" distB="0" distL="0" distR="0" wp14:anchorId="15C4057C" wp14:editId="60B82D27">
            <wp:extent cx="733425" cy="323850"/>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5F14E8">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1DB0402B" w14:textId="62818884" w:rsidR="00E1587B" w:rsidRPr="005F14E8" w:rsidRDefault="00E1587B" w:rsidP="00E1587B">
      <w:pPr>
        <w:autoSpaceDE w:val="0"/>
        <w:autoSpaceDN w:val="0"/>
        <w:adjustRightInd w:val="0"/>
        <w:spacing w:before="280"/>
        <w:ind w:firstLine="540"/>
        <w:jc w:val="both"/>
        <w:rPr>
          <w:sz w:val="28"/>
          <w:szCs w:val="28"/>
        </w:rPr>
      </w:pPr>
      <w:r w:rsidRPr="005F14E8">
        <w:rPr>
          <w:noProof/>
          <w:position w:val="-11"/>
          <w:sz w:val="28"/>
          <w:szCs w:val="28"/>
        </w:rPr>
        <w:drawing>
          <wp:inline distT="0" distB="0" distL="0" distR="0" wp14:anchorId="1C13219E" wp14:editId="60060884">
            <wp:extent cx="504825" cy="323850"/>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5F14E8">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0D9A7AE8" w14:textId="77777777" w:rsidR="00E1587B" w:rsidRPr="0019702C" w:rsidRDefault="00E1587B" w:rsidP="00E1587B">
      <w:pPr>
        <w:ind w:firstLine="709"/>
        <w:rPr>
          <w:sz w:val="28"/>
          <w:szCs w:val="28"/>
        </w:rPr>
      </w:pPr>
    </w:p>
    <w:p w14:paraId="7A69BC1E" w14:textId="77777777" w:rsidR="00E1587B" w:rsidRPr="0019702C" w:rsidRDefault="00E1587B" w:rsidP="00E1587B">
      <w:pPr>
        <w:jc w:val="both"/>
        <w:rPr>
          <w:sz w:val="28"/>
          <w:szCs w:val="28"/>
        </w:rPr>
      </w:pPr>
      <w:r w:rsidRPr="0019702C">
        <w:rPr>
          <w:sz w:val="28"/>
          <w:szCs w:val="28"/>
        </w:rPr>
        <w:lastRenderedPageBreak/>
        <w:t xml:space="preserve">        При расчете Операционных расходов на 20</w:t>
      </w:r>
      <w:r>
        <w:rPr>
          <w:sz w:val="28"/>
          <w:szCs w:val="28"/>
        </w:rPr>
        <w:t>21</w:t>
      </w:r>
      <w:r w:rsidRPr="0019702C">
        <w:rPr>
          <w:sz w:val="28"/>
          <w:szCs w:val="28"/>
        </w:rPr>
        <w:t>-202</w:t>
      </w:r>
      <w:r>
        <w:rPr>
          <w:sz w:val="28"/>
          <w:szCs w:val="28"/>
        </w:rPr>
        <w:t>4</w:t>
      </w:r>
      <w:r w:rsidRPr="0019702C">
        <w:rPr>
          <w:sz w:val="28"/>
          <w:szCs w:val="28"/>
        </w:rPr>
        <w:t xml:space="preserve"> годы регулятором использовались следующие показатели:</w:t>
      </w:r>
    </w:p>
    <w:p w14:paraId="4562C0B0" w14:textId="77777777" w:rsidR="00E1587B" w:rsidRPr="0019702C" w:rsidRDefault="00E1587B" w:rsidP="00E1587B">
      <w:pPr>
        <w:ind w:firstLine="709"/>
        <w:jc w:val="both"/>
        <w:rPr>
          <w:sz w:val="28"/>
          <w:szCs w:val="28"/>
        </w:rPr>
      </w:pPr>
      <w:r w:rsidRPr="0019702C">
        <w:rPr>
          <w:sz w:val="28"/>
          <w:szCs w:val="28"/>
        </w:rPr>
        <w:t>базовый уровень операционных расходов 20</w:t>
      </w:r>
      <w:r>
        <w:rPr>
          <w:sz w:val="28"/>
          <w:szCs w:val="28"/>
        </w:rPr>
        <w:t>20</w:t>
      </w:r>
      <w:r w:rsidRPr="0019702C">
        <w:rPr>
          <w:sz w:val="28"/>
          <w:szCs w:val="28"/>
        </w:rPr>
        <w:t xml:space="preserve"> года – </w:t>
      </w:r>
      <w:r>
        <w:rPr>
          <w:sz w:val="28"/>
          <w:szCs w:val="28"/>
        </w:rPr>
        <w:t>5386,15</w:t>
      </w:r>
      <w:r w:rsidRPr="0019702C">
        <w:rPr>
          <w:sz w:val="28"/>
          <w:szCs w:val="28"/>
        </w:rPr>
        <w:t xml:space="preserve"> тыс. руб.;</w:t>
      </w:r>
    </w:p>
    <w:p w14:paraId="7886E817" w14:textId="77777777" w:rsidR="00E1587B" w:rsidRPr="0019702C" w:rsidRDefault="00E1587B" w:rsidP="00E1587B">
      <w:pPr>
        <w:ind w:firstLine="709"/>
        <w:jc w:val="both"/>
        <w:rPr>
          <w:sz w:val="28"/>
          <w:szCs w:val="28"/>
        </w:rPr>
      </w:pPr>
      <w:r w:rsidRPr="0019702C">
        <w:rPr>
          <w:sz w:val="28"/>
          <w:szCs w:val="28"/>
        </w:rPr>
        <w:t>индекс потребительских цен на 20</w:t>
      </w:r>
      <w:r>
        <w:rPr>
          <w:sz w:val="28"/>
          <w:szCs w:val="28"/>
        </w:rPr>
        <w:t>21 год 103,7%, на 2022</w:t>
      </w:r>
      <w:r w:rsidRPr="0019702C">
        <w:rPr>
          <w:sz w:val="28"/>
          <w:szCs w:val="28"/>
        </w:rPr>
        <w:t>-202</w:t>
      </w:r>
      <w:r>
        <w:rPr>
          <w:sz w:val="28"/>
          <w:szCs w:val="28"/>
        </w:rPr>
        <w:t>4</w:t>
      </w:r>
      <w:r w:rsidRPr="0019702C">
        <w:rPr>
          <w:sz w:val="28"/>
          <w:szCs w:val="28"/>
        </w:rPr>
        <w:t xml:space="preserve"> годы </w:t>
      </w:r>
      <w:r>
        <w:rPr>
          <w:sz w:val="28"/>
          <w:szCs w:val="28"/>
        </w:rPr>
        <w:t>–</w:t>
      </w:r>
      <w:r w:rsidRPr="0019702C">
        <w:rPr>
          <w:sz w:val="28"/>
          <w:szCs w:val="28"/>
        </w:rPr>
        <w:t xml:space="preserve"> 104%, согласно прогнозу Минэкономразвития РФ;</w:t>
      </w:r>
    </w:p>
    <w:p w14:paraId="6A82B77C" w14:textId="77777777" w:rsidR="00E1587B" w:rsidRPr="0019702C" w:rsidRDefault="00E1587B" w:rsidP="00E1587B">
      <w:pPr>
        <w:ind w:firstLine="709"/>
        <w:jc w:val="both"/>
        <w:rPr>
          <w:sz w:val="28"/>
          <w:szCs w:val="28"/>
        </w:rPr>
      </w:pPr>
      <w:r w:rsidRPr="0019702C">
        <w:rPr>
          <w:sz w:val="28"/>
          <w:szCs w:val="28"/>
        </w:rPr>
        <w:t>индекс эффективности операционных расходов 1%;</w:t>
      </w:r>
    </w:p>
    <w:p w14:paraId="33C5F713" w14:textId="77777777" w:rsidR="00E1587B" w:rsidRPr="00422B26" w:rsidRDefault="00E1587B" w:rsidP="00E1587B">
      <w:pPr>
        <w:ind w:firstLine="709"/>
        <w:jc w:val="both"/>
        <w:rPr>
          <w:sz w:val="28"/>
          <w:szCs w:val="28"/>
        </w:rPr>
      </w:pPr>
      <w:r w:rsidRPr="00422B26">
        <w:rPr>
          <w:sz w:val="28"/>
          <w:szCs w:val="28"/>
        </w:rPr>
        <w:t>индекс изменения количества активов 0%</w:t>
      </w:r>
      <w:r>
        <w:rPr>
          <w:sz w:val="28"/>
          <w:szCs w:val="28"/>
        </w:rPr>
        <w:t>.</w:t>
      </w:r>
    </w:p>
    <w:p w14:paraId="4CA46460" w14:textId="77777777" w:rsidR="00E1587B" w:rsidRDefault="00E1587B" w:rsidP="00E1587B">
      <w:pPr>
        <w:ind w:firstLine="720"/>
        <w:jc w:val="both"/>
        <w:rPr>
          <w:color w:val="FF0000"/>
        </w:rPr>
      </w:pPr>
    </w:p>
    <w:p w14:paraId="59AB93DC" w14:textId="77777777" w:rsidR="00E1587B" w:rsidRPr="00BE6475" w:rsidRDefault="00E1587B" w:rsidP="00E1587B">
      <w:pPr>
        <w:ind w:firstLine="720"/>
        <w:jc w:val="both"/>
        <w:rPr>
          <w:sz w:val="28"/>
          <w:szCs w:val="28"/>
        </w:rPr>
      </w:pPr>
      <w:r w:rsidRPr="0019702C">
        <w:rPr>
          <w:sz w:val="28"/>
          <w:szCs w:val="28"/>
        </w:rPr>
        <w:t>Согласно вышеуказанной формуле, уровень операционных расходов составит:</w:t>
      </w:r>
    </w:p>
    <w:p w14:paraId="265448B9" w14:textId="77777777" w:rsidR="00E1587B" w:rsidRPr="00BE6475" w:rsidRDefault="00E1587B" w:rsidP="00E1587B">
      <w:pPr>
        <w:ind w:firstLine="720"/>
        <w:jc w:val="both"/>
        <w:rPr>
          <w:sz w:val="28"/>
          <w:szCs w:val="28"/>
        </w:rPr>
      </w:pPr>
      <w:r w:rsidRPr="00BE6475">
        <w:rPr>
          <w:sz w:val="28"/>
          <w:szCs w:val="28"/>
        </w:rPr>
        <w:t>- на 202</w:t>
      </w:r>
      <w:r>
        <w:rPr>
          <w:sz w:val="28"/>
          <w:szCs w:val="28"/>
        </w:rPr>
        <w:t>1</w:t>
      </w:r>
      <w:r w:rsidRPr="00BE6475">
        <w:rPr>
          <w:sz w:val="28"/>
          <w:szCs w:val="28"/>
        </w:rPr>
        <w:t xml:space="preserve"> год </w:t>
      </w:r>
      <w:r>
        <w:rPr>
          <w:b/>
          <w:i/>
          <w:sz w:val="28"/>
          <w:szCs w:val="28"/>
        </w:rPr>
        <w:t>5529,58</w:t>
      </w:r>
      <w:r w:rsidRPr="00BE6475">
        <w:rPr>
          <w:sz w:val="28"/>
          <w:szCs w:val="28"/>
        </w:rPr>
        <w:t xml:space="preserve"> тыс. руб.;</w:t>
      </w:r>
    </w:p>
    <w:p w14:paraId="0A76A6F8" w14:textId="77777777" w:rsidR="00E1587B" w:rsidRPr="00BE6475" w:rsidRDefault="00E1587B" w:rsidP="00E1587B">
      <w:pPr>
        <w:ind w:firstLine="720"/>
        <w:jc w:val="both"/>
        <w:rPr>
          <w:sz w:val="28"/>
          <w:szCs w:val="28"/>
        </w:rPr>
      </w:pPr>
      <w:r w:rsidRPr="00BE6475">
        <w:rPr>
          <w:sz w:val="28"/>
          <w:szCs w:val="28"/>
        </w:rPr>
        <w:t>- на 202</w:t>
      </w:r>
      <w:r>
        <w:rPr>
          <w:sz w:val="28"/>
          <w:szCs w:val="28"/>
        </w:rPr>
        <w:t>2</w:t>
      </w:r>
      <w:r w:rsidRPr="00BE6475">
        <w:rPr>
          <w:sz w:val="28"/>
          <w:szCs w:val="28"/>
        </w:rPr>
        <w:t xml:space="preserve"> год </w:t>
      </w:r>
      <w:r>
        <w:rPr>
          <w:b/>
          <w:i/>
          <w:sz w:val="28"/>
          <w:szCs w:val="28"/>
        </w:rPr>
        <w:t>5693,26</w:t>
      </w:r>
      <w:r w:rsidRPr="00BE6475">
        <w:rPr>
          <w:sz w:val="28"/>
          <w:szCs w:val="28"/>
        </w:rPr>
        <w:t xml:space="preserve"> тыс. руб.;</w:t>
      </w:r>
    </w:p>
    <w:p w14:paraId="04F02FB2" w14:textId="77777777" w:rsidR="00E1587B" w:rsidRPr="00BE6475" w:rsidRDefault="00E1587B" w:rsidP="00E1587B">
      <w:pPr>
        <w:ind w:firstLine="720"/>
        <w:jc w:val="both"/>
        <w:rPr>
          <w:sz w:val="28"/>
          <w:szCs w:val="28"/>
        </w:rPr>
      </w:pPr>
      <w:r w:rsidRPr="00BE6475">
        <w:rPr>
          <w:sz w:val="28"/>
          <w:szCs w:val="28"/>
        </w:rPr>
        <w:t>- на 202</w:t>
      </w:r>
      <w:r>
        <w:rPr>
          <w:sz w:val="28"/>
          <w:szCs w:val="28"/>
        </w:rPr>
        <w:t>3</w:t>
      </w:r>
      <w:r w:rsidRPr="00BE6475">
        <w:rPr>
          <w:sz w:val="28"/>
          <w:szCs w:val="28"/>
        </w:rPr>
        <w:t xml:space="preserve"> год </w:t>
      </w:r>
      <w:r>
        <w:rPr>
          <w:b/>
          <w:i/>
          <w:sz w:val="28"/>
          <w:szCs w:val="28"/>
        </w:rPr>
        <w:t>5861,78</w:t>
      </w:r>
      <w:r w:rsidRPr="00BE6475">
        <w:rPr>
          <w:sz w:val="28"/>
          <w:szCs w:val="28"/>
        </w:rPr>
        <w:t xml:space="preserve"> тыс. руб.;</w:t>
      </w:r>
    </w:p>
    <w:p w14:paraId="0D626A9A" w14:textId="77777777" w:rsidR="00E1587B" w:rsidRPr="00BE6475" w:rsidRDefault="00E1587B" w:rsidP="00E1587B">
      <w:pPr>
        <w:ind w:firstLine="720"/>
        <w:jc w:val="both"/>
        <w:rPr>
          <w:sz w:val="28"/>
          <w:szCs w:val="28"/>
        </w:rPr>
      </w:pPr>
      <w:r w:rsidRPr="00BE6475">
        <w:rPr>
          <w:sz w:val="28"/>
          <w:szCs w:val="28"/>
        </w:rPr>
        <w:t xml:space="preserve"> -на 202</w:t>
      </w:r>
      <w:r>
        <w:rPr>
          <w:sz w:val="28"/>
          <w:szCs w:val="28"/>
        </w:rPr>
        <w:t>4</w:t>
      </w:r>
      <w:r w:rsidRPr="00BE6475">
        <w:rPr>
          <w:sz w:val="28"/>
          <w:szCs w:val="28"/>
        </w:rPr>
        <w:t xml:space="preserve"> год </w:t>
      </w:r>
      <w:r>
        <w:rPr>
          <w:b/>
          <w:i/>
          <w:sz w:val="28"/>
          <w:szCs w:val="28"/>
        </w:rPr>
        <w:t>6035,29</w:t>
      </w:r>
      <w:r w:rsidRPr="00BE6475">
        <w:rPr>
          <w:sz w:val="28"/>
          <w:szCs w:val="28"/>
        </w:rPr>
        <w:t xml:space="preserve"> тыс. руб. </w:t>
      </w:r>
    </w:p>
    <w:p w14:paraId="13A04C7F" w14:textId="77777777" w:rsidR="00E1587B" w:rsidRPr="00076C35" w:rsidRDefault="00E1587B" w:rsidP="00E1587B">
      <w:pPr>
        <w:tabs>
          <w:tab w:val="left" w:pos="1134"/>
        </w:tabs>
        <w:ind w:firstLine="709"/>
        <w:jc w:val="both"/>
        <w:rPr>
          <w:color w:val="FF0000"/>
          <w:sz w:val="16"/>
          <w:szCs w:val="16"/>
        </w:rPr>
      </w:pPr>
    </w:p>
    <w:p w14:paraId="07A3609C" w14:textId="77777777" w:rsidR="00E1587B" w:rsidRDefault="00E1587B" w:rsidP="00E1587B">
      <w:pPr>
        <w:tabs>
          <w:tab w:val="left" w:pos="1134"/>
        </w:tabs>
        <w:jc w:val="center"/>
        <w:rPr>
          <w:b/>
          <w:sz w:val="32"/>
          <w:szCs w:val="32"/>
          <w:u w:val="single"/>
        </w:rPr>
      </w:pPr>
    </w:p>
    <w:p w14:paraId="21BDE431" w14:textId="77777777" w:rsidR="00E1587B" w:rsidRDefault="00E1587B" w:rsidP="00E1587B">
      <w:pPr>
        <w:tabs>
          <w:tab w:val="left" w:pos="1134"/>
        </w:tabs>
        <w:jc w:val="center"/>
        <w:rPr>
          <w:b/>
          <w:sz w:val="32"/>
          <w:szCs w:val="32"/>
          <w:u w:val="single"/>
        </w:rPr>
      </w:pPr>
      <w:r w:rsidRPr="005A03DC">
        <w:rPr>
          <w:b/>
          <w:sz w:val="32"/>
          <w:szCs w:val="32"/>
          <w:u w:val="single"/>
          <w:lang w:val="en-US"/>
        </w:rPr>
        <w:t>II</w:t>
      </w:r>
      <w:r w:rsidRPr="005A03DC">
        <w:rPr>
          <w:b/>
          <w:sz w:val="32"/>
          <w:szCs w:val="32"/>
          <w:u w:val="single"/>
        </w:rPr>
        <w:t>. Расходы на приобретение энергетических ресурсов</w:t>
      </w:r>
    </w:p>
    <w:p w14:paraId="0CE7E307" w14:textId="77777777" w:rsidR="00E1587B" w:rsidRDefault="00E1587B" w:rsidP="00E1587B">
      <w:pPr>
        <w:tabs>
          <w:tab w:val="left" w:pos="1134"/>
        </w:tabs>
        <w:ind w:firstLine="709"/>
        <w:jc w:val="center"/>
        <w:rPr>
          <w:b/>
          <w:sz w:val="16"/>
          <w:szCs w:val="32"/>
          <w:u w:val="single"/>
        </w:rPr>
      </w:pPr>
    </w:p>
    <w:p w14:paraId="36FD3200" w14:textId="77777777" w:rsidR="00E1587B" w:rsidRDefault="00E1587B" w:rsidP="00E1587B">
      <w:pPr>
        <w:autoSpaceDE w:val="0"/>
        <w:autoSpaceDN w:val="0"/>
        <w:adjustRightInd w:val="0"/>
        <w:ind w:firstLine="720"/>
        <w:jc w:val="both"/>
        <w:rPr>
          <w:sz w:val="28"/>
          <w:szCs w:val="28"/>
        </w:rPr>
      </w:pPr>
      <w:r>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2A73F528" w14:textId="77777777" w:rsidR="00E1587B" w:rsidRPr="007940E1" w:rsidRDefault="00E1587B" w:rsidP="00E1587B">
      <w:pPr>
        <w:tabs>
          <w:tab w:val="left" w:pos="1134"/>
        </w:tabs>
        <w:ind w:firstLine="709"/>
        <w:jc w:val="center"/>
        <w:rPr>
          <w:b/>
          <w:sz w:val="28"/>
          <w:szCs w:val="32"/>
          <w:u w:val="single"/>
        </w:rPr>
      </w:pPr>
    </w:p>
    <w:p w14:paraId="3D90BA20" w14:textId="77777777" w:rsidR="00E1587B" w:rsidRPr="005A03DC" w:rsidRDefault="00E1587B" w:rsidP="00E1587B">
      <w:pPr>
        <w:jc w:val="center"/>
        <w:rPr>
          <w:b/>
          <w:sz w:val="32"/>
          <w:szCs w:val="32"/>
          <w:u w:val="single"/>
        </w:rPr>
      </w:pPr>
      <w:r w:rsidRPr="005A03DC">
        <w:rPr>
          <w:b/>
          <w:sz w:val="32"/>
          <w:szCs w:val="32"/>
          <w:u w:val="single"/>
        </w:rPr>
        <w:t>«</w:t>
      </w:r>
      <w:r>
        <w:rPr>
          <w:b/>
          <w:sz w:val="32"/>
          <w:szCs w:val="32"/>
          <w:u w:val="single"/>
        </w:rPr>
        <w:t>Затраты на покупную электрическую энергию</w:t>
      </w:r>
      <w:r w:rsidRPr="005A03DC">
        <w:rPr>
          <w:b/>
          <w:sz w:val="32"/>
          <w:szCs w:val="32"/>
          <w:u w:val="single"/>
        </w:rPr>
        <w:t>»</w:t>
      </w:r>
    </w:p>
    <w:p w14:paraId="7441391C" w14:textId="77777777" w:rsidR="00E1587B" w:rsidRDefault="00E1587B" w:rsidP="00E1587B">
      <w:pPr>
        <w:autoSpaceDE w:val="0"/>
        <w:autoSpaceDN w:val="0"/>
        <w:adjustRightInd w:val="0"/>
        <w:ind w:firstLine="540"/>
        <w:jc w:val="both"/>
        <w:rPr>
          <w:sz w:val="28"/>
          <w:szCs w:val="28"/>
        </w:rPr>
      </w:pPr>
    </w:p>
    <w:p w14:paraId="0538DF10" w14:textId="77777777" w:rsidR="00E1587B" w:rsidRDefault="00E1587B" w:rsidP="00E1587B">
      <w:pPr>
        <w:autoSpaceDE w:val="0"/>
        <w:autoSpaceDN w:val="0"/>
        <w:adjustRightInd w:val="0"/>
        <w:ind w:firstLine="540"/>
        <w:jc w:val="both"/>
        <w:rPr>
          <w:sz w:val="28"/>
          <w:szCs w:val="28"/>
        </w:rPr>
      </w:pPr>
      <w:r>
        <w:rPr>
          <w:sz w:val="28"/>
          <w:szCs w:val="28"/>
        </w:rPr>
        <w:t>Согласно п. 43 Методических указаний 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71D20DE6" w14:textId="77777777" w:rsidR="00E1587B" w:rsidRDefault="00E1587B" w:rsidP="00E1587B">
      <w:pPr>
        <w:tabs>
          <w:tab w:val="left" w:pos="1134"/>
        </w:tabs>
        <w:ind w:firstLine="709"/>
        <w:jc w:val="both"/>
        <w:rPr>
          <w:sz w:val="28"/>
          <w:szCs w:val="28"/>
        </w:rPr>
      </w:pPr>
    </w:p>
    <w:p w14:paraId="226C2D63" w14:textId="77777777" w:rsidR="00E1587B" w:rsidRDefault="00E1587B" w:rsidP="00E1587B">
      <w:pPr>
        <w:tabs>
          <w:tab w:val="left" w:pos="1134"/>
        </w:tabs>
        <w:ind w:firstLine="709"/>
        <w:jc w:val="both"/>
        <w:rPr>
          <w:sz w:val="28"/>
          <w:szCs w:val="28"/>
        </w:rPr>
      </w:pPr>
      <w:r w:rsidRPr="001222AE">
        <w:rPr>
          <w:sz w:val="28"/>
          <w:szCs w:val="28"/>
        </w:rPr>
        <w:t xml:space="preserve">Организацией заявлены для учета в необходимой валовой выручке </w:t>
      </w:r>
      <w:r>
        <w:rPr>
          <w:sz w:val="28"/>
          <w:szCs w:val="28"/>
        </w:rPr>
        <w:t xml:space="preserve">(в расчете на год) </w:t>
      </w:r>
      <w:r w:rsidRPr="001222AE">
        <w:rPr>
          <w:sz w:val="28"/>
          <w:szCs w:val="28"/>
        </w:rPr>
        <w:t>расходы по данной статье</w:t>
      </w:r>
      <w:r>
        <w:rPr>
          <w:sz w:val="28"/>
          <w:szCs w:val="28"/>
        </w:rPr>
        <w:t>:</w:t>
      </w:r>
      <w:r w:rsidRPr="001222AE">
        <w:rPr>
          <w:sz w:val="28"/>
          <w:szCs w:val="28"/>
        </w:rPr>
        <w:t xml:space="preserve"> </w:t>
      </w:r>
    </w:p>
    <w:p w14:paraId="2B15FA1F" w14:textId="77777777" w:rsidR="00E1587B" w:rsidRPr="0019702C" w:rsidRDefault="00E1587B" w:rsidP="00E1587B">
      <w:pPr>
        <w:tabs>
          <w:tab w:val="left" w:pos="1134"/>
        </w:tabs>
        <w:ind w:firstLine="709"/>
        <w:jc w:val="both"/>
        <w:rPr>
          <w:sz w:val="28"/>
          <w:szCs w:val="28"/>
        </w:rPr>
      </w:pPr>
      <w:r w:rsidRPr="005A03DC">
        <w:rPr>
          <w:sz w:val="28"/>
          <w:szCs w:val="28"/>
        </w:rPr>
        <w:lastRenderedPageBreak/>
        <w:t>- 20</w:t>
      </w:r>
      <w:r>
        <w:rPr>
          <w:sz w:val="28"/>
          <w:szCs w:val="28"/>
        </w:rPr>
        <w:t>20</w:t>
      </w:r>
      <w:r w:rsidRPr="005A03DC">
        <w:rPr>
          <w:sz w:val="28"/>
          <w:szCs w:val="28"/>
        </w:rPr>
        <w:t xml:space="preserve"> год в сумме </w:t>
      </w:r>
      <w:r>
        <w:rPr>
          <w:b/>
          <w:i/>
          <w:sz w:val="28"/>
          <w:szCs w:val="28"/>
        </w:rPr>
        <w:t>247,28</w:t>
      </w:r>
      <w:r w:rsidRPr="005A03DC">
        <w:rPr>
          <w:sz w:val="28"/>
          <w:szCs w:val="28"/>
        </w:rPr>
        <w:t xml:space="preserve"> тыс. руб., </w:t>
      </w:r>
      <w:r w:rsidRPr="0019702C">
        <w:rPr>
          <w:sz w:val="28"/>
          <w:szCs w:val="28"/>
        </w:rPr>
        <w:t xml:space="preserve">объем энергии </w:t>
      </w:r>
      <w:r>
        <w:rPr>
          <w:b/>
          <w:i/>
          <w:sz w:val="28"/>
          <w:szCs w:val="28"/>
        </w:rPr>
        <w:t>56,92</w:t>
      </w:r>
      <w:r w:rsidRPr="0019702C">
        <w:rPr>
          <w:b/>
          <w:i/>
          <w:sz w:val="28"/>
          <w:szCs w:val="28"/>
        </w:rPr>
        <w:t xml:space="preserve"> </w:t>
      </w:r>
      <w:proofErr w:type="spellStart"/>
      <w:proofErr w:type="gramStart"/>
      <w:r w:rsidRPr="0019702C">
        <w:rPr>
          <w:sz w:val="28"/>
          <w:szCs w:val="28"/>
        </w:rPr>
        <w:t>тыс.кВт.ч</w:t>
      </w:r>
      <w:proofErr w:type="spellEnd"/>
      <w:proofErr w:type="gramEnd"/>
      <w:r w:rsidRPr="0019702C">
        <w:rPr>
          <w:sz w:val="28"/>
          <w:szCs w:val="28"/>
        </w:rPr>
        <w:t xml:space="preserve">, тариф </w:t>
      </w:r>
      <w:r>
        <w:rPr>
          <w:b/>
          <w:i/>
          <w:sz w:val="28"/>
          <w:szCs w:val="28"/>
        </w:rPr>
        <w:t>4,34</w:t>
      </w:r>
      <w:r w:rsidRPr="0019702C">
        <w:rPr>
          <w:b/>
          <w:i/>
          <w:sz w:val="28"/>
          <w:szCs w:val="28"/>
        </w:rPr>
        <w:t xml:space="preserve"> </w:t>
      </w:r>
      <w:r w:rsidRPr="0019702C">
        <w:rPr>
          <w:sz w:val="28"/>
          <w:szCs w:val="28"/>
        </w:rPr>
        <w:t>руб./</w:t>
      </w:r>
      <w:proofErr w:type="spellStart"/>
      <w:r w:rsidRPr="0019702C">
        <w:rPr>
          <w:sz w:val="28"/>
          <w:szCs w:val="28"/>
        </w:rPr>
        <w:t>кВт.ч</w:t>
      </w:r>
      <w:proofErr w:type="spellEnd"/>
      <w:r w:rsidRPr="0019702C">
        <w:rPr>
          <w:sz w:val="28"/>
          <w:szCs w:val="28"/>
        </w:rPr>
        <w:t>.</w:t>
      </w:r>
      <w:r>
        <w:rPr>
          <w:sz w:val="28"/>
          <w:szCs w:val="28"/>
        </w:rPr>
        <w:t>;</w:t>
      </w:r>
      <w:r w:rsidRPr="0019702C">
        <w:rPr>
          <w:sz w:val="28"/>
          <w:szCs w:val="28"/>
        </w:rPr>
        <w:t xml:space="preserve"> </w:t>
      </w:r>
    </w:p>
    <w:p w14:paraId="052931DC" w14:textId="77777777" w:rsidR="00E1587B" w:rsidRPr="0019702C" w:rsidRDefault="00E1587B" w:rsidP="00E1587B">
      <w:pPr>
        <w:tabs>
          <w:tab w:val="left" w:pos="1134"/>
        </w:tabs>
        <w:ind w:firstLine="709"/>
        <w:jc w:val="both"/>
        <w:rPr>
          <w:sz w:val="28"/>
          <w:szCs w:val="28"/>
        </w:rPr>
      </w:pPr>
      <w:r w:rsidRPr="005A03DC">
        <w:rPr>
          <w:sz w:val="28"/>
          <w:szCs w:val="28"/>
        </w:rPr>
        <w:t>- 20</w:t>
      </w:r>
      <w:r>
        <w:rPr>
          <w:sz w:val="28"/>
          <w:szCs w:val="28"/>
        </w:rPr>
        <w:t>21</w:t>
      </w:r>
      <w:r w:rsidRPr="005A03DC">
        <w:rPr>
          <w:sz w:val="28"/>
          <w:szCs w:val="28"/>
        </w:rPr>
        <w:t xml:space="preserve"> год в сумме </w:t>
      </w:r>
      <w:r>
        <w:rPr>
          <w:b/>
          <w:i/>
          <w:sz w:val="28"/>
          <w:szCs w:val="28"/>
        </w:rPr>
        <w:t>257,42</w:t>
      </w:r>
      <w:r w:rsidRPr="005A03DC">
        <w:rPr>
          <w:sz w:val="28"/>
          <w:szCs w:val="28"/>
        </w:rPr>
        <w:t xml:space="preserve"> тыс. руб., </w:t>
      </w:r>
      <w:r w:rsidRPr="0019702C">
        <w:rPr>
          <w:sz w:val="28"/>
          <w:szCs w:val="28"/>
        </w:rPr>
        <w:t xml:space="preserve">объем энергии </w:t>
      </w:r>
      <w:r>
        <w:rPr>
          <w:b/>
          <w:i/>
          <w:sz w:val="28"/>
          <w:szCs w:val="28"/>
        </w:rPr>
        <w:t>56,92</w:t>
      </w:r>
      <w:r w:rsidRPr="0019702C">
        <w:rPr>
          <w:b/>
          <w:i/>
          <w:sz w:val="28"/>
          <w:szCs w:val="28"/>
        </w:rPr>
        <w:t xml:space="preserve"> </w:t>
      </w:r>
      <w:proofErr w:type="spellStart"/>
      <w:proofErr w:type="gramStart"/>
      <w:r w:rsidRPr="0019702C">
        <w:rPr>
          <w:sz w:val="28"/>
          <w:szCs w:val="28"/>
        </w:rPr>
        <w:t>тыс.кВт.ч</w:t>
      </w:r>
      <w:proofErr w:type="spellEnd"/>
      <w:proofErr w:type="gramEnd"/>
      <w:r w:rsidRPr="0019702C">
        <w:rPr>
          <w:sz w:val="28"/>
          <w:szCs w:val="28"/>
        </w:rPr>
        <w:t xml:space="preserve">, тариф </w:t>
      </w:r>
      <w:r>
        <w:rPr>
          <w:b/>
          <w:i/>
          <w:sz w:val="28"/>
          <w:szCs w:val="28"/>
        </w:rPr>
        <w:t>4,52</w:t>
      </w:r>
      <w:r w:rsidRPr="0019702C">
        <w:rPr>
          <w:b/>
          <w:i/>
          <w:sz w:val="28"/>
          <w:szCs w:val="28"/>
        </w:rPr>
        <w:t xml:space="preserve"> </w:t>
      </w:r>
      <w:r w:rsidRPr="0019702C">
        <w:rPr>
          <w:sz w:val="28"/>
          <w:szCs w:val="28"/>
        </w:rPr>
        <w:t>руб./</w:t>
      </w:r>
      <w:proofErr w:type="spellStart"/>
      <w:r w:rsidRPr="0019702C">
        <w:rPr>
          <w:sz w:val="28"/>
          <w:szCs w:val="28"/>
        </w:rPr>
        <w:t>кВт.ч</w:t>
      </w:r>
      <w:proofErr w:type="spellEnd"/>
      <w:r w:rsidRPr="0019702C">
        <w:rPr>
          <w:sz w:val="28"/>
          <w:szCs w:val="28"/>
        </w:rPr>
        <w:t>.</w:t>
      </w:r>
      <w:r>
        <w:rPr>
          <w:sz w:val="28"/>
          <w:szCs w:val="28"/>
        </w:rPr>
        <w:t>;</w:t>
      </w:r>
      <w:r w:rsidRPr="0019702C">
        <w:rPr>
          <w:sz w:val="28"/>
          <w:szCs w:val="28"/>
        </w:rPr>
        <w:t xml:space="preserve"> </w:t>
      </w:r>
    </w:p>
    <w:p w14:paraId="186A7A0C" w14:textId="77777777" w:rsidR="00E1587B" w:rsidRPr="0019702C" w:rsidRDefault="00E1587B" w:rsidP="00E1587B">
      <w:pPr>
        <w:tabs>
          <w:tab w:val="left" w:pos="1134"/>
        </w:tabs>
        <w:ind w:firstLine="709"/>
        <w:jc w:val="both"/>
        <w:rPr>
          <w:sz w:val="28"/>
          <w:szCs w:val="28"/>
        </w:rPr>
      </w:pPr>
      <w:r w:rsidRPr="005A03DC">
        <w:rPr>
          <w:sz w:val="28"/>
          <w:szCs w:val="28"/>
        </w:rPr>
        <w:t>- 20</w:t>
      </w:r>
      <w:r>
        <w:rPr>
          <w:sz w:val="28"/>
          <w:szCs w:val="28"/>
        </w:rPr>
        <w:t>22</w:t>
      </w:r>
      <w:r w:rsidRPr="005A03DC">
        <w:rPr>
          <w:sz w:val="28"/>
          <w:szCs w:val="28"/>
        </w:rPr>
        <w:t xml:space="preserve"> год в сумме </w:t>
      </w:r>
      <w:r>
        <w:rPr>
          <w:b/>
          <w:i/>
          <w:sz w:val="28"/>
          <w:szCs w:val="28"/>
        </w:rPr>
        <w:t>267,71</w:t>
      </w:r>
      <w:r w:rsidRPr="005A03DC">
        <w:rPr>
          <w:sz w:val="28"/>
          <w:szCs w:val="28"/>
        </w:rPr>
        <w:t xml:space="preserve"> тыс. руб., </w:t>
      </w:r>
      <w:r w:rsidRPr="0019702C">
        <w:rPr>
          <w:sz w:val="28"/>
          <w:szCs w:val="28"/>
        </w:rPr>
        <w:t xml:space="preserve">объем энергии </w:t>
      </w:r>
      <w:r>
        <w:rPr>
          <w:b/>
          <w:i/>
          <w:sz w:val="28"/>
          <w:szCs w:val="28"/>
        </w:rPr>
        <w:t>56,92</w:t>
      </w:r>
      <w:r w:rsidRPr="0019702C">
        <w:rPr>
          <w:b/>
          <w:i/>
          <w:sz w:val="28"/>
          <w:szCs w:val="28"/>
        </w:rPr>
        <w:t xml:space="preserve"> </w:t>
      </w:r>
      <w:proofErr w:type="spellStart"/>
      <w:proofErr w:type="gramStart"/>
      <w:r w:rsidRPr="0019702C">
        <w:rPr>
          <w:sz w:val="28"/>
          <w:szCs w:val="28"/>
        </w:rPr>
        <w:t>тыс.кВт.ч</w:t>
      </w:r>
      <w:proofErr w:type="spellEnd"/>
      <w:proofErr w:type="gramEnd"/>
      <w:r w:rsidRPr="0019702C">
        <w:rPr>
          <w:sz w:val="28"/>
          <w:szCs w:val="28"/>
        </w:rPr>
        <w:t xml:space="preserve">, тариф </w:t>
      </w:r>
      <w:r>
        <w:rPr>
          <w:b/>
          <w:i/>
          <w:sz w:val="28"/>
          <w:szCs w:val="28"/>
        </w:rPr>
        <w:t>4,70</w:t>
      </w:r>
      <w:r w:rsidRPr="0019702C">
        <w:rPr>
          <w:b/>
          <w:i/>
          <w:sz w:val="28"/>
          <w:szCs w:val="28"/>
        </w:rPr>
        <w:t xml:space="preserve"> </w:t>
      </w:r>
      <w:r w:rsidRPr="0019702C">
        <w:rPr>
          <w:sz w:val="28"/>
          <w:szCs w:val="28"/>
        </w:rPr>
        <w:t>руб./</w:t>
      </w:r>
      <w:proofErr w:type="spellStart"/>
      <w:r w:rsidRPr="0019702C">
        <w:rPr>
          <w:sz w:val="28"/>
          <w:szCs w:val="28"/>
        </w:rPr>
        <w:t>кВт.ч</w:t>
      </w:r>
      <w:proofErr w:type="spellEnd"/>
      <w:r w:rsidRPr="0019702C">
        <w:rPr>
          <w:sz w:val="28"/>
          <w:szCs w:val="28"/>
        </w:rPr>
        <w:t>.</w:t>
      </w:r>
      <w:r>
        <w:rPr>
          <w:sz w:val="28"/>
          <w:szCs w:val="28"/>
        </w:rPr>
        <w:t>;</w:t>
      </w:r>
      <w:r w:rsidRPr="0019702C">
        <w:rPr>
          <w:sz w:val="28"/>
          <w:szCs w:val="28"/>
        </w:rPr>
        <w:t xml:space="preserve"> </w:t>
      </w:r>
    </w:p>
    <w:p w14:paraId="47D8EFE2" w14:textId="77777777" w:rsidR="00E1587B" w:rsidRPr="0019702C" w:rsidRDefault="00E1587B" w:rsidP="00E1587B">
      <w:pPr>
        <w:tabs>
          <w:tab w:val="left" w:pos="1134"/>
        </w:tabs>
        <w:ind w:firstLine="709"/>
        <w:jc w:val="both"/>
        <w:rPr>
          <w:sz w:val="28"/>
          <w:szCs w:val="28"/>
        </w:rPr>
      </w:pPr>
      <w:r w:rsidRPr="005A03DC">
        <w:rPr>
          <w:sz w:val="28"/>
          <w:szCs w:val="28"/>
        </w:rPr>
        <w:t>- 20</w:t>
      </w:r>
      <w:r>
        <w:rPr>
          <w:sz w:val="28"/>
          <w:szCs w:val="28"/>
        </w:rPr>
        <w:t>23</w:t>
      </w:r>
      <w:r w:rsidRPr="005A03DC">
        <w:rPr>
          <w:sz w:val="28"/>
          <w:szCs w:val="28"/>
        </w:rPr>
        <w:t xml:space="preserve"> год в сумме </w:t>
      </w:r>
      <w:r>
        <w:rPr>
          <w:b/>
          <w:i/>
          <w:sz w:val="28"/>
          <w:szCs w:val="28"/>
        </w:rPr>
        <w:t>278,42</w:t>
      </w:r>
      <w:r w:rsidRPr="005A03DC">
        <w:rPr>
          <w:sz w:val="28"/>
          <w:szCs w:val="28"/>
        </w:rPr>
        <w:t xml:space="preserve"> тыс. руб., </w:t>
      </w:r>
      <w:r w:rsidRPr="0019702C">
        <w:rPr>
          <w:sz w:val="28"/>
          <w:szCs w:val="28"/>
        </w:rPr>
        <w:t xml:space="preserve">объем энергии </w:t>
      </w:r>
      <w:r>
        <w:rPr>
          <w:b/>
          <w:i/>
          <w:sz w:val="28"/>
          <w:szCs w:val="28"/>
        </w:rPr>
        <w:t>56,92</w:t>
      </w:r>
      <w:r w:rsidRPr="0019702C">
        <w:rPr>
          <w:b/>
          <w:i/>
          <w:sz w:val="28"/>
          <w:szCs w:val="28"/>
        </w:rPr>
        <w:t xml:space="preserve"> </w:t>
      </w:r>
      <w:proofErr w:type="spellStart"/>
      <w:proofErr w:type="gramStart"/>
      <w:r w:rsidRPr="0019702C">
        <w:rPr>
          <w:sz w:val="28"/>
          <w:szCs w:val="28"/>
        </w:rPr>
        <w:t>тыс.кВт.ч</w:t>
      </w:r>
      <w:proofErr w:type="spellEnd"/>
      <w:proofErr w:type="gramEnd"/>
      <w:r w:rsidRPr="0019702C">
        <w:rPr>
          <w:sz w:val="28"/>
          <w:szCs w:val="28"/>
        </w:rPr>
        <w:t xml:space="preserve">, тариф </w:t>
      </w:r>
      <w:r>
        <w:rPr>
          <w:b/>
          <w:i/>
          <w:sz w:val="28"/>
          <w:szCs w:val="28"/>
        </w:rPr>
        <w:t>4,89</w:t>
      </w:r>
      <w:r w:rsidRPr="0019702C">
        <w:rPr>
          <w:b/>
          <w:i/>
          <w:sz w:val="28"/>
          <w:szCs w:val="28"/>
        </w:rPr>
        <w:t xml:space="preserve"> </w:t>
      </w:r>
      <w:r w:rsidRPr="0019702C">
        <w:rPr>
          <w:sz w:val="28"/>
          <w:szCs w:val="28"/>
        </w:rPr>
        <w:t>руб./</w:t>
      </w:r>
      <w:proofErr w:type="spellStart"/>
      <w:r w:rsidRPr="0019702C">
        <w:rPr>
          <w:sz w:val="28"/>
          <w:szCs w:val="28"/>
        </w:rPr>
        <w:t>кВт.ч</w:t>
      </w:r>
      <w:proofErr w:type="spellEnd"/>
      <w:r w:rsidRPr="0019702C">
        <w:rPr>
          <w:sz w:val="28"/>
          <w:szCs w:val="28"/>
        </w:rPr>
        <w:t>.</w:t>
      </w:r>
      <w:r>
        <w:rPr>
          <w:sz w:val="28"/>
          <w:szCs w:val="28"/>
        </w:rPr>
        <w:t>;</w:t>
      </w:r>
      <w:r w:rsidRPr="0019702C">
        <w:rPr>
          <w:sz w:val="28"/>
          <w:szCs w:val="28"/>
        </w:rPr>
        <w:t xml:space="preserve"> </w:t>
      </w:r>
    </w:p>
    <w:p w14:paraId="68777C8D" w14:textId="77777777" w:rsidR="00E1587B" w:rsidRDefault="00E1587B" w:rsidP="00E1587B">
      <w:pPr>
        <w:tabs>
          <w:tab w:val="left" w:pos="1134"/>
        </w:tabs>
        <w:ind w:firstLine="709"/>
        <w:jc w:val="both"/>
        <w:rPr>
          <w:sz w:val="28"/>
          <w:szCs w:val="28"/>
        </w:rPr>
      </w:pPr>
      <w:r w:rsidRPr="005A03DC">
        <w:rPr>
          <w:sz w:val="28"/>
          <w:szCs w:val="28"/>
        </w:rPr>
        <w:t>- 20</w:t>
      </w:r>
      <w:r>
        <w:rPr>
          <w:sz w:val="28"/>
          <w:szCs w:val="28"/>
        </w:rPr>
        <w:t>24</w:t>
      </w:r>
      <w:r w:rsidRPr="005A03DC">
        <w:rPr>
          <w:sz w:val="28"/>
          <w:szCs w:val="28"/>
        </w:rPr>
        <w:t xml:space="preserve">год в сумме </w:t>
      </w:r>
      <w:r>
        <w:rPr>
          <w:b/>
          <w:i/>
          <w:sz w:val="28"/>
          <w:szCs w:val="28"/>
        </w:rPr>
        <w:t>289,56</w:t>
      </w:r>
      <w:r w:rsidRPr="005A03DC">
        <w:rPr>
          <w:sz w:val="28"/>
          <w:szCs w:val="28"/>
        </w:rPr>
        <w:t xml:space="preserve"> тыс. руб., </w:t>
      </w:r>
      <w:r w:rsidRPr="0019702C">
        <w:rPr>
          <w:sz w:val="28"/>
          <w:szCs w:val="28"/>
        </w:rPr>
        <w:t xml:space="preserve">объем энергии </w:t>
      </w:r>
      <w:r>
        <w:rPr>
          <w:b/>
          <w:i/>
          <w:sz w:val="28"/>
          <w:szCs w:val="28"/>
        </w:rPr>
        <w:t>56,92</w:t>
      </w:r>
      <w:r w:rsidRPr="0019702C">
        <w:rPr>
          <w:b/>
          <w:i/>
          <w:sz w:val="28"/>
          <w:szCs w:val="28"/>
        </w:rPr>
        <w:t xml:space="preserve"> </w:t>
      </w:r>
      <w:proofErr w:type="spellStart"/>
      <w:proofErr w:type="gramStart"/>
      <w:r w:rsidRPr="0019702C">
        <w:rPr>
          <w:sz w:val="28"/>
          <w:szCs w:val="28"/>
        </w:rPr>
        <w:t>тыс.кВт.ч</w:t>
      </w:r>
      <w:proofErr w:type="spellEnd"/>
      <w:proofErr w:type="gramEnd"/>
      <w:r w:rsidRPr="0019702C">
        <w:rPr>
          <w:sz w:val="28"/>
          <w:szCs w:val="28"/>
        </w:rPr>
        <w:t xml:space="preserve">, тариф </w:t>
      </w:r>
      <w:r>
        <w:rPr>
          <w:b/>
          <w:i/>
          <w:sz w:val="28"/>
          <w:szCs w:val="28"/>
        </w:rPr>
        <w:t>5,09</w:t>
      </w:r>
      <w:r w:rsidRPr="0019702C">
        <w:rPr>
          <w:b/>
          <w:i/>
          <w:sz w:val="28"/>
          <w:szCs w:val="28"/>
        </w:rPr>
        <w:t xml:space="preserve"> </w:t>
      </w:r>
      <w:r w:rsidRPr="0019702C">
        <w:rPr>
          <w:sz w:val="28"/>
          <w:szCs w:val="28"/>
        </w:rPr>
        <w:t>руб./</w:t>
      </w:r>
      <w:proofErr w:type="spellStart"/>
      <w:r w:rsidRPr="0019702C">
        <w:rPr>
          <w:sz w:val="28"/>
          <w:szCs w:val="28"/>
        </w:rPr>
        <w:t>кВт.ч</w:t>
      </w:r>
      <w:proofErr w:type="spellEnd"/>
      <w:r w:rsidRPr="0019702C">
        <w:rPr>
          <w:sz w:val="28"/>
          <w:szCs w:val="28"/>
        </w:rPr>
        <w:t>.</w:t>
      </w:r>
    </w:p>
    <w:p w14:paraId="4AF22A0E" w14:textId="77777777" w:rsidR="00E1587B" w:rsidRDefault="00E1587B" w:rsidP="00E1587B">
      <w:pPr>
        <w:tabs>
          <w:tab w:val="left" w:pos="1134"/>
        </w:tabs>
        <w:ind w:firstLine="709"/>
        <w:jc w:val="both"/>
        <w:rPr>
          <w:sz w:val="28"/>
          <w:szCs w:val="28"/>
        </w:rPr>
      </w:pPr>
      <w:r w:rsidRPr="005A03DC">
        <w:rPr>
          <w:sz w:val="28"/>
          <w:szCs w:val="28"/>
        </w:rPr>
        <w:t xml:space="preserve">Электроэнергия </w:t>
      </w:r>
      <w:r>
        <w:rPr>
          <w:sz w:val="28"/>
          <w:szCs w:val="28"/>
        </w:rPr>
        <w:t>СН2</w:t>
      </w:r>
      <w:r w:rsidRPr="005A03DC">
        <w:rPr>
          <w:sz w:val="28"/>
          <w:szCs w:val="28"/>
        </w:rPr>
        <w:t xml:space="preserve"> (</w:t>
      </w:r>
      <w:r>
        <w:rPr>
          <w:sz w:val="28"/>
          <w:szCs w:val="28"/>
        </w:rPr>
        <w:t xml:space="preserve">1-20 </w:t>
      </w:r>
      <w:proofErr w:type="spellStart"/>
      <w:r>
        <w:rPr>
          <w:sz w:val="28"/>
          <w:szCs w:val="28"/>
        </w:rPr>
        <w:t>кВ</w:t>
      </w:r>
      <w:proofErr w:type="spellEnd"/>
      <w:r w:rsidRPr="005A03DC">
        <w:rPr>
          <w:sz w:val="28"/>
          <w:szCs w:val="28"/>
        </w:rPr>
        <w:t>). Поставщик</w:t>
      </w:r>
      <w:r>
        <w:rPr>
          <w:sz w:val="28"/>
          <w:szCs w:val="28"/>
        </w:rPr>
        <w:t xml:space="preserve"> О</w:t>
      </w:r>
      <w:r w:rsidRPr="005A03DC">
        <w:rPr>
          <w:sz w:val="28"/>
          <w:szCs w:val="28"/>
        </w:rPr>
        <w:t>АО «</w:t>
      </w:r>
      <w:proofErr w:type="spellStart"/>
      <w:r w:rsidRPr="005A03DC">
        <w:rPr>
          <w:sz w:val="28"/>
          <w:szCs w:val="28"/>
        </w:rPr>
        <w:t>Кузбассэнергосбыт</w:t>
      </w:r>
      <w:proofErr w:type="spellEnd"/>
      <w:r w:rsidRPr="005A03DC">
        <w:rPr>
          <w:sz w:val="28"/>
          <w:szCs w:val="28"/>
        </w:rPr>
        <w:t>»</w:t>
      </w:r>
      <w:r>
        <w:rPr>
          <w:sz w:val="28"/>
          <w:szCs w:val="28"/>
        </w:rPr>
        <w:t>, договор от 01.06.2014 № 610159.</w:t>
      </w:r>
    </w:p>
    <w:p w14:paraId="47442617" w14:textId="77777777" w:rsidR="00E1587B" w:rsidRDefault="00E1587B" w:rsidP="00E1587B">
      <w:pPr>
        <w:tabs>
          <w:tab w:val="left" w:pos="1134"/>
        </w:tabs>
        <w:ind w:firstLine="709"/>
        <w:jc w:val="both"/>
        <w:rPr>
          <w:sz w:val="28"/>
          <w:szCs w:val="28"/>
        </w:rPr>
      </w:pPr>
      <w:r w:rsidRPr="00A36D87">
        <w:rPr>
          <w:sz w:val="28"/>
          <w:szCs w:val="28"/>
        </w:rPr>
        <w:t xml:space="preserve">В качестве обосновывающих документов </w:t>
      </w:r>
      <w:r>
        <w:rPr>
          <w:sz w:val="28"/>
          <w:szCs w:val="28"/>
        </w:rPr>
        <w:t xml:space="preserve">также </w:t>
      </w:r>
      <w:r w:rsidRPr="00A36D87">
        <w:rPr>
          <w:sz w:val="28"/>
          <w:szCs w:val="28"/>
        </w:rPr>
        <w:t>использовались материалы тарифного дела организации</w:t>
      </w:r>
      <w:r>
        <w:rPr>
          <w:sz w:val="28"/>
          <w:szCs w:val="28"/>
        </w:rPr>
        <w:t>,</w:t>
      </w:r>
      <w:r w:rsidRPr="00A36D87">
        <w:rPr>
          <w:sz w:val="28"/>
          <w:szCs w:val="28"/>
        </w:rPr>
        <w:t xml:space="preserve"> представленные при </w:t>
      </w:r>
      <w:r>
        <w:rPr>
          <w:sz w:val="28"/>
          <w:szCs w:val="28"/>
        </w:rPr>
        <w:t>корректировке 2020 года.</w:t>
      </w:r>
    </w:p>
    <w:p w14:paraId="1C761361" w14:textId="77777777" w:rsidR="00E1587B" w:rsidRDefault="00E1587B" w:rsidP="00E1587B">
      <w:pPr>
        <w:ind w:firstLine="720"/>
        <w:jc w:val="both"/>
        <w:rPr>
          <w:sz w:val="28"/>
          <w:szCs w:val="28"/>
        </w:rPr>
      </w:pPr>
    </w:p>
    <w:p w14:paraId="78D22D9A" w14:textId="77777777" w:rsidR="00E1587B" w:rsidRDefault="00E1587B" w:rsidP="00E1587B">
      <w:pPr>
        <w:ind w:firstLine="720"/>
        <w:jc w:val="both"/>
        <w:rPr>
          <w:sz w:val="28"/>
          <w:szCs w:val="28"/>
        </w:rPr>
      </w:pPr>
      <w:r w:rsidRPr="001F344D">
        <w:rPr>
          <w:sz w:val="28"/>
          <w:szCs w:val="28"/>
        </w:rPr>
        <w:t>Заявленная величина на 20</w:t>
      </w:r>
      <w:r>
        <w:rPr>
          <w:sz w:val="28"/>
          <w:szCs w:val="28"/>
        </w:rPr>
        <w:t>20</w:t>
      </w:r>
      <w:r w:rsidRPr="001F344D">
        <w:rPr>
          <w:sz w:val="28"/>
          <w:szCs w:val="28"/>
        </w:rPr>
        <w:t xml:space="preserve"> год </w:t>
      </w:r>
      <w:r w:rsidRPr="001F344D">
        <w:rPr>
          <w:sz w:val="28"/>
          <w:szCs w:val="28"/>
          <w:u w:val="single"/>
        </w:rPr>
        <w:t>соответствует</w:t>
      </w:r>
      <w:r w:rsidRPr="001F344D">
        <w:rPr>
          <w:sz w:val="28"/>
          <w:szCs w:val="28"/>
        </w:rPr>
        <w:t xml:space="preserve"> сумме затрат, рассчитанных регулятором при предоставлении предельных значений долгосрочных параметров регулирования тарифов организатору конкурса</w:t>
      </w:r>
      <w:r w:rsidRPr="00DE08A7">
        <w:rPr>
          <w:sz w:val="28"/>
          <w:szCs w:val="28"/>
        </w:rPr>
        <w:t xml:space="preserve">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322C6415" w14:textId="77777777" w:rsidR="00E1587B" w:rsidRDefault="00E1587B" w:rsidP="00E1587B">
      <w:pPr>
        <w:ind w:firstLine="720"/>
        <w:jc w:val="both"/>
        <w:rPr>
          <w:sz w:val="28"/>
          <w:szCs w:val="28"/>
        </w:rPr>
      </w:pPr>
      <w:r>
        <w:rPr>
          <w:sz w:val="28"/>
          <w:szCs w:val="28"/>
        </w:rPr>
        <w:t>Р</w:t>
      </w:r>
      <w:r w:rsidRPr="00C81580">
        <w:rPr>
          <w:sz w:val="28"/>
          <w:szCs w:val="28"/>
        </w:rPr>
        <w:t xml:space="preserve">егулятором </w:t>
      </w:r>
      <w:r>
        <w:rPr>
          <w:sz w:val="28"/>
          <w:szCs w:val="28"/>
        </w:rPr>
        <w:t>при расчете предельных значений</w:t>
      </w:r>
      <w:r w:rsidRPr="00DE08A7">
        <w:rPr>
          <w:sz w:val="28"/>
          <w:szCs w:val="28"/>
        </w:rPr>
        <w:t xml:space="preserve"> долгосрочных параметров регулирования тарифов организатору конкурса на заклю</w:t>
      </w:r>
      <w:r>
        <w:rPr>
          <w:sz w:val="28"/>
          <w:szCs w:val="28"/>
        </w:rPr>
        <w:t>чение концессионного соглашения расходы по данной статье на 2020 год были учтены в размере – 247,28 тыс. руб.</w:t>
      </w:r>
    </w:p>
    <w:p w14:paraId="6C084C46" w14:textId="77777777" w:rsidR="00E1587B" w:rsidRPr="0074443F" w:rsidRDefault="00E1587B" w:rsidP="00E1587B">
      <w:pPr>
        <w:tabs>
          <w:tab w:val="left" w:pos="1134"/>
        </w:tabs>
        <w:ind w:firstLine="709"/>
        <w:jc w:val="both"/>
        <w:rPr>
          <w:sz w:val="20"/>
        </w:rPr>
      </w:pPr>
    </w:p>
    <w:p w14:paraId="156300AF" w14:textId="77777777" w:rsidR="00E1587B" w:rsidRDefault="00E1587B" w:rsidP="00E1587B">
      <w:pPr>
        <w:ind w:firstLine="720"/>
        <w:jc w:val="both"/>
        <w:rPr>
          <w:sz w:val="28"/>
          <w:szCs w:val="28"/>
        </w:rPr>
      </w:pPr>
      <w:r>
        <w:rPr>
          <w:sz w:val="28"/>
          <w:szCs w:val="28"/>
        </w:rPr>
        <w:t xml:space="preserve">Расходы по статье приняты на 2020 год на уровне предложения организации, что также соответствует затратам,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заключенного концессионного соглашения. </w:t>
      </w:r>
    </w:p>
    <w:p w14:paraId="121DF8BE" w14:textId="77777777" w:rsidR="00E1587B" w:rsidRDefault="00E1587B" w:rsidP="00E1587B">
      <w:pPr>
        <w:ind w:firstLine="720"/>
        <w:jc w:val="both"/>
        <w:rPr>
          <w:sz w:val="28"/>
          <w:szCs w:val="28"/>
        </w:rPr>
      </w:pPr>
      <w:r>
        <w:rPr>
          <w:sz w:val="28"/>
          <w:szCs w:val="28"/>
        </w:rPr>
        <w:t xml:space="preserve">Данные предельные значения рассчитывались регулятором, исходя из имеющихся данных о фактических объемах потребления и ценах на электрическую энергию за 2018 год. </w:t>
      </w:r>
    </w:p>
    <w:p w14:paraId="22DC4939" w14:textId="77777777" w:rsidR="00E1587B" w:rsidRPr="00147D20" w:rsidRDefault="00E1587B" w:rsidP="00E1587B">
      <w:pPr>
        <w:tabs>
          <w:tab w:val="left" w:pos="715"/>
        </w:tabs>
        <w:ind w:firstLine="709"/>
        <w:jc w:val="both"/>
        <w:rPr>
          <w:sz w:val="28"/>
          <w:szCs w:val="28"/>
        </w:rPr>
      </w:pPr>
      <w:r>
        <w:rPr>
          <w:sz w:val="28"/>
          <w:szCs w:val="28"/>
        </w:rPr>
        <w:t xml:space="preserve">Специалистом при расчете показателей на период 2020 – 2024 годы использовался  индекс цен производителя электроэнергии на 2019 год – 105,4%, на 2020 год – 104,8%, на 2021 год – 104,1%, на 2022-2024 годы – 104%, согласно </w:t>
      </w:r>
      <w:r w:rsidRPr="00147D20">
        <w:rPr>
          <w:sz w:val="28"/>
          <w:szCs w:val="28"/>
        </w:rPr>
        <w:t>основных параметров прогноза социально-экономического развития Российской Федерации на 2018 - 202</w:t>
      </w:r>
      <w:r>
        <w:rPr>
          <w:sz w:val="28"/>
          <w:szCs w:val="28"/>
        </w:rPr>
        <w:t>4</w:t>
      </w:r>
      <w:r w:rsidRPr="00147D20">
        <w:rPr>
          <w:sz w:val="28"/>
          <w:szCs w:val="28"/>
        </w:rPr>
        <w:t xml:space="preserve"> годы, определенных в базовом варианте Прогноза социально-экономического развития Российской Федерации на период до 2024 года, опубликованном </w:t>
      </w:r>
      <w:r>
        <w:rPr>
          <w:sz w:val="28"/>
          <w:szCs w:val="28"/>
        </w:rPr>
        <w:t>30</w:t>
      </w:r>
      <w:r w:rsidRPr="00147D20">
        <w:rPr>
          <w:sz w:val="28"/>
          <w:szCs w:val="28"/>
        </w:rPr>
        <w:t>.</w:t>
      </w:r>
      <w:r>
        <w:rPr>
          <w:sz w:val="28"/>
          <w:szCs w:val="28"/>
        </w:rPr>
        <w:t>09</w:t>
      </w:r>
      <w:r w:rsidRPr="00147D20">
        <w:rPr>
          <w:sz w:val="28"/>
          <w:szCs w:val="28"/>
        </w:rPr>
        <w:t>.201</w:t>
      </w:r>
      <w:r>
        <w:rPr>
          <w:sz w:val="28"/>
          <w:szCs w:val="28"/>
        </w:rPr>
        <w:t>9</w:t>
      </w:r>
      <w:r w:rsidRPr="00147D20">
        <w:rPr>
          <w:sz w:val="28"/>
          <w:szCs w:val="28"/>
        </w:rPr>
        <w:t xml:space="preserve"> года на официальном сайте Министерства экономического развития Российской Федерации (далее - прогноз Минэкономразвития РФ)</w:t>
      </w:r>
      <w:r>
        <w:rPr>
          <w:sz w:val="28"/>
          <w:szCs w:val="28"/>
        </w:rPr>
        <w:t>.</w:t>
      </w:r>
    </w:p>
    <w:p w14:paraId="77F1CC05" w14:textId="77777777" w:rsidR="00E1587B" w:rsidRDefault="00E1587B" w:rsidP="00E1587B">
      <w:pPr>
        <w:tabs>
          <w:tab w:val="left" w:pos="1134"/>
        </w:tabs>
        <w:ind w:firstLine="709"/>
        <w:jc w:val="both"/>
        <w:rPr>
          <w:sz w:val="28"/>
          <w:szCs w:val="28"/>
        </w:rPr>
      </w:pPr>
    </w:p>
    <w:p w14:paraId="122CE47D" w14:textId="77777777" w:rsidR="00E1587B" w:rsidRPr="005A03DC" w:rsidRDefault="00E1587B" w:rsidP="00E1587B">
      <w:pPr>
        <w:tabs>
          <w:tab w:val="left" w:pos="1134"/>
        </w:tabs>
        <w:ind w:firstLine="709"/>
        <w:jc w:val="both"/>
        <w:rPr>
          <w:sz w:val="28"/>
          <w:szCs w:val="28"/>
        </w:rPr>
      </w:pPr>
      <w:r w:rsidRPr="005A03DC">
        <w:rPr>
          <w:sz w:val="28"/>
          <w:szCs w:val="28"/>
        </w:rPr>
        <w:lastRenderedPageBreak/>
        <w:t>Расходы по периодам календарной разбивки приняты на следующем уровне:</w:t>
      </w:r>
    </w:p>
    <w:p w14:paraId="5F464EDF" w14:textId="77777777" w:rsidR="00E1587B" w:rsidRPr="004862BA" w:rsidRDefault="00E1587B" w:rsidP="00E1587B">
      <w:pPr>
        <w:tabs>
          <w:tab w:val="left" w:pos="1134"/>
        </w:tabs>
        <w:ind w:firstLine="709"/>
        <w:jc w:val="both"/>
        <w:rPr>
          <w:color w:val="000000"/>
          <w:sz w:val="28"/>
          <w:szCs w:val="28"/>
        </w:rPr>
      </w:pPr>
      <w:r>
        <w:rPr>
          <w:sz w:val="28"/>
          <w:szCs w:val="28"/>
        </w:rPr>
        <w:t xml:space="preserve">- 2020 год – </w:t>
      </w:r>
      <w:r>
        <w:rPr>
          <w:b/>
          <w:i/>
          <w:sz w:val="28"/>
          <w:szCs w:val="28"/>
        </w:rPr>
        <w:t>185,80</w:t>
      </w:r>
      <w:r>
        <w:rPr>
          <w:sz w:val="28"/>
          <w:szCs w:val="28"/>
        </w:rPr>
        <w:t xml:space="preserve"> тыс. руб. </w:t>
      </w:r>
      <w:r w:rsidRPr="004862BA">
        <w:rPr>
          <w:color w:val="000000"/>
          <w:sz w:val="28"/>
          <w:szCs w:val="28"/>
        </w:rPr>
        <w:t xml:space="preserve">(объем электрической энергии – </w:t>
      </w:r>
      <w:r>
        <w:rPr>
          <w:color w:val="000000"/>
          <w:sz w:val="28"/>
          <w:szCs w:val="28"/>
        </w:rPr>
        <w:t>42,77</w:t>
      </w:r>
      <w:r w:rsidRPr="004862BA">
        <w:rPr>
          <w:color w:val="000000"/>
          <w:sz w:val="28"/>
          <w:szCs w:val="28"/>
        </w:rPr>
        <w:t xml:space="preserve"> </w:t>
      </w:r>
      <w:proofErr w:type="spellStart"/>
      <w:r w:rsidRPr="004862BA">
        <w:rPr>
          <w:color w:val="000000"/>
          <w:sz w:val="28"/>
          <w:szCs w:val="28"/>
        </w:rPr>
        <w:t>тыс.кВт.ч</w:t>
      </w:r>
      <w:proofErr w:type="spellEnd"/>
      <w:r w:rsidRPr="004862BA">
        <w:rPr>
          <w:color w:val="000000"/>
          <w:sz w:val="28"/>
          <w:szCs w:val="28"/>
        </w:rPr>
        <w:t xml:space="preserve">., цена – </w:t>
      </w:r>
      <w:r>
        <w:rPr>
          <w:color w:val="000000"/>
          <w:sz w:val="28"/>
          <w:szCs w:val="28"/>
        </w:rPr>
        <w:t>4,34</w:t>
      </w:r>
      <w:r w:rsidRPr="004862BA">
        <w:rPr>
          <w:color w:val="000000"/>
          <w:sz w:val="28"/>
          <w:szCs w:val="28"/>
        </w:rPr>
        <w:t xml:space="preserve"> руб./</w:t>
      </w:r>
      <w:proofErr w:type="spellStart"/>
      <w:r w:rsidRPr="004862BA">
        <w:rPr>
          <w:color w:val="000000"/>
          <w:sz w:val="28"/>
          <w:szCs w:val="28"/>
        </w:rPr>
        <w:t>кВт.ч</w:t>
      </w:r>
      <w:proofErr w:type="spellEnd"/>
      <w:r w:rsidRPr="004862BA">
        <w:rPr>
          <w:color w:val="000000"/>
          <w:sz w:val="28"/>
          <w:szCs w:val="28"/>
        </w:rPr>
        <w:t>.)</w:t>
      </w:r>
      <w:r>
        <w:rPr>
          <w:color w:val="000000"/>
          <w:sz w:val="28"/>
          <w:szCs w:val="28"/>
        </w:rPr>
        <w:t xml:space="preserve">. </w:t>
      </w:r>
    </w:p>
    <w:p w14:paraId="274CBB72" w14:textId="77777777" w:rsidR="00E1587B" w:rsidRDefault="00E1587B" w:rsidP="00E1587B">
      <w:pPr>
        <w:tabs>
          <w:tab w:val="left" w:pos="1134"/>
        </w:tabs>
        <w:ind w:firstLine="709"/>
        <w:jc w:val="both"/>
        <w:rPr>
          <w:sz w:val="28"/>
          <w:szCs w:val="28"/>
        </w:rPr>
      </w:pPr>
      <w:r>
        <w:rPr>
          <w:sz w:val="28"/>
          <w:szCs w:val="28"/>
        </w:rPr>
        <w:t>При расчете цен на электрическую энергию применялись ИЦП Минэкономразвития России 105,4% на 2019 год и 104,8% на 2020 год.</w:t>
      </w:r>
    </w:p>
    <w:p w14:paraId="45BFD69C" w14:textId="77777777" w:rsidR="00E1587B" w:rsidRDefault="00E1587B" w:rsidP="00E1587B">
      <w:pPr>
        <w:tabs>
          <w:tab w:val="left" w:pos="1134"/>
        </w:tabs>
        <w:ind w:firstLine="709"/>
        <w:jc w:val="both"/>
        <w:rPr>
          <w:sz w:val="28"/>
          <w:szCs w:val="28"/>
        </w:rPr>
      </w:pPr>
      <w:r>
        <w:rPr>
          <w:sz w:val="28"/>
          <w:szCs w:val="28"/>
        </w:rPr>
        <w:t>Удельный расход электрической энергии на 2020 год</w:t>
      </w:r>
      <w:r w:rsidRPr="005621D1">
        <w:rPr>
          <w:sz w:val="28"/>
          <w:szCs w:val="28"/>
        </w:rPr>
        <w:t xml:space="preserve"> </w:t>
      </w:r>
      <w:r>
        <w:rPr>
          <w:sz w:val="28"/>
          <w:szCs w:val="28"/>
        </w:rPr>
        <w:t xml:space="preserve">принят на уровне </w:t>
      </w:r>
      <w:r w:rsidRPr="00817507">
        <w:rPr>
          <w:sz w:val="28"/>
          <w:szCs w:val="28"/>
        </w:rPr>
        <w:t>долгосрочного параметра регулирования тарифов</w:t>
      </w:r>
      <w:r>
        <w:rPr>
          <w:sz w:val="28"/>
          <w:szCs w:val="28"/>
        </w:rPr>
        <w:t>,</w:t>
      </w:r>
      <w:r w:rsidRPr="00817507">
        <w:rPr>
          <w:sz w:val="28"/>
          <w:szCs w:val="28"/>
        </w:rPr>
        <w:t xml:space="preserve"> установленн</w:t>
      </w:r>
      <w:r>
        <w:rPr>
          <w:sz w:val="28"/>
          <w:szCs w:val="28"/>
        </w:rPr>
        <w:t>ого</w:t>
      </w:r>
      <w:r w:rsidRPr="00817507">
        <w:rPr>
          <w:sz w:val="28"/>
          <w:szCs w:val="28"/>
        </w:rPr>
        <w:t xml:space="preserve"> заключенным концессионным соглашени</w:t>
      </w:r>
      <w:r>
        <w:rPr>
          <w:sz w:val="28"/>
          <w:szCs w:val="28"/>
        </w:rPr>
        <w:t xml:space="preserve">ем. Показатель был рассчитан регулятором, исходя из объема пропущенных сточных вод в соответствии с п. 64 Основ ценообразования и составляет 0,36 </w:t>
      </w:r>
      <w:proofErr w:type="spellStart"/>
      <w:r>
        <w:rPr>
          <w:sz w:val="28"/>
          <w:szCs w:val="28"/>
        </w:rPr>
        <w:t>кВт.ч</w:t>
      </w:r>
      <w:proofErr w:type="spellEnd"/>
      <w:r>
        <w:rPr>
          <w:sz w:val="28"/>
          <w:szCs w:val="28"/>
        </w:rPr>
        <w:t>/м3.</w:t>
      </w:r>
    </w:p>
    <w:p w14:paraId="6B990279" w14:textId="77777777" w:rsidR="00E1587B" w:rsidRPr="00923345" w:rsidRDefault="00E1587B" w:rsidP="00E1587B">
      <w:pPr>
        <w:tabs>
          <w:tab w:val="left" w:pos="1134"/>
        </w:tabs>
        <w:ind w:firstLine="709"/>
        <w:jc w:val="both"/>
        <w:rPr>
          <w:sz w:val="28"/>
          <w:szCs w:val="28"/>
        </w:rPr>
      </w:pPr>
      <w:r>
        <w:rPr>
          <w:sz w:val="28"/>
          <w:szCs w:val="28"/>
        </w:rPr>
        <w:t xml:space="preserve">Расходы по статье </w:t>
      </w:r>
      <w:r w:rsidRPr="00923345">
        <w:rPr>
          <w:sz w:val="28"/>
          <w:szCs w:val="28"/>
        </w:rPr>
        <w:t>с разбивкой по периодам</w:t>
      </w:r>
      <w:r>
        <w:rPr>
          <w:sz w:val="28"/>
          <w:szCs w:val="28"/>
        </w:rPr>
        <w:t xml:space="preserve"> составили</w:t>
      </w:r>
      <w:r w:rsidRPr="00923345">
        <w:rPr>
          <w:sz w:val="28"/>
          <w:szCs w:val="28"/>
        </w:rPr>
        <w:t>:</w:t>
      </w:r>
    </w:p>
    <w:p w14:paraId="6800DA0F" w14:textId="77777777" w:rsidR="00E1587B" w:rsidRPr="005A03DC" w:rsidRDefault="00E1587B" w:rsidP="00E1587B">
      <w:pPr>
        <w:tabs>
          <w:tab w:val="left" w:pos="1134"/>
        </w:tabs>
        <w:ind w:firstLine="709"/>
        <w:jc w:val="both"/>
        <w:rPr>
          <w:sz w:val="28"/>
          <w:szCs w:val="28"/>
        </w:rPr>
      </w:pPr>
      <w:r w:rsidRPr="005A03DC">
        <w:rPr>
          <w:sz w:val="28"/>
          <w:szCs w:val="28"/>
        </w:rPr>
        <w:t xml:space="preserve">- </w:t>
      </w:r>
      <w:r w:rsidRPr="005A03DC">
        <w:rPr>
          <w:b/>
          <w:sz w:val="28"/>
          <w:szCs w:val="28"/>
        </w:rPr>
        <w:t>с</w:t>
      </w:r>
      <w:r w:rsidRPr="005A03DC">
        <w:rPr>
          <w:sz w:val="28"/>
          <w:szCs w:val="28"/>
        </w:rPr>
        <w:t xml:space="preserve"> </w:t>
      </w:r>
      <w:r>
        <w:rPr>
          <w:b/>
          <w:sz w:val="28"/>
          <w:szCs w:val="28"/>
        </w:rPr>
        <w:t>01.04</w:t>
      </w:r>
      <w:r w:rsidRPr="005A03DC">
        <w:rPr>
          <w:b/>
          <w:sz w:val="28"/>
          <w:szCs w:val="28"/>
        </w:rPr>
        <w:t>.20</w:t>
      </w:r>
      <w:r>
        <w:rPr>
          <w:b/>
          <w:sz w:val="28"/>
          <w:szCs w:val="28"/>
        </w:rPr>
        <w:t>20</w:t>
      </w:r>
      <w:r w:rsidRPr="005A03DC">
        <w:rPr>
          <w:b/>
          <w:sz w:val="28"/>
          <w:szCs w:val="28"/>
        </w:rPr>
        <w:t xml:space="preserve"> по 30.06.20</w:t>
      </w:r>
      <w:r>
        <w:rPr>
          <w:b/>
          <w:sz w:val="28"/>
          <w:szCs w:val="28"/>
        </w:rPr>
        <w:t>20</w:t>
      </w:r>
      <w:r w:rsidRPr="005A03DC">
        <w:rPr>
          <w:sz w:val="28"/>
          <w:szCs w:val="28"/>
        </w:rPr>
        <w:t xml:space="preserve"> – </w:t>
      </w:r>
      <w:r>
        <w:rPr>
          <w:b/>
          <w:i/>
          <w:sz w:val="28"/>
          <w:szCs w:val="28"/>
        </w:rPr>
        <w:t>61,48</w:t>
      </w:r>
      <w:r w:rsidRPr="005A03DC">
        <w:rPr>
          <w:b/>
          <w:i/>
          <w:sz w:val="28"/>
          <w:szCs w:val="28"/>
        </w:rPr>
        <w:t xml:space="preserve"> </w:t>
      </w:r>
      <w:r w:rsidRPr="005A03DC">
        <w:rPr>
          <w:sz w:val="28"/>
          <w:szCs w:val="28"/>
        </w:rPr>
        <w:t xml:space="preserve">тыс. руб. </w:t>
      </w:r>
    </w:p>
    <w:p w14:paraId="03BA6644" w14:textId="77777777" w:rsidR="00E1587B" w:rsidRPr="005A03DC" w:rsidRDefault="00E1587B" w:rsidP="00E1587B">
      <w:pPr>
        <w:tabs>
          <w:tab w:val="left" w:pos="1134"/>
        </w:tabs>
        <w:ind w:firstLine="709"/>
        <w:jc w:val="both"/>
        <w:rPr>
          <w:sz w:val="28"/>
          <w:szCs w:val="28"/>
        </w:rPr>
      </w:pPr>
      <w:r w:rsidRPr="005A03DC">
        <w:rPr>
          <w:sz w:val="28"/>
          <w:szCs w:val="28"/>
        </w:rPr>
        <w:t xml:space="preserve">- </w:t>
      </w:r>
      <w:r w:rsidRPr="005A03DC">
        <w:rPr>
          <w:b/>
          <w:sz w:val="28"/>
          <w:szCs w:val="28"/>
        </w:rPr>
        <w:t>с</w:t>
      </w:r>
      <w:r w:rsidRPr="005A03DC">
        <w:rPr>
          <w:sz w:val="28"/>
          <w:szCs w:val="28"/>
        </w:rPr>
        <w:t xml:space="preserve"> </w:t>
      </w:r>
      <w:r w:rsidRPr="005A03DC">
        <w:rPr>
          <w:b/>
          <w:sz w:val="28"/>
          <w:szCs w:val="28"/>
        </w:rPr>
        <w:t>01.07.20</w:t>
      </w:r>
      <w:r>
        <w:rPr>
          <w:b/>
          <w:sz w:val="28"/>
          <w:szCs w:val="28"/>
        </w:rPr>
        <w:t>20</w:t>
      </w:r>
      <w:r w:rsidRPr="005A03DC">
        <w:rPr>
          <w:b/>
          <w:sz w:val="28"/>
          <w:szCs w:val="28"/>
        </w:rPr>
        <w:t xml:space="preserve"> по 31.12.20</w:t>
      </w:r>
      <w:r>
        <w:rPr>
          <w:b/>
          <w:sz w:val="28"/>
          <w:szCs w:val="28"/>
        </w:rPr>
        <w:t>20</w:t>
      </w:r>
      <w:r w:rsidRPr="005A03DC">
        <w:rPr>
          <w:sz w:val="28"/>
          <w:szCs w:val="28"/>
        </w:rPr>
        <w:t xml:space="preserve"> – </w:t>
      </w:r>
      <w:r>
        <w:rPr>
          <w:b/>
          <w:i/>
          <w:sz w:val="28"/>
          <w:szCs w:val="28"/>
        </w:rPr>
        <w:t>124,31</w:t>
      </w:r>
      <w:r w:rsidRPr="005A03DC">
        <w:rPr>
          <w:b/>
          <w:i/>
          <w:sz w:val="28"/>
          <w:szCs w:val="28"/>
        </w:rPr>
        <w:t xml:space="preserve"> </w:t>
      </w:r>
      <w:r w:rsidRPr="005A03DC">
        <w:rPr>
          <w:sz w:val="28"/>
          <w:szCs w:val="28"/>
        </w:rPr>
        <w:t xml:space="preserve">тыс. руб. </w:t>
      </w:r>
    </w:p>
    <w:p w14:paraId="20F1F900" w14:textId="77777777" w:rsidR="00E1587B" w:rsidRDefault="00E1587B" w:rsidP="00E1587B">
      <w:pPr>
        <w:tabs>
          <w:tab w:val="left" w:pos="1134"/>
        </w:tabs>
        <w:ind w:firstLine="709"/>
        <w:jc w:val="both"/>
        <w:rPr>
          <w:sz w:val="28"/>
          <w:szCs w:val="28"/>
        </w:rPr>
      </w:pPr>
    </w:p>
    <w:p w14:paraId="7DEA349C" w14:textId="77777777" w:rsidR="00E1587B" w:rsidRPr="004862BA" w:rsidRDefault="00E1587B" w:rsidP="00E1587B">
      <w:pPr>
        <w:tabs>
          <w:tab w:val="left" w:pos="1134"/>
        </w:tabs>
        <w:ind w:firstLine="709"/>
        <w:jc w:val="both"/>
        <w:rPr>
          <w:color w:val="000000"/>
          <w:sz w:val="28"/>
          <w:szCs w:val="28"/>
        </w:rPr>
      </w:pPr>
      <w:r>
        <w:rPr>
          <w:sz w:val="28"/>
          <w:szCs w:val="28"/>
        </w:rPr>
        <w:t xml:space="preserve">- 2021 год – </w:t>
      </w:r>
      <w:r>
        <w:rPr>
          <w:b/>
          <w:i/>
          <w:sz w:val="28"/>
          <w:szCs w:val="28"/>
        </w:rPr>
        <w:t>257,42</w:t>
      </w:r>
      <w:r>
        <w:rPr>
          <w:sz w:val="28"/>
          <w:szCs w:val="28"/>
        </w:rPr>
        <w:t xml:space="preserve"> тыс. руб. </w:t>
      </w:r>
      <w:r w:rsidRPr="004862BA">
        <w:rPr>
          <w:color w:val="000000"/>
          <w:sz w:val="28"/>
          <w:szCs w:val="28"/>
        </w:rPr>
        <w:t xml:space="preserve">(объем электрической энергии – </w:t>
      </w:r>
      <w:r>
        <w:rPr>
          <w:color w:val="000000"/>
          <w:sz w:val="28"/>
          <w:szCs w:val="28"/>
        </w:rPr>
        <w:t>56,92</w:t>
      </w:r>
      <w:r w:rsidRPr="004862BA">
        <w:rPr>
          <w:color w:val="000000"/>
          <w:sz w:val="28"/>
          <w:szCs w:val="28"/>
        </w:rPr>
        <w:t xml:space="preserve"> </w:t>
      </w:r>
      <w:proofErr w:type="spellStart"/>
      <w:r w:rsidRPr="004862BA">
        <w:rPr>
          <w:color w:val="000000"/>
          <w:sz w:val="28"/>
          <w:szCs w:val="28"/>
        </w:rPr>
        <w:t>тыс.кВт.ч</w:t>
      </w:r>
      <w:proofErr w:type="spellEnd"/>
      <w:r w:rsidRPr="004862BA">
        <w:rPr>
          <w:color w:val="000000"/>
          <w:sz w:val="28"/>
          <w:szCs w:val="28"/>
        </w:rPr>
        <w:t xml:space="preserve">., цена – </w:t>
      </w:r>
      <w:r>
        <w:rPr>
          <w:color w:val="000000"/>
          <w:sz w:val="28"/>
          <w:szCs w:val="28"/>
        </w:rPr>
        <w:t>4,52</w:t>
      </w:r>
      <w:r w:rsidRPr="004862BA">
        <w:rPr>
          <w:color w:val="000000"/>
          <w:sz w:val="28"/>
          <w:szCs w:val="28"/>
        </w:rPr>
        <w:t xml:space="preserve"> руб./</w:t>
      </w:r>
      <w:proofErr w:type="spellStart"/>
      <w:r w:rsidRPr="004862BA">
        <w:rPr>
          <w:color w:val="000000"/>
          <w:sz w:val="28"/>
          <w:szCs w:val="28"/>
        </w:rPr>
        <w:t>кВт.ч</w:t>
      </w:r>
      <w:proofErr w:type="spellEnd"/>
      <w:r w:rsidRPr="004862BA">
        <w:rPr>
          <w:color w:val="000000"/>
          <w:sz w:val="28"/>
          <w:szCs w:val="28"/>
        </w:rPr>
        <w:t>.)</w:t>
      </w:r>
      <w:r>
        <w:rPr>
          <w:color w:val="000000"/>
          <w:sz w:val="28"/>
          <w:szCs w:val="28"/>
        </w:rPr>
        <w:t>.</w:t>
      </w:r>
    </w:p>
    <w:p w14:paraId="1CF14D0B" w14:textId="77777777" w:rsidR="00E1587B" w:rsidRDefault="00E1587B" w:rsidP="00E1587B">
      <w:pPr>
        <w:tabs>
          <w:tab w:val="left" w:pos="1134"/>
        </w:tabs>
        <w:ind w:firstLine="709"/>
        <w:jc w:val="both"/>
        <w:rPr>
          <w:sz w:val="28"/>
          <w:szCs w:val="28"/>
        </w:rPr>
      </w:pPr>
      <w:r>
        <w:rPr>
          <w:sz w:val="28"/>
          <w:szCs w:val="28"/>
        </w:rPr>
        <w:t>При расчете цен на электрическую энергию применялись ИЦП Минэкономразвития России 104,1% на 2021 год.</w:t>
      </w:r>
    </w:p>
    <w:p w14:paraId="702568F3" w14:textId="77777777" w:rsidR="00E1587B" w:rsidRDefault="00E1587B" w:rsidP="00E1587B">
      <w:pPr>
        <w:tabs>
          <w:tab w:val="left" w:pos="1134"/>
        </w:tabs>
        <w:ind w:firstLine="709"/>
        <w:jc w:val="both"/>
        <w:rPr>
          <w:sz w:val="28"/>
          <w:szCs w:val="28"/>
        </w:rPr>
      </w:pPr>
      <w:r>
        <w:rPr>
          <w:sz w:val="28"/>
          <w:szCs w:val="28"/>
        </w:rPr>
        <w:t>Удельный расход электрической энергии на 2021 год</w:t>
      </w:r>
      <w:r w:rsidRPr="005621D1">
        <w:rPr>
          <w:sz w:val="28"/>
          <w:szCs w:val="28"/>
        </w:rPr>
        <w:t xml:space="preserve"> </w:t>
      </w:r>
      <w:r>
        <w:rPr>
          <w:sz w:val="28"/>
          <w:szCs w:val="28"/>
        </w:rPr>
        <w:t xml:space="preserve">принят на уровне </w:t>
      </w:r>
      <w:r w:rsidRPr="00817507">
        <w:rPr>
          <w:sz w:val="28"/>
          <w:szCs w:val="28"/>
        </w:rPr>
        <w:t>долгосрочного параметра регулирования тарифов</w:t>
      </w:r>
      <w:r>
        <w:rPr>
          <w:sz w:val="28"/>
          <w:szCs w:val="28"/>
        </w:rPr>
        <w:t>,</w:t>
      </w:r>
      <w:r w:rsidRPr="00817507">
        <w:rPr>
          <w:sz w:val="28"/>
          <w:szCs w:val="28"/>
        </w:rPr>
        <w:t xml:space="preserve"> установленн</w:t>
      </w:r>
      <w:r>
        <w:rPr>
          <w:sz w:val="28"/>
          <w:szCs w:val="28"/>
        </w:rPr>
        <w:t>ого</w:t>
      </w:r>
      <w:r w:rsidRPr="00817507">
        <w:rPr>
          <w:sz w:val="28"/>
          <w:szCs w:val="28"/>
        </w:rPr>
        <w:t xml:space="preserve"> заключенным концессионным соглашени</w:t>
      </w:r>
      <w:r>
        <w:rPr>
          <w:sz w:val="28"/>
          <w:szCs w:val="28"/>
        </w:rPr>
        <w:t xml:space="preserve">ем. Показатель был рассчитан регулятором, исходя из объема пропущенных сточных вод в соответствии с п. 64 Основ ценообразования и составляет 0,36 </w:t>
      </w:r>
      <w:proofErr w:type="spellStart"/>
      <w:r>
        <w:rPr>
          <w:sz w:val="28"/>
          <w:szCs w:val="28"/>
        </w:rPr>
        <w:t>кВт.ч</w:t>
      </w:r>
      <w:proofErr w:type="spellEnd"/>
      <w:r>
        <w:rPr>
          <w:sz w:val="28"/>
          <w:szCs w:val="28"/>
        </w:rPr>
        <w:t>/м3.</w:t>
      </w:r>
    </w:p>
    <w:p w14:paraId="663816D4" w14:textId="77777777" w:rsidR="00E1587B" w:rsidRPr="00923345" w:rsidRDefault="00E1587B" w:rsidP="00E1587B">
      <w:pPr>
        <w:tabs>
          <w:tab w:val="left" w:pos="1134"/>
        </w:tabs>
        <w:ind w:firstLine="709"/>
        <w:jc w:val="both"/>
        <w:rPr>
          <w:sz w:val="28"/>
          <w:szCs w:val="28"/>
        </w:rPr>
      </w:pPr>
      <w:r>
        <w:rPr>
          <w:sz w:val="28"/>
          <w:szCs w:val="28"/>
        </w:rPr>
        <w:t xml:space="preserve">Расходы по статье </w:t>
      </w:r>
      <w:r w:rsidRPr="00923345">
        <w:rPr>
          <w:sz w:val="28"/>
          <w:szCs w:val="28"/>
        </w:rPr>
        <w:t>с разбивкой по периодам</w:t>
      </w:r>
      <w:r>
        <w:rPr>
          <w:sz w:val="28"/>
          <w:szCs w:val="28"/>
        </w:rPr>
        <w:t xml:space="preserve"> составили</w:t>
      </w:r>
      <w:r w:rsidRPr="00923345">
        <w:rPr>
          <w:sz w:val="28"/>
          <w:szCs w:val="28"/>
        </w:rPr>
        <w:t>:</w:t>
      </w:r>
    </w:p>
    <w:p w14:paraId="10D0BA3B" w14:textId="77777777" w:rsidR="00E1587B" w:rsidRPr="005A03DC" w:rsidRDefault="00E1587B" w:rsidP="00E1587B">
      <w:pPr>
        <w:tabs>
          <w:tab w:val="left" w:pos="1134"/>
        </w:tabs>
        <w:ind w:firstLine="709"/>
        <w:jc w:val="both"/>
        <w:rPr>
          <w:sz w:val="28"/>
          <w:szCs w:val="28"/>
        </w:rPr>
      </w:pPr>
      <w:r w:rsidRPr="005A03DC">
        <w:rPr>
          <w:sz w:val="28"/>
          <w:szCs w:val="28"/>
        </w:rPr>
        <w:t xml:space="preserve">- </w:t>
      </w:r>
      <w:r w:rsidRPr="005A03DC">
        <w:rPr>
          <w:b/>
          <w:sz w:val="28"/>
          <w:szCs w:val="28"/>
        </w:rPr>
        <w:t>с</w:t>
      </w:r>
      <w:r w:rsidRPr="005A03DC">
        <w:rPr>
          <w:sz w:val="28"/>
          <w:szCs w:val="28"/>
        </w:rPr>
        <w:t xml:space="preserve"> </w:t>
      </w:r>
      <w:r>
        <w:rPr>
          <w:b/>
          <w:sz w:val="28"/>
          <w:szCs w:val="28"/>
        </w:rPr>
        <w:t>01.01</w:t>
      </w:r>
      <w:r w:rsidRPr="005A03DC">
        <w:rPr>
          <w:b/>
          <w:sz w:val="28"/>
          <w:szCs w:val="28"/>
        </w:rPr>
        <w:t>.20</w:t>
      </w:r>
      <w:r>
        <w:rPr>
          <w:b/>
          <w:sz w:val="28"/>
          <w:szCs w:val="28"/>
        </w:rPr>
        <w:t>21</w:t>
      </w:r>
      <w:r w:rsidRPr="005A03DC">
        <w:rPr>
          <w:b/>
          <w:sz w:val="28"/>
          <w:szCs w:val="28"/>
        </w:rPr>
        <w:t xml:space="preserve"> по 30.06.20</w:t>
      </w:r>
      <w:r>
        <w:rPr>
          <w:b/>
          <w:sz w:val="28"/>
          <w:szCs w:val="28"/>
        </w:rPr>
        <w:t>21</w:t>
      </w:r>
      <w:r w:rsidRPr="005A03DC">
        <w:rPr>
          <w:sz w:val="28"/>
          <w:szCs w:val="28"/>
        </w:rPr>
        <w:t xml:space="preserve"> – </w:t>
      </w:r>
      <w:r>
        <w:rPr>
          <w:b/>
          <w:i/>
          <w:sz w:val="28"/>
          <w:szCs w:val="28"/>
        </w:rPr>
        <w:t>128,71</w:t>
      </w:r>
      <w:r w:rsidRPr="005A03DC">
        <w:rPr>
          <w:b/>
          <w:i/>
          <w:sz w:val="28"/>
          <w:szCs w:val="28"/>
        </w:rPr>
        <w:t xml:space="preserve"> </w:t>
      </w:r>
      <w:r w:rsidRPr="005A03DC">
        <w:rPr>
          <w:sz w:val="28"/>
          <w:szCs w:val="28"/>
        </w:rPr>
        <w:t xml:space="preserve">тыс. руб. </w:t>
      </w:r>
    </w:p>
    <w:p w14:paraId="32851C89" w14:textId="77777777" w:rsidR="00E1587B" w:rsidRPr="005A03DC" w:rsidRDefault="00E1587B" w:rsidP="00E1587B">
      <w:pPr>
        <w:tabs>
          <w:tab w:val="left" w:pos="1134"/>
        </w:tabs>
        <w:ind w:firstLine="709"/>
        <w:jc w:val="both"/>
        <w:rPr>
          <w:sz w:val="28"/>
          <w:szCs w:val="28"/>
        </w:rPr>
      </w:pPr>
      <w:r w:rsidRPr="005A03DC">
        <w:rPr>
          <w:sz w:val="28"/>
          <w:szCs w:val="28"/>
        </w:rPr>
        <w:t xml:space="preserve">- </w:t>
      </w:r>
      <w:r w:rsidRPr="005A03DC">
        <w:rPr>
          <w:b/>
          <w:sz w:val="28"/>
          <w:szCs w:val="28"/>
        </w:rPr>
        <w:t>с</w:t>
      </w:r>
      <w:r w:rsidRPr="005A03DC">
        <w:rPr>
          <w:sz w:val="28"/>
          <w:szCs w:val="28"/>
        </w:rPr>
        <w:t xml:space="preserve"> </w:t>
      </w:r>
      <w:r w:rsidRPr="005A03DC">
        <w:rPr>
          <w:b/>
          <w:sz w:val="28"/>
          <w:szCs w:val="28"/>
        </w:rPr>
        <w:t>01.07.20</w:t>
      </w:r>
      <w:r>
        <w:rPr>
          <w:b/>
          <w:sz w:val="28"/>
          <w:szCs w:val="28"/>
        </w:rPr>
        <w:t>21</w:t>
      </w:r>
      <w:r w:rsidRPr="005A03DC">
        <w:rPr>
          <w:b/>
          <w:sz w:val="28"/>
          <w:szCs w:val="28"/>
        </w:rPr>
        <w:t xml:space="preserve"> по 31.12.20</w:t>
      </w:r>
      <w:r>
        <w:rPr>
          <w:b/>
          <w:sz w:val="28"/>
          <w:szCs w:val="28"/>
        </w:rPr>
        <w:t>21</w:t>
      </w:r>
      <w:r w:rsidRPr="005A03DC">
        <w:rPr>
          <w:sz w:val="28"/>
          <w:szCs w:val="28"/>
        </w:rPr>
        <w:t xml:space="preserve"> – </w:t>
      </w:r>
      <w:r>
        <w:rPr>
          <w:b/>
          <w:i/>
          <w:sz w:val="28"/>
          <w:szCs w:val="28"/>
        </w:rPr>
        <w:t>128,71</w:t>
      </w:r>
      <w:r w:rsidRPr="005A03DC">
        <w:rPr>
          <w:b/>
          <w:i/>
          <w:sz w:val="28"/>
          <w:szCs w:val="28"/>
        </w:rPr>
        <w:t xml:space="preserve"> </w:t>
      </w:r>
      <w:r w:rsidRPr="005A03DC">
        <w:rPr>
          <w:sz w:val="28"/>
          <w:szCs w:val="28"/>
        </w:rPr>
        <w:t xml:space="preserve">тыс. руб. </w:t>
      </w:r>
    </w:p>
    <w:p w14:paraId="37A488F7" w14:textId="77777777" w:rsidR="00E1587B" w:rsidRDefault="00E1587B" w:rsidP="00E1587B">
      <w:pPr>
        <w:tabs>
          <w:tab w:val="left" w:pos="1134"/>
        </w:tabs>
        <w:ind w:firstLine="709"/>
        <w:jc w:val="both"/>
        <w:rPr>
          <w:sz w:val="28"/>
          <w:szCs w:val="28"/>
        </w:rPr>
      </w:pPr>
    </w:p>
    <w:p w14:paraId="3E27335D" w14:textId="77777777" w:rsidR="00E1587B" w:rsidRPr="004862BA" w:rsidRDefault="00E1587B" w:rsidP="00E1587B">
      <w:pPr>
        <w:tabs>
          <w:tab w:val="left" w:pos="1134"/>
        </w:tabs>
        <w:ind w:firstLine="709"/>
        <w:jc w:val="both"/>
        <w:rPr>
          <w:color w:val="000000"/>
          <w:sz w:val="28"/>
          <w:szCs w:val="28"/>
        </w:rPr>
      </w:pPr>
      <w:r>
        <w:rPr>
          <w:sz w:val="28"/>
          <w:szCs w:val="28"/>
        </w:rPr>
        <w:t xml:space="preserve">- 2022 год – </w:t>
      </w:r>
      <w:r>
        <w:rPr>
          <w:b/>
          <w:i/>
          <w:sz w:val="28"/>
          <w:szCs w:val="28"/>
        </w:rPr>
        <w:t>267,71</w:t>
      </w:r>
      <w:r>
        <w:rPr>
          <w:sz w:val="28"/>
          <w:szCs w:val="28"/>
        </w:rPr>
        <w:t xml:space="preserve"> тыс. руб. </w:t>
      </w:r>
      <w:r w:rsidRPr="004862BA">
        <w:rPr>
          <w:color w:val="000000"/>
          <w:sz w:val="28"/>
          <w:szCs w:val="28"/>
        </w:rPr>
        <w:t xml:space="preserve">(объем электрической энергии – </w:t>
      </w:r>
      <w:r>
        <w:rPr>
          <w:color w:val="000000"/>
          <w:sz w:val="28"/>
          <w:szCs w:val="28"/>
        </w:rPr>
        <w:t>56,92</w:t>
      </w:r>
      <w:r w:rsidRPr="004862BA">
        <w:rPr>
          <w:color w:val="000000"/>
          <w:sz w:val="28"/>
          <w:szCs w:val="28"/>
        </w:rPr>
        <w:t xml:space="preserve"> </w:t>
      </w:r>
      <w:proofErr w:type="spellStart"/>
      <w:r w:rsidRPr="004862BA">
        <w:rPr>
          <w:color w:val="000000"/>
          <w:sz w:val="28"/>
          <w:szCs w:val="28"/>
        </w:rPr>
        <w:t>тыс.кВт.ч</w:t>
      </w:r>
      <w:proofErr w:type="spellEnd"/>
      <w:r w:rsidRPr="004862BA">
        <w:rPr>
          <w:color w:val="000000"/>
          <w:sz w:val="28"/>
          <w:szCs w:val="28"/>
        </w:rPr>
        <w:t xml:space="preserve">., цена – </w:t>
      </w:r>
      <w:r>
        <w:rPr>
          <w:color w:val="000000"/>
          <w:sz w:val="28"/>
          <w:szCs w:val="28"/>
        </w:rPr>
        <w:t>4,70</w:t>
      </w:r>
      <w:r w:rsidRPr="004862BA">
        <w:rPr>
          <w:color w:val="000000"/>
          <w:sz w:val="28"/>
          <w:szCs w:val="28"/>
        </w:rPr>
        <w:t xml:space="preserve"> руб./</w:t>
      </w:r>
      <w:proofErr w:type="spellStart"/>
      <w:r w:rsidRPr="004862BA">
        <w:rPr>
          <w:color w:val="000000"/>
          <w:sz w:val="28"/>
          <w:szCs w:val="28"/>
        </w:rPr>
        <w:t>кВт.ч</w:t>
      </w:r>
      <w:proofErr w:type="spellEnd"/>
      <w:r w:rsidRPr="004862BA">
        <w:rPr>
          <w:color w:val="000000"/>
          <w:sz w:val="28"/>
          <w:szCs w:val="28"/>
        </w:rPr>
        <w:t>.)</w:t>
      </w:r>
      <w:r>
        <w:rPr>
          <w:color w:val="000000"/>
          <w:sz w:val="28"/>
          <w:szCs w:val="28"/>
        </w:rPr>
        <w:t>.</w:t>
      </w:r>
    </w:p>
    <w:p w14:paraId="00EA4324" w14:textId="77777777" w:rsidR="00E1587B" w:rsidRDefault="00E1587B" w:rsidP="00E1587B">
      <w:pPr>
        <w:tabs>
          <w:tab w:val="left" w:pos="1134"/>
        </w:tabs>
        <w:ind w:firstLine="709"/>
        <w:jc w:val="both"/>
        <w:rPr>
          <w:sz w:val="28"/>
          <w:szCs w:val="28"/>
        </w:rPr>
      </w:pPr>
      <w:r>
        <w:rPr>
          <w:sz w:val="28"/>
          <w:szCs w:val="28"/>
        </w:rPr>
        <w:t>При расчете цен на электрическую энергию применялись ИЦП Минэкономразвития России 104,0% на 2022 год.</w:t>
      </w:r>
    </w:p>
    <w:p w14:paraId="361E7314" w14:textId="77777777" w:rsidR="00E1587B" w:rsidRDefault="00E1587B" w:rsidP="00E1587B">
      <w:pPr>
        <w:tabs>
          <w:tab w:val="left" w:pos="1134"/>
        </w:tabs>
        <w:ind w:firstLine="709"/>
        <w:jc w:val="both"/>
        <w:rPr>
          <w:sz w:val="28"/>
          <w:szCs w:val="28"/>
        </w:rPr>
      </w:pPr>
      <w:r>
        <w:rPr>
          <w:sz w:val="28"/>
          <w:szCs w:val="28"/>
        </w:rPr>
        <w:t>Удельный расход электрической энергии на 2022 год</w:t>
      </w:r>
      <w:r w:rsidRPr="005621D1">
        <w:rPr>
          <w:sz w:val="28"/>
          <w:szCs w:val="28"/>
        </w:rPr>
        <w:t xml:space="preserve"> </w:t>
      </w:r>
      <w:r>
        <w:rPr>
          <w:sz w:val="28"/>
          <w:szCs w:val="28"/>
        </w:rPr>
        <w:t xml:space="preserve">принят на уровне </w:t>
      </w:r>
      <w:r w:rsidRPr="00817507">
        <w:rPr>
          <w:sz w:val="28"/>
          <w:szCs w:val="28"/>
        </w:rPr>
        <w:t>долгосрочного параметра регулирования тарифов</w:t>
      </w:r>
      <w:r>
        <w:rPr>
          <w:sz w:val="28"/>
          <w:szCs w:val="28"/>
        </w:rPr>
        <w:t>,</w:t>
      </w:r>
      <w:r w:rsidRPr="00817507">
        <w:rPr>
          <w:sz w:val="28"/>
          <w:szCs w:val="28"/>
        </w:rPr>
        <w:t xml:space="preserve"> установленн</w:t>
      </w:r>
      <w:r>
        <w:rPr>
          <w:sz w:val="28"/>
          <w:szCs w:val="28"/>
        </w:rPr>
        <w:t>ого</w:t>
      </w:r>
      <w:r w:rsidRPr="00817507">
        <w:rPr>
          <w:sz w:val="28"/>
          <w:szCs w:val="28"/>
        </w:rPr>
        <w:t xml:space="preserve"> заключенным концессионным соглашени</w:t>
      </w:r>
      <w:r>
        <w:rPr>
          <w:sz w:val="28"/>
          <w:szCs w:val="28"/>
        </w:rPr>
        <w:t xml:space="preserve">ем. Показатель был рассчитан регулятором, исходя из объема пропущенных сточных вод в соответствии с п. 64 Основ ценообразования и составляет 0,36 </w:t>
      </w:r>
      <w:proofErr w:type="spellStart"/>
      <w:r>
        <w:rPr>
          <w:sz w:val="28"/>
          <w:szCs w:val="28"/>
        </w:rPr>
        <w:t>кВт.ч</w:t>
      </w:r>
      <w:proofErr w:type="spellEnd"/>
      <w:r>
        <w:rPr>
          <w:sz w:val="28"/>
          <w:szCs w:val="28"/>
        </w:rPr>
        <w:t>/м3.</w:t>
      </w:r>
    </w:p>
    <w:p w14:paraId="4931862E" w14:textId="77777777" w:rsidR="00E1587B" w:rsidRPr="00923345" w:rsidRDefault="00E1587B" w:rsidP="00E1587B">
      <w:pPr>
        <w:tabs>
          <w:tab w:val="left" w:pos="1134"/>
        </w:tabs>
        <w:ind w:firstLine="709"/>
        <w:jc w:val="both"/>
        <w:rPr>
          <w:sz w:val="28"/>
          <w:szCs w:val="28"/>
        </w:rPr>
      </w:pPr>
      <w:r>
        <w:rPr>
          <w:sz w:val="28"/>
          <w:szCs w:val="28"/>
        </w:rPr>
        <w:t xml:space="preserve">Расходы по статье </w:t>
      </w:r>
      <w:r w:rsidRPr="00923345">
        <w:rPr>
          <w:sz w:val="28"/>
          <w:szCs w:val="28"/>
        </w:rPr>
        <w:t>с разбивкой по периодам</w:t>
      </w:r>
      <w:r>
        <w:rPr>
          <w:sz w:val="28"/>
          <w:szCs w:val="28"/>
        </w:rPr>
        <w:t xml:space="preserve"> составили</w:t>
      </w:r>
      <w:r w:rsidRPr="00923345">
        <w:rPr>
          <w:sz w:val="28"/>
          <w:szCs w:val="28"/>
        </w:rPr>
        <w:t>:</w:t>
      </w:r>
    </w:p>
    <w:p w14:paraId="0BF575B2" w14:textId="77777777" w:rsidR="00E1587B" w:rsidRPr="005A03DC" w:rsidRDefault="00E1587B" w:rsidP="00E1587B">
      <w:pPr>
        <w:tabs>
          <w:tab w:val="left" w:pos="1134"/>
        </w:tabs>
        <w:ind w:firstLine="709"/>
        <w:jc w:val="both"/>
        <w:rPr>
          <w:sz w:val="28"/>
          <w:szCs w:val="28"/>
        </w:rPr>
      </w:pPr>
      <w:r w:rsidRPr="005A03DC">
        <w:rPr>
          <w:sz w:val="28"/>
          <w:szCs w:val="28"/>
        </w:rPr>
        <w:t xml:space="preserve">- </w:t>
      </w:r>
      <w:r w:rsidRPr="005A03DC">
        <w:rPr>
          <w:b/>
          <w:sz w:val="28"/>
          <w:szCs w:val="28"/>
        </w:rPr>
        <w:t>с</w:t>
      </w:r>
      <w:r w:rsidRPr="005A03DC">
        <w:rPr>
          <w:sz w:val="28"/>
          <w:szCs w:val="28"/>
        </w:rPr>
        <w:t xml:space="preserve"> </w:t>
      </w:r>
      <w:r>
        <w:rPr>
          <w:b/>
          <w:sz w:val="28"/>
          <w:szCs w:val="28"/>
        </w:rPr>
        <w:t>01.01</w:t>
      </w:r>
      <w:r w:rsidRPr="005A03DC">
        <w:rPr>
          <w:b/>
          <w:sz w:val="28"/>
          <w:szCs w:val="28"/>
        </w:rPr>
        <w:t>.20</w:t>
      </w:r>
      <w:r>
        <w:rPr>
          <w:b/>
          <w:sz w:val="28"/>
          <w:szCs w:val="28"/>
        </w:rPr>
        <w:t>22</w:t>
      </w:r>
      <w:r w:rsidRPr="005A03DC">
        <w:rPr>
          <w:b/>
          <w:sz w:val="28"/>
          <w:szCs w:val="28"/>
        </w:rPr>
        <w:t xml:space="preserve"> по 30.06.20</w:t>
      </w:r>
      <w:r>
        <w:rPr>
          <w:b/>
          <w:sz w:val="28"/>
          <w:szCs w:val="28"/>
        </w:rPr>
        <w:t>22</w:t>
      </w:r>
      <w:r w:rsidRPr="005A03DC">
        <w:rPr>
          <w:sz w:val="28"/>
          <w:szCs w:val="28"/>
        </w:rPr>
        <w:t xml:space="preserve"> – </w:t>
      </w:r>
      <w:r>
        <w:rPr>
          <w:b/>
          <w:i/>
          <w:sz w:val="28"/>
          <w:szCs w:val="28"/>
        </w:rPr>
        <w:t>133,86</w:t>
      </w:r>
      <w:r w:rsidRPr="005A03DC">
        <w:rPr>
          <w:b/>
          <w:i/>
          <w:sz w:val="28"/>
          <w:szCs w:val="28"/>
        </w:rPr>
        <w:t xml:space="preserve"> </w:t>
      </w:r>
      <w:r w:rsidRPr="005A03DC">
        <w:rPr>
          <w:sz w:val="28"/>
          <w:szCs w:val="28"/>
        </w:rPr>
        <w:t xml:space="preserve">тыс. руб. </w:t>
      </w:r>
    </w:p>
    <w:p w14:paraId="62B0DF1D" w14:textId="77777777" w:rsidR="00E1587B" w:rsidRPr="005A03DC" w:rsidRDefault="00E1587B" w:rsidP="00E1587B">
      <w:pPr>
        <w:tabs>
          <w:tab w:val="left" w:pos="1134"/>
        </w:tabs>
        <w:ind w:firstLine="709"/>
        <w:jc w:val="both"/>
        <w:rPr>
          <w:sz w:val="28"/>
          <w:szCs w:val="28"/>
        </w:rPr>
      </w:pPr>
      <w:r w:rsidRPr="005A03DC">
        <w:rPr>
          <w:sz w:val="28"/>
          <w:szCs w:val="28"/>
        </w:rPr>
        <w:t xml:space="preserve">- </w:t>
      </w:r>
      <w:r w:rsidRPr="005A03DC">
        <w:rPr>
          <w:b/>
          <w:sz w:val="28"/>
          <w:szCs w:val="28"/>
        </w:rPr>
        <w:t>с</w:t>
      </w:r>
      <w:r w:rsidRPr="005A03DC">
        <w:rPr>
          <w:sz w:val="28"/>
          <w:szCs w:val="28"/>
        </w:rPr>
        <w:t xml:space="preserve"> </w:t>
      </w:r>
      <w:r w:rsidRPr="005A03DC">
        <w:rPr>
          <w:b/>
          <w:sz w:val="28"/>
          <w:szCs w:val="28"/>
        </w:rPr>
        <w:t>01.07.20</w:t>
      </w:r>
      <w:r>
        <w:rPr>
          <w:b/>
          <w:sz w:val="28"/>
          <w:szCs w:val="28"/>
        </w:rPr>
        <w:t>22</w:t>
      </w:r>
      <w:r w:rsidRPr="005A03DC">
        <w:rPr>
          <w:b/>
          <w:sz w:val="28"/>
          <w:szCs w:val="28"/>
        </w:rPr>
        <w:t xml:space="preserve"> по 31.12.20</w:t>
      </w:r>
      <w:r>
        <w:rPr>
          <w:b/>
          <w:sz w:val="28"/>
          <w:szCs w:val="28"/>
        </w:rPr>
        <w:t>22</w:t>
      </w:r>
      <w:r w:rsidRPr="005A03DC">
        <w:rPr>
          <w:sz w:val="28"/>
          <w:szCs w:val="28"/>
        </w:rPr>
        <w:t xml:space="preserve"> – </w:t>
      </w:r>
      <w:r>
        <w:rPr>
          <w:b/>
          <w:i/>
          <w:sz w:val="28"/>
          <w:szCs w:val="28"/>
        </w:rPr>
        <w:t>133,86</w:t>
      </w:r>
      <w:r w:rsidRPr="005A03DC">
        <w:rPr>
          <w:b/>
          <w:i/>
          <w:sz w:val="28"/>
          <w:szCs w:val="28"/>
        </w:rPr>
        <w:t xml:space="preserve"> </w:t>
      </w:r>
      <w:r w:rsidRPr="005A03DC">
        <w:rPr>
          <w:sz w:val="28"/>
          <w:szCs w:val="28"/>
        </w:rPr>
        <w:t xml:space="preserve">тыс. руб. </w:t>
      </w:r>
    </w:p>
    <w:p w14:paraId="366C573E" w14:textId="77777777" w:rsidR="00E1587B" w:rsidRDefault="00E1587B" w:rsidP="00E1587B">
      <w:pPr>
        <w:tabs>
          <w:tab w:val="left" w:pos="1134"/>
        </w:tabs>
        <w:ind w:firstLine="709"/>
        <w:jc w:val="both"/>
        <w:rPr>
          <w:sz w:val="28"/>
          <w:szCs w:val="28"/>
        </w:rPr>
      </w:pPr>
    </w:p>
    <w:p w14:paraId="755BBB17" w14:textId="77777777" w:rsidR="00E1587B" w:rsidRPr="004862BA" w:rsidRDefault="00E1587B" w:rsidP="00E1587B">
      <w:pPr>
        <w:tabs>
          <w:tab w:val="left" w:pos="1134"/>
        </w:tabs>
        <w:ind w:firstLine="709"/>
        <w:jc w:val="both"/>
        <w:rPr>
          <w:color w:val="000000"/>
          <w:sz w:val="28"/>
          <w:szCs w:val="28"/>
        </w:rPr>
      </w:pPr>
      <w:r>
        <w:rPr>
          <w:sz w:val="28"/>
          <w:szCs w:val="28"/>
        </w:rPr>
        <w:t xml:space="preserve">- 2023 год – </w:t>
      </w:r>
      <w:r>
        <w:rPr>
          <w:b/>
          <w:i/>
          <w:sz w:val="28"/>
          <w:szCs w:val="28"/>
        </w:rPr>
        <w:t>278,42</w:t>
      </w:r>
      <w:r>
        <w:rPr>
          <w:sz w:val="28"/>
          <w:szCs w:val="28"/>
        </w:rPr>
        <w:t xml:space="preserve"> тыс. руб. </w:t>
      </w:r>
      <w:r w:rsidRPr="004862BA">
        <w:rPr>
          <w:color w:val="000000"/>
          <w:sz w:val="28"/>
          <w:szCs w:val="28"/>
        </w:rPr>
        <w:t xml:space="preserve">(объем электрической энергии – </w:t>
      </w:r>
      <w:r>
        <w:rPr>
          <w:color w:val="000000"/>
          <w:sz w:val="28"/>
          <w:szCs w:val="28"/>
        </w:rPr>
        <w:t>56,92</w:t>
      </w:r>
      <w:r w:rsidRPr="004862BA">
        <w:rPr>
          <w:color w:val="000000"/>
          <w:sz w:val="28"/>
          <w:szCs w:val="28"/>
        </w:rPr>
        <w:t xml:space="preserve"> </w:t>
      </w:r>
      <w:proofErr w:type="spellStart"/>
      <w:r w:rsidRPr="004862BA">
        <w:rPr>
          <w:color w:val="000000"/>
          <w:sz w:val="28"/>
          <w:szCs w:val="28"/>
        </w:rPr>
        <w:t>тыс.кВт.ч</w:t>
      </w:r>
      <w:proofErr w:type="spellEnd"/>
      <w:r w:rsidRPr="004862BA">
        <w:rPr>
          <w:color w:val="000000"/>
          <w:sz w:val="28"/>
          <w:szCs w:val="28"/>
        </w:rPr>
        <w:t xml:space="preserve">., цена – </w:t>
      </w:r>
      <w:r>
        <w:rPr>
          <w:color w:val="000000"/>
          <w:sz w:val="28"/>
          <w:szCs w:val="28"/>
        </w:rPr>
        <w:t>4,89</w:t>
      </w:r>
      <w:r w:rsidRPr="004862BA">
        <w:rPr>
          <w:color w:val="000000"/>
          <w:sz w:val="28"/>
          <w:szCs w:val="28"/>
        </w:rPr>
        <w:t xml:space="preserve"> руб./</w:t>
      </w:r>
      <w:proofErr w:type="spellStart"/>
      <w:r w:rsidRPr="004862BA">
        <w:rPr>
          <w:color w:val="000000"/>
          <w:sz w:val="28"/>
          <w:szCs w:val="28"/>
        </w:rPr>
        <w:t>кВт.ч</w:t>
      </w:r>
      <w:proofErr w:type="spellEnd"/>
      <w:r w:rsidRPr="004862BA">
        <w:rPr>
          <w:color w:val="000000"/>
          <w:sz w:val="28"/>
          <w:szCs w:val="28"/>
        </w:rPr>
        <w:t>.)</w:t>
      </w:r>
      <w:r>
        <w:rPr>
          <w:color w:val="000000"/>
          <w:sz w:val="28"/>
          <w:szCs w:val="28"/>
        </w:rPr>
        <w:t>.</w:t>
      </w:r>
    </w:p>
    <w:p w14:paraId="5B254BD4" w14:textId="77777777" w:rsidR="00E1587B" w:rsidRDefault="00E1587B" w:rsidP="00E1587B">
      <w:pPr>
        <w:tabs>
          <w:tab w:val="left" w:pos="1134"/>
        </w:tabs>
        <w:ind w:firstLine="709"/>
        <w:jc w:val="both"/>
        <w:rPr>
          <w:sz w:val="28"/>
          <w:szCs w:val="28"/>
        </w:rPr>
      </w:pPr>
      <w:r>
        <w:rPr>
          <w:sz w:val="28"/>
          <w:szCs w:val="28"/>
        </w:rPr>
        <w:lastRenderedPageBreak/>
        <w:t>При расчете цен на электрическую энергию применялись ИЦП Минэкономразвития России 104,0% на 2023 год.</w:t>
      </w:r>
    </w:p>
    <w:p w14:paraId="40DAE233" w14:textId="77777777" w:rsidR="00E1587B" w:rsidRDefault="00E1587B" w:rsidP="00E1587B">
      <w:pPr>
        <w:tabs>
          <w:tab w:val="left" w:pos="1134"/>
        </w:tabs>
        <w:ind w:firstLine="709"/>
        <w:jc w:val="both"/>
        <w:rPr>
          <w:sz w:val="28"/>
          <w:szCs w:val="28"/>
        </w:rPr>
      </w:pPr>
      <w:r>
        <w:rPr>
          <w:sz w:val="28"/>
          <w:szCs w:val="28"/>
        </w:rPr>
        <w:t>Удельный расход электрической энергии на 2023 год</w:t>
      </w:r>
      <w:r w:rsidRPr="005621D1">
        <w:rPr>
          <w:sz w:val="28"/>
          <w:szCs w:val="28"/>
        </w:rPr>
        <w:t xml:space="preserve"> </w:t>
      </w:r>
      <w:r>
        <w:rPr>
          <w:sz w:val="28"/>
          <w:szCs w:val="28"/>
        </w:rPr>
        <w:t xml:space="preserve">принят на уровне </w:t>
      </w:r>
      <w:r w:rsidRPr="00817507">
        <w:rPr>
          <w:sz w:val="28"/>
          <w:szCs w:val="28"/>
        </w:rPr>
        <w:t>долгосрочного параметра регулирования тарифов</w:t>
      </w:r>
      <w:r>
        <w:rPr>
          <w:sz w:val="28"/>
          <w:szCs w:val="28"/>
        </w:rPr>
        <w:t>,</w:t>
      </w:r>
      <w:r w:rsidRPr="00817507">
        <w:rPr>
          <w:sz w:val="28"/>
          <w:szCs w:val="28"/>
        </w:rPr>
        <w:t xml:space="preserve"> установленн</w:t>
      </w:r>
      <w:r>
        <w:rPr>
          <w:sz w:val="28"/>
          <w:szCs w:val="28"/>
        </w:rPr>
        <w:t>ого</w:t>
      </w:r>
      <w:r w:rsidRPr="00817507">
        <w:rPr>
          <w:sz w:val="28"/>
          <w:szCs w:val="28"/>
        </w:rPr>
        <w:t xml:space="preserve"> заключенным концессионным соглашени</w:t>
      </w:r>
      <w:r>
        <w:rPr>
          <w:sz w:val="28"/>
          <w:szCs w:val="28"/>
        </w:rPr>
        <w:t xml:space="preserve">ем. Показатель был рассчитан регулятором, исходя из объема пропущенных сточных вод в соответствии с п. 64 Основ ценообразования и составляет 0,36 </w:t>
      </w:r>
      <w:proofErr w:type="spellStart"/>
      <w:r>
        <w:rPr>
          <w:sz w:val="28"/>
          <w:szCs w:val="28"/>
        </w:rPr>
        <w:t>кВт.ч</w:t>
      </w:r>
      <w:proofErr w:type="spellEnd"/>
      <w:r>
        <w:rPr>
          <w:sz w:val="28"/>
          <w:szCs w:val="28"/>
        </w:rPr>
        <w:t>/м3.</w:t>
      </w:r>
    </w:p>
    <w:p w14:paraId="2824A4BB" w14:textId="77777777" w:rsidR="00E1587B" w:rsidRPr="00923345" w:rsidRDefault="00E1587B" w:rsidP="00E1587B">
      <w:pPr>
        <w:tabs>
          <w:tab w:val="left" w:pos="1134"/>
        </w:tabs>
        <w:ind w:firstLine="709"/>
        <w:jc w:val="both"/>
        <w:rPr>
          <w:sz w:val="28"/>
          <w:szCs w:val="28"/>
        </w:rPr>
      </w:pPr>
      <w:r>
        <w:rPr>
          <w:sz w:val="28"/>
          <w:szCs w:val="28"/>
        </w:rPr>
        <w:t xml:space="preserve">Расходы по статье </w:t>
      </w:r>
      <w:r w:rsidRPr="00923345">
        <w:rPr>
          <w:sz w:val="28"/>
          <w:szCs w:val="28"/>
        </w:rPr>
        <w:t>с разбивкой по периодам</w:t>
      </w:r>
      <w:r>
        <w:rPr>
          <w:sz w:val="28"/>
          <w:szCs w:val="28"/>
        </w:rPr>
        <w:t xml:space="preserve"> составили</w:t>
      </w:r>
      <w:r w:rsidRPr="00923345">
        <w:rPr>
          <w:sz w:val="28"/>
          <w:szCs w:val="28"/>
        </w:rPr>
        <w:t>:</w:t>
      </w:r>
    </w:p>
    <w:p w14:paraId="20D06A7C" w14:textId="77777777" w:rsidR="00E1587B" w:rsidRPr="005A03DC" w:rsidRDefault="00E1587B" w:rsidP="00E1587B">
      <w:pPr>
        <w:tabs>
          <w:tab w:val="left" w:pos="1134"/>
        </w:tabs>
        <w:ind w:firstLine="709"/>
        <w:jc w:val="both"/>
        <w:rPr>
          <w:sz w:val="28"/>
          <w:szCs w:val="28"/>
        </w:rPr>
      </w:pPr>
      <w:r w:rsidRPr="005A03DC">
        <w:rPr>
          <w:sz w:val="28"/>
          <w:szCs w:val="28"/>
        </w:rPr>
        <w:t xml:space="preserve">- </w:t>
      </w:r>
      <w:r w:rsidRPr="005A03DC">
        <w:rPr>
          <w:b/>
          <w:sz w:val="28"/>
          <w:szCs w:val="28"/>
        </w:rPr>
        <w:t>с</w:t>
      </w:r>
      <w:r w:rsidRPr="005A03DC">
        <w:rPr>
          <w:sz w:val="28"/>
          <w:szCs w:val="28"/>
        </w:rPr>
        <w:t xml:space="preserve"> </w:t>
      </w:r>
      <w:r>
        <w:rPr>
          <w:b/>
          <w:sz w:val="28"/>
          <w:szCs w:val="28"/>
        </w:rPr>
        <w:t>01.01</w:t>
      </w:r>
      <w:r w:rsidRPr="005A03DC">
        <w:rPr>
          <w:b/>
          <w:sz w:val="28"/>
          <w:szCs w:val="28"/>
        </w:rPr>
        <w:t>.20</w:t>
      </w:r>
      <w:r>
        <w:rPr>
          <w:b/>
          <w:sz w:val="28"/>
          <w:szCs w:val="28"/>
        </w:rPr>
        <w:t>23</w:t>
      </w:r>
      <w:r w:rsidRPr="005A03DC">
        <w:rPr>
          <w:b/>
          <w:sz w:val="28"/>
          <w:szCs w:val="28"/>
        </w:rPr>
        <w:t xml:space="preserve"> по 30.06.20</w:t>
      </w:r>
      <w:r>
        <w:rPr>
          <w:b/>
          <w:sz w:val="28"/>
          <w:szCs w:val="28"/>
        </w:rPr>
        <w:t>23</w:t>
      </w:r>
      <w:r w:rsidRPr="005A03DC">
        <w:rPr>
          <w:sz w:val="28"/>
          <w:szCs w:val="28"/>
        </w:rPr>
        <w:t xml:space="preserve"> – </w:t>
      </w:r>
      <w:r>
        <w:rPr>
          <w:b/>
          <w:i/>
          <w:sz w:val="28"/>
          <w:szCs w:val="28"/>
        </w:rPr>
        <w:t>139,21</w:t>
      </w:r>
      <w:r w:rsidRPr="005A03DC">
        <w:rPr>
          <w:b/>
          <w:i/>
          <w:sz w:val="28"/>
          <w:szCs w:val="28"/>
        </w:rPr>
        <w:t xml:space="preserve"> </w:t>
      </w:r>
      <w:r w:rsidRPr="005A03DC">
        <w:rPr>
          <w:sz w:val="28"/>
          <w:szCs w:val="28"/>
        </w:rPr>
        <w:t xml:space="preserve">тыс. руб. </w:t>
      </w:r>
    </w:p>
    <w:p w14:paraId="7691D4A3" w14:textId="77777777" w:rsidR="00E1587B" w:rsidRPr="005A03DC" w:rsidRDefault="00E1587B" w:rsidP="00E1587B">
      <w:pPr>
        <w:tabs>
          <w:tab w:val="left" w:pos="1134"/>
        </w:tabs>
        <w:ind w:firstLine="709"/>
        <w:jc w:val="both"/>
        <w:rPr>
          <w:sz w:val="28"/>
          <w:szCs w:val="28"/>
        </w:rPr>
      </w:pPr>
      <w:r w:rsidRPr="005A03DC">
        <w:rPr>
          <w:sz w:val="28"/>
          <w:szCs w:val="28"/>
        </w:rPr>
        <w:t xml:space="preserve">- </w:t>
      </w:r>
      <w:r w:rsidRPr="005A03DC">
        <w:rPr>
          <w:b/>
          <w:sz w:val="28"/>
          <w:szCs w:val="28"/>
        </w:rPr>
        <w:t>с</w:t>
      </w:r>
      <w:r w:rsidRPr="005A03DC">
        <w:rPr>
          <w:sz w:val="28"/>
          <w:szCs w:val="28"/>
        </w:rPr>
        <w:t xml:space="preserve"> </w:t>
      </w:r>
      <w:r w:rsidRPr="005A03DC">
        <w:rPr>
          <w:b/>
          <w:sz w:val="28"/>
          <w:szCs w:val="28"/>
        </w:rPr>
        <w:t>01.07.20</w:t>
      </w:r>
      <w:r>
        <w:rPr>
          <w:b/>
          <w:sz w:val="28"/>
          <w:szCs w:val="28"/>
        </w:rPr>
        <w:t>23</w:t>
      </w:r>
      <w:r w:rsidRPr="005A03DC">
        <w:rPr>
          <w:b/>
          <w:sz w:val="28"/>
          <w:szCs w:val="28"/>
        </w:rPr>
        <w:t xml:space="preserve"> по 31.12.20</w:t>
      </w:r>
      <w:r>
        <w:rPr>
          <w:b/>
          <w:sz w:val="28"/>
          <w:szCs w:val="28"/>
        </w:rPr>
        <w:t>23</w:t>
      </w:r>
      <w:r w:rsidRPr="005A03DC">
        <w:rPr>
          <w:sz w:val="28"/>
          <w:szCs w:val="28"/>
        </w:rPr>
        <w:t xml:space="preserve"> – </w:t>
      </w:r>
      <w:r>
        <w:rPr>
          <w:b/>
          <w:i/>
          <w:sz w:val="28"/>
          <w:szCs w:val="28"/>
        </w:rPr>
        <w:t>139,21</w:t>
      </w:r>
      <w:r w:rsidRPr="005A03DC">
        <w:rPr>
          <w:b/>
          <w:i/>
          <w:sz w:val="28"/>
          <w:szCs w:val="28"/>
        </w:rPr>
        <w:t xml:space="preserve"> </w:t>
      </w:r>
      <w:r w:rsidRPr="005A03DC">
        <w:rPr>
          <w:sz w:val="28"/>
          <w:szCs w:val="28"/>
        </w:rPr>
        <w:t xml:space="preserve">тыс. руб. </w:t>
      </w:r>
    </w:p>
    <w:p w14:paraId="539756E4" w14:textId="77777777" w:rsidR="00E1587B" w:rsidRDefault="00E1587B" w:rsidP="00E1587B">
      <w:pPr>
        <w:tabs>
          <w:tab w:val="left" w:pos="1134"/>
        </w:tabs>
        <w:ind w:firstLine="709"/>
        <w:jc w:val="both"/>
        <w:rPr>
          <w:sz w:val="28"/>
          <w:szCs w:val="28"/>
        </w:rPr>
      </w:pPr>
    </w:p>
    <w:p w14:paraId="6FED5566" w14:textId="77777777" w:rsidR="00E1587B" w:rsidRPr="004862BA" w:rsidRDefault="00E1587B" w:rsidP="00E1587B">
      <w:pPr>
        <w:tabs>
          <w:tab w:val="left" w:pos="1134"/>
        </w:tabs>
        <w:ind w:firstLine="709"/>
        <w:jc w:val="both"/>
        <w:rPr>
          <w:color w:val="000000"/>
          <w:sz w:val="28"/>
          <w:szCs w:val="28"/>
        </w:rPr>
      </w:pPr>
      <w:r>
        <w:rPr>
          <w:sz w:val="28"/>
          <w:szCs w:val="28"/>
        </w:rPr>
        <w:t xml:space="preserve">- 2024 год – </w:t>
      </w:r>
      <w:r>
        <w:rPr>
          <w:b/>
          <w:i/>
          <w:sz w:val="28"/>
          <w:szCs w:val="28"/>
        </w:rPr>
        <w:t>289,56</w:t>
      </w:r>
      <w:r>
        <w:rPr>
          <w:sz w:val="28"/>
          <w:szCs w:val="28"/>
        </w:rPr>
        <w:t xml:space="preserve"> тыс. руб. </w:t>
      </w:r>
      <w:r w:rsidRPr="004862BA">
        <w:rPr>
          <w:color w:val="000000"/>
          <w:sz w:val="28"/>
          <w:szCs w:val="28"/>
        </w:rPr>
        <w:t xml:space="preserve">(объем электрической энергии – </w:t>
      </w:r>
      <w:r>
        <w:rPr>
          <w:color w:val="000000"/>
          <w:sz w:val="28"/>
          <w:szCs w:val="28"/>
        </w:rPr>
        <w:t>56,92</w:t>
      </w:r>
      <w:r w:rsidRPr="004862BA">
        <w:rPr>
          <w:color w:val="000000"/>
          <w:sz w:val="28"/>
          <w:szCs w:val="28"/>
        </w:rPr>
        <w:t xml:space="preserve"> </w:t>
      </w:r>
      <w:proofErr w:type="spellStart"/>
      <w:r w:rsidRPr="004862BA">
        <w:rPr>
          <w:color w:val="000000"/>
          <w:sz w:val="28"/>
          <w:szCs w:val="28"/>
        </w:rPr>
        <w:t>тыс.кВт.ч</w:t>
      </w:r>
      <w:proofErr w:type="spellEnd"/>
      <w:r w:rsidRPr="004862BA">
        <w:rPr>
          <w:color w:val="000000"/>
          <w:sz w:val="28"/>
          <w:szCs w:val="28"/>
        </w:rPr>
        <w:t xml:space="preserve">., цена – </w:t>
      </w:r>
      <w:r>
        <w:rPr>
          <w:color w:val="000000"/>
          <w:sz w:val="28"/>
          <w:szCs w:val="28"/>
        </w:rPr>
        <w:t>5,09</w:t>
      </w:r>
      <w:r w:rsidRPr="004862BA">
        <w:rPr>
          <w:color w:val="000000"/>
          <w:sz w:val="28"/>
          <w:szCs w:val="28"/>
        </w:rPr>
        <w:t xml:space="preserve"> руб./</w:t>
      </w:r>
      <w:proofErr w:type="spellStart"/>
      <w:r w:rsidRPr="004862BA">
        <w:rPr>
          <w:color w:val="000000"/>
          <w:sz w:val="28"/>
          <w:szCs w:val="28"/>
        </w:rPr>
        <w:t>кВт.ч</w:t>
      </w:r>
      <w:proofErr w:type="spellEnd"/>
      <w:r w:rsidRPr="004862BA">
        <w:rPr>
          <w:color w:val="000000"/>
          <w:sz w:val="28"/>
          <w:szCs w:val="28"/>
        </w:rPr>
        <w:t>.)</w:t>
      </w:r>
      <w:r>
        <w:rPr>
          <w:color w:val="000000"/>
          <w:sz w:val="28"/>
          <w:szCs w:val="28"/>
        </w:rPr>
        <w:t>.</w:t>
      </w:r>
    </w:p>
    <w:p w14:paraId="7EF20B75" w14:textId="77777777" w:rsidR="00E1587B" w:rsidRDefault="00E1587B" w:rsidP="00E1587B">
      <w:pPr>
        <w:tabs>
          <w:tab w:val="left" w:pos="1134"/>
        </w:tabs>
        <w:ind w:firstLine="709"/>
        <w:jc w:val="both"/>
        <w:rPr>
          <w:sz w:val="28"/>
          <w:szCs w:val="28"/>
        </w:rPr>
      </w:pPr>
      <w:r>
        <w:rPr>
          <w:sz w:val="28"/>
          <w:szCs w:val="28"/>
        </w:rPr>
        <w:t>При расчете цен на электрическую энергию применялись ИЦП Минэкономразвития России 104,0% на 2024 год.</w:t>
      </w:r>
    </w:p>
    <w:p w14:paraId="26AE8CCE" w14:textId="77777777" w:rsidR="00E1587B" w:rsidRDefault="00E1587B" w:rsidP="00E1587B">
      <w:pPr>
        <w:tabs>
          <w:tab w:val="left" w:pos="1134"/>
        </w:tabs>
        <w:ind w:firstLine="709"/>
        <w:jc w:val="both"/>
        <w:rPr>
          <w:sz w:val="28"/>
          <w:szCs w:val="28"/>
        </w:rPr>
      </w:pPr>
      <w:r>
        <w:rPr>
          <w:sz w:val="28"/>
          <w:szCs w:val="28"/>
        </w:rPr>
        <w:t>Удельный расход электрической энергии на 2024 год</w:t>
      </w:r>
      <w:r w:rsidRPr="005621D1">
        <w:rPr>
          <w:sz w:val="28"/>
          <w:szCs w:val="28"/>
        </w:rPr>
        <w:t xml:space="preserve"> </w:t>
      </w:r>
      <w:r>
        <w:rPr>
          <w:sz w:val="28"/>
          <w:szCs w:val="28"/>
        </w:rPr>
        <w:t xml:space="preserve">принят на уровне </w:t>
      </w:r>
      <w:r w:rsidRPr="00817507">
        <w:rPr>
          <w:sz w:val="28"/>
          <w:szCs w:val="28"/>
        </w:rPr>
        <w:t>долгосрочного параметра регулирования тарифов</w:t>
      </w:r>
      <w:r>
        <w:rPr>
          <w:sz w:val="28"/>
          <w:szCs w:val="28"/>
        </w:rPr>
        <w:t>,</w:t>
      </w:r>
      <w:r w:rsidRPr="00817507">
        <w:rPr>
          <w:sz w:val="28"/>
          <w:szCs w:val="28"/>
        </w:rPr>
        <w:t xml:space="preserve"> установленн</w:t>
      </w:r>
      <w:r>
        <w:rPr>
          <w:sz w:val="28"/>
          <w:szCs w:val="28"/>
        </w:rPr>
        <w:t>ого</w:t>
      </w:r>
      <w:r w:rsidRPr="00817507">
        <w:rPr>
          <w:sz w:val="28"/>
          <w:szCs w:val="28"/>
        </w:rPr>
        <w:t xml:space="preserve"> заключенным концессионным соглашени</w:t>
      </w:r>
      <w:r>
        <w:rPr>
          <w:sz w:val="28"/>
          <w:szCs w:val="28"/>
        </w:rPr>
        <w:t xml:space="preserve">ем. Показатель был рассчитан регулятором, исходя из объема пропущенных сточных вод в соответствии с п. 64 Основ ценообразования и составляет 0,36 </w:t>
      </w:r>
      <w:proofErr w:type="spellStart"/>
      <w:r>
        <w:rPr>
          <w:sz w:val="28"/>
          <w:szCs w:val="28"/>
        </w:rPr>
        <w:t>кВт.ч</w:t>
      </w:r>
      <w:proofErr w:type="spellEnd"/>
      <w:r>
        <w:rPr>
          <w:sz w:val="28"/>
          <w:szCs w:val="28"/>
        </w:rPr>
        <w:t>/м3.</w:t>
      </w:r>
    </w:p>
    <w:p w14:paraId="115C73B6" w14:textId="77777777" w:rsidR="00E1587B" w:rsidRPr="00923345" w:rsidRDefault="00E1587B" w:rsidP="00E1587B">
      <w:pPr>
        <w:tabs>
          <w:tab w:val="left" w:pos="1134"/>
        </w:tabs>
        <w:ind w:firstLine="709"/>
        <w:jc w:val="both"/>
        <w:rPr>
          <w:sz w:val="28"/>
          <w:szCs w:val="28"/>
        </w:rPr>
      </w:pPr>
      <w:r>
        <w:rPr>
          <w:sz w:val="28"/>
          <w:szCs w:val="28"/>
        </w:rPr>
        <w:t xml:space="preserve">Расходы по статье </w:t>
      </w:r>
      <w:r w:rsidRPr="00923345">
        <w:rPr>
          <w:sz w:val="28"/>
          <w:szCs w:val="28"/>
        </w:rPr>
        <w:t>с разбивкой по периодам</w:t>
      </w:r>
      <w:r>
        <w:rPr>
          <w:sz w:val="28"/>
          <w:szCs w:val="28"/>
        </w:rPr>
        <w:t xml:space="preserve"> составили</w:t>
      </w:r>
      <w:r w:rsidRPr="00923345">
        <w:rPr>
          <w:sz w:val="28"/>
          <w:szCs w:val="28"/>
        </w:rPr>
        <w:t>:</w:t>
      </w:r>
    </w:p>
    <w:p w14:paraId="22CFBB6D" w14:textId="77777777" w:rsidR="00E1587B" w:rsidRPr="005A03DC" w:rsidRDefault="00E1587B" w:rsidP="00E1587B">
      <w:pPr>
        <w:tabs>
          <w:tab w:val="left" w:pos="1134"/>
        </w:tabs>
        <w:ind w:firstLine="709"/>
        <w:jc w:val="both"/>
        <w:rPr>
          <w:sz w:val="28"/>
          <w:szCs w:val="28"/>
        </w:rPr>
      </w:pPr>
      <w:r w:rsidRPr="005A03DC">
        <w:rPr>
          <w:sz w:val="28"/>
          <w:szCs w:val="28"/>
        </w:rPr>
        <w:t xml:space="preserve">- </w:t>
      </w:r>
      <w:r w:rsidRPr="005A03DC">
        <w:rPr>
          <w:b/>
          <w:sz w:val="28"/>
          <w:szCs w:val="28"/>
        </w:rPr>
        <w:t>с</w:t>
      </w:r>
      <w:r w:rsidRPr="005A03DC">
        <w:rPr>
          <w:sz w:val="28"/>
          <w:szCs w:val="28"/>
        </w:rPr>
        <w:t xml:space="preserve"> </w:t>
      </w:r>
      <w:r>
        <w:rPr>
          <w:b/>
          <w:sz w:val="28"/>
          <w:szCs w:val="28"/>
        </w:rPr>
        <w:t>01.01</w:t>
      </w:r>
      <w:r w:rsidRPr="005A03DC">
        <w:rPr>
          <w:b/>
          <w:sz w:val="28"/>
          <w:szCs w:val="28"/>
        </w:rPr>
        <w:t>.20</w:t>
      </w:r>
      <w:r>
        <w:rPr>
          <w:b/>
          <w:sz w:val="28"/>
          <w:szCs w:val="28"/>
        </w:rPr>
        <w:t>24</w:t>
      </w:r>
      <w:r w:rsidRPr="005A03DC">
        <w:rPr>
          <w:b/>
          <w:sz w:val="28"/>
          <w:szCs w:val="28"/>
        </w:rPr>
        <w:t xml:space="preserve"> по 30.06.20</w:t>
      </w:r>
      <w:r>
        <w:rPr>
          <w:b/>
          <w:sz w:val="28"/>
          <w:szCs w:val="28"/>
        </w:rPr>
        <w:t>24</w:t>
      </w:r>
      <w:r w:rsidRPr="005A03DC">
        <w:rPr>
          <w:sz w:val="28"/>
          <w:szCs w:val="28"/>
        </w:rPr>
        <w:t xml:space="preserve"> – </w:t>
      </w:r>
      <w:r>
        <w:rPr>
          <w:b/>
          <w:i/>
          <w:sz w:val="28"/>
          <w:szCs w:val="28"/>
        </w:rPr>
        <w:t>144,78</w:t>
      </w:r>
      <w:r w:rsidRPr="005A03DC">
        <w:rPr>
          <w:b/>
          <w:i/>
          <w:sz w:val="28"/>
          <w:szCs w:val="28"/>
        </w:rPr>
        <w:t xml:space="preserve"> </w:t>
      </w:r>
      <w:r w:rsidRPr="005A03DC">
        <w:rPr>
          <w:sz w:val="28"/>
          <w:szCs w:val="28"/>
        </w:rPr>
        <w:t xml:space="preserve">тыс. руб. </w:t>
      </w:r>
    </w:p>
    <w:p w14:paraId="165601D1" w14:textId="77777777" w:rsidR="00E1587B" w:rsidRPr="005A03DC" w:rsidRDefault="00E1587B" w:rsidP="00E1587B">
      <w:pPr>
        <w:tabs>
          <w:tab w:val="left" w:pos="1134"/>
        </w:tabs>
        <w:ind w:firstLine="709"/>
        <w:jc w:val="both"/>
        <w:rPr>
          <w:sz w:val="28"/>
          <w:szCs w:val="28"/>
        </w:rPr>
      </w:pPr>
      <w:r w:rsidRPr="005A03DC">
        <w:rPr>
          <w:sz w:val="28"/>
          <w:szCs w:val="28"/>
        </w:rPr>
        <w:t xml:space="preserve">- </w:t>
      </w:r>
      <w:r w:rsidRPr="005A03DC">
        <w:rPr>
          <w:b/>
          <w:sz w:val="28"/>
          <w:szCs w:val="28"/>
        </w:rPr>
        <w:t>с</w:t>
      </w:r>
      <w:r w:rsidRPr="005A03DC">
        <w:rPr>
          <w:sz w:val="28"/>
          <w:szCs w:val="28"/>
        </w:rPr>
        <w:t xml:space="preserve"> </w:t>
      </w:r>
      <w:r w:rsidRPr="005A03DC">
        <w:rPr>
          <w:b/>
          <w:sz w:val="28"/>
          <w:szCs w:val="28"/>
        </w:rPr>
        <w:t>01.07.20</w:t>
      </w:r>
      <w:r>
        <w:rPr>
          <w:b/>
          <w:sz w:val="28"/>
          <w:szCs w:val="28"/>
        </w:rPr>
        <w:t>24</w:t>
      </w:r>
      <w:r w:rsidRPr="005A03DC">
        <w:rPr>
          <w:b/>
          <w:sz w:val="28"/>
          <w:szCs w:val="28"/>
        </w:rPr>
        <w:t xml:space="preserve"> по 31.12.20</w:t>
      </w:r>
      <w:r>
        <w:rPr>
          <w:b/>
          <w:sz w:val="28"/>
          <w:szCs w:val="28"/>
        </w:rPr>
        <w:t>24</w:t>
      </w:r>
      <w:r w:rsidRPr="005A03DC">
        <w:rPr>
          <w:sz w:val="28"/>
          <w:szCs w:val="28"/>
        </w:rPr>
        <w:t xml:space="preserve"> – </w:t>
      </w:r>
      <w:r>
        <w:rPr>
          <w:b/>
          <w:i/>
          <w:sz w:val="28"/>
          <w:szCs w:val="28"/>
        </w:rPr>
        <w:t>144,78</w:t>
      </w:r>
      <w:r w:rsidRPr="005A03DC">
        <w:rPr>
          <w:b/>
          <w:i/>
          <w:sz w:val="28"/>
          <w:szCs w:val="28"/>
        </w:rPr>
        <w:t xml:space="preserve"> </w:t>
      </w:r>
      <w:r w:rsidRPr="005A03DC">
        <w:rPr>
          <w:sz w:val="28"/>
          <w:szCs w:val="28"/>
        </w:rPr>
        <w:t xml:space="preserve">тыс. руб. </w:t>
      </w:r>
    </w:p>
    <w:p w14:paraId="7C9071C2" w14:textId="77777777" w:rsidR="00E1587B" w:rsidRDefault="00E1587B" w:rsidP="00E1587B">
      <w:pPr>
        <w:tabs>
          <w:tab w:val="left" w:pos="1134"/>
        </w:tabs>
        <w:jc w:val="center"/>
        <w:rPr>
          <w:b/>
          <w:sz w:val="32"/>
          <w:szCs w:val="32"/>
          <w:u w:val="single"/>
        </w:rPr>
      </w:pPr>
    </w:p>
    <w:p w14:paraId="4C692094" w14:textId="77777777" w:rsidR="00E1587B" w:rsidRPr="0080568C" w:rsidRDefault="00E1587B" w:rsidP="00E1587B">
      <w:pPr>
        <w:tabs>
          <w:tab w:val="left" w:pos="1134"/>
        </w:tabs>
        <w:jc w:val="center"/>
        <w:rPr>
          <w:sz w:val="28"/>
          <w:szCs w:val="28"/>
        </w:rPr>
      </w:pPr>
      <w:r>
        <w:rPr>
          <w:b/>
          <w:sz w:val="32"/>
          <w:szCs w:val="32"/>
          <w:u w:val="single"/>
          <w:lang w:val="en-US"/>
        </w:rPr>
        <w:t>III</w:t>
      </w:r>
      <w:r>
        <w:rPr>
          <w:b/>
          <w:sz w:val="32"/>
          <w:szCs w:val="32"/>
          <w:u w:val="single"/>
        </w:rPr>
        <w:t>. Амортизация</w:t>
      </w:r>
    </w:p>
    <w:p w14:paraId="7813A667" w14:textId="77777777" w:rsidR="00E1587B" w:rsidRDefault="00E1587B" w:rsidP="00E1587B">
      <w:pPr>
        <w:tabs>
          <w:tab w:val="left" w:pos="1134"/>
        </w:tabs>
        <w:ind w:firstLine="709"/>
        <w:jc w:val="both"/>
        <w:rPr>
          <w:sz w:val="28"/>
          <w:szCs w:val="28"/>
        </w:rPr>
      </w:pPr>
    </w:p>
    <w:p w14:paraId="24E3B90D" w14:textId="77777777" w:rsidR="00E1587B" w:rsidRDefault="00E1587B" w:rsidP="00E1587B">
      <w:pPr>
        <w:tabs>
          <w:tab w:val="left" w:pos="1134"/>
        </w:tabs>
        <w:ind w:firstLine="709"/>
        <w:jc w:val="both"/>
        <w:rPr>
          <w:sz w:val="28"/>
          <w:szCs w:val="28"/>
        </w:rPr>
      </w:pPr>
      <w:r w:rsidRPr="0019702C">
        <w:rPr>
          <w:sz w:val="28"/>
          <w:szCs w:val="28"/>
        </w:rPr>
        <w:t>В соответствии с п.28 Методических указаний расходы на амортизацию основных средств и нематериальных активов, относимые к объектам централизованной системы водо</w:t>
      </w:r>
      <w:r>
        <w:rPr>
          <w:sz w:val="28"/>
          <w:szCs w:val="28"/>
        </w:rPr>
        <w:t>отведения</w:t>
      </w:r>
      <w:r w:rsidRPr="0019702C">
        <w:rPr>
          <w:sz w:val="28"/>
          <w:szCs w:val="28"/>
        </w:rPr>
        <w:t>, учитываются при установлении тарифов в сфере водо</w:t>
      </w:r>
      <w:r>
        <w:rPr>
          <w:sz w:val="28"/>
          <w:szCs w:val="28"/>
        </w:rPr>
        <w:t>отведения</w:t>
      </w:r>
      <w:r w:rsidRPr="0019702C">
        <w:rPr>
          <w:sz w:val="28"/>
          <w:szCs w:val="28"/>
        </w:rPr>
        <w:t xml:space="preserve"> на очередной период регулирования в размере, определенном в соответствии с законодательством Российской Федерации о бухгалтерском учете.</w:t>
      </w:r>
    </w:p>
    <w:p w14:paraId="4F3EF679" w14:textId="77777777" w:rsidR="00E1587B" w:rsidRDefault="00E1587B" w:rsidP="00E1587B">
      <w:pPr>
        <w:tabs>
          <w:tab w:val="left" w:pos="1134"/>
        </w:tabs>
        <w:ind w:firstLine="709"/>
        <w:jc w:val="both"/>
        <w:rPr>
          <w:sz w:val="28"/>
          <w:szCs w:val="28"/>
        </w:rPr>
      </w:pPr>
    </w:p>
    <w:p w14:paraId="3D825620" w14:textId="77777777" w:rsidR="00E1587B" w:rsidRPr="00971C53" w:rsidRDefault="00E1587B" w:rsidP="00E1587B">
      <w:pPr>
        <w:tabs>
          <w:tab w:val="left" w:pos="1134"/>
        </w:tabs>
        <w:jc w:val="center"/>
        <w:rPr>
          <w:b/>
          <w:sz w:val="32"/>
          <w:szCs w:val="32"/>
          <w:u w:val="single"/>
        </w:rPr>
      </w:pPr>
      <w:r w:rsidRPr="00971C53">
        <w:rPr>
          <w:b/>
          <w:sz w:val="32"/>
          <w:szCs w:val="32"/>
          <w:u w:val="single"/>
        </w:rPr>
        <w:t>«Амортизация основных средств и нематериальных активов»</w:t>
      </w:r>
    </w:p>
    <w:p w14:paraId="4C2EDF1E" w14:textId="77777777" w:rsidR="00E1587B" w:rsidRDefault="00E1587B" w:rsidP="00E1587B">
      <w:pPr>
        <w:tabs>
          <w:tab w:val="left" w:pos="1134"/>
        </w:tabs>
        <w:ind w:firstLine="709"/>
        <w:jc w:val="both"/>
        <w:rPr>
          <w:sz w:val="28"/>
          <w:szCs w:val="28"/>
        </w:rPr>
      </w:pPr>
    </w:p>
    <w:p w14:paraId="3D326567" w14:textId="77777777" w:rsidR="00E1587B" w:rsidRDefault="00E1587B" w:rsidP="00E1587B">
      <w:pPr>
        <w:tabs>
          <w:tab w:val="left" w:pos="1134"/>
        </w:tabs>
        <w:ind w:firstLine="709"/>
        <w:jc w:val="both"/>
        <w:rPr>
          <w:sz w:val="28"/>
          <w:szCs w:val="28"/>
        </w:rPr>
      </w:pPr>
      <w:r w:rsidRPr="001222AE">
        <w:rPr>
          <w:sz w:val="28"/>
          <w:szCs w:val="28"/>
        </w:rPr>
        <w:t>Организацией заявлены для учета в необходимой валовой выручке</w:t>
      </w:r>
      <w:r>
        <w:rPr>
          <w:sz w:val="28"/>
          <w:szCs w:val="28"/>
        </w:rPr>
        <w:t xml:space="preserve"> (в расчете на год)</w:t>
      </w:r>
      <w:r w:rsidRPr="001222AE">
        <w:rPr>
          <w:sz w:val="28"/>
          <w:szCs w:val="28"/>
        </w:rPr>
        <w:t xml:space="preserve"> расходы по данной статье</w:t>
      </w:r>
      <w:r>
        <w:rPr>
          <w:sz w:val="28"/>
          <w:szCs w:val="28"/>
        </w:rPr>
        <w:t>:</w:t>
      </w:r>
      <w:r w:rsidRPr="001222AE">
        <w:rPr>
          <w:sz w:val="28"/>
          <w:szCs w:val="28"/>
        </w:rPr>
        <w:t xml:space="preserve"> </w:t>
      </w:r>
    </w:p>
    <w:p w14:paraId="516902A6" w14:textId="77777777" w:rsidR="00E1587B" w:rsidRDefault="00E1587B" w:rsidP="00E1587B">
      <w:pPr>
        <w:tabs>
          <w:tab w:val="left" w:pos="1134"/>
        </w:tabs>
        <w:ind w:firstLine="709"/>
        <w:jc w:val="both"/>
        <w:rPr>
          <w:sz w:val="28"/>
          <w:szCs w:val="28"/>
        </w:rPr>
      </w:pPr>
      <w:r>
        <w:rPr>
          <w:sz w:val="28"/>
          <w:szCs w:val="28"/>
        </w:rPr>
        <w:t xml:space="preserve">- 2020 год </w:t>
      </w:r>
      <w:r w:rsidRPr="001222AE">
        <w:rPr>
          <w:sz w:val="28"/>
          <w:szCs w:val="28"/>
        </w:rPr>
        <w:t>в сумме</w:t>
      </w:r>
      <w:r>
        <w:rPr>
          <w:sz w:val="28"/>
          <w:szCs w:val="28"/>
        </w:rPr>
        <w:t xml:space="preserve"> </w:t>
      </w:r>
      <w:r>
        <w:rPr>
          <w:b/>
          <w:i/>
          <w:sz w:val="28"/>
          <w:szCs w:val="28"/>
        </w:rPr>
        <w:t xml:space="preserve">41,49 </w:t>
      </w:r>
      <w:r w:rsidRPr="001222AE">
        <w:rPr>
          <w:sz w:val="28"/>
          <w:szCs w:val="28"/>
        </w:rPr>
        <w:t>тыс. руб.</w:t>
      </w:r>
      <w:r>
        <w:rPr>
          <w:sz w:val="28"/>
          <w:szCs w:val="28"/>
        </w:rPr>
        <w:t>,</w:t>
      </w:r>
      <w:r w:rsidRPr="001475EA">
        <w:rPr>
          <w:sz w:val="28"/>
          <w:szCs w:val="28"/>
        </w:rPr>
        <w:t xml:space="preserve"> </w:t>
      </w:r>
      <w:r>
        <w:rPr>
          <w:sz w:val="28"/>
          <w:szCs w:val="28"/>
        </w:rPr>
        <w:t xml:space="preserve">в том числе амортизация основных средств (объекты </w:t>
      </w:r>
      <w:proofErr w:type="spellStart"/>
      <w:proofErr w:type="gramStart"/>
      <w:r>
        <w:rPr>
          <w:sz w:val="28"/>
          <w:szCs w:val="28"/>
        </w:rPr>
        <w:t>инвест.программы</w:t>
      </w:r>
      <w:proofErr w:type="spellEnd"/>
      <w:proofErr w:type="gramEnd"/>
      <w:r>
        <w:rPr>
          <w:sz w:val="28"/>
          <w:szCs w:val="28"/>
        </w:rPr>
        <w:t>) 0,00 тыс. руб., амортизация основных средств (здания, машины) 41,49 тыс. руб.;</w:t>
      </w:r>
    </w:p>
    <w:p w14:paraId="4497792A" w14:textId="77777777" w:rsidR="00E1587B" w:rsidRPr="001222AE" w:rsidRDefault="00E1587B" w:rsidP="00E1587B">
      <w:pPr>
        <w:tabs>
          <w:tab w:val="left" w:pos="1134"/>
        </w:tabs>
        <w:ind w:firstLine="709"/>
        <w:jc w:val="both"/>
        <w:rPr>
          <w:sz w:val="28"/>
          <w:szCs w:val="28"/>
        </w:rPr>
      </w:pPr>
      <w:r>
        <w:rPr>
          <w:sz w:val="28"/>
          <w:szCs w:val="28"/>
        </w:rPr>
        <w:t xml:space="preserve">- 2021 год </w:t>
      </w:r>
      <w:r w:rsidRPr="001222AE">
        <w:rPr>
          <w:sz w:val="28"/>
          <w:szCs w:val="28"/>
        </w:rPr>
        <w:t>в сумме</w:t>
      </w:r>
      <w:r>
        <w:rPr>
          <w:sz w:val="28"/>
          <w:szCs w:val="28"/>
        </w:rPr>
        <w:t xml:space="preserve"> </w:t>
      </w:r>
      <w:r>
        <w:rPr>
          <w:b/>
          <w:i/>
          <w:sz w:val="28"/>
          <w:szCs w:val="28"/>
        </w:rPr>
        <w:t>41,49</w:t>
      </w:r>
      <w:r w:rsidRPr="001222AE">
        <w:rPr>
          <w:b/>
          <w:i/>
          <w:sz w:val="28"/>
          <w:szCs w:val="28"/>
        </w:rPr>
        <w:t xml:space="preserve"> </w:t>
      </w:r>
      <w:r w:rsidRPr="001222AE">
        <w:rPr>
          <w:sz w:val="28"/>
          <w:szCs w:val="28"/>
        </w:rPr>
        <w:t>тыс. руб.</w:t>
      </w:r>
      <w:r>
        <w:rPr>
          <w:sz w:val="28"/>
          <w:szCs w:val="28"/>
        </w:rPr>
        <w:t>,</w:t>
      </w:r>
      <w:r w:rsidRPr="001475EA">
        <w:rPr>
          <w:sz w:val="28"/>
          <w:szCs w:val="28"/>
        </w:rPr>
        <w:t xml:space="preserve"> </w:t>
      </w:r>
      <w:r>
        <w:rPr>
          <w:sz w:val="28"/>
          <w:szCs w:val="28"/>
        </w:rPr>
        <w:t xml:space="preserve">в том числе амортизация основных средств (объекты </w:t>
      </w:r>
      <w:proofErr w:type="spellStart"/>
      <w:proofErr w:type="gramStart"/>
      <w:r>
        <w:rPr>
          <w:sz w:val="28"/>
          <w:szCs w:val="28"/>
        </w:rPr>
        <w:t>инвест.программы</w:t>
      </w:r>
      <w:proofErr w:type="spellEnd"/>
      <w:proofErr w:type="gramEnd"/>
      <w:r>
        <w:rPr>
          <w:sz w:val="28"/>
          <w:szCs w:val="28"/>
        </w:rPr>
        <w:t>) 0,00 тыс. руб., амортизация основных средств (здания, машины) 41,49 тыс. руб.;</w:t>
      </w:r>
    </w:p>
    <w:p w14:paraId="02101874" w14:textId="77777777" w:rsidR="00E1587B" w:rsidRDefault="00E1587B" w:rsidP="00E1587B">
      <w:pPr>
        <w:tabs>
          <w:tab w:val="left" w:pos="1134"/>
        </w:tabs>
        <w:ind w:firstLine="709"/>
        <w:jc w:val="both"/>
        <w:rPr>
          <w:sz w:val="28"/>
          <w:szCs w:val="28"/>
        </w:rPr>
      </w:pPr>
      <w:r>
        <w:rPr>
          <w:sz w:val="28"/>
          <w:szCs w:val="28"/>
        </w:rPr>
        <w:lastRenderedPageBreak/>
        <w:t xml:space="preserve">- 2022 год </w:t>
      </w:r>
      <w:r w:rsidRPr="001222AE">
        <w:rPr>
          <w:sz w:val="28"/>
          <w:szCs w:val="28"/>
        </w:rPr>
        <w:t>в сумме</w:t>
      </w:r>
      <w:r>
        <w:rPr>
          <w:sz w:val="28"/>
          <w:szCs w:val="28"/>
        </w:rPr>
        <w:t xml:space="preserve"> </w:t>
      </w:r>
      <w:r>
        <w:rPr>
          <w:b/>
          <w:i/>
          <w:sz w:val="28"/>
          <w:szCs w:val="28"/>
        </w:rPr>
        <w:t xml:space="preserve">86,86 </w:t>
      </w:r>
      <w:r w:rsidRPr="001222AE">
        <w:rPr>
          <w:sz w:val="28"/>
          <w:szCs w:val="28"/>
        </w:rPr>
        <w:t>тыс. руб.</w:t>
      </w:r>
      <w:r>
        <w:rPr>
          <w:sz w:val="28"/>
          <w:szCs w:val="28"/>
        </w:rPr>
        <w:t>,</w:t>
      </w:r>
      <w:r w:rsidRPr="001475EA">
        <w:rPr>
          <w:sz w:val="28"/>
          <w:szCs w:val="28"/>
        </w:rPr>
        <w:t xml:space="preserve"> </w:t>
      </w:r>
      <w:r>
        <w:rPr>
          <w:sz w:val="28"/>
          <w:szCs w:val="28"/>
        </w:rPr>
        <w:t xml:space="preserve">в том числе амортизация основных средств (объекты </w:t>
      </w:r>
      <w:proofErr w:type="spellStart"/>
      <w:proofErr w:type="gramStart"/>
      <w:r>
        <w:rPr>
          <w:sz w:val="28"/>
          <w:szCs w:val="28"/>
        </w:rPr>
        <w:t>инвест.программы</w:t>
      </w:r>
      <w:proofErr w:type="spellEnd"/>
      <w:proofErr w:type="gramEnd"/>
      <w:r>
        <w:rPr>
          <w:sz w:val="28"/>
          <w:szCs w:val="28"/>
        </w:rPr>
        <w:t>) 45,37 тыс. руб., амортизация основных средств (здания, машины) 41,49 тыс. руб.;</w:t>
      </w:r>
    </w:p>
    <w:p w14:paraId="3E86C599" w14:textId="77777777" w:rsidR="00E1587B" w:rsidRPr="001222AE" w:rsidRDefault="00E1587B" w:rsidP="00E1587B">
      <w:pPr>
        <w:tabs>
          <w:tab w:val="left" w:pos="1134"/>
        </w:tabs>
        <w:ind w:firstLine="709"/>
        <w:jc w:val="both"/>
        <w:rPr>
          <w:sz w:val="28"/>
          <w:szCs w:val="28"/>
        </w:rPr>
      </w:pPr>
      <w:r>
        <w:rPr>
          <w:sz w:val="28"/>
          <w:szCs w:val="28"/>
        </w:rPr>
        <w:t xml:space="preserve">- 2023 год </w:t>
      </w:r>
      <w:r w:rsidRPr="001222AE">
        <w:rPr>
          <w:sz w:val="28"/>
          <w:szCs w:val="28"/>
        </w:rPr>
        <w:t>в сумме</w:t>
      </w:r>
      <w:r>
        <w:rPr>
          <w:sz w:val="28"/>
          <w:szCs w:val="28"/>
        </w:rPr>
        <w:t xml:space="preserve"> </w:t>
      </w:r>
      <w:r>
        <w:rPr>
          <w:b/>
          <w:i/>
          <w:sz w:val="28"/>
          <w:szCs w:val="28"/>
        </w:rPr>
        <w:t>105,86</w:t>
      </w:r>
      <w:r w:rsidRPr="001222AE">
        <w:rPr>
          <w:b/>
          <w:i/>
          <w:sz w:val="28"/>
          <w:szCs w:val="28"/>
        </w:rPr>
        <w:t xml:space="preserve"> </w:t>
      </w:r>
      <w:r w:rsidRPr="001222AE">
        <w:rPr>
          <w:sz w:val="28"/>
          <w:szCs w:val="28"/>
        </w:rPr>
        <w:t>тыс. руб.</w:t>
      </w:r>
      <w:r>
        <w:rPr>
          <w:sz w:val="28"/>
          <w:szCs w:val="28"/>
        </w:rPr>
        <w:t>,</w:t>
      </w:r>
      <w:r w:rsidRPr="001475EA">
        <w:rPr>
          <w:sz w:val="28"/>
          <w:szCs w:val="28"/>
        </w:rPr>
        <w:t xml:space="preserve"> </w:t>
      </w:r>
      <w:r>
        <w:rPr>
          <w:sz w:val="28"/>
          <w:szCs w:val="28"/>
        </w:rPr>
        <w:t xml:space="preserve">в том числе амортизация основных средств (объекты </w:t>
      </w:r>
      <w:proofErr w:type="spellStart"/>
      <w:proofErr w:type="gramStart"/>
      <w:r>
        <w:rPr>
          <w:sz w:val="28"/>
          <w:szCs w:val="28"/>
        </w:rPr>
        <w:t>инвест.программы</w:t>
      </w:r>
      <w:proofErr w:type="spellEnd"/>
      <w:proofErr w:type="gramEnd"/>
      <w:r>
        <w:rPr>
          <w:sz w:val="28"/>
          <w:szCs w:val="28"/>
        </w:rPr>
        <w:t>) 66,58 тыс. руб., амортизация основных средств (здания, машины) 39,28 тыс. руб.;</w:t>
      </w:r>
    </w:p>
    <w:p w14:paraId="535765E9" w14:textId="77777777" w:rsidR="00E1587B" w:rsidRDefault="00E1587B" w:rsidP="00E1587B">
      <w:pPr>
        <w:tabs>
          <w:tab w:val="left" w:pos="1134"/>
        </w:tabs>
        <w:ind w:firstLine="709"/>
        <w:jc w:val="both"/>
        <w:rPr>
          <w:sz w:val="28"/>
          <w:szCs w:val="28"/>
        </w:rPr>
      </w:pPr>
      <w:r>
        <w:rPr>
          <w:sz w:val="28"/>
          <w:szCs w:val="28"/>
        </w:rPr>
        <w:t xml:space="preserve">- 2024 год </w:t>
      </w:r>
      <w:r w:rsidRPr="001222AE">
        <w:rPr>
          <w:sz w:val="28"/>
          <w:szCs w:val="28"/>
        </w:rPr>
        <w:t>в сумме</w:t>
      </w:r>
      <w:r>
        <w:rPr>
          <w:sz w:val="28"/>
          <w:szCs w:val="28"/>
        </w:rPr>
        <w:t xml:space="preserve"> </w:t>
      </w:r>
      <w:r>
        <w:rPr>
          <w:b/>
          <w:i/>
          <w:sz w:val="28"/>
          <w:szCs w:val="28"/>
        </w:rPr>
        <w:t xml:space="preserve">132,96 </w:t>
      </w:r>
      <w:r w:rsidRPr="001222AE">
        <w:rPr>
          <w:sz w:val="28"/>
          <w:szCs w:val="28"/>
        </w:rPr>
        <w:t>тыс. руб.</w:t>
      </w:r>
      <w:r>
        <w:rPr>
          <w:sz w:val="28"/>
          <w:szCs w:val="28"/>
        </w:rPr>
        <w:t xml:space="preserve">, в том числе амортизация основных средств (объекты </w:t>
      </w:r>
      <w:proofErr w:type="spellStart"/>
      <w:proofErr w:type="gramStart"/>
      <w:r>
        <w:rPr>
          <w:sz w:val="28"/>
          <w:szCs w:val="28"/>
        </w:rPr>
        <w:t>инвест.программы</w:t>
      </w:r>
      <w:proofErr w:type="spellEnd"/>
      <w:proofErr w:type="gramEnd"/>
      <w:r>
        <w:rPr>
          <w:sz w:val="28"/>
          <w:szCs w:val="28"/>
        </w:rPr>
        <w:t>) 96,01 тыс. руб., амортизация основных средств (здания, машины) 36,95 тыс. руб.</w:t>
      </w:r>
    </w:p>
    <w:p w14:paraId="5AED78A1" w14:textId="77777777" w:rsidR="00E1587B" w:rsidRDefault="00E1587B" w:rsidP="00E1587B">
      <w:pPr>
        <w:tabs>
          <w:tab w:val="left" w:pos="1134"/>
        </w:tabs>
        <w:ind w:firstLine="709"/>
        <w:jc w:val="both"/>
        <w:rPr>
          <w:sz w:val="28"/>
          <w:szCs w:val="28"/>
        </w:rPr>
      </w:pPr>
    </w:p>
    <w:p w14:paraId="6339A249" w14:textId="77777777" w:rsidR="00E1587B" w:rsidRDefault="00E1587B" w:rsidP="00E1587B">
      <w:pPr>
        <w:tabs>
          <w:tab w:val="left" w:pos="1134"/>
        </w:tabs>
        <w:ind w:firstLine="709"/>
        <w:jc w:val="both"/>
        <w:rPr>
          <w:sz w:val="28"/>
          <w:szCs w:val="28"/>
        </w:rPr>
      </w:pPr>
      <w:r w:rsidRPr="00A36D87">
        <w:rPr>
          <w:sz w:val="28"/>
          <w:szCs w:val="28"/>
        </w:rPr>
        <w:t xml:space="preserve">В качестве обосновывающих документов </w:t>
      </w:r>
      <w:r>
        <w:rPr>
          <w:sz w:val="28"/>
          <w:szCs w:val="28"/>
        </w:rPr>
        <w:t xml:space="preserve">также </w:t>
      </w:r>
      <w:r w:rsidRPr="00A36D87">
        <w:rPr>
          <w:sz w:val="28"/>
          <w:szCs w:val="28"/>
        </w:rPr>
        <w:t>использовались материалы тарифного дела организации</w:t>
      </w:r>
      <w:r>
        <w:rPr>
          <w:sz w:val="28"/>
          <w:szCs w:val="28"/>
        </w:rPr>
        <w:t>,</w:t>
      </w:r>
      <w:r w:rsidRPr="00A36D87">
        <w:rPr>
          <w:sz w:val="28"/>
          <w:szCs w:val="28"/>
        </w:rPr>
        <w:t xml:space="preserve"> представленные при </w:t>
      </w:r>
      <w:r>
        <w:rPr>
          <w:sz w:val="28"/>
          <w:szCs w:val="28"/>
        </w:rPr>
        <w:t>корректировке 2020 года:</w:t>
      </w:r>
    </w:p>
    <w:p w14:paraId="3513B6A4" w14:textId="77777777" w:rsidR="00E1587B" w:rsidRDefault="00E1587B" w:rsidP="00E1587B">
      <w:pPr>
        <w:tabs>
          <w:tab w:val="left" w:pos="1134"/>
        </w:tabs>
        <w:ind w:firstLine="709"/>
        <w:jc w:val="both"/>
        <w:rPr>
          <w:sz w:val="28"/>
          <w:szCs w:val="28"/>
        </w:rPr>
      </w:pPr>
      <w:r>
        <w:rPr>
          <w:sz w:val="28"/>
          <w:szCs w:val="28"/>
        </w:rPr>
        <w:t xml:space="preserve">- </w:t>
      </w:r>
      <w:proofErr w:type="spellStart"/>
      <w:r>
        <w:rPr>
          <w:sz w:val="28"/>
          <w:szCs w:val="28"/>
        </w:rPr>
        <w:t>оборотно</w:t>
      </w:r>
      <w:proofErr w:type="spellEnd"/>
      <w:r>
        <w:rPr>
          <w:sz w:val="28"/>
          <w:szCs w:val="28"/>
        </w:rPr>
        <w:t>-сальдовые ведомости по счетам 01 и 02 за 2018 год;</w:t>
      </w:r>
    </w:p>
    <w:p w14:paraId="50528F8A" w14:textId="77777777" w:rsidR="00E1587B" w:rsidRDefault="00E1587B" w:rsidP="00E1587B">
      <w:pPr>
        <w:tabs>
          <w:tab w:val="left" w:pos="1134"/>
        </w:tabs>
        <w:ind w:firstLine="709"/>
        <w:jc w:val="both"/>
        <w:rPr>
          <w:rStyle w:val="FontStyle190"/>
          <w:sz w:val="28"/>
          <w:szCs w:val="28"/>
        </w:rPr>
      </w:pPr>
      <w:r>
        <w:rPr>
          <w:sz w:val="28"/>
          <w:szCs w:val="28"/>
        </w:rPr>
        <w:t xml:space="preserve">- договор купли-продажи от 10.08.2016 б/н </w:t>
      </w:r>
      <w:r w:rsidRPr="009447C8">
        <w:rPr>
          <w:rStyle w:val="FontStyle190"/>
          <w:sz w:val="28"/>
          <w:szCs w:val="28"/>
        </w:rPr>
        <w:t>(здание АУП, здание теплой стоянки, гаражи, диспетчерская)</w:t>
      </w:r>
      <w:r>
        <w:rPr>
          <w:rStyle w:val="FontStyle190"/>
          <w:sz w:val="28"/>
          <w:szCs w:val="28"/>
        </w:rPr>
        <w:t>;</w:t>
      </w:r>
    </w:p>
    <w:p w14:paraId="0A59726F" w14:textId="77777777" w:rsidR="00E1587B" w:rsidRDefault="00E1587B" w:rsidP="00E1587B">
      <w:pPr>
        <w:tabs>
          <w:tab w:val="left" w:pos="1134"/>
        </w:tabs>
        <w:ind w:firstLine="709"/>
        <w:jc w:val="both"/>
        <w:rPr>
          <w:sz w:val="28"/>
          <w:szCs w:val="28"/>
        </w:rPr>
      </w:pPr>
      <w:r>
        <w:rPr>
          <w:rStyle w:val="FontStyle190"/>
          <w:sz w:val="28"/>
          <w:szCs w:val="28"/>
        </w:rPr>
        <w:t>-</w:t>
      </w:r>
      <w:r w:rsidRPr="009447C8">
        <w:rPr>
          <w:rStyle w:val="FontStyle190"/>
          <w:sz w:val="28"/>
          <w:szCs w:val="28"/>
        </w:rPr>
        <w:t xml:space="preserve"> </w:t>
      </w:r>
      <w:r w:rsidRPr="009447C8">
        <w:rPr>
          <w:sz w:val="28"/>
          <w:szCs w:val="28"/>
        </w:rPr>
        <w:t>договор купли-продажи от 17.02.2017 б/н (транспорт)</w:t>
      </w:r>
      <w:r>
        <w:rPr>
          <w:sz w:val="28"/>
          <w:szCs w:val="28"/>
        </w:rPr>
        <w:t>;</w:t>
      </w:r>
    </w:p>
    <w:p w14:paraId="2487C2E0" w14:textId="77777777" w:rsidR="00E1587B" w:rsidRDefault="00E1587B" w:rsidP="00E1587B">
      <w:pPr>
        <w:tabs>
          <w:tab w:val="left" w:pos="993"/>
        </w:tabs>
        <w:ind w:firstLine="709"/>
        <w:jc w:val="both"/>
        <w:rPr>
          <w:sz w:val="28"/>
          <w:szCs w:val="28"/>
        </w:rPr>
      </w:pPr>
      <w:r>
        <w:rPr>
          <w:sz w:val="28"/>
          <w:szCs w:val="28"/>
        </w:rPr>
        <w:t>- инвентарные карточки с предоставлением документов, подтверждающих первоначальную стоимость объектов основных фондов.</w:t>
      </w:r>
    </w:p>
    <w:p w14:paraId="074BC7D9" w14:textId="77777777" w:rsidR="00E1587B" w:rsidRDefault="00E1587B" w:rsidP="00E1587B">
      <w:pPr>
        <w:ind w:firstLine="720"/>
        <w:jc w:val="both"/>
        <w:rPr>
          <w:sz w:val="28"/>
          <w:szCs w:val="28"/>
        </w:rPr>
      </w:pPr>
      <w:r w:rsidRPr="00C81580">
        <w:rPr>
          <w:sz w:val="28"/>
          <w:szCs w:val="28"/>
        </w:rPr>
        <w:t xml:space="preserve">Заявленная величина </w:t>
      </w:r>
      <w:r w:rsidRPr="0033204B">
        <w:rPr>
          <w:sz w:val="28"/>
          <w:szCs w:val="28"/>
          <w:u w:val="single"/>
        </w:rPr>
        <w:t>соответствует</w:t>
      </w:r>
      <w:r w:rsidRPr="00C81580">
        <w:rPr>
          <w:sz w:val="28"/>
          <w:szCs w:val="28"/>
        </w:rPr>
        <w:t xml:space="preserve"> сумме затрат, рассчитанных регулятором при</w:t>
      </w:r>
      <w:r>
        <w:rPr>
          <w:color w:val="FF0000"/>
          <w:sz w:val="28"/>
          <w:szCs w:val="28"/>
        </w:rPr>
        <w:t xml:space="preserve"> </w:t>
      </w:r>
      <w:r>
        <w:rPr>
          <w:sz w:val="28"/>
          <w:szCs w:val="28"/>
        </w:rPr>
        <w:t>предоставлении предельных значений</w:t>
      </w:r>
      <w:r w:rsidRPr="00DE08A7">
        <w:rPr>
          <w:sz w:val="28"/>
          <w:szCs w:val="28"/>
        </w:rPr>
        <w:t xml:space="preserve"> долгосрочных параметров регулирования тарифов организатору конкурса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013E735A" w14:textId="77777777" w:rsidR="00E1587B" w:rsidRDefault="00E1587B" w:rsidP="00E1587B">
      <w:pPr>
        <w:ind w:firstLine="720"/>
        <w:jc w:val="both"/>
        <w:rPr>
          <w:sz w:val="28"/>
          <w:szCs w:val="28"/>
        </w:rPr>
      </w:pPr>
      <w:r>
        <w:rPr>
          <w:sz w:val="28"/>
          <w:szCs w:val="28"/>
        </w:rPr>
        <w:t>Расходы по статье приняты на уровне предложения организации, что также соответствует затратам, определенным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с учетом мероприятий по строительству, модернизации и реконструкции объектов централизованных систем водоотведения Беловского муниципального района, предусмотренных концессионным соглашением,</w:t>
      </w:r>
      <w:r w:rsidRPr="00A83F02">
        <w:rPr>
          <w:sz w:val="28"/>
          <w:szCs w:val="28"/>
        </w:rPr>
        <w:t xml:space="preserve"> </w:t>
      </w:r>
      <w:r w:rsidRPr="002246CB">
        <w:rPr>
          <w:sz w:val="28"/>
          <w:szCs w:val="28"/>
        </w:rPr>
        <w:t>и сроках принятия к учету стоимости объектов основных средств</w:t>
      </w:r>
      <w:r>
        <w:rPr>
          <w:sz w:val="28"/>
          <w:szCs w:val="28"/>
        </w:rPr>
        <w:t xml:space="preserve"> по годам соответственно. </w:t>
      </w:r>
    </w:p>
    <w:p w14:paraId="53DBFAEB" w14:textId="77777777" w:rsidR="00E1587B" w:rsidRDefault="00E1587B" w:rsidP="00E1587B">
      <w:pPr>
        <w:tabs>
          <w:tab w:val="left" w:pos="1134"/>
        </w:tabs>
        <w:ind w:firstLine="709"/>
        <w:jc w:val="both"/>
        <w:rPr>
          <w:sz w:val="28"/>
          <w:szCs w:val="28"/>
        </w:rPr>
      </w:pPr>
    </w:p>
    <w:p w14:paraId="3935DE31" w14:textId="77777777" w:rsidR="00E1587B" w:rsidRDefault="00E1587B" w:rsidP="00E1587B">
      <w:pPr>
        <w:ind w:firstLine="720"/>
        <w:jc w:val="both"/>
        <w:rPr>
          <w:sz w:val="28"/>
          <w:szCs w:val="28"/>
        </w:rPr>
      </w:pPr>
      <w:r>
        <w:rPr>
          <w:sz w:val="28"/>
          <w:szCs w:val="28"/>
        </w:rPr>
        <w:t>Таким образом, расходы на амортизацию основных средств приняты на следующем уровне с учетом календарной разбивки:</w:t>
      </w:r>
    </w:p>
    <w:p w14:paraId="6299D46B" w14:textId="77777777" w:rsidR="00E1587B" w:rsidRPr="00923345" w:rsidRDefault="00E1587B" w:rsidP="00E1587B">
      <w:pPr>
        <w:ind w:firstLine="720"/>
        <w:jc w:val="both"/>
        <w:rPr>
          <w:sz w:val="28"/>
          <w:szCs w:val="28"/>
        </w:rPr>
      </w:pPr>
      <w:r>
        <w:rPr>
          <w:sz w:val="28"/>
          <w:szCs w:val="28"/>
        </w:rPr>
        <w:t xml:space="preserve">  - 2020 год в сумме </w:t>
      </w:r>
      <w:r>
        <w:rPr>
          <w:b/>
          <w:i/>
          <w:sz w:val="28"/>
          <w:szCs w:val="28"/>
        </w:rPr>
        <w:t>31,17</w:t>
      </w:r>
      <w:r>
        <w:rPr>
          <w:sz w:val="28"/>
          <w:szCs w:val="28"/>
        </w:rPr>
        <w:t xml:space="preserve"> тыс. руб., в том числе амортизация основных средств (объекты </w:t>
      </w:r>
      <w:proofErr w:type="spellStart"/>
      <w:proofErr w:type="gramStart"/>
      <w:r>
        <w:rPr>
          <w:sz w:val="28"/>
          <w:szCs w:val="28"/>
        </w:rPr>
        <w:t>инвест.программы</w:t>
      </w:r>
      <w:proofErr w:type="spellEnd"/>
      <w:proofErr w:type="gramEnd"/>
      <w:r>
        <w:rPr>
          <w:sz w:val="28"/>
          <w:szCs w:val="28"/>
        </w:rPr>
        <w:t xml:space="preserve">) 0,00 тыс. руб., амортизация основных средств (здания, машины) 31,17 тыс. руб., </w:t>
      </w:r>
      <w:r w:rsidRPr="00923345">
        <w:rPr>
          <w:sz w:val="28"/>
          <w:szCs w:val="28"/>
        </w:rPr>
        <w:t>с разбивкой по периодам:</w:t>
      </w:r>
    </w:p>
    <w:p w14:paraId="4276E5D0" w14:textId="77777777" w:rsidR="00E1587B" w:rsidRPr="00CD4668" w:rsidRDefault="00E1587B" w:rsidP="00E1587B">
      <w:pPr>
        <w:tabs>
          <w:tab w:val="left" w:pos="1134"/>
        </w:tabs>
        <w:ind w:left="709"/>
        <w:jc w:val="both"/>
        <w:rPr>
          <w:sz w:val="28"/>
          <w:szCs w:val="28"/>
        </w:rPr>
      </w:pPr>
      <w:r w:rsidRPr="00CD4668">
        <w:rPr>
          <w:b/>
          <w:sz w:val="28"/>
          <w:szCs w:val="28"/>
        </w:rPr>
        <w:t>с</w:t>
      </w:r>
      <w:r w:rsidRPr="00CD4668">
        <w:rPr>
          <w:sz w:val="28"/>
          <w:szCs w:val="28"/>
        </w:rPr>
        <w:t xml:space="preserve"> </w:t>
      </w:r>
      <w:r>
        <w:rPr>
          <w:b/>
          <w:sz w:val="28"/>
          <w:szCs w:val="28"/>
        </w:rPr>
        <w:t>01.04</w:t>
      </w:r>
      <w:r w:rsidRPr="00CD4668">
        <w:rPr>
          <w:b/>
          <w:sz w:val="28"/>
          <w:szCs w:val="28"/>
        </w:rPr>
        <w:t>.20</w:t>
      </w:r>
      <w:r>
        <w:rPr>
          <w:b/>
          <w:sz w:val="28"/>
          <w:szCs w:val="28"/>
        </w:rPr>
        <w:t>20</w:t>
      </w:r>
      <w:r w:rsidRPr="00CD4668">
        <w:rPr>
          <w:b/>
          <w:sz w:val="28"/>
          <w:szCs w:val="28"/>
        </w:rPr>
        <w:t xml:space="preserve"> по 30.06.20</w:t>
      </w:r>
      <w:r>
        <w:rPr>
          <w:b/>
          <w:sz w:val="28"/>
          <w:szCs w:val="28"/>
        </w:rPr>
        <w:t>20</w:t>
      </w:r>
      <w:r w:rsidRPr="00CD4668">
        <w:rPr>
          <w:sz w:val="28"/>
          <w:szCs w:val="28"/>
        </w:rPr>
        <w:t xml:space="preserve"> – </w:t>
      </w:r>
      <w:r>
        <w:rPr>
          <w:b/>
          <w:i/>
          <w:sz w:val="28"/>
          <w:szCs w:val="28"/>
        </w:rPr>
        <w:t>10,32</w:t>
      </w:r>
      <w:r w:rsidRPr="00CD4668">
        <w:rPr>
          <w:b/>
          <w:i/>
          <w:sz w:val="28"/>
          <w:szCs w:val="28"/>
        </w:rPr>
        <w:t xml:space="preserve"> </w:t>
      </w:r>
      <w:r w:rsidRPr="00CD4668">
        <w:rPr>
          <w:sz w:val="28"/>
          <w:szCs w:val="28"/>
        </w:rPr>
        <w:t>тыс. руб.</w:t>
      </w:r>
      <w:r>
        <w:rPr>
          <w:sz w:val="28"/>
          <w:szCs w:val="28"/>
        </w:rPr>
        <w:t>;</w:t>
      </w:r>
      <w:r w:rsidRPr="00CD4668">
        <w:rPr>
          <w:sz w:val="28"/>
          <w:szCs w:val="28"/>
        </w:rPr>
        <w:t xml:space="preserve"> </w:t>
      </w:r>
    </w:p>
    <w:p w14:paraId="665B2757" w14:textId="77777777" w:rsidR="00E1587B" w:rsidRPr="00723BD8" w:rsidRDefault="00E1587B" w:rsidP="00E1587B">
      <w:pPr>
        <w:tabs>
          <w:tab w:val="left" w:pos="1134"/>
        </w:tabs>
        <w:ind w:left="709"/>
        <w:jc w:val="both"/>
        <w:rPr>
          <w:color w:val="FF0000"/>
          <w:sz w:val="28"/>
          <w:szCs w:val="28"/>
        </w:rPr>
      </w:pPr>
      <w:r w:rsidRPr="00167A19">
        <w:rPr>
          <w:b/>
          <w:sz w:val="28"/>
          <w:szCs w:val="28"/>
        </w:rPr>
        <w:t>с</w:t>
      </w:r>
      <w:r w:rsidRPr="00167A19">
        <w:rPr>
          <w:sz w:val="28"/>
          <w:szCs w:val="28"/>
        </w:rPr>
        <w:t xml:space="preserve"> </w:t>
      </w:r>
      <w:r w:rsidRPr="00167A19">
        <w:rPr>
          <w:b/>
          <w:sz w:val="28"/>
          <w:szCs w:val="28"/>
        </w:rPr>
        <w:t>01.07.20</w:t>
      </w:r>
      <w:r>
        <w:rPr>
          <w:b/>
          <w:sz w:val="28"/>
          <w:szCs w:val="28"/>
        </w:rPr>
        <w:t>20</w:t>
      </w:r>
      <w:r w:rsidRPr="00167A19">
        <w:rPr>
          <w:b/>
          <w:sz w:val="28"/>
          <w:szCs w:val="28"/>
        </w:rPr>
        <w:t xml:space="preserve"> по 31.12.20</w:t>
      </w:r>
      <w:r>
        <w:rPr>
          <w:b/>
          <w:sz w:val="28"/>
          <w:szCs w:val="28"/>
        </w:rPr>
        <w:t>20</w:t>
      </w:r>
      <w:r w:rsidRPr="00167A19">
        <w:rPr>
          <w:sz w:val="28"/>
          <w:szCs w:val="28"/>
        </w:rPr>
        <w:t xml:space="preserve"> –</w:t>
      </w:r>
      <w:r w:rsidRPr="00076C35">
        <w:rPr>
          <w:color w:val="FF0000"/>
          <w:sz w:val="28"/>
          <w:szCs w:val="28"/>
        </w:rPr>
        <w:t xml:space="preserve"> </w:t>
      </w:r>
      <w:r>
        <w:rPr>
          <w:b/>
          <w:i/>
          <w:sz w:val="28"/>
          <w:szCs w:val="28"/>
        </w:rPr>
        <w:t xml:space="preserve">20,86 </w:t>
      </w:r>
      <w:r>
        <w:rPr>
          <w:sz w:val="28"/>
          <w:szCs w:val="28"/>
        </w:rPr>
        <w:t>тыс. руб.;</w:t>
      </w:r>
    </w:p>
    <w:p w14:paraId="52011915" w14:textId="77777777" w:rsidR="00E1587B" w:rsidRPr="00610766" w:rsidRDefault="00E1587B" w:rsidP="00E1587B">
      <w:pPr>
        <w:tabs>
          <w:tab w:val="left" w:pos="1134"/>
        </w:tabs>
        <w:ind w:firstLine="709"/>
        <w:jc w:val="both"/>
        <w:rPr>
          <w:sz w:val="28"/>
          <w:szCs w:val="28"/>
        </w:rPr>
      </w:pPr>
      <w:r>
        <w:rPr>
          <w:sz w:val="28"/>
          <w:szCs w:val="28"/>
        </w:rPr>
        <w:lastRenderedPageBreak/>
        <w:t xml:space="preserve">- 2021 год в сумме </w:t>
      </w:r>
      <w:r>
        <w:rPr>
          <w:b/>
          <w:i/>
          <w:sz w:val="28"/>
          <w:szCs w:val="28"/>
        </w:rPr>
        <w:t>41,49</w:t>
      </w:r>
      <w:r>
        <w:rPr>
          <w:sz w:val="28"/>
          <w:szCs w:val="28"/>
        </w:rPr>
        <w:t xml:space="preserve"> тыс. руб., в том числе амортизация основных средств (объекты </w:t>
      </w:r>
      <w:proofErr w:type="spellStart"/>
      <w:proofErr w:type="gramStart"/>
      <w:r>
        <w:rPr>
          <w:sz w:val="28"/>
          <w:szCs w:val="28"/>
        </w:rPr>
        <w:t>инвест.программы</w:t>
      </w:r>
      <w:proofErr w:type="spellEnd"/>
      <w:proofErr w:type="gramEnd"/>
      <w:r>
        <w:rPr>
          <w:sz w:val="28"/>
          <w:szCs w:val="28"/>
        </w:rPr>
        <w:t xml:space="preserve">) 0,00 тыс. руб., амортизация основных средств (здания, машины) 41,49 тыс. руб., </w:t>
      </w:r>
      <w:r w:rsidRPr="00923345">
        <w:rPr>
          <w:sz w:val="28"/>
          <w:szCs w:val="28"/>
        </w:rPr>
        <w:t>с разбивкой по периодам</w:t>
      </w:r>
      <w:r>
        <w:rPr>
          <w:sz w:val="28"/>
          <w:szCs w:val="28"/>
        </w:rPr>
        <w:t>:</w:t>
      </w:r>
    </w:p>
    <w:p w14:paraId="0F2C2ABA" w14:textId="77777777" w:rsidR="00E1587B" w:rsidRPr="00CD4668" w:rsidRDefault="00E1587B" w:rsidP="00E1587B">
      <w:pPr>
        <w:tabs>
          <w:tab w:val="left" w:pos="1134"/>
        </w:tabs>
        <w:ind w:left="709"/>
        <w:jc w:val="both"/>
        <w:rPr>
          <w:sz w:val="28"/>
          <w:szCs w:val="28"/>
        </w:rPr>
      </w:pPr>
      <w:r w:rsidRPr="00CD4668">
        <w:rPr>
          <w:b/>
          <w:sz w:val="28"/>
          <w:szCs w:val="28"/>
        </w:rPr>
        <w:t>с</w:t>
      </w:r>
      <w:r w:rsidRPr="00CD4668">
        <w:rPr>
          <w:sz w:val="28"/>
          <w:szCs w:val="28"/>
        </w:rPr>
        <w:t xml:space="preserve"> </w:t>
      </w:r>
      <w:r w:rsidRPr="00CD4668">
        <w:rPr>
          <w:b/>
          <w:sz w:val="28"/>
          <w:szCs w:val="28"/>
        </w:rPr>
        <w:t>01.01.20</w:t>
      </w:r>
      <w:r>
        <w:rPr>
          <w:b/>
          <w:sz w:val="28"/>
          <w:szCs w:val="28"/>
        </w:rPr>
        <w:t>21</w:t>
      </w:r>
      <w:r w:rsidRPr="00CD4668">
        <w:rPr>
          <w:b/>
          <w:sz w:val="28"/>
          <w:szCs w:val="28"/>
        </w:rPr>
        <w:t xml:space="preserve"> по 30.06.20</w:t>
      </w:r>
      <w:r>
        <w:rPr>
          <w:b/>
          <w:sz w:val="28"/>
          <w:szCs w:val="28"/>
        </w:rPr>
        <w:t>21</w:t>
      </w:r>
      <w:r w:rsidRPr="00CD4668">
        <w:rPr>
          <w:sz w:val="28"/>
          <w:szCs w:val="28"/>
        </w:rPr>
        <w:t xml:space="preserve"> – </w:t>
      </w:r>
      <w:r>
        <w:rPr>
          <w:b/>
          <w:i/>
          <w:sz w:val="28"/>
          <w:szCs w:val="28"/>
        </w:rPr>
        <w:t>20,75</w:t>
      </w:r>
      <w:r w:rsidRPr="00CD4668">
        <w:rPr>
          <w:b/>
          <w:i/>
          <w:sz w:val="28"/>
          <w:szCs w:val="28"/>
        </w:rPr>
        <w:t xml:space="preserve"> </w:t>
      </w:r>
      <w:r w:rsidRPr="00CD4668">
        <w:rPr>
          <w:sz w:val="28"/>
          <w:szCs w:val="28"/>
        </w:rPr>
        <w:t>тыс. руб.</w:t>
      </w:r>
      <w:r>
        <w:rPr>
          <w:sz w:val="28"/>
          <w:szCs w:val="28"/>
        </w:rPr>
        <w:t>;</w:t>
      </w:r>
      <w:r w:rsidRPr="00CD4668">
        <w:rPr>
          <w:sz w:val="28"/>
          <w:szCs w:val="28"/>
        </w:rPr>
        <w:t xml:space="preserve"> </w:t>
      </w:r>
    </w:p>
    <w:p w14:paraId="2C6FCADB" w14:textId="77777777" w:rsidR="00E1587B" w:rsidRPr="00723BD8" w:rsidRDefault="00E1587B" w:rsidP="00E1587B">
      <w:pPr>
        <w:tabs>
          <w:tab w:val="left" w:pos="1134"/>
        </w:tabs>
        <w:ind w:left="709"/>
        <w:jc w:val="both"/>
        <w:rPr>
          <w:color w:val="FF0000"/>
          <w:sz w:val="28"/>
          <w:szCs w:val="28"/>
        </w:rPr>
      </w:pPr>
      <w:r w:rsidRPr="00167A19">
        <w:rPr>
          <w:b/>
          <w:sz w:val="28"/>
          <w:szCs w:val="28"/>
        </w:rPr>
        <w:t>с</w:t>
      </w:r>
      <w:r w:rsidRPr="00167A19">
        <w:rPr>
          <w:sz w:val="28"/>
          <w:szCs w:val="28"/>
        </w:rPr>
        <w:t xml:space="preserve"> </w:t>
      </w:r>
      <w:r w:rsidRPr="00167A19">
        <w:rPr>
          <w:b/>
          <w:sz w:val="28"/>
          <w:szCs w:val="28"/>
        </w:rPr>
        <w:t>01.07.20</w:t>
      </w:r>
      <w:r>
        <w:rPr>
          <w:b/>
          <w:sz w:val="28"/>
          <w:szCs w:val="28"/>
        </w:rPr>
        <w:t>21</w:t>
      </w:r>
      <w:r w:rsidRPr="00167A19">
        <w:rPr>
          <w:b/>
          <w:sz w:val="28"/>
          <w:szCs w:val="28"/>
        </w:rPr>
        <w:t xml:space="preserve"> по 31.12.20</w:t>
      </w:r>
      <w:r>
        <w:rPr>
          <w:b/>
          <w:sz w:val="28"/>
          <w:szCs w:val="28"/>
        </w:rPr>
        <w:t>21</w:t>
      </w:r>
      <w:r w:rsidRPr="00167A19">
        <w:rPr>
          <w:sz w:val="28"/>
          <w:szCs w:val="28"/>
        </w:rPr>
        <w:t xml:space="preserve"> –</w:t>
      </w:r>
      <w:r w:rsidRPr="00076C35">
        <w:rPr>
          <w:color w:val="FF0000"/>
          <w:sz w:val="28"/>
          <w:szCs w:val="28"/>
        </w:rPr>
        <w:t xml:space="preserve"> </w:t>
      </w:r>
      <w:r>
        <w:rPr>
          <w:b/>
          <w:i/>
          <w:sz w:val="28"/>
          <w:szCs w:val="28"/>
        </w:rPr>
        <w:t xml:space="preserve">20,75 </w:t>
      </w:r>
      <w:r>
        <w:rPr>
          <w:sz w:val="28"/>
          <w:szCs w:val="28"/>
        </w:rPr>
        <w:t>тыс. руб.;</w:t>
      </w:r>
    </w:p>
    <w:p w14:paraId="57C6109E" w14:textId="77777777" w:rsidR="00E1587B" w:rsidRPr="00610766" w:rsidRDefault="00E1587B" w:rsidP="00E1587B">
      <w:pPr>
        <w:tabs>
          <w:tab w:val="left" w:pos="1134"/>
        </w:tabs>
        <w:ind w:firstLine="709"/>
        <w:jc w:val="both"/>
        <w:rPr>
          <w:sz w:val="28"/>
          <w:szCs w:val="28"/>
        </w:rPr>
      </w:pPr>
      <w:r>
        <w:rPr>
          <w:sz w:val="28"/>
          <w:szCs w:val="28"/>
        </w:rPr>
        <w:t xml:space="preserve">- 2022 год в сумме </w:t>
      </w:r>
      <w:r>
        <w:rPr>
          <w:b/>
          <w:i/>
          <w:sz w:val="28"/>
          <w:szCs w:val="28"/>
        </w:rPr>
        <w:t>86,86</w:t>
      </w:r>
      <w:r>
        <w:rPr>
          <w:sz w:val="28"/>
          <w:szCs w:val="28"/>
        </w:rPr>
        <w:t xml:space="preserve"> тыс. руб., в том числе амортизация основных средств (объекты </w:t>
      </w:r>
      <w:proofErr w:type="spellStart"/>
      <w:proofErr w:type="gramStart"/>
      <w:r>
        <w:rPr>
          <w:sz w:val="28"/>
          <w:szCs w:val="28"/>
        </w:rPr>
        <w:t>инвест.программы</w:t>
      </w:r>
      <w:proofErr w:type="spellEnd"/>
      <w:proofErr w:type="gramEnd"/>
      <w:r>
        <w:rPr>
          <w:sz w:val="28"/>
          <w:szCs w:val="28"/>
        </w:rPr>
        <w:t xml:space="preserve">) 45,37 тыс. руб., амортизация основных средств (здания, машины) 41,49 тыс. руб., </w:t>
      </w:r>
      <w:r w:rsidRPr="00923345">
        <w:rPr>
          <w:sz w:val="28"/>
          <w:szCs w:val="28"/>
        </w:rPr>
        <w:t>с разбивкой по периодам</w:t>
      </w:r>
      <w:r>
        <w:rPr>
          <w:sz w:val="28"/>
          <w:szCs w:val="28"/>
        </w:rPr>
        <w:t>:</w:t>
      </w:r>
    </w:p>
    <w:p w14:paraId="64786E2A" w14:textId="77777777" w:rsidR="00E1587B" w:rsidRPr="00CD4668" w:rsidRDefault="00E1587B" w:rsidP="00E1587B">
      <w:pPr>
        <w:tabs>
          <w:tab w:val="left" w:pos="1134"/>
        </w:tabs>
        <w:ind w:left="709"/>
        <w:jc w:val="both"/>
        <w:rPr>
          <w:sz w:val="28"/>
          <w:szCs w:val="28"/>
        </w:rPr>
      </w:pPr>
      <w:r w:rsidRPr="00CD4668">
        <w:rPr>
          <w:b/>
          <w:sz w:val="28"/>
          <w:szCs w:val="28"/>
        </w:rPr>
        <w:t>с</w:t>
      </w:r>
      <w:r w:rsidRPr="00CD4668">
        <w:rPr>
          <w:sz w:val="28"/>
          <w:szCs w:val="28"/>
        </w:rPr>
        <w:t xml:space="preserve"> </w:t>
      </w:r>
      <w:r w:rsidRPr="00CD4668">
        <w:rPr>
          <w:b/>
          <w:sz w:val="28"/>
          <w:szCs w:val="28"/>
        </w:rPr>
        <w:t>01.01.20</w:t>
      </w:r>
      <w:r>
        <w:rPr>
          <w:b/>
          <w:sz w:val="28"/>
          <w:szCs w:val="28"/>
        </w:rPr>
        <w:t>22</w:t>
      </w:r>
      <w:r w:rsidRPr="00CD4668">
        <w:rPr>
          <w:b/>
          <w:sz w:val="28"/>
          <w:szCs w:val="28"/>
        </w:rPr>
        <w:t xml:space="preserve"> по 30.06.20</w:t>
      </w:r>
      <w:r>
        <w:rPr>
          <w:b/>
          <w:sz w:val="28"/>
          <w:szCs w:val="28"/>
        </w:rPr>
        <w:t>22</w:t>
      </w:r>
      <w:r w:rsidRPr="00CD4668">
        <w:rPr>
          <w:sz w:val="28"/>
          <w:szCs w:val="28"/>
        </w:rPr>
        <w:t xml:space="preserve"> – </w:t>
      </w:r>
      <w:r>
        <w:rPr>
          <w:b/>
          <w:i/>
          <w:sz w:val="28"/>
          <w:szCs w:val="28"/>
        </w:rPr>
        <w:t xml:space="preserve">43,43 </w:t>
      </w:r>
      <w:r w:rsidRPr="00CD4668">
        <w:rPr>
          <w:sz w:val="28"/>
          <w:szCs w:val="28"/>
        </w:rPr>
        <w:t>тыс. руб.</w:t>
      </w:r>
      <w:r>
        <w:rPr>
          <w:sz w:val="28"/>
          <w:szCs w:val="28"/>
        </w:rPr>
        <w:t>;</w:t>
      </w:r>
      <w:r w:rsidRPr="00CD4668">
        <w:rPr>
          <w:sz w:val="28"/>
          <w:szCs w:val="28"/>
        </w:rPr>
        <w:t xml:space="preserve"> </w:t>
      </w:r>
    </w:p>
    <w:p w14:paraId="7B272941" w14:textId="77777777" w:rsidR="00E1587B" w:rsidRDefault="00E1587B" w:rsidP="00E1587B">
      <w:pPr>
        <w:tabs>
          <w:tab w:val="left" w:pos="1134"/>
        </w:tabs>
        <w:ind w:firstLine="709"/>
        <w:jc w:val="both"/>
        <w:rPr>
          <w:sz w:val="28"/>
          <w:szCs w:val="28"/>
        </w:rPr>
      </w:pPr>
      <w:r w:rsidRPr="00167A19">
        <w:rPr>
          <w:b/>
          <w:sz w:val="28"/>
          <w:szCs w:val="28"/>
        </w:rPr>
        <w:t>с</w:t>
      </w:r>
      <w:r w:rsidRPr="00167A19">
        <w:rPr>
          <w:sz w:val="28"/>
          <w:szCs w:val="28"/>
        </w:rPr>
        <w:t xml:space="preserve"> </w:t>
      </w:r>
      <w:r w:rsidRPr="00167A19">
        <w:rPr>
          <w:b/>
          <w:sz w:val="28"/>
          <w:szCs w:val="28"/>
        </w:rPr>
        <w:t>01.07.20</w:t>
      </w:r>
      <w:r>
        <w:rPr>
          <w:b/>
          <w:sz w:val="28"/>
          <w:szCs w:val="28"/>
        </w:rPr>
        <w:t>22</w:t>
      </w:r>
      <w:r w:rsidRPr="00167A19">
        <w:rPr>
          <w:b/>
          <w:sz w:val="28"/>
          <w:szCs w:val="28"/>
        </w:rPr>
        <w:t xml:space="preserve"> по 31.12.20</w:t>
      </w:r>
      <w:r>
        <w:rPr>
          <w:b/>
          <w:sz w:val="28"/>
          <w:szCs w:val="28"/>
        </w:rPr>
        <w:t>22</w:t>
      </w:r>
      <w:r w:rsidRPr="00167A19">
        <w:rPr>
          <w:sz w:val="28"/>
          <w:szCs w:val="28"/>
        </w:rPr>
        <w:t xml:space="preserve"> –</w:t>
      </w:r>
      <w:r w:rsidRPr="00076C35">
        <w:rPr>
          <w:color w:val="FF0000"/>
          <w:sz w:val="28"/>
          <w:szCs w:val="28"/>
        </w:rPr>
        <w:t xml:space="preserve"> </w:t>
      </w:r>
      <w:r>
        <w:rPr>
          <w:b/>
          <w:i/>
          <w:sz w:val="28"/>
          <w:szCs w:val="28"/>
        </w:rPr>
        <w:t xml:space="preserve">43,43 </w:t>
      </w:r>
      <w:r>
        <w:rPr>
          <w:sz w:val="28"/>
          <w:szCs w:val="28"/>
        </w:rPr>
        <w:t>тыс. руб.;</w:t>
      </w:r>
    </w:p>
    <w:p w14:paraId="2866A750" w14:textId="77777777" w:rsidR="00E1587B" w:rsidRPr="00610766" w:rsidRDefault="00E1587B" w:rsidP="00E1587B">
      <w:pPr>
        <w:tabs>
          <w:tab w:val="left" w:pos="1134"/>
        </w:tabs>
        <w:ind w:firstLine="709"/>
        <w:jc w:val="both"/>
        <w:rPr>
          <w:sz w:val="28"/>
          <w:szCs w:val="28"/>
        </w:rPr>
      </w:pPr>
      <w:r>
        <w:rPr>
          <w:sz w:val="28"/>
          <w:szCs w:val="28"/>
        </w:rPr>
        <w:t xml:space="preserve">- 2023 год в сумме </w:t>
      </w:r>
      <w:r>
        <w:rPr>
          <w:b/>
          <w:i/>
          <w:sz w:val="28"/>
          <w:szCs w:val="28"/>
        </w:rPr>
        <w:t>105,86</w:t>
      </w:r>
      <w:r>
        <w:rPr>
          <w:sz w:val="28"/>
          <w:szCs w:val="28"/>
        </w:rPr>
        <w:t xml:space="preserve"> тыс. руб.,</w:t>
      </w:r>
      <w:r w:rsidRPr="00CA426B">
        <w:rPr>
          <w:sz w:val="28"/>
          <w:szCs w:val="28"/>
        </w:rPr>
        <w:t xml:space="preserve"> </w:t>
      </w:r>
      <w:r>
        <w:rPr>
          <w:sz w:val="28"/>
          <w:szCs w:val="28"/>
        </w:rPr>
        <w:t xml:space="preserve">в том числе амортизация основных средств (объекты </w:t>
      </w:r>
      <w:proofErr w:type="spellStart"/>
      <w:proofErr w:type="gramStart"/>
      <w:r>
        <w:rPr>
          <w:sz w:val="28"/>
          <w:szCs w:val="28"/>
        </w:rPr>
        <w:t>инвест.программы</w:t>
      </w:r>
      <w:proofErr w:type="spellEnd"/>
      <w:proofErr w:type="gramEnd"/>
      <w:r>
        <w:rPr>
          <w:sz w:val="28"/>
          <w:szCs w:val="28"/>
        </w:rPr>
        <w:t xml:space="preserve">) 66,58 тыс. руб., амортизация основных средств (здания, машины) 39,28 тыс. руб., </w:t>
      </w:r>
      <w:r w:rsidRPr="00923345">
        <w:rPr>
          <w:sz w:val="28"/>
          <w:szCs w:val="28"/>
        </w:rPr>
        <w:t>с разбивкой по периодам</w:t>
      </w:r>
      <w:r>
        <w:rPr>
          <w:sz w:val="28"/>
          <w:szCs w:val="28"/>
        </w:rPr>
        <w:t>:</w:t>
      </w:r>
    </w:p>
    <w:p w14:paraId="052D75EB" w14:textId="77777777" w:rsidR="00E1587B" w:rsidRPr="00CD4668" w:rsidRDefault="00E1587B" w:rsidP="00E1587B">
      <w:pPr>
        <w:tabs>
          <w:tab w:val="left" w:pos="1134"/>
        </w:tabs>
        <w:ind w:left="709"/>
        <w:jc w:val="both"/>
        <w:rPr>
          <w:sz w:val="28"/>
          <w:szCs w:val="28"/>
        </w:rPr>
      </w:pPr>
      <w:r w:rsidRPr="00CD4668">
        <w:rPr>
          <w:b/>
          <w:sz w:val="28"/>
          <w:szCs w:val="28"/>
        </w:rPr>
        <w:t>с</w:t>
      </w:r>
      <w:r w:rsidRPr="00CD4668">
        <w:rPr>
          <w:sz w:val="28"/>
          <w:szCs w:val="28"/>
        </w:rPr>
        <w:t xml:space="preserve"> </w:t>
      </w:r>
      <w:r w:rsidRPr="00CD4668">
        <w:rPr>
          <w:b/>
          <w:sz w:val="28"/>
          <w:szCs w:val="28"/>
        </w:rPr>
        <w:t>01.01.20</w:t>
      </w:r>
      <w:r>
        <w:rPr>
          <w:b/>
          <w:sz w:val="28"/>
          <w:szCs w:val="28"/>
        </w:rPr>
        <w:t>23</w:t>
      </w:r>
      <w:r w:rsidRPr="00CD4668">
        <w:rPr>
          <w:b/>
          <w:sz w:val="28"/>
          <w:szCs w:val="28"/>
        </w:rPr>
        <w:t xml:space="preserve"> по 30.06.20</w:t>
      </w:r>
      <w:r>
        <w:rPr>
          <w:b/>
          <w:sz w:val="28"/>
          <w:szCs w:val="28"/>
        </w:rPr>
        <w:t>23</w:t>
      </w:r>
      <w:r w:rsidRPr="00CD4668">
        <w:rPr>
          <w:sz w:val="28"/>
          <w:szCs w:val="28"/>
        </w:rPr>
        <w:t xml:space="preserve"> – </w:t>
      </w:r>
      <w:r>
        <w:rPr>
          <w:b/>
          <w:i/>
          <w:sz w:val="28"/>
          <w:szCs w:val="28"/>
        </w:rPr>
        <w:t>52,93</w:t>
      </w:r>
      <w:r w:rsidRPr="00CD4668">
        <w:rPr>
          <w:b/>
          <w:i/>
          <w:sz w:val="28"/>
          <w:szCs w:val="28"/>
        </w:rPr>
        <w:t xml:space="preserve"> </w:t>
      </w:r>
      <w:r w:rsidRPr="00CD4668">
        <w:rPr>
          <w:sz w:val="28"/>
          <w:szCs w:val="28"/>
        </w:rPr>
        <w:t>тыс. руб.</w:t>
      </w:r>
      <w:r>
        <w:rPr>
          <w:sz w:val="28"/>
          <w:szCs w:val="28"/>
        </w:rPr>
        <w:t>;</w:t>
      </w:r>
      <w:r w:rsidRPr="00CD4668">
        <w:rPr>
          <w:sz w:val="28"/>
          <w:szCs w:val="28"/>
        </w:rPr>
        <w:t xml:space="preserve"> </w:t>
      </w:r>
    </w:p>
    <w:p w14:paraId="3C116148" w14:textId="77777777" w:rsidR="00E1587B" w:rsidRPr="00723BD8" w:rsidRDefault="00E1587B" w:rsidP="00E1587B">
      <w:pPr>
        <w:tabs>
          <w:tab w:val="left" w:pos="1134"/>
        </w:tabs>
        <w:ind w:left="709"/>
        <w:jc w:val="both"/>
        <w:rPr>
          <w:color w:val="FF0000"/>
          <w:sz w:val="28"/>
          <w:szCs w:val="28"/>
        </w:rPr>
      </w:pPr>
      <w:r w:rsidRPr="00167A19">
        <w:rPr>
          <w:b/>
          <w:sz w:val="28"/>
          <w:szCs w:val="28"/>
        </w:rPr>
        <w:t>с</w:t>
      </w:r>
      <w:r w:rsidRPr="00167A19">
        <w:rPr>
          <w:sz w:val="28"/>
          <w:szCs w:val="28"/>
        </w:rPr>
        <w:t xml:space="preserve"> </w:t>
      </w:r>
      <w:r w:rsidRPr="00167A19">
        <w:rPr>
          <w:b/>
          <w:sz w:val="28"/>
          <w:szCs w:val="28"/>
        </w:rPr>
        <w:t>01.07.20</w:t>
      </w:r>
      <w:r>
        <w:rPr>
          <w:b/>
          <w:sz w:val="28"/>
          <w:szCs w:val="28"/>
        </w:rPr>
        <w:t>23</w:t>
      </w:r>
      <w:r w:rsidRPr="00167A19">
        <w:rPr>
          <w:b/>
          <w:sz w:val="28"/>
          <w:szCs w:val="28"/>
        </w:rPr>
        <w:t xml:space="preserve"> по 31.12.20</w:t>
      </w:r>
      <w:r>
        <w:rPr>
          <w:b/>
          <w:sz w:val="28"/>
          <w:szCs w:val="28"/>
        </w:rPr>
        <w:t xml:space="preserve">23 </w:t>
      </w:r>
      <w:r w:rsidRPr="00167A19">
        <w:rPr>
          <w:sz w:val="28"/>
          <w:szCs w:val="28"/>
        </w:rPr>
        <w:t>–</w:t>
      </w:r>
      <w:r w:rsidRPr="00076C35">
        <w:rPr>
          <w:color w:val="FF0000"/>
          <w:sz w:val="28"/>
          <w:szCs w:val="28"/>
        </w:rPr>
        <w:t xml:space="preserve"> </w:t>
      </w:r>
      <w:r>
        <w:rPr>
          <w:b/>
          <w:i/>
          <w:sz w:val="28"/>
          <w:szCs w:val="28"/>
        </w:rPr>
        <w:t xml:space="preserve">52,93 </w:t>
      </w:r>
      <w:r>
        <w:rPr>
          <w:sz w:val="28"/>
          <w:szCs w:val="28"/>
        </w:rPr>
        <w:t>тыс. руб.;</w:t>
      </w:r>
    </w:p>
    <w:p w14:paraId="01CDE7BE" w14:textId="77777777" w:rsidR="00E1587B" w:rsidRPr="00610766" w:rsidRDefault="00E1587B" w:rsidP="00E1587B">
      <w:pPr>
        <w:tabs>
          <w:tab w:val="left" w:pos="1134"/>
        </w:tabs>
        <w:ind w:firstLine="709"/>
        <w:jc w:val="both"/>
        <w:rPr>
          <w:sz w:val="28"/>
          <w:szCs w:val="28"/>
        </w:rPr>
      </w:pPr>
      <w:r>
        <w:rPr>
          <w:sz w:val="28"/>
          <w:szCs w:val="28"/>
        </w:rPr>
        <w:t xml:space="preserve">- 2024 год в сумме </w:t>
      </w:r>
      <w:r>
        <w:rPr>
          <w:b/>
          <w:i/>
          <w:sz w:val="28"/>
          <w:szCs w:val="28"/>
        </w:rPr>
        <w:t>132,96</w:t>
      </w:r>
      <w:r>
        <w:rPr>
          <w:sz w:val="28"/>
          <w:szCs w:val="28"/>
        </w:rPr>
        <w:t xml:space="preserve"> тыс. руб., в том числе амортизация основных средств (объекты </w:t>
      </w:r>
      <w:proofErr w:type="spellStart"/>
      <w:proofErr w:type="gramStart"/>
      <w:r>
        <w:rPr>
          <w:sz w:val="28"/>
          <w:szCs w:val="28"/>
        </w:rPr>
        <w:t>инвест.программы</w:t>
      </w:r>
      <w:proofErr w:type="spellEnd"/>
      <w:proofErr w:type="gramEnd"/>
      <w:r>
        <w:rPr>
          <w:sz w:val="28"/>
          <w:szCs w:val="28"/>
        </w:rPr>
        <w:t xml:space="preserve">) 96,01 тыс. руб., амортизация основных средств (здания, машины) 36,95 тыс. руб., </w:t>
      </w:r>
      <w:r w:rsidRPr="00923345">
        <w:rPr>
          <w:sz w:val="28"/>
          <w:szCs w:val="28"/>
        </w:rPr>
        <w:t>с разбивкой по периодам</w:t>
      </w:r>
      <w:r>
        <w:rPr>
          <w:sz w:val="28"/>
          <w:szCs w:val="28"/>
        </w:rPr>
        <w:t>:</w:t>
      </w:r>
    </w:p>
    <w:p w14:paraId="53401CAB" w14:textId="77777777" w:rsidR="00E1587B" w:rsidRPr="00CD4668" w:rsidRDefault="00E1587B" w:rsidP="00E1587B">
      <w:pPr>
        <w:tabs>
          <w:tab w:val="left" w:pos="1134"/>
        </w:tabs>
        <w:ind w:left="709"/>
        <w:jc w:val="both"/>
        <w:rPr>
          <w:sz w:val="28"/>
          <w:szCs w:val="28"/>
        </w:rPr>
      </w:pPr>
      <w:r w:rsidRPr="00CD4668">
        <w:rPr>
          <w:b/>
          <w:sz w:val="28"/>
          <w:szCs w:val="28"/>
        </w:rPr>
        <w:t>с</w:t>
      </w:r>
      <w:r w:rsidRPr="00CD4668">
        <w:rPr>
          <w:sz w:val="28"/>
          <w:szCs w:val="28"/>
        </w:rPr>
        <w:t xml:space="preserve"> </w:t>
      </w:r>
      <w:r w:rsidRPr="00CD4668">
        <w:rPr>
          <w:b/>
          <w:sz w:val="28"/>
          <w:szCs w:val="28"/>
        </w:rPr>
        <w:t>01.01.20</w:t>
      </w:r>
      <w:r>
        <w:rPr>
          <w:b/>
          <w:sz w:val="28"/>
          <w:szCs w:val="28"/>
        </w:rPr>
        <w:t>24</w:t>
      </w:r>
      <w:r w:rsidRPr="00CD4668">
        <w:rPr>
          <w:b/>
          <w:sz w:val="28"/>
          <w:szCs w:val="28"/>
        </w:rPr>
        <w:t xml:space="preserve"> по 30.06.20</w:t>
      </w:r>
      <w:r>
        <w:rPr>
          <w:b/>
          <w:sz w:val="28"/>
          <w:szCs w:val="28"/>
        </w:rPr>
        <w:t>24</w:t>
      </w:r>
      <w:r w:rsidRPr="00CD4668">
        <w:rPr>
          <w:sz w:val="28"/>
          <w:szCs w:val="28"/>
        </w:rPr>
        <w:t xml:space="preserve"> – </w:t>
      </w:r>
      <w:r>
        <w:rPr>
          <w:b/>
          <w:i/>
          <w:sz w:val="28"/>
          <w:szCs w:val="28"/>
        </w:rPr>
        <w:t xml:space="preserve">66,48 </w:t>
      </w:r>
      <w:r w:rsidRPr="00CD4668">
        <w:rPr>
          <w:sz w:val="28"/>
          <w:szCs w:val="28"/>
        </w:rPr>
        <w:t>тыс. руб.</w:t>
      </w:r>
      <w:r>
        <w:rPr>
          <w:sz w:val="28"/>
          <w:szCs w:val="28"/>
        </w:rPr>
        <w:t>;</w:t>
      </w:r>
      <w:r w:rsidRPr="00CD4668">
        <w:rPr>
          <w:sz w:val="28"/>
          <w:szCs w:val="28"/>
        </w:rPr>
        <w:t xml:space="preserve"> </w:t>
      </w:r>
    </w:p>
    <w:p w14:paraId="5D98B240" w14:textId="77777777" w:rsidR="00E1587B" w:rsidRDefault="00E1587B" w:rsidP="00E1587B">
      <w:pPr>
        <w:tabs>
          <w:tab w:val="left" w:pos="1134"/>
        </w:tabs>
        <w:ind w:firstLine="709"/>
        <w:jc w:val="both"/>
        <w:rPr>
          <w:sz w:val="28"/>
          <w:szCs w:val="28"/>
        </w:rPr>
      </w:pPr>
      <w:r w:rsidRPr="00167A19">
        <w:rPr>
          <w:b/>
          <w:sz w:val="28"/>
          <w:szCs w:val="28"/>
        </w:rPr>
        <w:t>с</w:t>
      </w:r>
      <w:r w:rsidRPr="00167A19">
        <w:rPr>
          <w:sz w:val="28"/>
          <w:szCs w:val="28"/>
        </w:rPr>
        <w:t xml:space="preserve"> </w:t>
      </w:r>
      <w:r w:rsidRPr="00167A19">
        <w:rPr>
          <w:b/>
          <w:sz w:val="28"/>
          <w:szCs w:val="28"/>
        </w:rPr>
        <w:t>01.07.20</w:t>
      </w:r>
      <w:r>
        <w:rPr>
          <w:b/>
          <w:sz w:val="28"/>
          <w:szCs w:val="28"/>
        </w:rPr>
        <w:t>24</w:t>
      </w:r>
      <w:r w:rsidRPr="00167A19">
        <w:rPr>
          <w:b/>
          <w:sz w:val="28"/>
          <w:szCs w:val="28"/>
        </w:rPr>
        <w:t xml:space="preserve"> по 31.12.20</w:t>
      </w:r>
      <w:r>
        <w:rPr>
          <w:b/>
          <w:sz w:val="28"/>
          <w:szCs w:val="28"/>
        </w:rPr>
        <w:t>24</w:t>
      </w:r>
      <w:r w:rsidRPr="00167A19">
        <w:rPr>
          <w:sz w:val="28"/>
          <w:szCs w:val="28"/>
        </w:rPr>
        <w:t xml:space="preserve"> –</w:t>
      </w:r>
      <w:r w:rsidRPr="00076C35">
        <w:rPr>
          <w:color w:val="FF0000"/>
          <w:sz w:val="28"/>
          <w:szCs w:val="28"/>
        </w:rPr>
        <w:t xml:space="preserve"> </w:t>
      </w:r>
      <w:r>
        <w:rPr>
          <w:b/>
          <w:i/>
          <w:sz w:val="28"/>
          <w:szCs w:val="28"/>
        </w:rPr>
        <w:t xml:space="preserve">66,48 </w:t>
      </w:r>
      <w:r>
        <w:rPr>
          <w:sz w:val="28"/>
          <w:szCs w:val="28"/>
        </w:rPr>
        <w:t>тыс. руб.</w:t>
      </w:r>
    </w:p>
    <w:p w14:paraId="45FB21D5" w14:textId="77777777" w:rsidR="00E1587B" w:rsidRDefault="00E1587B" w:rsidP="00E1587B">
      <w:pPr>
        <w:tabs>
          <w:tab w:val="left" w:pos="1134"/>
        </w:tabs>
        <w:ind w:firstLine="709"/>
        <w:jc w:val="both"/>
        <w:rPr>
          <w:sz w:val="28"/>
          <w:szCs w:val="28"/>
        </w:rPr>
      </w:pPr>
    </w:p>
    <w:p w14:paraId="4E4DC763" w14:textId="77777777" w:rsidR="00E1587B" w:rsidRDefault="00E1587B" w:rsidP="00E1587B">
      <w:pPr>
        <w:tabs>
          <w:tab w:val="left" w:pos="1134"/>
        </w:tabs>
        <w:jc w:val="center"/>
        <w:rPr>
          <w:b/>
          <w:sz w:val="32"/>
          <w:szCs w:val="32"/>
          <w:u w:val="single"/>
        </w:rPr>
      </w:pPr>
      <w:r>
        <w:rPr>
          <w:b/>
          <w:sz w:val="32"/>
          <w:szCs w:val="32"/>
          <w:u w:val="single"/>
          <w:lang w:val="en-US"/>
        </w:rPr>
        <w:t>IV</w:t>
      </w:r>
      <w:r w:rsidRPr="00002D2C">
        <w:rPr>
          <w:b/>
          <w:sz w:val="32"/>
          <w:szCs w:val="32"/>
          <w:u w:val="single"/>
        </w:rPr>
        <w:t>.</w:t>
      </w:r>
      <w:r>
        <w:rPr>
          <w:b/>
          <w:sz w:val="32"/>
          <w:szCs w:val="32"/>
          <w:u w:val="single"/>
        </w:rPr>
        <w:t xml:space="preserve"> Неподконтрольные расходы</w:t>
      </w:r>
    </w:p>
    <w:p w14:paraId="18E70718" w14:textId="77777777" w:rsidR="00E1587B" w:rsidRDefault="00E1587B" w:rsidP="00E1587B">
      <w:pPr>
        <w:autoSpaceDE w:val="0"/>
        <w:autoSpaceDN w:val="0"/>
        <w:adjustRightInd w:val="0"/>
        <w:ind w:firstLine="709"/>
        <w:jc w:val="both"/>
        <w:rPr>
          <w:sz w:val="28"/>
          <w:szCs w:val="28"/>
        </w:rPr>
      </w:pPr>
    </w:p>
    <w:p w14:paraId="7207ED4C" w14:textId="77777777" w:rsidR="00E1587B" w:rsidRPr="0019702C" w:rsidRDefault="00E1587B" w:rsidP="00E1587B">
      <w:pPr>
        <w:autoSpaceDE w:val="0"/>
        <w:autoSpaceDN w:val="0"/>
        <w:adjustRightInd w:val="0"/>
        <w:ind w:firstLine="709"/>
        <w:jc w:val="both"/>
        <w:rPr>
          <w:sz w:val="28"/>
          <w:szCs w:val="28"/>
        </w:rPr>
      </w:pPr>
      <w:r w:rsidRPr="0019702C">
        <w:rPr>
          <w:sz w:val="28"/>
          <w:szCs w:val="28"/>
        </w:rPr>
        <w:t>Неподконтрольные расходы включают в себя:</w:t>
      </w:r>
    </w:p>
    <w:p w14:paraId="352764B0" w14:textId="77777777" w:rsidR="00E1587B" w:rsidRPr="0019702C" w:rsidRDefault="00E1587B" w:rsidP="00E1587B">
      <w:pPr>
        <w:autoSpaceDE w:val="0"/>
        <w:autoSpaceDN w:val="0"/>
        <w:adjustRightInd w:val="0"/>
        <w:ind w:firstLine="540"/>
        <w:jc w:val="both"/>
        <w:rPr>
          <w:sz w:val="28"/>
          <w:szCs w:val="28"/>
        </w:rPr>
      </w:pPr>
      <w:r w:rsidRPr="0019702C">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434E72F4" w14:textId="77777777" w:rsidR="00E1587B" w:rsidRPr="0019702C" w:rsidRDefault="00E1587B" w:rsidP="00E1587B">
      <w:pPr>
        <w:autoSpaceDE w:val="0"/>
        <w:autoSpaceDN w:val="0"/>
        <w:adjustRightInd w:val="0"/>
        <w:ind w:firstLine="540"/>
        <w:jc w:val="both"/>
        <w:rPr>
          <w:sz w:val="28"/>
          <w:szCs w:val="28"/>
        </w:rPr>
      </w:pPr>
      <w:r w:rsidRPr="0019702C">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339CCB44" w14:textId="77777777" w:rsidR="00E1587B" w:rsidRPr="0019702C" w:rsidRDefault="00E1587B" w:rsidP="00E1587B">
      <w:pPr>
        <w:autoSpaceDE w:val="0"/>
        <w:autoSpaceDN w:val="0"/>
        <w:adjustRightInd w:val="0"/>
        <w:ind w:firstLine="540"/>
        <w:jc w:val="both"/>
        <w:rPr>
          <w:sz w:val="28"/>
          <w:szCs w:val="28"/>
        </w:rPr>
      </w:pPr>
      <w:r w:rsidRPr="0019702C">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212EB444" w14:textId="77777777" w:rsidR="00E1587B" w:rsidRPr="0019702C" w:rsidRDefault="00E1587B" w:rsidP="00E1587B">
      <w:pPr>
        <w:autoSpaceDE w:val="0"/>
        <w:autoSpaceDN w:val="0"/>
        <w:adjustRightInd w:val="0"/>
        <w:ind w:firstLine="540"/>
        <w:jc w:val="both"/>
        <w:rPr>
          <w:sz w:val="28"/>
          <w:szCs w:val="28"/>
        </w:rPr>
      </w:pPr>
      <w:r w:rsidRPr="0019702C">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17C64FE6" w14:textId="77777777" w:rsidR="00E1587B" w:rsidRPr="0019702C" w:rsidRDefault="00E1587B" w:rsidP="00E1587B">
      <w:pPr>
        <w:autoSpaceDE w:val="0"/>
        <w:autoSpaceDN w:val="0"/>
        <w:adjustRightInd w:val="0"/>
        <w:ind w:firstLine="540"/>
        <w:jc w:val="both"/>
        <w:rPr>
          <w:sz w:val="28"/>
          <w:szCs w:val="28"/>
        </w:rPr>
      </w:pPr>
      <w:r w:rsidRPr="0019702C">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2DF3F110" w14:textId="77777777" w:rsidR="00E1587B" w:rsidRPr="0019702C" w:rsidRDefault="00E1587B" w:rsidP="00E1587B">
      <w:pPr>
        <w:autoSpaceDE w:val="0"/>
        <w:autoSpaceDN w:val="0"/>
        <w:adjustRightInd w:val="0"/>
        <w:ind w:firstLine="540"/>
        <w:jc w:val="both"/>
        <w:rPr>
          <w:sz w:val="28"/>
          <w:szCs w:val="28"/>
        </w:rPr>
      </w:pPr>
      <w:r w:rsidRPr="0019702C">
        <w:rPr>
          <w:sz w:val="28"/>
          <w:szCs w:val="28"/>
        </w:rPr>
        <w:lastRenderedPageBreak/>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0273C9BC" w14:textId="77777777" w:rsidR="00E1587B" w:rsidRPr="0019702C" w:rsidRDefault="00E1587B" w:rsidP="00E1587B">
      <w:pPr>
        <w:autoSpaceDE w:val="0"/>
        <w:autoSpaceDN w:val="0"/>
        <w:adjustRightInd w:val="0"/>
        <w:ind w:firstLine="540"/>
        <w:jc w:val="both"/>
        <w:rPr>
          <w:sz w:val="28"/>
          <w:szCs w:val="28"/>
        </w:rPr>
      </w:pPr>
      <w:r w:rsidRPr="0019702C">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2F0ED963" w14:textId="77777777" w:rsidR="00E1587B" w:rsidRPr="0019702C" w:rsidRDefault="00E1587B" w:rsidP="00E1587B">
      <w:pPr>
        <w:autoSpaceDE w:val="0"/>
        <w:autoSpaceDN w:val="0"/>
        <w:adjustRightInd w:val="0"/>
        <w:ind w:firstLine="540"/>
        <w:jc w:val="both"/>
        <w:rPr>
          <w:sz w:val="28"/>
          <w:szCs w:val="28"/>
        </w:rPr>
      </w:pPr>
      <w:r w:rsidRPr="0019702C">
        <w:rPr>
          <w:sz w:val="28"/>
          <w:szCs w:val="28"/>
        </w:rPr>
        <w:t>8) расходы на концессионную плату;</w:t>
      </w:r>
    </w:p>
    <w:p w14:paraId="67B66542" w14:textId="77777777" w:rsidR="00E1587B" w:rsidRPr="0019702C" w:rsidRDefault="00E1587B" w:rsidP="00E1587B">
      <w:pPr>
        <w:autoSpaceDE w:val="0"/>
        <w:autoSpaceDN w:val="0"/>
        <w:adjustRightInd w:val="0"/>
        <w:ind w:firstLine="540"/>
        <w:jc w:val="both"/>
        <w:rPr>
          <w:sz w:val="28"/>
          <w:szCs w:val="28"/>
        </w:rPr>
      </w:pPr>
      <w:r w:rsidRPr="0019702C">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19702C">
        <w:rPr>
          <w:sz w:val="28"/>
          <w:szCs w:val="28"/>
        </w:rPr>
        <w:t>концедента</w:t>
      </w:r>
      <w:proofErr w:type="spellEnd"/>
      <w:r w:rsidRPr="0019702C">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19702C">
        <w:rPr>
          <w:sz w:val="28"/>
          <w:szCs w:val="28"/>
        </w:rPr>
        <w:t>концедентом</w:t>
      </w:r>
      <w:proofErr w:type="spellEnd"/>
      <w:r w:rsidRPr="0019702C">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19702C">
        <w:rPr>
          <w:sz w:val="28"/>
          <w:szCs w:val="28"/>
        </w:rPr>
        <w:t>концеденту</w:t>
      </w:r>
      <w:proofErr w:type="spellEnd"/>
      <w:r w:rsidRPr="0019702C">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19702C">
        <w:rPr>
          <w:sz w:val="28"/>
          <w:szCs w:val="28"/>
        </w:rPr>
        <w:t>концедент</w:t>
      </w:r>
      <w:proofErr w:type="spellEnd"/>
      <w:r w:rsidRPr="0019702C">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5B5791F5" w14:textId="77777777" w:rsidR="00E1587B" w:rsidRPr="0019702C" w:rsidRDefault="00E1587B" w:rsidP="00E1587B">
      <w:pPr>
        <w:autoSpaceDE w:val="0"/>
        <w:autoSpaceDN w:val="0"/>
        <w:adjustRightInd w:val="0"/>
        <w:jc w:val="both"/>
        <w:rPr>
          <w:sz w:val="28"/>
          <w:szCs w:val="28"/>
        </w:rPr>
      </w:pPr>
      <w:r w:rsidRPr="0019702C">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49873CF2" w14:textId="77777777" w:rsidR="00E1587B" w:rsidRPr="00807218" w:rsidRDefault="00E1587B" w:rsidP="00E1587B">
      <w:pPr>
        <w:autoSpaceDE w:val="0"/>
        <w:autoSpaceDN w:val="0"/>
        <w:adjustRightInd w:val="0"/>
        <w:jc w:val="both"/>
        <w:rPr>
          <w:sz w:val="14"/>
          <w:szCs w:val="28"/>
        </w:rPr>
      </w:pPr>
    </w:p>
    <w:p w14:paraId="6439DAB1" w14:textId="77777777" w:rsidR="00E1587B" w:rsidRPr="0019702C" w:rsidRDefault="00E1587B" w:rsidP="00E1587B">
      <w:pPr>
        <w:autoSpaceDE w:val="0"/>
        <w:autoSpaceDN w:val="0"/>
        <w:adjustRightInd w:val="0"/>
        <w:jc w:val="both"/>
        <w:rPr>
          <w:sz w:val="28"/>
          <w:szCs w:val="28"/>
        </w:rPr>
      </w:pPr>
      <w:r w:rsidRPr="0019702C">
        <w:rPr>
          <w:sz w:val="28"/>
          <w:szCs w:val="28"/>
        </w:rPr>
        <w:t xml:space="preserve">     Организаций заявлены следующие неподконтрольные расходы:</w:t>
      </w:r>
    </w:p>
    <w:p w14:paraId="1A879CC8" w14:textId="77777777" w:rsidR="00E1587B" w:rsidRPr="00950AA7" w:rsidRDefault="00E1587B" w:rsidP="00E1587B">
      <w:pPr>
        <w:tabs>
          <w:tab w:val="left" w:pos="1134"/>
        </w:tabs>
        <w:jc w:val="center"/>
        <w:rPr>
          <w:b/>
          <w:szCs w:val="32"/>
          <w:u w:val="single"/>
        </w:rPr>
      </w:pPr>
    </w:p>
    <w:p w14:paraId="5F966E62" w14:textId="77777777" w:rsidR="00E1587B" w:rsidRPr="009B2932" w:rsidRDefault="00E1587B" w:rsidP="00E1587B">
      <w:pPr>
        <w:tabs>
          <w:tab w:val="left" w:pos="1134"/>
        </w:tabs>
        <w:jc w:val="center"/>
        <w:rPr>
          <w:b/>
          <w:sz w:val="32"/>
          <w:szCs w:val="32"/>
          <w:u w:val="single"/>
        </w:rPr>
      </w:pPr>
      <w:r w:rsidRPr="009B2932">
        <w:rPr>
          <w:b/>
          <w:sz w:val="32"/>
          <w:szCs w:val="32"/>
          <w:u w:val="single"/>
        </w:rPr>
        <w:t>«Затраты на покупную тепловую энергию»</w:t>
      </w:r>
    </w:p>
    <w:p w14:paraId="29159B9E" w14:textId="77777777" w:rsidR="00E1587B" w:rsidRDefault="00E1587B" w:rsidP="00E1587B">
      <w:pPr>
        <w:tabs>
          <w:tab w:val="left" w:pos="1134"/>
        </w:tabs>
        <w:ind w:firstLine="709"/>
        <w:jc w:val="both"/>
        <w:rPr>
          <w:sz w:val="28"/>
          <w:szCs w:val="28"/>
        </w:rPr>
      </w:pPr>
    </w:p>
    <w:p w14:paraId="3CFFB319" w14:textId="77777777" w:rsidR="00E1587B" w:rsidRPr="009B2932" w:rsidRDefault="00E1587B" w:rsidP="00E1587B">
      <w:pPr>
        <w:tabs>
          <w:tab w:val="left" w:pos="1134"/>
        </w:tabs>
        <w:ind w:firstLine="709"/>
        <w:jc w:val="both"/>
        <w:rPr>
          <w:sz w:val="28"/>
          <w:szCs w:val="28"/>
        </w:rPr>
      </w:pPr>
      <w:r w:rsidRPr="009B2932">
        <w:rPr>
          <w:sz w:val="28"/>
          <w:szCs w:val="28"/>
        </w:rPr>
        <w:t>Организацией заявлены для учета в необходимой валовой выручке</w:t>
      </w:r>
      <w:r>
        <w:rPr>
          <w:sz w:val="28"/>
          <w:szCs w:val="28"/>
        </w:rPr>
        <w:t xml:space="preserve"> (в расчете на год)</w:t>
      </w:r>
      <w:r w:rsidRPr="009B2932">
        <w:rPr>
          <w:sz w:val="28"/>
          <w:szCs w:val="28"/>
        </w:rPr>
        <w:t xml:space="preserve"> расходы по данной статье: </w:t>
      </w:r>
    </w:p>
    <w:p w14:paraId="3886907D" w14:textId="77777777" w:rsidR="00E1587B" w:rsidRPr="009B2932" w:rsidRDefault="00E1587B" w:rsidP="00E1587B">
      <w:pPr>
        <w:tabs>
          <w:tab w:val="left" w:pos="1134"/>
        </w:tabs>
        <w:ind w:firstLine="709"/>
        <w:jc w:val="both"/>
        <w:rPr>
          <w:sz w:val="28"/>
          <w:szCs w:val="28"/>
        </w:rPr>
      </w:pPr>
      <w:r w:rsidRPr="009B2932">
        <w:rPr>
          <w:sz w:val="28"/>
          <w:szCs w:val="28"/>
        </w:rPr>
        <w:t>- 20</w:t>
      </w:r>
      <w:r>
        <w:rPr>
          <w:sz w:val="28"/>
          <w:szCs w:val="28"/>
        </w:rPr>
        <w:t>20</w:t>
      </w:r>
      <w:r w:rsidRPr="009B2932">
        <w:rPr>
          <w:sz w:val="28"/>
          <w:szCs w:val="28"/>
        </w:rPr>
        <w:t xml:space="preserve"> год в сумме </w:t>
      </w:r>
      <w:r>
        <w:rPr>
          <w:b/>
          <w:i/>
          <w:sz w:val="28"/>
          <w:szCs w:val="28"/>
        </w:rPr>
        <w:t>30,68</w:t>
      </w:r>
      <w:r w:rsidRPr="009B2932">
        <w:rPr>
          <w:b/>
          <w:i/>
          <w:sz w:val="28"/>
          <w:szCs w:val="28"/>
        </w:rPr>
        <w:t xml:space="preserve"> </w:t>
      </w:r>
      <w:r w:rsidRPr="009B2932">
        <w:rPr>
          <w:sz w:val="28"/>
          <w:szCs w:val="28"/>
        </w:rPr>
        <w:t>тыс. руб.;</w:t>
      </w:r>
    </w:p>
    <w:p w14:paraId="1D61CD0D" w14:textId="77777777" w:rsidR="00E1587B" w:rsidRPr="009B2932" w:rsidRDefault="00E1587B" w:rsidP="00E1587B">
      <w:pPr>
        <w:tabs>
          <w:tab w:val="left" w:pos="1134"/>
        </w:tabs>
        <w:ind w:firstLine="709"/>
        <w:jc w:val="both"/>
        <w:rPr>
          <w:sz w:val="28"/>
          <w:szCs w:val="28"/>
        </w:rPr>
      </w:pPr>
      <w:r w:rsidRPr="009B2932">
        <w:rPr>
          <w:sz w:val="28"/>
          <w:szCs w:val="28"/>
        </w:rPr>
        <w:t>- 202</w:t>
      </w:r>
      <w:r>
        <w:rPr>
          <w:sz w:val="28"/>
          <w:szCs w:val="28"/>
        </w:rPr>
        <w:t>1</w:t>
      </w:r>
      <w:r w:rsidRPr="009B2932">
        <w:rPr>
          <w:sz w:val="28"/>
          <w:szCs w:val="28"/>
        </w:rPr>
        <w:t xml:space="preserve"> год в сумме </w:t>
      </w:r>
      <w:r>
        <w:rPr>
          <w:b/>
          <w:i/>
          <w:sz w:val="28"/>
          <w:szCs w:val="28"/>
        </w:rPr>
        <w:t>31,82</w:t>
      </w:r>
      <w:r w:rsidRPr="009B2932">
        <w:rPr>
          <w:b/>
          <w:i/>
          <w:sz w:val="28"/>
          <w:szCs w:val="28"/>
        </w:rPr>
        <w:t xml:space="preserve"> </w:t>
      </w:r>
      <w:r w:rsidRPr="009B2932">
        <w:rPr>
          <w:sz w:val="28"/>
          <w:szCs w:val="28"/>
        </w:rPr>
        <w:t>тыс. руб.;</w:t>
      </w:r>
    </w:p>
    <w:p w14:paraId="4C0423B2" w14:textId="77777777" w:rsidR="00E1587B" w:rsidRPr="009B2932" w:rsidRDefault="00E1587B" w:rsidP="00E1587B">
      <w:pPr>
        <w:tabs>
          <w:tab w:val="left" w:pos="1134"/>
        </w:tabs>
        <w:ind w:firstLine="709"/>
        <w:jc w:val="both"/>
        <w:rPr>
          <w:sz w:val="28"/>
          <w:szCs w:val="28"/>
        </w:rPr>
      </w:pPr>
      <w:r w:rsidRPr="009B2932">
        <w:rPr>
          <w:sz w:val="28"/>
          <w:szCs w:val="28"/>
        </w:rPr>
        <w:t>- 202</w:t>
      </w:r>
      <w:r>
        <w:rPr>
          <w:sz w:val="28"/>
          <w:szCs w:val="28"/>
        </w:rPr>
        <w:t>2</w:t>
      </w:r>
      <w:r w:rsidRPr="009B2932">
        <w:rPr>
          <w:sz w:val="28"/>
          <w:szCs w:val="28"/>
        </w:rPr>
        <w:t xml:space="preserve"> год в сумме </w:t>
      </w:r>
      <w:r>
        <w:rPr>
          <w:b/>
          <w:i/>
          <w:sz w:val="28"/>
          <w:szCs w:val="28"/>
        </w:rPr>
        <w:t>33,09</w:t>
      </w:r>
      <w:r w:rsidRPr="009B2932">
        <w:rPr>
          <w:b/>
          <w:i/>
          <w:sz w:val="28"/>
          <w:szCs w:val="28"/>
        </w:rPr>
        <w:t xml:space="preserve"> </w:t>
      </w:r>
      <w:r w:rsidRPr="009B2932">
        <w:rPr>
          <w:sz w:val="28"/>
          <w:szCs w:val="28"/>
        </w:rPr>
        <w:t>тыс. руб.;</w:t>
      </w:r>
    </w:p>
    <w:p w14:paraId="55DA3170" w14:textId="77777777" w:rsidR="00E1587B" w:rsidRPr="009B2932" w:rsidRDefault="00E1587B" w:rsidP="00E1587B">
      <w:pPr>
        <w:tabs>
          <w:tab w:val="left" w:pos="1134"/>
        </w:tabs>
        <w:ind w:firstLine="709"/>
        <w:jc w:val="both"/>
        <w:rPr>
          <w:sz w:val="28"/>
          <w:szCs w:val="28"/>
        </w:rPr>
      </w:pPr>
      <w:r w:rsidRPr="009B2932">
        <w:rPr>
          <w:sz w:val="28"/>
          <w:szCs w:val="28"/>
        </w:rPr>
        <w:t>- 202</w:t>
      </w:r>
      <w:r>
        <w:rPr>
          <w:sz w:val="28"/>
          <w:szCs w:val="28"/>
        </w:rPr>
        <w:t>3</w:t>
      </w:r>
      <w:r w:rsidRPr="009B2932">
        <w:rPr>
          <w:sz w:val="28"/>
          <w:szCs w:val="28"/>
        </w:rPr>
        <w:t xml:space="preserve"> год в сумме </w:t>
      </w:r>
      <w:r>
        <w:rPr>
          <w:b/>
          <w:i/>
          <w:sz w:val="28"/>
          <w:szCs w:val="28"/>
        </w:rPr>
        <w:t>34,41</w:t>
      </w:r>
      <w:r w:rsidRPr="009B2932">
        <w:rPr>
          <w:b/>
          <w:i/>
          <w:sz w:val="28"/>
          <w:szCs w:val="28"/>
        </w:rPr>
        <w:t xml:space="preserve"> </w:t>
      </w:r>
      <w:r w:rsidRPr="009B2932">
        <w:rPr>
          <w:sz w:val="28"/>
          <w:szCs w:val="28"/>
        </w:rPr>
        <w:t>тыс. руб.;</w:t>
      </w:r>
    </w:p>
    <w:p w14:paraId="2EA7845C" w14:textId="77777777" w:rsidR="00E1587B" w:rsidRPr="009B2932" w:rsidRDefault="00E1587B" w:rsidP="00E1587B">
      <w:pPr>
        <w:tabs>
          <w:tab w:val="left" w:pos="1134"/>
        </w:tabs>
        <w:ind w:firstLine="709"/>
        <w:jc w:val="both"/>
        <w:rPr>
          <w:sz w:val="28"/>
          <w:szCs w:val="28"/>
        </w:rPr>
      </w:pPr>
      <w:r w:rsidRPr="009B2932">
        <w:rPr>
          <w:sz w:val="28"/>
          <w:szCs w:val="28"/>
        </w:rPr>
        <w:t>- 202</w:t>
      </w:r>
      <w:r>
        <w:rPr>
          <w:sz w:val="28"/>
          <w:szCs w:val="28"/>
        </w:rPr>
        <w:t>4</w:t>
      </w:r>
      <w:r w:rsidRPr="009B2932">
        <w:rPr>
          <w:sz w:val="28"/>
          <w:szCs w:val="28"/>
        </w:rPr>
        <w:t xml:space="preserve"> год в сумме </w:t>
      </w:r>
      <w:r>
        <w:rPr>
          <w:b/>
          <w:i/>
          <w:sz w:val="28"/>
          <w:szCs w:val="28"/>
        </w:rPr>
        <w:t>35,79</w:t>
      </w:r>
      <w:r w:rsidRPr="009B2932">
        <w:rPr>
          <w:b/>
          <w:i/>
          <w:sz w:val="28"/>
          <w:szCs w:val="28"/>
        </w:rPr>
        <w:t xml:space="preserve"> </w:t>
      </w:r>
      <w:r w:rsidRPr="009B2932">
        <w:rPr>
          <w:sz w:val="28"/>
          <w:szCs w:val="28"/>
        </w:rPr>
        <w:t>тыс. руб.</w:t>
      </w:r>
    </w:p>
    <w:p w14:paraId="6B8D7BC3" w14:textId="77777777" w:rsidR="00E1587B" w:rsidRDefault="00E1587B" w:rsidP="00E1587B">
      <w:pPr>
        <w:tabs>
          <w:tab w:val="left" w:pos="1134"/>
        </w:tabs>
        <w:ind w:firstLine="709"/>
        <w:jc w:val="both"/>
        <w:rPr>
          <w:sz w:val="28"/>
          <w:szCs w:val="28"/>
        </w:rPr>
      </w:pPr>
    </w:p>
    <w:p w14:paraId="2DD1C67A" w14:textId="77777777" w:rsidR="00E1587B" w:rsidRDefault="00E1587B" w:rsidP="00E1587B">
      <w:pPr>
        <w:tabs>
          <w:tab w:val="left" w:pos="1134"/>
        </w:tabs>
        <w:ind w:firstLine="709"/>
        <w:jc w:val="both"/>
        <w:rPr>
          <w:sz w:val="28"/>
          <w:szCs w:val="28"/>
        </w:rPr>
      </w:pPr>
      <w:r w:rsidRPr="00A36D87">
        <w:rPr>
          <w:sz w:val="28"/>
          <w:szCs w:val="28"/>
        </w:rPr>
        <w:lastRenderedPageBreak/>
        <w:t xml:space="preserve">В качестве обосновывающих документов </w:t>
      </w:r>
      <w:r>
        <w:rPr>
          <w:sz w:val="28"/>
          <w:szCs w:val="28"/>
        </w:rPr>
        <w:t xml:space="preserve">также </w:t>
      </w:r>
      <w:r w:rsidRPr="00A36D87">
        <w:rPr>
          <w:sz w:val="28"/>
          <w:szCs w:val="28"/>
        </w:rPr>
        <w:t>использовались материалы тарифного дела организации</w:t>
      </w:r>
      <w:r>
        <w:rPr>
          <w:sz w:val="28"/>
          <w:szCs w:val="28"/>
        </w:rPr>
        <w:t>,</w:t>
      </w:r>
      <w:r w:rsidRPr="00A36D87">
        <w:rPr>
          <w:sz w:val="28"/>
          <w:szCs w:val="28"/>
        </w:rPr>
        <w:t xml:space="preserve"> представленные при </w:t>
      </w:r>
      <w:r>
        <w:rPr>
          <w:sz w:val="28"/>
          <w:szCs w:val="28"/>
        </w:rPr>
        <w:t>корректировке 2020 года:</w:t>
      </w:r>
    </w:p>
    <w:p w14:paraId="63B7F9AE" w14:textId="77777777" w:rsidR="00E1587B" w:rsidRDefault="00E1587B" w:rsidP="00E1587B">
      <w:pPr>
        <w:tabs>
          <w:tab w:val="left" w:pos="1134"/>
        </w:tabs>
        <w:ind w:firstLine="709"/>
        <w:jc w:val="both"/>
        <w:rPr>
          <w:sz w:val="28"/>
          <w:szCs w:val="28"/>
        </w:rPr>
      </w:pPr>
      <w:r>
        <w:rPr>
          <w:sz w:val="28"/>
          <w:szCs w:val="28"/>
        </w:rPr>
        <w:t>-</w:t>
      </w:r>
      <w:r w:rsidRPr="00405C15">
        <w:rPr>
          <w:sz w:val="28"/>
          <w:szCs w:val="28"/>
        </w:rPr>
        <w:t xml:space="preserve"> договор от 05.08.2014 года № 21/10-14 с ООО «Теплоэнергетик» на отпуск тепловой энергии</w:t>
      </w:r>
      <w:r>
        <w:rPr>
          <w:sz w:val="28"/>
          <w:szCs w:val="28"/>
        </w:rPr>
        <w:t>;</w:t>
      </w:r>
    </w:p>
    <w:p w14:paraId="23F26D5E" w14:textId="77777777" w:rsidR="00E1587B" w:rsidRDefault="00E1587B" w:rsidP="00E1587B">
      <w:pPr>
        <w:tabs>
          <w:tab w:val="left" w:pos="1134"/>
        </w:tabs>
        <w:ind w:firstLine="709"/>
        <w:jc w:val="both"/>
        <w:rPr>
          <w:sz w:val="28"/>
          <w:szCs w:val="28"/>
        </w:rPr>
      </w:pPr>
      <w:r>
        <w:rPr>
          <w:sz w:val="28"/>
          <w:szCs w:val="28"/>
        </w:rPr>
        <w:t>- счета-фактуры за период январь-декабрь 2018 года с распределением по видам деятельности в соответствии с учетной политикой организации 2,77% на водоотведение.</w:t>
      </w:r>
    </w:p>
    <w:p w14:paraId="265A6ADE" w14:textId="77777777" w:rsidR="00E1587B" w:rsidRDefault="00E1587B" w:rsidP="00E1587B">
      <w:pPr>
        <w:ind w:firstLine="720"/>
        <w:jc w:val="both"/>
        <w:rPr>
          <w:sz w:val="28"/>
          <w:szCs w:val="28"/>
        </w:rPr>
      </w:pPr>
    </w:p>
    <w:p w14:paraId="75C29791" w14:textId="77777777" w:rsidR="00E1587B" w:rsidRDefault="00E1587B" w:rsidP="00E1587B">
      <w:pPr>
        <w:ind w:firstLine="720"/>
        <w:jc w:val="both"/>
        <w:rPr>
          <w:sz w:val="28"/>
          <w:szCs w:val="28"/>
        </w:rPr>
      </w:pPr>
      <w:r w:rsidRPr="00C81580">
        <w:rPr>
          <w:sz w:val="28"/>
          <w:szCs w:val="28"/>
        </w:rPr>
        <w:t xml:space="preserve">Заявленная величина </w:t>
      </w:r>
      <w:r w:rsidRPr="0033204B">
        <w:rPr>
          <w:sz w:val="28"/>
          <w:szCs w:val="28"/>
          <w:u w:val="single"/>
        </w:rPr>
        <w:t>соответствует</w:t>
      </w:r>
      <w:r w:rsidRPr="00C81580">
        <w:rPr>
          <w:sz w:val="28"/>
          <w:szCs w:val="28"/>
        </w:rPr>
        <w:t xml:space="preserve"> сумме затрат, рассчитанных регулятором при</w:t>
      </w:r>
      <w:r>
        <w:rPr>
          <w:color w:val="FF0000"/>
          <w:sz w:val="28"/>
          <w:szCs w:val="28"/>
        </w:rPr>
        <w:t xml:space="preserve"> </w:t>
      </w:r>
      <w:r>
        <w:rPr>
          <w:sz w:val="28"/>
          <w:szCs w:val="28"/>
        </w:rPr>
        <w:t>предоставлении предельных значений</w:t>
      </w:r>
      <w:r w:rsidRPr="00DE08A7">
        <w:rPr>
          <w:sz w:val="28"/>
          <w:szCs w:val="28"/>
        </w:rPr>
        <w:t xml:space="preserve"> долгосрочных параметров регулирования тарифов организатору конкурса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453D9C79" w14:textId="77777777" w:rsidR="00E1587B" w:rsidRDefault="00E1587B" w:rsidP="00E1587B">
      <w:pPr>
        <w:ind w:firstLine="720"/>
        <w:jc w:val="both"/>
        <w:rPr>
          <w:sz w:val="28"/>
          <w:szCs w:val="28"/>
        </w:rPr>
      </w:pPr>
    </w:p>
    <w:p w14:paraId="67A89F1A" w14:textId="77777777" w:rsidR="00E1587B" w:rsidRDefault="00E1587B" w:rsidP="00E1587B">
      <w:pPr>
        <w:ind w:firstLine="720"/>
        <w:jc w:val="both"/>
        <w:rPr>
          <w:sz w:val="28"/>
          <w:szCs w:val="28"/>
        </w:rPr>
      </w:pPr>
      <w:r>
        <w:rPr>
          <w:sz w:val="28"/>
          <w:szCs w:val="28"/>
        </w:rPr>
        <w:t>Р</w:t>
      </w:r>
      <w:r w:rsidRPr="00C81580">
        <w:rPr>
          <w:sz w:val="28"/>
          <w:szCs w:val="28"/>
        </w:rPr>
        <w:t xml:space="preserve">егулятором </w:t>
      </w:r>
      <w:r>
        <w:rPr>
          <w:sz w:val="28"/>
          <w:szCs w:val="28"/>
        </w:rPr>
        <w:t>при расчете предельных значений</w:t>
      </w:r>
      <w:r w:rsidRPr="00DE08A7">
        <w:rPr>
          <w:sz w:val="28"/>
          <w:szCs w:val="28"/>
        </w:rPr>
        <w:t xml:space="preserve"> долгосрочных параметров регулирования тарифов</w:t>
      </w:r>
      <w:r>
        <w:rPr>
          <w:sz w:val="28"/>
          <w:szCs w:val="28"/>
        </w:rPr>
        <w:t xml:space="preserve"> </w:t>
      </w:r>
      <w:r w:rsidRPr="00DE08A7">
        <w:rPr>
          <w:sz w:val="28"/>
          <w:szCs w:val="28"/>
        </w:rPr>
        <w:t>организатору конкурса на заклю</w:t>
      </w:r>
      <w:r>
        <w:rPr>
          <w:sz w:val="28"/>
          <w:szCs w:val="28"/>
        </w:rPr>
        <w:t xml:space="preserve">чение концессионного соглашения расходы по данной статье на 2020 год были учтены в размере </w:t>
      </w:r>
      <w:r w:rsidRPr="009701ED">
        <w:rPr>
          <w:sz w:val="28"/>
          <w:szCs w:val="28"/>
        </w:rPr>
        <w:t xml:space="preserve">– </w:t>
      </w:r>
      <w:r>
        <w:rPr>
          <w:sz w:val="28"/>
          <w:szCs w:val="28"/>
        </w:rPr>
        <w:t>30,68</w:t>
      </w:r>
      <w:r w:rsidRPr="009701ED">
        <w:rPr>
          <w:sz w:val="28"/>
          <w:szCs w:val="28"/>
        </w:rPr>
        <w:t xml:space="preserve"> тыс. руб.</w:t>
      </w:r>
    </w:p>
    <w:p w14:paraId="4AEC9DC8" w14:textId="77777777" w:rsidR="00E1587B" w:rsidRPr="009B2932" w:rsidRDefault="00E1587B" w:rsidP="00E1587B">
      <w:pPr>
        <w:tabs>
          <w:tab w:val="left" w:pos="1134"/>
        </w:tabs>
        <w:ind w:firstLine="709"/>
        <w:jc w:val="both"/>
        <w:rPr>
          <w:sz w:val="28"/>
          <w:szCs w:val="28"/>
        </w:rPr>
      </w:pPr>
      <w:r>
        <w:rPr>
          <w:sz w:val="28"/>
          <w:szCs w:val="28"/>
        </w:rPr>
        <w:t>Расходы по статье на 2020 год приняты на уровне предложения организации, рассчитанного от факта 2018 года с учетом ИПЦ Минэкономразвития РФ на 2019 год 104,7%, на 2020 год 103%.</w:t>
      </w:r>
    </w:p>
    <w:p w14:paraId="726DECBA" w14:textId="77777777" w:rsidR="00E1587B" w:rsidRDefault="00E1587B" w:rsidP="00E1587B">
      <w:pPr>
        <w:ind w:firstLine="720"/>
        <w:jc w:val="both"/>
        <w:rPr>
          <w:sz w:val="28"/>
          <w:szCs w:val="28"/>
        </w:rPr>
      </w:pPr>
    </w:p>
    <w:p w14:paraId="7E1F8B0F" w14:textId="77777777" w:rsidR="00E1587B" w:rsidRDefault="00E1587B" w:rsidP="00E1587B">
      <w:pPr>
        <w:ind w:firstLine="720"/>
        <w:jc w:val="both"/>
        <w:rPr>
          <w:sz w:val="28"/>
          <w:szCs w:val="28"/>
        </w:rPr>
      </w:pPr>
      <w:r>
        <w:rPr>
          <w:sz w:val="28"/>
          <w:szCs w:val="28"/>
        </w:rPr>
        <w:t>Таким образом, расходы (на период регулирования) приняты на следующем уровне с учетом календарной разбивки:</w:t>
      </w:r>
    </w:p>
    <w:p w14:paraId="1B26C972" w14:textId="77777777" w:rsidR="00E1587B" w:rsidRPr="00923345" w:rsidRDefault="00E1587B" w:rsidP="00E1587B">
      <w:pPr>
        <w:ind w:firstLine="720"/>
        <w:jc w:val="both"/>
        <w:rPr>
          <w:sz w:val="28"/>
          <w:szCs w:val="28"/>
        </w:rPr>
      </w:pPr>
      <w:r>
        <w:rPr>
          <w:sz w:val="28"/>
          <w:szCs w:val="28"/>
        </w:rPr>
        <w:t xml:space="preserve">  - 2020 год в сумме </w:t>
      </w:r>
      <w:r>
        <w:rPr>
          <w:b/>
          <w:i/>
          <w:sz w:val="28"/>
          <w:szCs w:val="28"/>
        </w:rPr>
        <w:t>23,05</w:t>
      </w:r>
      <w:r>
        <w:rPr>
          <w:sz w:val="28"/>
          <w:szCs w:val="28"/>
        </w:rPr>
        <w:t xml:space="preserve"> тыс. руб. </w:t>
      </w:r>
      <w:r w:rsidRPr="00923345">
        <w:rPr>
          <w:sz w:val="28"/>
          <w:szCs w:val="28"/>
        </w:rPr>
        <w:t>с разбивкой по периодам:</w:t>
      </w:r>
    </w:p>
    <w:p w14:paraId="3A0ACBCB" w14:textId="77777777" w:rsidR="00E1587B" w:rsidRPr="00CD4668" w:rsidRDefault="00E1587B" w:rsidP="00E1587B">
      <w:pPr>
        <w:tabs>
          <w:tab w:val="left" w:pos="1134"/>
        </w:tabs>
        <w:ind w:left="709" w:firstLine="142"/>
        <w:jc w:val="both"/>
        <w:rPr>
          <w:sz w:val="28"/>
          <w:szCs w:val="28"/>
        </w:rPr>
      </w:pPr>
      <w:r w:rsidRPr="00CD4668">
        <w:rPr>
          <w:b/>
          <w:sz w:val="28"/>
          <w:szCs w:val="28"/>
        </w:rPr>
        <w:t>с</w:t>
      </w:r>
      <w:r w:rsidRPr="00CD4668">
        <w:rPr>
          <w:sz w:val="28"/>
          <w:szCs w:val="28"/>
        </w:rPr>
        <w:t xml:space="preserve"> </w:t>
      </w:r>
      <w:r>
        <w:rPr>
          <w:b/>
          <w:sz w:val="28"/>
          <w:szCs w:val="28"/>
        </w:rPr>
        <w:t>01.04</w:t>
      </w:r>
      <w:r w:rsidRPr="00CD4668">
        <w:rPr>
          <w:b/>
          <w:sz w:val="28"/>
          <w:szCs w:val="28"/>
        </w:rPr>
        <w:t>.20</w:t>
      </w:r>
      <w:r>
        <w:rPr>
          <w:b/>
          <w:sz w:val="28"/>
          <w:szCs w:val="28"/>
        </w:rPr>
        <w:t>20</w:t>
      </w:r>
      <w:r w:rsidRPr="00CD4668">
        <w:rPr>
          <w:b/>
          <w:sz w:val="28"/>
          <w:szCs w:val="28"/>
        </w:rPr>
        <w:t xml:space="preserve"> по 30.06.20</w:t>
      </w:r>
      <w:r>
        <w:rPr>
          <w:b/>
          <w:sz w:val="28"/>
          <w:szCs w:val="28"/>
        </w:rPr>
        <w:t>20</w:t>
      </w:r>
      <w:r w:rsidRPr="00CD4668">
        <w:rPr>
          <w:sz w:val="28"/>
          <w:szCs w:val="28"/>
        </w:rPr>
        <w:t xml:space="preserve"> – </w:t>
      </w:r>
      <w:r>
        <w:rPr>
          <w:b/>
          <w:i/>
          <w:sz w:val="28"/>
          <w:szCs w:val="28"/>
        </w:rPr>
        <w:t>7,63</w:t>
      </w:r>
      <w:r w:rsidRPr="00CD4668">
        <w:rPr>
          <w:b/>
          <w:i/>
          <w:sz w:val="28"/>
          <w:szCs w:val="28"/>
        </w:rPr>
        <w:t xml:space="preserve"> </w:t>
      </w:r>
      <w:r w:rsidRPr="00CD4668">
        <w:rPr>
          <w:sz w:val="28"/>
          <w:szCs w:val="28"/>
        </w:rPr>
        <w:t>тыс. руб.</w:t>
      </w:r>
      <w:r>
        <w:rPr>
          <w:sz w:val="28"/>
          <w:szCs w:val="28"/>
        </w:rPr>
        <w:t>;</w:t>
      </w:r>
      <w:r w:rsidRPr="00CD4668">
        <w:rPr>
          <w:sz w:val="28"/>
          <w:szCs w:val="28"/>
        </w:rPr>
        <w:t xml:space="preserve"> </w:t>
      </w:r>
    </w:p>
    <w:p w14:paraId="4B38F91F" w14:textId="77777777" w:rsidR="00E1587B" w:rsidRPr="00723BD8" w:rsidRDefault="00E1587B" w:rsidP="00E1587B">
      <w:pPr>
        <w:tabs>
          <w:tab w:val="left" w:pos="1134"/>
        </w:tabs>
        <w:ind w:left="709" w:firstLine="142"/>
        <w:jc w:val="both"/>
        <w:rPr>
          <w:color w:val="FF0000"/>
          <w:sz w:val="28"/>
          <w:szCs w:val="28"/>
        </w:rPr>
      </w:pPr>
      <w:r w:rsidRPr="00167A19">
        <w:rPr>
          <w:b/>
          <w:sz w:val="28"/>
          <w:szCs w:val="28"/>
        </w:rPr>
        <w:t>с</w:t>
      </w:r>
      <w:r w:rsidRPr="00167A19">
        <w:rPr>
          <w:sz w:val="28"/>
          <w:szCs w:val="28"/>
        </w:rPr>
        <w:t xml:space="preserve"> </w:t>
      </w:r>
      <w:r w:rsidRPr="00167A19">
        <w:rPr>
          <w:b/>
          <w:sz w:val="28"/>
          <w:szCs w:val="28"/>
        </w:rPr>
        <w:t>01.07.20</w:t>
      </w:r>
      <w:r>
        <w:rPr>
          <w:b/>
          <w:sz w:val="28"/>
          <w:szCs w:val="28"/>
        </w:rPr>
        <w:t>20</w:t>
      </w:r>
      <w:r w:rsidRPr="00167A19">
        <w:rPr>
          <w:b/>
          <w:sz w:val="28"/>
          <w:szCs w:val="28"/>
        </w:rPr>
        <w:t xml:space="preserve"> по 31.12.20</w:t>
      </w:r>
      <w:r>
        <w:rPr>
          <w:b/>
          <w:sz w:val="28"/>
          <w:szCs w:val="28"/>
        </w:rPr>
        <w:t>20</w:t>
      </w:r>
      <w:r w:rsidRPr="00167A19">
        <w:rPr>
          <w:sz w:val="28"/>
          <w:szCs w:val="28"/>
        </w:rPr>
        <w:t xml:space="preserve"> –</w:t>
      </w:r>
      <w:r w:rsidRPr="00076C35">
        <w:rPr>
          <w:color w:val="FF0000"/>
          <w:sz w:val="28"/>
          <w:szCs w:val="28"/>
        </w:rPr>
        <w:t xml:space="preserve"> </w:t>
      </w:r>
      <w:r>
        <w:rPr>
          <w:b/>
          <w:i/>
          <w:sz w:val="28"/>
          <w:szCs w:val="28"/>
        </w:rPr>
        <w:t xml:space="preserve">15,42 </w:t>
      </w:r>
      <w:r>
        <w:rPr>
          <w:sz w:val="28"/>
          <w:szCs w:val="28"/>
        </w:rPr>
        <w:t>тыс. руб.;</w:t>
      </w:r>
    </w:p>
    <w:p w14:paraId="63B9F3F3" w14:textId="77777777" w:rsidR="00E1587B" w:rsidRPr="00610766" w:rsidRDefault="00E1587B" w:rsidP="00E1587B">
      <w:pPr>
        <w:tabs>
          <w:tab w:val="left" w:pos="1134"/>
        </w:tabs>
        <w:ind w:firstLine="709"/>
        <w:jc w:val="both"/>
        <w:rPr>
          <w:sz w:val="28"/>
          <w:szCs w:val="28"/>
        </w:rPr>
      </w:pPr>
      <w:r>
        <w:rPr>
          <w:sz w:val="28"/>
          <w:szCs w:val="28"/>
        </w:rPr>
        <w:t xml:space="preserve">- 2021 год в сумме </w:t>
      </w:r>
      <w:r>
        <w:rPr>
          <w:b/>
          <w:i/>
          <w:sz w:val="28"/>
          <w:szCs w:val="28"/>
        </w:rPr>
        <w:t>31,82</w:t>
      </w:r>
      <w:r>
        <w:rPr>
          <w:sz w:val="28"/>
          <w:szCs w:val="28"/>
        </w:rPr>
        <w:t xml:space="preserve"> тыс. руб. по плану 2020 года </w:t>
      </w:r>
      <w:r w:rsidRPr="00923345">
        <w:rPr>
          <w:sz w:val="28"/>
          <w:szCs w:val="28"/>
        </w:rPr>
        <w:t xml:space="preserve">с </w:t>
      </w:r>
      <w:r>
        <w:rPr>
          <w:sz w:val="28"/>
          <w:szCs w:val="28"/>
        </w:rPr>
        <w:t xml:space="preserve">учетом                  ИПЦ Минэкономразвития РФ на 2021 год 103,7% (что также соответствует предложению организации) с </w:t>
      </w:r>
      <w:r w:rsidRPr="00923345">
        <w:rPr>
          <w:sz w:val="28"/>
          <w:szCs w:val="28"/>
        </w:rPr>
        <w:t>разбивкой по периодам</w:t>
      </w:r>
      <w:r>
        <w:rPr>
          <w:sz w:val="28"/>
          <w:szCs w:val="28"/>
        </w:rPr>
        <w:t>:</w:t>
      </w:r>
    </w:p>
    <w:p w14:paraId="6FD09B60" w14:textId="77777777" w:rsidR="00E1587B" w:rsidRPr="00CD4668" w:rsidRDefault="00E1587B" w:rsidP="00E1587B">
      <w:pPr>
        <w:tabs>
          <w:tab w:val="left" w:pos="1134"/>
        </w:tabs>
        <w:ind w:left="709" w:firstLine="142"/>
        <w:jc w:val="both"/>
        <w:rPr>
          <w:sz w:val="28"/>
          <w:szCs w:val="28"/>
        </w:rPr>
      </w:pPr>
      <w:r w:rsidRPr="00CD4668">
        <w:rPr>
          <w:b/>
          <w:sz w:val="28"/>
          <w:szCs w:val="28"/>
        </w:rPr>
        <w:t>с</w:t>
      </w:r>
      <w:r w:rsidRPr="00CD4668">
        <w:rPr>
          <w:sz w:val="28"/>
          <w:szCs w:val="28"/>
        </w:rPr>
        <w:t xml:space="preserve"> </w:t>
      </w:r>
      <w:r w:rsidRPr="00CD4668">
        <w:rPr>
          <w:b/>
          <w:sz w:val="28"/>
          <w:szCs w:val="28"/>
        </w:rPr>
        <w:t>01.01.20</w:t>
      </w:r>
      <w:r>
        <w:rPr>
          <w:b/>
          <w:sz w:val="28"/>
          <w:szCs w:val="28"/>
        </w:rPr>
        <w:t>21</w:t>
      </w:r>
      <w:r w:rsidRPr="00CD4668">
        <w:rPr>
          <w:b/>
          <w:sz w:val="28"/>
          <w:szCs w:val="28"/>
        </w:rPr>
        <w:t xml:space="preserve"> по 30.06.20</w:t>
      </w:r>
      <w:r>
        <w:rPr>
          <w:b/>
          <w:sz w:val="28"/>
          <w:szCs w:val="28"/>
        </w:rPr>
        <w:t>21</w:t>
      </w:r>
      <w:r w:rsidRPr="00CD4668">
        <w:rPr>
          <w:sz w:val="28"/>
          <w:szCs w:val="28"/>
        </w:rPr>
        <w:t xml:space="preserve"> – </w:t>
      </w:r>
      <w:r>
        <w:rPr>
          <w:b/>
          <w:i/>
          <w:sz w:val="28"/>
          <w:szCs w:val="28"/>
        </w:rPr>
        <w:t>15,91</w:t>
      </w:r>
      <w:r w:rsidRPr="00CD4668">
        <w:rPr>
          <w:b/>
          <w:i/>
          <w:sz w:val="28"/>
          <w:szCs w:val="28"/>
        </w:rPr>
        <w:t xml:space="preserve"> </w:t>
      </w:r>
      <w:r w:rsidRPr="00CD4668">
        <w:rPr>
          <w:sz w:val="28"/>
          <w:szCs w:val="28"/>
        </w:rPr>
        <w:t>тыс. руб.</w:t>
      </w:r>
      <w:r>
        <w:rPr>
          <w:sz w:val="28"/>
          <w:szCs w:val="28"/>
        </w:rPr>
        <w:t>;</w:t>
      </w:r>
      <w:r w:rsidRPr="00CD4668">
        <w:rPr>
          <w:sz w:val="28"/>
          <w:szCs w:val="28"/>
        </w:rPr>
        <w:t xml:space="preserve"> </w:t>
      </w:r>
    </w:p>
    <w:p w14:paraId="30E59382" w14:textId="77777777" w:rsidR="00E1587B" w:rsidRPr="00723BD8" w:rsidRDefault="00E1587B" w:rsidP="00E1587B">
      <w:pPr>
        <w:tabs>
          <w:tab w:val="left" w:pos="1134"/>
        </w:tabs>
        <w:ind w:left="709" w:firstLine="142"/>
        <w:jc w:val="both"/>
        <w:rPr>
          <w:color w:val="FF0000"/>
          <w:sz w:val="28"/>
          <w:szCs w:val="28"/>
        </w:rPr>
      </w:pPr>
      <w:r w:rsidRPr="00167A19">
        <w:rPr>
          <w:b/>
          <w:sz w:val="28"/>
          <w:szCs w:val="28"/>
        </w:rPr>
        <w:t>с</w:t>
      </w:r>
      <w:r w:rsidRPr="00167A19">
        <w:rPr>
          <w:sz w:val="28"/>
          <w:szCs w:val="28"/>
        </w:rPr>
        <w:t xml:space="preserve"> </w:t>
      </w:r>
      <w:r w:rsidRPr="00167A19">
        <w:rPr>
          <w:b/>
          <w:sz w:val="28"/>
          <w:szCs w:val="28"/>
        </w:rPr>
        <w:t>01.07.20</w:t>
      </w:r>
      <w:r>
        <w:rPr>
          <w:b/>
          <w:sz w:val="28"/>
          <w:szCs w:val="28"/>
        </w:rPr>
        <w:t>21</w:t>
      </w:r>
      <w:r w:rsidRPr="00167A19">
        <w:rPr>
          <w:b/>
          <w:sz w:val="28"/>
          <w:szCs w:val="28"/>
        </w:rPr>
        <w:t xml:space="preserve"> по 31.12.20</w:t>
      </w:r>
      <w:r>
        <w:rPr>
          <w:b/>
          <w:sz w:val="28"/>
          <w:szCs w:val="28"/>
        </w:rPr>
        <w:t>21</w:t>
      </w:r>
      <w:r w:rsidRPr="00167A19">
        <w:rPr>
          <w:sz w:val="28"/>
          <w:szCs w:val="28"/>
        </w:rPr>
        <w:t xml:space="preserve"> –</w:t>
      </w:r>
      <w:r w:rsidRPr="00076C35">
        <w:rPr>
          <w:color w:val="FF0000"/>
          <w:sz w:val="28"/>
          <w:szCs w:val="28"/>
        </w:rPr>
        <w:t xml:space="preserve"> </w:t>
      </w:r>
      <w:r>
        <w:rPr>
          <w:b/>
          <w:i/>
          <w:sz w:val="28"/>
          <w:szCs w:val="28"/>
        </w:rPr>
        <w:t xml:space="preserve">15,91 </w:t>
      </w:r>
      <w:r>
        <w:rPr>
          <w:sz w:val="28"/>
          <w:szCs w:val="28"/>
        </w:rPr>
        <w:t>тыс. руб.;</w:t>
      </w:r>
    </w:p>
    <w:p w14:paraId="7258AFC6" w14:textId="77777777" w:rsidR="00E1587B" w:rsidRPr="00610766" w:rsidRDefault="00E1587B" w:rsidP="00E1587B">
      <w:pPr>
        <w:tabs>
          <w:tab w:val="left" w:pos="1134"/>
        </w:tabs>
        <w:ind w:firstLine="709"/>
        <w:jc w:val="both"/>
        <w:rPr>
          <w:sz w:val="28"/>
          <w:szCs w:val="28"/>
        </w:rPr>
      </w:pPr>
      <w:r>
        <w:rPr>
          <w:sz w:val="28"/>
          <w:szCs w:val="28"/>
        </w:rPr>
        <w:t xml:space="preserve">- 2022 год в сумме </w:t>
      </w:r>
      <w:r>
        <w:rPr>
          <w:b/>
          <w:i/>
          <w:sz w:val="28"/>
          <w:szCs w:val="28"/>
        </w:rPr>
        <w:t>33,09</w:t>
      </w:r>
      <w:r>
        <w:rPr>
          <w:sz w:val="28"/>
          <w:szCs w:val="28"/>
        </w:rPr>
        <w:t xml:space="preserve"> тыс. руб. по плану 2021 года </w:t>
      </w:r>
      <w:r w:rsidRPr="00923345">
        <w:rPr>
          <w:sz w:val="28"/>
          <w:szCs w:val="28"/>
        </w:rPr>
        <w:t xml:space="preserve">с </w:t>
      </w:r>
      <w:r>
        <w:rPr>
          <w:sz w:val="28"/>
          <w:szCs w:val="28"/>
        </w:rPr>
        <w:t xml:space="preserve">учетом                  ИПЦ Минэкономразвития РФ на 2022 год 104,0% (что также соответствует предложению организации) с </w:t>
      </w:r>
      <w:r w:rsidRPr="00923345">
        <w:rPr>
          <w:sz w:val="28"/>
          <w:szCs w:val="28"/>
        </w:rPr>
        <w:t>разбивкой по периодам</w:t>
      </w:r>
      <w:r>
        <w:rPr>
          <w:sz w:val="28"/>
          <w:szCs w:val="28"/>
        </w:rPr>
        <w:t>:</w:t>
      </w:r>
    </w:p>
    <w:p w14:paraId="4F5C3F0E" w14:textId="77777777" w:rsidR="00E1587B" w:rsidRPr="00CD4668" w:rsidRDefault="00E1587B" w:rsidP="00E1587B">
      <w:pPr>
        <w:tabs>
          <w:tab w:val="left" w:pos="1134"/>
        </w:tabs>
        <w:ind w:firstLine="851"/>
        <w:jc w:val="both"/>
        <w:rPr>
          <w:sz w:val="28"/>
          <w:szCs w:val="28"/>
        </w:rPr>
      </w:pPr>
      <w:r w:rsidRPr="00CD4668">
        <w:rPr>
          <w:b/>
          <w:sz w:val="28"/>
          <w:szCs w:val="28"/>
        </w:rPr>
        <w:t>с</w:t>
      </w:r>
      <w:r w:rsidRPr="00CD4668">
        <w:rPr>
          <w:sz w:val="28"/>
          <w:szCs w:val="28"/>
        </w:rPr>
        <w:t xml:space="preserve"> </w:t>
      </w:r>
      <w:r w:rsidRPr="00CD4668">
        <w:rPr>
          <w:b/>
          <w:sz w:val="28"/>
          <w:szCs w:val="28"/>
        </w:rPr>
        <w:t>01.01.20</w:t>
      </w:r>
      <w:r>
        <w:rPr>
          <w:b/>
          <w:sz w:val="28"/>
          <w:szCs w:val="28"/>
        </w:rPr>
        <w:t>22</w:t>
      </w:r>
      <w:r w:rsidRPr="00CD4668">
        <w:rPr>
          <w:b/>
          <w:sz w:val="28"/>
          <w:szCs w:val="28"/>
        </w:rPr>
        <w:t xml:space="preserve"> по 30.06.20</w:t>
      </w:r>
      <w:r>
        <w:rPr>
          <w:b/>
          <w:sz w:val="28"/>
          <w:szCs w:val="28"/>
        </w:rPr>
        <w:t>22</w:t>
      </w:r>
      <w:r w:rsidRPr="00CD4668">
        <w:rPr>
          <w:sz w:val="28"/>
          <w:szCs w:val="28"/>
        </w:rPr>
        <w:t xml:space="preserve"> – </w:t>
      </w:r>
      <w:r>
        <w:rPr>
          <w:b/>
          <w:i/>
          <w:sz w:val="28"/>
          <w:szCs w:val="28"/>
        </w:rPr>
        <w:t xml:space="preserve">16,54 </w:t>
      </w:r>
      <w:r w:rsidRPr="00CD4668">
        <w:rPr>
          <w:sz w:val="28"/>
          <w:szCs w:val="28"/>
        </w:rPr>
        <w:t>тыс. руб.</w:t>
      </w:r>
      <w:r>
        <w:rPr>
          <w:sz w:val="28"/>
          <w:szCs w:val="28"/>
        </w:rPr>
        <w:t>;</w:t>
      </w:r>
      <w:r w:rsidRPr="00CD4668">
        <w:rPr>
          <w:sz w:val="28"/>
          <w:szCs w:val="28"/>
        </w:rPr>
        <w:t xml:space="preserve"> </w:t>
      </w:r>
    </w:p>
    <w:p w14:paraId="20EBED4E" w14:textId="77777777" w:rsidR="00E1587B" w:rsidRDefault="00E1587B" w:rsidP="00E1587B">
      <w:pPr>
        <w:tabs>
          <w:tab w:val="left" w:pos="1134"/>
        </w:tabs>
        <w:ind w:firstLine="851"/>
        <w:jc w:val="both"/>
        <w:rPr>
          <w:sz w:val="28"/>
          <w:szCs w:val="28"/>
        </w:rPr>
      </w:pPr>
      <w:r w:rsidRPr="00167A19">
        <w:rPr>
          <w:b/>
          <w:sz w:val="28"/>
          <w:szCs w:val="28"/>
        </w:rPr>
        <w:t>с</w:t>
      </w:r>
      <w:r w:rsidRPr="00167A19">
        <w:rPr>
          <w:sz w:val="28"/>
          <w:szCs w:val="28"/>
        </w:rPr>
        <w:t xml:space="preserve"> </w:t>
      </w:r>
      <w:r w:rsidRPr="00167A19">
        <w:rPr>
          <w:b/>
          <w:sz w:val="28"/>
          <w:szCs w:val="28"/>
        </w:rPr>
        <w:t>01.07.20</w:t>
      </w:r>
      <w:r>
        <w:rPr>
          <w:b/>
          <w:sz w:val="28"/>
          <w:szCs w:val="28"/>
        </w:rPr>
        <w:t>22</w:t>
      </w:r>
      <w:r w:rsidRPr="00167A19">
        <w:rPr>
          <w:b/>
          <w:sz w:val="28"/>
          <w:szCs w:val="28"/>
        </w:rPr>
        <w:t xml:space="preserve"> по 31.12.20</w:t>
      </w:r>
      <w:r>
        <w:rPr>
          <w:b/>
          <w:sz w:val="28"/>
          <w:szCs w:val="28"/>
        </w:rPr>
        <w:t>22</w:t>
      </w:r>
      <w:r w:rsidRPr="00167A19">
        <w:rPr>
          <w:sz w:val="28"/>
          <w:szCs w:val="28"/>
        </w:rPr>
        <w:t xml:space="preserve"> –</w:t>
      </w:r>
      <w:r w:rsidRPr="00076C35">
        <w:rPr>
          <w:color w:val="FF0000"/>
          <w:sz w:val="28"/>
          <w:szCs w:val="28"/>
        </w:rPr>
        <w:t xml:space="preserve"> </w:t>
      </w:r>
      <w:r>
        <w:rPr>
          <w:b/>
          <w:i/>
          <w:sz w:val="28"/>
          <w:szCs w:val="28"/>
        </w:rPr>
        <w:t xml:space="preserve">16,54 </w:t>
      </w:r>
      <w:r>
        <w:rPr>
          <w:sz w:val="28"/>
          <w:szCs w:val="28"/>
        </w:rPr>
        <w:t>тыс. руб.;</w:t>
      </w:r>
    </w:p>
    <w:p w14:paraId="15FB8E6C" w14:textId="77777777" w:rsidR="00E1587B" w:rsidRPr="00610766" w:rsidRDefault="00E1587B" w:rsidP="00E1587B">
      <w:pPr>
        <w:tabs>
          <w:tab w:val="left" w:pos="1134"/>
        </w:tabs>
        <w:ind w:firstLine="709"/>
        <w:jc w:val="both"/>
        <w:rPr>
          <w:sz w:val="28"/>
          <w:szCs w:val="28"/>
        </w:rPr>
      </w:pPr>
      <w:r>
        <w:rPr>
          <w:sz w:val="28"/>
          <w:szCs w:val="28"/>
        </w:rPr>
        <w:t xml:space="preserve">- 2023 год в сумме </w:t>
      </w:r>
      <w:r>
        <w:rPr>
          <w:b/>
          <w:i/>
          <w:sz w:val="28"/>
          <w:szCs w:val="28"/>
        </w:rPr>
        <w:t>34,41</w:t>
      </w:r>
      <w:r>
        <w:rPr>
          <w:sz w:val="28"/>
          <w:szCs w:val="28"/>
        </w:rPr>
        <w:t xml:space="preserve"> тыс. руб. по плану 2022 года </w:t>
      </w:r>
      <w:r w:rsidRPr="00923345">
        <w:rPr>
          <w:sz w:val="28"/>
          <w:szCs w:val="28"/>
        </w:rPr>
        <w:t xml:space="preserve">с </w:t>
      </w:r>
      <w:r>
        <w:rPr>
          <w:sz w:val="28"/>
          <w:szCs w:val="28"/>
        </w:rPr>
        <w:t xml:space="preserve">учетом                  ИПЦ Минэкономразвития РФ на 2023 год 104,0% (что также соответствует предложению организации) с </w:t>
      </w:r>
      <w:r w:rsidRPr="00923345">
        <w:rPr>
          <w:sz w:val="28"/>
          <w:szCs w:val="28"/>
        </w:rPr>
        <w:t>разбивкой по периодам</w:t>
      </w:r>
      <w:r>
        <w:rPr>
          <w:sz w:val="28"/>
          <w:szCs w:val="28"/>
        </w:rPr>
        <w:t>:</w:t>
      </w:r>
    </w:p>
    <w:p w14:paraId="6E938AD7" w14:textId="77777777" w:rsidR="00E1587B" w:rsidRPr="00CD4668" w:rsidRDefault="00E1587B" w:rsidP="00E1587B">
      <w:pPr>
        <w:tabs>
          <w:tab w:val="left" w:pos="1134"/>
        </w:tabs>
        <w:ind w:left="709"/>
        <w:jc w:val="both"/>
        <w:rPr>
          <w:sz w:val="28"/>
          <w:szCs w:val="28"/>
        </w:rPr>
      </w:pPr>
      <w:r w:rsidRPr="00CD4668">
        <w:rPr>
          <w:b/>
          <w:sz w:val="28"/>
          <w:szCs w:val="28"/>
        </w:rPr>
        <w:t>с</w:t>
      </w:r>
      <w:r w:rsidRPr="00CD4668">
        <w:rPr>
          <w:sz w:val="28"/>
          <w:szCs w:val="28"/>
        </w:rPr>
        <w:t xml:space="preserve"> </w:t>
      </w:r>
      <w:r w:rsidRPr="00CD4668">
        <w:rPr>
          <w:b/>
          <w:sz w:val="28"/>
          <w:szCs w:val="28"/>
        </w:rPr>
        <w:t>01.01.20</w:t>
      </w:r>
      <w:r>
        <w:rPr>
          <w:b/>
          <w:sz w:val="28"/>
          <w:szCs w:val="28"/>
        </w:rPr>
        <w:t>23</w:t>
      </w:r>
      <w:r w:rsidRPr="00CD4668">
        <w:rPr>
          <w:b/>
          <w:sz w:val="28"/>
          <w:szCs w:val="28"/>
        </w:rPr>
        <w:t xml:space="preserve"> по 30.06.20</w:t>
      </w:r>
      <w:r>
        <w:rPr>
          <w:b/>
          <w:sz w:val="28"/>
          <w:szCs w:val="28"/>
        </w:rPr>
        <w:t>23</w:t>
      </w:r>
      <w:r w:rsidRPr="00CD4668">
        <w:rPr>
          <w:sz w:val="28"/>
          <w:szCs w:val="28"/>
        </w:rPr>
        <w:t xml:space="preserve"> – </w:t>
      </w:r>
      <w:r>
        <w:rPr>
          <w:b/>
          <w:i/>
          <w:sz w:val="28"/>
          <w:szCs w:val="28"/>
        </w:rPr>
        <w:t>17,21</w:t>
      </w:r>
      <w:r w:rsidRPr="00CD4668">
        <w:rPr>
          <w:b/>
          <w:i/>
          <w:sz w:val="28"/>
          <w:szCs w:val="28"/>
        </w:rPr>
        <w:t xml:space="preserve"> </w:t>
      </w:r>
      <w:r w:rsidRPr="00CD4668">
        <w:rPr>
          <w:sz w:val="28"/>
          <w:szCs w:val="28"/>
        </w:rPr>
        <w:t>тыс. руб.</w:t>
      </w:r>
      <w:r>
        <w:rPr>
          <w:sz w:val="28"/>
          <w:szCs w:val="28"/>
        </w:rPr>
        <w:t>;</w:t>
      </w:r>
      <w:r w:rsidRPr="00CD4668">
        <w:rPr>
          <w:sz w:val="28"/>
          <w:szCs w:val="28"/>
        </w:rPr>
        <w:t xml:space="preserve"> </w:t>
      </w:r>
    </w:p>
    <w:p w14:paraId="2D42507E" w14:textId="77777777" w:rsidR="00E1587B" w:rsidRPr="00723BD8" w:rsidRDefault="00E1587B" w:rsidP="00E1587B">
      <w:pPr>
        <w:tabs>
          <w:tab w:val="left" w:pos="1134"/>
        </w:tabs>
        <w:ind w:left="709"/>
        <w:jc w:val="both"/>
        <w:rPr>
          <w:color w:val="FF0000"/>
          <w:sz w:val="28"/>
          <w:szCs w:val="28"/>
        </w:rPr>
      </w:pPr>
      <w:r w:rsidRPr="00167A19">
        <w:rPr>
          <w:b/>
          <w:sz w:val="28"/>
          <w:szCs w:val="28"/>
        </w:rPr>
        <w:t>с</w:t>
      </w:r>
      <w:r w:rsidRPr="00167A19">
        <w:rPr>
          <w:sz w:val="28"/>
          <w:szCs w:val="28"/>
        </w:rPr>
        <w:t xml:space="preserve"> </w:t>
      </w:r>
      <w:r w:rsidRPr="00167A19">
        <w:rPr>
          <w:b/>
          <w:sz w:val="28"/>
          <w:szCs w:val="28"/>
        </w:rPr>
        <w:t>01.07.20</w:t>
      </w:r>
      <w:r>
        <w:rPr>
          <w:b/>
          <w:sz w:val="28"/>
          <w:szCs w:val="28"/>
        </w:rPr>
        <w:t>23</w:t>
      </w:r>
      <w:r w:rsidRPr="00167A19">
        <w:rPr>
          <w:b/>
          <w:sz w:val="28"/>
          <w:szCs w:val="28"/>
        </w:rPr>
        <w:t xml:space="preserve"> по 31.12.20</w:t>
      </w:r>
      <w:r>
        <w:rPr>
          <w:b/>
          <w:sz w:val="28"/>
          <w:szCs w:val="28"/>
        </w:rPr>
        <w:t xml:space="preserve">23 </w:t>
      </w:r>
      <w:r w:rsidRPr="00167A19">
        <w:rPr>
          <w:sz w:val="28"/>
          <w:szCs w:val="28"/>
        </w:rPr>
        <w:t>–</w:t>
      </w:r>
      <w:r w:rsidRPr="00076C35">
        <w:rPr>
          <w:color w:val="FF0000"/>
          <w:sz w:val="28"/>
          <w:szCs w:val="28"/>
        </w:rPr>
        <w:t xml:space="preserve"> </w:t>
      </w:r>
      <w:r>
        <w:rPr>
          <w:b/>
          <w:i/>
          <w:sz w:val="28"/>
          <w:szCs w:val="28"/>
        </w:rPr>
        <w:t xml:space="preserve">17,21 </w:t>
      </w:r>
      <w:r>
        <w:rPr>
          <w:sz w:val="28"/>
          <w:szCs w:val="28"/>
        </w:rPr>
        <w:t>тыс. руб.;</w:t>
      </w:r>
    </w:p>
    <w:p w14:paraId="6416CB50" w14:textId="77777777" w:rsidR="00E1587B" w:rsidRPr="00610766" w:rsidRDefault="00E1587B" w:rsidP="00E1587B">
      <w:pPr>
        <w:tabs>
          <w:tab w:val="left" w:pos="1134"/>
        </w:tabs>
        <w:ind w:firstLine="709"/>
        <w:jc w:val="both"/>
        <w:rPr>
          <w:sz w:val="28"/>
          <w:szCs w:val="28"/>
        </w:rPr>
      </w:pPr>
      <w:r>
        <w:rPr>
          <w:sz w:val="28"/>
          <w:szCs w:val="28"/>
        </w:rPr>
        <w:lastRenderedPageBreak/>
        <w:t xml:space="preserve">- 2024 год в сумме </w:t>
      </w:r>
      <w:r>
        <w:rPr>
          <w:b/>
          <w:i/>
          <w:sz w:val="28"/>
          <w:szCs w:val="28"/>
        </w:rPr>
        <w:t>35,79</w:t>
      </w:r>
      <w:r>
        <w:rPr>
          <w:sz w:val="28"/>
          <w:szCs w:val="28"/>
        </w:rPr>
        <w:t xml:space="preserve"> тыс. руб. по плану 2023 года </w:t>
      </w:r>
      <w:r w:rsidRPr="00923345">
        <w:rPr>
          <w:sz w:val="28"/>
          <w:szCs w:val="28"/>
        </w:rPr>
        <w:t xml:space="preserve">с </w:t>
      </w:r>
      <w:r>
        <w:rPr>
          <w:sz w:val="28"/>
          <w:szCs w:val="28"/>
        </w:rPr>
        <w:t xml:space="preserve">учетом                  ИПЦ Минэкономразвития РФ на 2024 год 104,0% (что также соответствует предложению организации) с </w:t>
      </w:r>
      <w:r w:rsidRPr="00923345">
        <w:rPr>
          <w:sz w:val="28"/>
          <w:szCs w:val="28"/>
        </w:rPr>
        <w:t>разбивкой по периодам</w:t>
      </w:r>
      <w:r>
        <w:rPr>
          <w:sz w:val="28"/>
          <w:szCs w:val="28"/>
        </w:rPr>
        <w:t>:</w:t>
      </w:r>
    </w:p>
    <w:p w14:paraId="59829839" w14:textId="77777777" w:rsidR="00E1587B" w:rsidRPr="00CD4668" w:rsidRDefault="00E1587B" w:rsidP="00E1587B">
      <w:pPr>
        <w:tabs>
          <w:tab w:val="left" w:pos="1134"/>
        </w:tabs>
        <w:ind w:firstLine="709"/>
        <w:jc w:val="both"/>
        <w:rPr>
          <w:sz w:val="28"/>
          <w:szCs w:val="28"/>
        </w:rPr>
      </w:pPr>
      <w:r w:rsidRPr="00CD4668">
        <w:rPr>
          <w:b/>
          <w:sz w:val="28"/>
          <w:szCs w:val="28"/>
        </w:rPr>
        <w:t>с</w:t>
      </w:r>
      <w:r w:rsidRPr="00CD4668">
        <w:rPr>
          <w:sz w:val="28"/>
          <w:szCs w:val="28"/>
        </w:rPr>
        <w:t xml:space="preserve"> </w:t>
      </w:r>
      <w:r w:rsidRPr="00CD4668">
        <w:rPr>
          <w:b/>
          <w:sz w:val="28"/>
          <w:szCs w:val="28"/>
        </w:rPr>
        <w:t>01.01.20</w:t>
      </w:r>
      <w:r>
        <w:rPr>
          <w:b/>
          <w:sz w:val="28"/>
          <w:szCs w:val="28"/>
        </w:rPr>
        <w:t>24</w:t>
      </w:r>
      <w:r w:rsidRPr="00CD4668">
        <w:rPr>
          <w:b/>
          <w:sz w:val="28"/>
          <w:szCs w:val="28"/>
        </w:rPr>
        <w:t xml:space="preserve"> по 30.06.20</w:t>
      </w:r>
      <w:r>
        <w:rPr>
          <w:b/>
          <w:sz w:val="28"/>
          <w:szCs w:val="28"/>
        </w:rPr>
        <w:t>24</w:t>
      </w:r>
      <w:r w:rsidRPr="00CD4668">
        <w:rPr>
          <w:sz w:val="28"/>
          <w:szCs w:val="28"/>
        </w:rPr>
        <w:t xml:space="preserve"> – </w:t>
      </w:r>
      <w:r>
        <w:rPr>
          <w:b/>
          <w:i/>
          <w:sz w:val="28"/>
          <w:szCs w:val="28"/>
        </w:rPr>
        <w:t xml:space="preserve">17,89 </w:t>
      </w:r>
      <w:r w:rsidRPr="00CD4668">
        <w:rPr>
          <w:sz w:val="28"/>
          <w:szCs w:val="28"/>
        </w:rPr>
        <w:t>тыс. руб.</w:t>
      </w:r>
      <w:r>
        <w:rPr>
          <w:sz w:val="28"/>
          <w:szCs w:val="28"/>
        </w:rPr>
        <w:t>;</w:t>
      </w:r>
      <w:r w:rsidRPr="00CD4668">
        <w:rPr>
          <w:sz w:val="28"/>
          <w:szCs w:val="28"/>
        </w:rPr>
        <w:t xml:space="preserve"> </w:t>
      </w:r>
    </w:p>
    <w:p w14:paraId="0216AC96" w14:textId="77777777" w:rsidR="00E1587B" w:rsidRDefault="00E1587B" w:rsidP="00E1587B">
      <w:pPr>
        <w:tabs>
          <w:tab w:val="left" w:pos="1134"/>
        </w:tabs>
        <w:ind w:firstLine="709"/>
        <w:jc w:val="both"/>
        <w:rPr>
          <w:sz w:val="28"/>
          <w:szCs w:val="28"/>
        </w:rPr>
      </w:pPr>
      <w:r w:rsidRPr="00167A19">
        <w:rPr>
          <w:b/>
          <w:sz w:val="28"/>
          <w:szCs w:val="28"/>
        </w:rPr>
        <w:t>с</w:t>
      </w:r>
      <w:r w:rsidRPr="00167A19">
        <w:rPr>
          <w:sz w:val="28"/>
          <w:szCs w:val="28"/>
        </w:rPr>
        <w:t xml:space="preserve"> </w:t>
      </w:r>
      <w:r w:rsidRPr="00167A19">
        <w:rPr>
          <w:b/>
          <w:sz w:val="28"/>
          <w:szCs w:val="28"/>
        </w:rPr>
        <w:t>01.07.20</w:t>
      </w:r>
      <w:r>
        <w:rPr>
          <w:b/>
          <w:sz w:val="28"/>
          <w:szCs w:val="28"/>
        </w:rPr>
        <w:t>24</w:t>
      </w:r>
      <w:r w:rsidRPr="00167A19">
        <w:rPr>
          <w:b/>
          <w:sz w:val="28"/>
          <w:szCs w:val="28"/>
        </w:rPr>
        <w:t xml:space="preserve"> по 31.12.20</w:t>
      </w:r>
      <w:r>
        <w:rPr>
          <w:b/>
          <w:sz w:val="28"/>
          <w:szCs w:val="28"/>
        </w:rPr>
        <w:t>24</w:t>
      </w:r>
      <w:r w:rsidRPr="00167A19">
        <w:rPr>
          <w:sz w:val="28"/>
          <w:szCs w:val="28"/>
        </w:rPr>
        <w:t xml:space="preserve"> –</w:t>
      </w:r>
      <w:r w:rsidRPr="00076C35">
        <w:rPr>
          <w:color w:val="FF0000"/>
          <w:sz w:val="28"/>
          <w:szCs w:val="28"/>
        </w:rPr>
        <w:t xml:space="preserve"> </w:t>
      </w:r>
      <w:r>
        <w:rPr>
          <w:b/>
          <w:i/>
          <w:sz w:val="28"/>
          <w:szCs w:val="28"/>
        </w:rPr>
        <w:t xml:space="preserve">17,89 </w:t>
      </w:r>
      <w:r>
        <w:rPr>
          <w:sz w:val="28"/>
          <w:szCs w:val="28"/>
        </w:rPr>
        <w:t>тыс. руб.</w:t>
      </w:r>
    </w:p>
    <w:p w14:paraId="3AE79CDB" w14:textId="77777777" w:rsidR="00E1587B" w:rsidRPr="00AB2ADA" w:rsidRDefault="00E1587B" w:rsidP="00E1587B">
      <w:pPr>
        <w:tabs>
          <w:tab w:val="left" w:pos="1134"/>
        </w:tabs>
        <w:jc w:val="center"/>
        <w:rPr>
          <w:b/>
          <w:sz w:val="32"/>
          <w:szCs w:val="32"/>
          <w:u w:val="single"/>
        </w:rPr>
      </w:pPr>
      <w:r w:rsidRPr="00AB2ADA">
        <w:rPr>
          <w:b/>
          <w:sz w:val="32"/>
          <w:szCs w:val="32"/>
          <w:u w:val="single"/>
        </w:rPr>
        <w:t xml:space="preserve"> «Услуги по </w:t>
      </w:r>
      <w:r>
        <w:rPr>
          <w:b/>
          <w:sz w:val="32"/>
          <w:szCs w:val="32"/>
          <w:u w:val="single"/>
        </w:rPr>
        <w:t>очистке</w:t>
      </w:r>
      <w:r w:rsidRPr="00AB2ADA">
        <w:rPr>
          <w:b/>
          <w:sz w:val="32"/>
          <w:szCs w:val="32"/>
          <w:u w:val="single"/>
        </w:rPr>
        <w:t xml:space="preserve"> сточных вод»</w:t>
      </w:r>
    </w:p>
    <w:p w14:paraId="62795766" w14:textId="77777777" w:rsidR="00E1587B" w:rsidRDefault="00E1587B" w:rsidP="00E1587B">
      <w:pPr>
        <w:autoSpaceDE w:val="0"/>
        <w:autoSpaceDN w:val="0"/>
        <w:adjustRightInd w:val="0"/>
        <w:jc w:val="both"/>
        <w:rPr>
          <w:color w:val="FF0000"/>
          <w:sz w:val="28"/>
          <w:szCs w:val="28"/>
        </w:rPr>
      </w:pPr>
      <w:r w:rsidRPr="00EC7021">
        <w:rPr>
          <w:color w:val="FF0000"/>
          <w:sz w:val="28"/>
          <w:szCs w:val="28"/>
        </w:rPr>
        <w:t xml:space="preserve">       </w:t>
      </w:r>
    </w:p>
    <w:p w14:paraId="641ACCBA" w14:textId="77777777" w:rsidR="00E1587B" w:rsidRPr="008213D1" w:rsidRDefault="00E1587B" w:rsidP="00E1587B">
      <w:pPr>
        <w:autoSpaceDE w:val="0"/>
        <w:autoSpaceDN w:val="0"/>
        <w:adjustRightInd w:val="0"/>
        <w:ind w:firstLine="709"/>
        <w:jc w:val="both"/>
        <w:rPr>
          <w:sz w:val="28"/>
          <w:szCs w:val="28"/>
        </w:rPr>
      </w:pPr>
      <w:r w:rsidRPr="008213D1">
        <w:rPr>
          <w:sz w:val="28"/>
          <w:szCs w:val="28"/>
        </w:rPr>
        <w:t>Организацией заявлены для учета в необходимой валовой выручке (в расчете на год) расходы по данной статье:</w:t>
      </w:r>
    </w:p>
    <w:p w14:paraId="732CF241" w14:textId="77777777" w:rsidR="00E1587B" w:rsidRDefault="00E1587B" w:rsidP="00E1587B">
      <w:pPr>
        <w:tabs>
          <w:tab w:val="left" w:pos="1134"/>
        </w:tabs>
        <w:ind w:firstLine="709"/>
        <w:jc w:val="both"/>
        <w:rPr>
          <w:sz w:val="28"/>
          <w:szCs w:val="28"/>
        </w:rPr>
      </w:pPr>
      <w:r w:rsidRPr="008213D1">
        <w:rPr>
          <w:sz w:val="28"/>
          <w:szCs w:val="28"/>
        </w:rPr>
        <w:t>- 20</w:t>
      </w:r>
      <w:r>
        <w:rPr>
          <w:sz w:val="28"/>
          <w:szCs w:val="28"/>
        </w:rPr>
        <w:t>20</w:t>
      </w:r>
      <w:r w:rsidRPr="008213D1">
        <w:rPr>
          <w:sz w:val="28"/>
          <w:szCs w:val="28"/>
        </w:rPr>
        <w:t xml:space="preserve"> год в сумме </w:t>
      </w:r>
      <w:r>
        <w:rPr>
          <w:b/>
          <w:i/>
          <w:sz w:val="28"/>
          <w:szCs w:val="28"/>
        </w:rPr>
        <w:t>1742,37</w:t>
      </w:r>
      <w:r w:rsidRPr="008213D1">
        <w:rPr>
          <w:sz w:val="28"/>
          <w:szCs w:val="28"/>
        </w:rPr>
        <w:t xml:space="preserve"> тыс. руб.</w:t>
      </w:r>
      <w:r>
        <w:rPr>
          <w:sz w:val="28"/>
          <w:szCs w:val="28"/>
        </w:rPr>
        <w:t>, в том числе:</w:t>
      </w:r>
    </w:p>
    <w:p w14:paraId="1E569D07"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ООО «</w:t>
      </w:r>
      <w:proofErr w:type="spellStart"/>
      <w:r>
        <w:rPr>
          <w:rStyle w:val="FontStyle190"/>
          <w:sz w:val="28"/>
          <w:szCs w:val="28"/>
        </w:rPr>
        <w:t>БелГОС</w:t>
      </w:r>
      <w:proofErr w:type="spellEnd"/>
      <w:r>
        <w:rPr>
          <w:rStyle w:val="FontStyle190"/>
          <w:sz w:val="28"/>
          <w:szCs w:val="28"/>
        </w:rPr>
        <w:t xml:space="preserve">» </w:t>
      </w:r>
      <w:r>
        <w:rPr>
          <w:rStyle w:val="FontStyle190"/>
          <w:b/>
          <w:i/>
          <w:sz w:val="28"/>
          <w:szCs w:val="28"/>
        </w:rPr>
        <w:t>1218,48</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38688,00</w:t>
      </w:r>
      <w:r w:rsidRPr="00273B4A">
        <w:rPr>
          <w:rStyle w:val="FontStyle190"/>
          <w:sz w:val="28"/>
          <w:szCs w:val="28"/>
        </w:rPr>
        <w:t xml:space="preserve"> м</w:t>
      </w:r>
      <w:r w:rsidRPr="00B4379A">
        <w:rPr>
          <w:rStyle w:val="FontStyle190"/>
          <w:sz w:val="28"/>
          <w:szCs w:val="28"/>
          <w:vertAlign w:val="superscript"/>
        </w:rPr>
        <w:t>3</w:t>
      </w:r>
      <w:r w:rsidRPr="00273B4A">
        <w:rPr>
          <w:rStyle w:val="FontStyle190"/>
          <w:sz w:val="28"/>
          <w:szCs w:val="28"/>
        </w:rPr>
        <w:t>, по среднему тарифу на 20</w:t>
      </w:r>
      <w:r>
        <w:rPr>
          <w:rStyle w:val="FontStyle190"/>
          <w:sz w:val="28"/>
          <w:szCs w:val="28"/>
        </w:rPr>
        <w:t>20</w:t>
      </w:r>
      <w:r w:rsidRPr="00273B4A">
        <w:rPr>
          <w:rStyle w:val="FontStyle190"/>
          <w:sz w:val="28"/>
          <w:szCs w:val="28"/>
        </w:rPr>
        <w:t xml:space="preserve"> год </w:t>
      </w:r>
      <w:r>
        <w:rPr>
          <w:rStyle w:val="FontStyle190"/>
          <w:sz w:val="28"/>
          <w:szCs w:val="28"/>
        </w:rPr>
        <w:t>31,50</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 xml:space="preserve">); </w:t>
      </w:r>
    </w:p>
    <w:p w14:paraId="7BD2E14B"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Филиал ОАО «УК «</w:t>
      </w:r>
      <w:proofErr w:type="spellStart"/>
      <w:r>
        <w:rPr>
          <w:rStyle w:val="FontStyle190"/>
          <w:sz w:val="28"/>
          <w:szCs w:val="28"/>
        </w:rPr>
        <w:t>Кузбассразрезуголь</w:t>
      </w:r>
      <w:proofErr w:type="spellEnd"/>
      <w:r>
        <w:rPr>
          <w:rStyle w:val="FontStyle190"/>
          <w:sz w:val="28"/>
          <w:szCs w:val="28"/>
        </w:rPr>
        <w:t xml:space="preserve"> – </w:t>
      </w:r>
      <w:proofErr w:type="spellStart"/>
      <w:r>
        <w:rPr>
          <w:rStyle w:val="FontStyle190"/>
          <w:sz w:val="28"/>
          <w:szCs w:val="28"/>
        </w:rPr>
        <w:t>Моховский</w:t>
      </w:r>
      <w:proofErr w:type="spellEnd"/>
      <w:r>
        <w:rPr>
          <w:rStyle w:val="FontStyle190"/>
          <w:sz w:val="28"/>
          <w:szCs w:val="28"/>
        </w:rPr>
        <w:t xml:space="preserve"> угольный разрез» </w:t>
      </w:r>
      <w:r>
        <w:rPr>
          <w:rStyle w:val="FontStyle190"/>
          <w:b/>
          <w:i/>
          <w:sz w:val="28"/>
          <w:szCs w:val="28"/>
        </w:rPr>
        <w:t>523,90</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78604,00</w:t>
      </w:r>
      <w:r w:rsidRPr="00273B4A">
        <w:rPr>
          <w:rStyle w:val="FontStyle190"/>
          <w:sz w:val="28"/>
          <w:szCs w:val="28"/>
        </w:rPr>
        <w:t xml:space="preserve"> м</w:t>
      </w:r>
      <w:r w:rsidRPr="00B4379A">
        <w:rPr>
          <w:rStyle w:val="FontStyle190"/>
          <w:sz w:val="28"/>
          <w:szCs w:val="28"/>
          <w:vertAlign w:val="superscript"/>
        </w:rPr>
        <w:t>3</w:t>
      </w:r>
      <w:r w:rsidRPr="00273B4A">
        <w:rPr>
          <w:rStyle w:val="FontStyle190"/>
          <w:sz w:val="28"/>
          <w:szCs w:val="28"/>
        </w:rPr>
        <w:t>, по среднему тарифу на 20</w:t>
      </w:r>
      <w:r>
        <w:rPr>
          <w:rStyle w:val="FontStyle190"/>
          <w:sz w:val="28"/>
          <w:szCs w:val="28"/>
        </w:rPr>
        <w:t>20</w:t>
      </w:r>
      <w:r w:rsidRPr="00273B4A">
        <w:rPr>
          <w:rStyle w:val="FontStyle190"/>
          <w:sz w:val="28"/>
          <w:szCs w:val="28"/>
        </w:rPr>
        <w:t xml:space="preserve"> год</w:t>
      </w:r>
      <w:r>
        <w:rPr>
          <w:rStyle w:val="FontStyle190"/>
          <w:sz w:val="28"/>
          <w:szCs w:val="28"/>
        </w:rPr>
        <w:t xml:space="preserve"> 6,67</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w:t>
      </w:r>
    </w:p>
    <w:p w14:paraId="6419EC96" w14:textId="77777777" w:rsidR="00E1587B" w:rsidRDefault="00E1587B" w:rsidP="00E1587B">
      <w:pPr>
        <w:tabs>
          <w:tab w:val="left" w:pos="1134"/>
        </w:tabs>
        <w:ind w:firstLine="709"/>
        <w:jc w:val="both"/>
        <w:rPr>
          <w:sz w:val="28"/>
          <w:szCs w:val="28"/>
        </w:rPr>
      </w:pPr>
      <w:r w:rsidRPr="008213D1">
        <w:rPr>
          <w:sz w:val="28"/>
          <w:szCs w:val="28"/>
        </w:rPr>
        <w:t>- 20</w:t>
      </w:r>
      <w:r>
        <w:rPr>
          <w:sz w:val="28"/>
          <w:szCs w:val="28"/>
        </w:rPr>
        <w:t>21</w:t>
      </w:r>
      <w:r w:rsidRPr="008213D1">
        <w:rPr>
          <w:sz w:val="28"/>
          <w:szCs w:val="28"/>
        </w:rPr>
        <w:t xml:space="preserve"> год в сумме </w:t>
      </w:r>
      <w:r>
        <w:rPr>
          <w:b/>
          <w:i/>
          <w:sz w:val="28"/>
          <w:szCs w:val="28"/>
        </w:rPr>
        <w:t>1843,05</w:t>
      </w:r>
      <w:r w:rsidRPr="008213D1">
        <w:rPr>
          <w:sz w:val="28"/>
          <w:szCs w:val="28"/>
        </w:rPr>
        <w:t xml:space="preserve"> тыс. руб.</w:t>
      </w:r>
      <w:r>
        <w:rPr>
          <w:sz w:val="28"/>
          <w:szCs w:val="28"/>
        </w:rPr>
        <w:t>, в том числе:</w:t>
      </w:r>
    </w:p>
    <w:p w14:paraId="51961786"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ООО «</w:t>
      </w:r>
      <w:proofErr w:type="spellStart"/>
      <w:r>
        <w:rPr>
          <w:rStyle w:val="FontStyle190"/>
          <w:sz w:val="28"/>
          <w:szCs w:val="28"/>
        </w:rPr>
        <w:t>БелГОС</w:t>
      </w:r>
      <w:proofErr w:type="spellEnd"/>
      <w:r>
        <w:rPr>
          <w:rStyle w:val="FontStyle190"/>
          <w:sz w:val="28"/>
          <w:szCs w:val="28"/>
        </w:rPr>
        <w:t xml:space="preserve">» </w:t>
      </w:r>
      <w:r>
        <w:rPr>
          <w:rStyle w:val="FontStyle190"/>
          <w:b/>
          <w:i/>
          <w:sz w:val="28"/>
          <w:szCs w:val="28"/>
        </w:rPr>
        <w:t>1288,89</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38688,00</w:t>
      </w:r>
      <w:r w:rsidRPr="00273B4A">
        <w:rPr>
          <w:rStyle w:val="FontStyle190"/>
          <w:sz w:val="28"/>
          <w:szCs w:val="28"/>
        </w:rPr>
        <w:t xml:space="preserve"> м</w:t>
      </w:r>
      <w:r w:rsidRPr="00B4379A">
        <w:rPr>
          <w:rStyle w:val="FontStyle190"/>
          <w:sz w:val="28"/>
          <w:szCs w:val="28"/>
          <w:vertAlign w:val="superscript"/>
        </w:rPr>
        <w:t>3</w:t>
      </w:r>
      <w:r w:rsidRPr="00273B4A">
        <w:rPr>
          <w:rStyle w:val="FontStyle190"/>
          <w:sz w:val="28"/>
          <w:szCs w:val="28"/>
        </w:rPr>
        <w:t>, по среднему тарифу на 20</w:t>
      </w:r>
      <w:r>
        <w:rPr>
          <w:rStyle w:val="FontStyle190"/>
          <w:sz w:val="28"/>
          <w:szCs w:val="28"/>
        </w:rPr>
        <w:t>21</w:t>
      </w:r>
      <w:r w:rsidRPr="00273B4A">
        <w:rPr>
          <w:rStyle w:val="FontStyle190"/>
          <w:sz w:val="28"/>
          <w:szCs w:val="28"/>
        </w:rPr>
        <w:t xml:space="preserve"> год </w:t>
      </w:r>
      <w:r>
        <w:rPr>
          <w:rStyle w:val="FontStyle190"/>
          <w:sz w:val="28"/>
          <w:szCs w:val="28"/>
        </w:rPr>
        <w:t>33,32</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 xml:space="preserve">); </w:t>
      </w:r>
    </w:p>
    <w:p w14:paraId="06115224"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Филиал ОАО «УК «</w:t>
      </w:r>
      <w:proofErr w:type="spellStart"/>
      <w:r>
        <w:rPr>
          <w:rStyle w:val="FontStyle190"/>
          <w:sz w:val="28"/>
          <w:szCs w:val="28"/>
        </w:rPr>
        <w:t>Кузбассразрезуголь</w:t>
      </w:r>
      <w:proofErr w:type="spellEnd"/>
      <w:r>
        <w:rPr>
          <w:rStyle w:val="FontStyle190"/>
          <w:sz w:val="28"/>
          <w:szCs w:val="28"/>
        </w:rPr>
        <w:t xml:space="preserve"> – </w:t>
      </w:r>
      <w:proofErr w:type="spellStart"/>
      <w:r>
        <w:rPr>
          <w:rStyle w:val="FontStyle190"/>
          <w:sz w:val="28"/>
          <w:szCs w:val="28"/>
        </w:rPr>
        <w:t>Моховский</w:t>
      </w:r>
      <w:proofErr w:type="spellEnd"/>
      <w:r>
        <w:rPr>
          <w:rStyle w:val="FontStyle190"/>
          <w:sz w:val="28"/>
          <w:szCs w:val="28"/>
        </w:rPr>
        <w:t xml:space="preserve"> угольный разрез» </w:t>
      </w:r>
      <w:r>
        <w:rPr>
          <w:rStyle w:val="FontStyle190"/>
          <w:b/>
          <w:i/>
          <w:sz w:val="28"/>
          <w:szCs w:val="28"/>
        </w:rPr>
        <w:t>554,16</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78604,00</w:t>
      </w:r>
      <w:r w:rsidRPr="00273B4A">
        <w:rPr>
          <w:rStyle w:val="FontStyle190"/>
          <w:sz w:val="28"/>
          <w:szCs w:val="28"/>
        </w:rPr>
        <w:t xml:space="preserve"> м</w:t>
      </w:r>
      <w:r w:rsidRPr="00B4379A">
        <w:rPr>
          <w:rStyle w:val="FontStyle190"/>
          <w:sz w:val="28"/>
          <w:szCs w:val="28"/>
          <w:vertAlign w:val="superscript"/>
        </w:rPr>
        <w:t>3</w:t>
      </w:r>
      <w:r w:rsidRPr="00273B4A">
        <w:rPr>
          <w:rStyle w:val="FontStyle190"/>
          <w:sz w:val="28"/>
          <w:szCs w:val="28"/>
        </w:rPr>
        <w:t>, по среднему тарифу на 20</w:t>
      </w:r>
      <w:r>
        <w:rPr>
          <w:rStyle w:val="FontStyle190"/>
          <w:sz w:val="28"/>
          <w:szCs w:val="28"/>
        </w:rPr>
        <w:t>21</w:t>
      </w:r>
      <w:r w:rsidRPr="00273B4A">
        <w:rPr>
          <w:rStyle w:val="FontStyle190"/>
          <w:sz w:val="28"/>
          <w:szCs w:val="28"/>
        </w:rPr>
        <w:t xml:space="preserve"> год</w:t>
      </w:r>
      <w:r>
        <w:rPr>
          <w:rStyle w:val="FontStyle190"/>
          <w:sz w:val="28"/>
          <w:szCs w:val="28"/>
        </w:rPr>
        <w:t xml:space="preserve"> 7,05</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w:t>
      </w:r>
    </w:p>
    <w:p w14:paraId="6188D61D" w14:textId="77777777" w:rsidR="00E1587B" w:rsidRDefault="00E1587B" w:rsidP="00E1587B">
      <w:pPr>
        <w:tabs>
          <w:tab w:val="left" w:pos="1134"/>
        </w:tabs>
        <w:ind w:firstLine="709"/>
        <w:jc w:val="both"/>
        <w:rPr>
          <w:sz w:val="28"/>
          <w:szCs w:val="28"/>
        </w:rPr>
      </w:pPr>
      <w:r w:rsidRPr="008213D1">
        <w:rPr>
          <w:sz w:val="28"/>
          <w:szCs w:val="28"/>
        </w:rPr>
        <w:t>- 20</w:t>
      </w:r>
      <w:r>
        <w:rPr>
          <w:sz w:val="28"/>
          <w:szCs w:val="28"/>
        </w:rPr>
        <w:t>22</w:t>
      </w:r>
      <w:r w:rsidRPr="008213D1">
        <w:rPr>
          <w:sz w:val="28"/>
          <w:szCs w:val="28"/>
        </w:rPr>
        <w:t xml:space="preserve"> год в сумме </w:t>
      </w:r>
      <w:r>
        <w:rPr>
          <w:b/>
          <w:i/>
          <w:sz w:val="28"/>
          <w:szCs w:val="28"/>
        </w:rPr>
        <w:t>1856,70</w:t>
      </w:r>
      <w:r w:rsidRPr="008213D1">
        <w:rPr>
          <w:sz w:val="28"/>
          <w:szCs w:val="28"/>
        </w:rPr>
        <w:t xml:space="preserve"> тыс. руб.</w:t>
      </w:r>
      <w:r>
        <w:rPr>
          <w:sz w:val="28"/>
          <w:szCs w:val="28"/>
        </w:rPr>
        <w:t>, в том числе:</w:t>
      </w:r>
    </w:p>
    <w:p w14:paraId="598B08BA"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ООО «</w:t>
      </w:r>
      <w:proofErr w:type="spellStart"/>
      <w:r>
        <w:rPr>
          <w:rStyle w:val="FontStyle190"/>
          <w:sz w:val="28"/>
          <w:szCs w:val="28"/>
        </w:rPr>
        <w:t>БелГОС</w:t>
      </w:r>
      <w:proofErr w:type="spellEnd"/>
      <w:r>
        <w:rPr>
          <w:rStyle w:val="FontStyle190"/>
          <w:sz w:val="28"/>
          <w:szCs w:val="28"/>
        </w:rPr>
        <w:t xml:space="preserve">» </w:t>
      </w:r>
      <w:r>
        <w:rPr>
          <w:rStyle w:val="FontStyle190"/>
          <w:b/>
          <w:i/>
          <w:sz w:val="28"/>
          <w:szCs w:val="28"/>
        </w:rPr>
        <w:t>1283,28</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38688,00</w:t>
      </w:r>
      <w:r w:rsidRPr="00273B4A">
        <w:rPr>
          <w:rStyle w:val="FontStyle190"/>
          <w:sz w:val="28"/>
          <w:szCs w:val="28"/>
        </w:rPr>
        <w:t xml:space="preserve"> м</w:t>
      </w:r>
      <w:r w:rsidRPr="00B4379A">
        <w:rPr>
          <w:rStyle w:val="FontStyle190"/>
          <w:sz w:val="28"/>
          <w:szCs w:val="28"/>
          <w:vertAlign w:val="superscript"/>
        </w:rPr>
        <w:t>3</w:t>
      </w:r>
      <w:r w:rsidRPr="00273B4A">
        <w:rPr>
          <w:rStyle w:val="FontStyle190"/>
          <w:sz w:val="28"/>
          <w:szCs w:val="28"/>
        </w:rPr>
        <w:t>, по среднему тарифу на 20</w:t>
      </w:r>
      <w:r>
        <w:rPr>
          <w:rStyle w:val="FontStyle190"/>
          <w:sz w:val="28"/>
          <w:szCs w:val="28"/>
        </w:rPr>
        <w:t>22</w:t>
      </w:r>
      <w:r w:rsidRPr="00273B4A">
        <w:rPr>
          <w:rStyle w:val="FontStyle190"/>
          <w:sz w:val="28"/>
          <w:szCs w:val="28"/>
        </w:rPr>
        <w:t xml:space="preserve"> год </w:t>
      </w:r>
      <w:r>
        <w:rPr>
          <w:rStyle w:val="FontStyle190"/>
          <w:sz w:val="28"/>
          <w:szCs w:val="28"/>
        </w:rPr>
        <w:t>33,17</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 xml:space="preserve">); </w:t>
      </w:r>
    </w:p>
    <w:p w14:paraId="45DA9A84"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Филиал ОАО «УК «</w:t>
      </w:r>
      <w:proofErr w:type="spellStart"/>
      <w:r>
        <w:rPr>
          <w:rStyle w:val="FontStyle190"/>
          <w:sz w:val="28"/>
          <w:szCs w:val="28"/>
        </w:rPr>
        <w:t>Кузбассразрезуголь</w:t>
      </w:r>
      <w:proofErr w:type="spellEnd"/>
      <w:r>
        <w:rPr>
          <w:rStyle w:val="FontStyle190"/>
          <w:sz w:val="28"/>
          <w:szCs w:val="28"/>
        </w:rPr>
        <w:t xml:space="preserve"> – </w:t>
      </w:r>
      <w:proofErr w:type="spellStart"/>
      <w:r>
        <w:rPr>
          <w:rStyle w:val="FontStyle190"/>
          <w:sz w:val="28"/>
          <w:szCs w:val="28"/>
        </w:rPr>
        <w:t>Моховский</w:t>
      </w:r>
      <w:proofErr w:type="spellEnd"/>
      <w:r>
        <w:rPr>
          <w:rStyle w:val="FontStyle190"/>
          <w:sz w:val="28"/>
          <w:szCs w:val="28"/>
        </w:rPr>
        <w:t xml:space="preserve"> угольный разрез» </w:t>
      </w:r>
      <w:r>
        <w:rPr>
          <w:rStyle w:val="FontStyle190"/>
          <w:b/>
          <w:i/>
          <w:sz w:val="28"/>
          <w:szCs w:val="28"/>
        </w:rPr>
        <w:t>573,42</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78604,00</w:t>
      </w:r>
      <w:r w:rsidRPr="00273B4A">
        <w:rPr>
          <w:rStyle w:val="FontStyle190"/>
          <w:sz w:val="28"/>
          <w:szCs w:val="28"/>
        </w:rPr>
        <w:t xml:space="preserve"> м</w:t>
      </w:r>
      <w:r w:rsidRPr="00B4379A">
        <w:rPr>
          <w:rStyle w:val="FontStyle190"/>
          <w:sz w:val="28"/>
          <w:szCs w:val="28"/>
          <w:vertAlign w:val="superscript"/>
        </w:rPr>
        <w:t>3</w:t>
      </w:r>
      <w:r w:rsidRPr="00273B4A">
        <w:rPr>
          <w:rStyle w:val="FontStyle190"/>
          <w:sz w:val="28"/>
          <w:szCs w:val="28"/>
        </w:rPr>
        <w:t>, по среднему тарифу на 20</w:t>
      </w:r>
      <w:r>
        <w:rPr>
          <w:rStyle w:val="FontStyle190"/>
          <w:sz w:val="28"/>
          <w:szCs w:val="28"/>
        </w:rPr>
        <w:t>22</w:t>
      </w:r>
      <w:r w:rsidRPr="00273B4A">
        <w:rPr>
          <w:rStyle w:val="FontStyle190"/>
          <w:sz w:val="28"/>
          <w:szCs w:val="28"/>
        </w:rPr>
        <w:t xml:space="preserve"> год</w:t>
      </w:r>
      <w:r>
        <w:rPr>
          <w:rStyle w:val="FontStyle190"/>
          <w:sz w:val="28"/>
          <w:szCs w:val="28"/>
        </w:rPr>
        <w:t xml:space="preserve"> 7,30</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w:t>
      </w:r>
    </w:p>
    <w:p w14:paraId="6E6696B6" w14:textId="77777777" w:rsidR="00E1587B" w:rsidRDefault="00E1587B" w:rsidP="00E1587B">
      <w:pPr>
        <w:tabs>
          <w:tab w:val="left" w:pos="1134"/>
        </w:tabs>
        <w:ind w:firstLine="709"/>
        <w:jc w:val="both"/>
        <w:rPr>
          <w:sz w:val="28"/>
          <w:szCs w:val="28"/>
        </w:rPr>
      </w:pPr>
      <w:r w:rsidRPr="008213D1">
        <w:rPr>
          <w:sz w:val="28"/>
          <w:szCs w:val="28"/>
        </w:rPr>
        <w:t>- 20</w:t>
      </w:r>
      <w:r>
        <w:rPr>
          <w:sz w:val="28"/>
          <w:szCs w:val="28"/>
        </w:rPr>
        <w:t>23</w:t>
      </w:r>
      <w:r w:rsidRPr="008213D1">
        <w:rPr>
          <w:sz w:val="28"/>
          <w:szCs w:val="28"/>
        </w:rPr>
        <w:t xml:space="preserve"> год в сумме </w:t>
      </w:r>
      <w:r>
        <w:rPr>
          <w:b/>
          <w:i/>
          <w:sz w:val="28"/>
          <w:szCs w:val="28"/>
        </w:rPr>
        <w:t>1860,89</w:t>
      </w:r>
      <w:r w:rsidRPr="008213D1">
        <w:rPr>
          <w:sz w:val="28"/>
          <w:szCs w:val="28"/>
        </w:rPr>
        <w:t xml:space="preserve"> тыс. руб.</w:t>
      </w:r>
      <w:r>
        <w:rPr>
          <w:sz w:val="28"/>
          <w:szCs w:val="28"/>
        </w:rPr>
        <w:t>, в том числе:</w:t>
      </w:r>
    </w:p>
    <w:p w14:paraId="70B0BF5F"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ООО «</w:t>
      </w:r>
      <w:proofErr w:type="spellStart"/>
      <w:r>
        <w:rPr>
          <w:rStyle w:val="FontStyle190"/>
          <w:sz w:val="28"/>
          <w:szCs w:val="28"/>
        </w:rPr>
        <w:t>БелГОС</w:t>
      </w:r>
      <w:proofErr w:type="spellEnd"/>
      <w:r>
        <w:rPr>
          <w:rStyle w:val="FontStyle190"/>
          <w:sz w:val="28"/>
          <w:szCs w:val="28"/>
        </w:rPr>
        <w:t xml:space="preserve">» </w:t>
      </w:r>
      <w:r>
        <w:rPr>
          <w:rStyle w:val="FontStyle190"/>
          <w:b/>
          <w:i/>
          <w:sz w:val="28"/>
          <w:szCs w:val="28"/>
        </w:rPr>
        <w:t>1267,03</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38688,00</w:t>
      </w:r>
      <w:r w:rsidRPr="00273B4A">
        <w:rPr>
          <w:rStyle w:val="FontStyle190"/>
          <w:sz w:val="28"/>
          <w:szCs w:val="28"/>
        </w:rPr>
        <w:t xml:space="preserve"> м</w:t>
      </w:r>
      <w:r w:rsidRPr="00B4379A">
        <w:rPr>
          <w:rStyle w:val="FontStyle190"/>
          <w:sz w:val="28"/>
          <w:szCs w:val="28"/>
          <w:vertAlign w:val="superscript"/>
        </w:rPr>
        <w:t>3</w:t>
      </w:r>
      <w:r w:rsidRPr="00273B4A">
        <w:rPr>
          <w:rStyle w:val="FontStyle190"/>
          <w:sz w:val="28"/>
          <w:szCs w:val="28"/>
        </w:rPr>
        <w:t>, по среднему тарифу на 20</w:t>
      </w:r>
      <w:r>
        <w:rPr>
          <w:rStyle w:val="FontStyle190"/>
          <w:sz w:val="28"/>
          <w:szCs w:val="28"/>
        </w:rPr>
        <w:t>23</w:t>
      </w:r>
      <w:r w:rsidRPr="00273B4A">
        <w:rPr>
          <w:rStyle w:val="FontStyle190"/>
          <w:sz w:val="28"/>
          <w:szCs w:val="28"/>
        </w:rPr>
        <w:t xml:space="preserve"> год </w:t>
      </w:r>
      <w:r>
        <w:rPr>
          <w:rStyle w:val="FontStyle190"/>
          <w:sz w:val="28"/>
          <w:szCs w:val="28"/>
        </w:rPr>
        <w:t>32,75</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 xml:space="preserve">); </w:t>
      </w:r>
    </w:p>
    <w:p w14:paraId="47AA9812"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Филиал ОАО «УК «</w:t>
      </w:r>
      <w:proofErr w:type="spellStart"/>
      <w:r>
        <w:rPr>
          <w:rStyle w:val="FontStyle190"/>
          <w:sz w:val="28"/>
          <w:szCs w:val="28"/>
        </w:rPr>
        <w:t>Кузбассразрезуголь</w:t>
      </w:r>
      <w:proofErr w:type="spellEnd"/>
      <w:r>
        <w:rPr>
          <w:rStyle w:val="FontStyle190"/>
          <w:sz w:val="28"/>
          <w:szCs w:val="28"/>
        </w:rPr>
        <w:t xml:space="preserve"> – </w:t>
      </w:r>
      <w:proofErr w:type="spellStart"/>
      <w:r>
        <w:rPr>
          <w:rStyle w:val="FontStyle190"/>
          <w:sz w:val="28"/>
          <w:szCs w:val="28"/>
        </w:rPr>
        <w:t>Моховский</w:t>
      </w:r>
      <w:proofErr w:type="spellEnd"/>
      <w:r>
        <w:rPr>
          <w:rStyle w:val="FontStyle190"/>
          <w:sz w:val="28"/>
          <w:szCs w:val="28"/>
        </w:rPr>
        <w:t xml:space="preserve"> угольный разрез» </w:t>
      </w:r>
      <w:r>
        <w:rPr>
          <w:rStyle w:val="FontStyle190"/>
          <w:b/>
          <w:i/>
          <w:sz w:val="28"/>
          <w:szCs w:val="28"/>
        </w:rPr>
        <w:t>593,85</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78604,00</w:t>
      </w:r>
      <w:r w:rsidRPr="00273B4A">
        <w:rPr>
          <w:rStyle w:val="FontStyle190"/>
          <w:sz w:val="28"/>
          <w:szCs w:val="28"/>
        </w:rPr>
        <w:t xml:space="preserve"> м</w:t>
      </w:r>
      <w:r w:rsidRPr="00B4379A">
        <w:rPr>
          <w:rStyle w:val="FontStyle190"/>
          <w:sz w:val="28"/>
          <w:szCs w:val="28"/>
          <w:vertAlign w:val="superscript"/>
        </w:rPr>
        <w:t>3</w:t>
      </w:r>
      <w:r w:rsidRPr="00273B4A">
        <w:rPr>
          <w:rStyle w:val="FontStyle190"/>
          <w:sz w:val="28"/>
          <w:szCs w:val="28"/>
        </w:rPr>
        <w:t>, по среднему тарифу на 20</w:t>
      </w:r>
      <w:r>
        <w:rPr>
          <w:rStyle w:val="FontStyle190"/>
          <w:sz w:val="28"/>
          <w:szCs w:val="28"/>
        </w:rPr>
        <w:t>23</w:t>
      </w:r>
      <w:r w:rsidRPr="00273B4A">
        <w:rPr>
          <w:rStyle w:val="FontStyle190"/>
          <w:sz w:val="28"/>
          <w:szCs w:val="28"/>
        </w:rPr>
        <w:t xml:space="preserve"> год</w:t>
      </w:r>
      <w:r>
        <w:rPr>
          <w:rStyle w:val="FontStyle190"/>
          <w:sz w:val="28"/>
          <w:szCs w:val="28"/>
        </w:rPr>
        <w:t xml:space="preserve"> 7,56</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w:t>
      </w:r>
    </w:p>
    <w:p w14:paraId="7698CE6A" w14:textId="77777777" w:rsidR="00E1587B" w:rsidRDefault="00E1587B" w:rsidP="00E1587B">
      <w:pPr>
        <w:tabs>
          <w:tab w:val="left" w:pos="1134"/>
        </w:tabs>
        <w:ind w:firstLine="709"/>
        <w:jc w:val="both"/>
        <w:rPr>
          <w:sz w:val="28"/>
          <w:szCs w:val="28"/>
        </w:rPr>
      </w:pPr>
      <w:r w:rsidRPr="008213D1">
        <w:rPr>
          <w:sz w:val="28"/>
          <w:szCs w:val="28"/>
        </w:rPr>
        <w:t>- 20</w:t>
      </w:r>
      <w:r>
        <w:rPr>
          <w:sz w:val="28"/>
          <w:szCs w:val="28"/>
        </w:rPr>
        <w:t>24</w:t>
      </w:r>
      <w:r w:rsidRPr="008213D1">
        <w:rPr>
          <w:sz w:val="28"/>
          <w:szCs w:val="28"/>
        </w:rPr>
        <w:t xml:space="preserve"> год в сумме </w:t>
      </w:r>
      <w:r>
        <w:rPr>
          <w:b/>
          <w:i/>
          <w:sz w:val="28"/>
          <w:szCs w:val="28"/>
        </w:rPr>
        <w:t>1927,64</w:t>
      </w:r>
      <w:r w:rsidRPr="008213D1">
        <w:rPr>
          <w:sz w:val="28"/>
          <w:szCs w:val="28"/>
        </w:rPr>
        <w:t xml:space="preserve"> тыс. руб.</w:t>
      </w:r>
      <w:r>
        <w:rPr>
          <w:sz w:val="28"/>
          <w:szCs w:val="28"/>
        </w:rPr>
        <w:t>, в том числе:</w:t>
      </w:r>
    </w:p>
    <w:p w14:paraId="5F33BD94"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ООО «</w:t>
      </w:r>
      <w:proofErr w:type="spellStart"/>
      <w:r>
        <w:rPr>
          <w:rStyle w:val="FontStyle190"/>
          <w:sz w:val="28"/>
          <w:szCs w:val="28"/>
        </w:rPr>
        <w:t>БелГОС</w:t>
      </w:r>
      <w:proofErr w:type="spellEnd"/>
      <w:r>
        <w:rPr>
          <w:rStyle w:val="FontStyle190"/>
          <w:sz w:val="28"/>
          <w:szCs w:val="28"/>
        </w:rPr>
        <w:t xml:space="preserve">» </w:t>
      </w:r>
      <w:r>
        <w:rPr>
          <w:rStyle w:val="FontStyle190"/>
          <w:b/>
          <w:i/>
          <w:sz w:val="28"/>
          <w:szCs w:val="28"/>
        </w:rPr>
        <w:t>1305,04</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38688,00</w:t>
      </w:r>
      <w:r w:rsidRPr="00273B4A">
        <w:rPr>
          <w:rStyle w:val="FontStyle190"/>
          <w:sz w:val="28"/>
          <w:szCs w:val="28"/>
        </w:rPr>
        <w:t xml:space="preserve"> м</w:t>
      </w:r>
      <w:r w:rsidRPr="00B4379A">
        <w:rPr>
          <w:rStyle w:val="FontStyle190"/>
          <w:sz w:val="28"/>
          <w:szCs w:val="28"/>
          <w:vertAlign w:val="superscript"/>
        </w:rPr>
        <w:t>3</w:t>
      </w:r>
      <w:r w:rsidRPr="00273B4A">
        <w:rPr>
          <w:rStyle w:val="FontStyle190"/>
          <w:sz w:val="28"/>
          <w:szCs w:val="28"/>
        </w:rPr>
        <w:t>, по среднему тарифу на 20</w:t>
      </w:r>
      <w:r>
        <w:rPr>
          <w:rStyle w:val="FontStyle190"/>
          <w:sz w:val="28"/>
          <w:szCs w:val="28"/>
        </w:rPr>
        <w:t>24</w:t>
      </w:r>
      <w:r w:rsidRPr="00273B4A">
        <w:rPr>
          <w:rStyle w:val="FontStyle190"/>
          <w:sz w:val="28"/>
          <w:szCs w:val="28"/>
        </w:rPr>
        <w:t xml:space="preserve"> год </w:t>
      </w:r>
      <w:r>
        <w:rPr>
          <w:rStyle w:val="FontStyle190"/>
          <w:sz w:val="28"/>
          <w:szCs w:val="28"/>
        </w:rPr>
        <w:t>33,73</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 xml:space="preserve">); </w:t>
      </w:r>
    </w:p>
    <w:p w14:paraId="5EFCC762"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Филиал ОАО «УК «</w:t>
      </w:r>
      <w:proofErr w:type="spellStart"/>
      <w:r>
        <w:rPr>
          <w:rStyle w:val="FontStyle190"/>
          <w:sz w:val="28"/>
          <w:szCs w:val="28"/>
        </w:rPr>
        <w:t>Кузбассразрезуголь</w:t>
      </w:r>
      <w:proofErr w:type="spellEnd"/>
      <w:r>
        <w:rPr>
          <w:rStyle w:val="FontStyle190"/>
          <w:sz w:val="28"/>
          <w:szCs w:val="28"/>
        </w:rPr>
        <w:t xml:space="preserve"> – </w:t>
      </w:r>
      <w:proofErr w:type="spellStart"/>
      <w:r>
        <w:rPr>
          <w:rStyle w:val="FontStyle190"/>
          <w:sz w:val="28"/>
          <w:szCs w:val="28"/>
        </w:rPr>
        <w:t>Моховский</w:t>
      </w:r>
      <w:proofErr w:type="spellEnd"/>
      <w:r>
        <w:rPr>
          <w:rStyle w:val="FontStyle190"/>
          <w:sz w:val="28"/>
          <w:szCs w:val="28"/>
        </w:rPr>
        <w:t xml:space="preserve"> угольный разрез» </w:t>
      </w:r>
      <w:r>
        <w:rPr>
          <w:rStyle w:val="FontStyle190"/>
          <w:b/>
          <w:i/>
          <w:sz w:val="28"/>
          <w:szCs w:val="28"/>
        </w:rPr>
        <w:t>622,60</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78604,00</w:t>
      </w:r>
      <w:r w:rsidRPr="00273B4A">
        <w:rPr>
          <w:rStyle w:val="FontStyle190"/>
          <w:sz w:val="28"/>
          <w:szCs w:val="28"/>
        </w:rPr>
        <w:t xml:space="preserve"> м</w:t>
      </w:r>
      <w:r w:rsidRPr="00B4379A">
        <w:rPr>
          <w:rStyle w:val="FontStyle190"/>
          <w:sz w:val="28"/>
          <w:szCs w:val="28"/>
          <w:vertAlign w:val="superscript"/>
        </w:rPr>
        <w:t>3</w:t>
      </w:r>
      <w:r w:rsidRPr="00273B4A">
        <w:rPr>
          <w:rStyle w:val="FontStyle190"/>
          <w:sz w:val="28"/>
          <w:szCs w:val="28"/>
        </w:rPr>
        <w:t>, по среднему тарифу на 20</w:t>
      </w:r>
      <w:r>
        <w:rPr>
          <w:rStyle w:val="FontStyle190"/>
          <w:sz w:val="28"/>
          <w:szCs w:val="28"/>
        </w:rPr>
        <w:t>24</w:t>
      </w:r>
      <w:r w:rsidRPr="00273B4A">
        <w:rPr>
          <w:rStyle w:val="FontStyle190"/>
          <w:sz w:val="28"/>
          <w:szCs w:val="28"/>
        </w:rPr>
        <w:t xml:space="preserve"> год</w:t>
      </w:r>
      <w:r>
        <w:rPr>
          <w:rStyle w:val="FontStyle190"/>
          <w:sz w:val="28"/>
          <w:szCs w:val="28"/>
        </w:rPr>
        <w:t xml:space="preserve"> 7,92</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w:t>
      </w:r>
    </w:p>
    <w:p w14:paraId="2279D4AB" w14:textId="77777777" w:rsidR="00E1587B" w:rsidRDefault="00E1587B" w:rsidP="00E1587B">
      <w:pPr>
        <w:ind w:firstLine="720"/>
        <w:jc w:val="both"/>
        <w:rPr>
          <w:sz w:val="28"/>
          <w:szCs w:val="28"/>
        </w:rPr>
      </w:pPr>
      <w:r w:rsidRPr="00A36D87">
        <w:rPr>
          <w:sz w:val="28"/>
          <w:szCs w:val="28"/>
        </w:rPr>
        <w:t xml:space="preserve">В качестве обосновывающих документов </w:t>
      </w:r>
      <w:r>
        <w:rPr>
          <w:sz w:val="28"/>
          <w:szCs w:val="28"/>
        </w:rPr>
        <w:t xml:space="preserve">также </w:t>
      </w:r>
      <w:r w:rsidRPr="00A36D87">
        <w:rPr>
          <w:sz w:val="28"/>
          <w:szCs w:val="28"/>
        </w:rPr>
        <w:t>использовались материалы тарифного дела организации</w:t>
      </w:r>
      <w:r>
        <w:rPr>
          <w:sz w:val="28"/>
          <w:szCs w:val="28"/>
        </w:rPr>
        <w:t>,</w:t>
      </w:r>
      <w:r w:rsidRPr="00A36D87">
        <w:rPr>
          <w:sz w:val="28"/>
          <w:szCs w:val="28"/>
        </w:rPr>
        <w:t xml:space="preserve"> представленные при </w:t>
      </w:r>
      <w:r>
        <w:rPr>
          <w:sz w:val="28"/>
          <w:szCs w:val="28"/>
        </w:rPr>
        <w:t>корректировке 2020 года.</w:t>
      </w:r>
    </w:p>
    <w:p w14:paraId="36E06456" w14:textId="77777777" w:rsidR="00E1587B" w:rsidRDefault="00E1587B" w:rsidP="00E1587B">
      <w:pPr>
        <w:ind w:firstLine="720"/>
        <w:jc w:val="both"/>
        <w:rPr>
          <w:sz w:val="28"/>
          <w:szCs w:val="28"/>
        </w:rPr>
      </w:pPr>
    </w:p>
    <w:p w14:paraId="59760444" w14:textId="77777777" w:rsidR="00E1587B" w:rsidRDefault="00E1587B" w:rsidP="00E1587B">
      <w:pPr>
        <w:ind w:firstLine="720"/>
        <w:jc w:val="both"/>
        <w:rPr>
          <w:sz w:val="28"/>
          <w:szCs w:val="28"/>
        </w:rPr>
      </w:pPr>
      <w:r w:rsidRPr="00C81580">
        <w:rPr>
          <w:sz w:val="28"/>
          <w:szCs w:val="28"/>
        </w:rPr>
        <w:lastRenderedPageBreak/>
        <w:t xml:space="preserve">Заявленная величина </w:t>
      </w:r>
      <w:r w:rsidRPr="0033204B">
        <w:rPr>
          <w:sz w:val="28"/>
          <w:szCs w:val="28"/>
          <w:u w:val="single"/>
        </w:rPr>
        <w:t>соответствует</w:t>
      </w:r>
      <w:r w:rsidRPr="00C81580">
        <w:rPr>
          <w:sz w:val="28"/>
          <w:szCs w:val="28"/>
        </w:rPr>
        <w:t xml:space="preserve"> сумме затрат, рассчитанных регулятором при</w:t>
      </w:r>
      <w:r>
        <w:rPr>
          <w:color w:val="FF0000"/>
          <w:sz w:val="28"/>
          <w:szCs w:val="28"/>
        </w:rPr>
        <w:t xml:space="preserve"> </w:t>
      </w:r>
      <w:r>
        <w:rPr>
          <w:sz w:val="28"/>
          <w:szCs w:val="28"/>
        </w:rPr>
        <w:t>предоставлении предельных значений</w:t>
      </w:r>
      <w:r w:rsidRPr="00DE08A7">
        <w:rPr>
          <w:sz w:val="28"/>
          <w:szCs w:val="28"/>
        </w:rPr>
        <w:t xml:space="preserve"> долгосрочных параметров регулирования тарифов организатору конкурса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1F8E9A6B" w14:textId="77777777" w:rsidR="00E1587B" w:rsidRDefault="00E1587B" w:rsidP="00E1587B">
      <w:pPr>
        <w:ind w:firstLine="720"/>
        <w:jc w:val="both"/>
        <w:rPr>
          <w:sz w:val="28"/>
          <w:szCs w:val="28"/>
        </w:rPr>
      </w:pPr>
    </w:p>
    <w:p w14:paraId="3CC6BC0F" w14:textId="77777777" w:rsidR="00E1587B" w:rsidRDefault="00E1587B" w:rsidP="00E1587B">
      <w:pPr>
        <w:ind w:firstLine="720"/>
        <w:jc w:val="both"/>
        <w:rPr>
          <w:sz w:val="28"/>
          <w:szCs w:val="28"/>
        </w:rPr>
      </w:pPr>
      <w:r>
        <w:rPr>
          <w:sz w:val="28"/>
          <w:szCs w:val="28"/>
        </w:rPr>
        <w:t>Р</w:t>
      </w:r>
      <w:r w:rsidRPr="00C81580">
        <w:rPr>
          <w:sz w:val="28"/>
          <w:szCs w:val="28"/>
        </w:rPr>
        <w:t xml:space="preserve">егулятором </w:t>
      </w:r>
      <w:r>
        <w:rPr>
          <w:sz w:val="28"/>
          <w:szCs w:val="28"/>
        </w:rPr>
        <w:t>при расчете предельных значений</w:t>
      </w:r>
      <w:r w:rsidRPr="00DE08A7">
        <w:rPr>
          <w:sz w:val="28"/>
          <w:szCs w:val="28"/>
        </w:rPr>
        <w:t xml:space="preserve"> долгосрочных параметров регулирования тарифов</w:t>
      </w:r>
      <w:r>
        <w:rPr>
          <w:sz w:val="28"/>
          <w:szCs w:val="28"/>
        </w:rPr>
        <w:t xml:space="preserve"> </w:t>
      </w:r>
      <w:r w:rsidRPr="00DE08A7">
        <w:rPr>
          <w:sz w:val="28"/>
          <w:szCs w:val="28"/>
        </w:rPr>
        <w:t>организатору конкурса на заклю</w:t>
      </w:r>
      <w:r>
        <w:rPr>
          <w:sz w:val="28"/>
          <w:szCs w:val="28"/>
        </w:rPr>
        <w:t xml:space="preserve">чение концессионного соглашения расходы по данной статье на 2020 год были учтены в размере </w:t>
      </w:r>
      <w:r w:rsidRPr="009701ED">
        <w:rPr>
          <w:sz w:val="28"/>
          <w:szCs w:val="28"/>
        </w:rPr>
        <w:t xml:space="preserve">– </w:t>
      </w:r>
      <w:r>
        <w:rPr>
          <w:sz w:val="28"/>
          <w:szCs w:val="28"/>
        </w:rPr>
        <w:t>1742,37</w:t>
      </w:r>
      <w:r w:rsidRPr="009701ED">
        <w:rPr>
          <w:sz w:val="28"/>
          <w:szCs w:val="28"/>
        </w:rPr>
        <w:t xml:space="preserve"> тыс. руб.</w:t>
      </w:r>
    </w:p>
    <w:p w14:paraId="2F296657" w14:textId="77777777" w:rsidR="00E1587B" w:rsidRDefault="00E1587B" w:rsidP="00E1587B">
      <w:pPr>
        <w:ind w:firstLine="709"/>
        <w:jc w:val="both"/>
        <w:rPr>
          <w:sz w:val="28"/>
          <w:szCs w:val="28"/>
        </w:rPr>
      </w:pPr>
    </w:p>
    <w:p w14:paraId="6247D7BE" w14:textId="77777777" w:rsidR="00E1587B" w:rsidRDefault="00E1587B" w:rsidP="00E1587B">
      <w:pPr>
        <w:ind w:firstLine="709"/>
        <w:jc w:val="both"/>
        <w:rPr>
          <w:sz w:val="28"/>
          <w:szCs w:val="28"/>
        </w:rPr>
      </w:pPr>
      <w:r w:rsidRPr="00607C38">
        <w:rPr>
          <w:sz w:val="28"/>
          <w:szCs w:val="28"/>
        </w:rPr>
        <w:t>В расчет расходов на 20</w:t>
      </w:r>
      <w:r>
        <w:rPr>
          <w:sz w:val="28"/>
          <w:szCs w:val="28"/>
        </w:rPr>
        <w:t>20-2023</w:t>
      </w:r>
      <w:r w:rsidRPr="00607C38">
        <w:rPr>
          <w:sz w:val="28"/>
          <w:szCs w:val="28"/>
        </w:rPr>
        <w:t xml:space="preserve"> год</w:t>
      </w:r>
      <w:r>
        <w:rPr>
          <w:sz w:val="28"/>
          <w:szCs w:val="28"/>
        </w:rPr>
        <w:t>ы</w:t>
      </w:r>
      <w:r w:rsidRPr="00607C38">
        <w:rPr>
          <w:sz w:val="28"/>
          <w:szCs w:val="28"/>
        </w:rPr>
        <w:t xml:space="preserve"> приняты тарифы в соответствии с постановлени</w:t>
      </w:r>
      <w:r>
        <w:rPr>
          <w:sz w:val="28"/>
          <w:szCs w:val="28"/>
        </w:rPr>
        <w:t>ями</w:t>
      </w:r>
      <w:r w:rsidRPr="00607C38">
        <w:rPr>
          <w:sz w:val="28"/>
          <w:szCs w:val="28"/>
        </w:rPr>
        <w:t xml:space="preserve"> РЭК К</w:t>
      </w:r>
      <w:r>
        <w:rPr>
          <w:sz w:val="28"/>
          <w:szCs w:val="28"/>
        </w:rPr>
        <w:t>емеровской области:</w:t>
      </w:r>
    </w:p>
    <w:p w14:paraId="792C8071" w14:textId="77777777" w:rsidR="00E1587B" w:rsidRDefault="00E1587B" w:rsidP="00E1587B">
      <w:pPr>
        <w:ind w:firstLine="709"/>
        <w:jc w:val="both"/>
        <w:rPr>
          <w:sz w:val="28"/>
          <w:szCs w:val="28"/>
        </w:rPr>
      </w:pPr>
      <w:r>
        <w:rPr>
          <w:sz w:val="28"/>
          <w:szCs w:val="28"/>
        </w:rPr>
        <w:t>-</w:t>
      </w:r>
      <w:r w:rsidRPr="00607C38">
        <w:rPr>
          <w:sz w:val="28"/>
          <w:szCs w:val="28"/>
        </w:rPr>
        <w:t xml:space="preserve"> от </w:t>
      </w:r>
      <w:r>
        <w:rPr>
          <w:sz w:val="28"/>
          <w:szCs w:val="28"/>
        </w:rPr>
        <w:t>18</w:t>
      </w:r>
      <w:r w:rsidRPr="00607C38">
        <w:rPr>
          <w:sz w:val="28"/>
          <w:szCs w:val="28"/>
        </w:rPr>
        <w:t>.</w:t>
      </w:r>
      <w:r>
        <w:rPr>
          <w:sz w:val="28"/>
          <w:szCs w:val="28"/>
        </w:rPr>
        <w:t>09</w:t>
      </w:r>
      <w:r w:rsidRPr="00607C38">
        <w:rPr>
          <w:sz w:val="28"/>
          <w:szCs w:val="28"/>
        </w:rPr>
        <w:t>.2018 №</w:t>
      </w:r>
      <w:r>
        <w:rPr>
          <w:sz w:val="28"/>
          <w:szCs w:val="28"/>
        </w:rPr>
        <w:t xml:space="preserve"> </w:t>
      </w:r>
      <w:r w:rsidRPr="00004063">
        <w:rPr>
          <w:sz w:val="28"/>
          <w:szCs w:val="28"/>
        </w:rPr>
        <w:t>196 «</w:t>
      </w:r>
      <w:r w:rsidRPr="00004063">
        <w:rPr>
          <w:bCs/>
          <w:kern w:val="32"/>
          <w:sz w:val="28"/>
          <w:szCs w:val="28"/>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004063">
        <w:rPr>
          <w:sz w:val="28"/>
          <w:szCs w:val="28"/>
        </w:rPr>
        <w:t>АО «Угольная компания «</w:t>
      </w:r>
      <w:proofErr w:type="spellStart"/>
      <w:r w:rsidRPr="00004063">
        <w:rPr>
          <w:sz w:val="28"/>
          <w:szCs w:val="28"/>
        </w:rPr>
        <w:t>Кузбассразрезуголь</w:t>
      </w:r>
      <w:proofErr w:type="spellEnd"/>
      <w:r w:rsidRPr="00004063">
        <w:rPr>
          <w:sz w:val="28"/>
          <w:szCs w:val="28"/>
        </w:rPr>
        <w:t>» (филиал «</w:t>
      </w:r>
      <w:proofErr w:type="spellStart"/>
      <w:r w:rsidRPr="00004063">
        <w:rPr>
          <w:sz w:val="28"/>
          <w:szCs w:val="28"/>
        </w:rPr>
        <w:t>Моховский</w:t>
      </w:r>
      <w:proofErr w:type="spellEnd"/>
      <w:r w:rsidRPr="00004063">
        <w:rPr>
          <w:sz w:val="28"/>
          <w:szCs w:val="28"/>
        </w:rPr>
        <w:t xml:space="preserve"> угольный разрез», </w:t>
      </w:r>
      <w:r w:rsidRPr="00004063">
        <w:rPr>
          <w:bCs/>
          <w:kern w:val="32"/>
          <w:sz w:val="28"/>
          <w:szCs w:val="28"/>
        </w:rPr>
        <w:t>Беловский муниципальный район)</w:t>
      </w:r>
      <w:r>
        <w:rPr>
          <w:bCs/>
          <w:kern w:val="32"/>
          <w:sz w:val="28"/>
          <w:szCs w:val="28"/>
        </w:rPr>
        <w:t xml:space="preserve"> (в редакции постановления от 20.08.2019 № 223)</w:t>
      </w:r>
      <w:r w:rsidRPr="00004063">
        <w:rPr>
          <w:sz w:val="28"/>
          <w:szCs w:val="28"/>
        </w:rPr>
        <w:t>»</w:t>
      </w:r>
      <w:r>
        <w:rPr>
          <w:sz w:val="28"/>
          <w:szCs w:val="28"/>
        </w:rPr>
        <w:t>;</w:t>
      </w:r>
    </w:p>
    <w:p w14:paraId="3B4868E3" w14:textId="77777777" w:rsidR="00E1587B" w:rsidRDefault="00E1587B" w:rsidP="00E1587B">
      <w:pPr>
        <w:ind w:firstLine="709"/>
        <w:jc w:val="both"/>
        <w:rPr>
          <w:sz w:val="28"/>
          <w:szCs w:val="28"/>
        </w:rPr>
      </w:pPr>
      <w:r>
        <w:rPr>
          <w:sz w:val="28"/>
          <w:szCs w:val="28"/>
        </w:rPr>
        <w:t xml:space="preserve">- от 29.12.2018 № 760 </w:t>
      </w:r>
      <w:r w:rsidRPr="00004063">
        <w:rPr>
          <w:sz w:val="28"/>
          <w:szCs w:val="28"/>
        </w:rPr>
        <w:t>«</w:t>
      </w:r>
      <w:r w:rsidRPr="006C6584">
        <w:rPr>
          <w:bCs/>
          <w:kern w:val="32"/>
          <w:sz w:val="28"/>
          <w:szCs w:val="28"/>
        </w:rPr>
        <w:t>Об утверждении производственной программы</w:t>
      </w:r>
      <w:r>
        <w:rPr>
          <w:bCs/>
          <w:kern w:val="32"/>
          <w:sz w:val="28"/>
          <w:szCs w:val="28"/>
        </w:rPr>
        <w:t xml:space="preserve"> </w:t>
      </w:r>
      <w:r w:rsidRPr="006C6584">
        <w:rPr>
          <w:bCs/>
          <w:kern w:val="32"/>
          <w:sz w:val="28"/>
          <w:szCs w:val="28"/>
        </w:rPr>
        <w:t>в сфере водоотведения и об установлении тарифов на водоотведение</w:t>
      </w:r>
      <w:r>
        <w:rPr>
          <w:bCs/>
          <w:kern w:val="32"/>
          <w:sz w:val="28"/>
          <w:szCs w:val="28"/>
        </w:rPr>
        <w:t xml:space="preserve"> </w:t>
      </w:r>
      <w:r w:rsidRPr="006C6584">
        <w:rPr>
          <w:bCs/>
          <w:kern w:val="32"/>
          <w:sz w:val="28"/>
          <w:szCs w:val="28"/>
        </w:rPr>
        <w:t xml:space="preserve">ООО «Беловские Городские Очистные </w:t>
      </w:r>
      <w:proofErr w:type="gramStart"/>
      <w:r w:rsidRPr="006C6584">
        <w:rPr>
          <w:bCs/>
          <w:kern w:val="32"/>
          <w:sz w:val="28"/>
          <w:szCs w:val="28"/>
        </w:rPr>
        <w:t xml:space="preserve">сооружения» </w:t>
      </w:r>
      <w:r>
        <w:rPr>
          <w:bCs/>
          <w:kern w:val="32"/>
          <w:sz w:val="28"/>
          <w:szCs w:val="28"/>
        </w:rPr>
        <w:t xml:space="preserve">  </w:t>
      </w:r>
      <w:proofErr w:type="gramEnd"/>
      <w:r>
        <w:rPr>
          <w:bCs/>
          <w:kern w:val="32"/>
          <w:sz w:val="28"/>
          <w:szCs w:val="28"/>
        </w:rPr>
        <w:t xml:space="preserve">               </w:t>
      </w:r>
      <w:r w:rsidRPr="006C6584">
        <w:rPr>
          <w:bCs/>
          <w:kern w:val="32"/>
          <w:sz w:val="28"/>
          <w:szCs w:val="28"/>
        </w:rPr>
        <w:t xml:space="preserve">(г. Белово) </w:t>
      </w:r>
      <w:r>
        <w:rPr>
          <w:bCs/>
          <w:kern w:val="32"/>
          <w:sz w:val="28"/>
          <w:szCs w:val="28"/>
        </w:rPr>
        <w:t>(в редакции постановления от 19.12.2019 № 644)</w:t>
      </w:r>
      <w:r w:rsidRPr="00004063">
        <w:rPr>
          <w:sz w:val="28"/>
          <w:szCs w:val="28"/>
        </w:rPr>
        <w:t>»</w:t>
      </w:r>
      <w:r>
        <w:rPr>
          <w:sz w:val="28"/>
          <w:szCs w:val="28"/>
        </w:rPr>
        <w:t>.</w:t>
      </w:r>
    </w:p>
    <w:p w14:paraId="63EC8D6D" w14:textId="77777777" w:rsidR="00E1587B" w:rsidRDefault="00E1587B" w:rsidP="00E1587B">
      <w:pPr>
        <w:ind w:firstLine="709"/>
        <w:jc w:val="both"/>
        <w:rPr>
          <w:sz w:val="28"/>
          <w:szCs w:val="28"/>
        </w:rPr>
      </w:pPr>
    </w:p>
    <w:p w14:paraId="04FA7AF3" w14:textId="77777777" w:rsidR="00E1587B" w:rsidRPr="008213D1" w:rsidRDefault="00E1587B" w:rsidP="00E1587B">
      <w:pPr>
        <w:tabs>
          <w:tab w:val="left" w:pos="1134"/>
        </w:tabs>
        <w:ind w:firstLine="709"/>
        <w:jc w:val="both"/>
        <w:rPr>
          <w:sz w:val="28"/>
          <w:szCs w:val="28"/>
        </w:rPr>
      </w:pPr>
      <w:r w:rsidRPr="008213D1">
        <w:rPr>
          <w:sz w:val="28"/>
          <w:szCs w:val="28"/>
        </w:rPr>
        <w:t>Расходы по периодам календарной разбивки приняты на следующем уровне:</w:t>
      </w:r>
    </w:p>
    <w:p w14:paraId="184B626B" w14:textId="77777777" w:rsidR="00E1587B" w:rsidRDefault="00E1587B" w:rsidP="00E1587B">
      <w:pPr>
        <w:pStyle w:val="Style23"/>
        <w:widowControl/>
        <w:tabs>
          <w:tab w:val="left" w:pos="730"/>
        </w:tabs>
        <w:spacing w:line="240" w:lineRule="auto"/>
        <w:ind w:firstLine="709"/>
        <w:rPr>
          <w:sz w:val="28"/>
          <w:szCs w:val="28"/>
        </w:rPr>
      </w:pPr>
      <w:r w:rsidRPr="008213D1">
        <w:rPr>
          <w:sz w:val="28"/>
          <w:szCs w:val="28"/>
        </w:rPr>
        <w:t>- 20</w:t>
      </w:r>
      <w:r>
        <w:rPr>
          <w:sz w:val="28"/>
          <w:szCs w:val="28"/>
        </w:rPr>
        <w:t>20</w:t>
      </w:r>
      <w:r w:rsidRPr="008213D1">
        <w:rPr>
          <w:sz w:val="28"/>
          <w:szCs w:val="28"/>
        </w:rPr>
        <w:t xml:space="preserve"> год в сумме </w:t>
      </w:r>
      <w:r>
        <w:rPr>
          <w:b/>
          <w:i/>
          <w:sz w:val="28"/>
          <w:szCs w:val="28"/>
        </w:rPr>
        <w:t xml:space="preserve">1353,95 </w:t>
      </w:r>
      <w:r w:rsidRPr="008213D1">
        <w:rPr>
          <w:sz w:val="28"/>
          <w:szCs w:val="28"/>
        </w:rPr>
        <w:t>тыс. руб.</w:t>
      </w:r>
      <w:r>
        <w:rPr>
          <w:sz w:val="28"/>
          <w:szCs w:val="28"/>
        </w:rPr>
        <w:t>, в том числе:</w:t>
      </w:r>
    </w:p>
    <w:p w14:paraId="1F0B67CF" w14:textId="77777777" w:rsidR="00E1587B" w:rsidRPr="008213D1" w:rsidRDefault="00E1587B" w:rsidP="00E1587B">
      <w:pPr>
        <w:tabs>
          <w:tab w:val="left" w:pos="1134"/>
        </w:tabs>
        <w:ind w:firstLine="709"/>
        <w:jc w:val="both"/>
        <w:rPr>
          <w:sz w:val="28"/>
          <w:szCs w:val="28"/>
        </w:rPr>
      </w:pPr>
      <w:r w:rsidRPr="008213D1">
        <w:rPr>
          <w:b/>
          <w:sz w:val="28"/>
          <w:szCs w:val="28"/>
        </w:rPr>
        <w:t>с</w:t>
      </w:r>
      <w:r w:rsidRPr="008213D1">
        <w:rPr>
          <w:sz w:val="28"/>
          <w:szCs w:val="28"/>
        </w:rPr>
        <w:t xml:space="preserve"> </w:t>
      </w:r>
      <w:r>
        <w:rPr>
          <w:b/>
          <w:sz w:val="28"/>
          <w:szCs w:val="28"/>
        </w:rPr>
        <w:t>01.04</w:t>
      </w:r>
      <w:r w:rsidRPr="008213D1">
        <w:rPr>
          <w:b/>
          <w:sz w:val="28"/>
          <w:szCs w:val="28"/>
        </w:rPr>
        <w:t>.20</w:t>
      </w:r>
      <w:r>
        <w:rPr>
          <w:b/>
          <w:sz w:val="28"/>
          <w:szCs w:val="28"/>
        </w:rPr>
        <w:t>20</w:t>
      </w:r>
      <w:r w:rsidRPr="008213D1">
        <w:rPr>
          <w:b/>
          <w:sz w:val="28"/>
          <w:szCs w:val="28"/>
        </w:rPr>
        <w:t xml:space="preserve"> по 30.06.20</w:t>
      </w:r>
      <w:r>
        <w:rPr>
          <w:b/>
          <w:sz w:val="28"/>
          <w:szCs w:val="28"/>
        </w:rPr>
        <w:t>20</w:t>
      </w:r>
      <w:r w:rsidRPr="008213D1">
        <w:rPr>
          <w:sz w:val="28"/>
          <w:szCs w:val="28"/>
        </w:rPr>
        <w:t xml:space="preserve"> – </w:t>
      </w:r>
      <w:r>
        <w:rPr>
          <w:b/>
          <w:i/>
          <w:sz w:val="28"/>
          <w:szCs w:val="28"/>
        </w:rPr>
        <w:t xml:space="preserve">424,02 </w:t>
      </w:r>
      <w:r w:rsidRPr="008213D1">
        <w:rPr>
          <w:sz w:val="28"/>
          <w:szCs w:val="28"/>
        </w:rPr>
        <w:t>тыс.</w:t>
      </w:r>
      <w:r>
        <w:rPr>
          <w:sz w:val="28"/>
          <w:szCs w:val="28"/>
        </w:rPr>
        <w:t xml:space="preserve"> руб., в том числе:</w:t>
      </w:r>
    </w:p>
    <w:p w14:paraId="139A27E0"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ООО «</w:t>
      </w:r>
      <w:proofErr w:type="spellStart"/>
      <w:r>
        <w:rPr>
          <w:rStyle w:val="FontStyle190"/>
          <w:sz w:val="28"/>
          <w:szCs w:val="28"/>
        </w:rPr>
        <w:t>БелГОС</w:t>
      </w:r>
      <w:proofErr w:type="spellEnd"/>
      <w:r>
        <w:rPr>
          <w:rStyle w:val="FontStyle190"/>
          <w:sz w:val="28"/>
          <w:szCs w:val="28"/>
        </w:rPr>
        <w:t xml:space="preserve">» </w:t>
      </w:r>
      <w:r>
        <w:rPr>
          <w:rStyle w:val="FontStyle190"/>
          <w:b/>
          <w:i/>
          <w:sz w:val="28"/>
          <w:szCs w:val="28"/>
        </w:rPr>
        <w:t>294,06</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9619,15</w:t>
      </w:r>
      <w:r w:rsidRPr="00273B4A">
        <w:rPr>
          <w:rStyle w:val="FontStyle190"/>
          <w:sz w:val="28"/>
          <w:szCs w:val="28"/>
        </w:rPr>
        <w:t xml:space="preserve"> м</w:t>
      </w:r>
      <w:r w:rsidRPr="00B4379A">
        <w:rPr>
          <w:rStyle w:val="FontStyle190"/>
          <w:sz w:val="28"/>
          <w:szCs w:val="28"/>
          <w:vertAlign w:val="superscript"/>
        </w:rPr>
        <w:t>3</w:t>
      </w:r>
      <w:r>
        <w:rPr>
          <w:rStyle w:val="FontStyle190"/>
          <w:sz w:val="28"/>
          <w:szCs w:val="28"/>
        </w:rPr>
        <w:t xml:space="preserve"> принят на уровне, предложенном организацией (в пересчете на регулируемый период 91 день), что соответствует фактическим показателям (факт подтвержден счетами-фактурами за январь-декабрь 2018 года)</w:t>
      </w:r>
      <w:r w:rsidRPr="00273B4A">
        <w:rPr>
          <w:rStyle w:val="FontStyle190"/>
          <w:sz w:val="28"/>
          <w:szCs w:val="28"/>
        </w:rPr>
        <w:t xml:space="preserve">, тариф </w:t>
      </w:r>
      <w:r>
        <w:rPr>
          <w:rStyle w:val="FontStyle190"/>
          <w:sz w:val="28"/>
          <w:szCs w:val="28"/>
        </w:rPr>
        <w:t>30,57</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 xml:space="preserve">) в соответствии с установленными тарифами; </w:t>
      </w:r>
    </w:p>
    <w:p w14:paraId="1BF86E48"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Филиал ОАО «УК «</w:t>
      </w:r>
      <w:proofErr w:type="spellStart"/>
      <w:r>
        <w:rPr>
          <w:rStyle w:val="FontStyle190"/>
          <w:sz w:val="28"/>
          <w:szCs w:val="28"/>
        </w:rPr>
        <w:t>Кузбассразрезуголь</w:t>
      </w:r>
      <w:proofErr w:type="spellEnd"/>
      <w:r>
        <w:rPr>
          <w:rStyle w:val="FontStyle190"/>
          <w:sz w:val="28"/>
          <w:szCs w:val="28"/>
        </w:rPr>
        <w:t xml:space="preserve"> – </w:t>
      </w:r>
      <w:proofErr w:type="spellStart"/>
      <w:r>
        <w:rPr>
          <w:rStyle w:val="FontStyle190"/>
          <w:sz w:val="28"/>
          <w:szCs w:val="28"/>
        </w:rPr>
        <w:t>Моховский</w:t>
      </w:r>
      <w:proofErr w:type="spellEnd"/>
      <w:r>
        <w:rPr>
          <w:rStyle w:val="FontStyle190"/>
          <w:sz w:val="28"/>
          <w:szCs w:val="28"/>
        </w:rPr>
        <w:t xml:space="preserve"> угольный разрез» </w:t>
      </w:r>
      <w:r>
        <w:rPr>
          <w:rStyle w:val="FontStyle190"/>
          <w:b/>
          <w:i/>
          <w:sz w:val="28"/>
          <w:szCs w:val="28"/>
        </w:rPr>
        <w:t>129,97</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19543,62</w:t>
      </w:r>
      <w:r w:rsidRPr="00273B4A">
        <w:rPr>
          <w:rStyle w:val="FontStyle190"/>
          <w:sz w:val="28"/>
          <w:szCs w:val="28"/>
        </w:rPr>
        <w:t xml:space="preserve"> м</w:t>
      </w:r>
      <w:r w:rsidRPr="00B4379A">
        <w:rPr>
          <w:rStyle w:val="FontStyle190"/>
          <w:sz w:val="28"/>
          <w:szCs w:val="28"/>
          <w:vertAlign w:val="superscript"/>
        </w:rPr>
        <w:t>3</w:t>
      </w:r>
      <w:r w:rsidRPr="00773C70">
        <w:rPr>
          <w:rStyle w:val="FontStyle190"/>
          <w:sz w:val="28"/>
          <w:szCs w:val="28"/>
        </w:rPr>
        <w:t xml:space="preserve"> </w:t>
      </w:r>
      <w:r>
        <w:rPr>
          <w:rStyle w:val="FontStyle190"/>
          <w:sz w:val="28"/>
          <w:szCs w:val="28"/>
        </w:rPr>
        <w:t>принят на уровне, предложенном организацией (в пересчете на регулируемый период 91 день), что соответствует фактическим показателям (факт подтвержден счетами-фактурами за январь-декабрь 2018 года)</w:t>
      </w:r>
      <w:r w:rsidRPr="00273B4A">
        <w:rPr>
          <w:rStyle w:val="FontStyle190"/>
          <w:sz w:val="28"/>
          <w:szCs w:val="28"/>
        </w:rPr>
        <w:t xml:space="preserve">, тариф </w:t>
      </w:r>
      <w:r>
        <w:rPr>
          <w:rStyle w:val="FontStyle190"/>
          <w:sz w:val="28"/>
          <w:szCs w:val="28"/>
        </w:rPr>
        <w:t>6,65</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w:t>
      </w:r>
      <w:r w:rsidRPr="00773C70">
        <w:rPr>
          <w:color w:val="000000"/>
          <w:sz w:val="28"/>
          <w:szCs w:val="28"/>
        </w:rPr>
        <w:t xml:space="preserve"> </w:t>
      </w:r>
      <w:r>
        <w:rPr>
          <w:color w:val="000000"/>
          <w:sz w:val="28"/>
          <w:szCs w:val="28"/>
        </w:rPr>
        <w:t>в соответствии с установленными тарифами</w:t>
      </w:r>
      <w:r>
        <w:rPr>
          <w:rStyle w:val="FontStyle190"/>
          <w:sz w:val="28"/>
          <w:szCs w:val="28"/>
        </w:rPr>
        <w:t>.</w:t>
      </w:r>
    </w:p>
    <w:p w14:paraId="24AB7296" w14:textId="77777777" w:rsidR="00E1587B" w:rsidRPr="008213D1" w:rsidRDefault="00E1587B" w:rsidP="00E1587B">
      <w:pPr>
        <w:tabs>
          <w:tab w:val="left" w:pos="1134"/>
        </w:tabs>
        <w:ind w:left="709"/>
        <w:jc w:val="both"/>
        <w:rPr>
          <w:sz w:val="28"/>
          <w:szCs w:val="28"/>
        </w:rPr>
      </w:pPr>
      <w:r w:rsidRPr="008213D1">
        <w:rPr>
          <w:b/>
          <w:sz w:val="28"/>
          <w:szCs w:val="28"/>
        </w:rPr>
        <w:t>с</w:t>
      </w:r>
      <w:r w:rsidRPr="008213D1">
        <w:rPr>
          <w:sz w:val="28"/>
          <w:szCs w:val="28"/>
        </w:rPr>
        <w:t xml:space="preserve"> </w:t>
      </w:r>
      <w:r w:rsidRPr="008213D1">
        <w:rPr>
          <w:b/>
          <w:sz w:val="28"/>
          <w:szCs w:val="28"/>
        </w:rPr>
        <w:t>01.07.20</w:t>
      </w:r>
      <w:r>
        <w:rPr>
          <w:b/>
          <w:sz w:val="28"/>
          <w:szCs w:val="28"/>
        </w:rPr>
        <w:t>20</w:t>
      </w:r>
      <w:r w:rsidRPr="008213D1">
        <w:rPr>
          <w:b/>
          <w:sz w:val="28"/>
          <w:szCs w:val="28"/>
        </w:rPr>
        <w:t xml:space="preserve"> по 31.12.20</w:t>
      </w:r>
      <w:r>
        <w:rPr>
          <w:b/>
          <w:sz w:val="28"/>
          <w:szCs w:val="28"/>
        </w:rPr>
        <w:t>20</w:t>
      </w:r>
      <w:r w:rsidRPr="008213D1">
        <w:rPr>
          <w:sz w:val="28"/>
          <w:szCs w:val="28"/>
        </w:rPr>
        <w:t xml:space="preserve"> – </w:t>
      </w:r>
      <w:r>
        <w:rPr>
          <w:b/>
          <w:i/>
          <w:sz w:val="28"/>
          <w:szCs w:val="28"/>
        </w:rPr>
        <w:t>929,93</w:t>
      </w:r>
      <w:r w:rsidRPr="008213D1">
        <w:rPr>
          <w:sz w:val="28"/>
          <w:szCs w:val="28"/>
        </w:rPr>
        <w:t xml:space="preserve"> тыс. руб.;</w:t>
      </w:r>
    </w:p>
    <w:p w14:paraId="6057A155"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ООО «</w:t>
      </w:r>
      <w:proofErr w:type="spellStart"/>
      <w:r>
        <w:rPr>
          <w:rStyle w:val="FontStyle190"/>
          <w:sz w:val="28"/>
          <w:szCs w:val="28"/>
        </w:rPr>
        <w:t>БелГОС</w:t>
      </w:r>
      <w:proofErr w:type="spellEnd"/>
      <w:r>
        <w:rPr>
          <w:rStyle w:val="FontStyle190"/>
          <w:sz w:val="28"/>
          <w:szCs w:val="28"/>
        </w:rPr>
        <w:t xml:space="preserve">» </w:t>
      </w:r>
      <w:r>
        <w:rPr>
          <w:rStyle w:val="FontStyle190"/>
          <w:b/>
          <w:i/>
          <w:sz w:val="28"/>
          <w:szCs w:val="28"/>
        </w:rPr>
        <w:t>665,96</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19449,70</w:t>
      </w:r>
      <w:r w:rsidRPr="00273B4A">
        <w:rPr>
          <w:rStyle w:val="FontStyle190"/>
          <w:sz w:val="28"/>
          <w:szCs w:val="28"/>
        </w:rPr>
        <w:t xml:space="preserve"> м</w:t>
      </w:r>
      <w:r w:rsidRPr="00B4379A">
        <w:rPr>
          <w:rStyle w:val="FontStyle190"/>
          <w:sz w:val="28"/>
          <w:szCs w:val="28"/>
          <w:vertAlign w:val="superscript"/>
        </w:rPr>
        <w:t>3</w:t>
      </w:r>
      <w:r>
        <w:rPr>
          <w:rStyle w:val="FontStyle190"/>
          <w:sz w:val="28"/>
          <w:szCs w:val="28"/>
        </w:rPr>
        <w:t xml:space="preserve"> принят на уровне, предложенном организацией (в пересчете на регулируемый период 184 дня),</w:t>
      </w:r>
      <w:r w:rsidRPr="00273B4A">
        <w:rPr>
          <w:rStyle w:val="FontStyle190"/>
          <w:sz w:val="28"/>
          <w:szCs w:val="28"/>
        </w:rPr>
        <w:t xml:space="preserve"> тариф </w:t>
      </w:r>
      <w:r>
        <w:rPr>
          <w:rStyle w:val="FontStyle190"/>
          <w:sz w:val="28"/>
          <w:szCs w:val="28"/>
        </w:rPr>
        <w:t>34,24</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 xml:space="preserve">) в соответствии с установленными тарифами; </w:t>
      </w:r>
    </w:p>
    <w:p w14:paraId="1CD5269A"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lastRenderedPageBreak/>
        <w:t>Филиал ОАО «УК «</w:t>
      </w:r>
      <w:proofErr w:type="spellStart"/>
      <w:r>
        <w:rPr>
          <w:rStyle w:val="FontStyle190"/>
          <w:sz w:val="28"/>
          <w:szCs w:val="28"/>
        </w:rPr>
        <w:t>Кузбассразрезуголь</w:t>
      </w:r>
      <w:proofErr w:type="spellEnd"/>
      <w:r>
        <w:rPr>
          <w:rStyle w:val="FontStyle190"/>
          <w:sz w:val="28"/>
          <w:szCs w:val="28"/>
        </w:rPr>
        <w:t xml:space="preserve"> – </w:t>
      </w:r>
      <w:proofErr w:type="spellStart"/>
      <w:r>
        <w:rPr>
          <w:rStyle w:val="FontStyle190"/>
          <w:sz w:val="28"/>
          <w:szCs w:val="28"/>
        </w:rPr>
        <w:t>Моховский</w:t>
      </w:r>
      <w:proofErr w:type="spellEnd"/>
      <w:r>
        <w:rPr>
          <w:rStyle w:val="FontStyle190"/>
          <w:sz w:val="28"/>
          <w:szCs w:val="28"/>
        </w:rPr>
        <w:t xml:space="preserve"> угольный разрез» </w:t>
      </w:r>
      <w:r>
        <w:rPr>
          <w:rStyle w:val="FontStyle190"/>
          <w:b/>
          <w:i/>
          <w:sz w:val="28"/>
          <w:szCs w:val="28"/>
        </w:rPr>
        <w:t>263,97</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39516,77</w:t>
      </w:r>
      <w:r w:rsidRPr="00273B4A">
        <w:rPr>
          <w:rStyle w:val="FontStyle190"/>
          <w:sz w:val="28"/>
          <w:szCs w:val="28"/>
        </w:rPr>
        <w:t xml:space="preserve"> м</w:t>
      </w:r>
      <w:r w:rsidRPr="00B4379A">
        <w:rPr>
          <w:rStyle w:val="FontStyle190"/>
          <w:sz w:val="28"/>
          <w:szCs w:val="28"/>
          <w:vertAlign w:val="superscript"/>
        </w:rPr>
        <w:t>3</w:t>
      </w:r>
      <w:r w:rsidRPr="00773C70">
        <w:rPr>
          <w:rStyle w:val="FontStyle190"/>
          <w:sz w:val="28"/>
          <w:szCs w:val="28"/>
        </w:rPr>
        <w:t xml:space="preserve"> </w:t>
      </w:r>
      <w:r>
        <w:rPr>
          <w:rStyle w:val="FontStyle190"/>
          <w:sz w:val="28"/>
          <w:szCs w:val="28"/>
        </w:rPr>
        <w:t>принят на уровне, предложенном организацией (в пересчете на регулируемый период 184 дня),</w:t>
      </w:r>
      <w:r w:rsidRPr="00273B4A">
        <w:rPr>
          <w:rStyle w:val="FontStyle190"/>
          <w:sz w:val="28"/>
          <w:szCs w:val="28"/>
        </w:rPr>
        <w:t xml:space="preserve"> тариф </w:t>
      </w:r>
      <w:r>
        <w:rPr>
          <w:rStyle w:val="FontStyle190"/>
          <w:sz w:val="28"/>
          <w:szCs w:val="28"/>
        </w:rPr>
        <w:t>6,68</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w:t>
      </w:r>
      <w:r w:rsidRPr="00773C70">
        <w:rPr>
          <w:color w:val="000000"/>
          <w:sz w:val="28"/>
          <w:szCs w:val="28"/>
        </w:rPr>
        <w:t xml:space="preserve"> </w:t>
      </w:r>
      <w:r>
        <w:rPr>
          <w:color w:val="000000"/>
          <w:sz w:val="28"/>
          <w:szCs w:val="28"/>
        </w:rPr>
        <w:t>в соответствии с установленными тарифами</w:t>
      </w:r>
      <w:r>
        <w:rPr>
          <w:rStyle w:val="FontStyle190"/>
          <w:sz w:val="28"/>
          <w:szCs w:val="28"/>
        </w:rPr>
        <w:t>.</w:t>
      </w:r>
    </w:p>
    <w:p w14:paraId="3836AAED" w14:textId="77777777" w:rsidR="00E1587B" w:rsidRDefault="00E1587B" w:rsidP="00E1587B">
      <w:pPr>
        <w:tabs>
          <w:tab w:val="left" w:pos="1134"/>
        </w:tabs>
        <w:ind w:firstLine="709"/>
        <w:jc w:val="both"/>
        <w:rPr>
          <w:sz w:val="28"/>
          <w:szCs w:val="28"/>
        </w:rPr>
      </w:pPr>
    </w:p>
    <w:p w14:paraId="24481CCB" w14:textId="77777777" w:rsidR="00E1587B" w:rsidRPr="008213D1" w:rsidRDefault="00E1587B" w:rsidP="00E1587B">
      <w:pPr>
        <w:tabs>
          <w:tab w:val="left" w:pos="1134"/>
        </w:tabs>
        <w:ind w:firstLine="709"/>
        <w:jc w:val="both"/>
        <w:rPr>
          <w:sz w:val="28"/>
          <w:szCs w:val="28"/>
        </w:rPr>
      </w:pPr>
      <w:r w:rsidRPr="008213D1">
        <w:rPr>
          <w:sz w:val="28"/>
          <w:szCs w:val="28"/>
        </w:rPr>
        <w:t>- 20</w:t>
      </w:r>
      <w:r>
        <w:rPr>
          <w:sz w:val="28"/>
          <w:szCs w:val="28"/>
        </w:rPr>
        <w:t>21</w:t>
      </w:r>
      <w:r w:rsidRPr="008213D1">
        <w:rPr>
          <w:sz w:val="28"/>
          <w:szCs w:val="28"/>
        </w:rPr>
        <w:t xml:space="preserve"> год в сумме </w:t>
      </w:r>
      <w:r>
        <w:rPr>
          <w:b/>
          <w:i/>
          <w:sz w:val="28"/>
          <w:szCs w:val="28"/>
        </w:rPr>
        <w:t>1843,05</w:t>
      </w:r>
      <w:r w:rsidRPr="008213D1">
        <w:rPr>
          <w:sz w:val="28"/>
          <w:szCs w:val="28"/>
        </w:rPr>
        <w:t xml:space="preserve"> тыс. руб. с разбивкой по периодам:</w:t>
      </w:r>
    </w:p>
    <w:p w14:paraId="7D85514A" w14:textId="77777777" w:rsidR="00E1587B" w:rsidRDefault="00E1587B" w:rsidP="00E1587B">
      <w:pPr>
        <w:pStyle w:val="Style23"/>
        <w:widowControl/>
        <w:tabs>
          <w:tab w:val="left" w:pos="730"/>
        </w:tabs>
        <w:spacing w:line="240" w:lineRule="auto"/>
        <w:ind w:firstLine="709"/>
        <w:rPr>
          <w:sz w:val="28"/>
          <w:szCs w:val="28"/>
        </w:rPr>
      </w:pPr>
      <w:r w:rsidRPr="008213D1">
        <w:rPr>
          <w:b/>
          <w:sz w:val="28"/>
          <w:szCs w:val="28"/>
        </w:rPr>
        <w:t>с</w:t>
      </w:r>
      <w:r w:rsidRPr="008213D1">
        <w:rPr>
          <w:sz w:val="28"/>
          <w:szCs w:val="28"/>
        </w:rPr>
        <w:t xml:space="preserve"> </w:t>
      </w:r>
      <w:r w:rsidRPr="008213D1">
        <w:rPr>
          <w:b/>
          <w:sz w:val="28"/>
          <w:szCs w:val="28"/>
        </w:rPr>
        <w:t>01.01.20</w:t>
      </w:r>
      <w:r>
        <w:rPr>
          <w:b/>
          <w:sz w:val="28"/>
          <w:szCs w:val="28"/>
        </w:rPr>
        <w:t>21</w:t>
      </w:r>
      <w:r w:rsidRPr="008213D1">
        <w:rPr>
          <w:b/>
          <w:sz w:val="28"/>
          <w:szCs w:val="28"/>
        </w:rPr>
        <w:t xml:space="preserve"> по 30.06.20</w:t>
      </w:r>
      <w:r>
        <w:rPr>
          <w:b/>
          <w:sz w:val="28"/>
          <w:szCs w:val="28"/>
        </w:rPr>
        <w:t>21</w:t>
      </w:r>
      <w:r w:rsidRPr="008213D1">
        <w:rPr>
          <w:sz w:val="28"/>
          <w:szCs w:val="28"/>
        </w:rPr>
        <w:t xml:space="preserve"> – </w:t>
      </w:r>
      <w:r>
        <w:rPr>
          <w:b/>
          <w:i/>
          <w:sz w:val="28"/>
          <w:szCs w:val="28"/>
        </w:rPr>
        <w:t>899,50</w:t>
      </w:r>
      <w:r w:rsidRPr="008213D1">
        <w:rPr>
          <w:b/>
          <w:i/>
          <w:sz w:val="28"/>
          <w:szCs w:val="28"/>
        </w:rPr>
        <w:t xml:space="preserve"> </w:t>
      </w:r>
      <w:r w:rsidRPr="008213D1">
        <w:rPr>
          <w:sz w:val="28"/>
          <w:szCs w:val="28"/>
        </w:rPr>
        <w:t>тыс. руб.</w:t>
      </w:r>
      <w:r w:rsidRPr="00773C70">
        <w:rPr>
          <w:sz w:val="28"/>
          <w:szCs w:val="28"/>
        </w:rPr>
        <w:t xml:space="preserve"> </w:t>
      </w:r>
      <w:r>
        <w:rPr>
          <w:sz w:val="28"/>
          <w:szCs w:val="28"/>
        </w:rPr>
        <w:t>в том числе:</w:t>
      </w:r>
    </w:p>
    <w:p w14:paraId="7E8C70E6"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ООО «</w:t>
      </w:r>
      <w:proofErr w:type="spellStart"/>
      <w:r>
        <w:rPr>
          <w:rStyle w:val="FontStyle190"/>
          <w:sz w:val="28"/>
          <w:szCs w:val="28"/>
        </w:rPr>
        <w:t>БелГОС</w:t>
      </w:r>
      <w:proofErr w:type="spellEnd"/>
      <w:r>
        <w:rPr>
          <w:rStyle w:val="FontStyle190"/>
          <w:sz w:val="28"/>
          <w:szCs w:val="28"/>
        </w:rPr>
        <w:t xml:space="preserve">» </w:t>
      </w:r>
      <w:r>
        <w:rPr>
          <w:rStyle w:val="FontStyle190"/>
          <w:b/>
          <w:i/>
          <w:sz w:val="28"/>
          <w:szCs w:val="28"/>
        </w:rPr>
        <w:t>627,13</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19344,00</w:t>
      </w:r>
      <w:r w:rsidRPr="00273B4A">
        <w:rPr>
          <w:rStyle w:val="FontStyle190"/>
          <w:sz w:val="28"/>
          <w:szCs w:val="28"/>
        </w:rPr>
        <w:t xml:space="preserve"> м</w:t>
      </w:r>
      <w:r w:rsidRPr="00B4379A">
        <w:rPr>
          <w:rStyle w:val="FontStyle190"/>
          <w:sz w:val="28"/>
          <w:szCs w:val="28"/>
          <w:vertAlign w:val="superscript"/>
        </w:rPr>
        <w:t>3</w:t>
      </w:r>
      <w:r>
        <w:rPr>
          <w:rStyle w:val="FontStyle190"/>
          <w:sz w:val="28"/>
          <w:szCs w:val="28"/>
        </w:rPr>
        <w:t xml:space="preserve"> принят по плановой смете 2020 года, в пересчете на полугодие</w:t>
      </w:r>
      <w:r w:rsidRPr="00273B4A">
        <w:rPr>
          <w:rStyle w:val="FontStyle190"/>
          <w:sz w:val="28"/>
          <w:szCs w:val="28"/>
        </w:rPr>
        <w:t xml:space="preserve">, тариф </w:t>
      </w:r>
      <w:r>
        <w:rPr>
          <w:rStyle w:val="FontStyle190"/>
          <w:sz w:val="28"/>
          <w:szCs w:val="28"/>
        </w:rPr>
        <w:t>32,42</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 xml:space="preserve">) </w:t>
      </w:r>
      <w:r>
        <w:rPr>
          <w:color w:val="000000"/>
          <w:sz w:val="28"/>
          <w:szCs w:val="28"/>
        </w:rPr>
        <w:t>в соответствии с установленными тарифами</w:t>
      </w:r>
      <w:r w:rsidRPr="004C1174">
        <w:rPr>
          <w:color w:val="000000"/>
          <w:sz w:val="28"/>
          <w:szCs w:val="28"/>
        </w:rPr>
        <w:t xml:space="preserve"> </w:t>
      </w:r>
      <w:r>
        <w:rPr>
          <w:color w:val="000000"/>
          <w:sz w:val="28"/>
          <w:szCs w:val="28"/>
        </w:rPr>
        <w:t>на период с 01.01.2021 по 30.06.2021</w:t>
      </w:r>
      <w:r>
        <w:rPr>
          <w:rStyle w:val="FontStyle190"/>
          <w:sz w:val="28"/>
          <w:szCs w:val="28"/>
        </w:rPr>
        <w:t xml:space="preserve">; </w:t>
      </w:r>
    </w:p>
    <w:p w14:paraId="6CD432D8"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Филиал ОАО «УК «</w:t>
      </w:r>
      <w:proofErr w:type="spellStart"/>
      <w:r>
        <w:rPr>
          <w:rStyle w:val="FontStyle190"/>
          <w:sz w:val="28"/>
          <w:szCs w:val="28"/>
        </w:rPr>
        <w:t>Кузбассразрезуголь</w:t>
      </w:r>
      <w:proofErr w:type="spellEnd"/>
      <w:r>
        <w:rPr>
          <w:rStyle w:val="FontStyle190"/>
          <w:sz w:val="28"/>
          <w:szCs w:val="28"/>
        </w:rPr>
        <w:t xml:space="preserve"> – </w:t>
      </w:r>
      <w:proofErr w:type="spellStart"/>
      <w:r>
        <w:rPr>
          <w:rStyle w:val="FontStyle190"/>
          <w:sz w:val="28"/>
          <w:szCs w:val="28"/>
        </w:rPr>
        <w:t>Моховский</w:t>
      </w:r>
      <w:proofErr w:type="spellEnd"/>
      <w:r>
        <w:rPr>
          <w:rStyle w:val="FontStyle190"/>
          <w:sz w:val="28"/>
          <w:szCs w:val="28"/>
        </w:rPr>
        <w:t xml:space="preserve"> угольный разрез» </w:t>
      </w:r>
      <w:r>
        <w:rPr>
          <w:rStyle w:val="FontStyle190"/>
          <w:b/>
          <w:i/>
          <w:sz w:val="28"/>
          <w:szCs w:val="28"/>
        </w:rPr>
        <w:t>272,36</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39302,00</w:t>
      </w:r>
      <w:r w:rsidRPr="00273B4A">
        <w:rPr>
          <w:rStyle w:val="FontStyle190"/>
          <w:sz w:val="28"/>
          <w:szCs w:val="28"/>
        </w:rPr>
        <w:t xml:space="preserve"> м</w:t>
      </w:r>
      <w:r w:rsidRPr="00B4379A">
        <w:rPr>
          <w:rStyle w:val="FontStyle190"/>
          <w:sz w:val="28"/>
          <w:szCs w:val="28"/>
          <w:vertAlign w:val="superscript"/>
        </w:rPr>
        <w:t>3</w:t>
      </w:r>
      <w:r w:rsidRPr="00773C70">
        <w:rPr>
          <w:rStyle w:val="FontStyle190"/>
          <w:sz w:val="28"/>
          <w:szCs w:val="28"/>
        </w:rPr>
        <w:t xml:space="preserve"> </w:t>
      </w:r>
      <w:r>
        <w:rPr>
          <w:rStyle w:val="FontStyle190"/>
          <w:sz w:val="28"/>
          <w:szCs w:val="28"/>
        </w:rPr>
        <w:t>принят по плановой смете 2020 года, в пересчете на полугодие</w:t>
      </w:r>
      <w:r w:rsidRPr="00273B4A">
        <w:rPr>
          <w:rStyle w:val="FontStyle190"/>
          <w:sz w:val="28"/>
          <w:szCs w:val="28"/>
        </w:rPr>
        <w:t xml:space="preserve">, тариф </w:t>
      </w:r>
      <w:r>
        <w:rPr>
          <w:rStyle w:val="FontStyle190"/>
          <w:sz w:val="28"/>
          <w:szCs w:val="28"/>
        </w:rPr>
        <w:t>6,93</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w:t>
      </w:r>
      <w:r w:rsidRPr="00773C70">
        <w:rPr>
          <w:color w:val="000000"/>
          <w:sz w:val="28"/>
          <w:szCs w:val="28"/>
        </w:rPr>
        <w:t xml:space="preserve"> </w:t>
      </w:r>
      <w:r>
        <w:rPr>
          <w:color w:val="000000"/>
          <w:sz w:val="28"/>
          <w:szCs w:val="28"/>
        </w:rPr>
        <w:t>в соответствии с установленными тарифами на период с 01.01.2021 по 30.06.2021</w:t>
      </w:r>
      <w:r>
        <w:rPr>
          <w:rStyle w:val="FontStyle190"/>
          <w:sz w:val="28"/>
          <w:szCs w:val="28"/>
        </w:rPr>
        <w:t>.</w:t>
      </w:r>
    </w:p>
    <w:p w14:paraId="23AF7C16" w14:textId="77777777" w:rsidR="00E1587B" w:rsidRDefault="00E1587B" w:rsidP="00E1587B">
      <w:pPr>
        <w:pStyle w:val="Style23"/>
        <w:widowControl/>
        <w:tabs>
          <w:tab w:val="left" w:pos="730"/>
        </w:tabs>
        <w:spacing w:line="240" w:lineRule="auto"/>
        <w:ind w:firstLine="709"/>
        <w:rPr>
          <w:sz w:val="28"/>
          <w:szCs w:val="28"/>
        </w:rPr>
      </w:pPr>
      <w:r w:rsidRPr="008213D1">
        <w:rPr>
          <w:b/>
          <w:sz w:val="28"/>
          <w:szCs w:val="28"/>
        </w:rPr>
        <w:t>с</w:t>
      </w:r>
      <w:r w:rsidRPr="008213D1">
        <w:rPr>
          <w:sz w:val="28"/>
          <w:szCs w:val="28"/>
        </w:rPr>
        <w:t xml:space="preserve"> </w:t>
      </w:r>
      <w:r w:rsidRPr="008213D1">
        <w:rPr>
          <w:b/>
          <w:sz w:val="28"/>
          <w:szCs w:val="28"/>
        </w:rPr>
        <w:t>01.07.20</w:t>
      </w:r>
      <w:r>
        <w:rPr>
          <w:b/>
          <w:sz w:val="28"/>
          <w:szCs w:val="28"/>
        </w:rPr>
        <w:t>21</w:t>
      </w:r>
      <w:r w:rsidRPr="008213D1">
        <w:rPr>
          <w:b/>
          <w:sz w:val="28"/>
          <w:szCs w:val="28"/>
        </w:rPr>
        <w:t xml:space="preserve"> по 31.12.20</w:t>
      </w:r>
      <w:r>
        <w:rPr>
          <w:b/>
          <w:sz w:val="28"/>
          <w:szCs w:val="28"/>
        </w:rPr>
        <w:t>21</w:t>
      </w:r>
      <w:r w:rsidRPr="008213D1">
        <w:rPr>
          <w:sz w:val="28"/>
          <w:szCs w:val="28"/>
        </w:rPr>
        <w:t xml:space="preserve"> – </w:t>
      </w:r>
      <w:r>
        <w:rPr>
          <w:b/>
          <w:i/>
          <w:sz w:val="28"/>
          <w:szCs w:val="28"/>
        </w:rPr>
        <w:t>943,55</w:t>
      </w:r>
      <w:r w:rsidRPr="008213D1">
        <w:rPr>
          <w:b/>
          <w:i/>
          <w:sz w:val="28"/>
          <w:szCs w:val="28"/>
        </w:rPr>
        <w:t xml:space="preserve"> </w:t>
      </w:r>
      <w:r w:rsidRPr="008213D1">
        <w:rPr>
          <w:sz w:val="28"/>
          <w:szCs w:val="28"/>
        </w:rPr>
        <w:t>тыс. руб.</w:t>
      </w:r>
      <w:r w:rsidRPr="002C7EF9">
        <w:rPr>
          <w:sz w:val="28"/>
          <w:szCs w:val="28"/>
        </w:rPr>
        <w:t xml:space="preserve"> </w:t>
      </w:r>
      <w:r>
        <w:rPr>
          <w:sz w:val="28"/>
          <w:szCs w:val="28"/>
        </w:rPr>
        <w:t>в том числе:</w:t>
      </w:r>
    </w:p>
    <w:p w14:paraId="1E3815F6"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ООО «</w:t>
      </w:r>
      <w:proofErr w:type="spellStart"/>
      <w:r>
        <w:rPr>
          <w:rStyle w:val="FontStyle190"/>
          <w:sz w:val="28"/>
          <w:szCs w:val="28"/>
        </w:rPr>
        <w:t>БелГОС</w:t>
      </w:r>
      <w:proofErr w:type="spellEnd"/>
      <w:r>
        <w:rPr>
          <w:rStyle w:val="FontStyle190"/>
          <w:sz w:val="28"/>
          <w:szCs w:val="28"/>
        </w:rPr>
        <w:t xml:space="preserve">» </w:t>
      </w:r>
      <w:r>
        <w:rPr>
          <w:rStyle w:val="FontStyle190"/>
          <w:b/>
          <w:i/>
          <w:sz w:val="28"/>
          <w:szCs w:val="28"/>
        </w:rPr>
        <w:t>661,76</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19344,00</w:t>
      </w:r>
      <w:r w:rsidRPr="00273B4A">
        <w:rPr>
          <w:rStyle w:val="FontStyle190"/>
          <w:sz w:val="28"/>
          <w:szCs w:val="28"/>
        </w:rPr>
        <w:t xml:space="preserve"> м</w:t>
      </w:r>
      <w:r w:rsidRPr="00B4379A">
        <w:rPr>
          <w:rStyle w:val="FontStyle190"/>
          <w:sz w:val="28"/>
          <w:szCs w:val="28"/>
          <w:vertAlign w:val="superscript"/>
        </w:rPr>
        <w:t>3</w:t>
      </w:r>
      <w:r>
        <w:rPr>
          <w:rStyle w:val="FontStyle190"/>
          <w:sz w:val="28"/>
          <w:szCs w:val="28"/>
        </w:rPr>
        <w:t xml:space="preserve"> принят на уровне предыдущего периода календарной разбивки</w:t>
      </w:r>
      <w:r w:rsidRPr="00273B4A">
        <w:rPr>
          <w:rStyle w:val="FontStyle190"/>
          <w:sz w:val="28"/>
          <w:szCs w:val="28"/>
        </w:rPr>
        <w:t xml:space="preserve">, тариф </w:t>
      </w:r>
      <w:r>
        <w:rPr>
          <w:rStyle w:val="FontStyle190"/>
          <w:sz w:val="28"/>
          <w:szCs w:val="28"/>
        </w:rPr>
        <w:t>34,21</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 xml:space="preserve">) </w:t>
      </w:r>
      <w:r>
        <w:rPr>
          <w:color w:val="000000"/>
          <w:sz w:val="28"/>
          <w:szCs w:val="28"/>
        </w:rPr>
        <w:t>в соответствии с установленными тарифами на период с 01.07.2021 по 31.12.2021</w:t>
      </w:r>
      <w:r>
        <w:rPr>
          <w:rStyle w:val="FontStyle190"/>
          <w:sz w:val="28"/>
          <w:szCs w:val="28"/>
        </w:rPr>
        <w:t xml:space="preserve">; </w:t>
      </w:r>
    </w:p>
    <w:p w14:paraId="68AF3A28"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Филиал ОАО «УК «</w:t>
      </w:r>
      <w:proofErr w:type="spellStart"/>
      <w:r>
        <w:rPr>
          <w:rStyle w:val="FontStyle190"/>
          <w:sz w:val="28"/>
          <w:szCs w:val="28"/>
        </w:rPr>
        <w:t>Кузбассразрезуголь</w:t>
      </w:r>
      <w:proofErr w:type="spellEnd"/>
      <w:r>
        <w:rPr>
          <w:rStyle w:val="FontStyle190"/>
          <w:sz w:val="28"/>
          <w:szCs w:val="28"/>
        </w:rPr>
        <w:t xml:space="preserve"> – </w:t>
      </w:r>
      <w:proofErr w:type="spellStart"/>
      <w:r>
        <w:rPr>
          <w:rStyle w:val="FontStyle190"/>
          <w:sz w:val="28"/>
          <w:szCs w:val="28"/>
        </w:rPr>
        <w:t>Моховский</w:t>
      </w:r>
      <w:proofErr w:type="spellEnd"/>
      <w:r>
        <w:rPr>
          <w:rStyle w:val="FontStyle190"/>
          <w:sz w:val="28"/>
          <w:szCs w:val="28"/>
        </w:rPr>
        <w:t xml:space="preserve"> угольный разрез» </w:t>
      </w:r>
      <w:r>
        <w:rPr>
          <w:rStyle w:val="FontStyle190"/>
          <w:b/>
          <w:i/>
          <w:sz w:val="28"/>
          <w:szCs w:val="28"/>
        </w:rPr>
        <w:t>281,80</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39302,00</w:t>
      </w:r>
      <w:r w:rsidRPr="00273B4A">
        <w:rPr>
          <w:rStyle w:val="FontStyle190"/>
          <w:sz w:val="28"/>
          <w:szCs w:val="28"/>
        </w:rPr>
        <w:t xml:space="preserve"> м</w:t>
      </w:r>
      <w:r w:rsidRPr="00B4379A">
        <w:rPr>
          <w:rStyle w:val="FontStyle190"/>
          <w:sz w:val="28"/>
          <w:szCs w:val="28"/>
          <w:vertAlign w:val="superscript"/>
        </w:rPr>
        <w:t>3</w:t>
      </w:r>
      <w:r w:rsidRPr="00773C70">
        <w:rPr>
          <w:rStyle w:val="FontStyle190"/>
          <w:sz w:val="28"/>
          <w:szCs w:val="28"/>
        </w:rPr>
        <w:t xml:space="preserve"> </w:t>
      </w:r>
      <w:r>
        <w:rPr>
          <w:rStyle w:val="FontStyle190"/>
          <w:sz w:val="28"/>
          <w:szCs w:val="28"/>
        </w:rPr>
        <w:t>принят на уровне предыдущего периода календарной разбивки</w:t>
      </w:r>
      <w:r w:rsidRPr="00273B4A">
        <w:rPr>
          <w:rStyle w:val="FontStyle190"/>
          <w:sz w:val="28"/>
          <w:szCs w:val="28"/>
        </w:rPr>
        <w:t xml:space="preserve">, тариф </w:t>
      </w:r>
      <w:r>
        <w:rPr>
          <w:rStyle w:val="FontStyle190"/>
          <w:sz w:val="28"/>
          <w:szCs w:val="28"/>
        </w:rPr>
        <w:t>7,17</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w:t>
      </w:r>
      <w:r w:rsidRPr="00773C70">
        <w:rPr>
          <w:color w:val="000000"/>
          <w:sz w:val="28"/>
          <w:szCs w:val="28"/>
        </w:rPr>
        <w:t xml:space="preserve"> </w:t>
      </w:r>
      <w:r>
        <w:rPr>
          <w:color w:val="000000"/>
          <w:sz w:val="28"/>
          <w:szCs w:val="28"/>
        </w:rPr>
        <w:t>в соответствии с установленными тарифами на период с 01.07.2021 по 31.12.2021</w:t>
      </w:r>
      <w:r>
        <w:rPr>
          <w:rStyle w:val="FontStyle190"/>
          <w:sz w:val="28"/>
          <w:szCs w:val="28"/>
        </w:rPr>
        <w:t>.</w:t>
      </w:r>
    </w:p>
    <w:p w14:paraId="25570ECA" w14:textId="77777777" w:rsidR="00E1587B" w:rsidRDefault="00E1587B" w:rsidP="00E1587B">
      <w:pPr>
        <w:pStyle w:val="Style23"/>
        <w:widowControl/>
        <w:tabs>
          <w:tab w:val="left" w:pos="730"/>
        </w:tabs>
        <w:spacing w:line="240" w:lineRule="auto"/>
        <w:ind w:firstLine="709"/>
        <w:rPr>
          <w:rStyle w:val="FontStyle190"/>
          <w:sz w:val="28"/>
          <w:szCs w:val="28"/>
        </w:rPr>
      </w:pPr>
    </w:p>
    <w:p w14:paraId="17DF1155" w14:textId="77777777" w:rsidR="00E1587B" w:rsidRPr="008213D1" w:rsidRDefault="00E1587B" w:rsidP="00E1587B">
      <w:pPr>
        <w:tabs>
          <w:tab w:val="left" w:pos="1134"/>
        </w:tabs>
        <w:ind w:firstLine="709"/>
        <w:jc w:val="both"/>
        <w:rPr>
          <w:sz w:val="28"/>
          <w:szCs w:val="28"/>
        </w:rPr>
      </w:pPr>
      <w:r w:rsidRPr="008213D1">
        <w:rPr>
          <w:sz w:val="28"/>
          <w:szCs w:val="28"/>
        </w:rPr>
        <w:t>- 20</w:t>
      </w:r>
      <w:r>
        <w:rPr>
          <w:sz w:val="28"/>
          <w:szCs w:val="28"/>
        </w:rPr>
        <w:t>22</w:t>
      </w:r>
      <w:r w:rsidRPr="008213D1">
        <w:rPr>
          <w:sz w:val="28"/>
          <w:szCs w:val="28"/>
        </w:rPr>
        <w:t xml:space="preserve"> год в сумме </w:t>
      </w:r>
      <w:r>
        <w:rPr>
          <w:b/>
          <w:i/>
          <w:sz w:val="28"/>
          <w:szCs w:val="28"/>
        </w:rPr>
        <w:t>1856,70</w:t>
      </w:r>
      <w:r w:rsidRPr="008213D1">
        <w:rPr>
          <w:sz w:val="28"/>
          <w:szCs w:val="28"/>
        </w:rPr>
        <w:t xml:space="preserve"> тыс. руб. с разбивкой по периодам:</w:t>
      </w:r>
    </w:p>
    <w:p w14:paraId="63A8BB53" w14:textId="77777777" w:rsidR="00E1587B" w:rsidRDefault="00E1587B" w:rsidP="00E1587B">
      <w:pPr>
        <w:pStyle w:val="Style23"/>
        <w:widowControl/>
        <w:tabs>
          <w:tab w:val="left" w:pos="730"/>
        </w:tabs>
        <w:spacing w:line="240" w:lineRule="auto"/>
        <w:ind w:firstLine="709"/>
        <w:rPr>
          <w:sz w:val="28"/>
          <w:szCs w:val="28"/>
        </w:rPr>
      </w:pPr>
      <w:r w:rsidRPr="008213D1">
        <w:rPr>
          <w:b/>
          <w:sz w:val="28"/>
          <w:szCs w:val="28"/>
        </w:rPr>
        <w:t>с</w:t>
      </w:r>
      <w:r w:rsidRPr="008213D1">
        <w:rPr>
          <w:sz w:val="28"/>
          <w:szCs w:val="28"/>
        </w:rPr>
        <w:t xml:space="preserve"> </w:t>
      </w:r>
      <w:r w:rsidRPr="008213D1">
        <w:rPr>
          <w:b/>
          <w:sz w:val="28"/>
          <w:szCs w:val="28"/>
        </w:rPr>
        <w:t>01.01.20</w:t>
      </w:r>
      <w:r>
        <w:rPr>
          <w:b/>
          <w:sz w:val="28"/>
          <w:szCs w:val="28"/>
        </w:rPr>
        <w:t>22</w:t>
      </w:r>
      <w:r w:rsidRPr="008213D1">
        <w:rPr>
          <w:b/>
          <w:sz w:val="28"/>
          <w:szCs w:val="28"/>
        </w:rPr>
        <w:t xml:space="preserve"> по 30.06.20</w:t>
      </w:r>
      <w:r>
        <w:rPr>
          <w:b/>
          <w:sz w:val="28"/>
          <w:szCs w:val="28"/>
        </w:rPr>
        <w:t>22</w:t>
      </w:r>
      <w:r w:rsidRPr="008213D1">
        <w:rPr>
          <w:sz w:val="28"/>
          <w:szCs w:val="28"/>
        </w:rPr>
        <w:t xml:space="preserve"> – </w:t>
      </w:r>
      <w:r>
        <w:rPr>
          <w:b/>
          <w:i/>
          <w:sz w:val="28"/>
          <w:szCs w:val="28"/>
        </w:rPr>
        <w:t>923,44</w:t>
      </w:r>
      <w:r w:rsidRPr="008213D1">
        <w:rPr>
          <w:b/>
          <w:i/>
          <w:sz w:val="28"/>
          <w:szCs w:val="28"/>
        </w:rPr>
        <w:t xml:space="preserve"> </w:t>
      </w:r>
      <w:r w:rsidRPr="008213D1">
        <w:rPr>
          <w:sz w:val="28"/>
          <w:szCs w:val="28"/>
        </w:rPr>
        <w:t>тыс. руб.</w:t>
      </w:r>
      <w:r w:rsidRPr="00773C70">
        <w:rPr>
          <w:sz w:val="28"/>
          <w:szCs w:val="28"/>
        </w:rPr>
        <w:t xml:space="preserve"> </w:t>
      </w:r>
      <w:r>
        <w:rPr>
          <w:sz w:val="28"/>
          <w:szCs w:val="28"/>
        </w:rPr>
        <w:t>в том числе:</w:t>
      </w:r>
    </w:p>
    <w:p w14:paraId="5B274A00"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ООО «</w:t>
      </w:r>
      <w:proofErr w:type="spellStart"/>
      <w:r>
        <w:rPr>
          <w:rStyle w:val="FontStyle190"/>
          <w:sz w:val="28"/>
          <w:szCs w:val="28"/>
        </w:rPr>
        <w:t>БелГОС</w:t>
      </w:r>
      <w:proofErr w:type="spellEnd"/>
      <w:r>
        <w:rPr>
          <w:rStyle w:val="FontStyle190"/>
          <w:sz w:val="28"/>
          <w:szCs w:val="28"/>
        </w:rPr>
        <w:t xml:space="preserve">» </w:t>
      </w:r>
      <w:r>
        <w:rPr>
          <w:rStyle w:val="FontStyle190"/>
          <w:b/>
          <w:i/>
          <w:sz w:val="28"/>
          <w:szCs w:val="28"/>
        </w:rPr>
        <w:t>641,64</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19344,00</w:t>
      </w:r>
      <w:r w:rsidRPr="00273B4A">
        <w:rPr>
          <w:rStyle w:val="FontStyle190"/>
          <w:sz w:val="28"/>
          <w:szCs w:val="28"/>
        </w:rPr>
        <w:t xml:space="preserve"> м</w:t>
      </w:r>
      <w:r w:rsidRPr="00B4379A">
        <w:rPr>
          <w:rStyle w:val="FontStyle190"/>
          <w:sz w:val="28"/>
          <w:szCs w:val="28"/>
          <w:vertAlign w:val="superscript"/>
        </w:rPr>
        <w:t>3</w:t>
      </w:r>
      <w:r>
        <w:rPr>
          <w:rStyle w:val="FontStyle190"/>
          <w:sz w:val="28"/>
          <w:szCs w:val="28"/>
        </w:rPr>
        <w:t xml:space="preserve"> принят на уровне предыдущего периода календарной разбивки</w:t>
      </w:r>
      <w:r w:rsidRPr="00273B4A">
        <w:rPr>
          <w:rStyle w:val="FontStyle190"/>
          <w:sz w:val="28"/>
          <w:szCs w:val="28"/>
        </w:rPr>
        <w:t xml:space="preserve">, тариф </w:t>
      </w:r>
      <w:r>
        <w:rPr>
          <w:rStyle w:val="FontStyle190"/>
          <w:sz w:val="28"/>
          <w:szCs w:val="28"/>
        </w:rPr>
        <w:t>33,17</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 xml:space="preserve">) </w:t>
      </w:r>
      <w:r>
        <w:rPr>
          <w:color w:val="000000"/>
          <w:sz w:val="28"/>
          <w:szCs w:val="28"/>
        </w:rPr>
        <w:t>в соответствии с установленными тарифами на период с 01.01.2022 по 30.06.2022</w:t>
      </w:r>
      <w:r>
        <w:rPr>
          <w:rStyle w:val="FontStyle190"/>
          <w:sz w:val="28"/>
          <w:szCs w:val="28"/>
        </w:rPr>
        <w:t xml:space="preserve">; </w:t>
      </w:r>
    </w:p>
    <w:p w14:paraId="0D4EBC97"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Филиал ОАО «УК «</w:t>
      </w:r>
      <w:proofErr w:type="spellStart"/>
      <w:r>
        <w:rPr>
          <w:rStyle w:val="FontStyle190"/>
          <w:sz w:val="28"/>
          <w:szCs w:val="28"/>
        </w:rPr>
        <w:t>Кузбассразрезуголь</w:t>
      </w:r>
      <w:proofErr w:type="spellEnd"/>
      <w:r>
        <w:rPr>
          <w:rStyle w:val="FontStyle190"/>
          <w:sz w:val="28"/>
          <w:szCs w:val="28"/>
        </w:rPr>
        <w:t xml:space="preserve"> – </w:t>
      </w:r>
      <w:proofErr w:type="spellStart"/>
      <w:r>
        <w:rPr>
          <w:rStyle w:val="FontStyle190"/>
          <w:sz w:val="28"/>
          <w:szCs w:val="28"/>
        </w:rPr>
        <w:t>Моховский</w:t>
      </w:r>
      <w:proofErr w:type="spellEnd"/>
      <w:r>
        <w:rPr>
          <w:rStyle w:val="FontStyle190"/>
          <w:sz w:val="28"/>
          <w:szCs w:val="28"/>
        </w:rPr>
        <w:t xml:space="preserve"> угольный разрез» </w:t>
      </w:r>
      <w:r>
        <w:rPr>
          <w:rStyle w:val="FontStyle190"/>
          <w:b/>
          <w:i/>
          <w:sz w:val="28"/>
          <w:szCs w:val="28"/>
        </w:rPr>
        <w:t>281,80</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39302,00</w:t>
      </w:r>
      <w:r w:rsidRPr="00273B4A">
        <w:rPr>
          <w:rStyle w:val="FontStyle190"/>
          <w:sz w:val="28"/>
          <w:szCs w:val="28"/>
        </w:rPr>
        <w:t xml:space="preserve"> м</w:t>
      </w:r>
      <w:r w:rsidRPr="00B4379A">
        <w:rPr>
          <w:rStyle w:val="FontStyle190"/>
          <w:sz w:val="28"/>
          <w:szCs w:val="28"/>
          <w:vertAlign w:val="superscript"/>
        </w:rPr>
        <w:t>3</w:t>
      </w:r>
      <w:r w:rsidRPr="00773C70">
        <w:rPr>
          <w:rStyle w:val="FontStyle190"/>
          <w:sz w:val="28"/>
          <w:szCs w:val="28"/>
        </w:rPr>
        <w:t xml:space="preserve"> </w:t>
      </w:r>
      <w:r>
        <w:rPr>
          <w:rStyle w:val="FontStyle190"/>
          <w:sz w:val="28"/>
          <w:szCs w:val="28"/>
        </w:rPr>
        <w:t>принят на уровне предыдущего периода календарной разбивки</w:t>
      </w:r>
      <w:r w:rsidRPr="00273B4A">
        <w:rPr>
          <w:rStyle w:val="FontStyle190"/>
          <w:sz w:val="28"/>
          <w:szCs w:val="28"/>
        </w:rPr>
        <w:t xml:space="preserve">, тариф </w:t>
      </w:r>
      <w:r>
        <w:rPr>
          <w:rStyle w:val="FontStyle190"/>
          <w:sz w:val="28"/>
          <w:szCs w:val="28"/>
        </w:rPr>
        <w:t>7,17</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w:t>
      </w:r>
      <w:r w:rsidRPr="00773C70">
        <w:rPr>
          <w:color w:val="000000"/>
          <w:sz w:val="28"/>
          <w:szCs w:val="28"/>
        </w:rPr>
        <w:t xml:space="preserve"> </w:t>
      </w:r>
      <w:r>
        <w:rPr>
          <w:color w:val="000000"/>
          <w:sz w:val="28"/>
          <w:szCs w:val="28"/>
        </w:rPr>
        <w:t>в соответствии с установленными тарифами на период с 01.01.2022 по 30.06.2022</w:t>
      </w:r>
      <w:r>
        <w:rPr>
          <w:rStyle w:val="FontStyle190"/>
          <w:sz w:val="28"/>
          <w:szCs w:val="28"/>
        </w:rPr>
        <w:t>.</w:t>
      </w:r>
    </w:p>
    <w:p w14:paraId="20A5B77C" w14:textId="77777777" w:rsidR="00E1587B" w:rsidRDefault="00E1587B" w:rsidP="00E1587B">
      <w:pPr>
        <w:pStyle w:val="Style23"/>
        <w:widowControl/>
        <w:tabs>
          <w:tab w:val="left" w:pos="730"/>
        </w:tabs>
        <w:spacing w:line="240" w:lineRule="auto"/>
        <w:ind w:firstLine="709"/>
        <w:rPr>
          <w:sz w:val="28"/>
          <w:szCs w:val="28"/>
        </w:rPr>
      </w:pPr>
      <w:r w:rsidRPr="008213D1">
        <w:rPr>
          <w:b/>
          <w:sz w:val="28"/>
          <w:szCs w:val="28"/>
        </w:rPr>
        <w:t>с</w:t>
      </w:r>
      <w:r w:rsidRPr="008213D1">
        <w:rPr>
          <w:sz w:val="28"/>
          <w:szCs w:val="28"/>
        </w:rPr>
        <w:t xml:space="preserve"> </w:t>
      </w:r>
      <w:r w:rsidRPr="008213D1">
        <w:rPr>
          <w:b/>
          <w:sz w:val="28"/>
          <w:szCs w:val="28"/>
        </w:rPr>
        <w:t>01.07.20</w:t>
      </w:r>
      <w:r>
        <w:rPr>
          <w:b/>
          <w:sz w:val="28"/>
          <w:szCs w:val="28"/>
        </w:rPr>
        <w:t>22</w:t>
      </w:r>
      <w:r w:rsidRPr="008213D1">
        <w:rPr>
          <w:b/>
          <w:sz w:val="28"/>
          <w:szCs w:val="28"/>
        </w:rPr>
        <w:t xml:space="preserve"> по 31.12.20</w:t>
      </w:r>
      <w:r>
        <w:rPr>
          <w:b/>
          <w:sz w:val="28"/>
          <w:szCs w:val="28"/>
        </w:rPr>
        <w:t>22</w:t>
      </w:r>
      <w:r w:rsidRPr="008213D1">
        <w:rPr>
          <w:sz w:val="28"/>
          <w:szCs w:val="28"/>
        </w:rPr>
        <w:t xml:space="preserve"> – </w:t>
      </w:r>
      <w:r>
        <w:rPr>
          <w:b/>
          <w:i/>
          <w:sz w:val="28"/>
          <w:szCs w:val="28"/>
        </w:rPr>
        <w:t>933,26</w:t>
      </w:r>
      <w:r w:rsidRPr="008213D1">
        <w:rPr>
          <w:b/>
          <w:i/>
          <w:sz w:val="28"/>
          <w:szCs w:val="28"/>
        </w:rPr>
        <w:t xml:space="preserve"> </w:t>
      </w:r>
      <w:r w:rsidRPr="008213D1">
        <w:rPr>
          <w:sz w:val="28"/>
          <w:szCs w:val="28"/>
        </w:rPr>
        <w:t>тыс. руб.</w:t>
      </w:r>
      <w:r w:rsidRPr="002C7EF9">
        <w:rPr>
          <w:sz w:val="28"/>
          <w:szCs w:val="28"/>
        </w:rPr>
        <w:t xml:space="preserve"> </w:t>
      </w:r>
      <w:r>
        <w:rPr>
          <w:sz w:val="28"/>
          <w:szCs w:val="28"/>
        </w:rPr>
        <w:t>в том числе:</w:t>
      </w:r>
    </w:p>
    <w:p w14:paraId="107CE698"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ООО «</w:t>
      </w:r>
      <w:proofErr w:type="spellStart"/>
      <w:r>
        <w:rPr>
          <w:rStyle w:val="FontStyle190"/>
          <w:sz w:val="28"/>
          <w:szCs w:val="28"/>
        </w:rPr>
        <w:t>БелГОС</w:t>
      </w:r>
      <w:proofErr w:type="spellEnd"/>
      <w:r>
        <w:rPr>
          <w:rStyle w:val="FontStyle190"/>
          <w:sz w:val="28"/>
          <w:szCs w:val="28"/>
        </w:rPr>
        <w:t xml:space="preserve">» </w:t>
      </w:r>
      <w:r>
        <w:rPr>
          <w:rStyle w:val="FontStyle190"/>
          <w:b/>
          <w:i/>
          <w:sz w:val="28"/>
          <w:szCs w:val="28"/>
        </w:rPr>
        <w:t>641,64</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19344,00</w:t>
      </w:r>
      <w:r w:rsidRPr="00273B4A">
        <w:rPr>
          <w:rStyle w:val="FontStyle190"/>
          <w:sz w:val="28"/>
          <w:szCs w:val="28"/>
        </w:rPr>
        <w:t xml:space="preserve"> м</w:t>
      </w:r>
      <w:r w:rsidRPr="00B4379A">
        <w:rPr>
          <w:rStyle w:val="FontStyle190"/>
          <w:sz w:val="28"/>
          <w:szCs w:val="28"/>
          <w:vertAlign w:val="superscript"/>
        </w:rPr>
        <w:t>3</w:t>
      </w:r>
      <w:r>
        <w:rPr>
          <w:rStyle w:val="FontStyle190"/>
          <w:sz w:val="28"/>
          <w:szCs w:val="28"/>
        </w:rPr>
        <w:t xml:space="preserve"> принят на уровне предыдущего периода календарной разбивки</w:t>
      </w:r>
      <w:r w:rsidRPr="00273B4A">
        <w:rPr>
          <w:rStyle w:val="FontStyle190"/>
          <w:sz w:val="28"/>
          <w:szCs w:val="28"/>
        </w:rPr>
        <w:t xml:space="preserve">, тариф </w:t>
      </w:r>
      <w:r>
        <w:rPr>
          <w:rStyle w:val="FontStyle190"/>
          <w:sz w:val="28"/>
          <w:szCs w:val="28"/>
        </w:rPr>
        <w:t>33,17</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 xml:space="preserve">) </w:t>
      </w:r>
      <w:r>
        <w:rPr>
          <w:color w:val="000000"/>
          <w:sz w:val="28"/>
          <w:szCs w:val="28"/>
        </w:rPr>
        <w:t>в соответствии с установленными тарифами на период с 01.07.2022 по 31.12.2022</w:t>
      </w:r>
      <w:r>
        <w:rPr>
          <w:rStyle w:val="FontStyle190"/>
          <w:sz w:val="28"/>
          <w:szCs w:val="28"/>
        </w:rPr>
        <w:t xml:space="preserve">; </w:t>
      </w:r>
    </w:p>
    <w:p w14:paraId="22A700D4"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Филиал ОАО «УК «</w:t>
      </w:r>
      <w:proofErr w:type="spellStart"/>
      <w:r>
        <w:rPr>
          <w:rStyle w:val="FontStyle190"/>
          <w:sz w:val="28"/>
          <w:szCs w:val="28"/>
        </w:rPr>
        <w:t>Кузбассразрезуголь</w:t>
      </w:r>
      <w:proofErr w:type="spellEnd"/>
      <w:r>
        <w:rPr>
          <w:rStyle w:val="FontStyle190"/>
          <w:sz w:val="28"/>
          <w:szCs w:val="28"/>
        </w:rPr>
        <w:t xml:space="preserve"> – </w:t>
      </w:r>
      <w:proofErr w:type="spellStart"/>
      <w:r>
        <w:rPr>
          <w:rStyle w:val="FontStyle190"/>
          <w:sz w:val="28"/>
          <w:szCs w:val="28"/>
        </w:rPr>
        <w:t>Моховский</w:t>
      </w:r>
      <w:proofErr w:type="spellEnd"/>
      <w:r>
        <w:rPr>
          <w:rStyle w:val="FontStyle190"/>
          <w:sz w:val="28"/>
          <w:szCs w:val="28"/>
        </w:rPr>
        <w:t xml:space="preserve"> угольный разрез» </w:t>
      </w:r>
      <w:r>
        <w:rPr>
          <w:rStyle w:val="FontStyle190"/>
          <w:b/>
          <w:i/>
          <w:sz w:val="28"/>
          <w:szCs w:val="28"/>
        </w:rPr>
        <w:t>291,62</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39302,00</w:t>
      </w:r>
      <w:r w:rsidRPr="00273B4A">
        <w:rPr>
          <w:rStyle w:val="FontStyle190"/>
          <w:sz w:val="28"/>
          <w:szCs w:val="28"/>
        </w:rPr>
        <w:t xml:space="preserve"> м</w:t>
      </w:r>
      <w:r w:rsidRPr="00B4379A">
        <w:rPr>
          <w:rStyle w:val="FontStyle190"/>
          <w:sz w:val="28"/>
          <w:szCs w:val="28"/>
          <w:vertAlign w:val="superscript"/>
        </w:rPr>
        <w:t>3</w:t>
      </w:r>
      <w:r w:rsidRPr="00773C70">
        <w:rPr>
          <w:rStyle w:val="FontStyle190"/>
          <w:sz w:val="28"/>
          <w:szCs w:val="28"/>
        </w:rPr>
        <w:t xml:space="preserve"> </w:t>
      </w:r>
      <w:r>
        <w:rPr>
          <w:rStyle w:val="FontStyle190"/>
          <w:sz w:val="28"/>
          <w:szCs w:val="28"/>
        </w:rPr>
        <w:t xml:space="preserve">принят на уровне предыдущего периода </w:t>
      </w:r>
      <w:r>
        <w:rPr>
          <w:rStyle w:val="FontStyle190"/>
          <w:sz w:val="28"/>
          <w:szCs w:val="28"/>
        </w:rPr>
        <w:lastRenderedPageBreak/>
        <w:t>календарной разбивки</w:t>
      </w:r>
      <w:r w:rsidRPr="00273B4A">
        <w:rPr>
          <w:rStyle w:val="FontStyle190"/>
          <w:sz w:val="28"/>
          <w:szCs w:val="28"/>
        </w:rPr>
        <w:t xml:space="preserve">, тариф </w:t>
      </w:r>
      <w:r>
        <w:rPr>
          <w:rStyle w:val="FontStyle190"/>
          <w:sz w:val="28"/>
          <w:szCs w:val="28"/>
        </w:rPr>
        <w:t>7,42</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w:t>
      </w:r>
      <w:r w:rsidRPr="00773C70">
        <w:rPr>
          <w:color w:val="000000"/>
          <w:sz w:val="28"/>
          <w:szCs w:val="28"/>
        </w:rPr>
        <w:t xml:space="preserve"> </w:t>
      </w:r>
      <w:r>
        <w:rPr>
          <w:color w:val="000000"/>
          <w:sz w:val="28"/>
          <w:szCs w:val="28"/>
        </w:rPr>
        <w:t>в соответствии с установленными тарифами на период с 01.07.2022 по 31.12.2022</w:t>
      </w:r>
      <w:r>
        <w:rPr>
          <w:rStyle w:val="FontStyle190"/>
          <w:sz w:val="28"/>
          <w:szCs w:val="28"/>
        </w:rPr>
        <w:t>.</w:t>
      </w:r>
    </w:p>
    <w:p w14:paraId="7BD793E9" w14:textId="77777777" w:rsidR="00E1587B" w:rsidRDefault="00E1587B" w:rsidP="00E1587B">
      <w:pPr>
        <w:pStyle w:val="Style23"/>
        <w:widowControl/>
        <w:tabs>
          <w:tab w:val="left" w:pos="730"/>
        </w:tabs>
        <w:spacing w:line="240" w:lineRule="auto"/>
        <w:ind w:firstLine="709"/>
        <w:rPr>
          <w:rStyle w:val="FontStyle190"/>
          <w:sz w:val="28"/>
          <w:szCs w:val="28"/>
        </w:rPr>
      </w:pPr>
    </w:p>
    <w:p w14:paraId="18525C1D" w14:textId="77777777" w:rsidR="00E1587B" w:rsidRPr="008213D1" w:rsidRDefault="00E1587B" w:rsidP="00E1587B">
      <w:pPr>
        <w:tabs>
          <w:tab w:val="left" w:pos="1134"/>
        </w:tabs>
        <w:ind w:firstLine="709"/>
        <w:jc w:val="both"/>
        <w:rPr>
          <w:sz w:val="28"/>
          <w:szCs w:val="28"/>
        </w:rPr>
      </w:pPr>
      <w:r w:rsidRPr="008213D1">
        <w:rPr>
          <w:sz w:val="28"/>
          <w:szCs w:val="28"/>
        </w:rPr>
        <w:t>- 20</w:t>
      </w:r>
      <w:r>
        <w:rPr>
          <w:sz w:val="28"/>
          <w:szCs w:val="28"/>
        </w:rPr>
        <w:t>23</w:t>
      </w:r>
      <w:r w:rsidRPr="008213D1">
        <w:rPr>
          <w:sz w:val="28"/>
          <w:szCs w:val="28"/>
        </w:rPr>
        <w:t xml:space="preserve"> год в сумме </w:t>
      </w:r>
      <w:r>
        <w:rPr>
          <w:b/>
          <w:i/>
          <w:sz w:val="28"/>
          <w:szCs w:val="28"/>
        </w:rPr>
        <w:t>1860,89</w:t>
      </w:r>
      <w:r w:rsidRPr="008213D1">
        <w:rPr>
          <w:b/>
          <w:i/>
          <w:sz w:val="28"/>
          <w:szCs w:val="28"/>
        </w:rPr>
        <w:t xml:space="preserve"> </w:t>
      </w:r>
      <w:r w:rsidRPr="008213D1">
        <w:rPr>
          <w:sz w:val="28"/>
          <w:szCs w:val="28"/>
        </w:rPr>
        <w:t>тыс. руб. с разбивкой по периодам</w:t>
      </w:r>
      <w:r>
        <w:rPr>
          <w:sz w:val="28"/>
          <w:szCs w:val="28"/>
        </w:rPr>
        <w:t>:</w:t>
      </w:r>
    </w:p>
    <w:p w14:paraId="2AA491CA" w14:textId="77777777" w:rsidR="00E1587B" w:rsidRDefault="00E1587B" w:rsidP="00E1587B">
      <w:pPr>
        <w:pStyle w:val="Style23"/>
        <w:widowControl/>
        <w:tabs>
          <w:tab w:val="left" w:pos="730"/>
        </w:tabs>
        <w:spacing w:line="240" w:lineRule="auto"/>
        <w:ind w:firstLine="709"/>
        <w:rPr>
          <w:sz w:val="28"/>
          <w:szCs w:val="28"/>
        </w:rPr>
      </w:pPr>
      <w:r w:rsidRPr="008213D1">
        <w:rPr>
          <w:b/>
          <w:sz w:val="28"/>
          <w:szCs w:val="28"/>
        </w:rPr>
        <w:t>с</w:t>
      </w:r>
      <w:r w:rsidRPr="008213D1">
        <w:rPr>
          <w:sz w:val="28"/>
          <w:szCs w:val="28"/>
        </w:rPr>
        <w:t xml:space="preserve"> </w:t>
      </w:r>
      <w:r w:rsidRPr="008213D1">
        <w:rPr>
          <w:b/>
          <w:sz w:val="28"/>
          <w:szCs w:val="28"/>
        </w:rPr>
        <w:t>01.01.20</w:t>
      </w:r>
      <w:r>
        <w:rPr>
          <w:b/>
          <w:sz w:val="28"/>
          <w:szCs w:val="28"/>
        </w:rPr>
        <w:t>23</w:t>
      </w:r>
      <w:r w:rsidRPr="008213D1">
        <w:rPr>
          <w:b/>
          <w:sz w:val="28"/>
          <w:szCs w:val="28"/>
        </w:rPr>
        <w:t xml:space="preserve"> по 30.06.20</w:t>
      </w:r>
      <w:r>
        <w:rPr>
          <w:b/>
          <w:sz w:val="28"/>
          <w:szCs w:val="28"/>
        </w:rPr>
        <w:t>23</w:t>
      </w:r>
      <w:r w:rsidRPr="008213D1">
        <w:rPr>
          <w:sz w:val="28"/>
          <w:szCs w:val="28"/>
        </w:rPr>
        <w:t xml:space="preserve"> – </w:t>
      </w:r>
      <w:r>
        <w:rPr>
          <w:b/>
          <w:i/>
          <w:sz w:val="28"/>
          <w:szCs w:val="28"/>
        </w:rPr>
        <w:t>925,14</w:t>
      </w:r>
      <w:r w:rsidRPr="008213D1">
        <w:rPr>
          <w:b/>
          <w:i/>
          <w:sz w:val="28"/>
          <w:szCs w:val="28"/>
        </w:rPr>
        <w:t xml:space="preserve"> </w:t>
      </w:r>
      <w:r w:rsidRPr="008213D1">
        <w:rPr>
          <w:sz w:val="28"/>
          <w:szCs w:val="28"/>
        </w:rPr>
        <w:t>тыс. руб.</w:t>
      </w:r>
      <w:r w:rsidRPr="00773C70">
        <w:rPr>
          <w:sz w:val="28"/>
          <w:szCs w:val="28"/>
        </w:rPr>
        <w:t xml:space="preserve"> </w:t>
      </w:r>
      <w:r>
        <w:rPr>
          <w:sz w:val="28"/>
          <w:szCs w:val="28"/>
        </w:rPr>
        <w:t>в том числе:</w:t>
      </w:r>
    </w:p>
    <w:p w14:paraId="0679B047"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ООО «</w:t>
      </w:r>
      <w:proofErr w:type="spellStart"/>
      <w:r>
        <w:rPr>
          <w:rStyle w:val="FontStyle190"/>
          <w:sz w:val="28"/>
          <w:szCs w:val="28"/>
        </w:rPr>
        <w:t>БелГОС</w:t>
      </w:r>
      <w:proofErr w:type="spellEnd"/>
      <w:r>
        <w:rPr>
          <w:rStyle w:val="FontStyle190"/>
          <w:sz w:val="28"/>
          <w:szCs w:val="28"/>
        </w:rPr>
        <w:t xml:space="preserve">» </w:t>
      </w:r>
      <w:r>
        <w:rPr>
          <w:rStyle w:val="FontStyle190"/>
          <w:b/>
          <w:i/>
          <w:sz w:val="28"/>
          <w:szCs w:val="28"/>
        </w:rPr>
        <w:t>633,52</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19344,00</w:t>
      </w:r>
      <w:r w:rsidRPr="00273B4A">
        <w:rPr>
          <w:rStyle w:val="FontStyle190"/>
          <w:sz w:val="28"/>
          <w:szCs w:val="28"/>
        </w:rPr>
        <w:t xml:space="preserve"> м</w:t>
      </w:r>
      <w:r w:rsidRPr="00B4379A">
        <w:rPr>
          <w:rStyle w:val="FontStyle190"/>
          <w:sz w:val="28"/>
          <w:szCs w:val="28"/>
          <w:vertAlign w:val="superscript"/>
        </w:rPr>
        <w:t>3</w:t>
      </w:r>
      <w:r>
        <w:rPr>
          <w:rStyle w:val="FontStyle190"/>
          <w:sz w:val="28"/>
          <w:szCs w:val="28"/>
        </w:rPr>
        <w:t xml:space="preserve"> принят на уровне предыдущего периода календарной разбивки</w:t>
      </w:r>
      <w:r w:rsidRPr="00273B4A">
        <w:rPr>
          <w:rStyle w:val="FontStyle190"/>
          <w:sz w:val="28"/>
          <w:szCs w:val="28"/>
        </w:rPr>
        <w:t xml:space="preserve">, тариф </w:t>
      </w:r>
      <w:r>
        <w:rPr>
          <w:rStyle w:val="FontStyle190"/>
          <w:sz w:val="28"/>
          <w:szCs w:val="28"/>
        </w:rPr>
        <w:t>32,75</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 xml:space="preserve">) </w:t>
      </w:r>
      <w:r>
        <w:rPr>
          <w:color w:val="000000"/>
          <w:sz w:val="28"/>
          <w:szCs w:val="28"/>
        </w:rPr>
        <w:t>в соответствии с установленными тарифами на период с 01.01.2023 по 30.06.2023</w:t>
      </w:r>
      <w:r>
        <w:rPr>
          <w:rStyle w:val="FontStyle190"/>
          <w:sz w:val="28"/>
          <w:szCs w:val="28"/>
        </w:rPr>
        <w:t xml:space="preserve">; </w:t>
      </w:r>
    </w:p>
    <w:p w14:paraId="056C489F"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Филиал ОАО «УК «</w:t>
      </w:r>
      <w:proofErr w:type="spellStart"/>
      <w:r>
        <w:rPr>
          <w:rStyle w:val="FontStyle190"/>
          <w:sz w:val="28"/>
          <w:szCs w:val="28"/>
        </w:rPr>
        <w:t>Кузбассразрезуголь</w:t>
      </w:r>
      <w:proofErr w:type="spellEnd"/>
      <w:r>
        <w:rPr>
          <w:rStyle w:val="FontStyle190"/>
          <w:sz w:val="28"/>
          <w:szCs w:val="28"/>
        </w:rPr>
        <w:t xml:space="preserve"> – </w:t>
      </w:r>
      <w:proofErr w:type="spellStart"/>
      <w:r>
        <w:rPr>
          <w:rStyle w:val="FontStyle190"/>
          <w:sz w:val="28"/>
          <w:szCs w:val="28"/>
        </w:rPr>
        <w:t>Моховский</w:t>
      </w:r>
      <w:proofErr w:type="spellEnd"/>
      <w:r>
        <w:rPr>
          <w:rStyle w:val="FontStyle190"/>
          <w:sz w:val="28"/>
          <w:szCs w:val="28"/>
        </w:rPr>
        <w:t xml:space="preserve"> угольный разрез» </w:t>
      </w:r>
      <w:r>
        <w:rPr>
          <w:rStyle w:val="FontStyle190"/>
          <w:b/>
          <w:i/>
          <w:sz w:val="28"/>
          <w:szCs w:val="28"/>
        </w:rPr>
        <w:t>291,62</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39302,00</w:t>
      </w:r>
      <w:r w:rsidRPr="00273B4A">
        <w:rPr>
          <w:rStyle w:val="FontStyle190"/>
          <w:sz w:val="28"/>
          <w:szCs w:val="28"/>
        </w:rPr>
        <w:t xml:space="preserve"> м</w:t>
      </w:r>
      <w:r w:rsidRPr="00B4379A">
        <w:rPr>
          <w:rStyle w:val="FontStyle190"/>
          <w:sz w:val="28"/>
          <w:szCs w:val="28"/>
          <w:vertAlign w:val="superscript"/>
        </w:rPr>
        <w:t>3</w:t>
      </w:r>
      <w:r w:rsidRPr="00773C70">
        <w:rPr>
          <w:rStyle w:val="FontStyle190"/>
          <w:sz w:val="28"/>
          <w:szCs w:val="28"/>
        </w:rPr>
        <w:t xml:space="preserve"> </w:t>
      </w:r>
      <w:r>
        <w:rPr>
          <w:rStyle w:val="FontStyle190"/>
          <w:sz w:val="28"/>
          <w:szCs w:val="28"/>
        </w:rPr>
        <w:t>принят на уровне предыдущего периода календарной разбивки</w:t>
      </w:r>
      <w:r w:rsidRPr="00273B4A">
        <w:rPr>
          <w:rStyle w:val="FontStyle190"/>
          <w:sz w:val="28"/>
          <w:szCs w:val="28"/>
        </w:rPr>
        <w:t xml:space="preserve">, тариф </w:t>
      </w:r>
      <w:r>
        <w:rPr>
          <w:rStyle w:val="FontStyle190"/>
          <w:sz w:val="28"/>
          <w:szCs w:val="28"/>
        </w:rPr>
        <w:t>7,42</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w:t>
      </w:r>
      <w:r w:rsidRPr="00773C70">
        <w:rPr>
          <w:color w:val="000000"/>
          <w:sz w:val="28"/>
          <w:szCs w:val="28"/>
        </w:rPr>
        <w:t xml:space="preserve"> </w:t>
      </w:r>
      <w:r>
        <w:rPr>
          <w:color w:val="000000"/>
          <w:sz w:val="28"/>
          <w:szCs w:val="28"/>
        </w:rPr>
        <w:t>в соответствии с установленными тарифами на период с 01.01.2023 по 30.06.2023</w:t>
      </w:r>
      <w:r>
        <w:rPr>
          <w:rStyle w:val="FontStyle190"/>
          <w:sz w:val="28"/>
          <w:szCs w:val="28"/>
        </w:rPr>
        <w:t>.</w:t>
      </w:r>
    </w:p>
    <w:p w14:paraId="262AB16A" w14:textId="77777777" w:rsidR="00E1587B" w:rsidRDefault="00E1587B" w:rsidP="00E1587B">
      <w:pPr>
        <w:pStyle w:val="Style23"/>
        <w:widowControl/>
        <w:tabs>
          <w:tab w:val="left" w:pos="730"/>
        </w:tabs>
        <w:spacing w:line="240" w:lineRule="auto"/>
        <w:ind w:firstLine="709"/>
        <w:rPr>
          <w:sz w:val="28"/>
          <w:szCs w:val="28"/>
        </w:rPr>
      </w:pPr>
      <w:r w:rsidRPr="008213D1">
        <w:rPr>
          <w:b/>
          <w:sz w:val="28"/>
          <w:szCs w:val="28"/>
        </w:rPr>
        <w:t>с</w:t>
      </w:r>
      <w:r w:rsidRPr="008213D1">
        <w:rPr>
          <w:sz w:val="28"/>
          <w:szCs w:val="28"/>
        </w:rPr>
        <w:t xml:space="preserve"> </w:t>
      </w:r>
      <w:r w:rsidRPr="008213D1">
        <w:rPr>
          <w:b/>
          <w:sz w:val="28"/>
          <w:szCs w:val="28"/>
        </w:rPr>
        <w:t>01.07.20</w:t>
      </w:r>
      <w:r>
        <w:rPr>
          <w:b/>
          <w:sz w:val="28"/>
          <w:szCs w:val="28"/>
        </w:rPr>
        <w:t>23</w:t>
      </w:r>
      <w:r w:rsidRPr="008213D1">
        <w:rPr>
          <w:b/>
          <w:sz w:val="28"/>
          <w:szCs w:val="28"/>
        </w:rPr>
        <w:t xml:space="preserve"> по 31.12.20</w:t>
      </w:r>
      <w:r>
        <w:rPr>
          <w:b/>
          <w:sz w:val="28"/>
          <w:szCs w:val="28"/>
        </w:rPr>
        <w:t>23</w:t>
      </w:r>
      <w:r w:rsidRPr="008213D1">
        <w:rPr>
          <w:sz w:val="28"/>
          <w:szCs w:val="28"/>
        </w:rPr>
        <w:t xml:space="preserve"> – </w:t>
      </w:r>
      <w:r>
        <w:rPr>
          <w:b/>
          <w:i/>
          <w:sz w:val="28"/>
          <w:szCs w:val="28"/>
        </w:rPr>
        <w:t>935,75</w:t>
      </w:r>
      <w:r w:rsidRPr="008213D1">
        <w:rPr>
          <w:b/>
          <w:i/>
          <w:sz w:val="28"/>
          <w:szCs w:val="28"/>
        </w:rPr>
        <w:t xml:space="preserve"> </w:t>
      </w:r>
      <w:r w:rsidRPr="008213D1">
        <w:rPr>
          <w:sz w:val="28"/>
          <w:szCs w:val="28"/>
        </w:rPr>
        <w:t>тыс. руб.</w:t>
      </w:r>
      <w:r w:rsidRPr="002C7EF9">
        <w:rPr>
          <w:sz w:val="28"/>
          <w:szCs w:val="28"/>
        </w:rPr>
        <w:t xml:space="preserve"> </w:t>
      </w:r>
      <w:r>
        <w:rPr>
          <w:sz w:val="28"/>
          <w:szCs w:val="28"/>
        </w:rPr>
        <w:t>в том числе:</w:t>
      </w:r>
    </w:p>
    <w:p w14:paraId="4EE4E515"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ООО «</w:t>
      </w:r>
      <w:proofErr w:type="spellStart"/>
      <w:r>
        <w:rPr>
          <w:rStyle w:val="FontStyle190"/>
          <w:sz w:val="28"/>
          <w:szCs w:val="28"/>
        </w:rPr>
        <w:t>БелГОС</w:t>
      </w:r>
      <w:proofErr w:type="spellEnd"/>
      <w:r>
        <w:rPr>
          <w:rStyle w:val="FontStyle190"/>
          <w:sz w:val="28"/>
          <w:szCs w:val="28"/>
        </w:rPr>
        <w:t xml:space="preserve">» </w:t>
      </w:r>
      <w:r>
        <w:rPr>
          <w:rStyle w:val="FontStyle190"/>
          <w:b/>
          <w:i/>
          <w:sz w:val="28"/>
          <w:szCs w:val="28"/>
        </w:rPr>
        <w:t>633,52</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19344,00</w:t>
      </w:r>
      <w:r w:rsidRPr="00273B4A">
        <w:rPr>
          <w:rStyle w:val="FontStyle190"/>
          <w:sz w:val="28"/>
          <w:szCs w:val="28"/>
        </w:rPr>
        <w:t xml:space="preserve"> м</w:t>
      </w:r>
      <w:r w:rsidRPr="00B4379A">
        <w:rPr>
          <w:rStyle w:val="FontStyle190"/>
          <w:sz w:val="28"/>
          <w:szCs w:val="28"/>
          <w:vertAlign w:val="superscript"/>
        </w:rPr>
        <w:t>3</w:t>
      </w:r>
      <w:r>
        <w:rPr>
          <w:rStyle w:val="FontStyle190"/>
          <w:sz w:val="28"/>
          <w:szCs w:val="28"/>
        </w:rPr>
        <w:t xml:space="preserve"> принят на уровне предыдущего периода календарной разбивки</w:t>
      </w:r>
      <w:r w:rsidRPr="00273B4A">
        <w:rPr>
          <w:rStyle w:val="FontStyle190"/>
          <w:sz w:val="28"/>
          <w:szCs w:val="28"/>
        </w:rPr>
        <w:t xml:space="preserve">, тариф </w:t>
      </w:r>
      <w:r>
        <w:rPr>
          <w:rStyle w:val="FontStyle190"/>
          <w:sz w:val="28"/>
          <w:szCs w:val="28"/>
        </w:rPr>
        <w:t>32,75</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 xml:space="preserve">) </w:t>
      </w:r>
      <w:r>
        <w:rPr>
          <w:color w:val="000000"/>
          <w:sz w:val="28"/>
          <w:szCs w:val="28"/>
        </w:rPr>
        <w:t>в соответствии с установленными тарифами на период с 01.07.2023 по 31.12.2023</w:t>
      </w:r>
      <w:r>
        <w:rPr>
          <w:rStyle w:val="FontStyle190"/>
          <w:sz w:val="28"/>
          <w:szCs w:val="28"/>
        </w:rPr>
        <w:t xml:space="preserve">; </w:t>
      </w:r>
    </w:p>
    <w:p w14:paraId="3E352B99"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Филиал ОАО «УК «</w:t>
      </w:r>
      <w:proofErr w:type="spellStart"/>
      <w:r>
        <w:rPr>
          <w:rStyle w:val="FontStyle190"/>
          <w:sz w:val="28"/>
          <w:szCs w:val="28"/>
        </w:rPr>
        <w:t>Кузбассразрезуголь</w:t>
      </w:r>
      <w:proofErr w:type="spellEnd"/>
      <w:r>
        <w:rPr>
          <w:rStyle w:val="FontStyle190"/>
          <w:sz w:val="28"/>
          <w:szCs w:val="28"/>
        </w:rPr>
        <w:t xml:space="preserve"> – </w:t>
      </w:r>
      <w:proofErr w:type="spellStart"/>
      <w:r>
        <w:rPr>
          <w:rStyle w:val="FontStyle190"/>
          <w:sz w:val="28"/>
          <w:szCs w:val="28"/>
        </w:rPr>
        <w:t>Моховский</w:t>
      </w:r>
      <w:proofErr w:type="spellEnd"/>
      <w:r>
        <w:rPr>
          <w:rStyle w:val="FontStyle190"/>
          <w:sz w:val="28"/>
          <w:szCs w:val="28"/>
        </w:rPr>
        <w:t xml:space="preserve"> угольный разрез» </w:t>
      </w:r>
      <w:r>
        <w:rPr>
          <w:rStyle w:val="FontStyle190"/>
          <w:b/>
          <w:i/>
          <w:sz w:val="28"/>
          <w:szCs w:val="28"/>
        </w:rPr>
        <w:t>302,23</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39302,00</w:t>
      </w:r>
      <w:r w:rsidRPr="00273B4A">
        <w:rPr>
          <w:rStyle w:val="FontStyle190"/>
          <w:sz w:val="28"/>
          <w:szCs w:val="28"/>
        </w:rPr>
        <w:t xml:space="preserve"> м</w:t>
      </w:r>
      <w:r w:rsidRPr="00B4379A">
        <w:rPr>
          <w:rStyle w:val="FontStyle190"/>
          <w:sz w:val="28"/>
          <w:szCs w:val="28"/>
          <w:vertAlign w:val="superscript"/>
        </w:rPr>
        <w:t>3</w:t>
      </w:r>
      <w:r w:rsidRPr="00773C70">
        <w:rPr>
          <w:rStyle w:val="FontStyle190"/>
          <w:sz w:val="28"/>
          <w:szCs w:val="28"/>
        </w:rPr>
        <w:t xml:space="preserve"> </w:t>
      </w:r>
      <w:r>
        <w:rPr>
          <w:rStyle w:val="FontStyle190"/>
          <w:sz w:val="28"/>
          <w:szCs w:val="28"/>
        </w:rPr>
        <w:t>принят на уровне предыдущего периода календарной разбивки</w:t>
      </w:r>
      <w:r w:rsidRPr="00273B4A">
        <w:rPr>
          <w:rStyle w:val="FontStyle190"/>
          <w:sz w:val="28"/>
          <w:szCs w:val="28"/>
        </w:rPr>
        <w:t xml:space="preserve">, тариф </w:t>
      </w:r>
      <w:r>
        <w:rPr>
          <w:rStyle w:val="FontStyle190"/>
          <w:sz w:val="28"/>
          <w:szCs w:val="28"/>
        </w:rPr>
        <w:t>7,69</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w:t>
      </w:r>
      <w:r w:rsidRPr="00773C70">
        <w:rPr>
          <w:color w:val="000000"/>
          <w:sz w:val="28"/>
          <w:szCs w:val="28"/>
        </w:rPr>
        <w:t xml:space="preserve"> </w:t>
      </w:r>
      <w:r>
        <w:rPr>
          <w:color w:val="000000"/>
          <w:sz w:val="28"/>
          <w:szCs w:val="28"/>
        </w:rPr>
        <w:t>в соответствии с установленными тарифами на период с 01.07.2023 по 31.12.2023</w:t>
      </w:r>
      <w:r>
        <w:rPr>
          <w:rStyle w:val="FontStyle190"/>
          <w:sz w:val="28"/>
          <w:szCs w:val="28"/>
        </w:rPr>
        <w:t>.</w:t>
      </w:r>
    </w:p>
    <w:p w14:paraId="18D665AD" w14:textId="77777777" w:rsidR="00E1587B" w:rsidRPr="008213D1" w:rsidRDefault="00E1587B" w:rsidP="00E1587B">
      <w:pPr>
        <w:tabs>
          <w:tab w:val="left" w:pos="1134"/>
        </w:tabs>
        <w:ind w:firstLine="709"/>
        <w:jc w:val="both"/>
        <w:rPr>
          <w:sz w:val="28"/>
          <w:szCs w:val="28"/>
        </w:rPr>
      </w:pPr>
      <w:r w:rsidRPr="008213D1">
        <w:rPr>
          <w:sz w:val="28"/>
          <w:szCs w:val="28"/>
        </w:rPr>
        <w:t>- 20</w:t>
      </w:r>
      <w:r>
        <w:rPr>
          <w:sz w:val="28"/>
          <w:szCs w:val="28"/>
        </w:rPr>
        <w:t>24</w:t>
      </w:r>
      <w:r w:rsidRPr="008213D1">
        <w:rPr>
          <w:sz w:val="28"/>
          <w:szCs w:val="28"/>
        </w:rPr>
        <w:t xml:space="preserve"> год в сумме </w:t>
      </w:r>
      <w:r>
        <w:rPr>
          <w:b/>
          <w:i/>
          <w:sz w:val="28"/>
          <w:szCs w:val="28"/>
        </w:rPr>
        <w:t>1927,64</w:t>
      </w:r>
      <w:r w:rsidRPr="008213D1">
        <w:rPr>
          <w:b/>
          <w:i/>
          <w:sz w:val="28"/>
          <w:szCs w:val="28"/>
        </w:rPr>
        <w:t xml:space="preserve"> </w:t>
      </w:r>
      <w:r w:rsidRPr="008213D1">
        <w:rPr>
          <w:sz w:val="28"/>
          <w:szCs w:val="28"/>
        </w:rPr>
        <w:t>тыс. руб. с разбивкой по периодам</w:t>
      </w:r>
      <w:r>
        <w:rPr>
          <w:sz w:val="28"/>
          <w:szCs w:val="28"/>
        </w:rPr>
        <w:t>:</w:t>
      </w:r>
    </w:p>
    <w:p w14:paraId="74075032" w14:textId="77777777" w:rsidR="00E1587B" w:rsidRDefault="00E1587B" w:rsidP="00E1587B">
      <w:pPr>
        <w:pStyle w:val="Style23"/>
        <w:widowControl/>
        <w:tabs>
          <w:tab w:val="left" w:pos="730"/>
        </w:tabs>
        <w:spacing w:line="240" w:lineRule="auto"/>
        <w:ind w:firstLine="709"/>
        <w:rPr>
          <w:sz w:val="28"/>
          <w:szCs w:val="28"/>
        </w:rPr>
      </w:pPr>
      <w:r w:rsidRPr="008213D1">
        <w:rPr>
          <w:b/>
          <w:sz w:val="28"/>
          <w:szCs w:val="28"/>
        </w:rPr>
        <w:t>с</w:t>
      </w:r>
      <w:r w:rsidRPr="008213D1">
        <w:rPr>
          <w:sz w:val="28"/>
          <w:szCs w:val="28"/>
        </w:rPr>
        <w:t xml:space="preserve"> </w:t>
      </w:r>
      <w:r w:rsidRPr="008213D1">
        <w:rPr>
          <w:b/>
          <w:sz w:val="28"/>
          <w:szCs w:val="28"/>
        </w:rPr>
        <w:t>01.01.20</w:t>
      </w:r>
      <w:r>
        <w:rPr>
          <w:b/>
          <w:sz w:val="28"/>
          <w:szCs w:val="28"/>
        </w:rPr>
        <w:t>24</w:t>
      </w:r>
      <w:r w:rsidRPr="008213D1">
        <w:rPr>
          <w:b/>
          <w:sz w:val="28"/>
          <w:szCs w:val="28"/>
        </w:rPr>
        <w:t xml:space="preserve"> по 30.06.20</w:t>
      </w:r>
      <w:r>
        <w:rPr>
          <w:b/>
          <w:sz w:val="28"/>
          <w:szCs w:val="28"/>
        </w:rPr>
        <w:t>24</w:t>
      </w:r>
      <w:r w:rsidRPr="008213D1">
        <w:rPr>
          <w:sz w:val="28"/>
          <w:szCs w:val="28"/>
        </w:rPr>
        <w:t xml:space="preserve"> – </w:t>
      </w:r>
      <w:r>
        <w:rPr>
          <w:b/>
          <w:i/>
          <w:sz w:val="28"/>
          <w:szCs w:val="28"/>
        </w:rPr>
        <w:t>935,75</w:t>
      </w:r>
      <w:r w:rsidRPr="008213D1">
        <w:rPr>
          <w:b/>
          <w:i/>
          <w:sz w:val="28"/>
          <w:szCs w:val="28"/>
        </w:rPr>
        <w:t xml:space="preserve"> </w:t>
      </w:r>
      <w:r w:rsidRPr="008213D1">
        <w:rPr>
          <w:sz w:val="28"/>
          <w:szCs w:val="28"/>
        </w:rPr>
        <w:t>тыс. руб.</w:t>
      </w:r>
      <w:r w:rsidRPr="00773C70">
        <w:rPr>
          <w:sz w:val="28"/>
          <w:szCs w:val="28"/>
        </w:rPr>
        <w:t xml:space="preserve"> </w:t>
      </w:r>
      <w:r>
        <w:rPr>
          <w:sz w:val="28"/>
          <w:szCs w:val="28"/>
        </w:rPr>
        <w:t>в том числе:</w:t>
      </w:r>
    </w:p>
    <w:p w14:paraId="579C90C3"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ООО «</w:t>
      </w:r>
      <w:proofErr w:type="spellStart"/>
      <w:r>
        <w:rPr>
          <w:rStyle w:val="FontStyle190"/>
          <w:sz w:val="28"/>
          <w:szCs w:val="28"/>
        </w:rPr>
        <w:t>БелГОС</w:t>
      </w:r>
      <w:proofErr w:type="spellEnd"/>
      <w:r>
        <w:rPr>
          <w:rStyle w:val="FontStyle190"/>
          <w:sz w:val="28"/>
          <w:szCs w:val="28"/>
        </w:rPr>
        <w:t xml:space="preserve">» </w:t>
      </w:r>
      <w:r>
        <w:rPr>
          <w:rStyle w:val="FontStyle190"/>
          <w:b/>
          <w:i/>
          <w:sz w:val="28"/>
          <w:szCs w:val="28"/>
        </w:rPr>
        <w:t>633,52</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19344,00</w:t>
      </w:r>
      <w:r w:rsidRPr="00273B4A">
        <w:rPr>
          <w:rStyle w:val="FontStyle190"/>
          <w:sz w:val="28"/>
          <w:szCs w:val="28"/>
        </w:rPr>
        <w:t xml:space="preserve"> м</w:t>
      </w:r>
      <w:r w:rsidRPr="00B4379A">
        <w:rPr>
          <w:rStyle w:val="FontStyle190"/>
          <w:sz w:val="28"/>
          <w:szCs w:val="28"/>
          <w:vertAlign w:val="superscript"/>
        </w:rPr>
        <w:t>3</w:t>
      </w:r>
      <w:r>
        <w:rPr>
          <w:rStyle w:val="FontStyle190"/>
          <w:sz w:val="28"/>
          <w:szCs w:val="28"/>
        </w:rPr>
        <w:t xml:space="preserve"> принят на уровне предыдущего периода календарной разбивки</w:t>
      </w:r>
      <w:r w:rsidRPr="00273B4A">
        <w:rPr>
          <w:rStyle w:val="FontStyle190"/>
          <w:sz w:val="28"/>
          <w:szCs w:val="28"/>
        </w:rPr>
        <w:t xml:space="preserve">, тариф </w:t>
      </w:r>
      <w:r>
        <w:rPr>
          <w:rStyle w:val="FontStyle190"/>
          <w:sz w:val="28"/>
          <w:szCs w:val="28"/>
        </w:rPr>
        <w:t>32,75</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 xml:space="preserve">) </w:t>
      </w:r>
      <w:r>
        <w:rPr>
          <w:color w:val="000000"/>
          <w:sz w:val="28"/>
          <w:szCs w:val="28"/>
        </w:rPr>
        <w:t xml:space="preserve">в соответствии со </w:t>
      </w:r>
      <w:r>
        <w:rPr>
          <w:sz w:val="28"/>
          <w:szCs w:val="28"/>
        </w:rPr>
        <w:t>значениями</w:t>
      </w:r>
      <w:r w:rsidRPr="00DE08A7">
        <w:rPr>
          <w:sz w:val="28"/>
          <w:szCs w:val="28"/>
        </w:rPr>
        <w:t xml:space="preserve"> долгосрочных параметров</w:t>
      </w:r>
      <w:r>
        <w:rPr>
          <w:rStyle w:val="FontStyle190"/>
          <w:sz w:val="28"/>
          <w:szCs w:val="28"/>
        </w:rPr>
        <w:t xml:space="preserve">; </w:t>
      </w:r>
    </w:p>
    <w:p w14:paraId="2C6A79C2"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Филиал ОАО «УК «</w:t>
      </w:r>
      <w:proofErr w:type="spellStart"/>
      <w:r>
        <w:rPr>
          <w:rStyle w:val="FontStyle190"/>
          <w:sz w:val="28"/>
          <w:szCs w:val="28"/>
        </w:rPr>
        <w:t>Кузбассразрезуголь</w:t>
      </w:r>
      <w:proofErr w:type="spellEnd"/>
      <w:r>
        <w:rPr>
          <w:rStyle w:val="FontStyle190"/>
          <w:sz w:val="28"/>
          <w:szCs w:val="28"/>
        </w:rPr>
        <w:t xml:space="preserve"> – </w:t>
      </w:r>
      <w:proofErr w:type="spellStart"/>
      <w:r>
        <w:rPr>
          <w:rStyle w:val="FontStyle190"/>
          <w:sz w:val="28"/>
          <w:szCs w:val="28"/>
        </w:rPr>
        <w:t>Моховский</w:t>
      </w:r>
      <w:proofErr w:type="spellEnd"/>
      <w:r>
        <w:rPr>
          <w:rStyle w:val="FontStyle190"/>
          <w:sz w:val="28"/>
          <w:szCs w:val="28"/>
        </w:rPr>
        <w:t xml:space="preserve"> угольный разрез» </w:t>
      </w:r>
      <w:r>
        <w:rPr>
          <w:rStyle w:val="FontStyle190"/>
          <w:b/>
          <w:i/>
          <w:sz w:val="28"/>
          <w:szCs w:val="28"/>
        </w:rPr>
        <w:t>302,23</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39302,00</w:t>
      </w:r>
      <w:r w:rsidRPr="00273B4A">
        <w:rPr>
          <w:rStyle w:val="FontStyle190"/>
          <w:sz w:val="28"/>
          <w:szCs w:val="28"/>
        </w:rPr>
        <w:t xml:space="preserve"> м</w:t>
      </w:r>
      <w:r w:rsidRPr="00B4379A">
        <w:rPr>
          <w:rStyle w:val="FontStyle190"/>
          <w:sz w:val="28"/>
          <w:szCs w:val="28"/>
          <w:vertAlign w:val="superscript"/>
        </w:rPr>
        <w:t>3</w:t>
      </w:r>
      <w:r w:rsidRPr="00773C70">
        <w:rPr>
          <w:rStyle w:val="FontStyle190"/>
          <w:sz w:val="28"/>
          <w:szCs w:val="28"/>
        </w:rPr>
        <w:t xml:space="preserve"> </w:t>
      </w:r>
      <w:r>
        <w:rPr>
          <w:rStyle w:val="FontStyle190"/>
          <w:sz w:val="28"/>
          <w:szCs w:val="28"/>
        </w:rPr>
        <w:t>принят на уровне предыдущего периода календарной разбивки</w:t>
      </w:r>
      <w:r w:rsidRPr="00273B4A">
        <w:rPr>
          <w:rStyle w:val="FontStyle190"/>
          <w:sz w:val="28"/>
          <w:szCs w:val="28"/>
        </w:rPr>
        <w:t xml:space="preserve">, тариф </w:t>
      </w:r>
      <w:r>
        <w:rPr>
          <w:rStyle w:val="FontStyle190"/>
          <w:sz w:val="28"/>
          <w:szCs w:val="28"/>
        </w:rPr>
        <w:t>7,69</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w:t>
      </w:r>
      <w:r w:rsidRPr="00773C70">
        <w:rPr>
          <w:color w:val="000000"/>
          <w:sz w:val="28"/>
          <w:szCs w:val="28"/>
        </w:rPr>
        <w:t xml:space="preserve"> </w:t>
      </w:r>
      <w:r>
        <w:rPr>
          <w:color w:val="000000"/>
          <w:sz w:val="28"/>
          <w:szCs w:val="28"/>
        </w:rPr>
        <w:t xml:space="preserve">в соответствии со </w:t>
      </w:r>
      <w:r>
        <w:rPr>
          <w:sz w:val="28"/>
          <w:szCs w:val="28"/>
        </w:rPr>
        <w:t>значениями</w:t>
      </w:r>
      <w:r w:rsidRPr="00DE08A7">
        <w:rPr>
          <w:sz w:val="28"/>
          <w:szCs w:val="28"/>
        </w:rPr>
        <w:t xml:space="preserve"> долгосрочных параметров</w:t>
      </w:r>
      <w:r>
        <w:rPr>
          <w:rStyle w:val="FontStyle190"/>
          <w:sz w:val="28"/>
          <w:szCs w:val="28"/>
        </w:rPr>
        <w:t>.</w:t>
      </w:r>
    </w:p>
    <w:p w14:paraId="0BCDD70E" w14:textId="77777777" w:rsidR="00E1587B" w:rsidRDefault="00E1587B" w:rsidP="00E1587B">
      <w:pPr>
        <w:pStyle w:val="Style23"/>
        <w:widowControl/>
        <w:tabs>
          <w:tab w:val="left" w:pos="730"/>
        </w:tabs>
        <w:spacing w:line="240" w:lineRule="auto"/>
        <w:ind w:firstLine="709"/>
        <w:rPr>
          <w:sz w:val="28"/>
          <w:szCs w:val="28"/>
        </w:rPr>
      </w:pPr>
      <w:r w:rsidRPr="008213D1">
        <w:rPr>
          <w:b/>
          <w:sz w:val="28"/>
          <w:szCs w:val="28"/>
        </w:rPr>
        <w:t>с</w:t>
      </w:r>
      <w:r w:rsidRPr="008213D1">
        <w:rPr>
          <w:sz w:val="28"/>
          <w:szCs w:val="28"/>
        </w:rPr>
        <w:t xml:space="preserve"> </w:t>
      </w:r>
      <w:r w:rsidRPr="008213D1">
        <w:rPr>
          <w:b/>
          <w:sz w:val="28"/>
          <w:szCs w:val="28"/>
        </w:rPr>
        <w:t>01.07.20</w:t>
      </w:r>
      <w:r>
        <w:rPr>
          <w:b/>
          <w:sz w:val="28"/>
          <w:szCs w:val="28"/>
        </w:rPr>
        <w:t>24</w:t>
      </w:r>
      <w:r w:rsidRPr="008213D1">
        <w:rPr>
          <w:b/>
          <w:sz w:val="28"/>
          <w:szCs w:val="28"/>
        </w:rPr>
        <w:t xml:space="preserve"> по 31.12.20</w:t>
      </w:r>
      <w:r>
        <w:rPr>
          <w:b/>
          <w:sz w:val="28"/>
          <w:szCs w:val="28"/>
        </w:rPr>
        <w:t>24</w:t>
      </w:r>
      <w:r w:rsidRPr="008213D1">
        <w:rPr>
          <w:sz w:val="28"/>
          <w:szCs w:val="28"/>
        </w:rPr>
        <w:t xml:space="preserve"> – </w:t>
      </w:r>
      <w:r>
        <w:rPr>
          <w:b/>
          <w:i/>
          <w:sz w:val="28"/>
          <w:szCs w:val="28"/>
        </w:rPr>
        <w:t>991,89</w:t>
      </w:r>
      <w:r w:rsidRPr="008213D1">
        <w:rPr>
          <w:b/>
          <w:i/>
          <w:sz w:val="28"/>
          <w:szCs w:val="28"/>
        </w:rPr>
        <w:t xml:space="preserve"> </w:t>
      </w:r>
      <w:r w:rsidRPr="008213D1">
        <w:rPr>
          <w:sz w:val="28"/>
          <w:szCs w:val="28"/>
        </w:rPr>
        <w:t>тыс. руб.</w:t>
      </w:r>
      <w:r w:rsidRPr="002C7EF9">
        <w:rPr>
          <w:sz w:val="28"/>
          <w:szCs w:val="28"/>
        </w:rPr>
        <w:t xml:space="preserve"> </w:t>
      </w:r>
      <w:r>
        <w:rPr>
          <w:sz w:val="28"/>
          <w:szCs w:val="28"/>
        </w:rPr>
        <w:t>в том числе:</w:t>
      </w:r>
    </w:p>
    <w:p w14:paraId="72BFE3D0"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ООО «</w:t>
      </w:r>
      <w:proofErr w:type="spellStart"/>
      <w:r>
        <w:rPr>
          <w:rStyle w:val="FontStyle190"/>
          <w:sz w:val="28"/>
          <w:szCs w:val="28"/>
        </w:rPr>
        <w:t>БелГОС</w:t>
      </w:r>
      <w:proofErr w:type="spellEnd"/>
      <w:r>
        <w:rPr>
          <w:rStyle w:val="FontStyle190"/>
          <w:sz w:val="28"/>
          <w:szCs w:val="28"/>
        </w:rPr>
        <w:t xml:space="preserve">» </w:t>
      </w:r>
      <w:r>
        <w:rPr>
          <w:rStyle w:val="FontStyle190"/>
          <w:b/>
          <w:i/>
          <w:sz w:val="28"/>
          <w:szCs w:val="28"/>
        </w:rPr>
        <w:t>671,53</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19344,00</w:t>
      </w:r>
      <w:r w:rsidRPr="00273B4A">
        <w:rPr>
          <w:rStyle w:val="FontStyle190"/>
          <w:sz w:val="28"/>
          <w:szCs w:val="28"/>
        </w:rPr>
        <w:t xml:space="preserve"> м</w:t>
      </w:r>
      <w:r w:rsidRPr="00B4379A">
        <w:rPr>
          <w:rStyle w:val="FontStyle190"/>
          <w:sz w:val="28"/>
          <w:szCs w:val="28"/>
          <w:vertAlign w:val="superscript"/>
        </w:rPr>
        <w:t>3</w:t>
      </w:r>
      <w:r>
        <w:rPr>
          <w:rStyle w:val="FontStyle190"/>
          <w:sz w:val="28"/>
          <w:szCs w:val="28"/>
        </w:rPr>
        <w:t xml:space="preserve"> принят на уровне предыдущего периода календарной разбивки</w:t>
      </w:r>
      <w:r w:rsidRPr="00273B4A">
        <w:rPr>
          <w:rStyle w:val="FontStyle190"/>
          <w:sz w:val="28"/>
          <w:szCs w:val="28"/>
        </w:rPr>
        <w:t xml:space="preserve">, тариф </w:t>
      </w:r>
      <w:r>
        <w:rPr>
          <w:rStyle w:val="FontStyle190"/>
          <w:sz w:val="28"/>
          <w:szCs w:val="28"/>
        </w:rPr>
        <w:t>34,72</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 xml:space="preserve">) </w:t>
      </w:r>
      <w:r>
        <w:rPr>
          <w:color w:val="000000"/>
          <w:sz w:val="28"/>
          <w:szCs w:val="28"/>
        </w:rPr>
        <w:t xml:space="preserve">в соответствии со </w:t>
      </w:r>
      <w:r>
        <w:rPr>
          <w:sz w:val="28"/>
          <w:szCs w:val="28"/>
        </w:rPr>
        <w:t>значениями</w:t>
      </w:r>
      <w:r w:rsidRPr="00DE08A7">
        <w:rPr>
          <w:sz w:val="28"/>
          <w:szCs w:val="28"/>
        </w:rPr>
        <w:t xml:space="preserve"> долгосрочных параметров</w:t>
      </w:r>
      <w:r>
        <w:rPr>
          <w:sz w:val="28"/>
          <w:szCs w:val="28"/>
        </w:rPr>
        <w:t>, рассчитанных от плановой сметы 2023 года с учетом индекса 106%</w:t>
      </w:r>
      <w:r>
        <w:rPr>
          <w:rStyle w:val="FontStyle190"/>
          <w:sz w:val="28"/>
          <w:szCs w:val="28"/>
        </w:rPr>
        <w:t xml:space="preserve">; </w:t>
      </w:r>
    </w:p>
    <w:p w14:paraId="46939773" w14:textId="77777777" w:rsidR="00E1587B" w:rsidRDefault="00E1587B" w:rsidP="00E1587B">
      <w:pPr>
        <w:pStyle w:val="Style23"/>
        <w:widowControl/>
        <w:tabs>
          <w:tab w:val="left" w:pos="730"/>
        </w:tabs>
        <w:spacing w:line="240" w:lineRule="auto"/>
        <w:ind w:firstLine="709"/>
        <w:rPr>
          <w:rStyle w:val="FontStyle190"/>
          <w:sz w:val="28"/>
          <w:szCs w:val="28"/>
        </w:rPr>
      </w:pPr>
      <w:r>
        <w:rPr>
          <w:rStyle w:val="FontStyle190"/>
          <w:sz w:val="28"/>
          <w:szCs w:val="28"/>
        </w:rPr>
        <w:t>Филиал ОАО «УК «</w:t>
      </w:r>
      <w:proofErr w:type="spellStart"/>
      <w:r>
        <w:rPr>
          <w:rStyle w:val="FontStyle190"/>
          <w:sz w:val="28"/>
          <w:szCs w:val="28"/>
        </w:rPr>
        <w:t>Кузбассразрезуголь</w:t>
      </w:r>
      <w:proofErr w:type="spellEnd"/>
      <w:r>
        <w:rPr>
          <w:rStyle w:val="FontStyle190"/>
          <w:sz w:val="28"/>
          <w:szCs w:val="28"/>
        </w:rPr>
        <w:t xml:space="preserve"> – </w:t>
      </w:r>
      <w:proofErr w:type="spellStart"/>
      <w:r>
        <w:rPr>
          <w:rStyle w:val="FontStyle190"/>
          <w:sz w:val="28"/>
          <w:szCs w:val="28"/>
        </w:rPr>
        <w:t>Моховский</w:t>
      </w:r>
      <w:proofErr w:type="spellEnd"/>
      <w:r>
        <w:rPr>
          <w:rStyle w:val="FontStyle190"/>
          <w:sz w:val="28"/>
          <w:szCs w:val="28"/>
        </w:rPr>
        <w:t xml:space="preserve"> угольный разрез» </w:t>
      </w:r>
      <w:r>
        <w:rPr>
          <w:rStyle w:val="FontStyle190"/>
          <w:b/>
          <w:i/>
          <w:sz w:val="28"/>
          <w:szCs w:val="28"/>
        </w:rPr>
        <w:t>320,37</w:t>
      </w:r>
      <w:r>
        <w:rPr>
          <w:rStyle w:val="FontStyle190"/>
          <w:sz w:val="28"/>
          <w:szCs w:val="28"/>
        </w:rPr>
        <w:t xml:space="preserve"> тыс. руб.:</w:t>
      </w:r>
      <w:r w:rsidRPr="00273B4A">
        <w:rPr>
          <w:rStyle w:val="FontStyle190"/>
          <w:sz w:val="28"/>
          <w:szCs w:val="28"/>
        </w:rPr>
        <w:t xml:space="preserve"> объем </w:t>
      </w:r>
      <w:r>
        <w:rPr>
          <w:rStyle w:val="FontStyle190"/>
          <w:sz w:val="28"/>
          <w:szCs w:val="28"/>
        </w:rPr>
        <w:t>–</w:t>
      </w:r>
      <w:r w:rsidRPr="00273B4A">
        <w:rPr>
          <w:rStyle w:val="FontStyle190"/>
          <w:sz w:val="28"/>
          <w:szCs w:val="28"/>
        </w:rPr>
        <w:t xml:space="preserve"> </w:t>
      </w:r>
      <w:r>
        <w:rPr>
          <w:rStyle w:val="FontStyle190"/>
          <w:sz w:val="28"/>
          <w:szCs w:val="28"/>
        </w:rPr>
        <w:t>39302,00</w:t>
      </w:r>
      <w:r w:rsidRPr="00273B4A">
        <w:rPr>
          <w:rStyle w:val="FontStyle190"/>
          <w:sz w:val="28"/>
          <w:szCs w:val="28"/>
        </w:rPr>
        <w:t xml:space="preserve"> м</w:t>
      </w:r>
      <w:r w:rsidRPr="00B4379A">
        <w:rPr>
          <w:rStyle w:val="FontStyle190"/>
          <w:sz w:val="28"/>
          <w:szCs w:val="28"/>
          <w:vertAlign w:val="superscript"/>
        </w:rPr>
        <w:t>3</w:t>
      </w:r>
      <w:r w:rsidRPr="00773C70">
        <w:rPr>
          <w:rStyle w:val="FontStyle190"/>
          <w:sz w:val="28"/>
          <w:szCs w:val="28"/>
        </w:rPr>
        <w:t xml:space="preserve"> </w:t>
      </w:r>
      <w:r>
        <w:rPr>
          <w:rStyle w:val="FontStyle190"/>
          <w:sz w:val="28"/>
          <w:szCs w:val="28"/>
        </w:rPr>
        <w:t>принят на уровне предыдущего периода календарной разбивки</w:t>
      </w:r>
      <w:r w:rsidRPr="00273B4A">
        <w:rPr>
          <w:rStyle w:val="FontStyle190"/>
          <w:sz w:val="28"/>
          <w:szCs w:val="28"/>
        </w:rPr>
        <w:t xml:space="preserve">, тариф </w:t>
      </w:r>
      <w:r>
        <w:rPr>
          <w:rStyle w:val="FontStyle190"/>
          <w:sz w:val="28"/>
          <w:szCs w:val="28"/>
        </w:rPr>
        <w:t>8,15</w:t>
      </w:r>
      <w:r w:rsidRPr="00273B4A">
        <w:rPr>
          <w:rStyle w:val="FontStyle190"/>
          <w:sz w:val="28"/>
          <w:szCs w:val="28"/>
        </w:rPr>
        <w:t xml:space="preserve"> руб./м</w:t>
      </w:r>
      <w:r w:rsidRPr="00B4379A">
        <w:rPr>
          <w:rStyle w:val="FontStyle190"/>
          <w:sz w:val="28"/>
          <w:szCs w:val="28"/>
          <w:vertAlign w:val="superscript"/>
        </w:rPr>
        <w:t>3</w:t>
      </w:r>
      <w:r w:rsidRPr="00273B4A">
        <w:rPr>
          <w:rStyle w:val="FontStyle190"/>
          <w:sz w:val="28"/>
          <w:szCs w:val="28"/>
        </w:rPr>
        <w:t xml:space="preserve"> (</w:t>
      </w:r>
      <w:r>
        <w:rPr>
          <w:rStyle w:val="FontStyle190"/>
          <w:sz w:val="28"/>
          <w:szCs w:val="28"/>
        </w:rPr>
        <w:t>без</w:t>
      </w:r>
      <w:r w:rsidRPr="00273B4A">
        <w:rPr>
          <w:rStyle w:val="FontStyle190"/>
          <w:sz w:val="28"/>
          <w:szCs w:val="28"/>
        </w:rPr>
        <w:t xml:space="preserve"> НДС</w:t>
      </w:r>
      <w:r>
        <w:rPr>
          <w:rStyle w:val="FontStyle190"/>
          <w:sz w:val="28"/>
          <w:szCs w:val="28"/>
        </w:rPr>
        <w:t>)</w:t>
      </w:r>
      <w:r w:rsidRPr="00773C70">
        <w:rPr>
          <w:color w:val="000000"/>
          <w:sz w:val="28"/>
          <w:szCs w:val="28"/>
        </w:rPr>
        <w:t xml:space="preserve"> </w:t>
      </w:r>
      <w:r>
        <w:rPr>
          <w:color w:val="000000"/>
          <w:sz w:val="28"/>
          <w:szCs w:val="28"/>
        </w:rPr>
        <w:t xml:space="preserve">в соответствии со </w:t>
      </w:r>
      <w:r>
        <w:rPr>
          <w:sz w:val="28"/>
          <w:szCs w:val="28"/>
        </w:rPr>
        <w:t>значениями</w:t>
      </w:r>
      <w:r w:rsidRPr="00DE08A7">
        <w:rPr>
          <w:sz w:val="28"/>
          <w:szCs w:val="28"/>
        </w:rPr>
        <w:t xml:space="preserve"> долгосрочных параметров</w:t>
      </w:r>
      <w:r>
        <w:rPr>
          <w:sz w:val="28"/>
          <w:szCs w:val="28"/>
        </w:rPr>
        <w:t>, рассчитанных от плановой сметы 2023 года с учетом индекса 106%</w:t>
      </w:r>
      <w:r>
        <w:rPr>
          <w:rStyle w:val="FontStyle190"/>
          <w:sz w:val="28"/>
          <w:szCs w:val="28"/>
        </w:rPr>
        <w:t>.</w:t>
      </w:r>
    </w:p>
    <w:p w14:paraId="2725FE68" w14:textId="77777777" w:rsidR="00E1587B" w:rsidRDefault="00E1587B" w:rsidP="00E1587B">
      <w:pPr>
        <w:tabs>
          <w:tab w:val="left" w:pos="1134"/>
        </w:tabs>
        <w:ind w:firstLine="709"/>
        <w:jc w:val="both"/>
        <w:rPr>
          <w:sz w:val="28"/>
          <w:szCs w:val="28"/>
        </w:rPr>
      </w:pPr>
    </w:p>
    <w:p w14:paraId="779D9745" w14:textId="77777777" w:rsidR="00E1587B" w:rsidRPr="00971C53" w:rsidRDefault="00E1587B" w:rsidP="00E1587B">
      <w:pPr>
        <w:tabs>
          <w:tab w:val="left" w:pos="1134"/>
        </w:tabs>
        <w:jc w:val="center"/>
        <w:rPr>
          <w:b/>
          <w:sz w:val="32"/>
          <w:szCs w:val="32"/>
          <w:u w:val="single"/>
        </w:rPr>
      </w:pPr>
      <w:r w:rsidRPr="00971C53">
        <w:rPr>
          <w:b/>
          <w:sz w:val="32"/>
          <w:szCs w:val="32"/>
          <w:u w:val="single"/>
        </w:rPr>
        <w:t xml:space="preserve"> «Расходы, связанные с оплатой налогов и сборов»</w:t>
      </w:r>
    </w:p>
    <w:p w14:paraId="73C13ACF" w14:textId="77777777" w:rsidR="00E1587B" w:rsidRDefault="00E1587B" w:rsidP="00E1587B">
      <w:pPr>
        <w:autoSpaceDE w:val="0"/>
        <w:autoSpaceDN w:val="0"/>
        <w:adjustRightInd w:val="0"/>
        <w:ind w:firstLine="567"/>
        <w:jc w:val="both"/>
        <w:rPr>
          <w:sz w:val="28"/>
          <w:szCs w:val="28"/>
        </w:rPr>
      </w:pPr>
    </w:p>
    <w:p w14:paraId="56FA0412" w14:textId="77777777" w:rsidR="00E1587B" w:rsidRPr="0019702C" w:rsidRDefault="00E1587B" w:rsidP="00E1587B">
      <w:pPr>
        <w:autoSpaceDE w:val="0"/>
        <w:autoSpaceDN w:val="0"/>
        <w:adjustRightInd w:val="0"/>
        <w:ind w:firstLine="567"/>
        <w:jc w:val="both"/>
        <w:rPr>
          <w:sz w:val="28"/>
          <w:szCs w:val="28"/>
        </w:rPr>
      </w:pPr>
      <w:r w:rsidRPr="0019702C">
        <w:rPr>
          <w:sz w:val="28"/>
          <w:szCs w:val="28"/>
        </w:rPr>
        <w:t>При определении размера расходов, связанных с уплатой налогов и сборов, учитываются:</w:t>
      </w:r>
    </w:p>
    <w:p w14:paraId="507AFD88" w14:textId="77777777" w:rsidR="00E1587B" w:rsidRPr="0019702C" w:rsidRDefault="00E1587B" w:rsidP="00E1587B">
      <w:pPr>
        <w:autoSpaceDE w:val="0"/>
        <w:autoSpaceDN w:val="0"/>
        <w:adjustRightInd w:val="0"/>
        <w:ind w:firstLine="540"/>
        <w:jc w:val="both"/>
        <w:rPr>
          <w:sz w:val="28"/>
          <w:szCs w:val="28"/>
        </w:rPr>
      </w:pPr>
      <w:r w:rsidRPr="0019702C">
        <w:rPr>
          <w:sz w:val="28"/>
          <w:szCs w:val="28"/>
        </w:rPr>
        <w:t>налог на прибыль;</w:t>
      </w:r>
    </w:p>
    <w:p w14:paraId="195D1FD4" w14:textId="77777777" w:rsidR="00E1587B" w:rsidRPr="0019702C" w:rsidRDefault="00E1587B" w:rsidP="00E1587B">
      <w:pPr>
        <w:autoSpaceDE w:val="0"/>
        <w:autoSpaceDN w:val="0"/>
        <w:adjustRightInd w:val="0"/>
        <w:ind w:firstLine="540"/>
        <w:jc w:val="both"/>
        <w:rPr>
          <w:sz w:val="28"/>
          <w:szCs w:val="28"/>
        </w:rPr>
      </w:pPr>
      <w:r w:rsidRPr="0019702C">
        <w:rPr>
          <w:sz w:val="28"/>
          <w:szCs w:val="28"/>
        </w:rPr>
        <w:t>налог на имущество организаций;</w:t>
      </w:r>
    </w:p>
    <w:p w14:paraId="249ABE31" w14:textId="77777777" w:rsidR="00E1587B" w:rsidRPr="0019702C" w:rsidRDefault="00E1587B" w:rsidP="00E1587B">
      <w:pPr>
        <w:autoSpaceDE w:val="0"/>
        <w:autoSpaceDN w:val="0"/>
        <w:adjustRightInd w:val="0"/>
        <w:ind w:firstLine="540"/>
        <w:jc w:val="both"/>
        <w:rPr>
          <w:sz w:val="28"/>
          <w:szCs w:val="28"/>
        </w:rPr>
      </w:pPr>
      <w:r w:rsidRPr="0019702C">
        <w:rPr>
          <w:sz w:val="28"/>
          <w:szCs w:val="28"/>
        </w:rPr>
        <w:t>земельный налог;</w:t>
      </w:r>
    </w:p>
    <w:p w14:paraId="5F7F1DCA" w14:textId="77777777" w:rsidR="00E1587B" w:rsidRPr="0019702C" w:rsidRDefault="00E1587B" w:rsidP="00E1587B">
      <w:pPr>
        <w:autoSpaceDE w:val="0"/>
        <w:autoSpaceDN w:val="0"/>
        <w:adjustRightInd w:val="0"/>
        <w:ind w:firstLine="540"/>
        <w:jc w:val="both"/>
        <w:rPr>
          <w:sz w:val="28"/>
          <w:szCs w:val="28"/>
        </w:rPr>
      </w:pPr>
      <w:r w:rsidRPr="0019702C">
        <w:rPr>
          <w:sz w:val="28"/>
          <w:szCs w:val="28"/>
        </w:rPr>
        <w:t>водный налог и плата за пользование водным объектом;</w:t>
      </w:r>
    </w:p>
    <w:p w14:paraId="2AA6ACDE" w14:textId="77777777" w:rsidR="00E1587B" w:rsidRPr="0019702C" w:rsidRDefault="00E1587B" w:rsidP="00E1587B">
      <w:pPr>
        <w:autoSpaceDE w:val="0"/>
        <w:autoSpaceDN w:val="0"/>
        <w:adjustRightInd w:val="0"/>
        <w:ind w:firstLine="540"/>
        <w:jc w:val="both"/>
        <w:rPr>
          <w:sz w:val="28"/>
          <w:szCs w:val="28"/>
        </w:rPr>
      </w:pPr>
      <w:r w:rsidRPr="0019702C">
        <w:rPr>
          <w:sz w:val="28"/>
          <w:szCs w:val="28"/>
        </w:rPr>
        <w:t>транспортный налог;</w:t>
      </w:r>
    </w:p>
    <w:p w14:paraId="57429C5C" w14:textId="77777777" w:rsidR="00E1587B" w:rsidRPr="0019702C" w:rsidRDefault="00E1587B" w:rsidP="00E1587B">
      <w:pPr>
        <w:autoSpaceDE w:val="0"/>
        <w:autoSpaceDN w:val="0"/>
        <w:adjustRightInd w:val="0"/>
        <w:ind w:firstLine="540"/>
        <w:jc w:val="both"/>
        <w:rPr>
          <w:sz w:val="28"/>
          <w:szCs w:val="28"/>
        </w:rPr>
      </w:pPr>
      <w:r w:rsidRPr="0019702C">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1755BDA" w14:textId="77777777" w:rsidR="00E1587B" w:rsidRPr="0019702C" w:rsidRDefault="00E1587B" w:rsidP="00E1587B">
      <w:pPr>
        <w:autoSpaceDE w:val="0"/>
        <w:autoSpaceDN w:val="0"/>
        <w:adjustRightInd w:val="0"/>
        <w:ind w:firstLine="540"/>
        <w:jc w:val="both"/>
        <w:rPr>
          <w:sz w:val="28"/>
          <w:szCs w:val="28"/>
        </w:rPr>
      </w:pPr>
      <w:r w:rsidRPr="0019702C">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E517948" w14:textId="77777777" w:rsidR="00E1587B" w:rsidRPr="00422B26" w:rsidRDefault="00E1587B" w:rsidP="00E1587B">
      <w:pPr>
        <w:tabs>
          <w:tab w:val="left" w:pos="1134"/>
        </w:tabs>
        <w:ind w:firstLine="709"/>
        <w:jc w:val="both"/>
        <w:rPr>
          <w:sz w:val="18"/>
          <w:szCs w:val="28"/>
        </w:rPr>
      </w:pPr>
    </w:p>
    <w:p w14:paraId="16A6BD1D" w14:textId="77777777" w:rsidR="00E1587B" w:rsidRDefault="00E1587B" w:rsidP="00E1587B">
      <w:pPr>
        <w:tabs>
          <w:tab w:val="left" w:pos="1134"/>
        </w:tabs>
        <w:ind w:firstLine="709"/>
        <w:jc w:val="both"/>
        <w:rPr>
          <w:sz w:val="28"/>
          <w:szCs w:val="28"/>
        </w:rPr>
      </w:pPr>
      <w:r w:rsidRPr="001222AE">
        <w:rPr>
          <w:sz w:val="28"/>
          <w:szCs w:val="28"/>
        </w:rPr>
        <w:t>Организацией заявлены для учета в необходимой валовой выручке</w:t>
      </w:r>
      <w:r>
        <w:rPr>
          <w:sz w:val="28"/>
          <w:szCs w:val="28"/>
        </w:rPr>
        <w:t xml:space="preserve"> (в расчете на год)</w:t>
      </w:r>
      <w:r w:rsidRPr="001222AE">
        <w:rPr>
          <w:sz w:val="28"/>
          <w:szCs w:val="28"/>
        </w:rPr>
        <w:t xml:space="preserve"> расходы по данной статье</w:t>
      </w:r>
      <w:r>
        <w:rPr>
          <w:sz w:val="28"/>
          <w:szCs w:val="28"/>
        </w:rPr>
        <w:t>:</w:t>
      </w:r>
      <w:r w:rsidRPr="001222AE">
        <w:rPr>
          <w:sz w:val="28"/>
          <w:szCs w:val="28"/>
        </w:rPr>
        <w:t xml:space="preserve"> </w:t>
      </w:r>
    </w:p>
    <w:p w14:paraId="15B1C20D" w14:textId="77777777" w:rsidR="00E1587B" w:rsidRDefault="00E1587B" w:rsidP="00E1587B">
      <w:pPr>
        <w:tabs>
          <w:tab w:val="left" w:pos="1134"/>
        </w:tabs>
        <w:ind w:firstLine="709"/>
        <w:jc w:val="both"/>
        <w:rPr>
          <w:sz w:val="28"/>
          <w:szCs w:val="28"/>
        </w:rPr>
      </w:pPr>
      <w:r>
        <w:rPr>
          <w:sz w:val="28"/>
          <w:szCs w:val="28"/>
        </w:rPr>
        <w:t xml:space="preserve">- 2020 год </w:t>
      </w:r>
      <w:r w:rsidRPr="001222AE">
        <w:rPr>
          <w:sz w:val="28"/>
          <w:szCs w:val="28"/>
        </w:rPr>
        <w:t>в сумме</w:t>
      </w:r>
      <w:r>
        <w:rPr>
          <w:sz w:val="28"/>
          <w:szCs w:val="28"/>
        </w:rPr>
        <w:t xml:space="preserve"> </w:t>
      </w:r>
      <w:r>
        <w:rPr>
          <w:b/>
          <w:i/>
          <w:sz w:val="28"/>
          <w:szCs w:val="28"/>
        </w:rPr>
        <w:t xml:space="preserve">112,36 </w:t>
      </w:r>
      <w:r w:rsidRPr="001222AE">
        <w:rPr>
          <w:sz w:val="28"/>
          <w:szCs w:val="28"/>
        </w:rPr>
        <w:t>тыс. руб.</w:t>
      </w:r>
      <w:r>
        <w:rPr>
          <w:sz w:val="28"/>
          <w:szCs w:val="28"/>
        </w:rPr>
        <w:t xml:space="preserve">, в том числе налог на землю 2,14 тыс. руб., транспортный налог 2,41 тыс. руб., налог на имущество 107,81 тыс. руб., налог на прибыль 0,00 тыс. руб.;  </w:t>
      </w:r>
    </w:p>
    <w:p w14:paraId="5F6E2F42" w14:textId="77777777" w:rsidR="00E1587B" w:rsidRDefault="00E1587B" w:rsidP="00E1587B">
      <w:pPr>
        <w:tabs>
          <w:tab w:val="left" w:pos="1134"/>
        </w:tabs>
        <w:ind w:firstLine="709"/>
        <w:jc w:val="both"/>
        <w:rPr>
          <w:sz w:val="28"/>
          <w:szCs w:val="28"/>
        </w:rPr>
      </w:pPr>
      <w:r>
        <w:rPr>
          <w:sz w:val="28"/>
          <w:szCs w:val="28"/>
        </w:rPr>
        <w:t xml:space="preserve">- 2021 год </w:t>
      </w:r>
      <w:r w:rsidRPr="001222AE">
        <w:rPr>
          <w:sz w:val="28"/>
          <w:szCs w:val="28"/>
        </w:rPr>
        <w:t>в сумме</w:t>
      </w:r>
      <w:r>
        <w:rPr>
          <w:sz w:val="28"/>
          <w:szCs w:val="28"/>
        </w:rPr>
        <w:t xml:space="preserve"> </w:t>
      </w:r>
      <w:r>
        <w:rPr>
          <w:b/>
          <w:i/>
          <w:sz w:val="28"/>
          <w:szCs w:val="28"/>
        </w:rPr>
        <w:t xml:space="preserve">167,72 </w:t>
      </w:r>
      <w:r w:rsidRPr="001222AE">
        <w:rPr>
          <w:sz w:val="28"/>
          <w:szCs w:val="28"/>
        </w:rPr>
        <w:t>тыс. руб.</w:t>
      </w:r>
      <w:r>
        <w:rPr>
          <w:sz w:val="28"/>
          <w:szCs w:val="28"/>
        </w:rPr>
        <w:t xml:space="preserve">, в том числе налог на землю 2,14 тыс. руб., транспортный налог 2,41 тыс. руб., налог на имущество 98,10 тыс. руб., налог на прибыль 65,07 тыс. руб.; </w:t>
      </w:r>
    </w:p>
    <w:p w14:paraId="2117DC35" w14:textId="77777777" w:rsidR="00E1587B" w:rsidRDefault="00E1587B" w:rsidP="00E1587B">
      <w:pPr>
        <w:tabs>
          <w:tab w:val="left" w:pos="1134"/>
        </w:tabs>
        <w:ind w:firstLine="709"/>
        <w:jc w:val="both"/>
        <w:rPr>
          <w:sz w:val="28"/>
          <w:szCs w:val="28"/>
        </w:rPr>
      </w:pPr>
      <w:r>
        <w:rPr>
          <w:sz w:val="28"/>
          <w:szCs w:val="28"/>
        </w:rPr>
        <w:t xml:space="preserve">- 2022 год </w:t>
      </w:r>
      <w:r w:rsidRPr="001222AE">
        <w:rPr>
          <w:sz w:val="28"/>
          <w:szCs w:val="28"/>
        </w:rPr>
        <w:t>в сумме</w:t>
      </w:r>
      <w:r>
        <w:rPr>
          <w:sz w:val="28"/>
          <w:szCs w:val="28"/>
        </w:rPr>
        <w:t xml:space="preserve"> </w:t>
      </w:r>
      <w:r>
        <w:rPr>
          <w:b/>
          <w:i/>
          <w:sz w:val="28"/>
          <w:szCs w:val="28"/>
        </w:rPr>
        <w:t xml:space="preserve">147,41 </w:t>
      </w:r>
      <w:r w:rsidRPr="001222AE">
        <w:rPr>
          <w:sz w:val="28"/>
          <w:szCs w:val="28"/>
        </w:rPr>
        <w:t>тыс. руб.</w:t>
      </w:r>
      <w:r>
        <w:rPr>
          <w:sz w:val="28"/>
          <w:szCs w:val="28"/>
        </w:rPr>
        <w:t>, в том числе налог на землю 2,14 тыс. руб., транспортный налог 2,41 тыс. руб., налог на имущество 102,86 тыс. руб., налог на прибыль 40,00 тыс. руб.;</w:t>
      </w:r>
    </w:p>
    <w:p w14:paraId="2B679FF1" w14:textId="77777777" w:rsidR="00E1587B" w:rsidRDefault="00E1587B" w:rsidP="00E1587B">
      <w:pPr>
        <w:tabs>
          <w:tab w:val="left" w:pos="1134"/>
        </w:tabs>
        <w:ind w:firstLine="709"/>
        <w:jc w:val="both"/>
        <w:rPr>
          <w:sz w:val="28"/>
          <w:szCs w:val="28"/>
        </w:rPr>
      </w:pPr>
      <w:r>
        <w:rPr>
          <w:sz w:val="28"/>
          <w:szCs w:val="28"/>
        </w:rPr>
        <w:t xml:space="preserve">- 2023 год </w:t>
      </w:r>
      <w:r w:rsidRPr="001222AE">
        <w:rPr>
          <w:sz w:val="28"/>
          <w:szCs w:val="28"/>
        </w:rPr>
        <w:t>в сумме</w:t>
      </w:r>
      <w:r>
        <w:rPr>
          <w:sz w:val="28"/>
          <w:szCs w:val="28"/>
        </w:rPr>
        <w:t xml:space="preserve"> </w:t>
      </w:r>
      <w:r>
        <w:rPr>
          <w:b/>
          <w:i/>
          <w:sz w:val="28"/>
          <w:szCs w:val="28"/>
        </w:rPr>
        <w:t xml:space="preserve">139,96 </w:t>
      </w:r>
      <w:r w:rsidRPr="001222AE">
        <w:rPr>
          <w:sz w:val="28"/>
          <w:szCs w:val="28"/>
        </w:rPr>
        <w:t>тыс. руб.</w:t>
      </w:r>
      <w:r>
        <w:rPr>
          <w:sz w:val="28"/>
          <w:szCs w:val="28"/>
        </w:rPr>
        <w:t>, в том числе налог на землю 2,14 тыс. руб., транспортный налог 2,41 тыс. руб., налог на имущество 95,41 тыс. руб.,</w:t>
      </w:r>
      <w:r w:rsidRPr="00DE756C">
        <w:rPr>
          <w:sz w:val="28"/>
          <w:szCs w:val="28"/>
        </w:rPr>
        <w:t xml:space="preserve"> </w:t>
      </w:r>
      <w:r>
        <w:rPr>
          <w:sz w:val="28"/>
          <w:szCs w:val="28"/>
        </w:rPr>
        <w:t xml:space="preserve">налог на прибыль 40,00 тыс. руб.; </w:t>
      </w:r>
    </w:p>
    <w:p w14:paraId="416FAD5A" w14:textId="77777777" w:rsidR="00E1587B" w:rsidRDefault="00E1587B" w:rsidP="00E1587B">
      <w:pPr>
        <w:tabs>
          <w:tab w:val="left" w:pos="1134"/>
        </w:tabs>
        <w:ind w:firstLine="709"/>
        <w:jc w:val="both"/>
        <w:rPr>
          <w:sz w:val="28"/>
          <w:szCs w:val="28"/>
        </w:rPr>
      </w:pPr>
      <w:r>
        <w:rPr>
          <w:sz w:val="28"/>
          <w:szCs w:val="28"/>
        </w:rPr>
        <w:t xml:space="preserve">- 2024 год </w:t>
      </w:r>
      <w:r w:rsidRPr="001222AE">
        <w:rPr>
          <w:sz w:val="28"/>
          <w:szCs w:val="28"/>
        </w:rPr>
        <w:t>в сумме</w:t>
      </w:r>
      <w:r>
        <w:rPr>
          <w:sz w:val="28"/>
          <w:szCs w:val="28"/>
        </w:rPr>
        <w:t xml:space="preserve"> </w:t>
      </w:r>
      <w:r>
        <w:rPr>
          <w:b/>
          <w:i/>
          <w:sz w:val="28"/>
          <w:szCs w:val="28"/>
        </w:rPr>
        <w:t xml:space="preserve">113,17 </w:t>
      </w:r>
      <w:r w:rsidRPr="001222AE">
        <w:rPr>
          <w:sz w:val="28"/>
          <w:szCs w:val="28"/>
        </w:rPr>
        <w:t>тыс. руб.</w:t>
      </w:r>
      <w:r>
        <w:rPr>
          <w:sz w:val="28"/>
          <w:szCs w:val="28"/>
        </w:rPr>
        <w:t>, в том числе налог на землю 2,14 тыс. руб., транспортный налог 2,41 тыс. руб., налог на имущество 92,27 тыс. руб., налог на прибыль 16,35 тыс. руб.</w:t>
      </w:r>
    </w:p>
    <w:p w14:paraId="745A3680" w14:textId="77777777" w:rsidR="00E1587B" w:rsidRDefault="00E1587B" w:rsidP="00E1587B">
      <w:pPr>
        <w:ind w:firstLine="720"/>
        <w:jc w:val="both"/>
        <w:rPr>
          <w:sz w:val="28"/>
          <w:szCs w:val="28"/>
        </w:rPr>
      </w:pPr>
      <w:r w:rsidRPr="00A36D87">
        <w:rPr>
          <w:sz w:val="28"/>
          <w:szCs w:val="28"/>
        </w:rPr>
        <w:t xml:space="preserve">В качестве обосновывающих документов </w:t>
      </w:r>
      <w:r>
        <w:rPr>
          <w:sz w:val="28"/>
          <w:szCs w:val="28"/>
        </w:rPr>
        <w:t xml:space="preserve">также </w:t>
      </w:r>
      <w:r w:rsidRPr="00A36D87">
        <w:rPr>
          <w:sz w:val="28"/>
          <w:szCs w:val="28"/>
        </w:rPr>
        <w:t>использовались материалы тарифного дела организации</w:t>
      </w:r>
      <w:r>
        <w:rPr>
          <w:sz w:val="28"/>
          <w:szCs w:val="28"/>
        </w:rPr>
        <w:t>,</w:t>
      </w:r>
      <w:r w:rsidRPr="00A36D87">
        <w:rPr>
          <w:sz w:val="28"/>
          <w:szCs w:val="28"/>
        </w:rPr>
        <w:t xml:space="preserve"> представленные при </w:t>
      </w:r>
      <w:r>
        <w:rPr>
          <w:sz w:val="28"/>
          <w:szCs w:val="28"/>
        </w:rPr>
        <w:t>корректировке 2020 года:</w:t>
      </w:r>
    </w:p>
    <w:p w14:paraId="43E9C06A" w14:textId="77777777" w:rsidR="00E1587B" w:rsidRDefault="00E1587B" w:rsidP="00E1587B">
      <w:pPr>
        <w:ind w:firstLine="720"/>
        <w:jc w:val="both"/>
        <w:rPr>
          <w:sz w:val="28"/>
          <w:szCs w:val="28"/>
        </w:rPr>
      </w:pPr>
      <w:r>
        <w:rPr>
          <w:sz w:val="28"/>
          <w:szCs w:val="28"/>
        </w:rPr>
        <w:t>- налоговые декларации (земельный налог, транспортный налог, налог на имущество) за 2018 год;</w:t>
      </w:r>
    </w:p>
    <w:p w14:paraId="79877C58" w14:textId="77777777" w:rsidR="00E1587B" w:rsidRDefault="00E1587B" w:rsidP="00E1587B">
      <w:pPr>
        <w:ind w:firstLine="720"/>
        <w:jc w:val="both"/>
        <w:rPr>
          <w:sz w:val="28"/>
          <w:szCs w:val="28"/>
        </w:rPr>
      </w:pPr>
      <w:r>
        <w:rPr>
          <w:sz w:val="28"/>
          <w:szCs w:val="28"/>
        </w:rPr>
        <w:t xml:space="preserve">- </w:t>
      </w:r>
      <w:proofErr w:type="spellStart"/>
      <w:r>
        <w:rPr>
          <w:sz w:val="28"/>
          <w:szCs w:val="28"/>
        </w:rPr>
        <w:t>оборотно</w:t>
      </w:r>
      <w:proofErr w:type="spellEnd"/>
      <w:r>
        <w:rPr>
          <w:sz w:val="28"/>
          <w:szCs w:val="28"/>
        </w:rPr>
        <w:t>-сальдовые ведомости по 01 и 02 счетам за 2018 год;</w:t>
      </w:r>
    </w:p>
    <w:p w14:paraId="5DBA3401" w14:textId="77777777" w:rsidR="00E1587B" w:rsidRDefault="00E1587B" w:rsidP="00E1587B">
      <w:pPr>
        <w:ind w:firstLine="720"/>
        <w:jc w:val="both"/>
        <w:rPr>
          <w:sz w:val="28"/>
          <w:szCs w:val="28"/>
        </w:rPr>
      </w:pPr>
      <w:r>
        <w:rPr>
          <w:sz w:val="28"/>
          <w:szCs w:val="28"/>
        </w:rPr>
        <w:t>- распределение в соответствии с учетной политикой организации.</w:t>
      </w:r>
    </w:p>
    <w:p w14:paraId="4B69E3E7" w14:textId="77777777" w:rsidR="00E1587B" w:rsidRDefault="00E1587B" w:rsidP="00E1587B">
      <w:pPr>
        <w:ind w:firstLine="720"/>
        <w:jc w:val="both"/>
        <w:rPr>
          <w:sz w:val="28"/>
          <w:szCs w:val="28"/>
        </w:rPr>
      </w:pPr>
    </w:p>
    <w:p w14:paraId="3858F115" w14:textId="77777777" w:rsidR="00E1587B" w:rsidRDefault="00E1587B" w:rsidP="00E1587B">
      <w:pPr>
        <w:ind w:firstLine="720"/>
        <w:jc w:val="both"/>
        <w:rPr>
          <w:sz w:val="28"/>
          <w:szCs w:val="28"/>
        </w:rPr>
      </w:pPr>
      <w:r w:rsidRPr="00C81580">
        <w:rPr>
          <w:sz w:val="28"/>
          <w:szCs w:val="28"/>
        </w:rPr>
        <w:t xml:space="preserve">Заявленная величина </w:t>
      </w:r>
      <w:r w:rsidRPr="0033204B">
        <w:rPr>
          <w:sz w:val="28"/>
          <w:szCs w:val="28"/>
          <w:u w:val="single"/>
        </w:rPr>
        <w:t>соответствует</w:t>
      </w:r>
      <w:r w:rsidRPr="00C81580">
        <w:rPr>
          <w:sz w:val="28"/>
          <w:szCs w:val="28"/>
        </w:rPr>
        <w:t xml:space="preserve"> сумме затрат, рассчитанных регулятором при</w:t>
      </w:r>
      <w:r>
        <w:rPr>
          <w:color w:val="FF0000"/>
          <w:sz w:val="28"/>
          <w:szCs w:val="28"/>
        </w:rPr>
        <w:t xml:space="preserve"> </w:t>
      </w:r>
      <w:r>
        <w:rPr>
          <w:sz w:val="28"/>
          <w:szCs w:val="28"/>
        </w:rPr>
        <w:t>предоставлении предельных значений</w:t>
      </w:r>
      <w:r w:rsidRPr="00DE08A7">
        <w:rPr>
          <w:sz w:val="28"/>
          <w:szCs w:val="28"/>
        </w:rPr>
        <w:t xml:space="preserve"> долгосрочных </w:t>
      </w:r>
      <w:r w:rsidRPr="00DE08A7">
        <w:rPr>
          <w:sz w:val="28"/>
          <w:szCs w:val="28"/>
        </w:rPr>
        <w:lastRenderedPageBreak/>
        <w:t>параметров регулирования тарифов организатору конкурса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47257624" w14:textId="77777777" w:rsidR="00E1587B" w:rsidRDefault="00E1587B" w:rsidP="00E1587B">
      <w:pPr>
        <w:ind w:firstLine="720"/>
        <w:jc w:val="both"/>
        <w:rPr>
          <w:sz w:val="28"/>
          <w:szCs w:val="28"/>
        </w:rPr>
      </w:pPr>
    </w:p>
    <w:p w14:paraId="03320FCF" w14:textId="77777777" w:rsidR="00E1587B" w:rsidRDefault="00E1587B" w:rsidP="00E1587B">
      <w:pPr>
        <w:ind w:firstLine="720"/>
        <w:jc w:val="both"/>
        <w:rPr>
          <w:sz w:val="28"/>
          <w:szCs w:val="28"/>
        </w:rPr>
      </w:pPr>
      <w:r>
        <w:rPr>
          <w:sz w:val="28"/>
          <w:szCs w:val="28"/>
        </w:rPr>
        <w:t>Р</w:t>
      </w:r>
      <w:r w:rsidRPr="00C81580">
        <w:rPr>
          <w:sz w:val="28"/>
          <w:szCs w:val="28"/>
        </w:rPr>
        <w:t xml:space="preserve">егулятором </w:t>
      </w:r>
      <w:r>
        <w:rPr>
          <w:sz w:val="28"/>
          <w:szCs w:val="28"/>
        </w:rPr>
        <w:t>при расчете предельных значений</w:t>
      </w:r>
      <w:r w:rsidRPr="00DE08A7">
        <w:rPr>
          <w:sz w:val="28"/>
          <w:szCs w:val="28"/>
        </w:rPr>
        <w:t xml:space="preserve"> долгосрочных параметров регулирования тарифов</w:t>
      </w:r>
      <w:r>
        <w:rPr>
          <w:sz w:val="28"/>
          <w:szCs w:val="28"/>
        </w:rPr>
        <w:t xml:space="preserve"> </w:t>
      </w:r>
      <w:r w:rsidRPr="00DE08A7">
        <w:rPr>
          <w:sz w:val="28"/>
          <w:szCs w:val="28"/>
        </w:rPr>
        <w:t>организатору конкурса на заклю</w:t>
      </w:r>
      <w:r>
        <w:rPr>
          <w:sz w:val="28"/>
          <w:szCs w:val="28"/>
        </w:rPr>
        <w:t xml:space="preserve">чение концессионного соглашения расходы по данной статье на 2020 год были учтены в размере </w:t>
      </w:r>
      <w:r w:rsidRPr="009701ED">
        <w:rPr>
          <w:sz w:val="28"/>
          <w:szCs w:val="28"/>
        </w:rPr>
        <w:t xml:space="preserve">– </w:t>
      </w:r>
      <w:r>
        <w:rPr>
          <w:sz w:val="28"/>
          <w:szCs w:val="28"/>
        </w:rPr>
        <w:t>112,36</w:t>
      </w:r>
      <w:r w:rsidRPr="009701ED">
        <w:rPr>
          <w:sz w:val="28"/>
          <w:szCs w:val="28"/>
        </w:rPr>
        <w:t xml:space="preserve"> тыс. руб.</w:t>
      </w:r>
    </w:p>
    <w:p w14:paraId="32952BAD" w14:textId="77777777" w:rsidR="00E1587B" w:rsidRDefault="00E1587B" w:rsidP="00E1587B">
      <w:pPr>
        <w:tabs>
          <w:tab w:val="left" w:pos="1134"/>
        </w:tabs>
        <w:ind w:firstLine="709"/>
        <w:jc w:val="both"/>
        <w:rPr>
          <w:sz w:val="28"/>
          <w:szCs w:val="28"/>
        </w:rPr>
      </w:pPr>
    </w:p>
    <w:p w14:paraId="1FB95D86" w14:textId="77777777" w:rsidR="00E1587B" w:rsidRPr="00B32F8B" w:rsidRDefault="00E1587B" w:rsidP="00E1587B">
      <w:pPr>
        <w:tabs>
          <w:tab w:val="left" w:pos="1134"/>
        </w:tabs>
        <w:ind w:firstLine="709"/>
        <w:jc w:val="both"/>
        <w:rPr>
          <w:sz w:val="28"/>
          <w:szCs w:val="28"/>
        </w:rPr>
      </w:pPr>
      <w:r w:rsidRPr="00B32F8B">
        <w:rPr>
          <w:sz w:val="28"/>
          <w:szCs w:val="28"/>
        </w:rPr>
        <w:t>Расходы приняты регулятором на 20</w:t>
      </w:r>
      <w:r>
        <w:rPr>
          <w:sz w:val="28"/>
          <w:szCs w:val="28"/>
        </w:rPr>
        <w:t>20</w:t>
      </w:r>
      <w:r w:rsidRPr="00B32F8B">
        <w:rPr>
          <w:sz w:val="28"/>
          <w:szCs w:val="28"/>
        </w:rPr>
        <w:t xml:space="preserve"> год на уровне расходов, принятых при формировании НВВ на 20</w:t>
      </w:r>
      <w:r>
        <w:rPr>
          <w:sz w:val="28"/>
          <w:szCs w:val="28"/>
        </w:rPr>
        <w:t>20</w:t>
      </w:r>
      <w:r w:rsidRPr="00B32F8B">
        <w:rPr>
          <w:sz w:val="28"/>
          <w:szCs w:val="28"/>
        </w:rPr>
        <w:t xml:space="preserve"> год как существенного условия заключенного концессионного соглашения.</w:t>
      </w:r>
    </w:p>
    <w:p w14:paraId="2545A7B6" w14:textId="77777777" w:rsidR="00E1587B" w:rsidRDefault="00E1587B" w:rsidP="00E1587B">
      <w:pPr>
        <w:tabs>
          <w:tab w:val="left" w:pos="1134"/>
        </w:tabs>
        <w:ind w:firstLine="709"/>
        <w:jc w:val="both"/>
        <w:rPr>
          <w:sz w:val="28"/>
          <w:szCs w:val="28"/>
        </w:rPr>
      </w:pPr>
      <w:r>
        <w:rPr>
          <w:sz w:val="28"/>
          <w:szCs w:val="28"/>
        </w:rPr>
        <w:t>Расходы по статьям «Налог на землю», «Транспортный налог» приняты по факту 2018 года, что соответствует предложению организации. Факт подтвержден налоговыми декларациями и распределен по видам деятельности в соответствии с учетной политикой организации 2,77% на водоотведение.</w:t>
      </w:r>
    </w:p>
    <w:p w14:paraId="7C3FB646" w14:textId="77777777" w:rsidR="00E1587B" w:rsidRDefault="00E1587B" w:rsidP="00E1587B">
      <w:pPr>
        <w:tabs>
          <w:tab w:val="left" w:pos="1134"/>
        </w:tabs>
        <w:ind w:firstLine="709"/>
        <w:jc w:val="both"/>
        <w:rPr>
          <w:sz w:val="28"/>
          <w:szCs w:val="28"/>
        </w:rPr>
      </w:pPr>
      <w:r>
        <w:rPr>
          <w:sz w:val="28"/>
          <w:szCs w:val="28"/>
        </w:rPr>
        <w:t xml:space="preserve">Расходы по статье «Налог на имущество» рассчитаны в соответствии с законодательством на недвижимое имущество (по среднегодовой стоимости административных зданий, здания гаражей, диспетчерской, здания теплой стоянки) и на основании фактических данных 2018 года (подтвержденных налоговой декларацией, 01 счетом) с учетом распределения по видам деятельности в соответствии с учетной политикой организации 2,77% на водоотведение. </w:t>
      </w:r>
    </w:p>
    <w:p w14:paraId="33408E5F" w14:textId="77777777" w:rsidR="00E1587B" w:rsidRPr="00C2167B" w:rsidRDefault="00E1587B" w:rsidP="00E1587B">
      <w:pPr>
        <w:ind w:firstLine="720"/>
        <w:jc w:val="both"/>
        <w:rPr>
          <w:sz w:val="28"/>
          <w:szCs w:val="28"/>
        </w:rPr>
      </w:pPr>
      <w:r w:rsidRPr="00C2167B">
        <w:rPr>
          <w:sz w:val="28"/>
          <w:szCs w:val="28"/>
        </w:rPr>
        <w:t>Расчет налога на имущество на 20</w:t>
      </w:r>
      <w:r>
        <w:rPr>
          <w:sz w:val="28"/>
          <w:szCs w:val="28"/>
        </w:rPr>
        <w:t>20</w:t>
      </w:r>
      <w:r w:rsidRPr="00C2167B">
        <w:rPr>
          <w:sz w:val="28"/>
          <w:szCs w:val="28"/>
        </w:rPr>
        <w:t xml:space="preserve"> год осуществлялся регулятором в соответствии с главой 30 НК РФ с учетом: 1) среднегодовой остаточной стоимости имущества, переданного по концессионн</w:t>
      </w:r>
      <w:r>
        <w:rPr>
          <w:sz w:val="28"/>
          <w:szCs w:val="28"/>
        </w:rPr>
        <w:t>ому</w:t>
      </w:r>
      <w:r w:rsidRPr="00C2167B">
        <w:rPr>
          <w:sz w:val="28"/>
          <w:szCs w:val="28"/>
        </w:rPr>
        <w:t xml:space="preserve"> соглашени</w:t>
      </w:r>
      <w:r>
        <w:rPr>
          <w:sz w:val="28"/>
          <w:szCs w:val="28"/>
        </w:rPr>
        <w:t>ю</w:t>
      </w:r>
      <w:r w:rsidRPr="00C2167B">
        <w:rPr>
          <w:sz w:val="28"/>
          <w:szCs w:val="28"/>
        </w:rPr>
        <w:t xml:space="preserve">; 2) ставки налога на имущество </w:t>
      </w:r>
      <w:r w:rsidRPr="00C2167B">
        <w:rPr>
          <w:b/>
          <w:i/>
          <w:sz w:val="28"/>
          <w:szCs w:val="28"/>
        </w:rPr>
        <w:t>2,2%.</w:t>
      </w:r>
      <w:r w:rsidRPr="00C2167B">
        <w:rPr>
          <w:sz w:val="28"/>
          <w:szCs w:val="28"/>
        </w:rPr>
        <w:t xml:space="preserve"> </w:t>
      </w:r>
    </w:p>
    <w:p w14:paraId="4EA29E90" w14:textId="77777777" w:rsidR="00E1587B" w:rsidRDefault="00E1587B" w:rsidP="00E1587B">
      <w:pPr>
        <w:ind w:firstLine="720"/>
        <w:jc w:val="both"/>
        <w:rPr>
          <w:sz w:val="28"/>
          <w:szCs w:val="28"/>
        </w:rPr>
      </w:pPr>
      <w:r w:rsidRPr="00C2167B">
        <w:rPr>
          <w:sz w:val="28"/>
          <w:szCs w:val="28"/>
        </w:rPr>
        <w:t>На период с 202</w:t>
      </w:r>
      <w:r>
        <w:rPr>
          <w:sz w:val="28"/>
          <w:szCs w:val="28"/>
        </w:rPr>
        <w:t>1</w:t>
      </w:r>
      <w:r w:rsidRPr="00C2167B">
        <w:rPr>
          <w:sz w:val="28"/>
          <w:szCs w:val="28"/>
        </w:rPr>
        <w:t>-202</w:t>
      </w:r>
      <w:r>
        <w:rPr>
          <w:sz w:val="28"/>
          <w:szCs w:val="28"/>
        </w:rPr>
        <w:t>4</w:t>
      </w:r>
      <w:r w:rsidRPr="00C2167B">
        <w:rPr>
          <w:sz w:val="28"/>
          <w:szCs w:val="28"/>
        </w:rPr>
        <w:t xml:space="preserve"> годы расчет налога на имущество произведен с учетом </w:t>
      </w:r>
      <w:r>
        <w:rPr>
          <w:sz w:val="28"/>
          <w:szCs w:val="28"/>
        </w:rPr>
        <w:t xml:space="preserve">стоимости </w:t>
      </w:r>
      <w:r w:rsidRPr="00C2167B">
        <w:rPr>
          <w:sz w:val="28"/>
          <w:szCs w:val="28"/>
        </w:rPr>
        <w:t xml:space="preserve">мероприятий по строительству, модернизации и реконструкции объектов централизованных систем </w:t>
      </w:r>
      <w:r>
        <w:rPr>
          <w:sz w:val="28"/>
          <w:szCs w:val="28"/>
        </w:rPr>
        <w:t>водоотведения Беловского муниципального района</w:t>
      </w:r>
      <w:r w:rsidRPr="00C2167B">
        <w:rPr>
          <w:sz w:val="28"/>
          <w:szCs w:val="28"/>
        </w:rPr>
        <w:t>, предусмотренных концессионным соглашени</w:t>
      </w:r>
      <w:r>
        <w:rPr>
          <w:sz w:val="28"/>
          <w:szCs w:val="28"/>
        </w:rPr>
        <w:t>ем</w:t>
      </w:r>
      <w:r w:rsidRPr="00C2167B">
        <w:rPr>
          <w:sz w:val="28"/>
          <w:szCs w:val="28"/>
        </w:rPr>
        <w:t xml:space="preserve">. </w:t>
      </w:r>
    </w:p>
    <w:p w14:paraId="4FA9E22A" w14:textId="77777777" w:rsidR="00E1587B" w:rsidRPr="00C2167B" w:rsidRDefault="00E1587B" w:rsidP="00E1587B">
      <w:pPr>
        <w:ind w:firstLine="720"/>
        <w:jc w:val="both"/>
        <w:rPr>
          <w:sz w:val="28"/>
          <w:szCs w:val="28"/>
        </w:rPr>
      </w:pPr>
      <w:r>
        <w:rPr>
          <w:sz w:val="28"/>
          <w:szCs w:val="28"/>
        </w:rPr>
        <w:t xml:space="preserve">Налог на прибыль рассчитан в соответствии с п.1 статьи 284 </w:t>
      </w:r>
      <w:r w:rsidRPr="00B97744">
        <w:rPr>
          <w:sz w:val="28"/>
          <w:szCs w:val="28"/>
        </w:rPr>
        <w:t>Н</w:t>
      </w:r>
      <w:r>
        <w:rPr>
          <w:sz w:val="28"/>
          <w:szCs w:val="28"/>
        </w:rPr>
        <w:t xml:space="preserve">алогового кодекса </w:t>
      </w:r>
      <w:r w:rsidRPr="00B97744">
        <w:rPr>
          <w:sz w:val="28"/>
          <w:szCs w:val="28"/>
        </w:rPr>
        <w:t>Российской Федерации (часть вторая) от 05.08.2000 N 117-ФЗ</w:t>
      </w:r>
      <w:r>
        <w:rPr>
          <w:sz w:val="28"/>
          <w:szCs w:val="28"/>
        </w:rPr>
        <w:t>.</w:t>
      </w:r>
    </w:p>
    <w:p w14:paraId="435635A8" w14:textId="77777777" w:rsidR="00E1587B" w:rsidRDefault="00E1587B" w:rsidP="00E1587B">
      <w:pPr>
        <w:tabs>
          <w:tab w:val="left" w:pos="1134"/>
        </w:tabs>
        <w:ind w:firstLine="709"/>
        <w:jc w:val="both"/>
        <w:rPr>
          <w:sz w:val="28"/>
          <w:szCs w:val="28"/>
        </w:rPr>
      </w:pPr>
    </w:p>
    <w:p w14:paraId="5D55440C" w14:textId="77777777" w:rsidR="00E1587B" w:rsidRPr="001222AE" w:rsidRDefault="00E1587B" w:rsidP="00E1587B">
      <w:pPr>
        <w:tabs>
          <w:tab w:val="left" w:pos="1134"/>
        </w:tabs>
        <w:ind w:firstLine="709"/>
        <w:jc w:val="both"/>
        <w:rPr>
          <w:sz w:val="28"/>
          <w:szCs w:val="28"/>
        </w:rPr>
      </w:pPr>
      <w:r w:rsidRPr="001222AE">
        <w:rPr>
          <w:sz w:val="28"/>
          <w:szCs w:val="28"/>
        </w:rPr>
        <w:t>По результатам проведенного анализа расходы по статье приняты в расчет</w:t>
      </w:r>
      <w:r>
        <w:rPr>
          <w:sz w:val="28"/>
          <w:szCs w:val="28"/>
        </w:rPr>
        <w:t xml:space="preserve"> согласно действующего законодательства</w:t>
      </w:r>
      <w:r w:rsidRPr="001222AE">
        <w:rPr>
          <w:sz w:val="28"/>
          <w:szCs w:val="28"/>
        </w:rPr>
        <w:t xml:space="preserve"> с учетом календарной разбивки на следующем уровне:</w:t>
      </w:r>
    </w:p>
    <w:p w14:paraId="2B206E48" w14:textId="77777777" w:rsidR="00E1587B" w:rsidRPr="00923345" w:rsidRDefault="00E1587B" w:rsidP="00E1587B">
      <w:pPr>
        <w:tabs>
          <w:tab w:val="left" w:pos="1134"/>
        </w:tabs>
        <w:ind w:firstLine="709"/>
        <w:jc w:val="both"/>
        <w:rPr>
          <w:sz w:val="28"/>
          <w:szCs w:val="28"/>
        </w:rPr>
      </w:pPr>
      <w:r>
        <w:rPr>
          <w:sz w:val="28"/>
          <w:szCs w:val="28"/>
        </w:rPr>
        <w:t xml:space="preserve">- 2020 год в сумме </w:t>
      </w:r>
      <w:r>
        <w:rPr>
          <w:b/>
          <w:i/>
          <w:sz w:val="28"/>
          <w:szCs w:val="28"/>
        </w:rPr>
        <w:t>84,43</w:t>
      </w:r>
      <w:r>
        <w:rPr>
          <w:sz w:val="28"/>
          <w:szCs w:val="28"/>
        </w:rPr>
        <w:t xml:space="preserve"> тыс. руб., в том числе налог на землю 1,61 тыс. руб., транспортный налог 1,81 тыс. руб., налог на имущество 81,00 тыс. руб., налог на прибыль 0,00 тыс. руб., </w:t>
      </w:r>
      <w:r w:rsidRPr="00923345">
        <w:rPr>
          <w:sz w:val="28"/>
          <w:szCs w:val="28"/>
        </w:rPr>
        <w:t>с разбивкой по периодам:</w:t>
      </w:r>
    </w:p>
    <w:p w14:paraId="1633858B" w14:textId="77777777" w:rsidR="00E1587B" w:rsidRPr="00B028CB" w:rsidRDefault="00E1587B" w:rsidP="00E1587B">
      <w:pPr>
        <w:tabs>
          <w:tab w:val="left" w:pos="1134"/>
        </w:tabs>
        <w:ind w:firstLine="709"/>
        <w:jc w:val="both"/>
        <w:rPr>
          <w:sz w:val="28"/>
          <w:szCs w:val="28"/>
        </w:rPr>
      </w:pPr>
      <w:r w:rsidRPr="00B028CB">
        <w:rPr>
          <w:b/>
          <w:sz w:val="28"/>
          <w:szCs w:val="28"/>
        </w:rPr>
        <w:t>с</w:t>
      </w:r>
      <w:r w:rsidRPr="00B028CB">
        <w:rPr>
          <w:sz w:val="28"/>
          <w:szCs w:val="28"/>
        </w:rPr>
        <w:t xml:space="preserve"> </w:t>
      </w:r>
      <w:r>
        <w:rPr>
          <w:b/>
          <w:sz w:val="28"/>
          <w:szCs w:val="28"/>
        </w:rPr>
        <w:t>01.04</w:t>
      </w:r>
      <w:r w:rsidRPr="00B028CB">
        <w:rPr>
          <w:b/>
          <w:sz w:val="28"/>
          <w:szCs w:val="28"/>
        </w:rPr>
        <w:t>.20</w:t>
      </w:r>
      <w:r>
        <w:rPr>
          <w:b/>
          <w:sz w:val="28"/>
          <w:szCs w:val="28"/>
        </w:rPr>
        <w:t>20</w:t>
      </w:r>
      <w:r w:rsidRPr="00B028CB">
        <w:rPr>
          <w:b/>
          <w:sz w:val="28"/>
          <w:szCs w:val="28"/>
        </w:rPr>
        <w:t xml:space="preserve"> по 30.06.20</w:t>
      </w:r>
      <w:r>
        <w:rPr>
          <w:b/>
          <w:sz w:val="28"/>
          <w:szCs w:val="28"/>
        </w:rPr>
        <w:t>20</w:t>
      </w:r>
      <w:r w:rsidRPr="00B028CB">
        <w:rPr>
          <w:sz w:val="28"/>
          <w:szCs w:val="28"/>
        </w:rPr>
        <w:t xml:space="preserve"> – </w:t>
      </w:r>
      <w:r>
        <w:rPr>
          <w:b/>
          <w:i/>
          <w:sz w:val="28"/>
          <w:szCs w:val="28"/>
        </w:rPr>
        <w:t xml:space="preserve">27,94 </w:t>
      </w:r>
      <w:r>
        <w:rPr>
          <w:sz w:val="28"/>
          <w:szCs w:val="28"/>
        </w:rPr>
        <w:t>тыс. руб.;</w:t>
      </w:r>
    </w:p>
    <w:p w14:paraId="5196E09D" w14:textId="77777777" w:rsidR="00E1587B" w:rsidRDefault="00E1587B" w:rsidP="00E1587B">
      <w:pPr>
        <w:tabs>
          <w:tab w:val="left" w:pos="1134"/>
        </w:tabs>
        <w:ind w:firstLine="709"/>
        <w:jc w:val="both"/>
        <w:rPr>
          <w:sz w:val="28"/>
          <w:szCs w:val="28"/>
        </w:rPr>
      </w:pPr>
      <w:r w:rsidRPr="00167A19">
        <w:rPr>
          <w:b/>
          <w:sz w:val="28"/>
          <w:szCs w:val="28"/>
        </w:rPr>
        <w:t>с</w:t>
      </w:r>
      <w:r w:rsidRPr="00167A19">
        <w:rPr>
          <w:sz w:val="28"/>
          <w:szCs w:val="28"/>
        </w:rPr>
        <w:t xml:space="preserve"> </w:t>
      </w:r>
      <w:r w:rsidRPr="00167A19">
        <w:rPr>
          <w:b/>
          <w:sz w:val="28"/>
          <w:szCs w:val="28"/>
        </w:rPr>
        <w:t>01.07.</w:t>
      </w:r>
      <w:r w:rsidRPr="00610766">
        <w:rPr>
          <w:b/>
          <w:sz w:val="28"/>
          <w:szCs w:val="28"/>
        </w:rPr>
        <w:t>20</w:t>
      </w:r>
      <w:r>
        <w:rPr>
          <w:b/>
          <w:sz w:val="28"/>
          <w:szCs w:val="28"/>
        </w:rPr>
        <w:t>20</w:t>
      </w:r>
      <w:r w:rsidRPr="00610766">
        <w:rPr>
          <w:b/>
          <w:sz w:val="28"/>
          <w:szCs w:val="28"/>
        </w:rPr>
        <w:t xml:space="preserve"> по 31.12.20</w:t>
      </w:r>
      <w:r>
        <w:rPr>
          <w:b/>
          <w:sz w:val="28"/>
          <w:szCs w:val="28"/>
        </w:rPr>
        <w:t>20</w:t>
      </w:r>
      <w:r w:rsidRPr="00610766">
        <w:rPr>
          <w:sz w:val="28"/>
          <w:szCs w:val="28"/>
        </w:rPr>
        <w:t xml:space="preserve"> – </w:t>
      </w:r>
      <w:r>
        <w:rPr>
          <w:b/>
          <w:i/>
          <w:sz w:val="28"/>
          <w:szCs w:val="28"/>
        </w:rPr>
        <w:t>56,49</w:t>
      </w:r>
      <w:r w:rsidRPr="00610766">
        <w:rPr>
          <w:sz w:val="28"/>
          <w:szCs w:val="28"/>
        </w:rPr>
        <w:t xml:space="preserve"> тыс. руб.</w:t>
      </w:r>
      <w:r>
        <w:rPr>
          <w:sz w:val="28"/>
          <w:szCs w:val="28"/>
        </w:rPr>
        <w:t xml:space="preserve">; </w:t>
      </w:r>
    </w:p>
    <w:p w14:paraId="2433CCF1" w14:textId="77777777" w:rsidR="00E1587B" w:rsidRPr="00923345" w:rsidRDefault="00E1587B" w:rsidP="00E1587B">
      <w:pPr>
        <w:tabs>
          <w:tab w:val="left" w:pos="1134"/>
        </w:tabs>
        <w:ind w:firstLine="709"/>
        <w:jc w:val="both"/>
        <w:rPr>
          <w:sz w:val="28"/>
          <w:szCs w:val="28"/>
        </w:rPr>
      </w:pPr>
      <w:r>
        <w:rPr>
          <w:sz w:val="28"/>
          <w:szCs w:val="28"/>
        </w:rPr>
        <w:lastRenderedPageBreak/>
        <w:t xml:space="preserve">- 2021 год в сумме </w:t>
      </w:r>
      <w:r>
        <w:rPr>
          <w:b/>
          <w:i/>
          <w:sz w:val="28"/>
          <w:szCs w:val="28"/>
        </w:rPr>
        <w:t>167,18</w:t>
      </w:r>
      <w:r>
        <w:rPr>
          <w:sz w:val="28"/>
          <w:szCs w:val="28"/>
        </w:rPr>
        <w:t xml:space="preserve"> тыс. руб., в том числе налог на землю 2,14 тыс. руб., транспортный налог 2,41 тыс. руб., налог на имущество 98,10 тыс. руб., налог на прибыль 64,53 тыс. руб., </w:t>
      </w:r>
      <w:r w:rsidRPr="00923345">
        <w:rPr>
          <w:sz w:val="28"/>
          <w:szCs w:val="28"/>
        </w:rPr>
        <w:t>с разбивкой по периодам:</w:t>
      </w:r>
    </w:p>
    <w:p w14:paraId="7249EE39" w14:textId="77777777" w:rsidR="00E1587B" w:rsidRDefault="00E1587B" w:rsidP="00E1587B">
      <w:pPr>
        <w:tabs>
          <w:tab w:val="left" w:pos="1134"/>
        </w:tabs>
        <w:ind w:firstLine="709"/>
        <w:jc w:val="both"/>
        <w:rPr>
          <w:sz w:val="28"/>
          <w:szCs w:val="28"/>
        </w:rPr>
      </w:pPr>
      <w:r w:rsidRPr="00CD4668">
        <w:rPr>
          <w:b/>
          <w:sz w:val="28"/>
          <w:szCs w:val="28"/>
        </w:rPr>
        <w:t>с</w:t>
      </w:r>
      <w:r w:rsidRPr="00CD4668">
        <w:rPr>
          <w:sz w:val="28"/>
          <w:szCs w:val="28"/>
        </w:rPr>
        <w:t xml:space="preserve"> </w:t>
      </w:r>
      <w:r w:rsidRPr="00CD4668">
        <w:rPr>
          <w:b/>
          <w:sz w:val="28"/>
          <w:szCs w:val="28"/>
        </w:rPr>
        <w:t>01.01.20</w:t>
      </w:r>
      <w:r>
        <w:rPr>
          <w:b/>
          <w:sz w:val="28"/>
          <w:szCs w:val="28"/>
        </w:rPr>
        <w:t>21</w:t>
      </w:r>
      <w:r w:rsidRPr="00CD4668">
        <w:rPr>
          <w:b/>
          <w:sz w:val="28"/>
          <w:szCs w:val="28"/>
        </w:rPr>
        <w:t xml:space="preserve"> по 30.06.20</w:t>
      </w:r>
      <w:r>
        <w:rPr>
          <w:b/>
          <w:sz w:val="28"/>
          <w:szCs w:val="28"/>
        </w:rPr>
        <w:t>21</w:t>
      </w:r>
      <w:r w:rsidRPr="00CD4668">
        <w:rPr>
          <w:sz w:val="28"/>
          <w:szCs w:val="28"/>
        </w:rPr>
        <w:t xml:space="preserve"> – </w:t>
      </w:r>
      <w:r>
        <w:rPr>
          <w:b/>
          <w:i/>
          <w:sz w:val="28"/>
          <w:szCs w:val="28"/>
        </w:rPr>
        <w:t>83,59</w:t>
      </w:r>
      <w:r w:rsidRPr="00CD4668">
        <w:rPr>
          <w:b/>
          <w:i/>
          <w:sz w:val="28"/>
          <w:szCs w:val="28"/>
        </w:rPr>
        <w:t xml:space="preserve"> </w:t>
      </w:r>
      <w:r w:rsidRPr="00CD4668">
        <w:rPr>
          <w:sz w:val="28"/>
          <w:szCs w:val="28"/>
        </w:rPr>
        <w:t>тыс. руб.</w:t>
      </w:r>
      <w:r>
        <w:rPr>
          <w:sz w:val="28"/>
          <w:szCs w:val="28"/>
        </w:rPr>
        <w:t>;</w:t>
      </w:r>
    </w:p>
    <w:p w14:paraId="1944F526" w14:textId="77777777" w:rsidR="00E1587B" w:rsidRDefault="00E1587B" w:rsidP="00E1587B">
      <w:pPr>
        <w:tabs>
          <w:tab w:val="left" w:pos="1134"/>
        </w:tabs>
        <w:ind w:firstLine="709"/>
        <w:jc w:val="both"/>
        <w:rPr>
          <w:sz w:val="28"/>
          <w:szCs w:val="28"/>
        </w:rPr>
      </w:pPr>
      <w:r w:rsidRPr="00167A19">
        <w:rPr>
          <w:b/>
          <w:sz w:val="28"/>
          <w:szCs w:val="28"/>
        </w:rPr>
        <w:t>с</w:t>
      </w:r>
      <w:r w:rsidRPr="00167A19">
        <w:rPr>
          <w:sz w:val="28"/>
          <w:szCs w:val="28"/>
        </w:rPr>
        <w:t xml:space="preserve"> </w:t>
      </w:r>
      <w:r w:rsidRPr="00167A19">
        <w:rPr>
          <w:b/>
          <w:sz w:val="28"/>
          <w:szCs w:val="28"/>
        </w:rPr>
        <w:t>01.07.20</w:t>
      </w:r>
      <w:r>
        <w:rPr>
          <w:b/>
          <w:sz w:val="28"/>
          <w:szCs w:val="28"/>
        </w:rPr>
        <w:t>21</w:t>
      </w:r>
      <w:r w:rsidRPr="00167A19">
        <w:rPr>
          <w:b/>
          <w:sz w:val="28"/>
          <w:szCs w:val="28"/>
        </w:rPr>
        <w:t xml:space="preserve"> по 31.12.20</w:t>
      </w:r>
      <w:r>
        <w:rPr>
          <w:b/>
          <w:sz w:val="28"/>
          <w:szCs w:val="28"/>
        </w:rPr>
        <w:t>21</w:t>
      </w:r>
      <w:r w:rsidRPr="00167A19">
        <w:rPr>
          <w:sz w:val="28"/>
          <w:szCs w:val="28"/>
        </w:rPr>
        <w:t xml:space="preserve"> –</w:t>
      </w:r>
      <w:r w:rsidRPr="00076C35">
        <w:rPr>
          <w:color w:val="FF0000"/>
          <w:sz w:val="28"/>
          <w:szCs w:val="28"/>
        </w:rPr>
        <w:t xml:space="preserve"> </w:t>
      </w:r>
      <w:r>
        <w:rPr>
          <w:b/>
          <w:i/>
          <w:sz w:val="28"/>
          <w:szCs w:val="28"/>
        </w:rPr>
        <w:t xml:space="preserve">83,59 </w:t>
      </w:r>
      <w:r>
        <w:rPr>
          <w:sz w:val="28"/>
          <w:szCs w:val="28"/>
        </w:rPr>
        <w:t>тыс. руб</w:t>
      </w:r>
      <w:r w:rsidRPr="00610766">
        <w:rPr>
          <w:sz w:val="28"/>
          <w:szCs w:val="28"/>
        </w:rPr>
        <w:t>.</w:t>
      </w:r>
      <w:r>
        <w:rPr>
          <w:sz w:val="28"/>
          <w:szCs w:val="28"/>
        </w:rPr>
        <w:t>;</w:t>
      </w:r>
    </w:p>
    <w:p w14:paraId="057D70C6" w14:textId="77777777" w:rsidR="00E1587B" w:rsidRDefault="00E1587B" w:rsidP="00E1587B">
      <w:pPr>
        <w:tabs>
          <w:tab w:val="left" w:pos="1134"/>
        </w:tabs>
        <w:ind w:firstLine="709"/>
        <w:jc w:val="both"/>
        <w:rPr>
          <w:sz w:val="28"/>
          <w:szCs w:val="28"/>
        </w:rPr>
      </w:pPr>
      <w:r>
        <w:rPr>
          <w:sz w:val="28"/>
          <w:szCs w:val="28"/>
        </w:rPr>
        <w:t xml:space="preserve">- 2022 год в сумме </w:t>
      </w:r>
      <w:r>
        <w:rPr>
          <w:b/>
          <w:i/>
          <w:sz w:val="28"/>
          <w:szCs w:val="28"/>
        </w:rPr>
        <w:t>147,27</w:t>
      </w:r>
      <w:r>
        <w:rPr>
          <w:sz w:val="28"/>
          <w:szCs w:val="28"/>
        </w:rPr>
        <w:t xml:space="preserve"> тыс. руб., в том числе налог на землю 2,14 тыс. руб., транспортный налог 2,41 тыс. руб., налог на имущество 102,86 тыс. руб., налог на прибыль 39,86 тыс. руб., </w:t>
      </w:r>
      <w:r w:rsidRPr="00923345">
        <w:rPr>
          <w:sz w:val="28"/>
          <w:szCs w:val="28"/>
        </w:rPr>
        <w:t>с разбивкой по периодам:</w:t>
      </w:r>
    </w:p>
    <w:p w14:paraId="385C17B9" w14:textId="77777777" w:rsidR="00E1587B" w:rsidRDefault="00E1587B" w:rsidP="00E1587B">
      <w:pPr>
        <w:tabs>
          <w:tab w:val="left" w:pos="1134"/>
        </w:tabs>
        <w:ind w:firstLine="709"/>
        <w:jc w:val="both"/>
        <w:rPr>
          <w:sz w:val="28"/>
          <w:szCs w:val="28"/>
        </w:rPr>
      </w:pPr>
      <w:r w:rsidRPr="00B028CB">
        <w:rPr>
          <w:b/>
          <w:sz w:val="28"/>
          <w:szCs w:val="28"/>
        </w:rPr>
        <w:t>с</w:t>
      </w:r>
      <w:r w:rsidRPr="00B028CB">
        <w:rPr>
          <w:sz w:val="28"/>
          <w:szCs w:val="28"/>
        </w:rPr>
        <w:t xml:space="preserve"> </w:t>
      </w:r>
      <w:r w:rsidRPr="00B028CB">
        <w:rPr>
          <w:b/>
          <w:sz w:val="28"/>
          <w:szCs w:val="28"/>
        </w:rPr>
        <w:t>01.01.20</w:t>
      </w:r>
      <w:r>
        <w:rPr>
          <w:b/>
          <w:sz w:val="28"/>
          <w:szCs w:val="28"/>
        </w:rPr>
        <w:t>22</w:t>
      </w:r>
      <w:r w:rsidRPr="00B028CB">
        <w:rPr>
          <w:b/>
          <w:sz w:val="28"/>
          <w:szCs w:val="28"/>
        </w:rPr>
        <w:t xml:space="preserve"> по 30.06.20</w:t>
      </w:r>
      <w:r>
        <w:rPr>
          <w:b/>
          <w:sz w:val="28"/>
          <w:szCs w:val="28"/>
        </w:rPr>
        <w:t>22</w:t>
      </w:r>
      <w:r w:rsidRPr="00B028CB">
        <w:rPr>
          <w:sz w:val="28"/>
          <w:szCs w:val="28"/>
        </w:rPr>
        <w:t xml:space="preserve"> – </w:t>
      </w:r>
      <w:r>
        <w:rPr>
          <w:b/>
          <w:i/>
          <w:sz w:val="28"/>
          <w:szCs w:val="28"/>
        </w:rPr>
        <w:t xml:space="preserve">52,86 </w:t>
      </w:r>
      <w:r>
        <w:rPr>
          <w:sz w:val="28"/>
          <w:szCs w:val="28"/>
        </w:rPr>
        <w:t>тыс. руб</w:t>
      </w:r>
      <w:r w:rsidRPr="00610766">
        <w:rPr>
          <w:sz w:val="28"/>
          <w:szCs w:val="28"/>
        </w:rPr>
        <w:t>.</w:t>
      </w:r>
      <w:r>
        <w:rPr>
          <w:sz w:val="28"/>
          <w:szCs w:val="28"/>
        </w:rPr>
        <w:t>;</w:t>
      </w:r>
    </w:p>
    <w:p w14:paraId="4006EC19" w14:textId="77777777" w:rsidR="00E1587B" w:rsidRDefault="00E1587B" w:rsidP="00E1587B">
      <w:pPr>
        <w:tabs>
          <w:tab w:val="left" w:pos="1134"/>
        </w:tabs>
        <w:ind w:firstLine="709"/>
        <w:jc w:val="both"/>
        <w:rPr>
          <w:sz w:val="28"/>
          <w:szCs w:val="28"/>
        </w:rPr>
      </w:pPr>
      <w:r w:rsidRPr="00167A19">
        <w:rPr>
          <w:b/>
          <w:sz w:val="28"/>
          <w:szCs w:val="28"/>
        </w:rPr>
        <w:t>с</w:t>
      </w:r>
      <w:r w:rsidRPr="00167A19">
        <w:rPr>
          <w:sz w:val="28"/>
          <w:szCs w:val="28"/>
        </w:rPr>
        <w:t xml:space="preserve"> </w:t>
      </w:r>
      <w:r w:rsidRPr="00167A19">
        <w:rPr>
          <w:b/>
          <w:sz w:val="28"/>
          <w:szCs w:val="28"/>
        </w:rPr>
        <w:t>01.07.</w:t>
      </w:r>
      <w:r w:rsidRPr="00610766">
        <w:rPr>
          <w:b/>
          <w:sz w:val="28"/>
          <w:szCs w:val="28"/>
        </w:rPr>
        <w:t>20</w:t>
      </w:r>
      <w:r>
        <w:rPr>
          <w:b/>
          <w:sz w:val="28"/>
          <w:szCs w:val="28"/>
        </w:rPr>
        <w:t>22</w:t>
      </w:r>
      <w:r w:rsidRPr="00610766">
        <w:rPr>
          <w:b/>
          <w:sz w:val="28"/>
          <w:szCs w:val="28"/>
        </w:rPr>
        <w:t xml:space="preserve"> по 31.12.20</w:t>
      </w:r>
      <w:r>
        <w:rPr>
          <w:b/>
          <w:sz w:val="28"/>
          <w:szCs w:val="28"/>
        </w:rPr>
        <w:t>22</w:t>
      </w:r>
      <w:r w:rsidRPr="00610766">
        <w:rPr>
          <w:sz w:val="28"/>
          <w:szCs w:val="28"/>
        </w:rPr>
        <w:t xml:space="preserve"> – </w:t>
      </w:r>
      <w:r>
        <w:rPr>
          <w:b/>
          <w:i/>
          <w:sz w:val="28"/>
          <w:szCs w:val="28"/>
        </w:rPr>
        <w:t>94,41</w:t>
      </w:r>
      <w:r w:rsidRPr="00610766">
        <w:rPr>
          <w:sz w:val="28"/>
          <w:szCs w:val="28"/>
        </w:rPr>
        <w:t xml:space="preserve"> тыс. руб.</w:t>
      </w:r>
      <w:r>
        <w:rPr>
          <w:sz w:val="28"/>
          <w:szCs w:val="28"/>
        </w:rPr>
        <w:t>;</w:t>
      </w:r>
    </w:p>
    <w:p w14:paraId="649C5764" w14:textId="77777777" w:rsidR="00E1587B" w:rsidRDefault="00E1587B" w:rsidP="00E1587B">
      <w:pPr>
        <w:tabs>
          <w:tab w:val="left" w:pos="1134"/>
        </w:tabs>
        <w:ind w:firstLine="709"/>
        <w:jc w:val="both"/>
        <w:rPr>
          <w:sz w:val="28"/>
          <w:szCs w:val="28"/>
        </w:rPr>
      </w:pPr>
      <w:r>
        <w:rPr>
          <w:sz w:val="28"/>
          <w:szCs w:val="28"/>
        </w:rPr>
        <w:t xml:space="preserve">- 2023 год в сумме </w:t>
      </w:r>
      <w:r>
        <w:rPr>
          <w:b/>
          <w:i/>
          <w:sz w:val="28"/>
          <w:szCs w:val="28"/>
        </w:rPr>
        <w:t>139,81</w:t>
      </w:r>
      <w:r>
        <w:rPr>
          <w:sz w:val="28"/>
          <w:szCs w:val="28"/>
        </w:rPr>
        <w:t xml:space="preserve"> тыс. руб., в том числе налог на землю 2,14 тыс. руб., транспортный налог 2,41 тыс. руб., налог на имущество 95,41 тыс. руб., налог на прибыль 39,85 тыс. руб., </w:t>
      </w:r>
      <w:r w:rsidRPr="00923345">
        <w:rPr>
          <w:sz w:val="28"/>
          <w:szCs w:val="28"/>
        </w:rPr>
        <w:t>с разбивкой по периодам:</w:t>
      </w:r>
    </w:p>
    <w:p w14:paraId="5CD18F23" w14:textId="77777777" w:rsidR="00E1587B" w:rsidRDefault="00E1587B" w:rsidP="00E1587B">
      <w:pPr>
        <w:tabs>
          <w:tab w:val="left" w:pos="1134"/>
        </w:tabs>
        <w:ind w:firstLine="709"/>
        <w:jc w:val="both"/>
        <w:rPr>
          <w:sz w:val="28"/>
          <w:szCs w:val="28"/>
        </w:rPr>
      </w:pPr>
      <w:r w:rsidRPr="00B028CB">
        <w:rPr>
          <w:b/>
          <w:sz w:val="28"/>
          <w:szCs w:val="28"/>
        </w:rPr>
        <w:t>с</w:t>
      </w:r>
      <w:r w:rsidRPr="00B028CB">
        <w:rPr>
          <w:sz w:val="28"/>
          <w:szCs w:val="28"/>
        </w:rPr>
        <w:t xml:space="preserve"> </w:t>
      </w:r>
      <w:r w:rsidRPr="00B028CB">
        <w:rPr>
          <w:b/>
          <w:sz w:val="28"/>
          <w:szCs w:val="28"/>
        </w:rPr>
        <w:t>01.01.20</w:t>
      </w:r>
      <w:r>
        <w:rPr>
          <w:b/>
          <w:sz w:val="28"/>
          <w:szCs w:val="28"/>
        </w:rPr>
        <w:t>23</w:t>
      </w:r>
      <w:r w:rsidRPr="00B028CB">
        <w:rPr>
          <w:b/>
          <w:sz w:val="28"/>
          <w:szCs w:val="28"/>
        </w:rPr>
        <w:t xml:space="preserve"> по 30.06.20</w:t>
      </w:r>
      <w:r>
        <w:rPr>
          <w:b/>
          <w:sz w:val="28"/>
          <w:szCs w:val="28"/>
        </w:rPr>
        <w:t>23</w:t>
      </w:r>
      <w:r w:rsidRPr="00B028CB">
        <w:rPr>
          <w:sz w:val="28"/>
          <w:szCs w:val="28"/>
        </w:rPr>
        <w:t xml:space="preserve"> – </w:t>
      </w:r>
      <w:r>
        <w:rPr>
          <w:b/>
          <w:i/>
          <w:sz w:val="28"/>
          <w:szCs w:val="28"/>
        </w:rPr>
        <w:t xml:space="preserve">69,91 </w:t>
      </w:r>
      <w:r>
        <w:rPr>
          <w:sz w:val="28"/>
          <w:szCs w:val="28"/>
        </w:rPr>
        <w:t>тыс. руб</w:t>
      </w:r>
      <w:r w:rsidRPr="00610766">
        <w:rPr>
          <w:sz w:val="28"/>
          <w:szCs w:val="28"/>
        </w:rPr>
        <w:t>.</w:t>
      </w:r>
      <w:r>
        <w:rPr>
          <w:sz w:val="28"/>
          <w:szCs w:val="28"/>
        </w:rPr>
        <w:t>;</w:t>
      </w:r>
    </w:p>
    <w:p w14:paraId="6E6D1C8F" w14:textId="77777777" w:rsidR="00E1587B" w:rsidRDefault="00E1587B" w:rsidP="00E1587B">
      <w:pPr>
        <w:tabs>
          <w:tab w:val="left" w:pos="1134"/>
        </w:tabs>
        <w:ind w:firstLine="709"/>
        <w:jc w:val="both"/>
        <w:rPr>
          <w:sz w:val="28"/>
          <w:szCs w:val="28"/>
        </w:rPr>
      </w:pPr>
      <w:r w:rsidRPr="00167A19">
        <w:rPr>
          <w:b/>
          <w:sz w:val="28"/>
          <w:szCs w:val="28"/>
        </w:rPr>
        <w:t>с</w:t>
      </w:r>
      <w:r w:rsidRPr="00167A19">
        <w:rPr>
          <w:sz w:val="28"/>
          <w:szCs w:val="28"/>
        </w:rPr>
        <w:t xml:space="preserve"> </w:t>
      </w:r>
      <w:r w:rsidRPr="00167A19">
        <w:rPr>
          <w:b/>
          <w:sz w:val="28"/>
          <w:szCs w:val="28"/>
        </w:rPr>
        <w:t>01.07.</w:t>
      </w:r>
      <w:r w:rsidRPr="00610766">
        <w:rPr>
          <w:b/>
          <w:sz w:val="28"/>
          <w:szCs w:val="28"/>
        </w:rPr>
        <w:t>20</w:t>
      </w:r>
      <w:r>
        <w:rPr>
          <w:b/>
          <w:sz w:val="28"/>
          <w:szCs w:val="28"/>
        </w:rPr>
        <w:t>23</w:t>
      </w:r>
      <w:r w:rsidRPr="00610766">
        <w:rPr>
          <w:b/>
          <w:sz w:val="28"/>
          <w:szCs w:val="28"/>
        </w:rPr>
        <w:t xml:space="preserve"> по 31.12.20</w:t>
      </w:r>
      <w:r>
        <w:rPr>
          <w:b/>
          <w:sz w:val="28"/>
          <w:szCs w:val="28"/>
        </w:rPr>
        <w:t>23</w:t>
      </w:r>
      <w:r w:rsidRPr="00610766">
        <w:rPr>
          <w:sz w:val="28"/>
          <w:szCs w:val="28"/>
        </w:rPr>
        <w:t xml:space="preserve"> – </w:t>
      </w:r>
      <w:r>
        <w:rPr>
          <w:b/>
          <w:i/>
          <w:sz w:val="28"/>
          <w:szCs w:val="28"/>
        </w:rPr>
        <w:t>69,91</w:t>
      </w:r>
      <w:r w:rsidRPr="00610766">
        <w:rPr>
          <w:sz w:val="28"/>
          <w:szCs w:val="28"/>
        </w:rPr>
        <w:t xml:space="preserve"> тыс. руб.</w:t>
      </w:r>
      <w:r>
        <w:rPr>
          <w:sz w:val="28"/>
          <w:szCs w:val="28"/>
        </w:rPr>
        <w:t>;</w:t>
      </w:r>
    </w:p>
    <w:p w14:paraId="6AED9AE6" w14:textId="77777777" w:rsidR="00E1587B" w:rsidRDefault="00E1587B" w:rsidP="00E1587B">
      <w:pPr>
        <w:tabs>
          <w:tab w:val="left" w:pos="1134"/>
        </w:tabs>
        <w:ind w:firstLine="709"/>
        <w:jc w:val="both"/>
        <w:rPr>
          <w:sz w:val="28"/>
          <w:szCs w:val="28"/>
        </w:rPr>
      </w:pPr>
      <w:r>
        <w:rPr>
          <w:sz w:val="28"/>
          <w:szCs w:val="28"/>
        </w:rPr>
        <w:t xml:space="preserve">- 2024 год в сумме </w:t>
      </w:r>
      <w:r>
        <w:rPr>
          <w:b/>
          <w:i/>
          <w:sz w:val="28"/>
          <w:szCs w:val="28"/>
        </w:rPr>
        <w:t>113,17</w:t>
      </w:r>
      <w:r>
        <w:rPr>
          <w:sz w:val="28"/>
          <w:szCs w:val="28"/>
        </w:rPr>
        <w:t xml:space="preserve"> тыс. руб., в том числе налог на землю 2,14 тыс. руб., транспортный налог 2,41 тыс. руб., налог на имущество 92,27 тыс. руб., налог на прибыль 16,35 тыс. руб., </w:t>
      </w:r>
      <w:r w:rsidRPr="00923345">
        <w:rPr>
          <w:sz w:val="28"/>
          <w:szCs w:val="28"/>
        </w:rPr>
        <w:t>с разбивкой по периодам:</w:t>
      </w:r>
    </w:p>
    <w:p w14:paraId="385C5A9F" w14:textId="77777777" w:rsidR="00E1587B" w:rsidRDefault="00E1587B" w:rsidP="00E1587B">
      <w:pPr>
        <w:tabs>
          <w:tab w:val="left" w:pos="1134"/>
        </w:tabs>
        <w:ind w:firstLine="709"/>
        <w:jc w:val="both"/>
        <w:rPr>
          <w:sz w:val="28"/>
          <w:szCs w:val="28"/>
        </w:rPr>
      </w:pPr>
      <w:r w:rsidRPr="00B028CB">
        <w:rPr>
          <w:b/>
          <w:sz w:val="28"/>
          <w:szCs w:val="28"/>
        </w:rPr>
        <w:t>с</w:t>
      </w:r>
      <w:r w:rsidRPr="00B028CB">
        <w:rPr>
          <w:sz w:val="28"/>
          <w:szCs w:val="28"/>
        </w:rPr>
        <w:t xml:space="preserve"> </w:t>
      </w:r>
      <w:r w:rsidRPr="00B028CB">
        <w:rPr>
          <w:b/>
          <w:sz w:val="28"/>
          <w:szCs w:val="28"/>
        </w:rPr>
        <w:t>01.01.20</w:t>
      </w:r>
      <w:r>
        <w:rPr>
          <w:b/>
          <w:sz w:val="28"/>
          <w:szCs w:val="28"/>
        </w:rPr>
        <w:t>24</w:t>
      </w:r>
      <w:r w:rsidRPr="00B028CB">
        <w:rPr>
          <w:b/>
          <w:sz w:val="28"/>
          <w:szCs w:val="28"/>
        </w:rPr>
        <w:t xml:space="preserve"> по 30.06.20</w:t>
      </w:r>
      <w:r>
        <w:rPr>
          <w:b/>
          <w:sz w:val="28"/>
          <w:szCs w:val="28"/>
        </w:rPr>
        <w:t>24</w:t>
      </w:r>
      <w:r w:rsidRPr="00B028CB">
        <w:rPr>
          <w:sz w:val="28"/>
          <w:szCs w:val="28"/>
        </w:rPr>
        <w:t xml:space="preserve"> – </w:t>
      </w:r>
      <w:r>
        <w:rPr>
          <w:b/>
          <w:i/>
          <w:sz w:val="28"/>
          <w:szCs w:val="28"/>
        </w:rPr>
        <w:t xml:space="preserve">58,27 </w:t>
      </w:r>
      <w:r>
        <w:rPr>
          <w:sz w:val="28"/>
          <w:szCs w:val="28"/>
        </w:rPr>
        <w:t>тыс. руб</w:t>
      </w:r>
      <w:r w:rsidRPr="00610766">
        <w:rPr>
          <w:sz w:val="28"/>
          <w:szCs w:val="28"/>
        </w:rPr>
        <w:t>.</w:t>
      </w:r>
      <w:r>
        <w:rPr>
          <w:sz w:val="28"/>
          <w:szCs w:val="28"/>
        </w:rPr>
        <w:t>;</w:t>
      </w:r>
    </w:p>
    <w:p w14:paraId="4A0D6359" w14:textId="77777777" w:rsidR="00E1587B" w:rsidRDefault="00E1587B" w:rsidP="00E1587B">
      <w:pPr>
        <w:tabs>
          <w:tab w:val="left" w:pos="1134"/>
        </w:tabs>
        <w:ind w:firstLine="709"/>
        <w:jc w:val="both"/>
        <w:rPr>
          <w:sz w:val="28"/>
          <w:szCs w:val="28"/>
        </w:rPr>
      </w:pPr>
      <w:r w:rsidRPr="00167A19">
        <w:rPr>
          <w:b/>
          <w:sz w:val="28"/>
          <w:szCs w:val="28"/>
        </w:rPr>
        <w:t>с</w:t>
      </w:r>
      <w:r w:rsidRPr="00167A19">
        <w:rPr>
          <w:sz w:val="28"/>
          <w:szCs w:val="28"/>
        </w:rPr>
        <w:t xml:space="preserve"> </w:t>
      </w:r>
      <w:r w:rsidRPr="00167A19">
        <w:rPr>
          <w:b/>
          <w:sz w:val="28"/>
          <w:szCs w:val="28"/>
        </w:rPr>
        <w:t>01.07.</w:t>
      </w:r>
      <w:r w:rsidRPr="00610766">
        <w:rPr>
          <w:b/>
          <w:sz w:val="28"/>
          <w:szCs w:val="28"/>
        </w:rPr>
        <w:t>20</w:t>
      </w:r>
      <w:r>
        <w:rPr>
          <w:b/>
          <w:sz w:val="28"/>
          <w:szCs w:val="28"/>
        </w:rPr>
        <w:t>24</w:t>
      </w:r>
      <w:r w:rsidRPr="00610766">
        <w:rPr>
          <w:b/>
          <w:sz w:val="28"/>
          <w:szCs w:val="28"/>
        </w:rPr>
        <w:t xml:space="preserve"> по 31.12.20</w:t>
      </w:r>
      <w:r>
        <w:rPr>
          <w:b/>
          <w:sz w:val="28"/>
          <w:szCs w:val="28"/>
        </w:rPr>
        <w:t>24</w:t>
      </w:r>
      <w:r w:rsidRPr="00610766">
        <w:rPr>
          <w:sz w:val="28"/>
          <w:szCs w:val="28"/>
        </w:rPr>
        <w:t xml:space="preserve"> – </w:t>
      </w:r>
      <w:r>
        <w:rPr>
          <w:b/>
          <w:i/>
          <w:sz w:val="28"/>
          <w:szCs w:val="28"/>
        </w:rPr>
        <w:t>54,91</w:t>
      </w:r>
      <w:r w:rsidRPr="00610766">
        <w:rPr>
          <w:sz w:val="28"/>
          <w:szCs w:val="28"/>
        </w:rPr>
        <w:t xml:space="preserve"> тыс. руб.</w:t>
      </w:r>
    </w:p>
    <w:p w14:paraId="7EA92226" w14:textId="77777777" w:rsidR="00E1587B" w:rsidRPr="00422B26" w:rsidRDefault="00E1587B" w:rsidP="00E1587B">
      <w:pPr>
        <w:tabs>
          <w:tab w:val="left" w:pos="1134"/>
        </w:tabs>
        <w:ind w:firstLine="709"/>
        <w:jc w:val="both"/>
        <w:rPr>
          <w:sz w:val="16"/>
          <w:szCs w:val="28"/>
        </w:rPr>
      </w:pPr>
    </w:p>
    <w:p w14:paraId="398FFD52" w14:textId="77777777" w:rsidR="00E1587B" w:rsidRPr="00EC7021" w:rsidRDefault="00E1587B" w:rsidP="00E1587B">
      <w:pPr>
        <w:tabs>
          <w:tab w:val="left" w:pos="1134"/>
        </w:tabs>
        <w:jc w:val="center"/>
        <w:rPr>
          <w:b/>
          <w:sz w:val="32"/>
          <w:szCs w:val="32"/>
          <w:u w:val="single"/>
        </w:rPr>
      </w:pPr>
      <w:r w:rsidRPr="00EC7021">
        <w:rPr>
          <w:b/>
          <w:sz w:val="32"/>
          <w:szCs w:val="32"/>
          <w:u w:val="single"/>
        </w:rPr>
        <w:t>«</w:t>
      </w:r>
      <w:r>
        <w:rPr>
          <w:b/>
          <w:sz w:val="32"/>
          <w:szCs w:val="32"/>
          <w:u w:val="single"/>
        </w:rPr>
        <w:t>Отклонение фактически достигнутого уровня неподконтрольных расходов</w:t>
      </w:r>
      <w:r w:rsidRPr="00EC7021">
        <w:rPr>
          <w:b/>
          <w:sz w:val="32"/>
          <w:szCs w:val="32"/>
          <w:u w:val="single"/>
        </w:rPr>
        <w:t>»</w:t>
      </w:r>
    </w:p>
    <w:p w14:paraId="63F613D2" w14:textId="77777777" w:rsidR="00E1587B" w:rsidRDefault="00E1587B" w:rsidP="00E1587B">
      <w:pPr>
        <w:jc w:val="both"/>
        <w:rPr>
          <w:sz w:val="28"/>
          <w:szCs w:val="28"/>
        </w:rPr>
      </w:pPr>
      <w:r w:rsidRPr="00EC7021">
        <w:rPr>
          <w:sz w:val="28"/>
          <w:szCs w:val="28"/>
        </w:rPr>
        <w:tab/>
      </w:r>
      <w:r w:rsidRPr="001222AE">
        <w:rPr>
          <w:sz w:val="28"/>
          <w:szCs w:val="28"/>
        </w:rPr>
        <w:t>Организацией заявлены для учета в необходимой валовой выручке</w:t>
      </w:r>
      <w:r>
        <w:rPr>
          <w:sz w:val="28"/>
          <w:szCs w:val="28"/>
        </w:rPr>
        <w:t xml:space="preserve"> (в расчете на год)</w:t>
      </w:r>
      <w:r w:rsidRPr="001222AE">
        <w:rPr>
          <w:sz w:val="28"/>
          <w:szCs w:val="28"/>
        </w:rPr>
        <w:t xml:space="preserve"> расходы по данной статье</w:t>
      </w:r>
      <w:r>
        <w:rPr>
          <w:sz w:val="28"/>
          <w:szCs w:val="28"/>
        </w:rPr>
        <w:t>:</w:t>
      </w:r>
      <w:r w:rsidRPr="001222AE">
        <w:rPr>
          <w:sz w:val="28"/>
          <w:szCs w:val="28"/>
        </w:rPr>
        <w:t xml:space="preserve"> </w:t>
      </w:r>
    </w:p>
    <w:p w14:paraId="726341BE" w14:textId="77777777" w:rsidR="00E1587B" w:rsidRDefault="00E1587B" w:rsidP="00E1587B">
      <w:pPr>
        <w:tabs>
          <w:tab w:val="left" w:pos="1134"/>
        </w:tabs>
        <w:ind w:firstLine="709"/>
        <w:jc w:val="both"/>
        <w:rPr>
          <w:sz w:val="28"/>
          <w:szCs w:val="28"/>
        </w:rPr>
      </w:pPr>
      <w:r>
        <w:rPr>
          <w:sz w:val="28"/>
          <w:szCs w:val="28"/>
        </w:rPr>
        <w:t xml:space="preserve">- 2020 год </w:t>
      </w:r>
      <w:r w:rsidRPr="001222AE">
        <w:rPr>
          <w:sz w:val="28"/>
          <w:szCs w:val="28"/>
        </w:rPr>
        <w:t>в сумме</w:t>
      </w:r>
      <w:r>
        <w:rPr>
          <w:sz w:val="28"/>
          <w:szCs w:val="28"/>
        </w:rPr>
        <w:t xml:space="preserve"> -</w:t>
      </w:r>
      <w:r>
        <w:rPr>
          <w:b/>
          <w:i/>
          <w:sz w:val="28"/>
          <w:szCs w:val="28"/>
        </w:rPr>
        <w:t xml:space="preserve">68,97 </w:t>
      </w:r>
      <w:r w:rsidRPr="001222AE">
        <w:rPr>
          <w:sz w:val="28"/>
          <w:szCs w:val="28"/>
        </w:rPr>
        <w:t>тыс. руб.</w:t>
      </w:r>
      <w:r>
        <w:rPr>
          <w:sz w:val="28"/>
          <w:szCs w:val="28"/>
        </w:rPr>
        <w:t xml:space="preserve">;  </w:t>
      </w:r>
    </w:p>
    <w:p w14:paraId="64DE09C9" w14:textId="77777777" w:rsidR="00E1587B" w:rsidRDefault="00E1587B" w:rsidP="00E1587B">
      <w:pPr>
        <w:tabs>
          <w:tab w:val="left" w:pos="1134"/>
        </w:tabs>
        <w:ind w:firstLine="709"/>
        <w:jc w:val="both"/>
        <w:rPr>
          <w:sz w:val="28"/>
          <w:szCs w:val="28"/>
        </w:rPr>
      </w:pPr>
      <w:r>
        <w:rPr>
          <w:sz w:val="28"/>
          <w:szCs w:val="28"/>
        </w:rPr>
        <w:t xml:space="preserve">- 2021 год </w:t>
      </w:r>
      <w:r w:rsidRPr="001222AE">
        <w:rPr>
          <w:sz w:val="28"/>
          <w:szCs w:val="28"/>
        </w:rPr>
        <w:t>в сумме</w:t>
      </w:r>
      <w:r>
        <w:rPr>
          <w:sz w:val="28"/>
          <w:szCs w:val="28"/>
        </w:rPr>
        <w:t xml:space="preserve"> </w:t>
      </w:r>
      <w:r>
        <w:rPr>
          <w:b/>
          <w:i/>
          <w:sz w:val="28"/>
          <w:szCs w:val="28"/>
        </w:rPr>
        <w:t xml:space="preserve">0,00 </w:t>
      </w:r>
      <w:r w:rsidRPr="001222AE">
        <w:rPr>
          <w:sz w:val="28"/>
          <w:szCs w:val="28"/>
        </w:rPr>
        <w:t>тыс. руб.</w:t>
      </w:r>
      <w:r>
        <w:rPr>
          <w:sz w:val="28"/>
          <w:szCs w:val="28"/>
        </w:rPr>
        <w:t>;</w:t>
      </w:r>
    </w:p>
    <w:p w14:paraId="352A5649" w14:textId="77777777" w:rsidR="00E1587B" w:rsidRDefault="00E1587B" w:rsidP="00E1587B">
      <w:pPr>
        <w:tabs>
          <w:tab w:val="left" w:pos="1134"/>
        </w:tabs>
        <w:ind w:firstLine="709"/>
        <w:jc w:val="both"/>
        <w:rPr>
          <w:sz w:val="28"/>
          <w:szCs w:val="28"/>
        </w:rPr>
      </w:pPr>
      <w:r>
        <w:rPr>
          <w:sz w:val="28"/>
          <w:szCs w:val="28"/>
        </w:rPr>
        <w:t xml:space="preserve">- 2022 год </w:t>
      </w:r>
      <w:r w:rsidRPr="001222AE">
        <w:rPr>
          <w:sz w:val="28"/>
          <w:szCs w:val="28"/>
        </w:rPr>
        <w:t>в сумме</w:t>
      </w:r>
      <w:r>
        <w:rPr>
          <w:sz w:val="28"/>
          <w:szCs w:val="28"/>
        </w:rPr>
        <w:t xml:space="preserve"> </w:t>
      </w:r>
      <w:r>
        <w:rPr>
          <w:b/>
          <w:i/>
          <w:sz w:val="28"/>
          <w:szCs w:val="28"/>
        </w:rPr>
        <w:t xml:space="preserve">0,00 </w:t>
      </w:r>
      <w:r w:rsidRPr="001222AE">
        <w:rPr>
          <w:sz w:val="28"/>
          <w:szCs w:val="28"/>
        </w:rPr>
        <w:t>тыс. руб.</w:t>
      </w:r>
      <w:r>
        <w:rPr>
          <w:sz w:val="28"/>
          <w:szCs w:val="28"/>
        </w:rPr>
        <w:t>;</w:t>
      </w:r>
    </w:p>
    <w:p w14:paraId="343D086F" w14:textId="77777777" w:rsidR="00E1587B" w:rsidRDefault="00E1587B" w:rsidP="00E1587B">
      <w:pPr>
        <w:tabs>
          <w:tab w:val="left" w:pos="1134"/>
        </w:tabs>
        <w:ind w:firstLine="709"/>
        <w:jc w:val="both"/>
        <w:rPr>
          <w:sz w:val="28"/>
          <w:szCs w:val="28"/>
        </w:rPr>
      </w:pPr>
      <w:r>
        <w:rPr>
          <w:sz w:val="28"/>
          <w:szCs w:val="28"/>
        </w:rPr>
        <w:t xml:space="preserve">- 2023 год </w:t>
      </w:r>
      <w:r w:rsidRPr="001222AE">
        <w:rPr>
          <w:sz w:val="28"/>
          <w:szCs w:val="28"/>
        </w:rPr>
        <w:t>в сумме</w:t>
      </w:r>
      <w:r>
        <w:rPr>
          <w:sz w:val="28"/>
          <w:szCs w:val="28"/>
        </w:rPr>
        <w:t xml:space="preserve"> </w:t>
      </w:r>
      <w:r>
        <w:rPr>
          <w:b/>
          <w:i/>
          <w:sz w:val="28"/>
          <w:szCs w:val="28"/>
        </w:rPr>
        <w:t xml:space="preserve">0,00 </w:t>
      </w:r>
      <w:r w:rsidRPr="001222AE">
        <w:rPr>
          <w:sz w:val="28"/>
          <w:szCs w:val="28"/>
        </w:rPr>
        <w:t>тыс. руб</w:t>
      </w:r>
      <w:r>
        <w:rPr>
          <w:sz w:val="28"/>
          <w:szCs w:val="28"/>
        </w:rPr>
        <w:t xml:space="preserve">.; </w:t>
      </w:r>
    </w:p>
    <w:p w14:paraId="247962F7" w14:textId="77777777" w:rsidR="00E1587B" w:rsidRDefault="00E1587B" w:rsidP="00E1587B">
      <w:pPr>
        <w:tabs>
          <w:tab w:val="left" w:pos="1134"/>
        </w:tabs>
        <w:ind w:firstLine="709"/>
        <w:jc w:val="both"/>
        <w:rPr>
          <w:sz w:val="28"/>
          <w:szCs w:val="28"/>
        </w:rPr>
      </w:pPr>
      <w:r>
        <w:rPr>
          <w:sz w:val="28"/>
          <w:szCs w:val="28"/>
        </w:rPr>
        <w:t xml:space="preserve">- 2024 год </w:t>
      </w:r>
      <w:r w:rsidRPr="001222AE">
        <w:rPr>
          <w:sz w:val="28"/>
          <w:szCs w:val="28"/>
        </w:rPr>
        <w:t>в сумме</w:t>
      </w:r>
      <w:r>
        <w:rPr>
          <w:sz w:val="28"/>
          <w:szCs w:val="28"/>
        </w:rPr>
        <w:t xml:space="preserve"> </w:t>
      </w:r>
      <w:r>
        <w:rPr>
          <w:b/>
          <w:i/>
          <w:sz w:val="28"/>
          <w:szCs w:val="28"/>
        </w:rPr>
        <w:t xml:space="preserve">0,00 </w:t>
      </w:r>
      <w:r w:rsidRPr="001222AE">
        <w:rPr>
          <w:sz w:val="28"/>
          <w:szCs w:val="28"/>
        </w:rPr>
        <w:t>тыс. руб.</w:t>
      </w:r>
    </w:p>
    <w:p w14:paraId="5FD672FF" w14:textId="77777777" w:rsidR="00E1587B" w:rsidRDefault="00E1587B" w:rsidP="00E1587B">
      <w:pPr>
        <w:tabs>
          <w:tab w:val="left" w:pos="1134"/>
        </w:tabs>
        <w:ind w:firstLine="709"/>
        <w:jc w:val="both"/>
        <w:rPr>
          <w:rStyle w:val="FontStyle190"/>
          <w:sz w:val="28"/>
          <w:szCs w:val="28"/>
        </w:rPr>
      </w:pPr>
      <w:r w:rsidRPr="001F35FA">
        <w:rPr>
          <w:rStyle w:val="FontStyle190"/>
          <w:sz w:val="28"/>
          <w:szCs w:val="28"/>
        </w:rPr>
        <w:t xml:space="preserve">Расходы </w:t>
      </w:r>
      <w:r>
        <w:rPr>
          <w:rStyle w:val="FontStyle190"/>
          <w:sz w:val="28"/>
          <w:szCs w:val="28"/>
        </w:rPr>
        <w:t>составляют не освоение средств по статье «Услуги по очистке сточных вод» по итогам 2018 года</w:t>
      </w:r>
      <w:r w:rsidRPr="001F35FA">
        <w:rPr>
          <w:rStyle w:val="FontStyle190"/>
          <w:sz w:val="28"/>
          <w:szCs w:val="28"/>
        </w:rPr>
        <w:t xml:space="preserve">. </w:t>
      </w:r>
    </w:p>
    <w:p w14:paraId="4106959A" w14:textId="77777777" w:rsidR="00E1587B" w:rsidRDefault="00E1587B" w:rsidP="00E1587B">
      <w:pPr>
        <w:ind w:firstLine="720"/>
        <w:jc w:val="both"/>
        <w:rPr>
          <w:sz w:val="28"/>
          <w:szCs w:val="28"/>
        </w:rPr>
      </w:pPr>
      <w:r w:rsidRPr="00C81580">
        <w:rPr>
          <w:sz w:val="28"/>
          <w:szCs w:val="28"/>
        </w:rPr>
        <w:t xml:space="preserve">Заявленная величина </w:t>
      </w:r>
      <w:r w:rsidRPr="0033204B">
        <w:rPr>
          <w:sz w:val="28"/>
          <w:szCs w:val="28"/>
          <w:u w:val="single"/>
        </w:rPr>
        <w:t>соответствует</w:t>
      </w:r>
      <w:r w:rsidRPr="00C81580">
        <w:rPr>
          <w:sz w:val="28"/>
          <w:szCs w:val="28"/>
        </w:rPr>
        <w:t xml:space="preserve"> сумме затрат, рассчитанных регулятором при</w:t>
      </w:r>
      <w:r>
        <w:rPr>
          <w:color w:val="FF0000"/>
          <w:sz w:val="28"/>
          <w:szCs w:val="28"/>
        </w:rPr>
        <w:t xml:space="preserve"> </w:t>
      </w:r>
      <w:r>
        <w:rPr>
          <w:sz w:val="28"/>
          <w:szCs w:val="28"/>
        </w:rPr>
        <w:t>предоставлении предельных значений</w:t>
      </w:r>
      <w:r w:rsidRPr="00DE08A7">
        <w:rPr>
          <w:sz w:val="28"/>
          <w:szCs w:val="28"/>
        </w:rPr>
        <w:t xml:space="preserve"> долгосрочных параметров регулирования тарифов организатору конкурса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34A5FD2D" w14:textId="77777777" w:rsidR="00E1587B" w:rsidRDefault="00E1587B" w:rsidP="00E1587B">
      <w:pPr>
        <w:ind w:firstLine="720"/>
        <w:jc w:val="both"/>
        <w:rPr>
          <w:sz w:val="28"/>
          <w:szCs w:val="28"/>
        </w:rPr>
      </w:pPr>
    </w:p>
    <w:p w14:paraId="5EEE8515" w14:textId="77777777" w:rsidR="00E1587B" w:rsidRDefault="00E1587B" w:rsidP="00E1587B">
      <w:pPr>
        <w:ind w:firstLine="720"/>
        <w:jc w:val="both"/>
        <w:rPr>
          <w:sz w:val="28"/>
          <w:szCs w:val="28"/>
        </w:rPr>
      </w:pPr>
      <w:r>
        <w:rPr>
          <w:sz w:val="28"/>
          <w:szCs w:val="28"/>
        </w:rPr>
        <w:t>Р</w:t>
      </w:r>
      <w:r w:rsidRPr="00C81580">
        <w:rPr>
          <w:sz w:val="28"/>
          <w:szCs w:val="28"/>
        </w:rPr>
        <w:t xml:space="preserve">егулятором </w:t>
      </w:r>
      <w:r>
        <w:rPr>
          <w:sz w:val="28"/>
          <w:szCs w:val="28"/>
        </w:rPr>
        <w:t>при расчете предельных значений</w:t>
      </w:r>
      <w:r w:rsidRPr="00DE08A7">
        <w:rPr>
          <w:sz w:val="28"/>
          <w:szCs w:val="28"/>
        </w:rPr>
        <w:t xml:space="preserve"> долгосрочных параметров регулирования тарифов</w:t>
      </w:r>
      <w:r>
        <w:rPr>
          <w:sz w:val="28"/>
          <w:szCs w:val="28"/>
        </w:rPr>
        <w:t xml:space="preserve"> </w:t>
      </w:r>
      <w:r w:rsidRPr="00DE08A7">
        <w:rPr>
          <w:sz w:val="28"/>
          <w:szCs w:val="28"/>
        </w:rPr>
        <w:t>организатору конкурса на заклю</w:t>
      </w:r>
      <w:r>
        <w:rPr>
          <w:sz w:val="28"/>
          <w:szCs w:val="28"/>
        </w:rPr>
        <w:t xml:space="preserve">чение концессионного соглашения расходы по данной статье на 2020 год были учтены в размере </w:t>
      </w:r>
      <w:r w:rsidRPr="009701ED">
        <w:rPr>
          <w:sz w:val="28"/>
          <w:szCs w:val="28"/>
        </w:rPr>
        <w:t xml:space="preserve">– </w:t>
      </w:r>
      <w:r>
        <w:rPr>
          <w:sz w:val="28"/>
          <w:szCs w:val="28"/>
        </w:rPr>
        <w:t>(-68,97)</w:t>
      </w:r>
      <w:r w:rsidRPr="009701ED">
        <w:rPr>
          <w:sz w:val="28"/>
          <w:szCs w:val="28"/>
        </w:rPr>
        <w:t xml:space="preserve"> тыс. руб.</w:t>
      </w:r>
    </w:p>
    <w:p w14:paraId="7F745961" w14:textId="77777777" w:rsidR="00E1587B" w:rsidRDefault="00E1587B" w:rsidP="00E1587B">
      <w:pPr>
        <w:tabs>
          <w:tab w:val="left" w:pos="1134"/>
        </w:tabs>
        <w:ind w:firstLine="709"/>
        <w:jc w:val="both"/>
        <w:rPr>
          <w:sz w:val="28"/>
          <w:szCs w:val="28"/>
        </w:rPr>
      </w:pPr>
    </w:p>
    <w:p w14:paraId="2D95EDE1" w14:textId="77777777" w:rsidR="00E1587B" w:rsidRDefault="00E1587B" w:rsidP="00E1587B">
      <w:pPr>
        <w:ind w:firstLine="709"/>
        <w:jc w:val="both"/>
        <w:rPr>
          <w:sz w:val="28"/>
          <w:szCs w:val="28"/>
        </w:rPr>
      </w:pPr>
      <w:r>
        <w:rPr>
          <w:sz w:val="28"/>
          <w:szCs w:val="28"/>
        </w:rPr>
        <w:lastRenderedPageBreak/>
        <w:t xml:space="preserve">Расходы по данной статье регулятором учтены в статье «Корректировка НВВ 2018 года (размер отклонения значений, учтенных при установлении тарифов, от фактических значений параметров расчета тарифов)» в связи с внесением изменений приказом ФАС России </w:t>
      </w:r>
      <w:r w:rsidRPr="000A5D5B">
        <w:rPr>
          <w:sz w:val="28"/>
          <w:szCs w:val="28"/>
        </w:rPr>
        <w:t xml:space="preserve">от 29.10.2019 </w:t>
      </w:r>
      <w:r>
        <w:rPr>
          <w:sz w:val="28"/>
          <w:szCs w:val="28"/>
        </w:rPr>
        <w:t>№</w:t>
      </w:r>
      <w:r w:rsidRPr="000A5D5B">
        <w:rPr>
          <w:sz w:val="28"/>
          <w:szCs w:val="28"/>
        </w:rPr>
        <w:t xml:space="preserve"> 1438/19</w:t>
      </w:r>
      <w:r>
        <w:rPr>
          <w:sz w:val="28"/>
          <w:szCs w:val="28"/>
        </w:rPr>
        <w:t xml:space="preserve"> в п</w:t>
      </w:r>
      <w:r w:rsidRPr="00B10313">
        <w:rPr>
          <w:sz w:val="28"/>
          <w:szCs w:val="28"/>
        </w:rPr>
        <w:t xml:space="preserve">риказ ФСТ России от 27.12.2013 </w:t>
      </w:r>
      <w:r>
        <w:rPr>
          <w:sz w:val="28"/>
          <w:szCs w:val="28"/>
        </w:rPr>
        <w:t>№</w:t>
      </w:r>
      <w:r w:rsidRPr="00B10313">
        <w:rPr>
          <w:sz w:val="28"/>
          <w:szCs w:val="28"/>
        </w:rPr>
        <w:t xml:space="preserve"> 1746-э (ред. от 29.10.2019) </w:t>
      </w:r>
      <w:r>
        <w:rPr>
          <w:sz w:val="28"/>
          <w:szCs w:val="28"/>
        </w:rPr>
        <w:t>«</w:t>
      </w:r>
      <w:r w:rsidRPr="00B10313">
        <w:rPr>
          <w:sz w:val="28"/>
          <w:szCs w:val="28"/>
        </w:rPr>
        <w:t>Об утверждении Методических указаний по расчету регулируемых тарифов в сфере водоснабжения и водоотведения</w:t>
      </w:r>
      <w:r>
        <w:rPr>
          <w:sz w:val="28"/>
          <w:szCs w:val="28"/>
        </w:rPr>
        <w:t>».</w:t>
      </w:r>
    </w:p>
    <w:p w14:paraId="6BD38C27" w14:textId="77777777" w:rsidR="00E1587B" w:rsidRPr="00EC7021" w:rsidRDefault="00E1587B" w:rsidP="00E1587B">
      <w:pPr>
        <w:tabs>
          <w:tab w:val="left" w:pos="1134"/>
        </w:tabs>
        <w:jc w:val="center"/>
        <w:rPr>
          <w:b/>
          <w:sz w:val="32"/>
          <w:szCs w:val="32"/>
          <w:u w:val="single"/>
        </w:rPr>
      </w:pPr>
      <w:r w:rsidRPr="00EC7021">
        <w:rPr>
          <w:b/>
          <w:sz w:val="32"/>
          <w:szCs w:val="32"/>
          <w:u w:val="single"/>
        </w:rPr>
        <w:t xml:space="preserve"> «Корректировка необходимой валовой выручки в целях сглаживания тарифов»</w:t>
      </w:r>
    </w:p>
    <w:p w14:paraId="2DB4B5F2" w14:textId="77777777" w:rsidR="00E1587B" w:rsidRPr="00EC7021" w:rsidRDefault="00E1587B" w:rsidP="00E1587B">
      <w:pPr>
        <w:jc w:val="both"/>
        <w:rPr>
          <w:sz w:val="28"/>
          <w:szCs w:val="28"/>
        </w:rPr>
      </w:pPr>
      <w:r w:rsidRPr="00EC7021">
        <w:rPr>
          <w:sz w:val="28"/>
          <w:szCs w:val="28"/>
        </w:rPr>
        <w:tab/>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w:t>
      </w:r>
      <w:r>
        <w:rPr>
          <w:sz w:val="28"/>
          <w:szCs w:val="28"/>
        </w:rPr>
        <w:t>узбасса</w:t>
      </w:r>
      <w:r w:rsidRPr="00EC7021">
        <w:rPr>
          <w:sz w:val="28"/>
          <w:szCs w:val="28"/>
        </w:rPr>
        <w:t xml:space="preserve"> произведена корректировка общей суммы необходимой валовой выручки. </w:t>
      </w:r>
      <w:r>
        <w:rPr>
          <w:sz w:val="28"/>
          <w:szCs w:val="28"/>
        </w:rPr>
        <w:t>В</w:t>
      </w:r>
      <w:r w:rsidRPr="00EC7021">
        <w:rPr>
          <w:sz w:val="28"/>
          <w:szCs w:val="28"/>
        </w:rPr>
        <w:t>еличин</w:t>
      </w:r>
      <w:r>
        <w:rPr>
          <w:sz w:val="28"/>
          <w:szCs w:val="28"/>
        </w:rPr>
        <w:t>а</w:t>
      </w:r>
      <w:r w:rsidRPr="00EC7021">
        <w:rPr>
          <w:sz w:val="28"/>
          <w:szCs w:val="28"/>
        </w:rPr>
        <w:t xml:space="preserve"> сглаживания необходимой валовой выручки рассчитывается по следующей формуле в соответствии с п. 42 Методических указаний:</w:t>
      </w:r>
    </w:p>
    <w:p w14:paraId="08B4CF79" w14:textId="21A9A7C3" w:rsidR="00E1587B" w:rsidRPr="00826DE6" w:rsidRDefault="00E1587B" w:rsidP="00E1587B">
      <w:pPr>
        <w:ind w:firstLine="709"/>
        <w:jc w:val="center"/>
        <w:rPr>
          <w:position w:val="-16"/>
        </w:rPr>
      </w:pPr>
      <w:r w:rsidRPr="00826DE6">
        <w:rPr>
          <w:noProof/>
          <w:position w:val="-16"/>
        </w:rPr>
        <w:drawing>
          <wp:inline distT="0" distB="0" distL="0" distR="0" wp14:anchorId="24FD6D63" wp14:editId="083984D6">
            <wp:extent cx="3409950" cy="390525"/>
            <wp:effectExtent l="0" t="0" r="0"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826DE6">
        <w:rPr>
          <w:position w:val="-16"/>
        </w:rPr>
        <w:t>,</w:t>
      </w:r>
    </w:p>
    <w:p w14:paraId="1B87FE2C" w14:textId="77777777" w:rsidR="00E1587B" w:rsidRPr="00EC7021" w:rsidRDefault="00E1587B" w:rsidP="00E1587B">
      <w:pPr>
        <w:ind w:firstLine="709"/>
        <w:jc w:val="both"/>
        <w:rPr>
          <w:sz w:val="28"/>
          <w:szCs w:val="28"/>
        </w:rPr>
      </w:pPr>
      <w:r w:rsidRPr="00EC7021">
        <w:rPr>
          <w:sz w:val="28"/>
          <w:szCs w:val="28"/>
        </w:rPr>
        <w:t>где:</w:t>
      </w:r>
    </w:p>
    <w:p w14:paraId="4B2E8DB7" w14:textId="575FAE03" w:rsidR="00E1587B" w:rsidRPr="00EC7021" w:rsidRDefault="00E1587B" w:rsidP="00E1587B">
      <w:pPr>
        <w:autoSpaceDE w:val="0"/>
        <w:autoSpaceDN w:val="0"/>
        <w:adjustRightInd w:val="0"/>
        <w:ind w:firstLine="540"/>
        <w:jc w:val="both"/>
        <w:rPr>
          <w:sz w:val="28"/>
          <w:szCs w:val="28"/>
        </w:rPr>
      </w:pPr>
      <w:r w:rsidRPr="00EC7021">
        <w:rPr>
          <w:noProof/>
          <w:position w:val="-12"/>
          <w:sz w:val="28"/>
          <w:szCs w:val="28"/>
        </w:rPr>
        <w:drawing>
          <wp:inline distT="0" distB="0" distL="0" distR="0" wp14:anchorId="295A3147" wp14:editId="6498DCE8">
            <wp:extent cx="666750" cy="35242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EC7021">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53FF7401" w14:textId="6BE35981" w:rsidR="00E1587B" w:rsidRPr="00EC7021" w:rsidRDefault="00E1587B" w:rsidP="00E1587B">
      <w:pPr>
        <w:autoSpaceDE w:val="0"/>
        <w:autoSpaceDN w:val="0"/>
        <w:adjustRightInd w:val="0"/>
        <w:ind w:firstLine="540"/>
        <w:jc w:val="both"/>
        <w:rPr>
          <w:sz w:val="28"/>
          <w:szCs w:val="28"/>
        </w:rPr>
      </w:pPr>
      <w:r w:rsidRPr="00EC7021">
        <w:rPr>
          <w:noProof/>
          <w:position w:val="-14"/>
          <w:sz w:val="28"/>
          <w:szCs w:val="28"/>
        </w:rPr>
        <w:drawing>
          <wp:inline distT="0" distB="0" distL="0" distR="0" wp14:anchorId="0421411F" wp14:editId="5494CF59">
            <wp:extent cx="704850" cy="35242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EC7021">
        <w:rPr>
          <w:sz w:val="28"/>
          <w:szCs w:val="28"/>
        </w:rPr>
        <w:t xml:space="preserve"> - величина сглаживания необходимой валовой выручки, определенная органом регулирования;</w:t>
      </w:r>
    </w:p>
    <w:p w14:paraId="0A1231FE" w14:textId="4D1B82A7" w:rsidR="00E1587B" w:rsidRPr="00EC7021" w:rsidRDefault="00E1587B" w:rsidP="00E1587B">
      <w:pPr>
        <w:autoSpaceDE w:val="0"/>
        <w:autoSpaceDN w:val="0"/>
        <w:adjustRightInd w:val="0"/>
        <w:spacing w:before="280"/>
        <w:ind w:firstLine="540"/>
        <w:jc w:val="both"/>
        <w:rPr>
          <w:sz w:val="28"/>
          <w:szCs w:val="28"/>
        </w:rPr>
      </w:pPr>
      <w:r w:rsidRPr="00EC7021">
        <w:rPr>
          <w:noProof/>
          <w:position w:val="-12"/>
          <w:sz w:val="28"/>
          <w:szCs w:val="28"/>
        </w:rPr>
        <w:drawing>
          <wp:inline distT="0" distB="0" distL="0" distR="0" wp14:anchorId="0ACBEAF4" wp14:editId="24B84AD5">
            <wp:extent cx="619125" cy="35242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EC7021">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771498C3" w14:textId="77777777" w:rsidR="00E1587B" w:rsidRPr="00E82EC7" w:rsidRDefault="00E1587B" w:rsidP="00E1587B">
      <w:pPr>
        <w:tabs>
          <w:tab w:val="left" w:pos="1134"/>
        </w:tabs>
        <w:ind w:firstLine="709"/>
        <w:jc w:val="both"/>
        <w:rPr>
          <w:sz w:val="22"/>
          <w:szCs w:val="22"/>
        </w:rPr>
      </w:pPr>
    </w:p>
    <w:p w14:paraId="6C357995" w14:textId="77777777" w:rsidR="00E1587B" w:rsidRDefault="00E1587B" w:rsidP="00E1587B">
      <w:pPr>
        <w:tabs>
          <w:tab w:val="left" w:pos="1134"/>
        </w:tabs>
        <w:ind w:firstLine="709"/>
        <w:jc w:val="both"/>
        <w:rPr>
          <w:sz w:val="28"/>
          <w:szCs w:val="28"/>
        </w:rPr>
      </w:pPr>
      <w:r w:rsidRPr="001222AE">
        <w:rPr>
          <w:sz w:val="28"/>
          <w:szCs w:val="28"/>
        </w:rPr>
        <w:t>Организацией заявлены для учета в необходимой валовой выручке</w:t>
      </w:r>
      <w:r>
        <w:rPr>
          <w:sz w:val="28"/>
          <w:szCs w:val="28"/>
        </w:rPr>
        <w:t xml:space="preserve"> (в расчете на год)</w:t>
      </w:r>
      <w:r w:rsidRPr="001222AE">
        <w:rPr>
          <w:sz w:val="28"/>
          <w:szCs w:val="28"/>
        </w:rPr>
        <w:t xml:space="preserve"> расходы по данной статье</w:t>
      </w:r>
      <w:r>
        <w:rPr>
          <w:sz w:val="28"/>
          <w:szCs w:val="28"/>
        </w:rPr>
        <w:t>:</w:t>
      </w:r>
      <w:r w:rsidRPr="001222AE">
        <w:rPr>
          <w:sz w:val="28"/>
          <w:szCs w:val="28"/>
        </w:rPr>
        <w:t xml:space="preserve"> </w:t>
      </w:r>
    </w:p>
    <w:p w14:paraId="5A863600" w14:textId="77777777" w:rsidR="00E1587B" w:rsidRDefault="00E1587B" w:rsidP="00E1587B">
      <w:pPr>
        <w:tabs>
          <w:tab w:val="left" w:pos="1134"/>
        </w:tabs>
        <w:ind w:firstLine="709"/>
        <w:jc w:val="both"/>
        <w:rPr>
          <w:sz w:val="28"/>
          <w:szCs w:val="28"/>
        </w:rPr>
      </w:pPr>
      <w:r>
        <w:rPr>
          <w:sz w:val="28"/>
          <w:szCs w:val="28"/>
        </w:rPr>
        <w:t xml:space="preserve">- 2020 год </w:t>
      </w:r>
      <w:r w:rsidRPr="001222AE">
        <w:rPr>
          <w:sz w:val="28"/>
          <w:szCs w:val="28"/>
        </w:rPr>
        <w:t>в сумме</w:t>
      </w:r>
      <w:r>
        <w:rPr>
          <w:sz w:val="28"/>
          <w:szCs w:val="28"/>
        </w:rPr>
        <w:t xml:space="preserve"> -</w:t>
      </w:r>
      <w:r>
        <w:rPr>
          <w:b/>
          <w:i/>
          <w:sz w:val="28"/>
          <w:szCs w:val="28"/>
        </w:rPr>
        <w:t xml:space="preserve">898,71 </w:t>
      </w:r>
      <w:r w:rsidRPr="001222AE">
        <w:rPr>
          <w:sz w:val="28"/>
          <w:szCs w:val="28"/>
        </w:rPr>
        <w:t>тыс. руб.</w:t>
      </w:r>
      <w:r>
        <w:rPr>
          <w:sz w:val="28"/>
          <w:szCs w:val="28"/>
        </w:rPr>
        <w:t xml:space="preserve">;  </w:t>
      </w:r>
    </w:p>
    <w:p w14:paraId="69D274FD" w14:textId="77777777" w:rsidR="00E1587B" w:rsidRDefault="00E1587B" w:rsidP="00E1587B">
      <w:pPr>
        <w:tabs>
          <w:tab w:val="left" w:pos="1134"/>
        </w:tabs>
        <w:ind w:firstLine="709"/>
        <w:jc w:val="both"/>
        <w:rPr>
          <w:sz w:val="28"/>
          <w:szCs w:val="28"/>
        </w:rPr>
      </w:pPr>
      <w:r>
        <w:rPr>
          <w:sz w:val="28"/>
          <w:szCs w:val="28"/>
        </w:rPr>
        <w:t xml:space="preserve">- 2021 год </w:t>
      </w:r>
      <w:r w:rsidRPr="001222AE">
        <w:rPr>
          <w:sz w:val="28"/>
          <w:szCs w:val="28"/>
        </w:rPr>
        <w:t>в сумме</w:t>
      </w:r>
      <w:r>
        <w:rPr>
          <w:sz w:val="28"/>
          <w:szCs w:val="28"/>
        </w:rPr>
        <w:t xml:space="preserve"> </w:t>
      </w:r>
      <w:r>
        <w:rPr>
          <w:b/>
          <w:i/>
          <w:sz w:val="28"/>
          <w:szCs w:val="28"/>
        </w:rPr>
        <w:t xml:space="preserve">-719,26 </w:t>
      </w:r>
      <w:r w:rsidRPr="001222AE">
        <w:rPr>
          <w:sz w:val="28"/>
          <w:szCs w:val="28"/>
        </w:rPr>
        <w:t>тыс. руб.</w:t>
      </w:r>
      <w:r>
        <w:rPr>
          <w:sz w:val="28"/>
          <w:szCs w:val="28"/>
        </w:rPr>
        <w:t>;</w:t>
      </w:r>
    </w:p>
    <w:p w14:paraId="49DF09B1" w14:textId="77777777" w:rsidR="00E1587B" w:rsidRDefault="00E1587B" w:rsidP="00E1587B">
      <w:pPr>
        <w:tabs>
          <w:tab w:val="left" w:pos="1134"/>
        </w:tabs>
        <w:ind w:firstLine="709"/>
        <w:jc w:val="both"/>
        <w:rPr>
          <w:sz w:val="28"/>
          <w:szCs w:val="28"/>
        </w:rPr>
      </w:pPr>
      <w:r>
        <w:rPr>
          <w:sz w:val="28"/>
          <w:szCs w:val="28"/>
        </w:rPr>
        <w:t xml:space="preserve">- 2022 год </w:t>
      </w:r>
      <w:r w:rsidRPr="001222AE">
        <w:rPr>
          <w:sz w:val="28"/>
          <w:szCs w:val="28"/>
        </w:rPr>
        <w:t>в сумме</w:t>
      </w:r>
      <w:r>
        <w:rPr>
          <w:sz w:val="28"/>
          <w:szCs w:val="28"/>
        </w:rPr>
        <w:t xml:space="preserve"> </w:t>
      </w:r>
      <w:r>
        <w:rPr>
          <w:b/>
          <w:i/>
          <w:sz w:val="28"/>
          <w:szCs w:val="28"/>
        </w:rPr>
        <w:t xml:space="preserve">-441,54 </w:t>
      </w:r>
      <w:r w:rsidRPr="001222AE">
        <w:rPr>
          <w:sz w:val="28"/>
          <w:szCs w:val="28"/>
        </w:rPr>
        <w:t>тыс. руб.</w:t>
      </w:r>
      <w:r>
        <w:rPr>
          <w:sz w:val="28"/>
          <w:szCs w:val="28"/>
        </w:rPr>
        <w:t>;</w:t>
      </w:r>
    </w:p>
    <w:p w14:paraId="0C83A7D7" w14:textId="77777777" w:rsidR="00E1587B" w:rsidRDefault="00E1587B" w:rsidP="00E1587B">
      <w:pPr>
        <w:tabs>
          <w:tab w:val="left" w:pos="1134"/>
        </w:tabs>
        <w:ind w:firstLine="709"/>
        <w:jc w:val="both"/>
        <w:rPr>
          <w:sz w:val="28"/>
          <w:szCs w:val="28"/>
        </w:rPr>
      </w:pPr>
      <w:r>
        <w:rPr>
          <w:sz w:val="28"/>
          <w:szCs w:val="28"/>
        </w:rPr>
        <w:t xml:space="preserve">- 2023 год </w:t>
      </w:r>
      <w:r w:rsidRPr="001222AE">
        <w:rPr>
          <w:sz w:val="28"/>
          <w:szCs w:val="28"/>
        </w:rPr>
        <w:t>в сумме</w:t>
      </w:r>
      <w:r>
        <w:rPr>
          <w:sz w:val="28"/>
          <w:szCs w:val="28"/>
        </w:rPr>
        <w:t xml:space="preserve"> </w:t>
      </w:r>
      <w:r>
        <w:rPr>
          <w:b/>
          <w:i/>
          <w:sz w:val="28"/>
          <w:szCs w:val="28"/>
        </w:rPr>
        <w:t xml:space="preserve">-254,00 </w:t>
      </w:r>
      <w:r w:rsidRPr="001222AE">
        <w:rPr>
          <w:sz w:val="28"/>
          <w:szCs w:val="28"/>
        </w:rPr>
        <w:t>тыс. руб</w:t>
      </w:r>
      <w:r>
        <w:rPr>
          <w:sz w:val="28"/>
          <w:szCs w:val="28"/>
        </w:rPr>
        <w:t xml:space="preserve">.; </w:t>
      </w:r>
    </w:p>
    <w:p w14:paraId="31CAA318" w14:textId="77777777" w:rsidR="00E1587B" w:rsidRDefault="00E1587B" w:rsidP="00E1587B">
      <w:pPr>
        <w:tabs>
          <w:tab w:val="left" w:pos="1134"/>
        </w:tabs>
        <w:ind w:firstLine="709"/>
        <w:jc w:val="both"/>
        <w:rPr>
          <w:sz w:val="28"/>
          <w:szCs w:val="28"/>
        </w:rPr>
      </w:pPr>
      <w:r>
        <w:rPr>
          <w:sz w:val="28"/>
          <w:szCs w:val="28"/>
        </w:rPr>
        <w:t xml:space="preserve">- 2024 год </w:t>
      </w:r>
      <w:r w:rsidRPr="001222AE">
        <w:rPr>
          <w:sz w:val="28"/>
          <w:szCs w:val="28"/>
        </w:rPr>
        <w:t>в сумме</w:t>
      </w:r>
      <w:r>
        <w:rPr>
          <w:sz w:val="28"/>
          <w:szCs w:val="28"/>
        </w:rPr>
        <w:t xml:space="preserve"> </w:t>
      </w:r>
      <w:r>
        <w:rPr>
          <w:b/>
          <w:i/>
          <w:sz w:val="28"/>
          <w:szCs w:val="28"/>
        </w:rPr>
        <w:t xml:space="preserve">+13,26 </w:t>
      </w:r>
      <w:r w:rsidRPr="001222AE">
        <w:rPr>
          <w:sz w:val="28"/>
          <w:szCs w:val="28"/>
        </w:rPr>
        <w:t>тыс. руб.</w:t>
      </w:r>
    </w:p>
    <w:p w14:paraId="45DFAE34" w14:textId="77777777" w:rsidR="00E1587B" w:rsidRPr="00E82EC7" w:rsidRDefault="00E1587B" w:rsidP="00E1587B">
      <w:pPr>
        <w:ind w:firstLine="709"/>
        <w:jc w:val="both"/>
        <w:rPr>
          <w:sz w:val="22"/>
          <w:szCs w:val="22"/>
        </w:rPr>
      </w:pPr>
    </w:p>
    <w:p w14:paraId="312ADC9B" w14:textId="77777777" w:rsidR="00E1587B" w:rsidRDefault="00E1587B" w:rsidP="00E1587B">
      <w:pPr>
        <w:ind w:firstLine="720"/>
        <w:jc w:val="both"/>
        <w:rPr>
          <w:sz w:val="28"/>
          <w:szCs w:val="28"/>
        </w:rPr>
      </w:pPr>
      <w:r w:rsidRPr="00C81580">
        <w:rPr>
          <w:sz w:val="28"/>
          <w:szCs w:val="28"/>
        </w:rPr>
        <w:t xml:space="preserve">Заявленная величина </w:t>
      </w:r>
      <w:r w:rsidRPr="0033204B">
        <w:rPr>
          <w:sz w:val="28"/>
          <w:szCs w:val="28"/>
          <w:u w:val="single"/>
        </w:rPr>
        <w:t>соответствует</w:t>
      </w:r>
      <w:r w:rsidRPr="00C81580">
        <w:rPr>
          <w:sz w:val="28"/>
          <w:szCs w:val="28"/>
        </w:rPr>
        <w:t xml:space="preserve"> сумме затрат, рассчитанных регулятором при</w:t>
      </w:r>
      <w:r>
        <w:rPr>
          <w:color w:val="FF0000"/>
          <w:sz w:val="28"/>
          <w:szCs w:val="28"/>
        </w:rPr>
        <w:t xml:space="preserve"> </w:t>
      </w:r>
      <w:r>
        <w:rPr>
          <w:sz w:val="28"/>
          <w:szCs w:val="28"/>
        </w:rPr>
        <w:t>предоставлении предельных значений</w:t>
      </w:r>
      <w:r w:rsidRPr="00DE08A7">
        <w:rPr>
          <w:sz w:val="28"/>
          <w:szCs w:val="28"/>
        </w:rPr>
        <w:t xml:space="preserve"> долгосрочных параметров регулирования тарифов организатору конкурса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545DE65F" w14:textId="77777777" w:rsidR="00E1587B" w:rsidRPr="00E82EC7" w:rsidRDefault="00E1587B" w:rsidP="00E1587B">
      <w:pPr>
        <w:ind w:firstLine="720"/>
        <w:jc w:val="both"/>
        <w:rPr>
          <w:sz w:val="22"/>
          <w:szCs w:val="22"/>
        </w:rPr>
      </w:pPr>
    </w:p>
    <w:p w14:paraId="315BAFF7" w14:textId="77777777" w:rsidR="00E1587B" w:rsidRDefault="00E1587B" w:rsidP="00E1587B">
      <w:pPr>
        <w:ind w:firstLine="720"/>
        <w:jc w:val="both"/>
        <w:rPr>
          <w:sz w:val="28"/>
          <w:szCs w:val="28"/>
        </w:rPr>
      </w:pPr>
      <w:r>
        <w:rPr>
          <w:sz w:val="28"/>
          <w:szCs w:val="28"/>
        </w:rPr>
        <w:t>Р</w:t>
      </w:r>
      <w:r w:rsidRPr="00C81580">
        <w:rPr>
          <w:sz w:val="28"/>
          <w:szCs w:val="28"/>
        </w:rPr>
        <w:t xml:space="preserve">егулятором </w:t>
      </w:r>
      <w:r>
        <w:rPr>
          <w:sz w:val="28"/>
          <w:szCs w:val="28"/>
        </w:rPr>
        <w:t>при расчете предельных значений</w:t>
      </w:r>
      <w:r w:rsidRPr="00DE08A7">
        <w:rPr>
          <w:sz w:val="28"/>
          <w:szCs w:val="28"/>
        </w:rPr>
        <w:t xml:space="preserve"> долгосрочных параметров регулирования тарифов</w:t>
      </w:r>
      <w:r>
        <w:rPr>
          <w:sz w:val="28"/>
          <w:szCs w:val="28"/>
        </w:rPr>
        <w:t xml:space="preserve"> </w:t>
      </w:r>
      <w:r w:rsidRPr="00DE08A7">
        <w:rPr>
          <w:sz w:val="28"/>
          <w:szCs w:val="28"/>
        </w:rPr>
        <w:t>организатору конкурса на заклю</w:t>
      </w:r>
      <w:r>
        <w:rPr>
          <w:sz w:val="28"/>
          <w:szCs w:val="28"/>
        </w:rPr>
        <w:t xml:space="preserve">чение </w:t>
      </w:r>
      <w:r>
        <w:rPr>
          <w:sz w:val="28"/>
          <w:szCs w:val="28"/>
        </w:rPr>
        <w:lastRenderedPageBreak/>
        <w:t xml:space="preserve">концессионного соглашения расходы по данной статье на 2020 год были учтены в размере </w:t>
      </w:r>
      <w:r w:rsidRPr="009701ED">
        <w:rPr>
          <w:sz w:val="28"/>
          <w:szCs w:val="28"/>
        </w:rPr>
        <w:t xml:space="preserve">– </w:t>
      </w:r>
      <w:r>
        <w:rPr>
          <w:sz w:val="28"/>
          <w:szCs w:val="28"/>
        </w:rPr>
        <w:t>(-898,71)</w:t>
      </w:r>
      <w:r w:rsidRPr="009701ED">
        <w:rPr>
          <w:sz w:val="28"/>
          <w:szCs w:val="28"/>
        </w:rPr>
        <w:t xml:space="preserve"> тыс. руб.</w:t>
      </w:r>
    </w:p>
    <w:p w14:paraId="257A6E53" w14:textId="77777777" w:rsidR="00E1587B" w:rsidRPr="00E82EC7" w:rsidRDefault="00E1587B" w:rsidP="00E1587B">
      <w:pPr>
        <w:ind w:firstLine="720"/>
        <w:jc w:val="both"/>
        <w:rPr>
          <w:sz w:val="22"/>
          <w:szCs w:val="22"/>
        </w:rPr>
      </w:pPr>
    </w:p>
    <w:p w14:paraId="64E72697" w14:textId="77777777" w:rsidR="00E1587B" w:rsidRPr="00EC7021" w:rsidRDefault="00E1587B" w:rsidP="00E1587B">
      <w:pPr>
        <w:ind w:firstLine="709"/>
        <w:jc w:val="both"/>
        <w:rPr>
          <w:sz w:val="28"/>
          <w:szCs w:val="28"/>
        </w:rPr>
      </w:pPr>
      <w:r w:rsidRPr="00EC7021">
        <w:rPr>
          <w:sz w:val="28"/>
          <w:szCs w:val="28"/>
        </w:rPr>
        <w:t>Расчетная величина корректировки необходимой валовой выручки в целях сглаживания тарифов, принятая регулятором, не превышает максимально допустимый размер сглаживания 12%, предусмотренный условиями вышеуказанной формулы Методических указаний.</w:t>
      </w:r>
    </w:p>
    <w:p w14:paraId="12C050CA" w14:textId="77777777" w:rsidR="00E1587B" w:rsidRDefault="00E1587B" w:rsidP="00E1587B">
      <w:pPr>
        <w:tabs>
          <w:tab w:val="left" w:pos="1134"/>
        </w:tabs>
        <w:ind w:firstLine="709"/>
        <w:jc w:val="both"/>
        <w:rPr>
          <w:sz w:val="28"/>
          <w:szCs w:val="28"/>
        </w:rPr>
      </w:pPr>
      <w:r>
        <w:rPr>
          <w:sz w:val="28"/>
          <w:szCs w:val="28"/>
        </w:rPr>
        <w:t xml:space="preserve">Величина корректировки на 2020-2024 годы включена в размере необходимом для соблюдения роста НВВ, являющегося существенным условием заключения концессионных соглашений. </w:t>
      </w:r>
    </w:p>
    <w:p w14:paraId="76E8185E" w14:textId="77777777" w:rsidR="00E1587B" w:rsidRPr="00E82EC7" w:rsidRDefault="00E1587B" w:rsidP="00E1587B">
      <w:pPr>
        <w:ind w:firstLine="709"/>
        <w:jc w:val="both"/>
        <w:rPr>
          <w:sz w:val="22"/>
          <w:szCs w:val="22"/>
        </w:rPr>
      </w:pPr>
    </w:p>
    <w:p w14:paraId="40FBB6D3" w14:textId="77777777" w:rsidR="00E1587B" w:rsidRPr="00A739D6" w:rsidRDefault="00E1587B" w:rsidP="00E1587B">
      <w:pPr>
        <w:ind w:firstLine="709"/>
        <w:jc w:val="both"/>
        <w:rPr>
          <w:sz w:val="28"/>
          <w:szCs w:val="28"/>
        </w:rPr>
      </w:pPr>
      <w:r w:rsidRPr="00EC7021">
        <w:rPr>
          <w:sz w:val="28"/>
          <w:szCs w:val="28"/>
        </w:rPr>
        <w:t xml:space="preserve">На основании вышеизложенного, корректировка общей суммы необходимой валовой выручки произведена на следующем уровне с </w:t>
      </w:r>
      <w:r w:rsidRPr="00A739D6">
        <w:rPr>
          <w:sz w:val="28"/>
          <w:szCs w:val="28"/>
        </w:rPr>
        <w:t>учетом календарной разбивки:</w:t>
      </w:r>
    </w:p>
    <w:p w14:paraId="13A18D0E" w14:textId="77777777" w:rsidR="00E1587B" w:rsidRPr="00A739D6" w:rsidRDefault="00E1587B" w:rsidP="00E1587B">
      <w:pPr>
        <w:tabs>
          <w:tab w:val="left" w:pos="1134"/>
        </w:tabs>
        <w:ind w:firstLine="709"/>
        <w:jc w:val="both"/>
        <w:rPr>
          <w:sz w:val="28"/>
          <w:szCs w:val="28"/>
        </w:rPr>
      </w:pPr>
      <w:r w:rsidRPr="00A739D6">
        <w:rPr>
          <w:sz w:val="28"/>
          <w:szCs w:val="28"/>
        </w:rPr>
        <w:t>- 20</w:t>
      </w:r>
      <w:r>
        <w:rPr>
          <w:sz w:val="28"/>
          <w:szCs w:val="28"/>
        </w:rPr>
        <w:t>20</w:t>
      </w:r>
      <w:r w:rsidRPr="00A739D6">
        <w:rPr>
          <w:sz w:val="28"/>
          <w:szCs w:val="28"/>
        </w:rPr>
        <w:t xml:space="preserve"> год </w:t>
      </w:r>
      <w:r>
        <w:rPr>
          <w:sz w:val="28"/>
          <w:szCs w:val="28"/>
        </w:rPr>
        <w:t>уменьшения</w:t>
      </w:r>
      <w:r w:rsidRPr="00A739D6">
        <w:rPr>
          <w:sz w:val="28"/>
          <w:szCs w:val="28"/>
        </w:rPr>
        <w:t xml:space="preserve"> НВВ на сумму </w:t>
      </w:r>
      <w:r>
        <w:rPr>
          <w:b/>
          <w:i/>
          <w:sz w:val="28"/>
          <w:szCs w:val="28"/>
        </w:rPr>
        <w:t>660,84</w:t>
      </w:r>
      <w:r w:rsidRPr="00A739D6">
        <w:rPr>
          <w:b/>
          <w:i/>
          <w:sz w:val="28"/>
          <w:szCs w:val="28"/>
        </w:rPr>
        <w:t xml:space="preserve"> </w:t>
      </w:r>
      <w:r w:rsidRPr="00A739D6">
        <w:rPr>
          <w:sz w:val="28"/>
          <w:szCs w:val="28"/>
        </w:rPr>
        <w:t>тыс. руб., в том числе:</w:t>
      </w:r>
    </w:p>
    <w:p w14:paraId="37AD01BE" w14:textId="77777777" w:rsidR="00E1587B" w:rsidRPr="00A739D6" w:rsidRDefault="00E1587B" w:rsidP="00E1587B">
      <w:pPr>
        <w:tabs>
          <w:tab w:val="left" w:pos="1134"/>
        </w:tabs>
        <w:ind w:left="709"/>
        <w:jc w:val="both"/>
        <w:rPr>
          <w:sz w:val="28"/>
          <w:szCs w:val="28"/>
        </w:rPr>
      </w:pPr>
      <w:r w:rsidRPr="00A739D6">
        <w:rPr>
          <w:b/>
          <w:sz w:val="28"/>
          <w:szCs w:val="28"/>
        </w:rPr>
        <w:t>с</w:t>
      </w:r>
      <w:r w:rsidRPr="00A739D6">
        <w:rPr>
          <w:sz w:val="28"/>
          <w:szCs w:val="28"/>
        </w:rPr>
        <w:t xml:space="preserve"> </w:t>
      </w:r>
      <w:r>
        <w:rPr>
          <w:b/>
          <w:sz w:val="28"/>
          <w:szCs w:val="28"/>
        </w:rPr>
        <w:t>01.04</w:t>
      </w:r>
      <w:r w:rsidRPr="00A739D6">
        <w:rPr>
          <w:b/>
          <w:sz w:val="28"/>
          <w:szCs w:val="28"/>
        </w:rPr>
        <w:t>.20</w:t>
      </w:r>
      <w:r>
        <w:rPr>
          <w:b/>
          <w:sz w:val="28"/>
          <w:szCs w:val="28"/>
        </w:rPr>
        <w:t>20</w:t>
      </w:r>
      <w:r w:rsidRPr="00A739D6">
        <w:rPr>
          <w:b/>
          <w:sz w:val="28"/>
          <w:szCs w:val="28"/>
        </w:rPr>
        <w:t xml:space="preserve"> по 30.06.20</w:t>
      </w:r>
      <w:r>
        <w:rPr>
          <w:b/>
          <w:sz w:val="28"/>
          <w:szCs w:val="28"/>
        </w:rPr>
        <w:t>20</w:t>
      </w:r>
      <w:r w:rsidRPr="00A739D6">
        <w:rPr>
          <w:sz w:val="28"/>
          <w:szCs w:val="28"/>
        </w:rPr>
        <w:t xml:space="preserve"> – </w:t>
      </w:r>
      <w:r>
        <w:rPr>
          <w:b/>
          <w:i/>
          <w:sz w:val="28"/>
          <w:szCs w:val="28"/>
        </w:rPr>
        <w:t>394,89</w:t>
      </w:r>
      <w:r w:rsidRPr="00A739D6">
        <w:rPr>
          <w:b/>
          <w:i/>
          <w:sz w:val="28"/>
          <w:szCs w:val="28"/>
        </w:rPr>
        <w:t xml:space="preserve"> </w:t>
      </w:r>
      <w:r w:rsidRPr="00A739D6">
        <w:rPr>
          <w:sz w:val="28"/>
          <w:szCs w:val="28"/>
        </w:rPr>
        <w:t>тыс. руб.;</w:t>
      </w:r>
    </w:p>
    <w:p w14:paraId="03289D96" w14:textId="77777777" w:rsidR="00E1587B" w:rsidRPr="00A739D6" w:rsidRDefault="00E1587B" w:rsidP="00E1587B">
      <w:pPr>
        <w:tabs>
          <w:tab w:val="left" w:pos="1134"/>
        </w:tabs>
        <w:ind w:left="709"/>
        <w:jc w:val="both"/>
        <w:rPr>
          <w:sz w:val="28"/>
          <w:szCs w:val="28"/>
        </w:rPr>
      </w:pPr>
      <w:r w:rsidRPr="00A739D6">
        <w:rPr>
          <w:b/>
          <w:sz w:val="28"/>
          <w:szCs w:val="28"/>
        </w:rPr>
        <w:t>с</w:t>
      </w:r>
      <w:r w:rsidRPr="00A739D6">
        <w:rPr>
          <w:sz w:val="28"/>
          <w:szCs w:val="28"/>
        </w:rPr>
        <w:t xml:space="preserve"> </w:t>
      </w:r>
      <w:r w:rsidRPr="00A739D6">
        <w:rPr>
          <w:b/>
          <w:sz w:val="28"/>
          <w:szCs w:val="28"/>
        </w:rPr>
        <w:t>01.07.20</w:t>
      </w:r>
      <w:r>
        <w:rPr>
          <w:b/>
          <w:sz w:val="28"/>
          <w:szCs w:val="28"/>
        </w:rPr>
        <w:t>20</w:t>
      </w:r>
      <w:r w:rsidRPr="00A739D6">
        <w:rPr>
          <w:b/>
          <w:sz w:val="28"/>
          <w:szCs w:val="28"/>
        </w:rPr>
        <w:t xml:space="preserve"> по 31.12.20</w:t>
      </w:r>
      <w:r>
        <w:rPr>
          <w:b/>
          <w:sz w:val="28"/>
          <w:szCs w:val="28"/>
        </w:rPr>
        <w:t>20</w:t>
      </w:r>
      <w:r w:rsidRPr="00A739D6">
        <w:rPr>
          <w:sz w:val="28"/>
          <w:szCs w:val="28"/>
        </w:rPr>
        <w:t xml:space="preserve"> – </w:t>
      </w:r>
      <w:r>
        <w:rPr>
          <w:b/>
          <w:i/>
          <w:sz w:val="28"/>
          <w:szCs w:val="28"/>
        </w:rPr>
        <w:t>265,95</w:t>
      </w:r>
      <w:r w:rsidRPr="00A739D6">
        <w:rPr>
          <w:sz w:val="28"/>
          <w:szCs w:val="28"/>
        </w:rPr>
        <w:t xml:space="preserve"> тыс. руб.;</w:t>
      </w:r>
    </w:p>
    <w:p w14:paraId="48322283" w14:textId="77777777" w:rsidR="00E1587B" w:rsidRPr="00A739D6" w:rsidRDefault="00E1587B" w:rsidP="00E1587B">
      <w:pPr>
        <w:tabs>
          <w:tab w:val="left" w:pos="1134"/>
        </w:tabs>
        <w:ind w:firstLine="709"/>
        <w:jc w:val="both"/>
        <w:rPr>
          <w:sz w:val="28"/>
          <w:szCs w:val="28"/>
        </w:rPr>
      </w:pPr>
      <w:r w:rsidRPr="00A739D6">
        <w:rPr>
          <w:sz w:val="28"/>
          <w:szCs w:val="28"/>
        </w:rPr>
        <w:t>- 202</w:t>
      </w:r>
      <w:r>
        <w:rPr>
          <w:sz w:val="28"/>
          <w:szCs w:val="28"/>
        </w:rPr>
        <w:t>1</w:t>
      </w:r>
      <w:r w:rsidRPr="00A739D6">
        <w:rPr>
          <w:sz w:val="28"/>
          <w:szCs w:val="28"/>
        </w:rPr>
        <w:t xml:space="preserve"> год уменьшение НВВ на сумму </w:t>
      </w:r>
      <w:r>
        <w:rPr>
          <w:b/>
          <w:i/>
          <w:sz w:val="28"/>
          <w:szCs w:val="28"/>
        </w:rPr>
        <w:t>716,01</w:t>
      </w:r>
      <w:r w:rsidRPr="00A739D6">
        <w:rPr>
          <w:b/>
          <w:i/>
          <w:sz w:val="28"/>
          <w:szCs w:val="28"/>
        </w:rPr>
        <w:t xml:space="preserve"> </w:t>
      </w:r>
      <w:r w:rsidRPr="00A739D6">
        <w:rPr>
          <w:sz w:val="28"/>
          <w:szCs w:val="28"/>
        </w:rPr>
        <w:t>тыс. руб., в том числе:</w:t>
      </w:r>
    </w:p>
    <w:p w14:paraId="4662DD13" w14:textId="77777777" w:rsidR="00E1587B" w:rsidRPr="00A739D6" w:rsidRDefault="00E1587B" w:rsidP="00E1587B">
      <w:pPr>
        <w:tabs>
          <w:tab w:val="left" w:pos="1134"/>
        </w:tabs>
        <w:ind w:left="709"/>
        <w:jc w:val="both"/>
        <w:rPr>
          <w:sz w:val="28"/>
          <w:szCs w:val="28"/>
        </w:rPr>
      </w:pPr>
      <w:r w:rsidRPr="00A739D6">
        <w:rPr>
          <w:b/>
          <w:sz w:val="28"/>
          <w:szCs w:val="28"/>
        </w:rPr>
        <w:t>с</w:t>
      </w:r>
      <w:r w:rsidRPr="00A739D6">
        <w:rPr>
          <w:sz w:val="28"/>
          <w:szCs w:val="28"/>
        </w:rPr>
        <w:t xml:space="preserve"> </w:t>
      </w:r>
      <w:r w:rsidRPr="00A739D6">
        <w:rPr>
          <w:b/>
          <w:sz w:val="28"/>
          <w:szCs w:val="28"/>
        </w:rPr>
        <w:t>01.01.202</w:t>
      </w:r>
      <w:r>
        <w:rPr>
          <w:b/>
          <w:sz w:val="28"/>
          <w:szCs w:val="28"/>
        </w:rPr>
        <w:t>1</w:t>
      </w:r>
      <w:r w:rsidRPr="00A739D6">
        <w:rPr>
          <w:b/>
          <w:sz w:val="28"/>
          <w:szCs w:val="28"/>
        </w:rPr>
        <w:t xml:space="preserve"> по 30.06.20</w:t>
      </w:r>
      <w:r>
        <w:rPr>
          <w:b/>
          <w:sz w:val="28"/>
          <w:szCs w:val="28"/>
        </w:rPr>
        <w:t>21</w:t>
      </w:r>
      <w:r w:rsidRPr="00A739D6">
        <w:rPr>
          <w:sz w:val="28"/>
          <w:szCs w:val="28"/>
        </w:rPr>
        <w:t xml:space="preserve"> – </w:t>
      </w:r>
      <w:r>
        <w:rPr>
          <w:b/>
          <w:i/>
          <w:sz w:val="28"/>
          <w:szCs w:val="28"/>
        </w:rPr>
        <w:t>425,65</w:t>
      </w:r>
      <w:r w:rsidRPr="00A739D6">
        <w:rPr>
          <w:b/>
          <w:i/>
          <w:sz w:val="28"/>
          <w:szCs w:val="28"/>
        </w:rPr>
        <w:t xml:space="preserve"> </w:t>
      </w:r>
      <w:r w:rsidRPr="00A739D6">
        <w:rPr>
          <w:sz w:val="28"/>
          <w:szCs w:val="28"/>
        </w:rPr>
        <w:t>тыс. руб.;</w:t>
      </w:r>
    </w:p>
    <w:p w14:paraId="59C7F871" w14:textId="77777777" w:rsidR="00E1587B" w:rsidRPr="00A739D6" w:rsidRDefault="00E1587B" w:rsidP="00E1587B">
      <w:pPr>
        <w:tabs>
          <w:tab w:val="left" w:pos="1134"/>
        </w:tabs>
        <w:ind w:left="709"/>
        <w:jc w:val="both"/>
        <w:rPr>
          <w:sz w:val="28"/>
          <w:szCs w:val="28"/>
        </w:rPr>
      </w:pPr>
      <w:r w:rsidRPr="00A739D6">
        <w:rPr>
          <w:b/>
          <w:sz w:val="28"/>
          <w:szCs w:val="28"/>
        </w:rPr>
        <w:t>с</w:t>
      </w:r>
      <w:r w:rsidRPr="00A739D6">
        <w:rPr>
          <w:sz w:val="28"/>
          <w:szCs w:val="28"/>
        </w:rPr>
        <w:t xml:space="preserve"> </w:t>
      </w:r>
      <w:r w:rsidRPr="00A739D6">
        <w:rPr>
          <w:b/>
          <w:sz w:val="28"/>
          <w:szCs w:val="28"/>
        </w:rPr>
        <w:t>01.07.202</w:t>
      </w:r>
      <w:r>
        <w:rPr>
          <w:b/>
          <w:sz w:val="28"/>
          <w:szCs w:val="28"/>
        </w:rPr>
        <w:t>1</w:t>
      </w:r>
      <w:r w:rsidRPr="00A739D6">
        <w:rPr>
          <w:b/>
          <w:sz w:val="28"/>
          <w:szCs w:val="28"/>
        </w:rPr>
        <w:t xml:space="preserve"> по 31.12.202</w:t>
      </w:r>
      <w:r>
        <w:rPr>
          <w:b/>
          <w:sz w:val="28"/>
          <w:szCs w:val="28"/>
        </w:rPr>
        <w:t>1</w:t>
      </w:r>
      <w:r w:rsidRPr="00A739D6">
        <w:rPr>
          <w:sz w:val="28"/>
          <w:szCs w:val="28"/>
        </w:rPr>
        <w:t xml:space="preserve"> – </w:t>
      </w:r>
      <w:r>
        <w:rPr>
          <w:b/>
          <w:i/>
          <w:sz w:val="28"/>
          <w:szCs w:val="28"/>
        </w:rPr>
        <w:t>290,36</w:t>
      </w:r>
      <w:r w:rsidRPr="00A739D6">
        <w:rPr>
          <w:sz w:val="28"/>
          <w:szCs w:val="28"/>
        </w:rPr>
        <w:t xml:space="preserve"> тыс. руб.;</w:t>
      </w:r>
    </w:p>
    <w:p w14:paraId="6792FF62" w14:textId="77777777" w:rsidR="00E1587B" w:rsidRPr="00A739D6" w:rsidRDefault="00E1587B" w:rsidP="00E1587B">
      <w:pPr>
        <w:tabs>
          <w:tab w:val="left" w:pos="1134"/>
        </w:tabs>
        <w:ind w:firstLine="709"/>
        <w:jc w:val="both"/>
        <w:rPr>
          <w:sz w:val="28"/>
          <w:szCs w:val="28"/>
        </w:rPr>
      </w:pPr>
      <w:r w:rsidRPr="00A739D6">
        <w:rPr>
          <w:sz w:val="28"/>
          <w:szCs w:val="28"/>
        </w:rPr>
        <w:t>- 202</w:t>
      </w:r>
      <w:r>
        <w:rPr>
          <w:sz w:val="28"/>
          <w:szCs w:val="28"/>
        </w:rPr>
        <w:t>2</w:t>
      </w:r>
      <w:r w:rsidRPr="00A739D6">
        <w:rPr>
          <w:sz w:val="28"/>
          <w:szCs w:val="28"/>
        </w:rPr>
        <w:t xml:space="preserve"> год </w:t>
      </w:r>
      <w:r>
        <w:rPr>
          <w:sz w:val="28"/>
          <w:szCs w:val="28"/>
        </w:rPr>
        <w:t>уменьшения</w:t>
      </w:r>
      <w:r w:rsidRPr="00A739D6">
        <w:rPr>
          <w:sz w:val="28"/>
          <w:szCs w:val="28"/>
        </w:rPr>
        <w:t xml:space="preserve"> НВВ на сумму </w:t>
      </w:r>
      <w:r>
        <w:rPr>
          <w:b/>
          <w:i/>
          <w:sz w:val="28"/>
          <w:szCs w:val="28"/>
        </w:rPr>
        <w:t>440,70</w:t>
      </w:r>
      <w:r w:rsidRPr="00A739D6">
        <w:rPr>
          <w:b/>
          <w:i/>
          <w:sz w:val="28"/>
          <w:szCs w:val="28"/>
        </w:rPr>
        <w:t xml:space="preserve"> </w:t>
      </w:r>
      <w:r w:rsidRPr="00A739D6">
        <w:rPr>
          <w:sz w:val="28"/>
          <w:szCs w:val="28"/>
        </w:rPr>
        <w:t>тыс. руб., в том числе:</w:t>
      </w:r>
    </w:p>
    <w:p w14:paraId="0D5C47DE" w14:textId="77777777" w:rsidR="00E1587B" w:rsidRPr="00A739D6" w:rsidRDefault="00E1587B" w:rsidP="00E1587B">
      <w:pPr>
        <w:tabs>
          <w:tab w:val="left" w:pos="1134"/>
        </w:tabs>
        <w:ind w:left="709"/>
        <w:jc w:val="both"/>
        <w:rPr>
          <w:sz w:val="28"/>
          <w:szCs w:val="28"/>
        </w:rPr>
      </w:pPr>
      <w:r w:rsidRPr="00A739D6">
        <w:rPr>
          <w:b/>
          <w:sz w:val="28"/>
          <w:szCs w:val="28"/>
        </w:rPr>
        <w:t>с</w:t>
      </w:r>
      <w:r w:rsidRPr="00A739D6">
        <w:rPr>
          <w:sz w:val="28"/>
          <w:szCs w:val="28"/>
        </w:rPr>
        <w:t xml:space="preserve"> </w:t>
      </w:r>
      <w:r w:rsidRPr="00A739D6">
        <w:rPr>
          <w:b/>
          <w:sz w:val="28"/>
          <w:szCs w:val="28"/>
        </w:rPr>
        <w:t>01.01.202</w:t>
      </w:r>
      <w:r>
        <w:rPr>
          <w:b/>
          <w:sz w:val="28"/>
          <w:szCs w:val="28"/>
        </w:rPr>
        <w:t>2</w:t>
      </w:r>
      <w:r w:rsidRPr="00A739D6">
        <w:rPr>
          <w:b/>
          <w:sz w:val="28"/>
          <w:szCs w:val="28"/>
        </w:rPr>
        <w:t xml:space="preserve"> по 30.06.202</w:t>
      </w:r>
      <w:r>
        <w:rPr>
          <w:b/>
          <w:sz w:val="28"/>
          <w:szCs w:val="28"/>
        </w:rPr>
        <w:t>2</w:t>
      </w:r>
      <w:r w:rsidRPr="00A739D6">
        <w:rPr>
          <w:sz w:val="28"/>
          <w:szCs w:val="28"/>
        </w:rPr>
        <w:t xml:space="preserve"> – </w:t>
      </w:r>
      <w:r>
        <w:rPr>
          <w:b/>
          <w:i/>
          <w:sz w:val="28"/>
          <w:szCs w:val="28"/>
        </w:rPr>
        <w:t>188,51</w:t>
      </w:r>
      <w:r w:rsidRPr="00A739D6">
        <w:rPr>
          <w:b/>
          <w:i/>
          <w:sz w:val="28"/>
          <w:szCs w:val="28"/>
        </w:rPr>
        <w:t xml:space="preserve"> </w:t>
      </w:r>
      <w:r w:rsidRPr="00A739D6">
        <w:rPr>
          <w:sz w:val="28"/>
          <w:szCs w:val="28"/>
        </w:rPr>
        <w:t>тыс. руб.;</w:t>
      </w:r>
    </w:p>
    <w:p w14:paraId="283DCD64" w14:textId="77777777" w:rsidR="00E1587B" w:rsidRPr="00A739D6" w:rsidRDefault="00E1587B" w:rsidP="00E1587B">
      <w:pPr>
        <w:tabs>
          <w:tab w:val="left" w:pos="1134"/>
        </w:tabs>
        <w:ind w:left="709"/>
        <w:jc w:val="both"/>
        <w:rPr>
          <w:sz w:val="28"/>
          <w:szCs w:val="28"/>
        </w:rPr>
      </w:pPr>
      <w:r w:rsidRPr="00A739D6">
        <w:rPr>
          <w:b/>
          <w:sz w:val="28"/>
          <w:szCs w:val="28"/>
        </w:rPr>
        <w:t>с</w:t>
      </w:r>
      <w:r w:rsidRPr="00A739D6">
        <w:rPr>
          <w:sz w:val="28"/>
          <w:szCs w:val="28"/>
        </w:rPr>
        <w:t xml:space="preserve"> </w:t>
      </w:r>
      <w:r w:rsidRPr="00A739D6">
        <w:rPr>
          <w:b/>
          <w:sz w:val="28"/>
          <w:szCs w:val="28"/>
        </w:rPr>
        <w:t>01.07.202</w:t>
      </w:r>
      <w:r>
        <w:rPr>
          <w:b/>
          <w:sz w:val="28"/>
          <w:szCs w:val="28"/>
        </w:rPr>
        <w:t>2</w:t>
      </w:r>
      <w:r w:rsidRPr="00A739D6">
        <w:rPr>
          <w:b/>
          <w:sz w:val="28"/>
          <w:szCs w:val="28"/>
        </w:rPr>
        <w:t xml:space="preserve"> по 31.12.202</w:t>
      </w:r>
      <w:r>
        <w:rPr>
          <w:b/>
          <w:sz w:val="28"/>
          <w:szCs w:val="28"/>
        </w:rPr>
        <w:t>2</w:t>
      </w:r>
      <w:r w:rsidRPr="00A739D6">
        <w:rPr>
          <w:sz w:val="28"/>
          <w:szCs w:val="28"/>
        </w:rPr>
        <w:t xml:space="preserve"> – </w:t>
      </w:r>
      <w:r>
        <w:rPr>
          <w:b/>
          <w:i/>
          <w:sz w:val="28"/>
          <w:szCs w:val="28"/>
        </w:rPr>
        <w:t>252,19</w:t>
      </w:r>
      <w:r w:rsidRPr="00A739D6">
        <w:rPr>
          <w:b/>
          <w:i/>
          <w:sz w:val="28"/>
          <w:szCs w:val="28"/>
        </w:rPr>
        <w:t xml:space="preserve"> </w:t>
      </w:r>
      <w:r w:rsidRPr="00A739D6">
        <w:rPr>
          <w:sz w:val="28"/>
          <w:szCs w:val="28"/>
        </w:rPr>
        <w:t>тыс. руб.;</w:t>
      </w:r>
    </w:p>
    <w:p w14:paraId="65FD4294" w14:textId="77777777" w:rsidR="00E1587B" w:rsidRPr="00A739D6" w:rsidRDefault="00E1587B" w:rsidP="00E1587B">
      <w:pPr>
        <w:tabs>
          <w:tab w:val="left" w:pos="1134"/>
        </w:tabs>
        <w:ind w:firstLine="709"/>
        <w:jc w:val="both"/>
        <w:rPr>
          <w:sz w:val="28"/>
          <w:szCs w:val="28"/>
        </w:rPr>
      </w:pPr>
      <w:r w:rsidRPr="00A739D6">
        <w:rPr>
          <w:sz w:val="28"/>
          <w:szCs w:val="28"/>
        </w:rPr>
        <w:t>- 202</w:t>
      </w:r>
      <w:r>
        <w:rPr>
          <w:sz w:val="28"/>
          <w:szCs w:val="28"/>
        </w:rPr>
        <w:t>3</w:t>
      </w:r>
      <w:r w:rsidRPr="00A739D6">
        <w:rPr>
          <w:sz w:val="28"/>
          <w:szCs w:val="28"/>
        </w:rPr>
        <w:t xml:space="preserve"> год </w:t>
      </w:r>
      <w:r>
        <w:rPr>
          <w:sz w:val="28"/>
          <w:szCs w:val="28"/>
        </w:rPr>
        <w:t>уменьшения</w:t>
      </w:r>
      <w:r w:rsidRPr="00A739D6">
        <w:rPr>
          <w:sz w:val="28"/>
          <w:szCs w:val="28"/>
        </w:rPr>
        <w:t xml:space="preserve"> НВВ на сумму </w:t>
      </w:r>
      <w:r>
        <w:rPr>
          <w:b/>
          <w:i/>
          <w:sz w:val="28"/>
          <w:szCs w:val="28"/>
        </w:rPr>
        <w:t>253,10</w:t>
      </w:r>
      <w:r w:rsidRPr="00A739D6">
        <w:rPr>
          <w:b/>
          <w:i/>
          <w:sz w:val="28"/>
          <w:szCs w:val="28"/>
        </w:rPr>
        <w:t xml:space="preserve"> </w:t>
      </w:r>
      <w:r w:rsidRPr="00A739D6">
        <w:rPr>
          <w:sz w:val="28"/>
          <w:szCs w:val="28"/>
        </w:rPr>
        <w:t>тыс. руб.</w:t>
      </w:r>
      <w:r>
        <w:rPr>
          <w:sz w:val="28"/>
          <w:szCs w:val="28"/>
        </w:rPr>
        <w:t>;</w:t>
      </w:r>
    </w:p>
    <w:p w14:paraId="3FF00C05" w14:textId="77777777" w:rsidR="00E1587B" w:rsidRPr="00A739D6" w:rsidRDefault="00E1587B" w:rsidP="00E1587B">
      <w:pPr>
        <w:tabs>
          <w:tab w:val="left" w:pos="1134"/>
        </w:tabs>
        <w:ind w:left="709"/>
        <w:jc w:val="both"/>
        <w:rPr>
          <w:sz w:val="28"/>
          <w:szCs w:val="28"/>
        </w:rPr>
      </w:pPr>
      <w:r w:rsidRPr="00A739D6">
        <w:rPr>
          <w:b/>
          <w:sz w:val="28"/>
          <w:szCs w:val="28"/>
        </w:rPr>
        <w:t>с</w:t>
      </w:r>
      <w:r w:rsidRPr="00A739D6">
        <w:rPr>
          <w:sz w:val="28"/>
          <w:szCs w:val="28"/>
        </w:rPr>
        <w:t xml:space="preserve"> </w:t>
      </w:r>
      <w:r w:rsidRPr="00A739D6">
        <w:rPr>
          <w:b/>
          <w:sz w:val="28"/>
          <w:szCs w:val="28"/>
        </w:rPr>
        <w:t>01.01.202</w:t>
      </w:r>
      <w:r>
        <w:rPr>
          <w:b/>
          <w:sz w:val="28"/>
          <w:szCs w:val="28"/>
        </w:rPr>
        <w:t>3</w:t>
      </w:r>
      <w:r w:rsidRPr="00A739D6">
        <w:rPr>
          <w:b/>
          <w:sz w:val="28"/>
          <w:szCs w:val="28"/>
        </w:rPr>
        <w:t xml:space="preserve"> по 30.06.202</w:t>
      </w:r>
      <w:r>
        <w:rPr>
          <w:b/>
          <w:sz w:val="28"/>
          <w:szCs w:val="28"/>
        </w:rPr>
        <w:t>3</w:t>
      </w:r>
      <w:r w:rsidRPr="00A739D6">
        <w:rPr>
          <w:sz w:val="28"/>
          <w:szCs w:val="28"/>
        </w:rPr>
        <w:t xml:space="preserve"> – </w:t>
      </w:r>
      <w:r>
        <w:rPr>
          <w:b/>
          <w:i/>
          <w:sz w:val="28"/>
          <w:szCs w:val="28"/>
        </w:rPr>
        <w:t>253,10</w:t>
      </w:r>
      <w:r w:rsidRPr="00A739D6">
        <w:rPr>
          <w:b/>
          <w:i/>
          <w:sz w:val="28"/>
          <w:szCs w:val="28"/>
        </w:rPr>
        <w:t xml:space="preserve"> </w:t>
      </w:r>
      <w:r w:rsidRPr="00A739D6">
        <w:rPr>
          <w:sz w:val="28"/>
          <w:szCs w:val="28"/>
        </w:rPr>
        <w:t>тыс. руб.;</w:t>
      </w:r>
    </w:p>
    <w:p w14:paraId="7709F700" w14:textId="77777777" w:rsidR="00E1587B" w:rsidRPr="00A739D6" w:rsidRDefault="00E1587B" w:rsidP="00E1587B">
      <w:pPr>
        <w:tabs>
          <w:tab w:val="left" w:pos="1134"/>
        </w:tabs>
        <w:ind w:left="709"/>
        <w:jc w:val="both"/>
        <w:rPr>
          <w:sz w:val="28"/>
          <w:szCs w:val="28"/>
        </w:rPr>
      </w:pPr>
      <w:r w:rsidRPr="00A739D6">
        <w:rPr>
          <w:b/>
          <w:sz w:val="28"/>
          <w:szCs w:val="28"/>
        </w:rPr>
        <w:t>с</w:t>
      </w:r>
      <w:r w:rsidRPr="00A739D6">
        <w:rPr>
          <w:sz w:val="28"/>
          <w:szCs w:val="28"/>
        </w:rPr>
        <w:t xml:space="preserve"> </w:t>
      </w:r>
      <w:r w:rsidRPr="00A739D6">
        <w:rPr>
          <w:b/>
          <w:sz w:val="28"/>
          <w:szCs w:val="28"/>
        </w:rPr>
        <w:t>01.07.202</w:t>
      </w:r>
      <w:r>
        <w:rPr>
          <w:b/>
          <w:sz w:val="28"/>
          <w:szCs w:val="28"/>
        </w:rPr>
        <w:t>3</w:t>
      </w:r>
      <w:r w:rsidRPr="00A739D6">
        <w:rPr>
          <w:b/>
          <w:sz w:val="28"/>
          <w:szCs w:val="28"/>
        </w:rPr>
        <w:t xml:space="preserve"> по 31.12.202</w:t>
      </w:r>
      <w:r>
        <w:rPr>
          <w:b/>
          <w:sz w:val="28"/>
          <w:szCs w:val="28"/>
        </w:rPr>
        <w:t>3</w:t>
      </w:r>
      <w:r w:rsidRPr="00A739D6">
        <w:rPr>
          <w:sz w:val="28"/>
          <w:szCs w:val="28"/>
        </w:rPr>
        <w:t xml:space="preserve"> – </w:t>
      </w:r>
      <w:r>
        <w:rPr>
          <w:b/>
          <w:i/>
          <w:sz w:val="28"/>
          <w:szCs w:val="28"/>
        </w:rPr>
        <w:t>0,00</w:t>
      </w:r>
      <w:r w:rsidRPr="00A739D6">
        <w:rPr>
          <w:b/>
          <w:i/>
          <w:sz w:val="28"/>
          <w:szCs w:val="28"/>
        </w:rPr>
        <w:t xml:space="preserve"> </w:t>
      </w:r>
      <w:r w:rsidRPr="00A739D6">
        <w:rPr>
          <w:sz w:val="28"/>
          <w:szCs w:val="28"/>
        </w:rPr>
        <w:t>тыс. руб.;</w:t>
      </w:r>
    </w:p>
    <w:p w14:paraId="5455BD60" w14:textId="77777777" w:rsidR="00E1587B" w:rsidRDefault="00E1587B" w:rsidP="00E1587B">
      <w:pPr>
        <w:tabs>
          <w:tab w:val="left" w:pos="1134"/>
        </w:tabs>
        <w:ind w:firstLine="709"/>
        <w:jc w:val="both"/>
        <w:rPr>
          <w:sz w:val="28"/>
          <w:szCs w:val="28"/>
        </w:rPr>
      </w:pPr>
      <w:r w:rsidRPr="00A739D6">
        <w:rPr>
          <w:sz w:val="28"/>
          <w:szCs w:val="28"/>
        </w:rPr>
        <w:t>- 202</w:t>
      </w:r>
      <w:r>
        <w:rPr>
          <w:sz w:val="28"/>
          <w:szCs w:val="28"/>
        </w:rPr>
        <w:t>4</w:t>
      </w:r>
      <w:r w:rsidRPr="00A739D6">
        <w:rPr>
          <w:sz w:val="28"/>
          <w:szCs w:val="28"/>
        </w:rPr>
        <w:t xml:space="preserve"> год увеличение НВВ на сумму </w:t>
      </w:r>
      <w:r>
        <w:rPr>
          <w:b/>
          <w:i/>
          <w:sz w:val="28"/>
          <w:szCs w:val="28"/>
        </w:rPr>
        <w:t>13,26</w:t>
      </w:r>
      <w:r w:rsidRPr="00A739D6">
        <w:rPr>
          <w:b/>
          <w:i/>
          <w:sz w:val="28"/>
          <w:szCs w:val="28"/>
        </w:rPr>
        <w:t xml:space="preserve"> </w:t>
      </w:r>
      <w:r w:rsidRPr="00A739D6">
        <w:rPr>
          <w:sz w:val="28"/>
          <w:szCs w:val="28"/>
        </w:rPr>
        <w:t>тыс. руб.</w:t>
      </w:r>
    </w:p>
    <w:p w14:paraId="784EE7CF" w14:textId="77777777" w:rsidR="00E1587B" w:rsidRPr="00A739D6" w:rsidRDefault="00E1587B" w:rsidP="00E1587B">
      <w:pPr>
        <w:tabs>
          <w:tab w:val="left" w:pos="1134"/>
        </w:tabs>
        <w:ind w:left="709"/>
        <w:jc w:val="both"/>
        <w:rPr>
          <w:sz w:val="28"/>
          <w:szCs w:val="28"/>
        </w:rPr>
      </w:pPr>
      <w:r w:rsidRPr="00A739D6">
        <w:rPr>
          <w:b/>
          <w:sz w:val="28"/>
          <w:szCs w:val="28"/>
        </w:rPr>
        <w:t>с</w:t>
      </w:r>
      <w:r w:rsidRPr="00A739D6">
        <w:rPr>
          <w:sz w:val="28"/>
          <w:szCs w:val="28"/>
        </w:rPr>
        <w:t xml:space="preserve"> </w:t>
      </w:r>
      <w:r w:rsidRPr="00A739D6">
        <w:rPr>
          <w:b/>
          <w:sz w:val="28"/>
          <w:szCs w:val="28"/>
        </w:rPr>
        <w:t>01.01.202</w:t>
      </w:r>
      <w:r>
        <w:rPr>
          <w:b/>
          <w:sz w:val="28"/>
          <w:szCs w:val="28"/>
        </w:rPr>
        <w:t>4</w:t>
      </w:r>
      <w:r w:rsidRPr="00A739D6">
        <w:rPr>
          <w:b/>
          <w:sz w:val="28"/>
          <w:szCs w:val="28"/>
        </w:rPr>
        <w:t xml:space="preserve"> по 30.06.202</w:t>
      </w:r>
      <w:r>
        <w:rPr>
          <w:b/>
          <w:sz w:val="28"/>
          <w:szCs w:val="28"/>
        </w:rPr>
        <w:t>4</w:t>
      </w:r>
      <w:r w:rsidRPr="00A739D6">
        <w:rPr>
          <w:sz w:val="28"/>
          <w:szCs w:val="28"/>
        </w:rPr>
        <w:t xml:space="preserve"> – </w:t>
      </w:r>
      <w:r>
        <w:rPr>
          <w:b/>
          <w:i/>
          <w:sz w:val="28"/>
          <w:szCs w:val="28"/>
        </w:rPr>
        <w:t>13,26</w:t>
      </w:r>
      <w:r w:rsidRPr="00A739D6">
        <w:rPr>
          <w:b/>
          <w:i/>
          <w:sz w:val="28"/>
          <w:szCs w:val="28"/>
        </w:rPr>
        <w:t xml:space="preserve"> </w:t>
      </w:r>
      <w:r w:rsidRPr="00A739D6">
        <w:rPr>
          <w:sz w:val="28"/>
          <w:szCs w:val="28"/>
        </w:rPr>
        <w:t>тыс. руб.;</w:t>
      </w:r>
    </w:p>
    <w:p w14:paraId="061FEB89" w14:textId="77777777" w:rsidR="00E1587B" w:rsidRPr="00A739D6" w:rsidRDefault="00E1587B" w:rsidP="00E1587B">
      <w:pPr>
        <w:tabs>
          <w:tab w:val="left" w:pos="1134"/>
        </w:tabs>
        <w:ind w:left="709"/>
        <w:jc w:val="both"/>
        <w:rPr>
          <w:sz w:val="28"/>
          <w:szCs w:val="28"/>
        </w:rPr>
      </w:pPr>
      <w:r w:rsidRPr="00A739D6">
        <w:rPr>
          <w:b/>
          <w:sz w:val="28"/>
          <w:szCs w:val="28"/>
        </w:rPr>
        <w:t>с</w:t>
      </w:r>
      <w:r w:rsidRPr="00A739D6">
        <w:rPr>
          <w:sz w:val="28"/>
          <w:szCs w:val="28"/>
        </w:rPr>
        <w:t xml:space="preserve"> </w:t>
      </w:r>
      <w:r w:rsidRPr="00A739D6">
        <w:rPr>
          <w:b/>
          <w:sz w:val="28"/>
          <w:szCs w:val="28"/>
        </w:rPr>
        <w:t>01.07.202</w:t>
      </w:r>
      <w:r>
        <w:rPr>
          <w:b/>
          <w:sz w:val="28"/>
          <w:szCs w:val="28"/>
        </w:rPr>
        <w:t>4</w:t>
      </w:r>
      <w:r w:rsidRPr="00A739D6">
        <w:rPr>
          <w:b/>
          <w:sz w:val="28"/>
          <w:szCs w:val="28"/>
        </w:rPr>
        <w:t xml:space="preserve"> по 31.12.202</w:t>
      </w:r>
      <w:r>
        <w:rPr>
          <w:b/>
          <w:sz w:val="28"/>
          <w:szCs w:val="28"/>
        </w:rPr>
        <w:t>4</w:t>
      </w:r>
      <w:r w:rsidRPr="00A739D6">
        <w:rPr>
          <w:sz w:val="28"/>
          <w:szCs w:val="28"/>
        </w:rPr>
        <w:t xml:space="preserve"> – </w:t>
      </w:r>
      <w:r>
        <w:rPr>
          <w:b/>
          <w:i/>
          <w:sz w:val="28"/>
          <w:szCs w:val="28"/>
        </w:rPr>
        <w:t>0,00</w:t>
      </w:r>
      <w:r w:rsidRPr="00A739D6">
        <w:rPr>
          <w:b/>
          <w:i/>
          <w:sz w:val="28"/>
          <w:szCs w:val="28"/>
        </w:rPr>
        <w:t xml:space="preserve"> </w:t>
      </w:r>
      <w:r w:rsidRPr="00A739D6">
        <w:rPr>
          <w:sz w:val="28"/>
          <w:szCs w:val="28"/>
        </w:rPr>
        <w:t>тыс. руб.</w:t>
      </w:r>
    </w:p>
    <w:p w14:paraId="119B99A6" w14:textId="77777777" w:rsidR="00E1587B" w:rsidRDefault="00E1587B" w:rsidP="00E1587B">
      <w:pPr>
        <w:tabs>
          <w:tab w:val="left" w:pos="1134"/>
        </w:tabs>
        <w:ind w:firstLine="709"/>
        <w:jc w:val="both"/>
        <w:rPr>
          <w:sz w:val="28"/>
          <w:szCs w:val="28"/>
        </w:rPr>
      </w:pPr>
    </w:p>
    <w:p w14:paraId="19623599" w14:textId="77777777" w:rsidR="00E1587B" w:rsidRPr="00137419" w:rsidRDefault="00E1587B" w:rsidP="00E1587B">
      <w:pPr>
        <w:tabs>
          <w:tab w:val="left" w:pos="1134"/>
        </w:tabs>
        <w:jc w:val="center"/>
        <w:rPr>
          <w:b/>
          <w:sz w:val="32"/>
          <w:szCs w:val="32"/>
          <w:u w:val="single"/>
        </w:rPr>
      </w:pPr>
      <w:r>
        <w:rPr>
          <w:b/>
          <w:sz w:val="32"/>
          <w:szCs w:val="32"/>
          <w:u w:val="single"/>
          <w:lang w:val="en-US"/>
        </w:rPr>
        <w:t>V</w:t>
      </w:r>
      <w:r>
        <w:rPr>
          <w:b/>
          <w:sz w:val="32"/>
          <w:szCs w:val="32"/>
          <w:u w:val="single"/>
        </w:rPr>
        <w:t>.</w:t>
      </w:r>
      <w:r w:rsidRPr="00137419">
        <w:rPr>
          <w:b/>
          <w:sz w:val="32"/>
          <w:szCs w:val="32"/>
          <w:u w:val="single"/>
        </w:rPr>
        <w:t xml:space="preserve"> </w:t>
      </w:r>
      <w:r>
        <w:rPr>
          <w:b/>
          <w:sz w:val="32"/>
          <w:szCs w:val="32"/>
          <w:u w:val="single"/>
        </w:rPr>
        <w:t>Нормативная прибыль</w:t>
      </w:r>
    </w:p>
    <w:p w14:paraId="67AEDC36" w14:textId="77777777" w:rsidR="00E1587B" w:rsidRPr="00761D7A" w:rsidRDefault="00E1587B" w:rsidP="00E1587B">
      <w:pPr>
        <w:widowControl w:val="0"/>
        <w:autoSpaceDE w:val="0"/>
        <w:autoSpaceDN w:val="0"/>
        <w:adjustRightInd w:val="0"/>
        <w:ind w:firstLine="709"/>
        <w:jc w:val="both"/>
        <w:rPr>
          <w:bCs/>
          <w:sz w:val="28"/>
          <w:szCs w:val="28"/>
        </w:rPr>
      </w:pPr>
      <w:r w:rsidRPr="00761D7A">
        <w:rPr>
          <w:bCs/>
          <w:sz w:val="28"/>
          <w:szCs w:val="28"/>
        </w:rPr>
        <w:t>Величина нормативной прибыли регулируемой организации включает:</w:t>
      </w:r>
    </w:p>
    <w:p w14:paraId="3A42F536" w14:textId="77777777" w:rsidR="00E1587B" w:rsidRPr="00761D7A" w:rsidRDefault="00E1587B" w:rsidP="00E1587B">
      <w:pPr>
        <w:autoSpaceDE w:val="0"/>
        <w:autoSpaceDN w:val="0"/>
        <w:adjustRightInd w:val="0"/>
        <w:ind w:firstLine="709"/>
        <w:jc w:val="both"/>
        <w:rPr>
          <w:bCs/>
          <w:sz w:val="28"/>
          <w:szCs w:val="28"/>
        </w:rPr>
      </w:pPr>
      <w:r w:rsidRPr="00761D7A">
        <w:rPr>
          <w:bCs/>
          <w:sz w:val="28"/>
          <w:szCs w:val="28"/>
        </w:rPr>
        <w:t>1) величину расходов на капитальные вложения (инвестиции), определяемую на основе утвержденных инвестиционных программ;</w:t>
      </w:r>
    </w:p>
    <w:p w14:paraId="35C5DA2E" w14:textId="77777777" w:rsidR="00E1587B" w:rsidRPr="00761D7A" w:rsidRDefault="00E1587B" w:rsidP="00E1587B">
      <w:pPr>
        <w:autoSpaceDE w:val="0"/>
        <w:autoSpaceDN w:val="0"/>
        <w:adjustRightInd w:val="0"/>
        <w:ind w:firstLine="709"/>
        <w:jc w:val="both"/>
        <w:rPr>
          <w:bCs/>
          <w:sz w:val="28"/>
          <w:szCs w:val="28"/>
        </w:rPr>
      </w:pPr>
      <w:r w:rsidRPr="00761D7A">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24FEE15" w14:textId="77777777" w:rsidR="00E1587B" w:rsidRDefault="00E1587B" w:rsidP="00E1587B">
      <w:pPr>
        <w:autoSpaceDE w:val="0"/>
        <w:autoSpaceDN w:val="0"/>
        <w:adjustRightInd w:val="0"/>
        <w:ind w:firstLine="709"/>
        <w:jc w:val="both"/>
        <w:rPr>
          <w:sz w:val="28"/>
          <w:szCs w:val="28"/>
        </w:rPr>
      </w:pPr>
      <w:r>
        <w:rPr>
          <w:sz w:val="28"/>
          <w:szCs w:val="28"/>
        </w:rPr>
        <w:t xml:space="preserve">В соответствии с абзацем 2 пункта 86 Методических указаний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w:t>
      </w:r>
      <w:r>
        <w:rPr>
          <w:sz w:val="28"/>
          <w:szCs w:val="28"/>
        </w:rPr>
        <w:lastRenderedPageBreak/>
        <w:t xml:space="preserve">2014 г., нормативная прибыль определяется в соответствии </w:t>
      </w:r>
      <w:r w:rsidRPr="008C7260">
        <w:rPr>
          <w:sz w:val="28"/>
          <w:szCs w:val="28"/>
        </w:rPr>
        <w:t>с формулой 31 настоящего</w:t>
      </w:r>
      <w:r>
        <w:rPr>
          <w:sz w:val="28"/>
          <w:szCs w:val="28"/>
        </w:rPr>
        <w:t xml:space="preserve"> пункта.</w:t>
      </w:r>
    </w:p>
    <w:p w14:paraId="4F6D4729" w14:textId="77777777" w:rsidR="00E1587B" w:rsidRPr="00761D7A" w:rsidRDefault="00E1587B" w:rsidP="00E1587B">
      <w:pPr>
        <w:autoSpaceDE w:val="0"/>
        <w:autoSpaceDN w:val="0"/>
        <w:adjustRightInd w:val="0"/>
        <w:ind w:firstLine="709"/>
        <w:jc w:val="both"/>
        <w:rPr>
          <w:bCs/>
          <w:sz w:val="28"/>
          <w:szCs w:val="28"/>
        </w:rPr>
      </w:pPr>
      <w:r w:rsidRPr="00761D7A">
        <w:rPr>
          <w:bCs/>
          <w:sz w:val="28"/>
          <w:szCs w:val="28"/>
        </w:rPr>
        <w:t>Нормативная прибыль рассчитывается по формуле:</w:t>
      </w:r>
    </w:p>
    <w:p w14:paraId="2E4FDE31" w14:textId="061B10C7" w:rsidR="00E1587B" w:rsidRDefault="00E1587B" w:rsidP="00E1587B">
      <w:pPr>
        <w:autoSpaceDE w:val="0"/>
        <w:autoSpaceDN w:val="0"/>
        <w:adjustRightInd w:val="0"/>
        <w:jc w:val="center"/>
        <w:rPr>
          <w:position w:val="-12"/>
        </w:rPr>
      </w:pPr>
      <w:r>
        <w:rPr>
          <w:noProof/>
          <w:position w:val="-12"/>
        </w:rPr>
        <w:drawing>
          <wp:inline distT="0" distB="0" distL="0" distR="0" wp14:anchorId="4C0137F4" wp14:editId="2D2F2E97">
            <wp:extent cx="2238375" cy="3333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38375" cy="333375"/>
                    </a:xfrm>
                    <a:prstGeom prst="rect">
                      <a:avLst/>
                    </a:prstGeom>
                    <a:noFill/>
                    <a:ln>
                      <a:noFill/>
                    </a:ln>
                  </pic:spPr>
                </pic:pic>
              </a:graphicData>
            </a:graphic>
          </wp:inline>
        </w:drawing>
      </w:r>
    </w:p>
    <w:p w14:paraId="490BD6AA" w14:textId="77777777" w:rsidR="00E1587B" w:rsidRPr="00761D7A" w:rsidRDefault="00E1587B" w:rsidP="00E1587B">
      <w:pPr>
        <w:autoSpaceDE w:val="0"/>
        <w:autoSpaceDN w:val="0"/>
        <w:adjustRightInd w:val="0"/>
        <w:ind w:firstLine="709"/>
        <w:jc w:val="both"/>
        <w:rPr>
          <w:bCs/>
          <w:sz w:val="28"/>
          <w:szCs w:val="28"/>
        </w:rPr>
      </w:pPr>
      <w:r w:rsidRPr="00761D7A">
        <w:rPr>
          <w:bCs/>
          <w:sz w:val="28"/>
          <w:szCs w:val="28"/>
        </w:rPr>
        <w:t>где:</w:t>
      </w:r>
    </w:p>
    <w:p w14:paraId="663721EE" w14:textId="156DEEED" w:rsidR="00E1587B" w:rsidRDefault="00E1587B" w:rsidP="00E1587B">
      <w:pPr>
        <w:autoSpaceDE w:val="0"/>
        <w:autoSpaceDN w:val="0"/>
        <w:adjustRightInd w:val="0"/>
        <w:ind w:firstLine="709"/>
        <w:jc w:val="both"/>
        <w:rPr>
          <w:bCs/>
          <w:sz w:val="28"/>
          <w:szCs w:val="28"/>
        </w:rPr>
      </w:pPr>
      <w:r w:rsidRPr="00761D7A">
        <w:rPr>
          <w:noProof/>
          <w:position w:val="-1"/>
          <w:sz w:val="28"/>
          <w:szCs w:val="28"/>
        </w:rPr>
        <w:drawing>
          <wp:inline distT="0" distB="0" distL="0" distR="0" wp14:anchorId="65CC7703" wp14:editId="661A2E45">
            <wp:extent cx="190500" cy="1905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61D7A">
        <w:rPr>
          <w:bCs/>
          <w:sz w:val="28"/>
          <w:szCs w:val="28"/>
        </w:rPr>
        <w:t xml:space="preserve"> - </w:t>
      </w:r>
      <w:r w:rsidRPr="008C7260">
        <w:rPr>
          <w:bCs/>
          <w:sz w:val="28"/>
          <w:szCs w:val="28"/>
        </w:rPr>
        <w:t>нормативный уровень прибыли, установленный на i-й год в соответствии с пунктом 84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r>
        <w:rPr>
          <w:bCs/>
          <w:sz w:val="28"/>
          <w:szCs w:val="28"/>
        </w:rPr>
        <w:t>;</w:t>
      </w:r>
    </w:p>
    <w:p w14:paraId="6C1D900F" w14:textId="69E6E13F" w:rsidR="00E1587B" w:rsidRDefault="00E1587B" w:rsidP="00E1587B">
      <w:pPr>
        <w:autoSpaceDE w:val="0"/>
        <w:autoSpaceDN w:val="0"/>
        <w:adjustRightInd w:val="0"/>
        <w:ind w:firstLine="709"/>
        <w:jc w:val="both"/>
        <w:rPr>
          <w:sz w:val="28"/>
          <w:szCs w:val="28"/>
        </w:rPr>
      </w:pPr>
      <w:r>
        <w:rPr>
          <w:noProof/>
          <w:position w:val="-12"/>
          <w:sz w:val="28"/>
          <w:szCs w:val="28"/>
        </w:rPr>
        <w:drawing>
          <wp:inline distT="0" distB="0" distL="0" distR="0" wp14:anchorId="6FFE9317" wp14:editId="64C16259">
            <wp:extent cx="676275" cy="3333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452C7F2B" w14:textId="77777777" w:rsidR="00E1587B" w:rsidRDefault="00E1587B" w:rsidP="00E1587B">
      <w:pPr>
        <w:autoSpaceDE w:val="0"/>
        <w:autoSpaceDN w:val="0"/>
        <w:adjustRightInd w:val="0"/>
        <w:ind w:firstLine="540"/>
        <w:jc w:val="both"/>
        <w:rPr>
          <w:bCs/>
          <w:sz w:val="28"/>
          <w:szCs w:val="28"/>
        </w:rPr>
      </w:pPr>
    </w:p>
    <w:p w14:paraId="571767DE" w14:textId="77777777" w:rsidR="00E1587B" w:rsidRPr="0019702C" w:rsidRDefault="00E1587B" w:rsidP="00E1587B">
      <w:pPr>
        <w:autoSpaceDE w:val="0"/>
        <w:autoSpaceDN w:val="0"/>
        <w:adjustRightInd w:val="0"/>
        <w:ind w:firstLine="540"/>
        <w:jc w:val="both"/>
        <w:rPr>
          <w:bCs/>
          <w:sz w:val="28"/>
          <w:szCs w:val="28"/>
        </w:rPr>
      </w:pPr>
      <w:r w:rsidRPr="0019702C">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37F881EC" w14:textId="77777777" w:rsidR="00E1587B" w:rsidRPr="0019702C" w:rsidRDefault="00E1587B" w:rsidP="00E1587B">
      <w:pPr>
        <w:autoSpaceDE w:val="0"/>
        <w:autoSpaceDN w:val="0"/>
        <w:adjustRightInd w:val="0"/>
        <w:ind w:firstLine="540"/>
        <w:jc w:val="both"/>
        <w:rPr>
          <w:bCs/>
          <w:sz w:val="28"/>
          <w:szCs w:val="28"/>
        </w:rPr>
      </w:pPr>
      <w:r w:rsidRPr="0019702C">
        <w:rPr>
          <w:bCs/>
          <w:sz w:val="28"/>
          <w:szCs w:val="28"/>
        </w:rPr>
        <w:t>При определении нормативного уровня прибыли учитываются расходы, предусмотренные пунктом 31 Методических указаний.</w:t>
      </w:r>
    </w:p>
    <w:p w14:paraId="539CFF25" w14:textId="77777777" w:rsidR="00E1587B" w:rsidRPr="00105DD4" w:rsidRDefault="00E1587B" w:rsidP="00E1587B">
      <w:pPr>
        <w:autoSpaceDE w:val="0"/>
        <w:autoSpaceDN w:val="0"/>
        <w:adjustRightInd w:val="0"/>
        <w:ind w:firstLine="540"/>
        <w:jc w:val="both"/>
        <w:rPr>
          <w:bCs/>
          <w:sz w:val="14"/>
          <w:szCs w:val="28"/>
        </w:rPr>
      </w:pPr>
    </w:p>
    <w:p w14:paraId="48F50210" w14:textId="77777777" w:rsidR="00E1587B" w:rsidRPr="00943DDC" w:rsidRDefault="00E1587B" w:rsidP="00E1587B">
      <w:pPr>
        <w:ind w:firstLine="709"/>
        <w:jc w:val="both"/>
        <w:rPr>
          <w:rFonts w:eastAsia="Calibri"/>
          <w:bCs/>
          <w:iCs/>
          <w:sz w:val="28"/>
          <w:szCs w:val="28"/>
          <w:lang w:eastAsia="en-US"/>
        </w:rPr>
      </w:pPr>
      <w:r w:rsidRPr="00943DDC">
        <w:rPr>
          <w:rFonts w:eastAsia="Calibri"/>
          <w:bCs/>
          <w:iCs/>
          <w:sz w:val="28"/>
          <w:szCs w:val="28"/>
          <w:lang w:eastAsia="en-US"/>
        </w:rPr>
        <w:t xml:space="preserve">В соответствии с пунктом 84 Методических указаний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относится нормативный уровень прибыли. </w:t>
      </w:r>
    </w:p>
    <w:p w14:paraId="7A5CEE8F" w14:textId="77777777" w:rsidR="00E1587B" w:rsidRDefault="00E1587B" w:rsidP="00E1587B">
      <w:pPr>
        <w:tabs>
          <w:tab w:val="num" w:pos="0"/>
        </w:tabs>
        <w:ind w:firstLine="709"/>
        <w:jc w:val="both"/>
        <w:rPr>
          <w:sz w:val="28"/>
          <w:szCs w:val="28"/>
        </w:rPr>
      </w:pPr>
      <w:r w:rsidRPr="001222AE">
        <w:rPr>
          <w:sz w:val="28"/>
          <w:szCs w:val="28"/>
        </w:rPr>
        <w:t>Организацией заявлены для учета в необходимой валовой выручке</w:t>
      </w:r>
      <w:r>
        <w:rPr>
          <w:sz w:val="28"/>
          <w:szCs w:val="28"/>
        </w:rPr>
        <w:t xml:space="preserve"> (в расчете на год)</w:t>
      </w:r>
      <w:r w:rsidRPr="001222AE">
        <w:rPr>
          <w:sz w:val="28"/>
          <w:szCs w:val="28"/>
        </w:rPr>
        <w:t xml:space="preserve"> расходы по данной статье</w:t>
      </w:r>
      <w:r>
        <w:rPr>
          <w:sz w:val="28"/>
          <w:szCs w:val="28"/>
        </w:rPr>
        <w:t xml:space="preserve"> и включают в себя прибыль на реализацию мероприятий инвестиционной программы:</w:t>
      </w:r>
      <w:r w:rsidRPr="001222AE">
        <w:rPr>
          <w:sz w:val="28"/>
          <w:szCs w:val="28"/>
        </w:rPr>
        <w:t xml:space="preserve"> </w:t>
      </w:r>
    </w:p>
    <w:p w14:paraId="5A38E07B" w14:textId="77777777" w:rsidR="00E1587B" w:rsidRDefault="00E1587B" w:rsidP="00E1587B">
      <w:pPr>
        <w:tabs>
          <w:tab w:val="left" w:pos="1134"/>
        </w:tabs>
        <w:ind w:firstLine="709"/>
        <w:jc w:val="both"/>
        <w:rPr>
          <w:sz w:val="28"/>
          <w:szCs w:val="28"/>
        </w:rPr>
      </w:pPr>
      <w:r>
        <w:rPr>
          <w:sz w:val="28"/>
          <w:szCs w:val="28"/>
        </w:rPr>
        <w:t xml:space="preserve">- 2020 год </w:t>
      </w:r>
      <w:r w:rsidRPr="001222AE">
        <w:rPr>
          <w:sz w:val="28"/>
          <w:szCs w:val="28"/>
        </w:rPr>
        <w:t>в сумме</w:t>
      </w:r>
      <w:r>
        <w:rPr>
          <w:sz w:val="28"/>
          <w:szCs w:val="28"/>
        </w:rPr>
        <w:t xml:space="preserve"> </w:t>
      </w:r>
      <w:r w:rsidRPr="00FF3531">
        <w:rPr>
          <w:b/>
          <w:bCs/>
          <w:i/>
          <w:iCs/>
          <w:sz w:val="28"/>
          <w:szCs w:val="28"/>
        </w:rPr>
        <w:t>0,00</w:t>
      </w:r>
      <w:r>
        <w:rPr>
          <w:b/>
          <w:i/>
          <w:sz w:val="28"/>
          <w:szCs w:val="28"/>
        </w:rPr>
        <w:t xml:space="preserve"> </w:t>
      </w:r>
      <w:r w:rsidRPr="001222AE">
        <w:rPr>
          <w:sz w:val="28"/>
          <w:szCs w:val="28"/>
        </w:rPr>
        <w:t>тыс. руб.</w:t>
      </w:r>
      <w:r>
        <w:rPr>
          <w:sz w:val="28"/>
          <w:szCs w:val="28"/>
        </w:rPr>
        <w:t xml:space="preserve">;  </w:t>
      </w:r>
    </w:p>
    <w:p w14:paraId="5308A453" w14:textId="77777777" w:rsidR="00E1587B" w:rsidRDefault="00E1587B" w:rsidP="00E1587B">
      <w:pPr>
        <w:tabs>
          <w:tab w:val="left" w:pos="1134"/>
        </w:tabs>
        <w:ind w:firstLine="709"/>
        <w:jc w:val="both"/>
        <w:rPr>
          <w:sz w:val="28"/>
          <w:szCs w:val="28"/>
        </w:rPr>
      </w:pPr>
      <w:r>
        <w:rPr>
          <w:sz w:val="28"/>
          <w:szCs w:val="28"/>
        </w:rPr>
        <w:t xml:space="preserve">- 2021 год </w:t>
      </w:r>
      <w:r w:rsidRPr="001222AE">
        <w:rPr>
          <w:sz w:val="28"/>
          <w:szCs w:val="28"/>
        </w:rPr>
        <w:t>в сумме</w:t>
      </w:r>
      <w:r>
        <w:rPr>
          <w:sz w:val="28"/>
          <w:szCs w:val="28"/>
        </w:rPr>
        <w:t xml:space="preserve"> </w:t>
      </w:r>
      <w:r>
        <w:rPr>
          <w:b/>
          <w:i/>
          <w:sz w:val="28"/>
          <w:szCs w:val="28"/>
        </w:rPr>
        <w:t xml:space="preserve">325,33 </w:t>
      </w:r>
      <w:r w:rsidRPr="001222AE">
        <w:rPr>
          <w:sz w:val="28"/>
          <w:szCs w:val="28"/>
        </w:rPr>
        <w:t>тыс. руб.</w:t>
      </w:r>
      <w:r>
        <w:rPr>
          <w:sz w:val="28"/>
          <w:szCs w:val="28"/>
        </w:rPr>
        <w:t>;</w:t>
      </w:r>
    </w:p>
    <w:p w14:paraId="0D94F599" w14:textId="77777777" w:rsidR="00E1587B" w:rsidRDefault="00E1587B" w:rsidP="00E1587B">
      <w:pPr>
        <w:tabs>
          <w:tab w:val="left" w:pos="1134"/>
        </w:tabs>
        <w:ind w:firstLine="709"/>
        <w:jc w:val="both"/>
        <w:rPr>
          <w:sz w:val="28"/>
          <w:szCs w:val="28"/>
        </w:rPr>
      </w:pPr>
      <w:r>
        <w:rPr>
          <w:sz w:val="28"/>
          <w:szCs w:val="28"/>
        </w:rPr>
        <w:t xml:space="preserve">- 2022 год </w:t>
      </w:r>
      <w:r w:rsidRPr="001222AE">
        <w:rPr>
          <w:sz w:val="28"/>
          <w:szCs w:val="28"/>
        </w:rPr>
        <w:t>в сумме</w:t>
      </w:r>
      <w:r>
        <w:rPr>
          <w:sz w:val="28"/>
          <w:szCs w:val="28"/>
        </w:rPr>
        <w:t xml:space="preserve"> </w:t>
      </w:r>
      <w:r>
        <w:rPr>
          <w:b/>
          <w:i/>
          <w:sz w:val="28"/>
          <w:szCs w:val="28"/>
        </w:rPr>
        <w:t xml:space="preserve">200,00 </w:t>
      </w:r>
      <w:r w:rsidRPr="001222AE">
        <w:rPr>
          <w:sz w:val="28"/>
          <w:szCs w:val="28"/>
        </w:rPr>
        <w:t>тыс. руб.</w:t>
      </w:r>
      <w:r>
        <w:rPr>
          <w:sz w:val="28"/>
          <w:szCs w:val="28"/>
        </w:rPr>
        <w:t>;</w:t>
      </w:r>
    </w:p>
    <w:p w14:paraId="269EA236" w14:textId="77777777" w:rsidR="00E1587B" w:rsidRDefault="00E1587B" w:rsidP="00E1587B">
      <w:pPr>
        <w:tabs>
          <w:tab w:val="left" w:pos="1134"/>
        </w:tabs>
        <w:ind w:firstLine="709"/>
        <w:jc w:val="both"/>
        <w:rPr>
          <w:sz w:val="28"/>
          <w:szCs w:val="28"/>
        </w:rPr>
      </w:pPr>
      <w:r>
        <w:rPr>
          <w:sz w:val="28"/>
          <w:szCs w:val="28"/>
        </w:rPr>
        <w:t xml:space="preserve">- 2023 год </w:t>
      </w:r>
      <w:r w:rsidRPr="001222AE">
        <w:rPr>
          <w:sz w:val="28"/>
          <w:szCs w:val="28"/>
        </w:rPr>
        <w:t>в сумме</w:t>
      </w:r>
      <w:r>
        <w:rPr>
          <w:sz w:val="28"/>
          <w:szCs w:val="28"/>
        </w:rPr>
        <w:t xml:space="preserve"> </w:t>
      </w:r>
      <w:r>
        <w:rPr>
          <w:b/>
          <w:i/>
          <w:sz w:val="28"/>
          <w:szCs w:val="28"/>
        </w:rPr>
        <w:t xml:space="preserve">200,00 </w:t>
      </w:r>
      <w:r w:rsidRPr="001222AE">
        <w:rPr>
          <w:sz w:val="28"/>
          <w:szCs w:val="28"/>
        </w:rPr>
        <w:t>тыс. руб</w:t>
      </w:r>
      <w:r>
        <w:rPr>
          <w:sz w:val="28"/>
          <w:szCs w:val="28"/>
        </w:rPr>
        <w:t xml:space="preserve">.; </w:t>
      </w:r>
    </w:p>
    <w:p w14:paraId="2EC1AADD" w14:textId="77777777" w:rsidR="00E1587B" w:rsidRDefault="00E1587B" w:rsidP="00E1587B">
      <w:pPr>
        <w:tabs>
          <w:tab w:val="left" w:pos="1134"/>
        </w:tabs>
        <w:ind w:firstLine="709"/>
        <w:jc w:val="both"/>
        <w:rPr>
          <w:sz w:val="28"/>
          <w:szCs w:val="28"/>
        </w:rPr>
      </w:pPr>
      <w:r>
        <w:rPr>
          <w:sz w:val="28"/>
          <w:szCs w:val="28"/>
        </w:rPr>
        <w:t xml:space="preserve">- 2024 год </w:t>
      </w:r>
      <w:r w:rsidRPr="001222AE">
        <w:rPr>
          <w:sz w:val="28"/>
          <w:szCs w:val="28"/>
        </w:rPr>
        <w:t>в сумме</w:t>
      </w:r>
      <w:r>
        <w:rPr>
          <w:sz w:val="28"/>
          <w:szCs w:val="28"/>
        </w:rPr>
        <w:t xml:space="preserve"> </w:t>
      </w:r>
      <w:r>
        <w:rPr>
          <w:b/>
          <w:i/>
          <w:sz w:val="28"/>
          <w:szCs w:val="28"/>
        </w:rPr>
        <w:t xml:space="preserve">81,76 </w:t>
      </w:r>
      <w:r w:rsidRPr="001222AE">
        <w:rPr>
          <w:sz w:val="28"/>
          <w:szCs w:val="28"/>
        </w:rPr>
        <w:t>тыс. руб.</w:t>
      </w:r>
    </w:p>
    <w:p w14:paraId="56C4B16E" w14:textId="77777777" w:rsidR="00E1587B" w:rsidRPr="00E82EC7" w:rsidRDefault="00E1587B" w:rsidP="00E1587B">
      <w:pPr>
        <w:ind w:firstLine="540"/>
        <w:jc w:val="both"/>
        <w:rPr>
          <w:rFonts w:eastAsia="Calibri"/>
          <w:bCs/>
          <w:iCs/>
          <w:sz w:val="18"/>
          <w:szCs w:val="18"/>
          <w:lang w:eastAsia="en-US"/>
        </w:rPr>
      </w:pPr>
    </w:p>
    <w:p w14:paraId="52D7BE4C" w14:textId="77777777" w:rsidR="00E1587B" w:rsidRPr="00943DDC" w:rsidRDefault="00E1587B" w:rsidP="00E1587B">
      <w:pPr>
        <w:ind w:firstLine="540"/>
        <w:jc w:val="both"/>
        <w:rPr>
          <w:rFonts w:eastAsia="Calibri"/>
          <w:bCs/>
          <w:iCs/>
          <w:sz w:val="28"/>
          <w:szCs w:val="28"/>
          <w:lang w:eastAsia="en-US"/>
        </w:rPr>
      </w:pPr>
      <w:r w:rsidRPr="00943DDC">
        <w:rPr>
          <w:rFonts w:eastAsia="Calibri"/>
          <w:bCs/>
          <w:iCs/>
          <w:sz w:val="28"/>
          <w:szCs w:val="28"/>
          <w:lang w:eastAsia="en-US"/>
        </w:rPr>
        <w:t>Уровень нормативной прибыли, утверждённый ДПР</w:t>
      </w:r>
      <w:r>
        <w:rPr>
          <w:rFonts w:eastAsia="Calibri"/>
          <w:bCs/>
          <w:iCs/>
          <w:sz w:val="28"/>
          <w:szCs w:val="28"/>
          <w:lang w:eastAsia="en-US"/>
        </w:rPr>
        <w:t xml:space="preserve"> для                             р. Беловский</w:t>
      </w:r>
      <w:r w:rsidRPr="00943DDC">
        <w:rPr>
          <w:rFonts w:eastAsia="Calibri"/>
          <w:bCs/>
          <w:iCs/>
          <w:sz w:val="28"/>
          <w:szCs w:val="28"/>
          <w:lang w:eastAsia="en-US"/>
        </w:rPr>
        <w:t xml:space="preserve"> в сфере </w:t>
      </w:r>
      <w:r>
        <w:rPr>
          <w:rFonts w:eastAsia="Calibri"/>
          <w:bCs/>
          <w:iCs/>
          <w:sz w:val="28"/>
          <w:szCs w:val="28"/>
          <w:lang w:eastAsia="en-US"/>
        </w:rPr>
        <w:t>водоотведения</w:t>
      </w:r>
      <w:r w:rsidRPr="00943DDC">
        <w:rPr>
          <w:rFonts w:eastAsia="Calibri"/>
          <w:bCs/>
          <w:iCs/>
          <w:sz w:val="28"/>
          <w:szCs w:val="28"/>
          <w:lang w:eastAsia="en-US"/>
        </w:rPr>
        <w:t xml:space="preserve"> для данного долгосрочного периода регулирования:</w:t>
      </w:r>
    </w:p>
    <w:p w14:paraId="39AC54AF" w14:textId="77777777" w:rsidR="00E1587B" w:rsidRPr="006B7394" w:rsidRDefault="00E1587B" w:rsidP="00E1587B">
      <w:pPr>
        <w:tabs>
          <w:tab w:val="left" w:pos="1134"/>
        </w:tabs>
        <w:ind w:firstLine="993"/>
        <w:jc w:val="both"/>
        <w:rPr>
          <w:sz w:val="28"/>
          <w:szCs w:val="28"/>
        </w:rPr>
      </w:pPr>
      <w:r w:rsidRPr="006B7394">
        <w:rPr>
          <w:sz w:val="28"/>
          <w:szCs w:val="28"/>
        </w:rPr>
        <w:t>- на 20</w:t>
      </w:r>
      <w:r>
        <w:rPr>
          <w:sz w:val="28"/>
          <w:szCs w:val="28"/>
        </w:rPr>
        <w:t>20</w:t>
      </w:r>
      <w:r w:rsidRPr="006B7394">
        <w:rPr>
          <w:sz w:val="28"/>
          <w:szCs w:val="28"/>
        </w:rPr>
        <w:t xml:space="preserve"> год </w:t>
      </w:r>
      <w:r>
        <w:rPr>
          <w:b/>
          <w:i/>
          <w:sz w:val="28"/>
          <w:szCs w:val="28"/>
        </w:rPr>
        <w:t xml:space="preserve">0,00 </w:t>
      </w:r>
      <w:r w:rsidRPr="00D61095">
        <w:rPr>
          <w:sz w:val="28"/>
          <w:szCs w:val="28"/>
        </w:rPr>
        <w:t>%</w:t>
      </w:r>
      <w:r w:rsidRPr="006B7394">
        <w:rPr>
          <w:sz w:val="28"/>
          <w:szCs w:val="28"/>
        </w:rPr>
        <w:t>;</w:t>
      </w:r>
    </w:p>
    <w:p w14:paraId="233986B5" w14:textId="77777777" w:rsidR="00E1587B" w:rsidRPr="006B7394" w:rsidRDefault="00E1587B" w:rsidP="00E1587B">
      <w:pPr>
        <w:tabs>
          <w:tab w:val="left" w:pos="1134"/>
        </w:tabs>
        <w:ind w:firstLine="993"/>
        <w:jc w:val="both"/>
        <w:rPr>
          <w:sz w:val="28"/>
          <w:szCs w:val="28"/>
        </w:rPr>
      </w:pPr>
      <w:r w:rsidRPr="006B7394">
        <w:rPr>
          <w:sz w:val="28"/>
          <w:szCs w:val="28"/>
        </w:rPr>
        <w:t>- на 202</w:t>
      </w:r>
      <w:r>
        <w:rPr>
          <w:sz w:val="28"/>
          <w:szCs w:val="28"/>
        </w:rPr>
        <w:t>1</w:t>
      </w:r>
      <w:r w:rsidRPr="006B7394">
        <w:rPr>
          <w:sz w:val="28"/>
          <w:szCs w:val="28"/>
        </w:rPr>
        <w:t xml:space="preserve"> год </w:t>
      </w:r>
      <w:r>
        <w:rPr>
          <w:b/>
          <w:i/>
          <w:sz w:val="28"/>
          <w:szCs w:val="28"/>
        </w:rPr>
        <w:t xml:space="preserve">4,55 </w:t>
      </w:r>
      <w:r w:rsidRPr="00D61095">
        <w:rPr>
          <w:sz w:val="28"/>
          <w:szCs w:val="28"/>
        </w:rPr>
        <w:t>%</w:t>
      </w:r>
      <w:r w:rsidRPr="006B7394">
        <w:rPr>
          <w:sz w:val="28"/>
          <w:szCs w:val="28"/>
        </w:rPr>
        <w:t>;</w:t>
      </w:r>
    </w:p>
    <w:p w14:paraId="70F18C04" w14:textId="77777777" w:rsidR="00E1587B" w:rsidRPr="006B7394" w:rsidRDefault="00E1587B" w:rsidP="00E1587B">
      <w:pPr>
        <w:tabs>
          <w:tab w:val="left" w:pos="1134"/>
        </w:tabs>
        <w:ind w:firstLine="993"/>
        <w:jc w:val="both"/>
        <w:rPr>
          <w:sz w:val="28"/>
          <w:szCs w:val="28"/>
        </w:rPr>
      </w:pPr>
      <w:r w:rsidRPr="006B7394">
        <w:rPr>
          <w:sz w:val="28"/>
          <w:szCs w:val="28"/>
        </w:rPr>
        <w:lastRenderedPageBreak/>
        <w:t>- на 202</w:t>
      </w:r>
      <w:r>
        <w:rPr>
          <w:sz w:val="28"/>
          <w:szCs w:val="28"/>
        </w:rPr>
        <w:t>2</w:t>
      </w:r>
      <w:r w:rsidRPr="006B7394">
        <w:rPr>
          <w:sz w:val="28"/>
          <w:szCs w:val="28"/>
        </w:rPr>
        <w:t xml:space="preserve"> год </w:t>
      </w:r>
      <w:r>
        <w:rPr>
          <w:b/>
          <w:i/>
          <w:sz w:val="28"/>
          <w:szCs w:val="28"/>
        </w:rPr>
        <w:t xml:space="preserve">2,62 </w:t>
      </w:r>
      <w:r w:rsidRPr="00D61095">
        <w:rPr>
          <w:sz w:val="28"/>
          <w:szCs w:val="28"/>
        </w:rPr>
        <w:t>%</w:t>
      </w:r>
      <w:r w:rsidRPr="006B7394">
        <w:rPr>
          <w:sz w:val="28"/>
          <w:szCs w:val="28"/>
        </w:rPr>
        <w:t>;</w:t>
      </w:r>
    </w:p>
    <w:p w14:paraId="7D95737B" w14:textId="77777777" w:rsidR="00E1587B" w:rsidRPr="006B7394" w:rsidRDefault="00E1587B" w:rsidP="00E1587B">
      <w:pPr>
        <w:tabs>
          <w:tab w:val="left" w:pos="1134"/>
        </w:tabs>
        <w:ind w:firstLine="993"/>
        <w:jc w:val="both"/>
        <w:rPr>
          <w:sz w:val="28"/>
          <w:szCs w:val="28"/>
        </w:rPr>
      </w:pPr>
      <w:r w:rsidRPr="006B7394">
        <w:rPr>
          <w:sz w:val="28"/>
          <w:szCs w:val="28"/>
        </w:rPr>
        <w:t>- на 202</w:t>
      </w:r>
      <w:r>
        <w:rPr>
          <w:sz w:val="28"/>
          <w:szCs w:val="28"/>
        </w:rPr>
        <w:t>3</w:t>
      </w:r>
      <w:r w:rsidRPr="006B7394">
        <w:rPr>
          <w:sz w:val="28"/>
          <w:szCs w:val="28"/>
        </w:rPr>
        <w:t xml:space="preserve"> год </w:t>
      </w:r>
      <w:r>
        <w:rPr>
          <w:b/>
          <w:i/>
          <w:sz w:val="28"/>
          <w:szCs w:val="28"/>
        </w:rPr>
        <w:t xml:space="preserve">2,49 </w:t>
      </w:r>
      <w:r w:rsidRPr="00D61095">
        <w:rPr>
          <w:sz w:val="28"/>
          <w:szCs w:val="28"/>
        </w:rPr>
        <w:t>%</w:t>
      </w:r>
      <w:r w:rsidRPr="006B7394">
        <w:rPr>
          <w:sz w:val="28"/>
          <w:szCs w:val="28"/>
        </w:rPr>
        <w:t>;</w:t>
      </w:r>
    </w:p>
    <w:p w14:paraId="697C239A" w14:textId="77777777" w:rsidR="00E1587B" w:rsidRPr="006B7394" w:rsidRDefault="00E1587B" w:rsidP="00E1587B">
      <w:pPr>
        <w:tabs>
          <w:tab w:val="left" w:pos="1134"/>
        </w:tabs>
        <w:ind w:firstLine="993"/>
        <w:jc w:val="both"/>
        <w:rPr>
          <w:sz w:val="28"/>
          <w:szCs w:val="28"/>
        </w:rPr>
      </w:pPr>
      <w:r w:rsidRPr="006B7394">
        <w:rPr>
          <w:sz w:val="28"/>
          <w:szCs w:val="28"/>
        </w:rPr>
        <w:t>- на 202</w:t>
      </w:r>
      <w:r>
        <w:rPr>
          <w:sz w:val="28"/>
          <w:szCs w:val="28"/>
        </w:rPr>
        <w:t>4</w:t>
      </w:r>
      <w:r w:rsidRPr="006B7394">
        <w:rPr>
          <w:sz w:val="28"/>
          <w:szCs w:val="28"/>
        </w:rPr>
        <w:t xml:space="preserve"> год </w:t>
      </w:r>
      <w:r>
        <w:rPr>
          <w:b/>
          <w:i/>
          <w:sz w:val="28"/>
          <w:szCs w:val="28"/>
        </w:rPr>
        <w:t xml:space="preserve">0,96 </w:t>
      </w:r>
      <w:r w:rsidRPr="00D61095">
        <w:rPr>
          <w:sz w:val="28"/>
          <w:szCs w:val="28"/>
        </w:rPr>
        <w:t>%</w:t>
      </w:r>
      <w:r w:rsidRPr="006B7394">
        <w:rPr>
          <w:sz w:val="28"/>
          <w:szCs w:val="28"/>
        </w:rPr>
        <w:t>.</w:t>
      </w:r>
    </w:p>
    <w:p w14:paraId="5A6EB6C4" w14:textId="77777777" w:rsidR="00E1587B" w:rsidRDefault="00E1587B" w:rsidP="00E1587B">
      <w:pPr>
        <w:ind w:firstLine="720"/>
        <w:jc w:val="both"/>
        <w:rPr>
          <w:sz w:val="28"/>
          <w:szCs w:val="28"/>
        </w:rPr>
      </w:pPr>
      <w:r w:rsidRPr="00C81580">
        <w:rPr>
          <w:sz w:val="28"/>
          <w:szCs w:val="28"/>
        </w:rPr>
        <w:t>Заявленн</w:t>
      </w:r>
      <w:r>
        <w:rPr>
          <w:sz w:val="28"/>
          <w:szCs w:val="28"/>
        </w:rPr>
        <w:t>ые</w:t>
      </w:r>
      <w:r w:rsidRPr="00C81580">
        <w:rPr>
          <w:sz w:val="28"/>
          <w:szCs w:val="28"/>
        </w:rPr>
        <w:t xml:space="preserve"> величин</w:t>
      </w:r>
      <w:r>
        <w:rPr>
          <w:sz w:val="28"/>
          <w:szCs w:val="28"/>
        </w:rPr>
        <w:t>ы</w:t>
      </w:r>
      <w:r w:rsidRPr="00C81580">
        <w:rPr>
          <w:sz w:val="28"/>
          <w:szCs w:val="28"/>
        </w:rPr>
        <w:t xml:space="preserve"> </w:t>
      </w:r>
      <w:r w:rsidRPr="0033204B">
        <w:rPr>
          <w:sz w:val="28"/>
          <w:szCs w:val="28"/>
          <w:u w:val="single"/>
        </w:rPr>
        <w:t>соответству</w:t>
      </w:r>
      <w:r>
        <w:rPr>
          <w:sz w:val="28"/>
          <w:szCs w:val="28"/>
          <w:u w:val="single"/>
        </w:rPr>
        <w:t>ю</w:t>
      </w:r>
      <w:r w:rsidRPr="0033204B">
        <w:rPr>
          <w:sz w:val="28"/>
          <w:szCs w:val="28"/>
          <w:u w:val="single"/>
        </w:rPr>
        <w:t>т</w:t>
      </w:r>
      <w:r w:rsidRPr="00C81580">
        <w:rPr>
          <w:sz w:val="28"/>
          <w:szCs w:val="28"/>
        </w:rPr>
        <w:t xml:space="preserve"> сумм</w:t>
      </w:r>
      <w:r>
        <w:rPr>
          <w:sz w:val="28"/>
          <w:szCs w:val="28"/>
        </w:rPr>
        <w:t>ам</w:t>
      </w:r>
      <w:r w:rsidRPr="00C81580">
        <w:rPr>
          <w:sz w:val="28"/>
          <w:szCs w:val="28"/>
        </w:rPr>
        <w:t xml:space="preserve"> затрат, рассчитанных регулятором при</w:t>
      </w:r>
      <w:r>
        <w:rPr>
          <w:color w:val="FF0000"/>
          <w:sz w:val="28"/>
          <w:szCs w:val="28"/>
        </w:rPr>
        <w:t xml:space="preserve"> </w:t>
      </w:r>
      <w:r>
        <w:rPr>
          <w:sz w:val="28"/>
          <w:szCs w:val="28"/>
        </w:rPr>
        <w:t>предоставлении предельных значений</w:t>
      </w:r>
      <w:r w:rsidRPr="00DE08A7">
        <w:rPr>
          <w:sz w:val="28"/>
          <w:szCs w:val="28"/>
        </w:rPr>
        <w:t xml:space="preserve"> долгосрочных параметров регулирования тарифов организатору конкурса на заключение концессионного соглашения</w:t>
      </w:r>
      <w:r>
        <w:rPr>
          <w:sz w:val="28"/>
          <w:szCs w:val="28"/>
        </w:rPr>
        <w:t>, а также заключенному концессионному соглашению</w:t>
      </w:r>
      <w:r w:rsidRPr="00DE08A7">
        <w:rPr>
          <w:sz w:val="28"/>
          <w:szCs w:val="28"/>
        </w:rPr>
        <w:t>.</w:t>
      </w:r>
    </w:p>
    <w:p w14:paraId="646665A7" w14:textId="77777777" w:rsidR="00E1587B" w:rsidRDefault="00E1587B" w:rsidP="00E1587B">
      <w:pPr>
        <w:ind w:firstLine="720"/>
        <w:jc w:val="both"/>
        <w:rPr>
          <w:sz w:val="28"/>
          <w:szCs w:val="28"/>
        </w:rPr>
      </w:pPr>
      <w:r w:rsidRPr="00AB0D1B">
        <w:rPr>
          <w:sz w:val="28"/>
          <w:szCs w:val="28"/>
        </w:rPr>
        <w:t>Инвестиционн</w:t>
      </w:r>
      <w:r>
        <w:rPr>
          <w:sz w:val="28"/>
          <w:szCs w:val="28"/>
        </w:rPr>
        <w:t>ая</w:t>
      </w:r>
      <w:r w:rsidRPr="00AB0D1B">
        <w:rPr>
          <w:sz w:val="28"/>
          <w:szCs w:val="28"/>
        </w:rPr>
        <w:t xml:space="preserve"> программ</w:t>
      </w:r>
      <w:r>
        <w:rPr>
          <w:sz w:val="28"/>
          <w:szCs w:val="28"/>
        </w:rPr>
        <w:t>а</w:t>
      </w:r>
      <w:r w:rsidRPr="00AB0D1B">
        <w:rPr>
          <w:sz w:val="28"/>
          <w:szCs w:val="28"/>
        </w:rPr>
        <w:t xml:space="preserve"> О</w:t>
      </w:r>
      <w:r>
        <w:rPr>
          <w:sz w:val="28"/>
          <w:szCs w:val="28"/>
        </w:rPr>
        <w:t>О</w:t>
      </w:r>
      <w:r w:rsidRPr="00AB0D1B">
        <w:rPr>
          <w:sz w:val="28"/>
          <w:szCs w:val="28"/>
        </w:rPr>
        <w:t>О «</w:t>
      </w:r>
      <w:r>
        <w:rPr>
          <w:sz w:val="28"/>
          <w:szCs w:val="28"/>
        </w:rPr>
        <w:t>Энергоресурс</w:t>
      </w:r>
      <w:r w:rsidRPr="00AB0D1B">
        <w:rPr>
          <w:sz w:val="28"/>
          <w:szCs w:val="28"/>
        </w:rPr>
        <w:t xml:space="preserve">» </w:t>
      </w:r>
      <w:r w:rsidRPr="00FC0EC7">
        <w:rPr>
          <w:sz w:val="28"/>
          <w:szCs w:val="28"/>
        </w:rPr>
        <w:t>утвержден</w:t>
      </w:r>
      <w:r>
        <w:rPr>
          <w:sz w:val="28"/>
          <w:szCs w:val="28"/>
        </w:rPr>
        <w:t>а</w:t>
      </w:r>
      <w:r w:rsidRPr="00FC0EC7">
        <w:rPr>
          <w:sz w:val="28"/>
          <w:szCs w:val="28"/>
        </w:rPr>
        <w:t xml:space="preserve"> постановлени</w:t>
      </w:r>
      <w:r>
        <w:rPr>
          <w:sz w:val="28"/>
          <w:szCs w:val="28"/>
        </w:rPr>
        <w:t>ем</w:t>
      </w:r>
      <w:r w:rsidRPr="00FC0EC7">
        <w:rPr>
          <w:sz w:val="28"/>
          <w:szCs w:val="28"/>
        </w:rPr>
        <w:t xml:space="preserve"> </w:t>
      </w:r>
      <w:r>
        <w:rPr>
          <w:sz w:val="28"/>
          <w:szCs w:val="28"/>
        </w:rPr>
        <w:t>Р</w:t>
      </w:r>
      <w:r w:rsidRPr="00FC0EC7">
        <w:rPr>
          <w:sz w:val="28"/>
          <w:szCs w:val="28"/>
        </w:rPr>
        <w:t>егиональной энергетической комиссии К</w:t>
      </w:r>
      <w:r>
        <w:rPr>
          <w:sz w:val="28"/>
          <w:szCs w:val="28"/>
        </w:rPr>
        <w:t>узбасса,</w:t>
      </w:r>
      <w:r w:rsidRPr="005A3CD2">
        <w:rPr>
          <w:sz w:val="28"/>
          <w:szCs w:val="28"/>
        </w:rPr>
        <w:t xml:space="preserve"> </w:t>
      </w:r>
      <w:r w:rsidRPr="00FC0EC7">
        <w:rPr>
          <w:sz w:val="28"/>
          <w:szCs w:val="28"/>
        </w:rPr>
        <w:t>в качестве источников финансирования мероприятий программы определена амортизация и прибыль</w:t>
      </w:r>
      <w:r>
        <w:rPr>
          <w:sz w:val="28"/>
          <w:szCs w:val="28"/>
        </w:rPr>
        <w:t>:</w:t>
      </w:r>
    </w:p>
    <w:p w14:paraId="47569973" w14:textId="77777777" w:rsidR="00E1587B" w:rsidRDefault="00E1587B" w:rsidP="00E1587B">
      <w:pPr>
        <w:ind w:firstLine="720"/>
        <w:jc w:val="both"/>
        <w:rPr>
          <w:sz w:val="28"/>
          <w:szCs w:val="28"/>
        </w:rPr>
      </w:pPr>
      <w:r>
        <w:rPr>
          <w:sz w:val="28"/>
          <w:szCs w:val="28"/>
        </w:rPr>
        <w:t>-</w:t>
      </w:r>
      <w:r w:rsidRPr="00FC0EC7">
        <w:rPr>
          <w:sz w:val="28"/>
          <w:szCs w:val="28"/>
        </w:rPr>
        <w:t xml:space="preserve"> от </w:t>
      </w:r>
      <w:r>
        <w:rPr>
          <w:color w:val="FF0000"/>
          <w:sz w:val="28"/>
          <w:szCs w:val="28"/>
        </w:rPr>
        <w:t>30</w:t>
      </w:r>
      <w:r w:rsidRPr="00FC0EC7">
        <w:rPr>
          <w:sz w:val="28"/>
          <w:szCs w:val="28"/>
        </w:rPr>
        <w:t>.</w:t>
      </w:r>
      <w:r>
        <w:rPr>
          <w:sz w:val="28"/>
          <w:szCs w:val="28"/>
        </w:rPr>
        <w:t>03</w:t>
      </w:r>
      <w:r w:rsidRPr="00FC0EC7">
        <w:rPr>
          <w:sz w:val="28"/>
          <w:szCs w:val="28"/>
        </w:rPr>
        <w:t>.20</w:t>
      </w:r>
      <w:r>
        <w:rPr>
          <w:sz w:val="28"/>
          <w:szCs w:val="28"/>
        </w:rPr>
        <w:t>20</w:t>
      </w:r>
      <w:r w:rsidRPr="00FC0EC7">
        <w:rPr>
          <w:sz w:val="28"/>
          <w:szCs w:val="28"/>
        </w:rPr>
        <w:t xml:space="preserve"> № </w:t>
      </w:r>
      <w:r w:rsidRPr="005D1ADC">
        <w:rPr>
          <w:color w:val="FF0000"/>
          <w:sz w:val="28"/>
          <w:szCs w:val="28"/>
        </w:rPr>
        <w:t>601</w:t>
      </w:r>
      <w:r w:rsidRPr="00FC0EC7">
        <w:rPr>
          <w:sz w:val="28"/>
          <w:szCs w:val="28"/>
        </w:rPr>
        <w:t xml:space="preserve"> «Об утверждении инвестиционной программы О</w:t>
      </w:r>
      <w:r>
        <w:rPr>
          <w:sz w:val="28"/>
          <w:szCs w:val="28"/>
        </w:rPr>
        <w:t>О</w:t>
      </w:r>
      <w:r w:rsidRPr="00FC0EC7">
        <w:rPr>
          <w:sz w:val="28"/>
          <w:szCs w:val="28"/>
        </w:rPr>
        <w:t>О «</w:t>
      </w:r>
      <w:r>
        <w:rPr>
          <w:sz w:val="28"/>
          <w:szCs w:val="28"/>
        </w:rPr>
        <w:t>Энергоресурс</w:t>
      </w:r>
      <w:r w:rsidRPr="00FC0EC7">
        <w:rPr>
          <w:sz w:val="28"/>
          <w:szCs w:val="28"/>
        </w:rPr>
        <w:t xml:space="preserve">» в сфере водоотведения </w:t>
      </w:r>
      <w:r>
        <w:rPr>
          <w:sz w:val="28"/>
          <w:szCs w:val="28"/>
        </w:rPr>
        <w:t>Беловского муниципального района</w:t>
      </w:r>
      <w:r w:rsidRPr="00FC0EC7">
        <w:rPr>
          <w:sz w:val="28"/>
          <w:szCs w:val="28"/>
        </w:rPr>
        <w:t xml:space="preserve"> на 20</w:t>
      </w:r>
      <w:r>
        <w:rPr>
          <w:sz w:val="28"/>
          <w:szCs w:val="28"/>
        </w:rPr>
        <w:t>20</w:t>
      </w:r>
      <w:r w:rsidRPr="00FC0EC7">
        <w:rPr>
          <w:sz w:val="28"/>
          <w:szCs w:val="28"/>
        </w:rPr>
        <w:t>-202</w:t>
      </w:r>
      <w:r>
        <w:rPr>
          <w:sz w:val="28"/>
          <w:szCs w:val="28"/>
        </w:rPr>
        <w:t>5</w:t>
      </w:r>
      <w:r w:rsidRPr="00FC0EC7">
        <w:rPr>
          <w:sz w:val="28"/>
          <w:szCs w:val="28"/>
        </w:rPr>
        <w:t xml:space="preserve"> годы»</w:t>
      </w:r>
      <w:r>
        <w:rPr>
          <w:sz w:val="28"/>
          <w:szCs w:val="28"/>
        </w:rPr>
        <w:t>.</w:t>
      </w:r>
    </w:p>
    <w:p w14:paraId="6049AC30" w14:textId="77777777" w:rsidR="00E1587B" w:rsidRPr="00E82EC7" w:rsidRDefault="00E1587B" w:rsidP="00E1587B">
      <w:pPr>
        <w:tabs>
          <w:tab w:val="left" w:pos="1134"/>
        </w:tabs>
        <w:ind w:firstLine="709"/>
        <w:jc w:val="both"/>
        <w:rPr>
          <w:sz w:val="22"/>
          <w:szCs w:val="22"/>
        </w:rPr>
      </w:pPr>
    </w:p>
    <w:p w14:paraId="055F9E5C" w14:textId="77777777" w:rsidR="00E1587B" w:rsidRPr="001222AE" w:rsidRDefault="00E1587B" w:rsidP="00E1587B">
      <w:pPr>
        <w:tabs>
          <w:tab w:val="left" w:pos="1134"/>
        </w:tabs>
        <w:ind w:firstLine="709"/>
        <w:jc w:val="both"/>
        <w:rPr>
          <w:sz w:val="28"/>
          <w:szCs w:val="28"/>
        </w:rPr>
      </w:pPr>
      <w:r>
        <w:rPr>
          <w:sz w:val="28"/>
          <w:szCs w:val="28"/>
        </w:rPr>
        <w:t>Р</w:t>
      </w:r>
      <w:r w:rsidRPr="001222AE">
        <w:rPr>
          <w:sz w:val="28"/>
          <w:szCs w:val="28"/>
        </w:rPr>
        <w:t>асходы по статье приняты в расчет</w:t>
      </w:r>
      <w:r>
        <w:rPr>
          <w:sz w:val="28"/>
          <w:szCs w:val="28"/>
        </w:rPr>
        <w:t xml:space="preserve"> </w:t>
      </w:r>
      <w:r w:rsidRPr="001222AE">
        <w:rPr>
          <w:sz w:val="28"/>
          <w:szCs w:val="28"/>
        </w:rPr>
        <w:t>с учетом календарной разбивки на следующем уровне:</w:t>
      </w:r>
    </w:p>
    <w:p w14:paraId="404AD8A2" w14:textId="77777777" w:rsidR="00E1587B" w:rsidRPr="00923345" w:rsidRDefault="00E1587B" w:rsidP="00E1587B">
      <w:pPr>
        <w:tabs>
          <w:tab w:val="left" w:pos="1134"/>
        </w:tabs>
        <w:ind w:firstLine="709"/>
        <w:jc w:val="both"/>
        <w:rPr>
          <w:sz w:val="28"/>
          <w:szCs w:val="28"/>
        </w:rPr>
      </w:pPr>
      <w:r>
        <w:rPr>
          <w:sz w:val="28"/>
          <w:szCs w:val="28"/>
        </w:rPr>
        <w:t xml:space="preserve">- 2020 год в сумме </w:t>
      </w:r>
      <w:r>
        <w:rPr>
          <w:b/>
          <w:i/>
          <w:sz w:val="28"/>
          <w:szCs w:val="28"/>
        </w:rPr>
        <w:t xml:space="preserve">0,00 </w:t>
      </w:r>
      <w:r>
        <w:rPr>
          <w:sz w:val="28"/>
          <w:szCs w:val="28"/>
        </w:rPr>
        <w:t>тыс. руб.</w:t>
      </w:r>
    </w:p>
    <w:p w14:paraId="126594F3" w14:textId="77777777" w:rsidR="00E1587B" w:rsidRDefault="00E1587B" w:rsidP="00E1587B">
      <w:pPr>
        <w:tabs>
          <w:tab w:val="left" w:pos="1134"/>
        </w:tabs>
        <w:ind w:firstLine="709"/>
        <w:jc w:val="both"/>
        <w:rPr>
          <w:sz w:val="28"/>
          <w:szCs w:val="28"/>
        </w:rPr>
      </w:pPr>
      <w:r>
        <w:rPr>
          <w:sz w:val="28"/>
          <w:szCs w:val="28"/>
        </w:rPr>
        <w:t xml:space="preserve">- 2021 год в сумме </w:t>
      </w:r>
      <w:r>
        <w:rPr>
          <w:b/>
          <w:i/>
          <w:sz w:val="28"/>
          <w:szCs w:val="28"/>
        </w:rPr>
        <w:t>322,63</w:t>
      </w:r>
      <w:r>
        <w:rPr>
          <w:sz w:val="28"/>
          <w:szCs w:val="28"/>
        </w:rPr>
        <w:t xml:space="preserve"> тыс. руб., включает в себя прибыль на реализацию мероприятий инвестиционной программы в рамках соблюдения нормативного уровня прибыли (4,55%).</w:t>
      </w:r>
    </w:p>
    <w:p w14:paraId="5E0FD670" w14:textId="77777777" w:rsidR="00E1587B" w:rsidRPr="00210149" w:rsidRDefault="00E1587B" w:rsidP="00E1587B">
      <w:pPr>
        <w:tabs>
          <w:tab w:val="left" w:pos="1134"/>
        </w:tabs>
        <w:ind w:firstLine="709"/>
        <w:jc w:val="both"/>
        <w:rPr>
          <w:sz w:val="28"/>
          <w:szCs w:val="28"/>
        </w:rPr>
      </w:pPr>
      <w:r w:rsidRPr="00210149">
        <w:rPr>
          <w:sz w:val="28"/>
          <w:szCs w:val="28"/>
        </w:rPr>
        <w:t>По периодам календарной разбивки:</w:t>
      </w:r>
    </w:p>
    <w:p w14:paraId="20A26E51" w14:textId="77777777" w:rsidR="00E1587B" w:rsidRPr="00CD4668" w:rsidRDefault="00E1587B" w:rsidP="00E1587B">
      <w:pPr>
        <w:tabs>
          <w:tab w:val="left" w:pos="1134"/>
        </w:tabs>
        <w:ind w:left="709"/>
        <w:jc w:val="both"/>
        <w:rPr>
          <w:sz w:val="28"/>
          <w:szCs w:val="28"/>
        </w:rPr>
      </w:pPr>
      <w:r w:rsidRPr="00CD4668">
        <w:rPr>
          <w:b/>
          <w:sz w:val="28"/>
          <w:szCs w:val="28"/>
        </w:rPr>
        <w:t>с</w:t>
      </w:r>
      <w:r w:rsidRPr="00CD4668">
        <w:rPr>
          <w:sz w:val="28"/>
          <w:szCs w:val="28"/>
        </w:rPr>
        <w:t xml:space="preserve"> </w:t>
      </w:r>
      <w:r w:rsidRPr="00CD4668">
        <w:rPr>
          <w:b/>
          <w:sz w:val="28"/>
          <w:szCs w:val="28"/>
        </w:rPr>
        <w:t>01.01.20</w:t>
      </w:r>
      <w:r>
        <w:rPr>
          <w:b/>
          <w:sz w:val="28"/>
          <w:szCs w:val="28"/>
        </w:rPr>
        <w:t>21</w:t>
      </w:r>
      <w:r w:rsidRPr="00CD4668">
        <w:rPr>
          <w:b/>
          <w:sz w:val="28"/>
          <w:szCs w:val="28"/>
        </w:rPr>
        <w:t xml:space="preserve"> по 30.06.20</w:t>
      </w:r>
      <w:r>
        <w:rPr>
          <w:b/>
          <w:sz w:val="28"/>
          <w:szCs w:val="28"/>
        </w:rPr>
        <w:t>21</w:t>
      </w:r>
      <w:r w:rsidRPr="00CD4668">
        <w:rPr>
          <w:sz w:val="28"/>
          <w:szCs w:val="28"/>
        </w:rPr>
        <w:t xml:space="preserve"> – </w:t>
      </w:r>
      <w:r>
        <w:rPr>
          <w:b/>
          <w:i/>
          <w:sz w:val="28"/>
          <w:szCs w:val="28"/>
        </w:rPr>
        <w:t xml:space="preserve">161,32 </w:t>
      </w:r>
      <w:r w:rsidRPr="00CD4668">
        <w:rPr>
          <w:sz w:val="28"/>
          <w:szCs w:val="28"/>
        </w:rPr>
        <w:t>тыс. руб.</w:t>
      </w:r>
      <w:r>
        <w:rPr>
          <w:sz w:val="28"/>
          <w:szCs w:val="28"/>
        </w:rPr>
        <w:t>;</w:t>
      </w:r>
      <w:r w:rsidRPr="00CD4668">
        <w:rPr>
          <w:sz w:val="28"/>
          <w:szCs w:val="28"/>
        </w:rPr>
        <w:t xml:space="preserve"> </w:t>
      </w:r>
    </w:p>
    <w:p w14:paraId="126ED4EC" w14:textId="77777777" w:rsidR="00E1587B" w:rsidRPr="00723BD8" w:rsidRDefault="00E1587B" w:rsidP="00E1587B">
      <w:pPr>
        <w:tabs>
          <w:tab w:val="left" w:pos="1134"/>
        </w:tabs>
        <w:ind w:left="709"/>
        <w:jc w:val="both"/>
        <w:rPr>
          <w:color w:val="FF0000"/>
          <w:sz w:val="28"/>
          <w:szCs w:val="28"/>
        </w:rPr>
      </w:pPr>
      <w:r w:rsidRPr="00167A19">
        <w:rPr>
          <w:b/>
          <w:sz w:val="28"/>
          <w:szCs w:val="28"/>
        </w:rPr>
        <w:t>с</w:t>
      </w:r>
      <w:r w:rsidRPr="00167A19">
        <w:rPr>
          <w:sz w:val="28"/>
          <w:szCs w:val="28"/>
        </w:rPr>
        <w:t xml:space="preserve"> </w:t>
      </w:r>
      <w:r w:rsidRPr="00167A19">
        <w:rPr>
          <w:b/>
          <w:sz w:val="28"/>
          <w:szCs w:val="28"/>
        </w:rPr>
        <w:t>01.07.20</w:t>
      </w:r>
      <w:r>
        <w:rPr>
          <w:b/>
          <w:sz w:val="28"/>
          <w:szCs w:val="28"/>
        </w:rPr>
        <w:t>21</w:t>
      </w:r>
      <w:r w:rsidRPr="00167A19">
        <w:rPr>
          <w:b/>
          <w:sz w:val="28"/>
          <w:szCs w:val="28"/>
        </w:rPr>
        <w:t xml:space="preserve"> по 31.12.20</w:t>
      </w:r>
      <w:r>
        <w:rPr>
          <w:b/>
          <w:sz w:val="28"/>
          <w:szCs w:val="28"/>
        </w:rPr>
        <w:t>21</w:t>
      </w:r>
      <w:r w:rsidRPr="00167A19">
        <w:rPr>
          <w:sz w:val="28"/>
          <w:szCs w:val="28"/>
        </w:rPr>
        <w:t xml:space="preserve"> –</w:t>
      </w:r>
      <w:r w:rsidRPr="00076C35">
        <w:rPr>
          <w:color w:val="FF0000"/>
          <w:sz w:val="28"/>
          <w:szCs w:val="28"/>
        </w:rPr>
        <w:t xml:space="preserve"> </w:t>
      </w:r>
      <w:r>
        <w:rPr>
          <w:b/>
          <w:i/>
          <w:sz w:val="28"/>
          <w:szCs w:val="28"/>
        </w:rPr>
        <w:t xml:space="preserve">161,32 </w:t>
      </w:r>
      <w:r>
        <w:rPr>
          <w:sz w:val="28"/>
          <w:szCs w:val="28"/>
        </w:rPr>
        <w:t>тыс. руб.</w:t>
      </w:r>
    </w:p>
    <w:p w14:paraId="40EB1DC1" w14:textId="77777777" w:rsidR="00E1587B" w:rsidRDefault="00E1587B" w:rsidP="00E1587B">
      <w:pPr>
        <w:tabs>
          <w:tab w:val="left" w:pos="1134"/>
        </w:tabs>
        <w:ind w:firstLine="709"/>
        <w:jc w:val="both"/>
        <w:rPr>
          <w:sz w:val="28"/>
          <w:szCs w:val="28"/>
        </w:rPr>
      </w:pPr>
      <w:r>
        <w:rPr>
          <w:sz w:val="28"/>
          <w:szCs w:val="28"/>
        </w:rPr>
        <w:t xml:space="preserve">- 2022 год в сумме </w:t>
      </w:r>
      <w:r>
        <w:rPr>
          <w:b/>
          <w:i/>
          <w:sz w:val="28"/>
          <w:szCs w:val="28"/>
        </w:rPr>
        <w:t>199,30</w:t>
      </w:r>
      <w:r>
        <w:rPr>
          <w:sz w:val="28"/>
          <w:szCs w:val="28"/>
        </w:rPr>
        <w:t xml:space="preserve"> тыс. руб., включает в себя прибыль на реализацию мероприятий инвестиционной программы в рамках соблюдения нормативного уровня прибыли (2,62%).</w:t>
      </w:r>
    </w:p>
    <w:p w14:paraId="16E13B8C" w14:textId="77777777" w:rsidR="00E1587B" w:rsidRPr="00610766" w:rsidRDefault="00E1587B" w:rsidP="00E1587B">
      <w:pPr>
        <w:tabs>
          <w:tab w:val="left" w:pos="1134"/>
        </w:tabs>
        <w:ind w:firstLine="709"/>
        <w:jc w:val="both"/>
        <w:rPr>
          <w:sz w:val="28"/>
          <w:szCs w:val="28"/>
        </w:rPr>
      </w:pPr>
      <w:r>
        <w:rPr>
          <w:sz w:val="28"/>
          <w:szCs w:val="28"/>
        </w:rPr>
        <w:t>По периодам календарной разбивки:</w:t>
      </w:r>
    </w:p>
    <w:p w14:paraId="59B639CE" w14:textId="77777777" w:rsidR="00E1587B" w:rsidRPr="00CD4668" w:rsidRDefault="00E1587B" w:rsidP="00E1587B">
      <w:pPr>
        <w:tabs>
          <w:tab w:val="left" w:pos="1134"/>
        </w:tabs>
        <w:ind w:left="709"/>
        <w:jc w:val="both"/>
        <w:rPr>
          <w:sz w:val="28"/>
          <w:szCs w:val="28"/>
        </w:rPr>
      </w:pPr>
      <w:r w:rsidRPr="00CD4668">
        <w:rPr>
          <w:b/>
          <w:sz w:val="28"/>
          <w:szCs w:val="28"/>
        </w:rPr>
        <w:t>с</w:t>
      </w:r>
      <w:r w:rsidRPr="00CD4668">
        <w:rPr>
          <w:sz w:val="28"/>
          <w:szCs w:val="28"/>
        </w:rPr>
        <w:t xml:space="preserve"> </w:t>
      </w:r>
      <w:r w:rsidRPr="00CD4668">
        <w:rPr>
          <w:b/>
          <w:sz w:val="28"/>
          <w:szCs w:val="28"/>
        </w:rPr>
        <w:t>01.01.20</w:t>
      </w:r>
      <w:r>
        <w:rPr>
          <w:b/>
          <w:sz w:val="28"/>
          <w:szCs w:val="28"/>
        </w:rPr>
        <w:t>22</w:t>
      </w:r>
      <w:r w:rsidRPr="00CD4668">
        <w:rPr>
          <w:b/>
          <w:sz w:val="28"/>
          <w:szCs w:val="28"/>
        </w:rPr>
        <w:t xml:space="preserve"> по 30.06.20</w:t>
      </w:r>
      <w:r>
        <w:rPr>
          <w:b/>
          <w:sz w:val="28"/>
          <w:szCs w:val="28"/>
        </w:rPr>
        <w:t>22</w:t>
      </w:r>
      <w:r w:rsidRPr="00CD4668">
        <w:rPr>
          <w:sz w:val="28"/>
          <w:szCs w:val="28"/>
        </w:rPr>
        <w:t xml:space="preserve"> – </w:t>
      </w:r>
      <w:r>
        <w:rPr>
          <w:b/>
          <w:i/>
          <w:sz w:val="28"/>
          <w:szCs w:val="28"/>
        </w:rPr>
        <w:t xml:space="preserve">99,65 </w:t>
      </w:r>
      <w:r w:rsidRPr="00CD4668">
        <w:rPr>
          <w:sz w:val="28"/>
          <w:szCs w:val="28"/>
        </w:rPr>
        <w:t>тыс. руб.</w:t>
      </w:r>
      <w:r>
        <w:rPr>
          <w:sz w:val="28"/>
          <w:szCs w:val="28"/>
        </w:rPr>
        <w:t>;</w:t>
      </w:r>
      <w:r w:rsidRPr="00CD4668">
        <w:rPr>
          <w:sz w:val="28"/>
          <w:szCs w:val="28"/>
        </w:rPr>
        <w:t xml:space="preserve"> </w:t>
      </w:r>
    </w:p>
    <w:p w14:paraId="3ED48CC5" w14:textId="77777777" w:rsidR="00E1587B" w:rsidRPr="00723BD8" w:rsidRDefault="00E1587B" w:rsidP="00E1587B">
      <w:pPr>
        <w:tabs>
          <w:tab w:val="left" w:pos="1134"/>
        </w:tabs>
        <w:ind w:left="709"/>
        <w:jc w:val="both"/>
        <w:rPr>
          <w:color w:val="FF0000"/>
          <w:sz w:val="28"/>
          <w:szCs w:val="28"/>
        </w:rPr>
      </w:pPr>
      <w:r w:rsidRPr="00167A19">
        <w:rPr>
          <w:b/>
          <w:sz w:val="28"/>
          <w:szCs w:val="28"/>
        </w:rPr>
        <w:t>с</w:t>
      </w:r>
      <w:r w:rsidRPr="00167A19">
        <w:rPr>
          <w:sz w:val="28"/>
          <w:szCs w:val="28"/>
        </w:rPr>
        <w:t xml:space="preserve"> </w:t>
      </w:r>
      <w:r w:rsidRPr="00167A19">
        <w:rPr>
          <w:b/>
          <w:sz w:val="28"/>
          <w:szCs w:val="28"/>
        </w:rPr>
        <w:t>01.07.20</w:t>
      </w:r>
      <w:r>
        <w:rPr>
          <w:b/>
          <w:sz w:val="28"/>
          <w:szCs w:val="28"/>
        </w:rPr>
        <w:t>22</w:t>
      </w:r>
      <w:r w:rsidRPr="00167A19">
        <w:rPr>
          <w:b/>
          <w:sz w:val="28"/>
          <w:szCs w:val="28"/>
        </w:rPr>
        <w:t xml:space="preserve"> по 31.12.20</w:t>
      </w:r>
      <w:r>
        <w:rPr>
          <w:b/>
          <w:sz w:val="28"/>
          <w:szCs w:val="28"/>
        </w:rPr>
        <w:t>22</w:t>
      </w:r>
      <w:r w:rsidRPr="00167A19">
        <w:rPr>
          <w:sz w:val="28"/>
          <w:szCs w:val="28"/>
        </w:rPr>
        <w:t xml:space="preserve"> –</w:t>
      </w:r>
      <w:r w:rsidRPr="00076C35">
        <w:rPr>
          <w:color w:val="FF0000"/>
          <w:sz w:val="28"/>
          <w:szCs w:val="28"/>
        </w:rPr>
        <w:t xml:space="preserve"> </w:t>
      </w:r>
      <w:r>
        <w:rPr>
          <w:b/>
          <w:i/>
          <w:sz w:val="28"/>
          <w:szCs w:val="28"/>
        </w:rPr>
        <w:t xml:space="preserve">99,65 </w:t>
      </w:r>
      <w:r>
        <w:rPr>
          <w:sz w:val="28"/>
          <w:szCs w:val="28"/>
        </w:rPr>
        <w:t>тыс. руб.</w:t>
      </w:r>
    </w:p>
    <w:p w14:paraId="7B2941D9" w14:textId="77777777" w:rsidR="00E1587B" w:rsidRDefault="00E1587B" w:rsidP="00E1587B">
      <w:pPr>
        <w:tabs>
          <w:tab w:val="left" w:pos="1134"/>
        </w:tabs>
        <w:ind w:firstLine="709"/>
        <w:jc w:val="both"/>
        <w:rPr>
          <w:sz w:val="28"/>
          <w:szCs w:val="28"/>
        </w:rPr>
      </w:pPr>
      <w:r>
        <w:rPr>
          <w:sz w:val="28"/>
          <w:szCs w:val="28"/>
        </w:rPr>
        <w:t xml:space="preserve">- 2023 год в сумме </w:t>
      </w:r>
      <w:r>
        <w:rPr>
          <w:b/>
          <w:i/>
          <w:sz w:val="28"/>
          <w:szCs w:val="28"/>
        </w:rPr>
        <w:t>199,25</w:t>
      </w:r>
      <w:r>
        <w:rPr>
          <w:sz w:val="28"/>
          <w:szCs w:val="28"/>
        </w:rPr>
        <w:t xml:space="preserve"> тыс. руб., включает в себя прибыль на реализацию мероприятий инвестиционной программы в рамках соблюдения нормативного уровня прибыли (2,49%).</w:t>
      </w:r>
    </w:p>
    <w:p w14:paraId="78D00B54" w14:textId="77777777" w:rsidR="00E1587B" w:rsidRPr="00210149" w:rsidRDefault="00E1587B" w:rsidP="00E1587B">
      <w:pPr>
        <w:tabs>
          <w:tab w:val="left" w:pos="1134"/>
        </w:tabs>
        <w:ind w:firstLine="709"/>
        <w:jc w:val="both"/>
        <w:rPr>
          <w:sz w:val="28"/>
          <w:szCs w:val="28"/>
        </w:rPr>
      </w:pPr>
      <w:r w:rsidRPr="00210149">
        <w:rPr>
          <w:sz w:val="28"/>
          <w:szCs w:val="28"/>
        </w:rPr>
        <w:t>По периодам календарной разбивки:</w:t>
      </w:r>
    </w:p>
    <w:p w14:paraId="604F8C20" w14:textId="77777777" w:rsidR="00E1587B" w:rsidRPr="00CD4668" w:rsidRDefault="00E1587B" w:rsidP="00E1587B">
      <w:pPr>
        <w:tabs>
          <w:tab w:val="left" w:pos="1134"/>
        </w:tabs>
        <w:ind w:left="709"/>
        <w:jc w:val="both"/>
        <w:rPr>
          <w:sz w:val="28"/>
          <w:szCs w:val="28"/>
        </w:rPr>
      </w:pPr>
      <w:r w:rsidRPr="00CD4668">
        <w:rPr>
          <w:b/>
          <w:sz w:val="28"/>
          <w:szCs w:val="28"/>
        </w:rPr>
        <w:t>с</w:t>
      </w:r>
      <w:r w:rsidRPr="00CD4668">
        <w:rPr>
          <w:sz w:val="28"/>
          <w:szCs w:val="28"/>
        </w:rPr>
        <w:t xml:space="preserve"> </w:t>
      </w:r>
      <w:r w:rsidRPr="00CD4668">
        <w:rPr>
          <w:b/>
          <w:sz w:val="28"/>
          <w:szCs w:val="28"/>
        </w:rPr>
        <w:t>01.01.20</w:t>
      </w:r>
      <w:r>
        <w:rPr>
          <w:b/>
          <w:sz w:val="28"/>
          <w:szCs w:val="28"/>
        </w:rPr>
        <w:t>23</w:t>
      </w:r>
      <w:r w:rsidRPr="00CD4668">
        <w:rPr>
          <w:b/>
          <w:sz w:val="28"/>
          <w:szCs w:val="28"/>
        </w:rPr>
        <w:t xml:space="preserve"> по 30.06.20</w:t>
      </w:r>
      <w:r>
        <w:rPr>
          <w:b/>
          <w:sz w:val="28"/>
          <w:szCs w:val="28"/>
        </w:rPr>
        <w:t>23</w:t>
      </w:r>
      <w:r w:rsidRPr="00CD4668">
        <w:rPr>
          <w:sz w:val="28"/>
          <w:szCs w:val="28"/>
        </w:rPr>
        <w:t xml:space="preserve"> – </w:t>
      </w:r>
      <w:r>
        <w:rPr>
          <w:b/>
          <w:i/>
          <w:sz w:val="28"/>
          <w:szCs w:val="28"/>
        </w:rPr>
        <w:t xml:space="preserve">99,63 </w:t>
      </w:r>
      <w:r w:rsidRPr="00CD4668">
        <w:rPr>
          <w:sz w:val="28"/>
          <w:szCs w:val="28"/>
        </w:rPr>
        <w:t>тыс. руб.</w:t>
      </w:r>
      <w:r>
        <w:rPr>
          <w:sz w:val="28"/>
          <w:szCs w:val="28"/>
        </w:rPr>
        <w:t>;</w:t>
      </w:r>
      <w:r w:rsidRPr="00CD4668">
        <w:rPr>
          <w:sz w:val="28"/>
          <w:szCs w:val="28"/>
        </w:rPr>
        <w:t xml:space="preserve"> </w:t>
      </w:r>
    </w:p>
    <w:p w14:paraId="66BF9624" w14:textId="77777777" w:rsidR="00E1587B" w:rsidRPr="00723BD8" w:rsidRDefault="00E1587B" w:rsidP="00E1587B">
      <w:pPr>
        <w:tabs>
          <w:tab w:val="left" w:pos="1134"/>
        </w:tabs>
        <w:ind w:left="709"/>
        <w:jc w:val="both"/>
        <w:rPr>
          <w:color w:val="FF0000"/>
          <w:sz w:val="28"/>
          <w:szCs w:val="28"/>
        </w:rPr>
      </w:pPr>
      <w:r w:rsidRPr="00167A19">
        <w:rPr>
          <w:b/>
          <w:sz w:val="28"/>
          <w:szCs w:val="28"/>
        </w:rPr>
        <w:t>с</w:t>
      </w:r>
      <w:r w:rsidRPr="00167A19">
        <w:rPr>
          <w:sz w:val="28"/>
          <w:szCs w:val="28"/>
        </w:rPr>
        <w:t xml:space="preserve"> </w:t>
      </w:r>
      <w:r w:rsidRPr="00167A19">
        <w:rPr>
          <w:b/>
          <w:sz w:val="28"/>
          <w:szCs w:val="28"/>
        </w:rPr>
        <w:t>01.07.20</w:t>
      </w:r>
      <w:r>
        <w:rPr>
          <w:b/>
          <w:sz w:val="28"/>
          <w:szCs w:val="28"/>
        </w:rPr>
        <w:t>23</w:t>
      </w:r>
      <w:r w:rsidRPr="00167A19">
        <w:rPr>
          <w:b/>
          <w:sz w:val="28"/>
          <w:szCs w:val="28"/>
        </w:rPr>
        <w:t xml:space="preserve"> по 31.12.20</w:t>
      </w:r>
      <w:r>
        <w:rPr>
          <w:b/>
          <w:sz w:val="28"/>
          <w:szCs w:val="28"/>
        </w:rPr>
        <w:t>23</w:t>
      </w:r>
      <w:r w:rsidRPr="00167A19">
        <w:rPr>
          <w:sz w:val="28"/>
          <w:szCs w:val="28"/>
        </w:rPr>
        <w:t xml:space="preserve"> –</w:t>
      </w:r>
      <w:r w:rsidRPr="00076C35">
        <w:rPr>
          <w:color w:val="FF0000"/>
          <w:sz w:val="28"/>
          <w:szCs w:val="28"/>
        </w:rPr>
        <w:t xml:space="preserve"> </w:t>
      </w:r>
      <w:r>
        <w:rPr>
          <w:b/>
          <w:i/>
          <w:sz w:val="28"/>
          <w:szCs w:val="28"/>
        </w:rPr>
        <w:t xml:space="preserve">99,63 </w:t>
      </w:r>
      <w:r>
        <w:rPr>
          <w:sz w:val="28"/>
          <w:szCs w:val="28"/>
        </w:rPr>
        <w:t>тыс. руб.</w:t>
      </w:r>
    </w:p>
    <w:p w14:paraId="5EEFE035" w14:textId="77777777" w:rsidR="00E1587B" w:rsidRDefault="00E1587B" w:rsidP="00E1587B">
      <w:pPr>
        <w:tabs>
          <w:tab w:val="left" w:pos="1134"/>
        </w:tabs>
        <w:ind w:firstLine="709"/>
        <w:jc w:val="both"/>
        <w:rPr>
          <w:sz w:val="28"/>
          <w:szCs w:val="28"/>
        </w:rPr>
      </w:pPr>
      <w:r>
        <w:rPr>
          <w:sz w:val="28"/>
          <w:szCs w:val="28"/>
        </w:rPr>
        <w:t xml:space="preserve">- 2024 год в сумме </w:t>
      </w:r>
      <w:r>
        <w:rPr>
          <w:b/>
          <w:i/>
          <w:sz w:val="28"/>
          <w:szCs w:val="28"/>
        </w:rPr>
        <w:t>81,76</w:t>
      </w:r>
      <w:r>
        <w:rPr>
          <w:sz w:val="28"/>
          <w:szCs w:val="28"/>
        </w:rPr>
        <w:t xml:space="preserve"> тыс. руб., включает в себя прибыль на реализацию мероприятий инвестиционной программы в полном объеме в соответствии с мероприятиями инвестиционной программы.</w:t>
      </w:r>
    </w:p>
    <w:p w14:paraId="33793822" w14:textId="77777777" w:rsidR="00E1587B" w:rsidRPr="00610766" w:rsidRDefault="00E1587B" w:rsidP="00E1587B">
      <w:pPr>
        <w:tabs>
          <w:tab w:val="left" w:pos="1134"/>
        </w:tabs>
        <w:ind w:firstLine="709"/>
        <w:jc w:val="both"/>
        <w:rPr>
          <w:sz w:val="28"/>
          <w:szCs w:val="28"/>
        </w:rPr>
      </w:pPr>
      <w:r>
        <w:rPr>
          <w:sz w:val="28"/>
          <w:szCs w:val="28"/>
        </w:rPr>
        <w:t>По периодам календарной разбивки:</w:t>
      </w:r>
    </w:p>
    <w:p w14:paraId="4C6B32E3" w14:textId="77777777" w:rsidR="00E1587B" w:rsidRPr="00CD4668" w:rsidRDefault="00E1587B" w:rsidP="00E1587B">
      <w:pPr>
        <w:tabs>
          <w:tab w:val="left" w:pos="1134"/>
        </w:tabs>
        <w:ind w:firstLine="709"/>
        <w:jc w:val="both"/>
        <w:rPr>
          <w:sz w:val="28"/>
          <w:szCs w:val="28"/>
        </w:rPr>
      </w:pPr>
      <w:r w:rsidRPr="00CD4668">
        <w:rPr>
          <w:b/>
          <w:sz w:val="28"/>
          <w:szCs w:val="28"/>
        </w:rPr>
        <w:t>с</w:t>
      </w:r>
      <w:r w:rsidRPr="00CD4668">
        <w:rPr>
          <w:sz w:val="28"/>
          <w:szCs w:val="28"/>
        </w:rPr>
        <w:t xml:space="preserve"> </w:t>
      </w:r>
      <w:r w:rsidRPr="00CD4668">
        <w:rPr>
          <w:b/>
          <w:sz w:val="28"/>
          <w:szCs w:val="28"/>
        </w:rPr>
        <w:t>01.01.20</w:t>
      </w:r>
      <w:r>
        <w:rPr>
          <w:b/>
          <w:sz w:val="28"/>
          <w:szCs w:val="28"/>
        </w:rPr>
        <w:t>24</w:t>
      </w:r>
      <w:r w:rsidRPr="00CD4668">
        <w:rPr>
          <w:b/>
          <w:sz w:val="28"/>
          <w:szCs w:val="28"/>
        </w:rPr>
        <w:t xml:space="preserve"> по 30.06.20</w:t>
      </w:r>
      <w:r>
        <w:rPr>
          <w:b/>
          <w:sz w:val="28"/>
          <w:szCs w:val="28"/>
        </w:rPr>
        <w:t>24</w:t>
      </w:r>
      <w:r w:rsidRPr="00CD4668">
        <w:rPr>
          <w:sz w:val="28"/>
          <w:szCs w:val="28"/>
        </w:rPr>
        <w:t xml:space="preserve"> – </w:t>
      </w:r>
      <w:r>
        <w:rPr>
          <w:b/>
          <w:i/>
          <w:sz w:val="28"/>
          <w:szCs w:val="28"/>
        </w:rPr>
        <w:t xml:space="preserve">40,88 </w:t>
      </w:r>
      <w:r w:rsidRPr="00CD4668">
        <w:rPr>
          <w:sz w:val="28"/>
          <w:szCs w:val="28"/>
        </w:rPr>
        <w:t>тыс. руб.</w:t>
      </w:r>
      <w:r>
        <w:rPr>
          <w:sz w:val="28"/>
          <w:szCs w:val="28"/>
        </w:rPr>
        <w:t>;</w:t>
      </w:r>
      <w:r w:rsidRPr="00CD4668">
        <w:rPr>
          <w:sz w:val="28"/>
          <w:szCs w:val="28"/>
        </w:rPr>
        <w:t xml:space="preserve"> </w:t>
      </w:r>
    </w:p>
    <w:p w14:paraId="478C13B1" w14:textId="77777777" w:rsidR="00E1587B" w:rsidRDefault="00E1587B" w:rsidP="00E1587B">
      <w:pPr>
        <w:tabs>
          <w:tab w:val="left" w:pos="1134"/>
        </w:tabs>
        <w:ind w:left="709"/>
        <w:jc w:val="both"/>
        <w:rPr>
          <w:sz w:val="28"/>
          <w:szCs w:val="28"/>
        </w:rPr>
      </w:pPr>
      <w:r w:rsidRPr="00167A19">
        <w:rPr>
          <w:b/>
          <w:sz w:val="28"/>
          <w:szCs w:val="28"/>
        </w:rPr>
        <w:t>с</w:t>
      </w:r>
      <w:r w:rsidRPr="00167A19">
        <w:rPr>
          <w:sz w:val="28"/>
          <w:szCs w:val="28"/>
        </w:rPr>
        <w:t xml:space="preserve"> </w:t>
      </w:r>
      <w:r w:rsidRPr="00167A19">
        <w:rPr>
          <w:b/>
          <w:sz w:val="28"/>
          <w:szCs w:val="28"/>
        </w:rPr>
        <w:t>01.07.20</w:t>
      </w:r>
      <w:r>
        <w:rPr>
          <w:b/>
          <w:sz w:val="28"/>
          <w:szCs w:val="28"/>
        </w:rPr>
        <w:t>24</w:t>
      </w:r>
      <w:r w:rsidRPr="00167A19">
        <w:rPr>
          <w:b/>
          <w:sz w:val="28"/>
          <w:szCs w:val="28"/>
        </w:rPr>
        <w:t xml:space="preserve"> по 31.12.20</w:t>
      </w:r>
      <w:r>
        <w:rPr>
          <w:b/>
          <w:sz w:val="28"/>
          <w:szCs w:val="28"/>
        </w:rPr>
        <w:t>24</w:t>
      </w:r>
      <w:r w:rsidRPr="00167A19">
        <w:rPr>
          <w:sz w:val="28"/>
          <w:szCs w:val="28"/>
        </w:rPr>
        <w:t xml:space="preserve"> –</w:t>
      </w:r>
      <w:r w:rsidRPr="00076C35">
        <w:rPr>
          <w:color w:val="FF0000"/>
          <w:sz w:val="28"/>
          <w:szCs w:val="28"/>
        </w:rPr>
        <w:t xml:space="preserve"> </w:t>
      </w:r>
      <w:r>
        <w:rPr>
          <w:b/>
          <w:i/>
          <w:sz w:val="28"/>
          <w:szCs w:val="28"/>
        </w:rPr>
        <w:t xml:space="preserve">40,88 </w:t>
      </w:r>
      <w:r>
        <w:rPr>
          <w:sz w:val="28"/>
          <w:szCs w:val="28"/>
        </w:rPr>
        <w:t>тыс. руб.</w:t>
      </w:r>
    </w:p>
    <w:p w14:paraId="63DC5659" w14:textId="77777777" w:rsidR="00E1587B" w:rsidRPr="00E82EC7" w:rsidRDefault="00E1587B" w:rsidP="00E1587B">
      <w:pPr>
        <w:tabs>
          <w:tab w:val="left" w:pos="1134"/>
        </w:tabs>
        <w:ind w:left="709"/>
        <w:jc w:val="both"/>
        <w:rPr>
          <w:color w:val="FF0000"/>
          <w:sz w:val="22"/>
          <w:szCs w:val="22"/>
        </w:rPr>
      </w:pPr>
    </w:p>
    <w:p w14:paraId="16E98780" w14:textId="77777777" w:rsidR="00E1587B" w:rsidRDefault="00E1587B" w:rsidP="00E1587B">
      <w:pPr>
        <w:tabs>
          <w:tab w:val="left" w:pos="1134"/>
        </w:tabs>
        <w:jc w:val="center"/>
        <w:rPr>
          <w:b/>
          <w:color w:val="000000"/>
          <w:sz w:val="32"/>
          <w:szCs w:val="32"/>
          <w:u w:val="single"/>
        </w:rPr>
      </w:pPr>
      <w:r>
        <w:rPr>
          <w:b/>
          <w:color w:val="000000"/>
          <w:sz w:val="32"/>
          <w:szCs w:val="32"/>
          <w:u w:val="single"/>
          <w:lang w:val="en-US"/>
        </w:rPr>
        <w:lastRenderedPageBreak/>
        <w:t>VI</w:t>
      </w:r>
      <w:r>
        <w:rPr>
          <w:b/>
          <w:color w:val="000000"/>
          <w:sz w:val="32"/>
          <w:szCs w:val="32"/>
          <w:u w:val="single"/>
        </w:rPr>
        <w:t>. Корректировка НВВ 2018 года (размер отклонения значений, учтенных при установлении тарифов, от фактических значений параметров расчета тарифов)</w:t>
      </w:r>
    </w:p>
    <w:p w14:paraId="17FFF3F2" w14:textId="77777777" w:rsidR="00E1587B" w:rsidRDefault="00E1587B" w:rsidP="00E1587B">
      <w:pPr>
        <w:tabs>
          <w:tab w:val="left" w:pos="1134"/>
        </w:tabs>
        <w:ind w:firstLine="709"/>
        <w:jc w:val="both"/>
        <w:rPr>
          <w:sz w:val="28"/>
          <w:szCs w:val="28"/>
        </w:rPr>
      </w:pPr>
      <w:r w:rsidRPr="00C05A98">
        <w:rPr>
          <w:sz w:val="28"/>
          <w:szCs w:val="28"/>
        </w:rPr>
        <w:t xml:space="preserve">Организацией расходы по данной статье для учета в необходимой валовой выручке </w:t>
      </w:r>
      <w:r w:rsidRPr="00C05A98">
        <w:rPr>
          <w:sz w:val="28"/>
          <w:szCs w:val="28"/>
          <w:u w:val="single"/>
        </w:rPr>
        <w:t>не заявлены</w:t>
      </w:r>
      <w:r w:rsidRPr="00C05A98">
        <w:rPr>
          <w:sz w:val="28"/>
          <w:szCs w:val="28"/>
        </w:rPr>
        <w:t xml:space="preserve">. </w:t>
      </w:r>
    </w:p>
    <w:p w14:paraId="513E5877" w14:textId="77777777" w:rsidR="00E1587B" w:rsidRPr="005A6F70" w:rsidRDefault="00E1587B" w:rsidP="00E1587B">
      <w:pPr>
        <w:tabs>
          <w:tab w:val="left" w:pos="1134"/>
        </w:tabs>
        <w:ind w:firstLine="709"/>
        <w:jc w:val="both"/>
        <w:rPr>
          <w:bCs/>
          <w:color w:val="000000"/>
          <w:sz w:val="28"/>
          <w:szCs w:val="28"/>
        </w:rPr>
      </w:pPr>
      <w:r>
        <w:rPr>
          <w:bCs/>
          <w:color w:val="000000"/>
          <w:sz w:val="28"/>
          <w:szCs w:val="28"/>
        </w:rPr>
        <w:t>В соответствии с п. 91 Методических указаний р</w:t>
      </w:r>
      <w:r w:rsidRPr="005A6F70">
        <w:rPr>
          <w:bCs/>
          <w:color w:val="000000"/>
          <w:sz w:val="28"/>
          <w:szCs w:val="28"/>
        </w:rPr>
        <w:t>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5FD4A6FE" w14:textId="77777777" w:rsidR="00E1587B" w:rsidRPr="00360CAA" w:rsidRDefault="00E1587B" w:rsidP="00E1587B">
      <w:pPr>
        <w:tabs>
          <w:tab w:val="left" w:pos="1134"/>
        </w:tabs>
        <w:ind w:firstLine="709"/>
        <w:jc w:val="both"/>
        <w:rPr>
          <w:bCs/>
          <w:color w:val="000000"/>
          <w:sz w:val="4"/>
          <w:szCs w:val="4"/>
        </w:rPr>
      </w:pPr>
    </w:p>
    <w:p w14:paraId="7C174F56" w14:textId="58206CFD" w:rsidR="00E1587B" w:rsidRPr="005A6F70" w:rsidRDefault="00E1587B" w:rsidP="00E1587B">
      <w:pPr>
        <w:tabs>
          <w:tab w:val="left" w:pos="1134"/>
        </w:tabs>
        <w:ind w:firstLine="709"/>
        <w:jc w:val="center"/>
        <w:rPr>
          <w:bCs/>
          <w:color w:val="000000"/>
          <w:sz w:val="28"/>
          <w:szCs w:val="28"/>
        </w:rPr>
      </w:pPr>
      <w:r>
        <w:rPr>
          <w:noProof/>
          <w:position w:val="-12"/>
        </w:rPr>
        <w:drawing>
          <wp:inline distT="0" distB="0" distL="0" distR="0" wp14:anchorId="145DD3DE" wp14:editId="51843635">
            <wp:extent cx="2790825" cy="3333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254B9A1E" w14:textId="77777777" w:rsidR="00E1587B" w:rsidRPr="005A6F70" w:rsidRDefault="00E1587B" w:rsidP="00E1587B">
      <w:pPr>
        <w:tabs>
          <w:tab w:val="left" w:pos="1134"/>
        </w:tabs>
        <w:ind w:firstLine="709"/>
        <w:jc w:val="both"/>
        <w:rPr>
          <w:bCs/>
          <w:color w:val="000000"/>
          <w:sz w:val="28"/>
          <w:szCs w:val="28"/>
        </w:rPr>
      </w:pPr>
      <w:r w:rsidRPr="005A6F70">
        <w:rPr>
          <w:bCs/>
          <w:color w:val="000000"/>
          <w:sz w:val="28"/>
          <w:szCs w:val="28"/>
        </w:rPr>
        <w:t>где:</w:t>
      </w:r>
    </w:p>
    <w:p w14:paraId="60643EBF" w14:textId="3DE97AF7" w:rsidR="00E1587B" w:rsidRPr="005A6F70" w:rsidRDefault="00E1587B" w:rsidP="00E1587B">
      <w:pPr>
        <w:autoSpaceDE w:val="0"/>
        <w:autoSpaceDN w:val="0"/>
        <w:adjustRightInd w:val="0"/>
        <w:ind w:firstLine="567"/>
        <w:jc w:val="both"/>
        <w:rPr>
          <w:bCs/>
          <w:color w:val="000000"/>
          <w:sz w:val="28"/>
          <w:szCs w:val="28"/>
        </w:rPr>
      </w:pPr>
      <w:r w:rsidRPr="005A6F70">
        <w:rPr>
          <w:bCs/>
          <w:color w:val="000000"/>
          <w:sz w:val="28"/>
          <w:szCs w:val="28"/>
        </w:rPr>
        <w:t xml:space="preserve"> </w:t>
      </w:r>
      <w:r>
        <w:rPr>
          <w:noProof/>
          <w:position w:val="-12"/>
          <w:sz w:val="28"/>
          <w:szCs w:val="28"/>
        </w:rPr>
        <w:drawing>
          <wp:inline distT="0" distB="0" distL="0" distR="0" wp14:anchorId="6E959E86" wp14:editId="3826A735">
            <wp:extent cx="695325" cy="333375"/>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5A6F70">
        <w:rPr>
          <w:bCs/>
          <w:color w:val="000000"/>
          <w:sz w:val="28"/>
          <w:szCs w:val="28"/>
        </w:rPr>
        <w:t>-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настоящих Методических указаний;</w:t>
      </w:r>
    </w:p>
    <w:p w14:paraId="00C81B07" w14:textId="1E48B187" w:rsidR="00E1587B" w:rsidRPr="005A6F70" w:rsidRDefault="00E1587B" w:rsidP="00E1587B">
      <w:pPr>
        <w:autoSpaceDE w:val="0"/>
        <w:autoSpaceDN w:val="0"/>
        <w:adjustRightInd w:val="0"/>
        <w:ind w:firstLine="709"/>
        <w:jc w:val="both"/>
        <w:rPr>
          <w:bCs/>
          <w:color w:val="000000"/>
          <w:sz w:val="28"/>
          <w:szCs w:val="28"/>
        </w:rPr>
      </w:pPr>
      <w:r>
        <w:rPr>
          <w:noProof/>
          <w:position w:val="-12"/>
          <w:sz w:val="28"/>
          <w:szCs w:val="28"/>
        </w:rPr>
        <w:drawing>
          <wp:inline distT="0" distB="0" distL="0" distR="0" wp14:anchorId="7CEF6154" wp14:editId="2AEE97F7">
            <wp:extent cx="514350" cy="3333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5A6F70">
        <w:rPr>
          <w:bCs/>
          <w:color w:val="000000"/>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r>
        <w:rPr>
          <w:bCs/>
          <w:color w:val="000000"/>
          <w:sz w:val="28"/>
          <w:szCs w:val="28"/>
        </w:rPr>
        <w:t>.</w:t>
      </w:r>
    </w:p>
    <w:p w14:paraId="17C195C4" w14:textId="0A30A0F3" w:rsidR="00E1587B" w:rsidRDefault="00E1587B" w:rsidP="00E1587B">
      <w:pPr>
        <w:autoSpaceDE w:val="0"/>
        <w:autoSpaceDN w:val="0"/>
        <w:adjustRightInd w:val="0"/>
        <w:ind w:firstLine="709"/>
        <w:jc w:val="both"/>
        <w:rPr>
          <w:sz w:val="28"/>
          <w:szCs w:val="28"/>
        </w:rPr>
      </w:pPr>
      <w:r w:rsidRPr="001E1422">
        <w:rPr>
          <w:sz w:val="28"/>
          <w:szCs w:val="28"/>
        </w:rPr>
        <w:t xml:space="preserve">В соответствии с пунктом </w:t>
      </w:r>
      <w:r>
        <w:rPr>
          <w:sz w:val="28"/>
          <w:szCs w:val="28"/>
        </w:rPr>
        <w:t>95</w:t>
      </w:r>
      <w:r w:rsidRPr="001E1422">
        <w:rPr>
          <w:sz w:val="28"/>
          <w:szCs w:val="28"/>
        </w:rPr>
        <w:t xml:space="preserve">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w:t>
      </w:r>
      <w:r w:rsidRPr="001E1422">
        <w:rPr>
          <w:noProof/>
          <w:position w:val="-12"/>
          <w:sz w:val="28"/>
          <w:szCs w:val="28"/>
        </w:rPr>
        <w:drawing>
          <wp:inline distT="0" distB="0" distL="0" distR="0" wp14:anchorId="0675CE07" wp14:editId="32628FBA">
            <wp:extent cx="695325" cy="333375"/>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1E1422">
        <w:rPr>
          <w:sz w:val="28"/>
          <w:szCs w:val="28"/>
        </w:rPr>
        <w:t>, рассчитывается по формуле:</w:t>
      </w:r>
    </w:p>
    <w:p w14:paraId="789B38D9" w14:textId="77777777" w:rsidR="00E1587B" w:rsidRPr="001E1422" w:rsidRDefault="00E1587B" w:rsidP="00E1587B">
      <w:pPr>
        <w:autoSpaceDE w:val="0"/>
        <w:autoSpaceDN w:val="0"/>
        <w:adjustRightInd w:val="0"/>
        <w:ind w:firstLine="709"/>
        <w:jc w:val="both"/>
        <w:rPr>
          <w:sz w:val="28"/>
          <w:szCs w:val="28"/>
        </w:rPr>
      </w:pPr>
    </w:p>
    <w:p w14:paraId="75E0CE75" w14:textId="5172DE6A" w:rsidR="00E1587B" w:rsidRDefault="00E1587B" w:rsidP="00E1587B">
      <w:pPr>
        <w:tabs>
          <w:tab w:val="left" w:pos="1134"/>
        </w:tabs>
        <w:ind w:left="-709"/>
        <w:jc w:val="center"/>
        <w:rPr>
          <w:position w:val="-3"/>
        </w:rPr>
      </w:pPr>
      <w:r w:rsidRPr="005A6F70">
        <w:rPr>
          <w:noProof/>
          <w:position w:val="-3"/>
          <w:sz w:val="28"/>
          <w:szCs w:val="28"/>
        </w:rPr>
        <w:drawing>
          <wp:inline distT="0" distB="0" distL="0" distR="0" wp14:anchorId="706D956B" wp14:editId="3506658F">
            <wp:extent cx="5941060" cy="213360"/>
            <wp:effectExtent l="0" t="0" r="254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41060" cy="213360"/>
                    </a:xfrm>
                    <a:prstGeom prst="rect">
                      <a:avLst/>
                    </a:prstGeom>
                    <a:noFill/>
                    <a:ln>
                      <a:noFill/>
                    </a:ln>
                  </pic:spPr>
                </pic:pic>
              </a:graphicData>
            </a:graphic>
          </wp:inline>
        </w:drawing>
      </w:r>
    </w:p>
    <w:p w14:paraId="4C5D5D35" w14:textId="77777777" w:rsidR="00E1587B" w:rsidRDefault="00E1587B" w:rsidP="00E1587B">
      <w:pPr>
        <w:autoSpaceDE w:val="0"/>
        <w:autoSpaceDN w:val="0"/>
        <w:adjustRightInd w:val="0"/>
        <w:ind w:firstLine="709"/>
        <w:jc w:val="both"/>
        <w:rPr>
          <w:sz w:val="32"/>
          <w:szCs w:val="32"/>
        </w:rPr>
      </w:pPr>
    </w:p>
    <w:p w14:paraId="34CD9A17" w14:textId="77777777" w:rsidR="00E1587B" w:rsidRPr="00D74E2E" w:rsidRDefault="00E1587B" w:rsidP="00E1587B">
      <w:pPr>
        <w:autoSpaceDE w:val="0"/>
        <w:autoSpaceDN w:val="0"/>
        <w:adjustRightInd w:val="0"/>
        <w:ind w:firstLine="709"/>
        <w:jc w:val="both"/>
        <w:rPr>
          <w:sz w:val="32"/>
          <w:szCs w:val="32"/>
        </w:rPr>
      </w:pPr>
      <w:r w:rsidRPr="00D74E2E">
        <w:rPr>
          <w:sz w:val="32"/>
          <w:szCs w:val="32"/>
        </w:rPr>
        <w:t>где:</w:t>
      </w:r>
    </w:p>
    <w:p w14:paraId="4E9D240B" w14:textId="28116721" w:rsidR="00E1587B" w:rsidRPr="00D74E2E" w:rsidRDefault="00E1587B" w:rsidP="00E1587B">
      <w:pPr>
        <w:autoSpaceDE w:val="0"/>
        <w:autoSpaceDN w:val="0"/>
        <w:adjustRightInd w:val="0"/>
        <w:ind w:firstLine="709"/>
        <w:jc w:val="both"/>
        <w:rPr>
          <w:sz w:val="28"/>
          <w:szCs w:val="28"/>
        </w:rPr>
      </w:pPr>
      <w:r w:rsidRPr="00D74E2E">
        <w:rPr>
          <w:noProof/>
          <w:position w:val="-14"/>
        </w:rPr>
        <w:drawing>
          <wp:inline distT="0" distB="0" distL="0" distR="0" wp14:anchorId="370A1086" wp14:editId="6D27B9D7">
            <wp:extent cx="495300" cy="3238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D74E2E">
        <w:rPr>
          <w:sz w:val="28"/>
          <w:szCs w:val="28"/>
        </w:rPr>
        <w:t xml:space="preserve"> - операционные расходы, в i-2 году, определенные исходя из уточненных параметров расчета тарифов (индексов) в соответствии с формулой (40) настоящих Методических указаний, тыс. руб.;</w:t>
      </w:r>
    </w:p>
    <w:p w14:paraId="7D7CA2F8" w14:textId="31412116" w:rsidR="00E1587B" w:rsidRPr="00D74E2E" w:rsidRDefault="00E1587B" w:rsidP="00E1587B">
      <w:pPr>
        <w:autoSpaceDE w:val="0"/>
        <w:autoSpaceDN w:val="0"/>
        <w:adjustRightInd w:val="0"/>
        <w:ind w:firstLine="709"/>
        <w:jc w:val="both"/>
        <w:rPr>
          <w:sz w:val="28"/>
          <w:szCs w:val="28"/>
        </w:rPr>
      </w:pPr>
      <w:r w:rsidRPr="00D74E2E">
        <w:rPr>
          <w:noProof/>
          <w:position w:val="-14"/>
          <w:sz w:val="28"/>
          <w:szCs w:val="28"/>
        </w:rPr>
        <w:drawing>
          <wp:inline distT="0" distB="0" distL="0" distR="0" wp14:anchorId="1828B8D4" wp14:editId="07C1CF7A">
            <wp:extent cx="495300" cy="3429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95300" cy="342900"/>
                    </a:xfrm>
                    <a:prstGeom prst="rect">
                      <a:avLst/>
                    </a:prstGeom>
                    <a:noFill/>
                    <a:ln>
                      <a:noFill/>
                    </a:ln>
                  </pic:spPr>
                </pic:pic>
              </a:graphicData>
            </a:graphic>
          </wp:inline>
        </w:drawing>
      </w:r>
      <w:r w:rsidRPr="00D74E2E">
        <w:rPr>
          <w:sz w:val="28"/>
          <w:szCs w:val="28"/>
        </w:rPr>
        <w:t xml:space="preserve"> - фактические документально подтвержденные неподконтрольные расходы в (i-2)-м году, определяемые с учетом пунктов 22, </w:t>
      </w:r>
      <w:hyperlink r:id="rId52" w:history="1">
        <w:r w:rsidRPr="00D74E2E">
          <w:rPr>
            <w:sz w:val="28"/>
            <w:szCs w:val="28"/>
          </w:rPr>
          <w:t>29</w:t>
        </w:r>
      </w:hyperlink>
      <w:r w:rsidRPr="00D74E2E">
        <w:rPr>
          <w:sz w:val="28"/>
          <w:szCs w:val="28"/>
        </w:rPr>
        <w:t xml:space="preserve">, 49, 51 - </w:t>
      </w:r>
      <w:hyperlink r:id="rId53" w:history="1">
        <w:r w:rsidRPr="00D74E2E">
          <w:rPr>
            <w:sz w:val="28"/>
            <w:szCs w:val="28"/>
          </w:rPr>
          <w:t>60</w:t>
        </w:r>
      </w:hyperlink>
      <w:r w:rsidRPr="00D74E2E">
        <w:rPr>
          <w:sz w:val="28"/>
          <w:szCs w:val="28"/>
        </w:rPr>
        <w:t xml:space="preserve"> и 88 настоящих Методических указаний;</w:t>
      </w:r>
    </w:p>
    <w:p w14:paraId="3184F04B" w14:textId="13074F38" w:rsidR="00E1587B" w:rsidRPr="00D74E2E" w:rsidRDefault="00E1587B" w:rsidP="00E1587B">
      <w:pPr>
        <w:autoSpaceDE w:val="0"/>
        <w:autoSpaceDN w:val="0"/>
        <w:adjustRightInd w:val="0"/>
        <w:ind w:firstLine="709"/>
        <w:jc w:val="both"/>
        <w:rPr>
          <w:sz w:val="28"/>
          <w:szCs w:val="28"/>
        </w:rPr>
      </w:pPr>
      <w:r w:rsidRPr="00D74E2E">
        <w:rPr>
          <w:noProof/>
          <w:position w:val="-14"/>
          <w:sz w:val="28"/>
          <w:szCs w:val="28"/>
        </w:rPr>
        <w:lastRenderedPageBreak/>
        <w:drawing>
          <wp:inline distT="0" distB="0" distL="0" distR="0" wp14:anchorId="6D474FD1" wp14:editId="4974705C">
            <wp:extent cx="447675" cy="314325"/>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D74E2E">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настоящих Методических указаний, тыс. руб.;</w:t>
      </w:r>
    </w:p>
    <w:p w14:paraId="54032BCF" w14:textId="1D8A439F" w:rsidR="00E1587B" w:rsidRPr="00D74E2E" w:rsidRDefault="00E1587B" w:rsidP="00E1587B">
      <w:pPr>
        <w:autoSpaceDE w:val="0"/>
        <w:autoSpaceDN w:val="0"/>
        <w:adjustRightInd w:val="0"/>
        <w:ind w:firstLine="709"/>
        <w:jc w:val="both"/>
        <w:rPr>
          <w:sz w:val="28"/>
          <w:szCs w:val="28"/>
        </w:rPr>
      </w:pPr>
      <w:r w:rsidRPr="00D74E2E">
        <w:rPr>
          <w:noProof/>
          <w:position w:val="-14"/>
          <w:sz w:val="28"/>
          <w:szCs w:val="28"/>
        </w:rPr>
        <w:drawing>
          <wp:inline distT="0" distB="0" distL="0" distR="0" wp14:anchorId="63CDE49B" wp14:editId="133CC625">
            <wp:extent cx="361950" cy="3238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D74E2E">
        <w:rPr>
          <w:sz w:val="28"/>
          <w:szCs w:val="28"/>
        </w:rPr>
        <w:t xml:space="preserve"> - расходы на амортизацию в (i-2)-м году, определенные исходя из фактического состава имущества в (i-2)-м году в соответствии с пунктом 28 настоящих Методических указаний, тыс. руб.;</w:t>
      </w:r>
    </w:p>
    <w:p w14:paraId="18B497BE" w14:textId="3893C704" w:rsidR="00E1587B" w:rsidRPr="00D74E2E" w:rsidRDefault="00E1587B" w:rsidP="00E1587B">
      <w:pPr>
        <w:autoSpaceDE w:val="0"/>
        <w:autoSpaceDN w:val="0"/>
        <w:adjustRightInd w:val="0"/>
        <w:ind w:firstLine="709"/>
        <w:jc w:val="both"/>
        <w:rPr>
          <w:sz w:val="28"/>
          <w:szCs w:val="28"/>
        </w:rPr>
      </w:pPr>
      <w:r w:rsidRPr="00D74E2E">
        <w:rPr>
          <w:noProof/>
          <w:position w:val="-12"/>
          <w:sz w:val="28"/>
          <w:szCs w:val="28"/>
        </w:rPr>
        <w:drawing>
          <wp:inline distT="0" distB="0" distL="0" distR="0" wp14:anchorId="6CC80CDC" wp14:editId="6786C72C">
            <wp:extent cx="447675" cy="295275"/>
            <wp:effectExtent l="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r w:rsidRPr="00D74E2E">
        <w:rPr>
          <w:sz w:val="28"/>
          <w:szCs w:val="28"/>
        </w:rPr>
        <w:t xml:space="preserve"> - величина нормативной прибыли в (i-2)-м году, определяемая в соответствии с пунктом 86 настоящих Методический указаний, тыс. руб.;</w:t>
      </w:r>
    </w:p>
    <w:p w14:paraId="632E0AF2" w14:textId="2F53E93F" w:rsidR="00E1587B" w:rsidRPr="00D74E2E" w:rsidRDefault="00E1587B" w:rsidP="00E1587B">
      <w:pPr>
        <w:autoSpaceDE w:val="0"/>
        <w:autoSpaceDN w:val="0"/>
        <w:adjustRightInd w:val="0"/>
        <w:ind w:firstLine="709"/>
        <w:jc w:val="both"/>
        <w:rPr>
          <w:sz w:val="28"/>
          <w:szCs w:val="28"/>
        </w:rPr>
      </w:pPr>
      <w:r w:rsidRPr="00D74E2E">
        <w:rPr>
          <w:noProof/>
          <w:position w:val="-14"/>
          <w:sz w:val="28"/>
          <w:szCs w:val="28"/>
        </w:rPr>
        <w:drawing>
          <wp:inline distT="0" distB="0" distL="0" distR="0" wp14:anchorId="51A24C1B" wp14:editId="122BA489">
            <wp:extent cx="542925" cy="3143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r w:rsidRPr="00D74E2E">
        <w:rPr>
          <w:sz w:val="28"/>
          <w:szCs w:val="28"/>
        </w:rPr>
        <w:t xml:space="preserve"> - расчетная предпринимательская прибыль гарантирующей организации в (i-2)-м году, определяемая в соответствии с пунктом 86(1) настоящих Методических указаний исходя из скорректированных расходов, тыс. руб.;</w:t>
      </w:r>
    </w:p>
    <w:p w14:paraId="7866C538" w14:textId="279A96CA" w:rsidR="00E1587B" w:rsidRPr="00D74E2E" w:rsidRDefault="00E1587B" w:rsidP="00E1587B">
      <w:pPr>
        <w:autoSpaceDE w:val="0"/>
        <w:autoSpaceDN w:val="0"/>
        <w:adjustRightInd w:val="0"/>
        <w:ind w:firstLine="540"/>
        <w:jc w:val="both"/>
        <w:rPr>
          <w:sz w:val="28"/>
          <w:szCs w:val="28"/>
        </w:rPr>
      </w:pPr>
      <w:r w:rsidRPr="00D74E2E">
        <w:rPr>
          <w:noProof/>
          <w:position w:val="-12"/>
          <w:sz w:val="28"/>
          <w:szCs w:val="28"/>
        </w:rPr>
        <w:drawing>
          <wp:inline distT="0" distB="0" distL="0" distR="0" wp14:anchorId="5A4E8F22" wp14:editId="67B86228">
            <wp:extent cx="495300" cy="3143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D74E2E">
        <w:rPr>
          <w:sz w:val="28"/>
          <w:szCs w:val="28"/>
        </w:rPr>
        <w:t xml:space="preserve">, </w:t>
      </w:r>
      <w:r w:rsidRPr="00D74E2E">
        <w:rPr>
          <w:noProof/>
          <w:position w:val="-12"/>
          <w:sz w:val="28"/>
          <w:szCs w:val="28"/>
        </w:rPr>
        <w:drawing>
          <wp:inline distT="0" distB="0" distL="0" distR="0" wp14:anchorId="12D5F7B3" wp14:editId="7F07C7A2">
            <wp:extent cx="685800" cy="3048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r w:rsidRPr="00D74E2E">
        <w:rPr>
          <w:sz w:val="28"/>
          <w:szCs w:val="28"/>
        </w:rPr>
        <w:t xml:space="preserve">, </w:t>
      </w:r>
      <w:r w:rsidRPr="00D74E2E">
        <w:rPr>
          <w:noProof/>
          <w:position w:val="-14"/>
          <w:sz w:val="28"/>
          <w:szCs w:val="28"/>
        </w:rPr>
        <w:drawing>
          <wp:inline distT="0" distB="0" distL="0" distR="0" wp14:anchorId="358C5A88" wp14:editId="69896EDE">
            <wp:extent cx="771525" cy="333375"/>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D74E2E">
        <w:rPr>
          <w:sz w:val="28"/>
          <w:szCs w:val="28"/>
        </w:rPr>
        <w:t xml:space="preserve">, </w:t>
      </w:r>
      <w:r w:rsidRPr="00D74E2E">
        <w:rPr>
          <w:noProof/>
          <w:position w:val="-14"/>
          <w:sz w:val="28"/>
          <w:szCs w:val="28"/>
        </w:rPr>
        <w:drawing>
          <wp:inline distT="0" distB="0" distL="0" distR="0" wp14:anchorId="6479D857" wp14:editId="797D8C44">
            <wp:extent cx="781050" cy="3429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81050" cy="342900"/>
                    </a:xfrm>
                    <a:prstGeom prst="rect">
                      <a:avLst/>
                    </a:prstGeom>
                    <a:noFill/>
                    <a:ln>
                      <a:noFill/>
                    </a:ln>
                  </pic:spPr>
                </pic:pic>
              </a:graphicData>
            </a:graphic>
          </wp:inline>
        </w:drawing>
      </w:r>
      <w:r w:rsidRPr="00D74E2E">
        <w:rPr>
          <w:sz w:val="28"/>
          <w:szCs w:val="28"/>
        </w:rPr>
        <w:t xml:space="preserve"> - показатели, утвержденные и учтенные органом регулирования в i-2 году, тыс. руб.</w:t>
      </w:r>
    </w:p>
    <w:p w14:paraId="19A8F759" w14:textId="77777777" w:rsidR="00E1587B" w:rsidRDefault="00E1587B" w:rsidP="00E1587B">
      <w:pPr>
        <w:tabs>
          <w:tab w:val="left" w:pos="1134"/>
        </w:tabs>
        <w:jc w:val="center"/>
        <w:rPr>
          <w:b/>
          <w:color w:val="000000"/>
          <w:sz w:val="32"/>
          <w:szCs w:val="32"/>
          <w:u w:val="single"/>
        </w:rPr>
      </w:pPr>
    </w:p>
    <w:p w14:paraId="0225CA82" w14:textId="77777777" w:rsidR="00E1587B" w:rsidRDefault="00E1587B" w:rsidP="00E1587B">
      <w:pPr>
        <w:tabs>
          <w:tab w:val="left" w:pos="1134"/>
        </w:tabs>
        <w:ind w:firstLine="709"/>
        <w:jc w:val="both"/>
        <w:rPr>
          <w:sz w:val="28"/>
          <w:szCs w:val="28"/>
        </w:rPr>
      </w:pPr>
      <w:r w:rsidRPr="00BD785F">
        <w:rPr>
          <w:sz w:val="28"/>
          <w:szCs w:val="28"/>
        </w:rPr>
        <w:t xml:space="preserve">Согласно пункту </w:t>
      </w:r>
      <w:r>
        <w:rPr>
          <w:sz w:val="28"/>
          <w:szCs w:val="28"/>
        </w:rPr>
        <w:t>95</w:t>
      </w:r>
      <w:r w:rsidRPr="00BD785F">
        <w:rPr>
          <w:sz w:val="28"/>
          <w:szCs w:val="28"/>
        </w:rPr>
        <w:t xml:space="preserve"> Методических указаний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r>
        <w:rPr>
          <w:sz w:val="28"/>
          <w:szCs w:val="28"/>
        </w:rPr>
        <w:t>:</w:t>
      </w:r>
    </w:p>
    <w:p w14:paraId="7ED6810A" w14:textId="38F72B6E" w:rsidR="00E1587B" w:rsidRDefault="00E1587B" w:rsidP="00E1587B">
      <w:pPr>
        <w:tabs>
          <w:tab w:val="left" w:pos="1134"/>
        </w:tabs>
        <w:ind w:left="-426" w:firstLine="709"/>
        <w:jc w:val="center"/>
        <w:rPr>
          <w:sz w:val="28"/>
          <w:szCs w:val="28"/>
        </w:rPr>
      </w:pPr>
      <w:r>
        <w:rPr>
          <w:noProof/>
          <w:position w:val="-31"/>
        </w:rPr>
        <w:drawing>
          <wp:inline distT="0" distB="0" distL="0" distR="0" wp14:anchorId="316D5FA4" wp14:editId="518D68B8">
            <wp:extent cx="5667375" cy="58102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inline>
        </w:drawing>
      </w:r>
    </w:p>
    <w:p w14:paraId="06215619" w14:textId="5209F75E" w:rsidR="00E1587B" w:rsidRDefault="00E1587B" w:rsidP="00E1587B">
      <w:pPr>
        <w:tabs>
          <w:tab w:val="left" w:pos="1134"/>
        </w:tabs>
        <w:jc w:val="center"/>
        <w:rPr>
          <w:sz w:val="28"/>
          <w:szCs w:val="28"/>
        </w:rPr>
      </w:pPr>
      <w:r>
        <w:rPr>
          <w:noProof/>
          <w:position w:val="-12"/>
        </w:rPr>
        <w:drawing>
          <wp:inline distT="0" distB="0" distL="0" distR="0" wp14:anchorId="4BFAEED8" wp14:editId="17C3EA8E">
            <wp:extent cx="2486025" cy="3333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86025" cy="333375"/>
                    </a:xfrm>
                    <a:prstGeom prst="rect">
                      <a:avLst/>
                    </a:prstGeom>
                    <a:noFill/>
                    <a:ln>
                      <a:noFill/>
                    </a:ln>
                  </pic:spPr>
                </pic:pic>
              </a:graphicData>
            </a:graphic>
          </wp:inline>
        </w:drawing>
      </w:r>
      <w:r>
        <w:rPr>
          <w:noProof/>
          <w:position w:val="-12"/>
        </w:rPr>
        <w:drawing>
          <wp:inline distT="0" distB="0" distL="0" distR="0" wp14:anchorId="74A9AD42" wp14:editId="5230426F">
            <wp:extent cx="3467100" cy="3333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r>
        <w:rPr>
          <w:noProof/>
          <w:position w:val="-15"/>
        </w:rPr>
        <w:drawing>
          <wp:inline distT="0" distB="0" distL="0" distR="0" wp14:anchorId="2C68A02F" wp14:editId="7A91ACA3">
            <wp:extent cx="2914650" cy="3714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47F0B20E" w14:textId="1BEB0B33" w:rsidR="00E1587B" w:rsidRDefault="00E1587B" w:rsidP="00E1587B">
      <w:pPr>
        <w:tabs>
          <w:tab w:val="left" w:pos="1134"/>
        </w:tabs>
        <w:ind w:firstLine="709"/>
        <w:jc w:val="center"/>
        <w:rPr>
          <w:sz w:val="28"/>
          <w:szCs w:val="28"/>
        </w:rPr>
      </w:pPr>
      <w:r>
        <w:rPr>
          <w:noProof/>
          <w:position w:val="-14"/>
        </w:rPr>
        <w:drawing>
          <wp:inline distT="0" distB="0" distL="0" distR="0" wp14:anchorId="44D5F16F" wp14:editId="029EA9F7">
            <wp:extent cx="5391150" cy="3524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77EBAD08" w14:textId="77777777" w:rsidR="00E1587B" w:rsidRDefault="00E1587B" w:rsidP="00E1587B">
      <w:pPr>
        <w:tabs>
          <w:tab w:val="left" w:pos="1134"/>
        </w:tabs>
        <w:ind w:firstLine="709"/>
        <w:jc w:val="both"/>
        <w:rPr>
          <w:sz w:val="28"/>
          <w:szCs w:val="28"/>
        </w:rPr>
      </w:pPr>
    </w:p>
    <w:p w14:paraId="275A05F7" w14:textId="77777777" w:rsidR="00E1587B" w:rsidRDefault="00E1587B" w:rsidP="00E1587B">
      <w:pPr>
        <w:autoSpaceDE w:val="0"/>
        <w:autoSpaceDN w:val="0"/>
        <w:adjustRightInd w:val="0"/>
        <w:ind w:firstLine="540"/>
        <w:jc w:val="both"/>
        <w:rPr>
          <w:sz w:val="28"/>
          <w:szCs w:val="28"/>
        </w:rPr>
      </w:pPr>
      <w:r>
        <w:rPr>
          <w:sz w:val="28"/>
          <w:szCs w:val="28"/>
        </w:rPr>
        <w:t>где:</w:t>
      </w:r>
    </w:p>
    <w:p w14:paraId="43A3AA86" w14:textId="77777777" w:rsidR="00E1587B" w:rsidRDefault="00E1587B" w:rsidP="00E1587B">
      <w:pPr>
        <w:autoSpaceDE w:val="0"/>
        <w:autoSpaceDN w:val="0"/>
        <w:adjustRightInd w:val="0"/>
        <w:spacing w:before="280"/>
        <w:ind w:firstLine="540"/>
        <w:jc w:val="both"/>
        <w:rPr>
          <w:sz w:val="28"/>
          <w:szCs w:val="28"/>
        </w:rPr>
      </w:pPr>
      <w:proofErr w:type="gramStart"/>
      <w:r>
        <w:rPr>
          <w:sz w:val="28"/>
          <w:szCs w:val="28"/>
        </w:rPr>
        <w:t>;i</w:t>
      </w:r>
      <w:proofErr w:type="gramEnd"/>
      <w:r>
        <w:rPr>
          <w:sz w:val="28"/>
          <w:szCs w:val="28"/>
        </w:rPr>
        <w:t>0 - первый год текущего долгосрочного периода регулирования;</w:t>
      </w:r>
    </w:p>
    <w:p w14:paraId="78D1AFB1" w14:textId="5ECF6529" w:rsidR="00E1587B" w:rsidRDefault="00E1587B" w:rsidP="00E1587B">
      <w:pPr>
        <w:autoSpaceDE w:val="0"/>
        <w:autoSpaceDN w:val="0"/>
        <w:adjustRightInd w:val="0"/>
        <w:ind w:firstLine="540"/>
        <w:jc w:val="both"/>
        <w:rPr>
          <w:sz w:val="28"/>
          <w:szCs w:val="28"/>
        </w:rPr>
      </w:pPr>
      <w:r>
        <w:rPr>
          <w:noProof/>
          <w:position w:val="-12"/>
          <w:sz w:val="28"/>
          <w:szCs w:val="28"/>
        </w:rPr>
        <w:drawing>
          <wp:inline distT="0" distB="0" distL="0" distR="0" wp14:anchorId="5E9BF84E" wp14:editId="48C59419">
            <wp:extent cx="476250" cy="3333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1F4E116A" w14:textId="74338879" w:rsidR="00E1587B" w:rsidRPr="00360CAA" w:rsidRDefault="00E1587B" w:rsidP="00E1587B">
      <w:pPr>
        <w:autoSpaceDE w:val="0"/>
        <w:autoSpaceDN w:val="0"/>
        <w:adjustRightInd w:val="0"/>
        <w:ind w:firstLine="540"/>
        <w:jc w:val="both"/>
        <w:rPr>
          <w:sz w:val="28"/>
          <w:szCs w:val="28"/>
        </w:rPr>
      </w:pPr>
      <w:r>
        <w:rPr>
          <w:noProof/>
          <w:position w:val="-11"/>
          <w:sz w:val="28"/>
          <w:szCs w:val="28"/>
        </w:rPr>
        <w:drawing>
          <wp:inline distT="0" distB="0" distL="0" distR="0" wp14:anchorId="20919F08" wp14:editId="2260BCB1">
            <wp:extent cx="447675" cy="32385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Pr>
          <w:sz w:val="28"/>
          <w:szCs w:val="28"/>
        </w:rPr>
        <w:t xml:space="preserve"> - базовый уровень операционных расходов, установленный на долгосрочный период регулирования в </w:t>
      </w:r>
      <w:r w:rsidRPr="00360CAA">
        <w:rPr>
          <w:sz w:val="28"/>
          <w:szCs w:val="28"/>
        </w:rPr>
        <w:t>соответствии с пунктом 45 настоящих Методических указаний, тыс. руб.;</w:t>
      </w:r>
    </w:p>
    <w:p w14:paraId="10FEC995" w14:textId="02E0342E" w:rsidR="00E1587B" w:rsidRDefault="00E1587B" w:rsidP="00E1587B">
      <w:pPr>
        <w:autoSpaceDE w:val="0"/>
        <w:autoSpaceDN w:val="0"/>
        <w:adjustRightInd w:val="0"/>
        <w:ind w:firstLine="540"/>
        <w:jc w:val="both"/>
        <w:rPr>
          <w:sz w:val="28"/>
          <w:szCs w:val="28"/>
        </w:rPr>
      </w:pPr>
      <w:r w:rsidRPr="00360CAA">
        <w:rPr>
          <w:noProof/>
          <w:position w:val="-12"/>
          <w:sz w:val="28"/>
          <w:szCs w:val="28"/>
        </w:rPr>
        <w:lastRenderedPageBreak/>
        <w:drawing>
          <wp:inline distT="0" distB="0" distL="0" distR="0" wp14:anchorId="0D8EAF74" wp14:editId="7C5FD0F5">
            <wp:extent cx="552450" cy="3333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Pr>
          <w:sz w:val="28"/>
          <w:szCs w:val="28"/>
        </w:rPr>
        <w:t xml:space="preserve"> - индекс эффективности операционных расходов, установленный на j-й год и выраженный в процентах;</w:t>
      </w:r>
    </w:p>
    <w:p w14:paraId="198803D7" w14:textId="4D912F62" w:rsidR="00E1587B" w:rsidRDefault="00E1587B" w:rsidP="00E1587B">
      <w:pPr>
        <w:autoSpaceDE w:val="0"/>
        <w:autoSpaceDN w:val="0"/>
        <w:adjustRightInd w:val="0"/>
        <w:ind w:firstLine="540"/>
        <w:jc w:val="both"/>
        <w:rPr>
          <w:sz w:val="28"/>
          <w:szCs w:val="28"/>
        </w:rPr>
      </w:pPr>
      <w:r>
        <w:rPr>
          <w:noProof/>
          <w:position w:val="-14"/>
          <w:sz w:val="28"/>
          <w:szCs w:val="28"/>
        </w:rPr>
        <w:drawing>
          <wp:inline distT="0" distB="0" distL="0" distR="0" wp14:anchorId="35EDBBCD" wp14:editId="6BD10A9E">
            <wp:extent cx="628650" cy="3524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Pr>
          <w:sz w:val="28"/>
          <w:szCs w:val="28"/>
        </w:rPr>
        <w:t xml:space="preserve"> - фактический индекс изменения потребительских цен в j-м году;</w:t>
      </w:r>
    </w:p>
    <w:p w14:paraId="1208171D" w14:textId="331D8DD2" w:rsidR="00E1587B" w:rsidRDefault="00E1587B" w:rsidP="00E1587B">
      <w:pPr>
        <w:autoSpaceDE w:val="0"/>
        <w:autoSpaceDN w:val="0"/>
        <w:adjustRightInd w:val="0"/>
        <w:ind w:firstLine="540"/>
        <w:jc w:val="both"/>
        <w:rPr>
          <w:sz w:val="28"/>
          <w:szCs w:val="28"/>
        </w:rPr>
      </w:pPr>
      <w:r>
        <w:rPr>
          <w:noProof/>
          <w:position w:val="-14"/>
          <w:sz w:val="28"/>
          <w:szCs w:val="28"/>
        </w:rPr>
        <w:drawing>
          <wp:inline distT="0" distB="0" distL="0" distR="0" wp14:anchorId="7C4A65F6" wp14:editId="3963576C">
            <wp:extent cx="600075" cy="352425"/>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Pr>
          <w:sz w:val="28"/>
          <w:szCs w:val="28"/>
        </w:rPr>
        <w:t xml:space="preserve"> - фактический индекс изменения количества активов в (j)-м году, рассчитываемый в соответствии </w:t>
      </w:r>
      <w:r w:rsidRPr="00360CAA">
        <w:rPr>
          <w:sz w:val="28"/>
          <w:szCs w:val="28"/>
        </w:rPr>
        <w:t>с формулой 8.1 настоящих</w:t>
      </w:r>
      <w:r>
        <w:rPr>
          <w:sz w:val="28"/>
          <w:szCs w:val="28"/>
        </w:rPr>
        <w:t xml:space="preserve"> Методических указаний;</w:t>
      </w:r>
    </w:p>
    <w:p w14:paraId="5B6B7C5D" w14:textId="68957AA6" w:rsidR="00E1587B" w:rsidRDefault="00E1587B" w:rsidP="00E1587B">
      <w:pPr>
        <w:autoSpaceDE w:val="0"/>
        <w:autoSpaceDN w:val="0"/>
        <w:adjustRightInd w:val="0"/>
        <w:ind w:firstLine="540"/>
        <w:jc w:val="both"/>
        <w:rPr>
          <w:sz w:val="28"/>
          <w:szCs w:val="28"/>
        </w:rPr>
      </w:pPr>
      <w:r>
        <w:rPr>
          <w:noProof/>
          <w:position w:val="-12"/>
          <w:sz w:val="28"/>
          <w:szCs w:val="28"/>
        </w:rPr>
        <w:drawing>
          <wp:inline distT="0" distB="0" distL="0" distR="0" wp14:anchorId="4D367AF0" wp14:editId="611B1F87">
            <wp:extent cx="514350" cy="3333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458EEAE7" w14:textId="2665C0FF" w:rsidR="00E1587B" w:rsidRDefault="00E1587B" w:rsidP="00E1587B">
      <w:pPr>
        <w:autoSpaceDE w:val="0"/>
        <w:autoSpaceDN w:val="0"/>
        <w:adjustRightInd w:val="0"/>
        <w:ind w:firstLine="540"/>
        <w:jc w:val="both"/>
        <w:rPr>
          <w:sz w:val="28"/>
          <w:szCs w:val="28"/>
        </w:rPr>
      </w:pPr>
      <w:r>
        <w:rPr>
          <w:noProof/>
          <w:position w:val="-12"/>
          <w:sz w:val="28"/>
          <w:szCs w:val="28"/>
        </w:rPr>
        <w:drawing>
          <wp:inline distT="0" distB="0" distL="0" distR="0" wp14:anchorId="3E172AAB" wp14:editId="3CE488ED">
            <wp:extent cx="533400" cy="3333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Pr>
          <w:sz w:val="28"/>
          <w:szCs w:val="28"/>
        </w:rPr>
        <w:t xml:space="preserve"> - удельное потребление электрической энергии в (i-2)-м году, установленное на соответствующий год, тыс. </w:t>
      </w:r>
      <w:proofErr w:type="spellStart"/>
      <w:r>
        <w:rPr>
          <w:sz w:val="28"/>
          <w:szCs w:val="28"/>
        </w:rPr>
        <w:t>кВтч</w:t>
      </w:r>
      <w:proofErr w:type="spellEnd"/>
      <w:r>
        <w:rPr>
          <w:sz w:val="28"/>
          <w:szCs w:val="28"/>
        </w:rPr>
        <w:t>/куб. м;</w:t>
      </w:r>
    </w:p>
    <w:p w14:paraId="16D68812" w14:textId="5A0E3702" w:rsidR="00E1587B" w:rsidRDefault="00E1587B" w:rsidP="00E1587B">
      <w:pPr>
        <w:autoSpaceDE w:val="0"/>
        <w:autoSpaceDN w:val="0"/>
        <w:adjustRightInd w:val="0"/>
        <w:ind w:firstLine="540"/>
        <w:jc w:val="both"/>
        <w:rPr>
          <w:sz w:val="28"/>
          <w:szCs w:val="28"/>
        </w:rPr>
      </w:pPr>
      <w:r>
        <w:rPr>
          <w:noProof/>
          <w:position w:val="-12"/>
          <w:sz w:val="28"/>
          <w:szCs w:val="28"/>
        </w:rPr>
        <w:drawing>
          <wp:inline distT="0" distB="0" distL="0" distR="0" wp14:anchorId="19CCC807" wp14:editId="2E3FA0F2">
            <wp:extent cx="371475" cy="333375"/>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Pr>
          <w:sz w:val="28"/>
          <w:szCs w:val="28"/>
        </w:rPr>
        <w:t xml:space="preserve"> - фактический объем поданной воды (принятых сточных вод) в i-2 году, тыс. куб. м;</w:t>
      </w:r>
    </w:p>
    <w:p w14:paraId="3F2EE073" w14:textId="15AB9A9F" w:rsidR="00E1587B" w:rsidRDefault="00E1587B" w:rsidP="00E1587B">
      <w:pPr>
        <w:autoSpaceDE w:val="0"/>
        <w:autoSpaceDN w:val="0"/>
        <w:adjustRightInd w:val="0"/>
        <w:ind w:firstLine="540"/>
        <w:jc w:val="both"/>
        <w:rPr>
          <w:sz w:val="28"/>
          <w:szCs w:val="28"/>
        </w:rPr>
      </w:pPr>
      <w:r>
        <w:rPr>
          <w:noProof/>
          <w:position w:val="-12"/>
          <w:sz w:val="28"/>
          <w:szCs w:val="28"/>
        </w:rPr>
        <w:drawing>
          <wp:inline distT="0" distB="0" distL="0" distR="0" wp14:anchorId="60226937" wp14:editId="20667538">
            <wp:extent cx="742950" cy="3333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Pr>
          <w:sz w:val="28"/>
          <w:szCs w:val="28"/>
        </w:rPr>
        <w:t xml:space="preserve"> - фактическая (расчетная) цена на электрическую энергию, определяемая в i-2 году, руб./кВт час;</w:t>
      </w:r>
    </w:p>
    <w:p w14:paraId="04656151" w14:textId="35BB7072" w:rsidR="00E1587B" w:rsidRDefault="00E1587B" w:rsidP="00E1587B">
      <w:pPr>
        <w:autoSpaceDE w:val="0"/>
        <w:autoSpaceDN w:val="0"/>
        <w:adjustRightInd w:val="0"/>
        <w:ind w:firstLine="540"/>
        <w:jc w:val="both"/>
        <w:rPr>
          <w:sz w:val="28"/>
          <w:szCs w:val="28"/>
        </w:rPr>
      </w:pPr>
      <w:r>
        <w:rPr>
          <w:noProof/>
          <w:position w:val="-12"/>
          <w:sz w:val="28"/>
          <w:szCs w:val="28"/>
        </w:rPr>
        <w:drawing>
          <wp:inline distT="0" distB="0" distL="0" distR="0" wp14:anchorId="232B576C" wp14:editId="0E9CF04D">
            <wp:extent cx="495300" cy="3333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4053031E" w14:textId="6EF31C75" w:rsidR="00E1587B" w:rsidRDefault="00E1587B" w:rsidP="00E1587B">
      <w:pPr>
        <w:autoSpaceDE w:val="0"/>
        <w:autoSpaceDN w:val="0"/>
        <w:adjustRightInd w:val="0"/>
        <w:ind w:firstLine="540"/>
        <w:jc w:val="both"/>
        <w:rPr>
          <w:sz w:val="28"/>
          <w:szCs w:val="28"/>
        </w:rPr>
      </w:pPr>
      <w:r>
        <w:rPr>
          <w:noProof/>
          <w:position w:val="-14"/>
          <w:sz w:val="28"/>
          <w:szCs w:val="28"/>
        </w:rPr>
        <w:drawing>
          <wp:inline distT="0" distB="0" distL="0" distR="0" wp14:anchorId="50C5880D" wp14:editId="2AEA05F4">
            <wp:extent cx="447675" cy="352425"/>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Pr>
          <w:sz w:val="28"/>
          <w:szCs w:val="28"/>
        </w:rPr>
        <w:t xml:space="preserve"> - фактический объем потребления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 i-2 году;</w:t>
      </w:r>
    </w:p>
    <w:p w14:paraId="4BAB738F" w14:textId="3D72A8A0" w:rsidR="00E1587B" w:rsidRDefault="00E1587B" w:rsidP="00E1587B">
      <w:pPr>
        <w:autoSpaceDE w:val="0"/>
        <w:autoSpaceDN w:val="0"/>
        <w:adjustRightInd w:val="0"/>
        <w:ind w:firstLine="540"/>
        <w:jc w:val="both"/>
        <w:rPr>
          <w:sz w:val="28"/>
          <w:szCs w:val="28"/>
        </w:rPr>
      </w:pPr>
      <w:r>
        <w:rPr>
          <w:noProof/>
          <w:position w:val="-14"/>
          <w:sz w:val="28"/>
          <w:szCs w:val="28"/>
        </w:rPr>
        <w:drawing>
          <wp:inline distT="0" distB="0" distL="0" distR="0" wp14:anchorId="45012EF1" wp14:editId="4A97D27B">
            <wp:extent cx="628650" cy="3524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Pr>
          <w:sz w:val="28"/>
          <w:szCs w:val="28"/>
        </w:rPr>
        <w:t xml:space="preserve"> - фактическая стоимость покупки единицы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 i-2 году;</w:t>
      </w:r>
    </w:p>
    <w:p w14:paraId="0B7D10BD" w14:textId="39FB7C84" w:rsidR="00E1587B" w:rsidRDefault="00E1587B" w:rsidP="00E1587B">
      <w:pPr>
        <w:autoSpaceDE w:val="0"/>
        <w:autoSpaceDN w:val="0"/>
        <w:adjustRightInd w:val="0"/>
        <w:ind w:firstLine="540"/>
        <w:jc w:val="both"/>
        <w:rPr>
          <w:sz w:val="28"/>
          <w:szCs w:val="28"/>
        </w:rPr>
      </w:pPr>
      <w:r>
        <w:rPr>
          <w:noProof/>
          <w:position w:val="-12"/>
          <w:sz w:val="28"/>
          <w:szCs w:val="28"/>
        </w:rPr>
        <w:drawing>
          <wp:inline distT="0" distB="0" distL="0" distR="0" wp14:anchorId="5972B3AF" wp14:editId="7CE00A63">
            <wp:extent cx="495300" cy="3333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57F7E9B1" w14:textId="4F3000E9" w:rsidR="00E1587B" w:rsidRDefault="00E1587B" w:rsidP="00E1587B">
      <w:pPr>
        <w:autoSpaceDE w:val="0"/>
        <w:autoSpaceDN w:val="0"/>
        <w:adjustRightInd w:val="0"/>
        <w:ind w:firstLine="540"/>
        <w:jc w:val="both"/>
        <w:rPr>
          <w:sz w:val="28"/>
          <w:szCs w:val="28"/>
        </w:rPr>
      </w:pPr>
      <w:r>
        <w:rPr>
          <w:noProof/>
          <w:position w:val="-11"/>
          <w:sz w:val="28"/>
          <w:szCs w:val="28"/>
        </w:rPr>
        <w:drawing>
          <wp:inline distT="0" distB="0" distL="0" distR="0" wp14:anchorId="20641C24" wp14:editId="1398277F">
            <wp:extent cx="495300" cy="3238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r w:rsidRPr="00360CAA">
        <w:rPr>
          <w:sz w:val="28"/>
          <w:szCs w:val="28"/>
        </w:rPr>
        <w:t>пунктом 56 настоящих Методических указаний, тыс. руб.</w:t>
      </w:r>
    </w:p>
    <w:p w14:paraId="5CCD0CA2" w14:textId="77777777" w:rsidR="00E1587B" w:rsidRPr="00360CAA" w:rsidRDefault="00E1587B" w:rsidP="00E1587B">
      <w:pPr>
        <w:autoSpaceDE w:val="0"/>
        <w:autoSpaceDN w:val="0"/>
        <w:adjustRightInd w:val="0"/>
        <w:ind w:firstLine="540"/>
        <w:jc w:val="both"/>
        <w:rPr>
          <w:sz w:val="28"/>
          <w:szCs w:val="28"/>
        </w:rPr>
      </w:pPr>
    </w:p>
    <w:p w14:paraId="416A7AD1" w14:textId="77777777" w:rsidR="00E1587B" w:rsidRDefault="00E1587B" w:rsidP="00E1587B">
      <w:pPr>
        <w:autoSpaceDE w:val="0"/>
        <w:autoSpaceDN w:val="0"/>
        <w:adjustRightInd w:val="0"/>
        <w:ind w:firstLine="709"/>
        <w:jc w:val="both"/>
        <w:rPr>
          <w:sz w:val="28"/>
          <w:szCs w:val="28"/>
        </w:rPr>
      </w:pPr>
      <w:r>
        <w:rPr>
          <w:sz w:val="28"/>
          <w:szCs w:val="28"/>
        </w:rPr>
        <w:t xml:space="preserve">На основании вышеизложенного, </w:t>
      </w:r>
      <w:r w:rsidRPr="00DE1FAC">
        <w:rPr>
          <w:b/>
          <w:sz w:val="28"/>
          <w:szCs w:val="28"/>
          <w:u w:val="single"/>
        </w:rPr>
        <w:t>расчет корректировки НВВ 2018 года (размер отклонения значений, учтенных при установлении тарифов, от фактических значений параметров расчета тарифов)</w:t>
      </w:r>
      <w:r>
        <w:rPr>
          <w:sz w:val="28"/>
          <w:szCs w:val="28"/>
        </w:rPr>
        <w:t xml:space="preserve"> представлен в Таблице 2.</w:t>
      </w:r>
    </w:p>
    <w:p w14:paraId="2CF68735" w14:textId="77777777" w:rsidR="00E1587B" w:rsidRDefault="00E1587B" w:rsidP="00E1587B">
      <w:pPr>
        <w:autoSpaceDE w:val="0"/>
        <w:autoSpaceDN w:val="0"/>
        <w:adjustRightInd w:val="0"/>
        <w:ind w:firstLine="709"/>
        <w:jc w:val="right"/>
        <w:rPr>
          <w:sz w:val="28"/>
          <w:szCs w:val="28"/>
        </w:rPr>
      </w:pPr>
    </w:p>
    <w:p w14:paraId="08ADC995" w14:textId="77777777" w:rsidR="00E1587B" w:rsidRDefault="00E1587B" w:rsidP="00E1587B">
      <w:pPr>
        <w:autoSpaceDE w:val="0"/>
        <w:autoSpaceDN w:val="0"/>
        <w:adjustRightInd w:val="0"/>
        <w:ind w:firstLine="709"/>
        <w:jc w:val="right"/>
        <w:rPr>
          <w:sz w:val="28"/>
          <w:szCs w:val="28"/>
        </w:rPr>
      </w:pPr>
    </w:p>
    <w:p w14:paraId="0E1B1DFE" w14:textId="77777777" w:rsidR="00E1587B" w:rsidRDefault="00E1587B" w:rsidP="00E1587B">
      <w:pPr>
        <w:autoSpaceDE w:val="0"/>
        <w:autoSpaceDN w:val="0"/>
        <w:adjustRightInd w:val="0"/>
        <w:ind w:firstLine="709"/>
        <w:jc w:val="right"/>
        <w:rPr>
          <w:sz w:val="28"/>
          <w:szCs w:val="28"/>
        </w:rPr>
      </w:pPr>
      <w:r>
        <w:rPr>
          <w:sz w:val="28"/>
          <w:szCs w:val="28"/>
        </w:rPr>
        <w:t>Таблица 2.</w:t>
      </w:r>
    </w:p>
    <w:p w14:paraId="415A49FA" w14:textId="6AFF0026" w:rsidR="00E1587B" w:rsidRDefault="00E1587B" w:rsidP="00E1587B">
      <w:pPr>
        <w:tabs>
          <w:tab w:val="left" w:pos="1134"/>
        </w:tabs>
        <w:jc w:val="center"/>
        <w:rPr>
          <w:b/>
          <w:sz w:val="32"/>
          <w:szCs w:val="32"/>
          <w:u w:val="single"/>
        </w:rPr>
      </w:pPr>
      <w:r w:rsidRPr="00AC6F23">
        <w:rPr>
          <w:noProof/>
        </w:rPr>
        <w:drawing>
          <wp:inline distT="0" distB="0" distL="0" distR="0" wp14:anchorId="3B984335" wp14:editId="3CAA43FC">
            <wp:extent cx="5657850" cy="68770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657850" cy="6877050"/>
                    </a:xfrm>
                    <a:prstGeom prst="rect">
                      <a:avLst/>
                    </a:prstGeom>
                    <a:noFill/>
                    <a:ln>
                      <a:noFill/>
                    </a:ln>
                  </pic:spPr>
                </pic:pic>
              </a:graphicData>
            </a:graphic>
          </wp:inline>
        </w:drawing>
      </w:r>
    </w:p>
    <w:p w14:paraId="3FD4D835" w14:textId="77777777" w:rsidR="00E1587B" w:rsidRDefault="00E1587B" w:rsidP="00E1587B">
      <w:pPr>
        <w:tabs>
          <w:tab w:val="left" w:pos="1134"/>
        </w:tabs>
        <w:jc w:val="center"/>
        <w:rPr>
          <w:b/>
          <w:sz w:val="32"/>
          <w:szCs w:val="32"/>
          <w:u w:val="single"/>
        </w:rPr>
      </w:pPr>
    </w:p>
    <w:p w14:paraId="637741AB" w14:textId="77777777" w:rsidR="00E1587B" w:rsidRPr="00A739D6" w:rsidRDefault="00E1587B" w:rsidP="00E1587B">
      <w:pPr>
        <w:ind w:firstLine="709"/>
        <w:jc w:val="both"/>
        <w:rPr>
          <w:sz w:val="28"/>
          <w:szCs w:val="28"/>
        </w:rPr>
      </w:pPr>
      <w:r w:rsidRPr="00EC7021">
        <w:rPr>
          <w:sz w:val="28"/>
          <w:szCs w:val="28"/>
        </w:rPr>
        <w:lastRenderedPageBreak/>
        <w:t xml:space="preserve">На основании вышеизложенного, корректировка общей суммы необходимой валовой выручки произведена на следующем уровне с </w:t>
      </w:r>
      <w:r w:rsidRPr="00A739D6">
        <w:rPr>
          <w:sz w:val="28"/>
          <w:szCs w:val="28"/>
        </w:rPr>
        <w:t>учетом календарной разбивки:</w:t>
      </w:r>
    </w:p>
    <w:p w14:paraId="711F23D8" w14:textId="77777777" w:rsidR="00E1587B" w:rsidRPr="00A739D6" w:rsidRDefault="00E1587B" w:rsidP="00E1587B">
      <w:pPr>
        <w:tabs>
          <w:tab w:val="left" w:pos="1134"/>
        </w:tabs>
        <w:ind w:firstLine="709"/>
        <w:jc w:val="both"/>
        <w:rPr>
          <w:sz w:val="28"/>
          <w:szCs w:val="28"/>
        </w:rPr>
      </w:pPr>
      <w:r w:rsidRPr="00A739D6">
        <w:rPr>
          <w:sz w:val="28"/>
          <w:szCs w:val="28"/>
        </w:rPr>
        <w:t>- 20</w:t>
      </w:r>
      <w:r>
        <w:rPr>
          <w:sz w:val="28"/>
          <w:szCs w:val="28"/>
        </w:rPr>
        <w:t>20</w:t>
      </w:r>
      <w:r w:rsidRPr="00A739D6">
        <w:rPr>
          <w:sz w:val="28"/>
          <w:szCs w:val="28"/>
        </w:rPr>
        <w:t xml:space="preserve"> год </w:t>
      </w:r>
      <w:r>
        <w:rPr>
          <w:sz w:val="28"/>
          <w:szCs w:val="28"/>
        </w:rPr>
        <w:t>в</w:t>
      </w:r>
      <w:r w:rsidRPr="00A739D6">
        <w:rPr>
          <w:sz w:val="28"/>
          <w:szCs w:val="28"/>
        </w:rPr>
        <w:t xml:space="preserve"> сумм</w:t>
      </w:r>
      <w:r>
        <w:rPr>
          <w:sz w:val="28"/>
          <w:szCs w:val="28"/>
        </w:rPr>
        <w:t>е</w:t>
      </w:r>
      <w:r w:rsidRPr="00A739D6">
        <w:rPr>
          <w:sz w:val="28"/>
          <w:szCs w:val="28"/>
        </w:rPr>
        <w:t xml:space="preserve"> </w:t>
      </w:r>
      <w:r>
        <w:rPr>
          <w:b/>
          <w:i/>
          <w:sz w:val="28"/>
          <w:szCs w:val="28"/>
        </w:rPr>
        <w:t>-140,24</w:t>
      </w:r>
      <w:r w:rsidRPr="00A739D6">
        <w:rPr>
          <w:b/>
          <w:i/>
          <w:sz w:val="28"/>
          <w:szCs w:val="28"/>
        </w:rPr>
        <w:t xml:space="preserve"> </w:t>
      </w:r>
      <w:r w:rsidRPr="00A739D6">
        <w:rPr>
          <w:sz w:val="28"/>
          <w:szCs w:val="28"/>
        </w:rPr>
        <w:t>тыс. руб., в том числе:</w:t>
      </w:r>
    </w:p>
    <w:p w14:paraId="52AF16CB" w14:textId="77777777" w:rsidR="00E1587B" w:rsidRPr="00A739D6" w:rsidRDefault="00E1587B" w:rsidP="00E1587B">
      <w:pPr>
        <w:tabs>
          <w:tab w:val="left" w:pos="1134"/>
        </w:tabs>
        <w:ind w:left="709"/>
        <w:jc w:val="both"/>
        <w:rPr>
          <w:sz w:val="28"/>
          <w:szCs w:val="28"/>
        </w:rPr>
      </w:pPr>
      <w:r w:rsidRPr="00A739D6">
        <w:rPr>
          <w:b/>
          <w:sz w:val="28"/>
          <w:szCs w:val="28"/>
        </w:rPr>
        <w:t>с</w:t>
      </w:r>
      <w:r w:rsidRPr="00A739D6">
        <w:rPr>
          <w:sz w:val="28"/>
          <w:szCs w:val="28"/>
        </w:rPr>
        <w:t xml:space="preserve"> </w:t>
      </w:r>
      <w:r>
        <w:rPr>
          <w:b/>
          <w:sz w:val="28"/>
          <w:szCs w:val="28"/>
        </w:rPr>
        <w:t>01.04</w:t>
      </w:r>
      <w:r w:rsidRPr="00A739D6">
        <w:rPr>
          <w:b/>
          <w:sz w:val="28"/>
          <w:szCs w:val="28"/>
        </w:rPr>
        <w:t>.20</w:t>
      </w:r>
      <w:r>
        <w:rPr>
          <w:b/>
          <w:sz w:val="28"/>
          <w:szCs w:val="28"/>
        </w:rPr>
        <w:t>20</w:t>
      </w:r>
      <w:r w:rsidRPr="00A739D6">
        <w:rPr>
          <w:b/>
          <w:sz w:val="28"/>
          <w:szCs w:val="28"/>
        </w:rPr>
        <w:t xml:space="preserve"> по 30.06.20</w:t>
      </w:r>
      <w:r>
        <w:rPr>
          <w:b/>
          <w:sz w:val="28"/>
          <w:szCs w:val="28"/>
        </w:rPr>
        <w:t>20</w:t>
      </w:r>
      <w:r w:rsidRPr="00A739D6">
        <w:rPr>
          <w:sz w:val="28"/>
          <w:szCs w:val="28"/>
        </w:rPr>
        <w:t xml:space="preserve"> – </w:t>
      </w:r>
      <w:r>
        <w:rPr>
          <w:sz w:val="28"/>
          <w:szCs w:val="28"/>
        </w:rPr>
        <w:t>(</w:t>
      </w:r>
      <w:r>
        <w:rPr>
          <w:b/>
          <w:i/>
          <w:sz w:val="28"/>
          <w:szCs w:val="28"/>
        </w:rPr>
        <w:t>-39,47)</w:t>
      </w:r>
      <w:r w:rsidRPr="00A739D6">
        <w:rPr>
          <w:b/>
          <w:i/>
          <w:sz w:val="28"/>
          <w:szCs w:val="28"/>
        </w:rPr>
        <w:t xml:space="preserve"> </w:t>
      </w:r>
      <w:r w:rsidRPr="00A739D6">
        <w:rPr>
          <w:sz w:val="28"/>
          <w:szCs w:val="28"/>
        </w:rPr>
        <w:t>тыс. руб.;</w:t>
      </w:r>
    </w:p>
    <w:p w14:paraId="220A575E" w14:textId="77777777" w:rsidR="00E1587B" w:rsidRDefault="00E1587B" w:rsidP="00E1587B">
      <w:pPr>
        <w:tabs>
          <w:tab w:val="left" w:pos="1134"/>
        </w:tabs>
        <w:ind w:left="709"/>
        <w:jc w:val="both"/>
        <w:rPr>
          <w:sz w:val="28"/>
          <w:szCs w:val="28"/>
        </w:rPr>
      </w:pPr>
      <w:r w:rsidRPr="00A739D6">
        <w:rPr>
          <w:b/>
          <w:sz w:val="28"/>
          <w:szCs w:val="28"/>
        </w:rPr>
        <w:t>с</w:t>
      </w:r>
      <w:r w:rsidRPr="00A739D6">
        <w:rPr>
          <w:sz w:val="28"/>
          <w:szCs w:val="28"/>
        </w:rPr>
        <w:t xml:space="preserve"> </w:t>
      </w:r>
      <w:r w:rsidRPr="00A739D6">
        <w:rPr>
          <w:b/>
          <w:sz w:val="28"/>
          <w:szCs w:val="28"/>
        </w:rPr>
        <w:t>01.07.20</w:t>
      </w:r>
      <w:r>
        <w:rPr>
          <w:b/>
          <w:sz w:val="28"/>
          <w:szCs w:val="28"/>
        </w:rPr>
        <w:t>20</w:t>
      </w:r>
      <w:r w:rsidRPr="00A739D6">
        <w:rPr>
          <w:b/>
          <w:sz w:val="28"/>
          <w:szCs w:val="28"/>
        </w:rPr>
        <w:t xml:space="preserve"> по 31.12.20</w:t>
      </w:r>
      <w:r>
        <w:rPr>
          <w:b/>
          <w:sz w:val="28"/>
          <w:szCs w:val="28"/>
        </w:rPr>
        <w:t>20</w:t>
      </w:r>
      <w:r w:rsidRPr="00A739D6">
        <w:rPr>
          <w:sz w:val="28"/>
          <w:szCs w:val="28"/>
        </w:rPr>
        <w:t xml:space="preserve"> – </w:t>
      </w:r>
      <w:r>
        <w:rPr>
          <w:b/>
          <w:i/>
          <w:sz w:val="28"/>
          <w:szCs w:val="28"/>
        </w:rPr>
        <w:t>(-100,77)</w:t>
      </w:r>
      <w:r w:rsidRPr="00A739D6">
        <w:rPr>
          <w:sz w:val="28"/>
          <w:szCs w:val="28"/>
        </w:rPr>
        <w:t xml:space="preserve"> тыс. руб.</w:t>
      </w:r>
    </w:p>
    <w:p w14:paraId="01C68107" w14:textId="77777777" w:rsidR="00E1587B" w:rsidRPr="0017573C" w:rsidRDefault="00E1587B" w:rsidP="00E1587B">
      <w:pPr>
        <w:tabs>
          <w:tab w:val="left" w:pos="1134"/>
        </w:tabs>
        <w:ind w:left="709"/>
        <w:jc w:val="both"/>
        <w:rPr>
          <w:bCs/>
          <w:sz w:val="28"/>
          <w:szCs w:val="28"/>
        </w:rPr>
      </w:pPr>
      <w:r w:rsidRPr="0017573C">
        <w:rPr>
          <w:bCs/>
          <w:sz w:val="28"/>
          <w:szCs w:val="28"/>
        </w:rPr>
        <w:t>На 2021-2024 годы в размере 0,00 тыс. руб.</w:t>
      </w:r>
    </w:p>
    <w:p w14:paraId="37508EC8" w14:textId="77777777" w:rsidR="00E1587B" w:rsidRDefault="00E1587B" w:rsidP="00E1587B">
      <w:pPr>
        <w:tabs>
          <w:tab w:val="left" w:pos="1134"/>
        </w:tabs>
        <w:jc w:val="center"/>
        <w:rPr>
          <w:b/>
          <w:sz w:val="20"/>
          <w:u w:val="single"/>
        </w:rPr>
      </w:pPr>
    </w:p>
    <w:p w14:paraId="28827310" w14:textId="77777777" w:rsidR="00E1587B" w:rsidRDefault="00E1587B" w:rsidP="00E1587B">
      <w:pPr>
        <w:tabs>
          <w:tab w:val="left" w:pos="1134"/>
        </w:tabs>
        <w:jc w:val="center"/>
        <w:rPr>
          <w:b/>
          <w:sz w:val="20"/>
          <w:u w:val="single"/>
        </w:rPr>
      </w:pPr>
    </w:p>
    <w:p w14:paraId="2F850694" w14:textId="77777777" w:rsidR="00E1587B" w:rsidRPr="00E82EC7" w:rsidRDefault="00E1587B" w:rsidP="00E1587B">
      <w:pPr>
        <w:tabs>
          <w:tab w:val="left" w:pos="1134"/>
        </w:tabs>
        <w:jc w:val="center"/>
        <w:rPr>
          <w:b/>
          <w:sz w:val="20"/>
          <w:u w:val="single"/>
        </w:rPr>
      </w:pPr>
    </w:p>
    <w:p w14:paraId="1D5A2679" w14:textId="77777777" w:rsidR="00E1587B" w:rsidRPr="001671EA" w:rsidRDefault="00E1587B" w:rsidP="00E1587B">
      <w:pPr>
        <w:tabs>
          <w:tab w:val="left" w:pos="1134"/>
        </w:tabs>
        <w:jc w:val="center"/>
        <w:rPr>
          <w:b/>
          <w:sz w:val="32"/>
          <w:szCs w:val="32"/>
          <w:u w:val="single"/>
        </w:rPr>
      </w:pPr>
      <w:r w:rsidRPr="001671EA">
        <w:rPr>
          <w:b/>
          <w:sz w:val="32"/>
          <w:szCs w:val="32"/>
          <w:u w:val="single"/>
        </w:rPr>
        <w:t xml:space="preserve">Тарифы на </w:t>
      </w:r>
      <w:r>
        <w:rPr>
          <w:b/>
          <w:sz w:val="32"/>
          <w:szCs w:val="32"/>
          <w:u w:val="single"/>
        </w:rPr>
        <w:t>водоотведение</w:t>
      </w:r>
      <w:r w:rsidRPr="001671EA">
        <w:rPr>
          <w:b/>
          <w:sz w:val="32"/>
          <w:szCs w:val="32"/>
          <w:u w:val="single"/>
        </w:rPr>
        <w:t xml:space="preserve"> </w:t>
      </w:r>
    </w:p>
    <w:p w14:paraId="2682A71B" w14:textId="77777777" w:rsidR="00E1587B" w:rsidRPr="004C5BC4" w:rsidRDefault="00E1587B" w:rsidP="00E1587B">
      <w:pPr>
        <w:tabs>
          <w:tab w:val="left" w:pos="1134"/>
        </w:tabs>
        <w:jc w:val="center"/>
        <w:rPr>
          <w:b/>
          <w:sz w:val="22"/>
          <w:szCs w:val="22"/>
          <w:u w:val="single"/>
        </w:rPr>
      </w:pPr>
    </w:p>
    <w:p w14:paraId="7D5184A8" w14:textId="77777777" w:rsidR="00E1587B" w:rsidRDefault="00E1587B" w:rsidP="00E1587B">
      <w:pPr>
        <w:ind w:firstLine="709"/>
        <w:jc w:val="both"/>
        <w:rPr>
          <w:sz w:val="28"/>
          <w:szCs w:val="28"/>
        </w:rPr>
      </w:pPr>
      <w:r w:rsidRPr="001671EA">
        <w:rPr>
          <w:sz w:val="28"/>
          <w:szCs w:val="28"/>
        </w:rPr>
        <w:t xml:space="preserve">Учитывая результаты анализа и экономические интересы производителя и потребителей </w:t>
      </w:r>
      <w:r>
        <w:rPr>
          <w:sz w:val="28"/>
          <w:szCs w:val="28"/>
        </w:rPr>
        <w:t>водоотведения,</w:t>
      </w:r>
      <w:r w:rsidRPr="001671EA">
        <w:rPr>
          <w:sz w:val="28"/>
          <w:szCs w:val="28"/>
        </w:rPr>
        <w:t xml:space="preserve"> рекомендую </w:t>
      </w:r>
      <w:r>
        <w:rPr>
          <w:sz w:val="28"/>
          <w:szCs w:val="28"/>
        </w:rPr>
        <w:t>Р</w:t>
      </w:r>
      <w:r w:rsidRPr="001671EA">
        <w:rPr>
          <w:sz w:val="28"/>
          <w:szCs w:val="28"/>
        </w:rPr>
        <w:t xml:space="preserve">егиональной энергетической комиссии </w:t>
      </w:r>
      <w:r>
        <w:rPr>
          <w:sz w:val="28"/>
          <w:szCs w:val="28"/>
        </w:rPr>
        <w:t>Кузбасса</w:t>
      </w:r>
      <w:r w:rsidRPr="001671EA">
        <w:rPr>
          <w:sz w:val="28"/>
          <w:szCs w:val="28"/>
        </w:rPr>
        <w:t xml:space="preserve"> установить для организации тарифы на </w:t>
      </w:r>
      <w:r>
        <w:rPr>
          <w:sz w:val="28"/>
          <w:szCs w:val="28"/>
        </w:rPr>
        <w:t>водоотведение</w:t>
      </w:r>
      <w:r w:rsidRPr="001671EA">
        <w:rPr>
          <w:sz w:val="28"/>
          <w:szCs w:val="28"/>
        </w:rPr>
        <w:t xml:space="preserve"> с учетом календарной разбивки:</w:t>
      </w:r>
    </w:p>
    <w:p w14:paraId="3B5B16AB" w14:textId="77777777" w:rsidR="00E1587B" w:rsidRDefault="00E1587B" w:rsidP="00E1587B">
      <w:pPr>
        <w:rPr>
          <w:color w:val="FF0000"/>
          <w:sz w:val="10"/>
          <w:szCs w:val="10"/>
        </w:rPr>
      </w:pPr>
    </w:p>
    <w:p w14:paraId="30817EDB" w14:textId="77777777" w:rsidR="00E1587B" w:rsidRPr="00086974" w:rsidRDefault="00E1587B" w:rsidP="00E1587B">
      <w:pPr>
        <w:rPr>
          <w:color w:val="FF0000"/>
          <w:sz w:val="10"/>
          <w:szCs w:val="10"/>
        </w:rPr>
      </w:pPr>
    </w:p>
    <w:p w14:paraId="72EC5E23" w14:textId="77777777" w:rsidR="00E1587B" w:rsidRPr="00E1587B" w:rsidRDefault="00E1587B" w:rsidP="00E1587B">
      <w:pPr>
        <w:pStyle w:val="4"/>
        <w:tabs>
          <w:tab w:val="left" w:pos="7655"/>
        </w:tabs>
        <w:ind w:firstLine="709"/>
        <w:jc w:val="right"/>
        <w:rPr>
          <w:b w:val="0"/>
          <w:lang w:val="ru-RU"/>
        </w:rPr>
      </w:pPr>
      <w:r w:rsidRPr="00E1587B">
        <w:rPr>
          <w:b w:val="0"/>
          <w:lang w:val="ru-RU"/>
        </w:rPr>
        <w:t>Таблица 3</w:t>
      </w:r>
    </w:p>
    <w:p w14:paraId="70E468F6" w14:textId="77777777" w:rsidR="00E1587B" w:rsidRPr="00086974" w:rsidRDefault="00E1587B" w:rsidP="00E1587B">
      <w:pPr>
        <w:jc w:val="center"/>
        <w:rPr>
          <w:sz w:val="10"/>
          <w:szCs w:val="10"/>
        </w:rPr>
      </w:pPr>
    </w:p>
    <w:p w14:paraId="059B9623" w14:textId="77777777" w:rsidR="00E1587B" w:rsidRDefault="00E1587B" w:rsidP="00E1587B">
      <w:pPr>
        <w:jc w:val="center"/>
        <w:rPr>
          <w:sz w:val="28"/>
          <w:szCs w:val="28"/>
        </w:rPr>
      </w:pPr>
      <w:r w:rsidRPr="001671EA">
        <w:rPr>
          <w:sz w:val="28"/>
          <w:szCs w:val="28"/>
        </w:rPr>
        <w:t xml:space="preserve">Тарифы на </w:t>
      </w:r>
      <w:r>
        <w:rPr>
          <w:sz w:val="28"/>
          <w:szCs w:val="28"/>
        </w:rPr>
        <w:t>водоотведение, реализуемые</w:t>
      </w:r>
      <w:r w:rsidRPr="001671EA">
        <w:rPr>
          <w:sz w:val="28"/>
          <w:szCs w:val="28"/>
        </w:rPr>
        <w:t xml:space="preserve"> </w:t>
      </w:r>
    </w:p>
    <w:p w14:paraId="3CDB7E6D" w14:textId="77777777" w:rsidR="00E1587B" w:rsidRDefault="00E1587B" w:rsidP="00E1587B">
      <w:pPr>
        <w:jc w:val="center"/>
        <w:rPr>
          <w:sz w:val="28"/>
          <w:szCs w:val="28"/>
        </w:rPr>
      </w:pPr>
      <w:r w:rsidRPr="001671EA">
        <w:rPr>
          <w:sz w:val="28"/>
          <w:szCs w:val="28"/>
        </w:rPr>
        <w:t>О</w:t>
      </w:r>
      <w:r>
        <w:rPr>
          <w:sz w:val="28"/>
          <w:szCs w:val="28"/>
        </w:rPr>
        <w:t>О</w:t>
      </w:r>
      <w:r w:rsidRPr="001671EA">
        <w:rPr>
          <w:sz w:val="28"/>
          <w:szCs w:val="28"/>
        </w:rPr>
        <w:t>О «</w:t>
      </w:r>
      <w:r>
        <w:rPr>
          <w:sz w:val="28"/>
          <w:szCs w:val="28"/>
        </w:rPr>
        <w:t>Энергоресурс»</w:t>
      </w:r>
      <w:r w:rsidRPr="001671EA">
        <w:rPr>
          <w:sz w:val="28"/>
          <w:szCs w:val="28"/>
        </w:rPr>
        <w:t xml:space="preserve"> (</w:t>
      </w:r>
      <w:r>
        <w:rPr>
          <w:sz w:val="28"/>
          <w:szCs w:val="28"/>
        </w:rPr>
        <w:t>Беловский</w:t>
      </w:r>
      <w:r w:rsidRPr="001671EA">
        <w:rPr>
          <w:sz w:val="28"/>
          <w:szCs w:val="28"/>
        </w:rPr>
        <w:t xml:space="preserve"> муниципальный район) </w:t>
      </w:r>
    </w:p>
    <w:p w14:paraId="4B8E00E6" w14:textId="77777777" w:rsidR="00E1587B" w:rsidRDefault="00E1587B" w:rsidP="00E1587B">
      <w:pPr>
        <w:jc w:val="center"/>
        <w:rPr>
          <w:sz w:val="28"/>
          <w:szCs w:val="28"/>
        </w:rPr>
      </w:pPr>
      <w:r w:rsidRPr="001671EA">
        <w:rPr>
          <w:sz w:val="28"/>
          <w:szCs w:val="28"/>
        </w:rPr>
        <w:t xml:space="preserve">на потребительском рынке с </w:t>
      </w:r>
      <w:r>
        <w:rPr>
          <w:sz w:val="28"/>
          <w:szCs w:val="28"/>
        </w:rPr>
        <w:t>01.04</w:t>
      </w:r>
      <w:r w:rsidRPr="001671EA">
        <w:rPr>
          <w:sz w:val="28"/>
          <w:szCs w:val="28"/>
        </w:rPr>
        <w:t>.20</w:t>
      </w:r>
      <w:r>
        <w:rPr>
          <w:sz w:val="28"/>
          <w:szCs w:val="28"/>
        </w:rPr>
        <w:t>20</w:t>
      </w:r>
      <w:r w:rsidRPr="001671EA">
        <w:rPr>
          <w:sz w:val="28"/>
          <w:szCs w:val="28"/>
        </w:rPr>
        <w:t xml:space="preserve"> по 3</w:t>
      </w:r>
      <w:r>
        <w:rPr>
          <w:sz w:val="28"/>
          <w:szCs w:val="28"/>
        </w:rPr>
        <w:t>1</w:t>
      </w:r>
      <w:r w:rsidRPr="001671EA">
        <w:rPr>
          <w:sz w:val="28"/>
          <w:szCs w:val="28"/>
        </w:rPr>
        <w:t>.</w:t>
      </w:r>
      <w:r>
        <w:rPr>
          <w:sz w:val="28"/>
          <w:szCs w:val="28"/>
        </w:rPr>
        <w:t>12</w:t>
      </w:r>
      <w:r w:rsidRPr="001671EA">
        <w:rPr>
          <w:sz w:val="28"/>
          <w:szCs w:val="28"/>
        </w:rPr>
        <w:t>.20</w:t>
      </w:r>
      <w:r>
        <w:rPr>
          <w:sz w:val="28"/>
          <w:szCs w:val="28"/>
        </w:rPr>
        <w:t>24</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050"/>
        <w:gridCol w:w="1984"/>
        <w:gridCol w:w="1360"/>
        <w:gridCol w:w="1901"/>
      </w:tblGrid>
      <w:tr w:rsidR="00E1587B" w:rsidRPr="00E1587B" w14:paraId="36B1D7D1" w14:textId="77777777" w:rsidTr="00E1587B">
        <w:tc>
          <w:tcPr>
            <w:tcW w:w="2629" w:type="dxa"/>
            <w:shd w:val="clear" w:color="auto" w:fill="auto"/>
            <w:vAlign w:val="center"/>
          </w:tcPr>
          <w:p w14:paraId="21C56793" w14:textId="77777777" w:rsidR="00E1587B" w:rsidRPr="00E1587B" w:rsidRDefault="00E1587B" w:rsidP="00E1587B">
            <w:pPr>
              <w:jc w:val="center"/>
              <w:rPr>
                <w:color w:val="FF0000"/>
                <w:sz w:val="20"/>
                <w:szCs w:val="20"/>
              </w:rPr>
            </w:pPr>
            <w:r w:rsidRPr="00E1587B">
              <w:rPr>
                <w:sz w:val="20"/>
                <w:szCs w:val="20"/>
              </w:rPr>
              <w:t>Предприятие</w:t>
            </w:r>
          </w:p>
        </w:tc>
        <w:tc>
          <w:tcPr>
            <w:tcW w:w="2050" w:type="dxa"/>
            <w:shd w:val="clear" w:color="auto" w:fill="auto"/>
            <w:vAlign w:val="center"/>
          </w:tcPr>
          <w:p w14:paraId="2D233B16" w14:textId="77777777" w:rsidR="00E1587B" w:rsidRPr="00E1587B" w:rsidRDefault="00E1587B" w:rsidP="00E1587B">
            <w:pPr>
              <w:jc w:val="center"/>
              <w:rPr>
                <w:sz w:val="20"/>
                <w:szCs w:val="20"/>
              </w:rPr>
            </w:pPr>
            <w:r w:rsidRPr="00E1587B">
              <w:rPr>
                <w:sz w:val="20"/>
                <w:szCs w:val="20"/>
              </w:rPr>
              <w:t>Год долгосрочного периода</w:t>
            </w:r>
          </w:p>
        </w:tc>
        <w:tc>
          <w:tcPr>
            <w:tcW w:w="1984" w:type="dxa"/>
            <w:shd w:val="clear" w:color="auto" w:fill="auto"/>
            <w:vAlign w:val="center"/>
          </w:tcPr>
          <w:p w14:paraId="3B9E75D0" w14:textId="77777777" w:rsidR="00E1587B" w:rsidRPr="00E1587B" w:rsidRDefault="00E1587B" w:rsidP="00E1587B">
            <w:pPr>
              <w:jc w:val="center"/>
              <w:rPr>
                <w:sz w:val="20"/>
                <w:szCs w:val="20"/>
              </w:rPr>
            </w:pPr>
            <w:r w:rsidRPr="00E1587B">
              <w:rPr>
                <w:sz w:val="20"/>
                <w:szCs w:val="20"/>
              </w:rPr>
              <w:t>Календарная разбивка</w:t>
            </w:r>
          </w:p>
        </w:tc>
        <w:tc>
          <w:tcPr>
            <w:tcW w:w="1360" w:type="dxa"/>
            <w:shd w:val="clear" w:color="auto" w:fill="auto"/>
            <w:vAlign w:val="center"/>
          </w:tcPr>
          <w:p w14:paraId="491A7697" w14:textId="77777777" w:rsidR="00E1587B" w:rsidRPr="00E1587B" w:rsidRDefault="00E1587B" w:rsidP="00E1587B">
            <w:pPr>
              <w:jc w:val="center"/>
              <w:rPr>
                <w:sz w:val="20"/>
                <w:szCs w:val="20"/>
              </w:rPr>
            </w:pPr>
            <w:r w:rsidRPr="00E1587B">
              <w:rPr>
                <w:sz w:val="20"/>
                <w:szCs w:val="20"/>
              </w:rPr>
              <w:t>Тарифы, руб./м</w:t>
            </w:r>
            <w:r w:rsidRPr="00E1587B">
              <w:rPr>
                <w:sz w:val="20"/>
                <w:szCs w:val="20"/>
                <w:vertAlign w:val="superscript"/>
              </w:rPr>
              <w:t>3</w:t>
            </w:r>
          </w:p>
        </w:tc>
        <w:tc>
          <w:tcPr>
            <w:tcW w:w="1901" w:type="dxa"/>
            <w:shd w:val="clear" w:color="auto" w:fill="auto"/>
            <w:vAlign w:val="center"/>
          </w:tcPr>
          <w:p w14:paraId="17446A61" w14:textId="77777777" w:rsidR="00E1587B" w:rsidRPr="00E1587B" w:rsidRDefault="00E1587B" w:rsidP="00E1587B">
            <w:pPr>
              <w:jc w:val="center"/>
              <w:rPr>
                <w:sz w:val="20"/>
                <w:szCs w:val="20"/>
              </w:rPr>
            </w:pPr>
            <w:r w:rsidRPr="00E1587B">
              <w:rPr>
                <w:sz w:val="20"/>
                <w:szCs w:val="20"/>
              </w:rPr>
              <w:t>Рост к предыдущему периоду, %</w:t>
            </w:r>
          </w:p>
        </w:tc>
      </w:tr>
      <w:tr w:rsidR="00E1587B" w:rsidRPr="00E1587B" w14:paraId="2CDDF6EE" w14:textId="77777777" w:rsidTr="00E1587B">
        <w:trPr>
          <w:trHeight w:val="477"/>
        </w:trPr>
        <w:tc>
          <w:tcPr>
            <w:tcW w:w="9924" w:type="dxa"/>
            <w:gridSpan w:val="5"/>
            <w:tcBorders>
              <w:bottom w:val="single" w:sz="4" w:space="0" w:color="auto"/>
              <w:right w:val="single" w:sz="4" w:space="0" w:color="auto"/>
            </w:tcBorders>
            <w:shd w:val="clear" w:color="auto" w:fill="auto"/>
            <w:vAlign w:val="center"/>
          </w:tcPr>
          <w:p w14:paraId="5FB138D4" w14:textId="77777777" w:rsidR="00E1587B" w:rsidRPr="00E1587B" w:rsidRDefault="00E1587B" w:rsidP="00E1587B">
            <w:pPr>
              <w:jc w:val="center"/>
              <w:rPr>
                <w:sz w:val="20"/>
                <w:szCs w:val="20"/>
              </w:rPr>
            </w:pPr>
            <w:r w:rsidRPr="00E1587B">
              <w:rPr>
                <w:sz w:val="20"/>
                <w:szCs w:val="20"/>
              </w:rPr>
              <w:t>Водоотведение</w:t>
            </w:r>
          </w:p>
        </w:tc>
      </w:tr>
      <w:tr w:rsidR="00E1587B" w:rsidRPr="00E1587B" w14:paraId="24EDD3CA" w14:textId="77777777" w:rsidTr="00E1587B">
        <w:tc>
          <w:tcPr>
            <w:tcW w:w="26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56E11A" w14:textId="77777777" w:rsidR="00E1587B" w:rsidRPr="00E1587B" w:rsidRDefault="00E1587B" w:rsidP="00E1587B">
            <w:pPr>
              <w:jc w:val="center"/>
              <w:rPr>
                <w:sz w:val="20"/>
                <w:szCs w:val="20"/>
              </w:rPr>
            </w:pPr>
            <w:r w:rsidRPr="00E1587B">
              <w:rPr>
                <w:sz w:val="20"/>
                <w:szCs w:val="20"/>
              </w:rPr>
              <w:t>ООО «Энергоресурс»</w:t>
            </w: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0677B7" w14:textId="77777777" w:rsidR="00E1587B" w:rsidRPr="00E1587B" w:rsidRDefault="00E1587B" w:rsidP="00E1587B">
            <w:pPr>
              <w:jc w:val="center"/>
              <w:rPr>
                <w:sz w:val="20"/>
                <w:szCs w:val="20"/>
              </w:rPr>
            </w:pPr>
            <w:r w:rsidRPr="00E1587B">
              <w:rPr>
                <w:sz w:val="20"/>
                <w:szCs w:val="20"/>
              </w:rPr>
              <w:t>2020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2B7614" w14:textId="77777777" w:rsidR="00E1587B" w:rsidRPr="00E1587B" w:rsidRDefault="00E1587B" w:rsidP="00E1587B">
            <w:pPr>
              <w:jc w:val="center"/>
              <w:rPr>
                <w:sz w:val="20"/>
                <w:szCs w:val="20"/>
              </w:rPr>
            </w:pPr>
            <w:r w:rsidRPr="00E1587B">
              <w:rPr>
                <w:sz w:val="20"/>
                <w:szCs w:val="20"/>
              </w:rPr>
              <w:t>с 01.04.2020 по 30.06.2020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75DCBDC" w14:textId="77777777" w:rsidR="00E1587B" w:rsidRPr="00E1587B" w:rsidRDefault="00E1587B" w:rsidP="00E1587B">
            <w:pPr>
              <w:jc w:val="center"/>
              <w:rPr>
                <w:sz w:val="20"/>
                <w:szCs w:val="20"/>
              </w:rPr>
            </w:pPr>
            <w:r w:rsidRPr="00E1587B">
              <w:rPr>
                <w:sz w:val="20"/>
                <w:szCs w:val="20"/>
              </w:rPr>
              <w:t>37,04</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46294A9" w14:textId="77777777" w:rsidR="00E1587B" w:rsidRPr="00E1587B" w:rsidRDefault="00E1587B" w:rsidP="00E1587B">
            <w:pPr>
              <w:jc w:val="center"/>
              <w:rPr>
                <w:sz w:val="20"/>
                <w:szCs w:val="20"/>
              </w:rPr>
            </w:pPr>
            <w:r w:rsidRPr="00E1587B">
              <w:rPr>
                <w:sz w:val="20"/>
                <w:szCs w:val="20"/>
              </w:rPr>
              <w:t>0,0</w:t>
            </w:r>
          </w:p>
        </w:tc>
      </w:tr>
      <w:tr w:rsidR="00E1587B" w:rsidRPr="00E1587B" w14:paraId="4C615A67" w14:textId="77777777" w:rsidTr="00E1587B">
        <w:tc>
          <w:tcPr>
            <w:tcW w:w="26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E2AF4B" w14:textId="77777777" w:rsidR="00E1587B" w:rsidRPr="00E1587B" w:rsidRDefault="00E1587B" w:rsidP="00E1587B">
            <w:pPr>
              <w:jc w:val="both"/>
              <w:rPr>
                <w:sz w:val="20"/>
                <w:szCs w:val="20"/>
              </w:rPr>
            </w:pPr>
          </w:p>
        </w:tc>
        <w:tc>
          <w:tcPr>
            <w:tcW w:w="2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6BB1F3" w14:textId="77777777" w:rsidR="00E1587B" w:rsidRPr="00E1587B" w:rsidRDefault="00E1587B" w:rsidP="00E1587B">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96B217" w14:textId="77777777" w:rsidR="00E1587B" w:rsidRPr="00E1587B" w:rsidRDefault="00E1587B" w:rsidP="00E1587B">
            <w:pPr>
              <w:jc w:val="center"/>
              <w:rPr>
                <w:sz w:val="20"/>
                <w:szCs w:val="20"/>
              </w:rPr>
            </w:pPr>
            <w:r w:rsidRPr="00E1587B">
              <w:rPr>
                <w:sz w:val="20"/>
                <w:szCs w:val="20"/>
              </w:rPr>
              <w:t>с 01.07.2020 по 31.12.2020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B3AC4AB" w14:textId="77777777" w:rsidR="00E1587B" w:rsidRPr="00E1587B" w:rsidRDefault="00E1587B" w:rsidP="00E1587B">
            <w:pPr>
              <w:jc w:val="center"/>
              <w:rPr>
                <w:sz w:val="20"/>
                <w:szCs w:val="20"/>
              </w:rPr>
            </w:pPr>
            <w:r w:rsidRPr="00E1587B">
              <w:rPr>
                <w:sz w:val="20"/>
                <w:szCs w:val="20"/>
              </w:rPr>
              <w:t>45,92</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5897A352" w14:textId="77777777" w:rsidR="00E1587B" w:rsidRPr="00E1587B" w:rsidRDefault="00E1587B" w:rsidP="00E1587B">
            <w:pPr>
              <w:jc w:val="center"/>
              <w:rPr>
                <w:sz w:val="20"/>
                <w:szCs w:val="20"/>
              </w:rPr>
            </w:pPr>
            <w:r w:rsidRPr="00E1587B">
              <w:rPr>
                <w:sz w:val="20"/>
                <w:szCs w:val="20"/>
              </w:rPr>
              <w:t>24,0</w:t>
            </w:r>
          </w:p>
        </w:tc>
      </w:tr>
      <w:tr w:rsidR="00E1587B" w:rsidRPr="00E1587B" w14:paraId="2B5E7182" w14:textId="77777777" w:rsidTr="00E1587B">
        <w:tc>
          <w:tcPr>
            <w:tcW w:w="26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D6048C" w14:textId="77777777" w:rsidR="00E1587B" w:rsidRPr="00E1587B" w:rsidRDefault="00E1587B" w:rsidP="00E1587B">
            <w:pPr>
              <w:jc w:val="center"/>
              <w:rPr>
                <w:sz w:val="20"/>
                <w:szCs w:val="20"/>
              </w:rPr>
            </w:pP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79549D" w14:textId="77777777" w:rsidR="00E1587B" w:rsidRPr="00E1587B" w:rsidRDefault="00E1587B" w:rsidP="00E1587B">
            <w:pPr>
              <w:jc w:val="center"/>
              <w:rPr>
                <w:sz w:val="20"/>
                <w:szCs w:val="20"/>
              </w:rPr>
            </w:pPr>
            <w:r w:rsidRPr="00E1587B">
              <w:rPr>
                <w:sz w:val="20"/>
                <w:szCs w:val="20"/>
              </w:rPr>
              <w:t>2021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AFD824" w14:textId="77777777" w:rsidR="00E1587B" w:rsidRPr="00E1587B" w:rsidRDefault="00E1587B" w:rsidP="00E1587B">
            <w:pPr>
              <w:jc w:val="center"/>
              <w:rPr>
                <w:sz w:val="20"/>
                <w:szCs w:val="20"/>
              </w:rPr>
            </w:pPr>
            <w:r w:rsidRPr="00E1587B">
              <w:rPr>
                <w:sz w:val="20"/>
                <w:szCs w:val="20"/>
              </w:rPr>
              <w:t>с 01.01.2021 по 30.06.2021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0038D08" w14:textId="77777777" w:rsidR="00E1587B" w:rsidRPr="00E1587B" w:rsidRDefault="00E1587B" w:rsidP="00E1587B">
            <w:pPr>
              <w:jc w:val="center"/>
              <w:rPr>
                <w:sz w:val="20"/>
                <w:szCs w:val="20"/>
              </w:rPr>
            </w:pPr>
            <w:r w:rsidRPr="00E1587B">
              <w:rPr>
                <w:sz w:val="20"/>
                <w:szCs w:val="20"/>
              </w:rPr>
              <w:t>45,92</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33464F56" w14:textId="77777777" w:rsidR="00E1587B" w:rsidRPr="00E1587B" w:rsidRDefault="00E1587B" w:rsidP="00E1587B">
            <w:pPr>
              <w:jc w:val="center"/>
              <w:rPr>
                <w:sz w:val="20"/>
                <w:szCs w:val="20"/>
              </w:rPr>
            </w:pPr>
            <w:r w:rsidRPr="00E1587B">
              <w:rPr>
                <w:sz w:val="20"/>
                <w:szCs w:val="20"/>
              </w:rPr>
              <w:t>0,0</w:t>
            </w:r>
          </w:p>
        </w:tc>
      </w:tr>
      <w:tr w:rsidR="00E1587B" w:rsidRPr="00E1587B" w14:paraId="3C904D3B" w14:textId="77777777" w:rsidTr="00E1587B">
        <w:tc>
          <w:tcPr>
            <w:tcW w:w="26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544D8" w14:textId="77777777" w:rsidR="00E1587B" w:rsidRPr="00E1587B" w:rsidRDefault="00E1587B" w:rsidP="00E1587B">
            <w:pPr>
              <w:jc w:val="center"/>
              <w:rPr>
                <w:sz w:val="20"/>
                <w:szCs w:val="20"/>
              </w:rPr>
            </w:pPr>
          </w:p>
        </w:tc>
        <w:tc>
          <w:tcPr>
            <w:tcW w:w="2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9EEA49" w14:textId="77777777" w:rsidR="00E1587B" w:rsidRPr="00E1587B" w:rsidRDefault="00E1587B" w:rsidP="00E1587B">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8EC7DE" w14:textId="77777777" w:rsidR="00E1587B" w:rsidRPr="00E1587B" w:rsidRDefault="00E1587B" w:rsidP="00E1587B">
            <w:pPr>
              <w:jc w:val="center"/>
              <w:rPr>
                <w:sz w:val="20"/>
                <w:szCs w:val="20"/>
              </w:rPr>
            </w:pPr>
            <w:r w:rsidRPr="00E1587B">
              <w:rPr>
                <w:sz w:val="20"/>
                <w:szCs w:val="20"/>
              </w:rPr>
              <w:t>с 01.07.2021 по 31.12.2021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A963EDB" w14:textId="77777777" w:rsidR="00E1587B" w:rsidRPr="00E1587B" w:rsidRDefault="00E1587B" w:rsidP="00E1587B">
            <w:pPr>
              <w:jc w:val="center"/>
              <w:rPr>
                <w:sz w:val="20"/>
                <w:szCs w:val="20"/>
              </w:rPr>
            </w:pPr>
            <w:r w:rsidRPr="00E1587B">
              <w:rPr>
                <w:sz w:val="20"/>
                <w:szCs w:val="20"/>
              </w:rPr>
              <w:t>48,17</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0F61BAB" w14:textId="77777777" w:rsidR="00E1587B" w:rsidRPr="00E1587B" w:rsidRDefault="00E1587B" w:rsidP="00E1587B">
            <w:pPr>
              <w:jc w:val="center"/>
              <w:rPr>
                <w:sz w:val="20"/>
                <w:szCs w:val="20"/>
              </w:rPr>
            </w:pPr>
            <w:r w:rsidRPr="00E1587B">
              <w:rPr>
                <w:sz w:val="20"/>
                <w:szCs w:val="20"/>
              </w:rPr>
              <w:t>4,9</w:t>
            </w:r>
          </w:p>
        </w:tc>
      </w:tr>
      <w:tr w:rsidR="00E1587B" w:rsidRPr="00E1587B" w14:paraId="289ED113" w14:textId="77777777" w:rsidTr="00E1587B">
        <w:tc>
          <w:tcPr>
            <w:tcW w:w="26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EFAFAC" w14:textId="77777777" w:rsidR="00E1587B" w:rsidRPr="00E1587B" w:rsidRDefault="00E1587B" w:rsidP="00E1587B">
            <w:pPr>
              <w:jc w:val="center"/>
              <w:rPr>
                <w:sz w:val="20"/>
                <w:szCs w:val="20"/>
              </w:rPr>
            </w:pP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3307CB" w14:textId="77777777" w:rsidR="00E1587B" w:rsidRPr="00E1587B" w:rsidRDefault="00E1587B" w:rsidP="00E1587B">
            <w:pPr>
              <w:jc w:val="center"/>
              <w:rPr>
                <w:sz w:val="20"/>
                <w:szCs w:val="20"/>
              </w:rPr>
            </w:pPr>
            <w:r w:rsidRPr="00E1587B">
              <w:rPr>
                <w:sz w:val="20"/>
                <w:szCs w:val="20"/>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BEB3F7" w14:textId="77777777" w:rsidR="00E1587B" w:rsidRPr="00E1587B" w:rsidRDefault="00E1587B" w:rsidP="00E1587B">
            <w:pPr>
              <w:jc w:val="center"/>
              <w:rPr>
                <w:sz w:val="20"/>
                <w:szCs w:val="20"/>
              </w:rPr>
            </w:pPr>
            <w:r w:rsidRPr="00E1587B">
              <w:rPr>
                <w:sz w:val="20"/>
                <w:szCs w:val="20"/>
              </w:rPr>
              <w:t>с 01.01.2022 по 30.06.2022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30ACD91" w14:textId="77777777" w:rsidR="00E1587B" w:rsidRPr="00E1587B" w:rsidRDefault="00E1587B" w:rsidP="00E1587B">
            <w:pPr>
              <w:jc w:val="center"/>
              <w:rPr>
                <w:sz w:val="20"/>
                <w:szCs w:val="20"/>
              </w:rPr>
            </w:pPr>
            <w:r w:rsidRPr="00E1587B">
              <w:rPr>
                <w:sz w:val="20"/>
                <w:szCs w:val="20"/>
              </w:rPr>
              <w:t>48,17</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07D0E6B" w14:textId="77777777" w:rsidR="00E1587B" w:rsidRPr="00E1587B" w:rsidRDefault="00E1587B" w:rsidP="00E1587B">
            <w:pPr>
              <w:jc w:val="center"/>
              <w:rPr>
                <w:sz w:val="20"/>
                <w:szCs w:val="20"/>
              </w:rPr>
            </w:pPr>
            <w:r w:rsidRPr="00E1587B">
              <w:rPr>
                <w:sz w:val="20"/>
                <w:szCs w:val="20"/>
              </w:rPr>
              <w:t>0,0</w:t>
            </w:r>
          </w:p>
        </w:tc>
      </w:tr>
      <w:tr w:rsidR="00E1587B" w:rsidRPr="00E1587B" w14:paraId="361A2050" w14:textId="77777777" w:rsidTr="00E1587B">
        <w:tc>
          <w:tcPr>
            <w:tcW w:w="26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C79433" w14:textId="77777777" w:rsidR="00E1587B" w:rsidRPr="00E1587B" w:rsidRDefault="00E1587B" w:rsidP="00E1587B">
            <w:pPr>
              <w:jc w:val="center"/>
              <w:rPr>
                <w:sz w:val="20"/>
                <w:szCs w:val="20"/>
              </w:rPr>
            </w:pPr>
          </w:p>
        </w:tc>
        <w:tc>
          <w:tcPr>
            <w:tcW w:w="2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8D619C" w14:textId="77777777" w:rsidR="00E1587B" w:rsidRPr="00E1587B" w:rsidRDefault="00E1587B" w:rsidP="00E1587B">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E68BE5" w14:textId="77777777" w:rsidR="00E1587B" w:rsidRPr="00E1587B" w:rsidRDefault="00E1587B" w:rsidP="00E1587B">
            <w:pPr>
              <w:jc w:val="center"/>
              <w:rPr>
                <w:sz w:val="20"/>
                <w:szCs w:val="20"/>
              </w:rPr>
            </w:pPr>
            <w:r w:rsidRPr="00E1587B">
              <w:rPr>
                <w:sz w:val="20"/>
                <w:szCs w:val="20"/>
              </w:rPr>
              <w:t>с 01.07.2022 по 31.12.2022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F918B17" w14:textId="77777777" w:rsidR="00E1587B" w:rsidRPr="00E1587B" w:rsidRDefault="00E1587B" w:rsidP="00E1587B">
            <w:pPr>
              <w:jc w:val="center"/>
              <w:rPr>
                <w:sz w:val="20"/>
                <w:szCs w:val="20"/>
              </w:rPr>
            </w:pPr>
            <w:r w:rsidRPr="00E1587B">
              <w:rPr>
                <w:sz w:val="20"/>
                <w:szCs w:val="20"/>
              </w:rPr>
              <w:t>50,53</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5D919BFD" w14:textId="77777777" w:rsidR="00E1587B" w:rsidRPr="00E1587B" w:rsidRDefault="00E1587B" w:rsidP="00E1587B">
            <w:pPr>
              <w:jc w:val="center"/>
              <w:rPr>
                <w:sz w:val="20"/>
                <w:szCs w:val="20"/>
              </w:rPr>
            </w:pPr>
            <w:r w:rsidRPr="00E1587B">
              <w:rPr>
                <w:sz w:val="20"/>
                <w:szCs w:val="20"/>
              </w:rPr>
              <w:t>4,9</w:t>
            </w:r>
          </w:p>
        </w:tc>
      </w:tr>
      <w:tr w:rsidR="00E1587B" w:rsidRPr="00E1587B" w14:paraId="6706B8F3" w14:textId="77777777" w:rsidTr="00E1587B">
        <w:tc>
          <w:tcPr>
            <w:tcW w:w="26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566A04" w14:textId="77777777" w:rsidR="00E1587B" w:rsidRPr="00E1587B" w:rsidRDefault="00E1587B" w:rsidP="00E1587B">
            <w:pPr>
              <w:jc w:val="center"/>
              <w:rPr>
                <w:sz w:val="20"/>
                <w:szCs w:val="20"/>
              </w:rPr>
            </w:pP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2DE3D5" w14:textId="77777777" w:rsidR="00E1587B" w:rsidRPr="00E1587B" w:rsidRDefault="00E1587B" w:rsidP="00E1587B">
            <w:pPr>
              <w:jc w:val="center"/>
              <w:rPr>
                <w:sz w:val="20"/>
                <w:szCs w:val="20"/>
              </w:rPr>
            </w:pPr>
            <w:r w:rsidRPr="00E1587B">
              <w:rPr>
                <w:sz w:val="20"/>
                <w:szCs w:val="20"/>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8A4E0E" w14:textId="77777777" w:rsidR="00E1587B" w:rsidRPr="00E1587B" w:rsidRDefault="00E1587B" w:rsidP="00E1587B">
            <w:pPr>
              <w:jc w:val="center"/>
              <w:rPr>
                <w:sz w:val="20"/>
                <w:szCs w:val="20"/>
              </w:rPr>
            </w:pPr>
            <w:r w:rsidRPr="00E1587B">
              <w:rPr>
                <w:sz w:val="20"/>
                <w:szCs w:val="20"/>
              </w:rPr>
              <w:t>с 01.01.2023 по 30.06.2023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0E1233D" w14:textId="77777777" w:rsidR="00E1587B" w:rsidRPr="00E1587B" w:rsidRDefault="00E1587B" w:rsidP="00E1587B">
            <w:pPr>
              <w:jc w:val="center"/>
              <w:rPr>
                <w:sz w:val="20"/>
                <w:szCs w:val="20"/>
              </w:rPr>
            </w:pPr>
            <w:r w:rsidRPr="00E1587B">
              <w:rPr>
                <w:sz w:val="20"/>
                <w:szCs w:val="20"/>
              </w:rPr>
              <w:t>50,53</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8119ED2" w14:textId="77777777" w:rsidR="00E1587B" w:rsidRPr="00E1587B" w:rsidRDefault="00E1587B" w:rsidP="00E1587B">
            <w:pPr>
              <w:jc w:val="center"/>
              <w:rPr>
                <w:sz w:val="20"/>
                <w:szCs w:val="20"/>
              </w:rPr>
            </w:pPr>
            <w:r w:rsidRPr="00E1587B">
              <w:rPr>
                <w:sz w:val="20"/>
                <w:szCs w:val="20"/>
              </w:rPr>
              <w:t>0,0</w:t>
            </w:r>
          </w:p>
        </w:tc>
      </w:tr>
      <w:tr w:rsidR="00E1587B" w:rsidRPr="00E1587B" w14:paraId="5E657F0E" w14:textId="77777777" w:rsidTr="00E1587B">
        <w:tc>
          <w:tcPr>
            <w:tcW w:w="26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F23A3E" w14:textId="77777777" w:rsidR="00E1587B" w:rsidRPr="00E1587B" w:rsidRDefault="00E1587B" w:rsidP="00E1587B">
            <w:pPr>
              <w:jc w:val="both"/>
              <w:rPr>
                <w:sz w:val="20"/>
                <w:szCs w:val="20"/>
              </w:rPr>
            </w:pPr>
          </w:p>
        </w:tc>
        <w:tc>
          <w:tcPr>
            <w:tcW w:w="2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10894" w14:textId="77777777" w:rsidR="00E1587B" w:rsidRPr="00E1587B" w:rsidRDefault="00E1587B" w:rsidP="00E1587B">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A30E7B" w14:textId="77777777" w:rsidR="00E1587B" w:rsidRPr="00E1587B" w:rsidRDefault="00E1587B" w:rsidP="00E1587B">
            <w:pPr>
              <w:jc w:val="center"/>
              <w:rPr>
                <w:sz w:val="20"/>
                <w:szCs w:val="20"/>
              </w:rPr>
            </w:pPr>
            <w:r w:rsidRPr="00E1587B">
              <w:rPr>
                <w:sz w:val="20"/>
                <w:szCs w:val="20"/>
              </w:rPr>
              <w:t>с 01.07.2023 по 31.12.2023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66F29C5" w14:textId="77777777" w:rsidR="00E1587B" w:rsidRPr="00E1587B" w:rsidRDefault="00E1587B" w:rsidP="00E1587B">
            <w:pPr>
              <w:jc w:val="center"/>
              <w:rPr>
                <w:sz w:val="20"/>
                <w:szCs w:val="20"/>
              </w:rPr>
            </w:pPr>
            <w:r w:rsidRPr="00E1587B">
              <w:rPr>
                <w:sz w:val="20"/>
                <w:szCs w:val="20"/>
              </w:rPr>
              <w:t>53,00</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51A26765" w14:textId="77777777" w:rsidR="00E1587B" w:rsidRPr="00E1587B" w:rsidRDefault="00E1587B" w:rsidP="00E1587B">
            <w:pPr>
              <w:jc w:val="center"/>
              <w:rPr>
                <w:sz w:val="20"/>
                <w:szCs w:val="20"/>
              </w:rPr>
            </w:pPr>
            <w:r w:rsidRPr="00E1587B">
              <w:rPr>
                <w:sz w:val="20"/>
                <w:szCs w:val="20"/>
              </w:rPr>
              <w:t>4,9</w:t>
            </w:r>
          </w:p>
        </w:tc>
      </w:tr>
      <w:tr w:rsidR="00E1587B" w:rsidRPr="00E1587B" w14:paraId="5A870F1E" w14:textId="77777777" w:rsidTr="00E1587B">
        <w:tc>
          <w:tcPr>
            <w:tcW w:w="26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C83577" w14:textId="77777777" w:rsidR="00E1587B" w:rsidRPr="00E1587B" w:rsidRDefault="00E1587B" w:rsidP="00E1587B">
            <w:pPr>
              <w:jc w:val="both"/>
              <w:rPr>
                <w:sz w:val="20"/>
                <w:szCs w:val="20"/>
              </w:rPr>
            </w:pPr>
          </w:p>
        </w:tc>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B82052" w14:textId="77777777" w:rsidR="00E1587B" w:rsidRPr="00E1587B" w:rsidRDefault="00E1587B" w:rsidP="00E1587B">
            <w:pPr>
              <w:jc w:val="center"/>
              <w:rPr>
                <w:sz w:val="20"/>
                <w:szCs w:val="20"/>
              </w:rPr>
            </w:pPr>
            <w:r w:rsidRPr="00E1587B">
              <w:rPr>
                <w:sz w:val="20"/>
                <w:szCs w:val="20"/>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BCE100" w14:textId="77777777" w:rsidR="00E1587B" w:rsidRPr="00E1587B" w:rsidRDefault="00E1587B" w:rsidP="00E1587B">
            <w:pPr>
              <w:jc w:val="center"/>
              <w:rPr>
                <w:sz w:val="20"/>
                <w:szCs w:val="20"/>
              </w:rPr>
            </w:pPr>
            <w:r w:rsidRPr="00E1587B">
              <w:rPr>
                <w:sz w:val="20"/>
                <w:szCs w:val="20"/>
              </w:rPr>
              <w:t>с 01.01.2024 по 30.06.2024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410968B" w14:textId="77777777" w:rsidR="00E1587B" w:rsidRPr="00E1587B" w:rsidRDefault="00E1587B" w:rsidP="00E1587B">
            <w:pPr>
              <w:jc w:val="center"/>
              <w:rPr>
                <w:sz w:val="20"/>
                <w:szCs w:val="20"/>
              </w:rPr>
            </w:pPr>
            <w:r w:rsidRPr="00E1587B">
              <w:rPr>
                <w:sz w:val="20"/>
                <w:szCs w:val="20"/>
              </w:rPr>
              <w:t>53,00</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5B6C084B" w14:textId="77777777" w:rsidR="00E1587B" w:rsidRPr="00E1587B" w:rsidRDefault="00E1587B" w:rsidP="00E1587B">
            <w:pPr>
              <w:jc w:val="center"/>
              <w:rPr>
                <w:sz w:val="20"/>
                <w:szCs w:val="20"/>
              </w:rPr>
            </w:pPr>
            <w:r w:rsidRPr="00E1587B">
              <w:rPr>
                <w:sz w:val="20"/>
                <w:szCs w:val="20"/>
              </w:rPr>
              <w:t>0,0</w:t>
            </w:r>
          </w:p>
        </w:tc>
      </w:tr>
      <w:tr w:rsidR="00E1587B" w:rsidRPr="00E1587B" w14:paraId="277CEABF" w14:textId="77777777" w:rsidTr="00E1587B">
        <w:tc>
          <w:tcPr>
            <w:tcW w:w="26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5BE4FE" w14:textId="77777777" w:rsidR="00E1587B" w:rsidRPr="00E1587B" w:rsidRDefault="00E1587B" w:rsidP="00E1587B">
            <w:pPr>
              <w:jc w:val="both"/>
              <w:rPr>
                <w:sz w:val="20"/>
                <w:szCs w:val="20"/>
              </w:rPr>
            </w:pPr>
          </w:p>
        </w:tc>
        <w:tc>
          <w:tcPr>
            <w:tcW w:w="20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6C97C1" w14:textId="77777777" w:rsidR="00E1587B" w:rsidRPr="00E1587B" w:rsidRDefault="00E1587B" w:rsidP="00E1587B">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06726D" w14:textId="77777777" w:rsidR="00E1587B" w:rsidRPr="00E1587B" w:rsidRDefault="00E1587B" w:rsidP="00E1587B">
            <w:pPr>
              <w:jc w:val="center"/>
              <w:rPr>
                <w:sz w:val="20"/>
                <w:szCs w:val="20"/>
              </w:rPr>
            </w:pPr>
            <w:r w:rsidRPr="00E1587B">
              <w:rPr>
                <w:sz w:val="20"/>
                <w:szCs w:val="20"/>
              </w:rPr>
              <w:t>с 01.07.2024 по 31.12.2024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16072A0" w14:textId="77777777" w:rsidR="00E1587B" w:rsidRPr="00E1587B" w:rsidRDefault="00E1587B" w:rsidP="00E1587B">
            <w:pPr>
              <w:jc w:val="center"/>
              <w:rPr>
                <w:sz w:val="20"/>
                <w:szCs w:val="20"/>
              </w:rPr>
            </w:pPr>
            <w:r w:rsidRPr="00E1587B">
              <w:rPr>
                <w:sz w:val="20"/>
                <w:szCs w:val="20"/>
              </w:rPr>
              <w:t>55,59</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C1A495A" w14:textId="77777777" w:rsidR="00E1587B" w:rsidRPr="00E1587B" w:rsidRDefault="00E1587B" w:rsidP="00E1587B">
            <w:pPr>
              <w:jc w:val="center"/>
              <w:rPr>
                <w:sz w:val="20"/>
                <w:szCs w:val="20"/>
              </w:rPr>
            </w:pPr>
            <w:r w:rsidRPr="00E1587B">
              <w:rPr>
                <w:sz w:val="20"/>
                <w:szCs w:val="20"/>
              </w:rPr>
              <w:t>4,9</w:t>
            </w:r>
          </w:p>
        </w:tc>
      </w:tr>
    </w:tbl>
    <w:p w14:paraId="7E466E2F" w14:textId="77777777" w:rsidR="00E1587B" w:rsidRDefault="00E1587B" w:rsidP="00E1587B">
      <w:pPr>
        <w:pStyle w:val="4"/>
        <w:tabs>
          <w:tab w:val="left" w:pos="7655"/>
        </w:tabs>
        <w:ind w:firstLine="709"/>
        <w:jc w:val="right"/>
        <w:rPr>
          <w:b w:val="0"/>
          <w:sz w:val="10"/>
          <w:szCs w:val="10"/>
        </w:rPr>
      </w:pPr>
    </w:p>
    <w:p w14:paraId="57347153" w14:textId="77777777" w:rsidR="00E1587B" w:rsidRPr="000C2A88" w:rsidRDefault="00E1587B" w:rsidP="00E1587B">
      <w:pPr>
        <w:rPr>
          <w:sz w:val="28"/>
          <w:szCs w:val="28"/>
        </w:rPr>
      </w:pPr>
    </w:p>
    <w:p w14:paraId="11EC6E99" w14:textId="77777777" w:rsidR="00E1587B" w:rsidRPr="000C2A88" w:rsidRDefault="00E1587B" w:rsidP="00E1587B"/>
    <w:p w14:paraId="144E36DD" w14:textId="77777777" w:rsidR="008E39F9" w:rsidRDefault="008E39F9" w:rsidP="008E39F9">
      <w:pPr>
        <w:pStyle w:val="4"/>
        <w:tabs>
          <w:tab w:val="left" w:pos="7655"/>
        </w:tabs>
        <w:ind w:firstLine="709"/>
        <w:jc w:val="right"/>
        <w:rPr>
          <w:b w:val="0"/>
          <w:sz w:val="10"/>
          <w:szCs w:val="10"/>
        </w:rPr>
      </w:pPr>
    </w:p>
    <w:p w14:paraId="583F5304" w14:textId="77777777" w:rsidR="00E1587B" w:rsidRDefault="00E1587B" w:rsidP="00DD7453">
      <w:pPr>
        <w:ind w:left="5812" w:right="-144"/>
        <w:jc w:val="both"/>
        <w:sectPr w:rsidR="00E1587B" w:rsidSect="008E39F9">
          <w:pgSz w:w="11906" w:h="16838"/>
          <w:pgMar w:top="851" w:right="849" w:bottom="1843" w:left="1701" w:header="426" w:footer="407" w:gutter="0"/>
          <w:cols w:space="708"/>
          <w:docGrid w:linePitch="360"/>
        </w:sectPr>
      </w:pPr>
    </w:p>
    <w:p w14:paraId="449A01C3" w14:textId="5D99A63E" w:rsidR="00DD7453" w:rsidRDefault="00DD7453" w:rsidP="00DD7453">
      <w:pPr>
        <w:ind w:left="5812" w:right="-144"/>
        <w:jc w:val="both"/>
      </w:pPr>
      <w:r>
        <w:lastRenderedPageBreak/>
        <w:t xml:space="preserve">Приложение № 8 к протоколу № 14 заседания Правления </w:t>
      </w:r>
      <w:r w:rsidR="007C0FAA">
        <w:t>Р</w:t>
      </w:r>
      <w:r>
        <w:t xml:space="preserve">егиональной энергетической комиссии Кузбасса от 31.03.2020 </w:t>
      </w:r>
    </w:p>
    <w:p w14:paraId="3190D568" w14:textId="77777777" w:rsidR="008E39F9" w:rsidRPr="000C2A88" w:rsidRDefault="008E39F9" w:rsidP="008E39F9">
      <w:pPr>
        <w:rPr>
          <w:sz w:val="28"/>
          <w:szCs w:val="28"/>
        </w:rPr>
      </w:pPr>
    </w:p>
    <w:p w14:paraId="79CDD4A7" w14:textId="77777777" w:rsidR="00DD7453" w:rsidRPr="001978C3" w:rsidRDefault="00DD7453" w:rsidP="00DD7453">
      <w:pPr>
        <w:jc w:val="center"/>
        <w:rPr>
          <w:b/>
          <w:sz w:val="28"/>
          <w:szCs w:val="28"/>
        </w:rPr>
      </w:pPr>
      <w:r w:rsidRPr="001978C3">
        <w:rPr>
          <w:b/>
          <w:sz w:val="28"/>
          <w:szCs w:val="28"/>
        </w:rPr>
        <w:t>Долгосрочные параметры</w:t>
      </w:r>
    </w:p>
    <w:p w14:paraId="6863FEBB" w14:textId="77777777" w:rsidR="00DD7453" w:rsidRPr="001978C3" w:rsidRDefault="00DD7453" w:rsidP="00DD7453">
      <w:pPr>
        <w:jc w:val="center"/>
        <w:rPr>
          <w:b/>
          <w:sz w:val="28"/>
          <w:szCs w:val="28"/>
        </w:rPr>
      </w:pPr>
      <w:r w:rsidRPr="001978C3">
        <w:rPr>
          <w:b/>
          <w:sz w:val="28"/>
          <w:szCs w:val="28"/>
        </w:rPr>
        <w:t xml:space="preserve"> регулирования тарифов на водоотведение </w:t>
      </w:r>
    </w:p>
    <w:p w14:paraId="5F3033B5" w14:textId="77777777" w:rsidR="00DD7453" w:rsidRPr="001978C3" w:rsidRDefault="00DD7453" w:rsidP="00DD7453">
      <w:pPr>
        <w:jc w:val="center"/>
        <w:rPr>
          <w:b/>
          <w:sz w:val="28"/>
          <w:szCs w:val="28"/>
        </w:rPr>
      </w:pPr>
      <w:r w:rsidRPr="001978C3">
        <w:rPr>
          <w:b/>
          <w:sz w:val="28"/>
          <w:szCs w:val="28"/>
        </w:rPr>
        <w:t>ООО «Энергоресурс» (Беловский муниципальный район)</w:t>
      </w:r>
    </w:p>
    <w:p w14:paraId="573C968C" w14:textId="77777777" w:rsidR="00DD7453" w:rsidRPr="001978C3" w:rsidRDefault="00DD7453" w:rsidP="00DD7453">
      <w:pPr>
        <w:jc w:val="center"/>
        <w:rPr>
          <w:b/>
          <w:sz w:val="28"/>
          <w:szCs w:val="28"/>
        </w:rPr>
      </w:pPr>
      <w:r w:rsidRPr="001978C3">
        <w:rPr>
          <w:b/>
          <w:sz w:val="28"/>
          <w:szCs w:val="28"/>
        </w:rPr>
        <w:t xml:space="preserve">на период с </w:t>
      </w:r>
      <w:r>
        <w:rPr>
          <w:b/>
          <w:sz w:val="28"/>
          <w:szCs w:val="28"/>
        </w:rPr>
        <w:t>01.04</w:t>
      </w:r>
      <w:r w:rsidRPr="001978C3">
        <w:rPr>
          <w:b/>
          <w:sz w:val="28"/>
          <w:szCs w:val="28"/>
        </w:rPr>
        <w:t>.2020 по 31.12.2024</w:t>
      </w:r>
    </w:p>
    <w:p w14:paraId="4A6852FF" w14:textId="77777777" w:rsidR="00DD7453" w:rsidRPr="001978C3" w:rsidRDefault="00DD7453" w:rsidP="00DD7453">
      <w:pPr>
        <w:jc w:val="center"/>
        <w:rPr>
          <w:b/>
          <w:sz w:val="28"/>
          <w:szCs w:val="28"/>
        </w:rPr>
      </w:pPr>
    </w:p>
    <w:tbl>
      <w:tblPr>
        <w:tblStyle w:val="af"/>
        <w:tblW w:w="10627" w:type="dxa"/>
        <w:tblInd w:w="-998" w:type="dxa"/>
        <w:tblLayout w:type="fixed"/>
        <w:tblLook w:val="04A0" w:firstRow="1" w:lastRow="0" w:firstColumn="1" w:lastColumn="0" w:noHBand="0" w:noVBand="1"/>
      </w:tblPr>
      <w:tblGrid>
        <w:gridCol w:w="1844"/>
        <w:gridCol w:w="992"/>
        <w:gridCol w:w="1838"/>
        <w:gridCol w:w="1842"/>
        <w:gridCol w:w="1701"/>
        <w:gridCol w:w="1134"/>
        <w:gridCol w:w="1276"/>
      </w:tblGrid>
      <w:tr w:rsidR="00DD7453" w:rsidRPr="001978C3" w14:paraId="6AA939F8" w14:textId="77777777" w:rsidTr="00DD7453">
        <w:trPr>
          <w:trHeight w:val="922"/>
        </w:trPr>
        <w:tc>
          <w:tcPr>
            <w:tcW w:w="1844" w:type="dxa"/>
            <w:vMerge w:val="restart"/>
            <w:vAlign w:val="center"/>
          </w:tcPr>
          <w:p w14:paraId="1F44EE2F" w14:textId="77777777" w:rsidR="00DD7453" w:rsidRPr="001978C3" w:rsidRDefault="00DD7453" w:rsidP="00DD7453">
            <w:pPr>
              <w:tabs>
                <w:tab w:val="left" w:pos="0"/>
              </w:tabs>
              <w:jc w:val="center"/>
            </w:pPr>
            <w:r w:rsidRPr="001978C3">
              <w:t>Наименование услуг</w:t>
            </w:r>
            <w:r>
              <w:t>и</w:t>
            </w:r>
          </w:p>
        </w:tc>
        <w:tc>
          <w:tcPr>
            <w:tcW w:w="992" w:type="dxa"/>
            <w:vMerge w:val="restart"/>
            <w:vAlign w:val="center"/>
          </w:tcPr>
          <w:p w14:paraId="327249FB" w14:textId="77777777" w:rsidR="00DD7453" w:rsidRPr="001978C3" w:rsidRDefault="00DD7453" w:rsidP="00DD7453">
            <w:pPr>
              <w:tabs>
                <w:tab w:val="left" w:pos="0"/>
              </w:tabs>
              <w:jc w:val="center"/>
            </w:pPr>
            <w:r>
              <w:t>Период</w:t>
            </w:r>
          </w:p>
        </w:tc>
        <w:tc>
          <w:tcPr>
            <w:tcW w:w="1838" w:type="dxa"/>
            <w:vMerge w:val="restart"/>
            <w:vAlign w:val="center"/>
          </w:tcPr>
          <w:p w14:paraId="658CF1E8" w14:textId="77777777" w:rsidR="00DD7453" w:rsidRPr="001978C3" w:rsidRDefault="00DD7453" w:rsidP="00DD7453">
            <w:pPr>
              <w:tabs>
                <w:tab w:val="left" w:pos="0"/>
              </w:tabs>
              <w:jc w:val="center"/>
            </w:pPr>
            <w:r w:rsidRPr="001978C3">
              <w:t>Базовый уровень операционных расходов,</w:t>
            </w:r>
          </w:p>
          <w:p w14:paraId="6B29354F" w14:textId="77777777" w:rsidR="00DD7453" w:rsidRPr="001978C3" w:rsidRDefault="00DD7453" w:rsidP="00DD7453">
            <w:pPr>
              <w:tabs>
                <w:tab w:val="left" w:pos="0"/>
              </w:tabs>
              <w:jc w:val="center"/>
            </w:pPr>
            <w:r w:rsidRPr="001978C3">
              <w:t>тыс. руб.</w:t>
            </w:r>
          </w:p>
        </w:tc>
        <w:tc>
          <w:tcPr>
            <w:tcW w:w="1842" w:type="dxa"/>
            <w:vMerge w:val="restart"/>
            <w:vAlign w:val="center"/>
          </w:tcPr>
          <w:p w14:paraId="26EF0459" w14:textId="77777777" w:rsidR="00DD7453" w:rsidRPr="001978C3" w:rsidRDefault="00DD7453" w:rsidP="00DD7453">
            <w:pPr>
              <w:tabs>
                <w:tab w:val="left" w:pos="0"/>
              </w:tabs>
              <w:jc w:val="center"/>
            </w:pPr>
            <w:r w:rsidRPr="001978C3">
              <w:t>Индекс эффективности операционных расходов, %</w:t>
            </w:r>
          </w:p>
        </w:tc>
        <w:tc>
          <w:tcPr>
            <w:tcW w:w="1701" w:type="dxa"/>
            <w:vMerge w:val="restart"/>
            <w:vAlign w:val="center"/>
          </w:tcPr>
          <w:p w14:paraId="3A868C7F" w14:textId="77777777" w:rsidR="00DD7453" w:rsidRPr="001978C3" w:rsidRDefault="00DD7453" w:rsidP="00DD7453">
            <w:pPr>
              <w:tabs>
                <w:tab w:val="left" w:pos="0"/>
              </w:tabs>
              <w:jc w:val="center"/>
            </w:pPr>
            <w:r w:rsidRPr="001978C3">
              <w:t>Нормативный уровень прибыли, %</w:t>
            </w:r>
          </w:p>
        </w:tc>
        <w:tc>
          <w:tcPr>
            <w:tcW w:w="2410" w:type="dxa"/>
            <w:gridSpan w:val="2"/>
            <w:vAlign w:val="center"/>
          </w:tcPr>
          <w:p w14:paraId="56C8A686" w14:textId="77777777" w:rsidR="00DD7453" w:rsidRPr="001978C3" w:rsidRDefault="00DD7453" w:rsidP="00DD7453">
            <w:pPr>
              <w:tabs>
                <w:tab w:val="left" w:pos="0"/>
              </w:tabs>
              <w:jc w:val="center"/>
            </w:pPr>
            <w:r w:rsidRPr="001978C3">
              <w:t>Показатели энергосбережения и энергетической эффективности</w:t>
            </w:r>
          </w:p>
        </w:tc>
      </w:tr>
      <w:tr w:rsidR="00DD7453" w:rsidRPr="001978C3" w14:paraId="7ED6C9D8" w14:textId="77777777" w:rsidTr="00DD7453">
        <w:trPr>
          <w:trHeight w:val="897"/>
        </w:trPr>
        <w:tc>
          <w:tcPr>
            <w:tcW w:w="1844" w:type="dxa"/>
            <w:vMerge/>
            <w:vAlign w:val="center"/>
          </w:tcPr>
          <w:p w14:paraId="7921D062" w14:textId="77777777" w:rsidR="00DD7453" w:rsidRPr="001978C3" w:rsidRDefault="00DD7453" w:rsidP="00DD7453">
            <w:pPr>
              <w:tabs>
                <w:tab w:val="left" w:pos="0"/>
              </w:tabs>
              <w:jc w:val="center"/>
            </w:pPr>
          </w:p>
        </w:tc>
        <w:tc>
          <w:tcPr>
            <w:tcW w:w="992" w:type="dxa"/>
            <w:vMerge/>
          </w:tcPr>
          <w:p w14:paraId="21443205" w14:textId="77777777" w:rsidR="00DD7453" w:rsidRPr="001978C3" w:rsidRDefault="00DD7453" w:rsidP="00DD7453">
            <w:pPr>
              <w:tabs>
                <w:tab w:val="left" w:pos="0"/>
              </w:tabs>
              <w:jc w:val="center"/>
            </w:pPr>
          </w:p>
        </w:tc>
        <w:tc>
          <w:tcPr>
            <w:tcW w:w="1838" w:type="dxa"/>
            <w:vMerge/>
          </w:tcPr>
          <w:p w14:paraId="503FAB61" w14:textId="77777777" w:rsidR="00DD7453" w:rsidRPr="001978C3" w:rsidRDefault="00DD7453" w:rsidP="00DD7453">
            <w:pPr>
              <w:tabs>
                <w:tab w:val="left" w:pos="0"/>
              </w:tabs>
              <w:jc w:val="center"/>
            </w:pPr>
          </w:p>
        </w:tc>
        <w:tc>
          <w:tcPr>
            <w:tcW w:w="1842" w:type="dxa"/>
            <w:vMerge/>
          </w:tcPr>
          <w:p w14:paraId="359E7F9B" w14:textId="77777777" w:rsidR="00DD7453" w:rsidRPr="001978C3" w:rsidRDefault="00DD7453" w:rsidP="00DD7453">
            <w:pPr>
              <w:tabs>
                <w:tab w:val="left" w:pos="0"/>
              </w:tabs>
              <w:jc w:val="center"/>
            </w:pPr>
          </w:p>
        </w:tc>
        <w:tc>
          <w:tcPr>
            <w:tcW w:w="1701" w:type="dxa"/>
            <w:vMerge/>
            <w:vAlign w:val="center"/>
          </w:tcPr>
          <w:p w14:paraId="1C922F35" w14:textId="77777777" w:rsidR="00DD7453" w:rsidRPr="001978C3" w:rsidRDefault="00DD7453" w:rsidP="00DD7453">
            <w:pPr>
              <w:tabs>
                <w:tab w:val="left" w:pos="0"/>
              </w:tabs>
              <w:jc w:val="center"/>
            </w:pPr>
          </w:p>
        </w:tc>
        <w:tc>
          <w:tcPr>
            <w:tcW w:w="1134" w:type="dxa"/>
          </w:tcPr>
          <w:p w14:paraId="2F29CC30" w14:textId="77777777" w:rsidR="00DD7453" w:rsidRPr="001978C3" w:rsidRDefault="00DD7453" w:rsidP="00DD7453">
            <w:pPr>
              <w:tabs>
                <w:tab w:val="left" w:pos="0"/>
              </w:tabs>
              <w:jc w:val="center"/>
            </w:pPr>
            <w:r w:rsidRPr="001978C3">
              <w:t>Уровень потерь воды, %</w:t>
            </w:r>
          </w:p>
        </w:tc>
        <w:tc>
          <w:tcPr>
            <w:tcW w:w="1276" w:type="dxa"/>
          </w:tcPr>
          <w:p w14:paraId="718B0F4C" w14:textId="77777777" w:rsidR="00DD7453" w:rsidRPr="001978C3" w:rsidRDefault="00DD7453" w:rsidP="00DD7453">
            <w:pPr>
              <w:tabs>
                <w:tab w:val="left" w:pos="0"/>
              </w:tabs>
              <w:jc w:val="center"/>
            </w:pPr>
            <w:r w:rsidRPr="001978C3">
              <w:t xml:space="preserve">Удельный расход </w:t>
            </w:r>
            <w:proofErr w:type="spellStart"/>
            <w:proofErr w:type="gramStart"/>
            <w:r w:rsidRPr="001978C3">
              <w:t>электри</w:t>
            </w:r>
            <w:proofErr w:type="spellEnd"/>
            <w:r w:rsidRPr="001978C3">
              <w:t>-ческой</w:t>
            </w:r>
            <w:proofErr w:type="gramEnd"/>
            <w:r w:rsidRPr="001978C3">
              <w:t xml:space="preserve"> энергии, кВт*ч/ м</w:t>
            </w:r>
            <w:r w:rsidRPr="001978C3">
              <w:rPr>
                <w:vertAlign w:val="superscript"/>
              </w:rPr>
              <w:t>3</w:t>
            </w:r>
          </w:p>
        </w:tc>
      </w:tr>
      <w:tr w:rsidR="00DD7453" w:rsidRPr="001978C3" w14:paraId="71242C36" w14:textId="77777777" w:rsidTr="00DD7453">
        <w:tc>
          <w:tcPr>
            <w:tcW w:w="1844" w:type="dxa"/>
            <w:vMerge w:val="restart"/>
            <w:vAlign w:val="center"/>
          </w:tcPr>
          <w:p w14:paraId="110A71C3" w14:textId="77777777" w:rsidR="00DD7453" w:rsidRPr="001978C3" w:rsidRDefault="00DD7453" w:rsidP="00DD7453">
            <w:pPr>
              <w:tabs>
                <w:tab w:val="left" w:pos="0"/>
              </w:tabs>
            </w:pPr>
            <w:r w:rsidRPr="001978C3">
              <w:t>Водоотведение</w:t>
            </w:r>
          </w:p>
        </w:tc>
        <w:tc>
          <w:tcPr>
            <w:tcW w:w="992" w:type="dxa"/>
          </w:tcPr>
          <w:p w14:paraId="58BAF6EB" w14:textId="77777777" w:rsidR="00DD7453" w:rsidRPr="001978C3" w:rsidRDefault="00DD7453" w:rsidP="00DD7453">
            <w:pPr>
              <w:tabs>
                <w:tab w:val="left" w:pos="0"/>
              </w:tabs>
              <w:jc w:val="center"/>
            </w:pPr>
            <w:r w:rsidRPr="001978C3">
              <w:t>2020</w:t>
            </w:r>
          </w:p>
        </w:tc>
        <w:tc>
          <w:tcPr>
            <w:tcW w:w="1838" w:type="dxa"/>
            <w:vAlign w:val="center"/>
          </w:tcPr>
          <w:p w14:paraId="179F6E3D" w14:textId="77777777" w:rsidR="00DD7453" w:rsidRPr="001978C3" w:rsidRDefault="00DD7453" w:rsidP="00DD7453">
            <w:pPr>
              <w:tabs>
                <w:tab w:val="left" w:pos="0"/>
              </w:tabs>
              <w:jc w:val="center"/>
            </w:pPr>
            <w:r w:rsidRPr="001978C3">
              <w:t>5386,15</w:t>
            </w:r>
          </w:p>
        </w:tc>
        <w:tc>
          <w:tcPr>
            <w:tcW w:w="1842" w:type="dxa"/>
            <w:vAlign w:val="center"/>
          </w:tcPr>
          <w:p w14:paraId="5A54DDF8" w14:textId="77777777" w:rsidR="00DD7453" w:rsidRPr="001978C3" w:rsidRDefault="00DD7453" w:rsidP="00DD7453">
            <w:pPr>
              <w:tabs>
                <w:tab w:val="left" w:pos="0"/>
              </w:tabs>
              <w:jc w:val="center"/>
            </w:pPr>
            <w:r w:rsidRPr="001978C3">
              <w:t>х</w:t>
            </w:r>
          </w:p>
        </w:tc>
        <w:tc>
          <w:tcPr>
            <w:tcW w:w="1701" w:type="dxa"/>
            <w:vAlign w:val="center"/>
          </w:tcPr>
          <w:p w14:paraId="04D45BB3" w14:textId="77777777" w:rsidR="00DD7453" w:rsidRPr="001978C3" w:rsidRDefault="00DD7453" w:rsidP="00DD7453">
            <w:pPr>
              <w:tabs>
                <w:tab w:val="left" w:pos="0"/>
              </w:tabs>
              <w:jc w:val="center"/>
            </w:pPr>
            <w:r w:rsidRPr="001978C3">
              <w:t>0,00</w:t>
            </w:r>
          </w:p>
        </w:tc>
        <w:tc>
          <w:tcPr>
            <w:tcW w:w="1134" w:type="dxa"/>
          </w:tcPr>
          <w:p w14:paraId="61CE8504" w14:textId="77777777" w:rsidR="00DD7453" w:rsidRPr="001978C3" w:rsidRDefault="00DD7453" w:rsidP="00DD7453">
            <w:pPr>
              <w:jc w:val="center"/>
            </w:pPr>
            <w:r w:rsidRPr="001978C3">
              <w:t>х</w:t>
            </w:r>
          </w:p>
        </w:tc>
        <w:tc>
          <w:tcPr>
            <w:tcW w:w="1276" w:type="dxa"/>
            <w:vAlign w:val="center"/>
          </w:tcPr>
          <w:p w14:paraId="4AD1E3FD" w14:textId="77777777" w:rsidR="00DD7453" w:rsidRPr="001978C3" w:rsidRDefault="00DD7453" w:rsidP="00DD7453">
            <w:pPr>
              <w:tabs>
                <w:tab w:val="left" w:pos="0"/>
              </w:tabs>
              <w:jc w:val="center"/>
            </w:pPr>
            <w:r w:rsidRPr="001978C3">
              <w:t>0,36</w:t>
            </w:r>
          </w:p>
        </w:tc>
      </w:tr>
      <w:tr w:rsidR="00DD7453" w:rsidRPr="001978C3" w14:paraId="6B014122" w14:textId="77777777" w:rsidTr="00DD7453">
        <w:tc>
          <w:tcPr>
            <w:tcW w:w="1844" w:type="dxa"/>
            <w:vMerge/>
          </w:tcPr>
          <w:p w14:paraId="13C10284" w14:textId="77777777" w:rsidR="00DD7453" w:rsidRPr="001978C3" w:rsidRDefault="00DD7453" w:rsidP="00DD7453">
            <w:pPr>
              <w:tabs>
                <w:tab w:val="left" w:pos="0"/>
              </w:tabs>
              <w:jc w:val="center"/>
            </w:pPr>
          </w:p>
        </w:tc>
        <w:tc>
          <w:tcPr>
            <w:tcW w:w="992" w:type="dxa"/>
          </w:tcPr>
          <w:p w14:paraId="6E8A2ED5" w14:textId="77777777" w:rsidR="00DD7453" w:rsidRPr="001978C3" w:rsidRDefault="00DD7453" w:rsidP="00DD7453">
            <w:pPr>
              <w:tabs>
                <w:tab w:val="left" w:pos="0"/>
              </w:tabs>
              <w:jc w:val="center"/>
            </w:pPr>
            <w:r w:rsidRPr="001978C3">
              <w:t>2021</w:t>
            </w:r>
          </w:p>
        </w:tc>
        <w:tc>
          <w:tcPr>
            <w:tcW w:w="1838" w:type="dxa"/>
          </w:tcPr>
          <w:p w14:paraId="46339A03" w14:textId="77777777" w:rsidR="00DD7453" w:rsidRPr="001978C3" w:rsidRDefault="00DD7453" w:rsidP="00DD7453">
            <w:pPr>
              <w:jc w:val="center"/>
            </w:pPr>
            <w:r w:rsidRPr="001978C3">
              <w:t>х</w:t>
            </w:r>
          </w:p>
        </w:tc>
        <w:tc>
          <w:tcPr>
            <w:tcW w:w="1842" w:type="dxa"/>
            <w:vAlign w:val="center"/>
          </w:tcPr>
          <w:p w14:paraId="44A85003" w14:textId="77777777" w:rsidR="00DD7453" w:rsidRPr="001978C3" w:rsidRDefault="00DD7453" w:rsidP="00DD7453">
            <w:pPr>
              <w:tabs>
                <w:tab w:val="left" w:pos="0"/>
              </w:tabs>
              <w:jc w:val="center"/>
            </w:pPr>
            <w:r w:rsidRPr="001978C3">
              <w:t>1</w:t>
            </w:r>
          </w:p>
        </w:tc>
        <w:tc>
          <w:tcPr>
            <w:tcW w:w="1701" w:type="dxa"/>
            <w:vAlign w:val="center"/>
          </w:tcPr>
          <w:p w14:paraId="081264A6" w14:textId="77777777" w:rsidR="00DD7453" w:rsidRPr="001978C3" w:rsidRDefault="00DD7453" w:rsidP="00DD7453">
            <w:pPr>
              <w:tabs>
                <w:tab w:val="left" w:pos="0"/>
              </w:tabs>
              <w:jc w:val="center"/>
            </w:pPr>
            <w:r w:rsidRPr="001978C3">
              <w:t>4,55</w:t>
            </w:r>
          </w:p>
        </w:tc>
        <w:tc>
          <w:tcPr>
            <w:tcW w:w="1134" w:type="dxa"/>
          </w:tcPr>
          <w:p w14:paraId="44ABFAD0" w14:textId="77777777" w:rsidR="00DD7453" w:rsidRPr="001978C3" w:rsidRDefault="00DD7453" w:rsidP="00DD7453">
            <w:pPr>
              <w:jc w:val="center"/>
            </w:pPr>
            <w:r w:rsidRPr="001978C3">
              <w:t>х</w:t>
            </w:r>
          </w:p>
        </w:tc>
        <w:tc>
          <w:tcPr>
            <w:tcW w:w="1276" w:type="dxa"/>
            <w:vAlign w:val="center"/>
          </w:tcPr>
          <w:p w14:paraId="14C1D47B" w14:textId="77777777" w:rsidR="00DD7453" w:rsidRPr="001978C3" w:rsidRDefault="00DD7453" w:rsidP="00DD7453">
            <w:pPr>
              <w:tabs>
                <w:tab w:val="left" w:pos="0"/>
              </w:tabs>
              <w:jc w:val="center"/>
            </w:pPr>
            <w:r w:rsidRPr="001978C3">
              <w:t>0,36</w:t>
            </w:r>
          </w:p>
        </w:tc>
      </w:tr>
      <w:tr w:rsidR="00DD7453" w:rsidRPr="001978C3" w14:paraId="2606E39C" w14:textId="77777777" w:rsidTr="00DD7453">
        <w:tc>
          <w:tcPr>
            <w:tcW w:w="1844" w:type="dxa"/>
            <w:vMerge/>
          </w:tcPr>
          <w:p w14:paraId="2A2C9603" w14:textId="77777777" w:rsidR="00DD7453" w:rsidRPr="001978C3" w:rsidRDefault="00DD7453" w:rsidP="00DD7453">
            <w:pPr>
              <w:tabs>
                <w:tab w:val="left" w:pos="0"/>
              </w:tabs>
              <w:jc w:val="center"/>
            </w:pPr>
          </w:p>
        </w:tc>
        <w:tc>
          <w:tcPr>
            <w:tcW w:w="992" w:type="dxa"/>
          </w:tcPr>
          <w:p w14:paraId="0B83B0DB" w14:textId="77777777" w:rsidR="00DD7453" w:rsidRPr="001978C3" w:rsidRDefault="00DD7453" w:rsidP="00DD7453">
            <w:pPr>
              <w:tabs>
                <w:tab w:val="left" w:pos="0"/>
              </w:tabs>
              <w:jc w:val="center"/>
            </w:pPr>
            <w:r w:rsidRPr="001978C3">
              <w:t>2022</w:t>
            </w:r>
          </w:p>
        </w:tc>
        <w:tc>
          <w:tcPr>
            <w:tcW w:w="1838" w:type="dxa"/>
          </w:tcPr>
          <w:p w14:paraId="56248B23" w14:textId="77777777" w:rsidR="00DD7453" w:rsidRPr="001978C3" w:rsidRDefault="00DD7453" w:rsidP="00DD7453">
            <w:pPr>
              <w:jc w:val="center"/>
            </w:pPr>
            <w:r w:rsidRPr="001978C3">
              <w:t>х</w:t>
            </w:r>
          </w:p>
        </w:tc>
        <w:tc>
          <w:tcPr>
            <w:tcW w:w="1842" w:type="dxa"/>
            <w:vAlign w:val="center"/>
          </w:tcPr>
          <w:p w14:paraId="52FAA5CA" w14:textId="77777777" w:rsidR="00DD7453" w:rsidRPr="001978C3" w:rsidRDefault="00DD7453" w:rsidP="00DD7453">
            <w:pPr>
              <w:tabs>
                <w:tab w:val="left" w:pos="0"/>
              </w:tabs>
              <w:jc w:val="center"/>
            </w:pPr>
            <w:r w:rsidRPr="001978C3">
              <w:t>1</w:t>
            </w:r>
          </w:p>
        </w:tc>
        <w:tc>
          <w:tcPr>
            <w:tcW w:w="1701" w:type="dxa"/>
            <w:vAlign w:val="center"/>
          </w:tcPr>
          <w:p w14:paraId="74B71BAF" w14:textId="77777777" w:rsidR="00DD7453" w:rsidRPr="001978C3" w:rsidRDefault="00DD7453" w:rsidP="00DD7453">
            <w:pPr>
              <w:tabs>
                <w:tab w:val="left" w:pos="0"/>
              </w:tabs>
              <w:jc w:val="center"/>
            </w:pPr>
            <w:r w:rsidRPr="001978C3">
              <w:t>2,62</w:t>
            </w:r>
          </w:p>
        </w:tc>
        <w:tc>
          <w:tcPr>
            <w:tcW w:w="1134" w:type="dxa"/>
          </w:tcPr>
          <w:p w14:paraId="2FADF898" w14:textId="77777777" w:rsidR="00DD7453" w:rsidRPr="001978C3" w:rsidRDefault="00DD7453" w:rsidP="00DD7453">
            <w:pPr>
              <w:jc w:val="center"/>
            </w:pPr>
            <w:r w:rsidRPr="001978C3">
              <w:t>х</w:t>
            </w:r>
          </w:p>
        </w:tc>
        <w:tc>
          <w:tcPr>
            <w:tcW w:w="1276" w:type="dxa"/>
            <w:vAlign w:val="center"/>
          </w:tcPr>
          <w:p w14:paraId="4026A7F9" w14:textId="77777777" w:rsidR="00DD7453" w:rsidRPr="001978C3" w:rsidRDefault="00DD7453" w:rsidP="00DD7453">
            <w:pPr>
              <w:tabs>
                <w:tab w:val="left" w:pos="0"/>
              </w:tabs>
              <w:jc w:val="center"/>
            </w:pPr>
            <w:r w:rsidRPr="001978C3">
              <w:t>0,36</w:t>
            </w:r>
          </w:p>
        </w:tc>
      </w:tr>
      <w:tr w:rsidR="00DD7453" w:rsidRPr="001978C3" w14:paraId="250A7C9C" w14:textId="77777777" w:rsidTr="00DD7453">
        <w:tc>
          <w:tcPr>
            <w:tcW w:w="1844" w:type="dxa"/>
            <w:vMerge/>
          </w:tcPr>
          <w:p w14:paraId="71569D94" w14:textId="77777777" w:rsidR="00DD7453" w:rsidRPr="001978C3" w:rsidRDefault="00DD7453" w:rsidP="00DD7453">
            <w:pPr>
              <w:tabs>
                <w:tab w:val="left" w:pos="0"/>
              </w:tabs>
              <w:jc w:val="center"/>
            </w:pPr>
          </w:p>
        </w:tc>
        <w:tc>
          <w:tcPr>
            <w:tcW w:w="992" w:type="dxa"/>
          </w:tcPr>
          <w:p w14:paraId="22E822AA" w14:textId="77777777" w:rsidR="00DD7453" w:rsidRPr="001978C3" w:rsidRDefault="00DD7453" w:rsidP="00DD7453">
            <w:pPr>
              <w:tabs>
                <w:tab w:val="left" w:pos="0"/>
              </w:tabs>
              <w:jc w:val="center"/>
            </w:pPr>
            <w:r w:rsidRPr="001978C3">
              <w:t>2023</w:t>
            </w:r>
          </w:p>
        </w:tc>
        <w:tc>
          <w:tcPr>
            <w:tcW w:w="1838" w:type="dxa"/>
          </w:tcPr>
          <w:p w14:paraId="3E869CD0" w14:textId="77777777" w:rsidR="00DD7453" w:rsidRPr="001978C3" w:rsidRDefault="00DD7453" w:rsidP="00DD7453">
            <w:pPr>
              <w:jc w:val="center"/>
            </w:pPr>
            <w:r w:rsidRPr="001978C3">
              <w:t>х</w:t>
            </w:r>
          </w:p>
        </w:tc>
        <w:tc>
          <w:tcPr>
            <w:tcW w:w="1842" w:type="dxa"/>
            <w:vAlign w:val="center"/>
          </w:tcPr>
          <w:p w14:paraId="4D3AB539" w14:textId="77777777" w:rsidR="00DD7453" w:rsidRPr="001978C3" w:rsidRDefault="00DD7453" w:rsidP="00DD7453">
            <w:pPr>
              <w:tabs>
                <w:tab w:val="left" w:pos="0"/>
              </w:tabs>
              <w:jc w:val="center"/>
            </w:pPr>
            <w:r w:rsidRPr="001978C3">
              <w:t>1</w:t>
            </w:r>
          </w:p>
        </w:tc>
        <w:tc>
          <w:tcPr>
            <w:tcW w:w="1701" w:type="dxa"/>
            <w:vAlign w:val="center"/>
          </w:tcPr>
          <w:p w14:paraId="6047277E" w14:textId="77777777" w:rsidR="00DD7453" w:rsidRPr="001978C3" w:rsidRDefault="00DD7453" w:rsidP="00DD7453">
            <w:pPr>
              <w:tabs>
                <w:tab w:val="left" w:pos="0"/>
              </w:tabs>
              <w:jc w:val="center"/>
            </w:pPr>
            <w:r w:rsidRPr="001978C3">
              <w:t>2,49</w:t>
            </w:r>
          </w:p>
        </w:tc>
        <w:tc>
          <w:tcPr>
            <w:tcW w:w="1134" w:type="dxa"/>
          </w:tcPr>
          <w:p w14:paraId="24C2FA2C" w14:textId="77777777" w:rsidR="00DD7453" w:rsidRPr="001978C3" w:rsidRDefault="00DD7453" w:rsidP="00DD7453">
            <w:pPr>
              <w:jc w:val="center"/>
            </w:pPr>
            <w:r w:rsidRPr="001978C3">
              <w:t>х</w:t>
            </w:r>
          </w:p>
        </w:tc>
        <w:tc>
          <w:tcPr>
            <w:tcW w:w="1276" w:type="dxa"/>
            <w:vAlign w:val="center"/>
          </w:tcPr>
          <w:p w14:paraId="670424F3" w14:textId="77777777" w:rsidR="00DD7453" w:rsidRPr="001978C3" w:rsidRDefault="00DD7453" w:rsidP="00DD7453">
            <w:pPr>
              <w:tabs>
                <w:tab w:val="left" w:pos="0"/>
              </w:tabs>
              <w:jc w:val="center"/>
            </w:pPr>
            <w:r w:rsidRPr="001978C3">
              <w:t>0,36</w:t>
            </w:r>
          </w:p>
        </w:tc>
      </w:tr>
      <w:tr w:rsidR="00DD7453" w:rsidRPr="001978C3" w14:paraId="17AB06FC" w14:textId="77777777" w:rsidTr="00DD7453">
        <w:tc>
          <w:tcPr>
            <w:tcW w:w="1844" w:type="dxa"/>
            <w:vMerge/>
          </w:tcPr>
          <w:p w14:paraId="1E5B2997" w14:textId="77777777" w:rsidR="00DD7453" w:rsidRPr="001978C3" w:rsidRDefault="00DD7453" w:rsidP="00DD7453">
            <w:pPr>
              <w:tabs>
                <w:tab w:val="left" w:pos="0"/>
              </w:tabs>
              <w:jc w:val="center"/>
            </w:pPr>
          </w:p>
        </w:tc>
        <w:tc>
          <w:tcPr>
            <w:tcW w:w="992" w:type="dxa"/>
          </w:tcPr>
          <w:p w14:paraId="2A57532F" w14:textId="77777777" w:rsidR="00DD7453" w:rsidRPr="001978C3" w:rsidRDefault="00DD7453" w:rsidP="00DD7453">
            <w:pPr>
              <w:tabs>
                <w:tab w:val="left" w:pos="0"/>
              </w:tabs>
              <w:jc w:val="center"/>
            </w:pPr>
            <w:r w:rsidRPr="001978C3">
              <w:t>2024</w:t>
            </w:r>
          </w:p>
        </w:tc>
        <w:tc>
          <w:tcPr>
            <w:tcW w:w="1838" w:type="dxa"/>
          </w:tcPr>
          <w:p w14:paraId="731EF6EE" w14:textId="77777777" w:rsidR="00DD7453" w:rsidRPr="001978C3" w:rsidRDefault="00DD7453" w:rsidP="00DD7453">
            <w:pPr>
              <w:jc w:val="center"/>
            </w:pPr>
            <w:r w:rsidRPr="001978C3">
              <w:t>х</w:t>
            </w:r>
          </w:p>
        </w:tc>
        <w:tc>
          <w:tcPr>
            <w:tcW w:w="1842" w:type="dxa"/>
            <w:vAlign w:val="center"/>
          </w:tcPr>
          <w:p w14:paraId="05F405E5" w14:textId="77777777" w:rsidR="00DD7453" w:rsidRPr="001978C3" w:rsidRDefault="00DD7453" w:rsidP="00DD7453">
            <w:pPr>
              <w:tabs>
                <w:tab w:val="left" w:pos="0"/>
              </w:tabs>
              <w:jc w:val="center"/>
            </w:pPr>
            <w:r w:rsidRPr="001978C3">
              <w:t>1</w:t>
            </w:r>
          </w:p>
        </w:tc>
        <w:tc>
          <w:tcPr>
            <w:tcW w:w="1701" w:type="dxa"/>
            <w:vAlign w:val="center"/>
          </w:tcPr>
          <w:p w14:paraId="7D92D85C" w14:textId="77777777" w:rsidR="00DD7453" w:rsidRPr="001978C3" w:rsidRDefault="00DD7453" w:rsidP="00DD7453">
            <w:pPr>
              <w:tabs>
                <w:tab w:val="left" w:pos="0"/>
              </w:tabs>
              <w:jc w:val="center"/>
            </w:pPr>
            <w:r w:rsidRPr="001978C3">
              <w:t>0,96</w:t>
            </w:r>
          </w:p>
        </w:tc>
        <w:tc>
          <w:tcPr>
            <w:tcW w:w="1134" w:type="dxa"/>
          </w:tcPr>
          <w:p w14:paraId="05834E24" w14:textId="77777777" w:rsidR="00DD7453" w:rsidRPr="001978C3" w:rsidRDefault="00DD7453" w:rsidP="00DD7453">
            <w:pPr>
              <w:jc w:val="center"/>
            </w:pPr>
            <w:r w:rsidRPr="001978C3">
              <w:t>х</w:t>
            </w:r>
          </w:p>
        </w:tc>
        <w:tc>
          <w:tcPr>
            <w:tcW w:w="1276" w:type="dxa"/>
            <w:vAlign w:val="center"/>
          </w:tcPr>
          <w:p w14:paraId="1959735A" w14:textId="77777777" w:rsidR="00DD7453" w:rsidRPr="001978C3" w:rsidRDefault="00DD7453" w:rsidP="00DD7453">
            <w:pPr>
              <w:tabs>
                <w:tab w:val="left" w:pos="0"/>
              </w:tabs>
              <w:jc w:val="center"/>
            </w:pPr>
            <w:r w:rsidRPr="001978C3">
              <w:t>0,36</w:t>
            </w:r>
          </w:p>
        </w:tc>
      </w:tr>
    </w:tbl>
    <w:p w14:paraId="1737A95F" w14:textId="77777777" w:rsidR="00DD7453" w:rsidRPr="001978C3" w:rsidRDefault="00DD7453" w:rsidP="00DD7453">
      <w:pPr>
        <w:tabs>
          <w:tab w:val="left" w:pos="0"/>
        </w:tabs>
        <w:ind w:left="3544"/>
        <w:jc w:val="center"/>
        <w:rPr>
          <w:sz w:val="28"/>
          <w:szCs w:val="28"/>
        </w:rPr>
      </w:pPr>
    </w:p>
    <w:p w14:paraId="4D69615A" w14:textId="77777777" w:rsidR="00DD7453" w:rsidRPr="001978C3" w:rsidRDefault="00DD7453" w:rsidP="00DD7453">
      <w:pPr>
        <w:tabs>
          <w:tab w:val="left" w:pos="0"/>
        </w:tabs>
        <w:jc w:val="center"/>
        <w:rPr>
          <w:sz w:val="28"/>
          <w:szCs w:val="28"/>
        </w:rPr>
      </w:pPr>
    </w:p>
    <w:p w14:paraId="5EC88A3E" w14:textId="77777777" w:rsidR="00DD7453" w:rsidRPr="001978C3" w:rsidRDefault="00DD7453" w:rsidP="00DD7453">
      <w:pPr>
        <w:tabs>
          <w:tab w:val="left" w:pos="0"/>
        </w:tabs>
        <w:ind w:left="3544"/>
        <w:jc w:val="center"/>
        <w:rPr>
          <w:sz w:val="28"/>
          <w:szCs w:val="28"/>
        </w:rPr>
      </w:pPr>
    </w:p>
    <w:p w14:paraId="4E6C507A" w14:textId="77777777" w:rsidR="00DD7453" w:rsidRPr="001978C3" w:rsidRDefault="00DD7453" w:rsidP="00DD7453">
      <w:pPr>
        <w:tabs>
          <w:tab w:val="left" w:pos="0"/>
        </w:tabs>
        <w:ind w:left="3544"/>
        <w:jc w:val="center"/>
        <w:rPr>
          <w:sz w:val="28"/>
          <w:szCs w:val="28"/>
        </w:rPr>
      </w:pPr>
    </w:p>
    <w:p w14:paraId="2C583E00" w14:textId="77777777" w:rsidR="00DD7453" w:rsidRPr="001978C3" w:rsidRDefault="00DD7453" w:rsidP="00DD7453">
      <w:pPr>
        <w:tabs>
          <w:tab w:val="left" w:pos="0"/>
        </w:tabs>
        <w:ind w:left="3544"/>
        <w:jc w:val="center"/>
        <w:rPr>
          <w:sz w:val="28"/>
          <w:szCs w:val="28"/>
        </w:rPr>
      </w:pPr>
    </w:p>
    <w:p w14:paraId="5B4CD6A7" w14:textId="77777777" w:rsidR="00DD7453" w:rsidRDefault="00DD7453" w:rsidP="0063009D">
      <w:pPr>
        <w:ind w:right="-144"/>
        <w:jc w:val="both"/>
        <w:sectPr w:rsidR="00DD7453" w:rsidSect="008E39F9">
          <w:pgSz w:w="11906" w:h="16838"/>
          <w:pgMar w:top="851" w:right="849" w:bottom="1843" w:left="1701" w:header="426" w:footer="407" w:gutter="0"/>
          <w:cols w:space="708"/>
          <w:docGrid w:linePitch="360"/>
        </w:sectPr>
      </w:pPr>
    </w:p>
    <w:p w14:paraId="3CA21A6A" w14:textId="77777777" w:rsidR="00DD7453" w:rsidRDefault="00DD7453" w:rsidP="005C1D15">
      <w:pPr>
        <w:ind w:left="5387" w:right="-427" w:firstLine="283"/>
        <w:jc w:val="both"/>
      </w:pPr>
      <w:r>
        <w:lastRenderedPageBreak/>
        <w:t xml:space="preserve">Приложение № 9 к протоколу № 14 </w:t>
      </w:r>
    </w:p>
    <w:p w14:paraId="64333D4D" w14:textId="059D69B5" w:rsidR="00DD7453" w:rsidRDefault="00DD7453" w:rsidP="005C1D15">
      <w:pPr>
        <w:ind w:left="5387" w:right="-427" w:firstLine="283"/>
        <w:jc w:val="both"/>
      </w:pPr>
      <w:r>
        <w:t xml:space="preserve">заседания Правления </w:t>
      </w:r>
      <w:r w:rsidR="007C0FAA">
        <w:t>Р</w:t>
      </w:r>
      <w:r>
        <w:t xml:space="preserve">егиональной </w:t>
      </w:r>
    </w:p>
    <w:p w14:paraId="49A2F275" w14:textId="77777777" w:rsidR="00DD7453" w:rsidRDefault="00DD7453" w:rsidP="005C1D15">
      <w:pPr>
        <w:ind w:left="5387" w:right="-427" w:firstLine="283"/>
        <w:jc w:val="both"/>
      </w:pPr>
      <w:r>
        <w:t xml:space="preserve">энергетической комиссии Кузбасса </w:t>
      </w:r>
    </w:p>
    <w:p w14:paraId="5C1567B1" w14:textId="7DCBECF7" w:rsidR="0063009D" w:rsidRDefault="00DD7453" w:rsidP="005C1D15">
      <w:pPr>
        <w:ind w:left="5387" w:right="-427" w:firstLine="283"/>
        <w:jc w:val="both"/>
      </w:pPr>
      <w:r>
        <w:t xml:space="preserve">от 31.03.2020 </w:t>
      </w:r>
    </w:p>
    <w:p w14:paraId="134EABEE" w14:textId="77777777" w:rsidR="005C1D15" w:rsidRDefault="005C1D15" w:rsidP="00DD7453">
      <w:pPr>
        <w:ind w:left="5103" w:right="-144" w:firstLine="1701"/>
        <w:jc w:val="both"/>
      </w:pPr>
    </w:p>
    <w:p w14:paraId="41A678F2" w14:textId="77777777" w:rsidR="00E1587B" w:rsidRPr="00242E88" w:rsidRDefault="00E1587B" w:rsidP="00E1587B">
      <w:pPr>
        <w:tabs>
          <w:tab w:val="left" w:pos="3052"/>
        </w:tabs>
        <w:jc w:val="center"/>
        <w:rPr>
          <w:b/>
          <w:bCs/>
          <w:sz w:val="28"/>
          <w:szCs w:val="28"/>
        </w:rPr>
      </w:pPr>
      <w:r w:rsidRPr="00242E88">
        <w:rPr>
          <w:b/>
          <w:bCs/>
          <w:sz w:val="28"/>
          <w:szCs w:val="28"/>
        </w:rPr>
        <w:t xml:space="preserve">Производственная программа </w:t>
      </w:r>
    </w:p>
    <w:p w14:paraId="2A7AC018" w14:textId="77777777" w:rsidR="00E1587B" w:rsidRPr="00242E88" w:rsidRDefault="00E1587B" w:rsidP="00E1587B">
      <w:pPr>
        <w:tabs>
          <w:tab w:val="left" w:pos="3052"/>
        </w:tabs>
        <w:jc w:val="center"/>
        <w:rPr>
          <w:b/>
          <w:sz w:val="28"/>
          <w:szCs w:val="28"/>
        </w:rPr>
      </w:pPr>
      <w:r w:rsidRPr="00242E88">
        <w:rPr>
          <w:b/>
          <w:sz w:val="28"/>
          <w:szCs w:val="28"/>
        </w:rPr>
        <w:t>ООО «Энергоресурс» (Беловский муниципальный район)</w:t>
      </w:r>
    </w:p>
    <w:p w14:paraId="42282CF0" w14:textId="77777777" w:rsidR="00E1587B" w:rsidRPr="00242E88" w:rsidRDefault="00E1587B" w:rsidP="00E1587B">
      <w:pPr>
        <w:tabs>
          <w:tab w:val="left" w:pos="3052"/>
        </w:tabs>
        <w:jc w:val="center"/>
        <w:rPr>
          <w:b/>
        </w:rPr>
      </w:pPr>
      <w:r w:rsidRPr="00242E88">
        <w:rPr>
          <w:b/>
          <w:bCs/>
          <w:kern w:val="32"/>
          <w:sz w:val="28"/>
          <w:szCs w:val="28"/>
        </w:rPr>
        <w:t xml:space="preserve"> </w:t>
      </w:r>
      <w:r w:rsidRPr="00242E88">
        <w:rPr>
          <w:b/>
          <w:bCs/>
          <w:sz w:val="28"/>
          <w:szCs w:val="28"/>
        </w:rPr>
        <w:t xml:space="preserve">в сфере водоотведения на период с </w:t>
      </w:r>
      <w:r>
        <w:rPr>
          <w:b/>
          <w:bCs/>
          <w:sz w:val="28"/>
          <w:szCs w:val="28"/>
        </w:rPr>
        <w:t>01.04</w:t>
      </w:r>
      <w:r w:rsidRPr="00242E88">
        <w:rPr>
          <w:b/>
          <w:bCs/>
          <w:sz w:val="28"/>
          <w:szCs w:val="28"/>
        </w:rPr>
        <w:t>.2020 по 31.12.2024</w:t>
      </w:r>
    </w:p>
    <w:p w14:paraId="1A50D353" w14:textId="77777777" w:rsidR="00E1587B" w:rsidRPr="00242E88" w:rsidRDefault="00E1587B" w:rsidP="00E1587B">
      <w:pPr>
        <w:rPr>
          <w:b/>
        </w:rPr>
      </w:pPr>
    </w:p>
    <w:p w14:paraId="29C7CC5A" w14:textId="77777777" w:rsidR="00E1587B" w:rsidRPr="00242E88" w:rsidRDefault="00E1587B" w:rsidP="00E1587B"/>
    <w:p w14:paraId="70F7712F" w14:textId="77777777" w:rsidR="00E1587B" w:rsidRPr="00242E88" w:rsidRDefault="00E1587B" w:rsidP="00E1587B">
      <w:pPr>
        <w:jc w:val="center"/>
        <w:rPr>
          <w:sz w:val="28"/>
          <w:szCs w:val="28"/>
        </w:rPr>
      </w:pPr>
      <w:r w:rsidRPr="00242E88">
        <w:rPr>
          <w:sz w:val="28"/>
          <w:szCs w:val="28"/>
        </w:rPr>
        <w:t>Раздел 1. Паспорт производственной программы</w:t>
      </w:r>
    </w:p>
    <w:p w14:paraId="5FBE05C5" w14:textId="77777777" w:rsidR="00E1587B" w:rsidRPr="00242E88" w:rsidRDefault="00E1587B" w:rsidP="00E1587B">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E1587B" w:rsidRPr="00242E88" w14:paraId="5FBECAE7" w14:textId="77777777" w:rsidTr="00E1587B">
        <w:trPr>
          <w:trHeight w:val="1221"/>
        </w:trPr>
        <w:tc>
          <w:tcPr>
            <w:tcW w:w="5103" w:type="dxa"/>
            <w:vAlign w:val="center"/>
          </w:tcPr>
          <w:p w14:paraId="17F02D69" w14:textId="77777777" w:rsidR="00E1587B" w:rsidRPr="00242E88" w:rsidRDefault="00E1587B" w:rsidP="00E1587B">
            <w:pPr>
              <w:rPr>
                <w:sz w:val="28"/>
                <w:szCs w:val="28"/>
              </w:rPr>
            </w:pPr>
            <w:r w:rsidRPr="00242E88">
              <w:rPr>
                <w:sz w:val="28"/>
                <w:szCs w:val="28"/>
              </w:rPr>
              <w:t>Наименование организации</w:t>
            </w:r>
          </w:p>
        </w:tc>
        <w:tc>
          <w:tcPr>
            <w:tcW w:w="4962" w:type="dxa"/>
            <w:vAlign w:val="center"/>
          </w:tcPr>
          <w:p w14:paraId="740ADCA0" w14:textId="77777777" w:rsidR="00E1587B" w:rsidRPr="00242E88" w:rsidRDefault="00E1587B" w:rsidP="00E1587B">
            <w:pPr>
              <w:jc w:val="center"/>
              <w:rPr>
                <w:sz w:val="28"/>
                <w:szCs w:val="28"/>
              </w:rPr>
            </w:pPr>
            <w:r w:rsidRPr="00242E88">
              <w:rPr>
                <w:sz w:val="28"/>
                <w:szCs w:val="28"/>
              </w:rPr>
              <w:t>Общество с ограниченной ответственностью «Энергоресурс»</w:t>
            </w:r>
          </w:p>
        </w:tc>
      </w:tr>
      <w:tr w:rsidR="00E1587B" w:rsidRPr="00242E88" w14:paraId="57411AEB" w14:textId="77777777" w:rsidTr="00E1587B">
        <w:trPr>
          <w:trHeight w:val="1109"/>
        </w:trPr>
        <w:tc>
          <w:tcPr>
            <w:tcW w:w="5103" w:type="dxa"/>
            <w:vAlign w:val="center"/>
          </w:tcPr>
          <w:p w14:paraId="357AE599" w14:textId="77777777" w:rsidR="00E1587B" w:rsidRPr="00242E88" w:rsidRDefault="00E1587B" w:rsidP="00E1587B">
            <w:pPr>
              <w:rPr>
                <w:sz w:val="28"/>
                <w:szCs w:val="28"/>
              </w:rPr>
            </w:pPr>
            <w:r w:rsidRPr="00242E88">
              <w:rPr>
                <w:sz w:val="28"/>
                <w:szCs w:val="28"/>
              </w:rPr>
              <w:t>Юридический адрес, почтовый адрес</w:t>
            </w:r>
          </w:p>
        </w:tc>
        <w:tc>
          <w:tcPr>
            <w:tcW w:w="4962" w:type="dxa"/>
            <w:vAlign w:val="center"/>
          </w:tcPr>
          <w:p w14:paraId="46C6E4B7" w14:textId="77777777" w:rsidR="00E1587B" w:rsidRPr="00242E88" w:rsidRDefault="00E1587B" w:rsidP="00E1587B">
            <w:pPr>
              <w:jc w:val="center"/>
              <w:rPr>
                <w:sz w:val="28"/>
                <w:szCs w:val="28"/>
              </w:rPr>
            </w:pPr>
            <w:r w:rsidRPr="00242E88">
              <w:rPr>
                <w:sz w:val="28"/>
                <w:szCs w:val="28"/>
              </w:rPr>
              <w:t>650000, г. Кемерово, ул. Кузбасская, 10</w:t>
            </w:r>
          </w:p>
        </w:tc>
      </w:tr>
      <w:tr w:rsidR="00E1587B" w:rsidRPr="00242E88" w14:paraId="0AFB50E7" w14:textId="77777777" w:rsidTr="00E1587B">
        <w:tc>
          <w:tcPr>
            <w:tcW w:w="5103" w:type="dxa"/>
            <w:vAlign w:val="center"/>
          </w:tcPr>
          <w:p w14:paraId="77B28C6C" w14:textId="77777777" w:rsidR="00E1587B" w:rsidRPr="00242E88" w:rsidRDefault="00E1587B" w:rsidP="00E1587B">
            <w:pPr>
              <w:rPr>
                <w:sz w:val="28"/>
                <w:szCs w:val="28"/>
              </w:rPr>
            </w:pPr>
            <w:r w:rsidRPr="00242E88">
              <w:rPr>
                <w:sz w:val="28"/>
                <w:szCs w:val="28"/>
              </w:rPr>
              <w:t>Наименование уполномоченного органа, утвердившего производственную программу</w:t>
            </w:r>
          </w:p>
        </w:tc>
        <w:tc>
          <w:tcPr>
            <w:tcW w:w="4962" w:type="dxa"/>
            <w:vAlign w:val="center"/>
          </w:tcPr>
          <w:p w14:paraId="17C21062" w14:textId="77777777" w:rsidR="00E1587B" w:rsidRPr="00242E88" w:rsidRDefault="00E1587B" w:rsidP="00E1587B">
            <w:pPr>
              <w:jc w:val="center"/>
              <w:rPr>
                <w:sz w:val="28"/>
                <w:szCs w:val="28"/>
              </w:rPr>
            </w:pPr>
            <w:r>
              <w:rPr>
                <w:sz w:val="28"/>
                <w:szCs w:val="28"/>
              </w:rPr>
              <w:t>Р</w:t>
            </w:r>
            <w:r w:rsidRPr="00242E88">
              <w:rPr>
                <w:sz w:val="28"/>
                <w:szCs w:val="28"/>
              </w:rPr>
              <w:t xml:space="preserve">егиональная энергетическая комиссия </w:t>
            </w:r>
            <w:r>
              <w:rPr>
                <w:sz w:val="28"/>
                <w:szCs w:val="28"/>
              </w:rPr>
              <w:t>Кузбасса</w:t>
            </w:r>
          </w:p>
        </w:tc>
      </w:tr>
      <w:tr w:rsidR="00E1587B" w:rsidRPr="00242E88" w14:paraId="4384E2E3" w14:textId="77777777" w:rsidTr="00E1587B">
        <w:tc>
          <w:tcPr>
            <w:tcW w:w="5103" w:type="dxa"/>
            <w:vAlign w:val="center"/>
          </w:tcPr>
          <w:p w14:paraId="665B6477" w14:textId="77777777" w:rsidR="00E1587B" w:rsidRPr="00242E88" w:rsidRDefault="00E1587B" w:rsidP="00E1587B">
            <w:pPr>
              <w:rPr>
                <w:sz w:val="28"/>
                <w:szCs w:val="28"/>
              </w:rPr>
            </w:pPr>
            <w:r w:rsidRPr="00242E88">
              <w:rPr>
                <w:sz w:val="28"/>
                <w:szCs w:val="28"/>
              </w:rPr>
              <w:t>Юридический адрес, почтовый адрес уполномоченного органа, утвердившего программу</w:t>
            </w:r>
          </w:p>
        </w:tc>
        <w:tc>
          <w:tcPr>
            <w:tcW w:w="4962" w:type="dxa"/>
            <w:vAlign w:val="center"/>
          </w:tcPr>
          <w:p w14:paraId="5B2A0C0F" w14:textId="77777777" w:rsidR="00E1587B" w:rsidRPr="00242E88" w:rsidRDefault="00E1587B" w:rsidP="00E1587B">
            <w:pPr>
              <w:jc w:val="center"/>
              <w:rPr>
                <w:sz w:val="28"/>
                <w:szCs w:val="28"/>
              </w:rPr>
            </w:pPr>
            <w:r w:rsidRPr="00242E88">
              <w:rPr>
                <w:sz w:val="28"/>
                <w:szCs w:val="28"/>
              </w:rPr>
              <w:t xml:space="preserve">650993, г. Кемерово, </w:t>
            </w:r>
          </w:p>
          <w:p w14:paraId="771D8BB0" w14:textId="77777777" w:rsidR="00E1587B" w:rsidRPr="00242E88" w:rsidRDefault="00E1587B" w:rsidP="00E1587B">
            <w:pPr>
              <w:jc w:val="center"/>
              <w:rPr>
                <w:sz w:val="28"/>
                <w:szCs w:val="28"/>
              </w:rPr>
            </w:pPr>
            <w:r w:rsidRPr="00242E88">
              <w:rPr>
                <w:sz w:val="28"/>
                <w:szCs w:val="28"/>
              </w:rPr>
              <w:t>ул. Н. Островского, д. 32</w:t>
            </w:r>
          </w:p>
        </w:tc>
      </w:tr>
    </w:tbl>
    <w:p w14:paraId="5C00F35B" w14:textId="77777777" w:rsidR="00E1587B" w:rsidRPr="00242E88" w:rsidRDefault="00E1587B" w:rsidP="00E1587B">
      <w:pPr>
        <w:jc w:val="center"/>
        <w:rPr>
          <w:sz w:val="28"/>
          <w:szCs w:val="28"/>
        </w:rPr>
      </w:pPr>
    </w:p>
    <w:p w14:paraId="2B84E28B" w14:textId="77777777" w:rsidR="00E1587B" w:rsidRPr="00242E88" w:rsidRDefault="00E1587B" w:rsidP="00E1587B">
      <w:pPr>
        <w:jc w:val="center"/>
        <w:rPr>
          <w:sz w:val="28"/>
          <w:szCs w:val="28"/>
        </w:rPr>
      </w:pPr>
    </w:p>
    <w:p w14:paraId="6E1A3363" w14:textId="77777777" w:rsidR="00E1587B" w:rsidRPr="00242E88" w:rsidRDefault="00E1587B" w:rsidP="00E1587B">
      <w:pPr>
        <w:jc w:val="center"/>
        <w:rPr>
          <w:sz w:val="28"/>
          <w:szCs w:val="28"/>
        </w:rPr>
      </w:pPr>
      <w:r w:rsidRPr="00242E88">
        <w:rPr>
          <w:sz w:val="28"/>
          <w:szCs w:val="28"/>
        </w:rPr>
        <w:t xml:space="preserve">Раздел 2. Перечень плановых мероприятий по ремонту объектов централизованных систем водоотведения </w:t>
      </w:r>
    </w:p>
    <w:p w14:paraId="7E325539" w14:textId="77777777" w:rsidR="00E1587B" w:rsidRPr="00242E88" w:rsidRDefault="00E1587B" w:rsidP="00E1587B">
      <w:pPr>
        <w:jc w:val="center"/>
        <w:rPr>
          <w:sz w:val="28"/>
          <w:szCs w:val="28"/>
        </w:rPr>
      </w:pPr>
    </w:p>
    <w:tbl>
      <w:tblPr>
        <w:tblStyle w:val="af"/>
        <w:tblW w:w="10207" w:type="dxa"/>
        <w:tblInd w:w="-431" w:type="dxa"/>
        <w:tblLayout w:type="fixed"/>
        <w:tblLook w:val="04A0" w:firstRow="1" w:lastRow="0" w:firstColumn="1" w:lastColumn="0" w:noHBand="0" w:noVBand="1"/>
      </w:tblPr>
      <w:tblGrid>
        <w:gridCol w:w="2269"/>
        <w:gridCol w:w="1701"/>
        <w:gridCol w:w="1985"/>
        <w:gridCol w:w="2268"/>
        <w:gridCol w:w="850"/>
        <w:gridCol w:w="1134"/>
      </w:tblGrid>
      <w:tr w:rsidR="00E1587B" w:rsidRPr="00242E88" w14:paraId="7183EB8C" w14:textId="77777777" w:rsidTr="00E1587B">
        <w:trPr>
          <w:trHeight w:val="706"/>
        </w:trPr>
        <w:tc>
          <w:tcPr>
            <w:tcW w:w="2269" w:type="dxa"/>
            <w:vMerge w:val="restart"/>
            <w:vAlign w:val="center"/>
          </w:tcPr>
          <w:p w14:paraId="6BFC5A13" w14:textId="77777777" w:rsidR="00E1587B" w:rsidRPr="00242E88" w:rsidRDefault="00E1587B" w:rsidP="00E1587B">
            <w:pPr>
              <w:jc w:val="center"/>
              <w:rPr>
                <w:sz w:val="28"/>
                <w:szCs w:val="28"/>
              </w:rPr>
            </w:pPr>
            <w:r w:rsidRPr="00242E88">
              <w:rPr>
                <w:sz w:val="28"/>
                <w:szCs w:val="28"/>
              </w:rPr>
              <w:t>Наименование мероприятия</w:t>
            </w:r>
          </w:p>
        </w:tc>
        <w:tc>
          <w:tcPr>
            <w:tcW w:w="1701" w:type="dxa"/>
            <w:vMerge w:val="restart"/>
            <w:vAlign w:val="center"/>
          </w:tcPr>
          <w:p w14:paraId="4B187A2C" w14:textId="77777777" w:rsidR="00E1587B" w:rsidRPr="00242E88" w:rsidRDefault="00E1587B" w:rsidP="00E1587B">
            <w:pPr>
              <w:jc w:val="center"/>
              <w:rPr>
                <w:sz w:val="28"/>
                <w:szCs w:val="28"/>
              </w:rPr>
            </w:pPr>
            <w:r w:rsidRPr="00242E88">
              <w:rPr>
                <w:sz w:val="28"/>
                <w:szCs w:val="28"/>
              </w:rPr>
              <w:t>Срок реализации</w:t>
            </w:r>
          </w:p>
        </w:tc>
        <w:tc>
          <w:tcPr>
            <w:tcW w:w="1985" w:type="dxa"/>
            <w:vMerge w:val="restart"/>
          </w:tcPr>
          <w:p w14:paraId="0513B9C9" w14:textId="77777777" w:rsidR="00E1587B" w:rsidRPr="00242E88" w:rsidRDefault="00E1587B" w:rsidP="00E1587B">
            <w:pPr>
              <w:jc w:val="center"/>
              <w:rPr>
                <w:sz w:val="28"/>
                <w:szCs w:val="28"/>
              </w:rPr>
            </w:pPr>
            <w:r w:rsidRPr="00242E88">
              <w:rPr>
                <w:sz w:val="28"/>
                <w:szCs w:val="28"/>
              </w:rPr>
              <w:t xml:space="preserve">Финансовые потребности, тыс. руб. </w:t>
            </w:r>
          </w:p>
          <w:p w14:paraId="60CB18A7" w14:textId="77777777" w:rsidR="00E1587B" w:rsidRPr="00242E88" w:rsidRDefault="00E1587B" w:rsidP="00E1587B">
            <w:pPr>
              <w:jc w:val="center"/>
              <w:rPr>
                <w:sz w:val="28"/>
                <w:szCs w:val="28"/>
              </w:rPr>
            </w:pPr>
            <w:r w:rsidRPr="00242E88">
              <w:rPr>
                <w:sz w:val="28"/>
                <w:szCs w:val="28"/>
              </w:rPr>
              <w:t>(без НДС)</w:t>
            </w:r>
          </w:p>
        </w:tc>
        <w:tc>
          <w:tcPr>
            <w:tcW w:w="4252" w:type="dxa"/>
            <w:gridSpan w:val="3"/>
            <w:vAlign w:val="center"/>
          </w:tcPr>
          <w:p w14:paraId="6A7DA731" w14:textId="77777777" w:rsidR="00E1587B" w:rsidRPr="00242E88" w:rsidRDefault="00E1587B" w:rsidP="00E1587B">
            <w:pPr>
              <w:jc w:val="center"/>
              <w:rPr>
                <w:sz w:val="28"/>
                <w:szCs w:val="28"/>
              </w:rPr>
            </w:pPr>
            <w:r w:rsidRPr="00242E88">
              <w:rPr>
                <w:sz w:val="28"/>
                <w:szCs w:val="28"/>
              </w:rPr>
              <w:t>Ожидаемый эффект</w:t>
            </w:r>
          </w:p>
        </w:tc>
      </w:tr>
      <w:tr w:rsidR="00E1587B" w:rsidRPr="00242E88" w14:paraId="190E68D6" w14:textId="77777777" w:rsidTr="00E1587B">
        <w:trPr>
          <w:trHeight w:val="844"/>
        </w:trPr>
        <w:tc>
          <w:tcPr>
            <w:tcW w:w="2269" w:type="dxa"/>
            <w:vMerge/>
          </w:tcPr>
          <w:p w14:paraId="6CF05783" w14:textId="77777777" w:rsidR="00E1587B" w:rsidRPr="00242E88" w:rsidRDefault="00E1587B" w:rsidP="00E1587B">
            <w:pPr>
              <w:jc w:val="center"/>
              <w:rPr>
                <w:sz w:val="28"/>
                <w:szCs w:val="28"/>
              </w:rPr>
            </w:pPr>
          </w:p>
        </w:tc>
        <w:tc>
          <w:tcPr>
            <w:tcW w:w="1701" w:type="dxa"/>
            <w:vMerge/>
          </w:tcPr>
          <w:p w14:paraId="5B5A2DF4" w14:textId="77777777" w:rsidR="00E1587B" w:rsidRPr="00242E88" w:rsidRDefault="00E1587B" w:rsidP="00E1587B">
            <w:pPr>
              <w:jc w:val="center"/>
              <w:rPr>
                <w:sz w:val="28"/>
                <w:szCs w:val="28"/>
              </w:rPr>
            </w:pPr>
          </w:p>
        </w:tc>
        <w:tc>
          <w:tcPr>
            <w:tcW w:w="1985" w:type="dxa"/>
            <w:vMerge/>
          </w:tcPr>
          <w:p w14:paraId="2DA1E31A" w14:textId="77777777" w:rsidR="00E1587B" w:rsidRPr="00242E88" w:rsidRDefault="00E1587B" w:rsidP="00E1587B">
            <w:pPr>
              <w:jc w:val="center"/>
              <w:rPr>
                <w:sz w:val="28"/>
                <w:szCs w:val="28"/>
              </w:rPr>
            </w:pPr>
          </w:p>
        </w:tc>
        <w:tc>
          <w:tcPr>
            <w:tcW w:w="2268" w:type="dxa"/>
            <w:vAlign w:val="center"/>
          </w:tcPr>
          <w:p w14:paraId="369220C8" w14:textId="77777777" w:rsidR="00E1587B" w:rsidRPr="00242E88" w:rsidRDefault="00E1587B" w:rsidP="00E1587B">
            <w:pPr>
              <w:jc w:val="center"/>
              <w:rPr>
                <w:sz w:val="28"/>
                <w:szCs w:val="28"/>
              </w:rPr>
            </w:pPr>
            <w:r w:rsidRPr="00242E88">
              <w:rPr>
                <w:sz w:val="28"/>
                <w:szCs w:val="28"/>
              </w:rPr>
              <w:t>Наименование показателей</w:t>
            </w:r>
          </w:p>
        </w:tc>
        <w:tc>
          <w:tcPr>
            <w:tcW w:w="850" w:type="dxa"/>
            <w:vAlign w:val="center"/>
          </w:tcPr>
          <w:p w14:paraId="1F00654F" w14:textId="77777777" w:rsidR="00E1587B" w:rsidRPr="00242E88" w:rsidRDefault="00E1587B" w:rsidP="00E1587B">
            <w:pPr>
              <w:jc w:val="center"/>
              <w:rPr>
                <w:sz w:val="28"/>
                <w:szCs w:val="28"/>
              </w:rPr>
            </w:pPr>
            <w:r w:rsidRPr="00242E88">
              <w:rPr>
                <w:sz w:val="28"/>
                <w:szCs w:val="28"/>
              </w:rPr>
              <w:t>тыс. руб.</w:t>
            </w:r>
          </w:p>
        </w:tc>
        <w:tc>
          <w:tcPr>
            <w:tcW w:w="1134" w:type="dxa"/>
            <w:vAlign w:val="center"/>
          </w:tcPr>
          <w:p w14:paraId="6D3B5A91" w14:textId="77777777" w:rsidR="00E1587B" w:rsidRPr="00242E88" w:rsidRDefault="00E1587B" w:rsidP="00E1587B">
            <w:pPr>
              <w:jc w:val="center"/>
              <w:rPr>
                <w:sz w:val="28"/>
                <w:szCs w:val="28"/>
              </w:rPr>
            </w:pPr>
            <w:r w:rsidRPr="00242E88">
              <w:rPr>
                <w:sz w:val="28"/>
                <w:szCs w:val="28"/>
              </w:rPr>
              <w:t>%</w:t>
            </w:r>
          </w:p>
        </w:tc>
      </w:tr>
      <w:tr w:rsidR="00E1587B" w:rsidRPr="00242E88" w14:paraId="0691B050" w14:textId="77777777" w:rsidTr="00E1587B">
        <w:tc>
          <w:tcPr>
            <w:tcW w:w="10207" w:type="dxa"/>
            <w:gridSpan w:val="6"/>
            <w:vAlign w:val="center"/>
          </w:tcPr>
          <w:p w14:paraId="58D88C78" w14:textId="77777777" w:rsidR="00E1587B" w:rsidRPr="00242E88" w:rsidRDefault="00E1587B" w:rsidP="00E1587B">
            <w:pPr>
              <w:jc w:val="center"/>
              <w:rPr>
                <w:sz w:val="28"/>
                <w:szCs w:val="28"/>
              </w:rPr>
            </w:pPr>
            <w:r w:rsidRPr="00242E88">
              <w:rPr>
                <w:sz w:val="28"/>
                <w:szCs w:val="28"/>
              </w:rPr>
              <w:t>Водоотведение</w:t>
            </w:r>
          </w:p>
        </w:tc>
      </w:tr>
      <w:tr w:rsidR="00E1587B" w:rsidRPr="00242E88" w14:paraId="7239DAD0" w14:textId="77777777" w:rsidTr="00E1587B">
        <w:trPr>
          <w:trHeight w:val="530"/>
        </w:trPr>
        <w:tc>
          <w:tcPr>
            <w:tcW w:w="2269" w:type="dxa"/>
            <w:vMerge w:val="restart"/>
            <w:vAlign w:val="center"/>
          </w:tcPr>
          <w:p w14:paraId="1E25A2F0" w14:textId="77777777" w:rsidR="00E1587B" w:rsidRPr="00242E88" w:rsidRDefault="00E1587B" w:rsidP="00E1587B">
            <w:pPr>
              <w:rPr>
                <w:sz w:val="28"/>
                <w:szCs w:val="28"/>
              </w:rPr>
            </w:pPr>
            <w:r w:rsidRPr="00242E88">
              <w:rPr>
                <w:sz w:val="28"/>
                <w:szCs w:val="28"/>
              </w:rPr>
              <w:t>Капитальный ремонт</w:t>
            </w:r>
          </w:p>
        </w:tc>
        <w:tc>
          <w:tcPr>
            <w:tcW w:w="1701" w:type="dxa"/>
            <w:vAlign w:val="center"/>
          </w:tcPr>
          <w:p w14:paraId="24E89BAB" w14:textId="77777777" w:rsidR="00E1587B" w:rsidRPr="00242E88" w:rsidRDefault="00E1587B" w:rsidP="00E1587B">
            <w:pPr>
              <w:jc w:val="center"/>
              <w:rPr>
                <w:sz w:val="28"/>
                <w:szCs w:val="28"/>
              </w:rPr>
            </w:pPr>
            <w:r w:rsidRPr="00242E88">
              <w:rPr>
                <w:sz w:val="28"/>
                <w:szCs w:val="28"/>
              </w:rPr>
              <w:t>2020 год</w:t>
            </w:r>
          </w:p>
        </w:tc>
        <w:tc>
          <w:tcPr>
            <w:tcW w:w="1985" w:type="dxa"/>
            <w:vAlign w:val="center"/>
          </w:tcPr>
          <w:p w14:paraId="0AA8B7BB" w14:textId="77777777" w:rsidR="00E1587B" w:rsidRPr="00242E88" w:rsidRDefault="00E1587B" w:rsidP="00E1587B">
            <w:pPr>
              <w:jc w:val="center"/>
              <w:rPr>
                <w:sz w:val="28"/>
                <w:szCs w:val="28"/>
              </w:rPr>
            </w:pPr>
            <w:r w:rsidRPr="00242E88">
              <w:rPr>
                <w:sz w:val="28"/>
                <w:szCs w:val="28"/>
              </w:rPr>
              <w:t>8</w:t>
            </w:r>
            <w:r>
              <w:rPr>
                <w:sz w:val="28"/>
                <w:szCs w:val="28"/>
              </w:rPr>
              <w:t>38,69</w:t>
            </w:r>
          </w:p>
        </w:tc>
        <w:tc>
          <w:tcPr>
            <w:tcW w:w="2268" w:type="dxa"/>
            <w:vMerge w:val="restart"/>
            <w:vAlign w:val="center"/>
          </w:tcPr>
          <w:p w14:paraId="059D34CA" w14:textId="77777777" w:rsidR="00E1587B" w:rsidRPr="00242E88" w:rsidRDefault="00E1587B" w:rsidP="00E1587B">
            <w:pPr>
              <w:jc w:val="center"/>
              <w:rPr>
                <w:sz w:val="28"/>
                <w:szCs w:val="28"/>
              </w:rPr>
            </w:pPr>
            <w:r w:rsidRPr="00242E88">
              <w:rPr>
                <w:sz w:val="28"/>
                <w:szCs w:val="28"/>
              </w:rPr>
              <w:t>Сокращение расходов на ремонт, экономия электроэнергии</w:t>
            </w:r>
          </w:p>
        </w:tc>
        <w:tc>
          <w:tcPr>
            <w:tcW w:w="850" w:type="dxa"/>
            <w:vAlign w:val="center"/>
          </w:tcPr>
          <w:p w14:paraId="7AFED12B" w14:textId="77777777" w:rsidR="00E1587B" w:rsidRPr="00242E88" w:rsidRDefault="00E1587B" w:rsidP="00E1587B">
            <w:pPr>
              <w:jc w:val="center"/>
              <w:rPr>
                <w:sz w:val="28"/>
                <w:szCs w:val="28"/>
              </w:rPr>
            </w:pPr>
            <w:r w:rsidRPr="00242E88">
              <w:rPr>
                <w:sz w:val="28"/>
                <w:szCs w:val="28"/>
              </w:rPr>
              <w:t>-</w:t>
            </w:r>
          </w:p>
        </w:tc>
        <w:tc>
          <w:tcPr>
            <w:tcW w:w="1134" w:type="dxa"/>
            <w:vAlign w:val="center"/>
          </w:tcPr>
          <w:p w14:paraId="1CAB49C5" w14:textId="77777777" w:rsidR="00E1587B" w:rsidRPr="00242E88" w:rsidRDefault="00E1587B" w:rsidP="00E1587B">
            <w:pPr>
              <w:jc w:val="center"/>
              <w:rPr>
                <w:sz w:val="28"/>
                <w:szCs w:val="28"/>
              </w:rPr>
            </w:pPr>
            <w:r w:rsidRPr="00242E88">
              <w:rPr>
                <w:sz w:val="28"/>
                <w:szCs w:val="28"/>
              </w:rPr>
              <w:t>-</w:t>
            </w:r>
          </w:p>
        </w:tc>
      </w:tr>
      <w:tr w:rsidR="00E1587B" w:rsidRPr="00242E88" w14:paraId="7B221197" w14:textId="77777777" w:rsidTr="00E1587B">
        <w:trPr>
          <w:trHeight w:val="530"/>
        </w:trPr>
        <w:tc>
          <w:tcPr>
            <w:tcW w:w="2269" w:type="dxa"/>
            <w:vMerge/>
            <w:vAlign w:val="center"/>
          </w:tcPr>
          <w:p w14:paraId="308C4C02" w14:textId="77777777" w:rsidR="00E1587B" w:rsidRPr="00242E88" w:rsidRDefault="00E1587B" w:rsidP="00E1587B">
            <w:pPr>
              <w:jc w:val="center"/>
              <w:rPr>
                <w:sz w:val="28"/>
                <w:szCs w:val="28"/>
              </w:rPr>
            </w:pPr>
          </w:p>
        </w:tc>
        <w:tc>
          <w:tcPr>
            <w:tcW w:w="1701" w:type="dxa"/>
            <w:vAlign w:val="center"/>
          </w:tcPr>
          <w:p w14:paraId="114CB8AE" w14:textId="77777777" w:rsidR="00E1587B" w:rsidRPr="00242E88" w:rsidRDefault="00E1587B" w:rsidP="00E1587B">
            <w:pPr>
              <w:jc w:val="center"/>
              <w:rPr>
                <w:sz w:val="28"/>
                <w:szCs w:val="28"/>
              </w:rPr>
            </w:pPr>
            <w:r w:rsidRPr="00242E88">
              <w:rPr>
                <w:sz w:val="28"/>
                <w:szCs w:val="28"/>
              </w:rPr>
              <w:t>2021 год</w:t>
            </w:r>
          </w:p>
        </w:tc>
        <w:tc>
          <w:tcPr>
            <w:tcW w:w="1985" w:type="dxa"/>
            <w:vAlign w:val="center"/>
          </w:tcPr>
          <w:p w14:paraId="4755976B" w14:textId="77777777" w:rsidR="00E1587B" w:rsidRPr="00242E88" w:rsidRDefault="00E1587B" w:rsidP="00E1587B">
            <w:pPr>
              <w:jc w:val="center"/>
              <w:rPr>
                <w:sz w:val="28"/>
                <w:szCs w:val="28"/>
              </w:rPr>
            </w:pPr>
            <w:r w:rsidRPr="00242E88">
              <w:rPr>
                <w:sz w:val="28"/>
                <w:szCs w:val="28"/>
              </w:rPr>
              <w:t>861,02</w:t>
            </w:r>
          </w:p>
        </w:tc>
        <w:tc>
          <w:tcPr>
            <w:tcW w:w="2268" w:type="dxa"/>
            <w:vMerge/>
            <w:vAlign w:val="center"/>
          </w:tcPr>
          <w:p w14:paraId="399EC428" w14:textId="77777777" w:rsidR="00E1587B" w:rsidRPr="00242E88" w:rsidRDefault="00E1587B" w:rsidP="00E1587B">
            <w:pPr>
              <w:jc w:val="center"/>
              <w:rPr>
                <w:sz w:val="28"/>
                <w:szCs w:val="28"/>
              </w:rPr>
            </w:pPr>
          </w:p>
        </w:tc>
        <w:tc>
          <w:tcPr>
            <w:tcW w:w="850" w:type="dxa"/>
            <w:vAlign w:val="center"/>
          </w:tcPr>
          <w:p w14:paraId="1AD7F5AB" w14:textId="77777777" w:rsidR="00E1587B" w:rsidRPr="00242E88" w:rsidRDefault="00E1587B" w:rsidP="00E1587B">
            <w:pPr>
              <w:jc w:val="center"/>
              <w:rPr>
                <w:sz w:val="28"/>
                <w:szCs w:val="28"/>
              </w:rPr>
            </w:pPr>
            <w:r w:rsidRPr="00242E88">
              <w:rPr>
                <w:sz w:val="28"/>
                <w:szCs w:val="28"/>
              </w:rPr>
              <w:t>-</w:t>
            </w:r>
          </w:p>
        </w:tc>
        <w:tc>
          <w:tcPr>
            <w:tcW w:w="1134" w:type="dxa"/>
            <w:vAlign w:val="center"/>
          </w:tcPr>
          <w:p w14:paraId="69F8715E" w14:textId="77777777" w:rsidR="00E1587B" w:rsidRPr="00242E88" w:rsidRDefault="00E1587B" w:rsidP="00E1587B">
            <w:pPr>
              <w:jc w:val="center"/>
              <w:rPr>
                <w:sz w:val="28"/>
                <w:szCs w:val="28"/>
              </w:rPr>
            </w:pPr>
            <w:r w:rsidRPr="00242E88">
              <w:rPr>
                <w:sz w:val="28"/>
                <w:szCs w:val="28"/>
              </w:rPr>
              <w:t>-</w:t>
            </w:r>
          </w:p>
        </w:tc>
      </w:tr>
      <w:tr w:rsidR="00E1587B" w:rsidRPr="00242E88" w14:paraId="5E8905EB" w14:textId="77777777" w:rsidTr="00E1587B">
        <w:trPr>
          <w:trHeight w:val="530"/>
        </w:trPr>
        <w:tc>
          <w:tcPr>
            <w:tcW w:w="2269" w:type="dxa"/>
            <w:vMerge/>
            <w:vAlign w:val="center"/>
          </w:tcPr>
          <w:p w14:paraId="6509C404" w14:textId="77777777" w:rsidR="00E1587B" w:rsidRPr="00242E88" w:rsidRDefault="00E1587B" w:rsidP="00E1587B">
            <w:pPr>
              <w:jc w:val="center"/>
              <w:rPr>
                <w:sz w:val="28"/>
                <w:szCs w:val="28"/>
              </w:rPr>
            </w:pPr>
          </w:p>
        </w:tc>
        <w:tc>
          <w:tcPr>
            <w:tcW w:w="1701" w:type="dxa"/>
            <w:vAlign w:val="center"/>
          </w:tcPr>
          <w:p w14:paraId="42B1B887" w14:textId="77777777" w:rsidR="00E1587B" w:rsidRPr="00242E88" w:rsidRDefault="00E1587B" w:rsidP="00E1587B">
            <w:pPr>
              <w:jc w:val="center"/>
              <w:rPr>
                <w:sz w:val="28"/>
                <w:szCs w:val="28"/>
              </w:rPr>
            </w:pPr>
            <w:r w:rsidRPr="00242E88">
              <w:rPr>
                <w:sz w:val="28"/>
                <w:szCs w:val="28"/>
              </w:rPr>
              <w:t>2022 год</w:t>
            </w:r>
          </w:p>
        </w:tc>
        <w:tc>
          <w:tcPr>
            <w:tcW w:w="1985" w:type="dxa"/>
            <w:vAlign w:val="center"/>
          </w:tcPr>
          <w:p w14:paraId="3700DC2D" w14:textId="77777777" w:rsidR="00E1587B" w:rsidRPr="00242E88" w:rsidRDefault="00E1587B" w:rsidP="00E1587B">
            <w:pPr>
              <w:jc w:val="center"/>
              <w:rPr>
                <w:sz w:val="28"/>
                <w:szCs w:val="28"/>
              </w:rPr>
            </w:pPr>
            <w:r w:rsidRPr="00242E88">
              <w:rPr>
                <w:sz w:val="28"/>
                <w:szCs w:val="28"/>
              </w:rPr>
              <w:t>886,51</w:t>
            </w:r>
          </w:p>
        </w:tc>
        <w:tc>
          <w:tcPr>
            <w:tcW w:w="2268" w:type="dxa"/>
            <w:vMerge/>
            <w:vAlign w:val="center"/>
          </w:tcPr>
          <w:p w14:paraId="370B689D" w14:textId="77777777" w:rsidR="00E1587B" w:rsidRPr="00242E88" w:rsidRDefault="00E1587B" w:rsidP="00E1587B">
            <w:pPr>
              <w:jc w:val="center"/>
              <w:rPr>
                <w:sz w:val="28"/>
                <w:szCs w:val="28"/>
              </w:rPr>
            </w:pPr>
          </w:p>
        </w:tc>
        <w:tc>
          <w:tcPr>
            <w:tcW w:w="850" w:type="dxa"/>
            <w:vAlign w:val="center"/>
          </w:tcPr>
          <w:p w14:paraId="4BB926B3" w14:textId="77777777" w:rsidR="00E1587B" w:rsidRPr="00242E88" w:rsidRDefault="00E1587B" w:rsidP="00E1587B">
            <w:pPr>
              <w:jc w:val="center"/>
              <w:rPr>
                <w:sz w:val="28"/>
                <w:szCs w:val="28"/>
              </w:rPr>
            </w:pPr>
            <w:r w:rsidRPr="00242E88">
              <w:rPr>
                <w:sz w:val="28"/>
                <w:szCs w:val="28"/>
              </w:rPr>
              <w:t>-</w:t>
            </w:r>
          </w:p>
        </w:tc>
        <w:tc>
          <w:tcPr>
            <w:tcW w:w="1134" w:type="dxa"/>
            <w:vAlign w:val="center"/>
          </w:tcPr>
          <w:p w14:paraId="190E8ECD" w14:textId="77777777" w:rsidR="00E1587B" w:rsidRPr="00242E88" w:rsidRDefault="00E1587B" w:rsidP="00E1587B">
            <w:pPr>
              <w:jc w:val="center"/>
              <w:rPr>
                <w:sz w:val="28"/>
                <w:szCs w:val="28"/>
              </w:rPr>
            </w:pPr>
            <w:r w:rsidRPr="00242E88">
              <w:rPr>
                <w:sz w:val="28"/>
                <w:szCs w:val="28"/>
              </w:rPr>
              <w:t>-</w:t>
            </w:r>
          </w:p>
        </w:tc>
      </w:tr>
      <w:tr w:rsidR="00E1587B" w:rsidRPr="00242E88" w14:paraId="51862044" w14:textId="77777777" w:rsidTr="00E1587B">
        <w:trPr>
          <w:trHeight w:val="530"/>
        </w:trPr>
        <w:tc>
          <w:tcPr>
            <w:tcW w:w="2269" w:type="dxa"/>
            <w:vMerge/>
            <w:vAlign w:val="center"/>
          </w:tcPr>
          <w:p w14:paraId="49B4F218" w14:textId="77777777" w:rsidR="00E1587B" w:rsidRPr="00242E88" w:rsidRDefault="00E1587B" w:rsidP="00E1587B">
            <w:pPr>
              <w:jc w:val="center"/>
              <w:rPr>
                <w:sz w:val="28"/>
                <w:szCs w:val="28"/>
              </w:rPr>
            </w:pPr>
          </w:p>
        </w:tc>
        <w:tc>
          <w:tcPr>
            <w:tcW w:w="1701" w:type="dxa"/>
            <w:vAlign w:val="center"/>
          </w:tcPr>
          <w:p w14:paraId="3DB867DF" w14:textId="77777777" w:rsidR="00E1587B" w:rsidRPr="00242E88" w:rsidRDefault="00E1587B" w:rsidP="00E1587B">
            <w:pPr>
              <w:jc w:val="center"/>
              <w:rPr>
                <w:sz w:val="28"/>
                <w:szCs w:val="28"/>
              </w:rPr>
            </w:pPr>
            <w:r w:rsidRPr="00242E88">
              <w:rPr>
                <w:sz w:val="28"/>
                <w:szCs w:val="28"/>
              </w:rPr>
              <w:t>2023 год</w:t>
            </w:r>
          </w:p>
        </w:tc>
        <w:tc>
          <w:tcPr>
            <w:tcW w:w="1985" w:type="dxa"/>
            <w:vAlign w:val="center"/>
          </w:tcPr>
          <w:p w14:paraId="6675B817" w14:textId="77777777" w:rsidR="00E1587B" w:rsidRPr="00242E88" w:rsidRDefault="00E1587B" w:rsidP="00E1587B">
            <w:pPr>
              <w:jc w:val="center"/>
              <w:rPr>
                <w:sz w:val="28"/>
                <w:szCs w:val="28"/>
              </w:rPr>
            </w:pPr>
            <w:r w:rsidRPr="00242E88">
              <w:rPr>
                <w:sz w:val="28"/>
                <w:szCs w:val="28"/>
              </w:rPr>
              <w:t>912,75</w:t>
            </w:r>
          </w:p>
        </w:tc>
        <w:tc>
          <w:tcPr>
            <w:tcW w:w="2268" w:type="dxa"/>
            <w:vMerge/>
            <w:vAlign w:val="center"/>
          </w:tcPr>
          <w:p w14:paraId="4D2441A4" w14:textId="77777777" w:rsidR="00E1587B" w:rsidRPr="00242E88" w:rsidRDefault="00E1587B" w:rsidP="00E1587B">
            <w:pPr>
              <w:jc w:val="center"/>
              <w:rPr>
                <w:sz w:val="28"/>
                <w:szCs w:val="28"/>
              </w:rPr>
            </w:pPr>
          </w:p>
        </w:tc>
        <w:tc>
          <w:tcPr>
            <w:tcW w:w="850" w:type="dxa"/>
            <w:vAlign w:val="center"/>
          </w:tcPr>
          <w:p w14:paraId="02F71104" w14:textId="77777777" w:rsidR="00E1587B" w:rsidRPr="00242E88" w:rsidRDefault="00E1587B" w:rsidP="00E1587B">
            <w:pPr>
              <w:jc w:val="center"/>
              <w:rPr>
                <w:sz w:val="28"/>
                <w:szCs w:val="28"/>
              </w:rPr>
            </w:pPr>
            <w:r w:rsidRPr="00242E88">
              <w:rPr>
                <w:sz w:val="28"/>
                <w:szCs w:val="28"/>
              </w:rPr>
              <w:t>-</w:t>
            </w:r>
          </w:p>
        </w:tc>
        <w:tc>
          <w:tcPr>
            <w:tcW w:w="1134" w:type="dxa"/>
            <w:vAlign w:val="center"/>
          </w:tcPr>
          <w:p w14:paraId="5B547129" w14:textId="77777777" w:rsidR="00E1587B" w:rsidRPr="00242E88" w:rsidRDefault="00E1587B" w:rsidP="00E1587B">
            <w:pPr>
              <w:jc w:val="center"/>
              <w:rPr>
                <w:sz w:val="28"/>
                <w:szCs w:val="28"/>
              </w:rPr>
            </w:pPr>
            <w:r w:rsidRPr="00242E88">
              <w:rPr>
                <w:sz w:val="28"/>
                <w:szCs w:val="28"/>
              </w:rPr>
              <w:t>-</w:t>
            </w:r>
          </w:p>
        </w:tc>
      </w:tr>
      <w:tr w:rsidR="00E1587B" w:rsidRPr="00242E88" w14:paraId="5237AC53" w14:textId="77777777" w:rsidTr="00E1587B">
        <w:trPr>
          <w:trHeight w:val="530"/>
        </w:trPr>
        <w:tc>
          <w:tcPr>
            <w:tcW w:w="2269" w:type="dxa"/>
            <w:vMerge/>
            <w:vAlign w:val="center"/>
          </w:tcPr>
          <w:p w14:paraId="2190B08A" w14:textId="77777777" w:rsidR="00E1587B" w:rsidRPr="00242E88" w:rsidRDefault="00E1587B" w:rsidP="00E1587B">
            <w:pPr>
              <w:jc w:val="center"/>
              <w:rPr>
                <w:sz w:val="28"/>
                <w:szCs w:val="28"/>
              </w:rPr>
            </w:pPr>
          </w:p>
        </w:tc>
        <w:tc>
          <w:tcPr>
            <w:tcW w:w="1701" w:type="dxa"/>
            <w:vAlign w:val="center"/>
          </w:tcPr>
          <w:p w14:paraId="46D15DD2" w14:textId="77777777" w:rsidR="00E1587B" w:rsidRPr="00242E88" w:rsidRDefault="00E1587B" w:rsidP="00E1587B">
            <w:pPr>
              <w:jc w:val="center"/>
              <w:rPr>
                <w:sz w:val="28"/>
                <w:szCs w:val="28"/>
              </w:rPr>
            </w:pPr>
            <w:r w:rsidRPr="00242E88">
              <w:rPr>
                <w:sz w:val="28"/>
                <w:szCs w:val="28"/>
              </w:rPr>
              <w:t>202</w:t>
            </w:r>
            <w:r>
              <w:rPr>
                <w:sz w:val="28"/>
                <w:szCs w:val="28"/>
              </w:rPr>
              <w:t>4</w:t>
            </w:r>
            <w:r w:rsidRPr="00242E88">
              <w:rPr>
                <w:sz w:val="28"/>
                <w:szCs w:val="28"/>
              </w:rPr>
              <w:t xml:space="preserve"> год</w:t>
            </w:r>
          </w:p>
        </w:tc>
        <w:tc>
          <w:tcPr>
            <w:tcW w:w="1985" w:type="dxa"/>
            <w:vAlign w:val="center"/>
          </w:tcPr>
          <w:p w14:paraId="69092A43" w14:textId="77777777" w:rsidR="00E1587B" w:rsidRPr="00242E88" w:rsidRDefault="00E1587B" w:rsidP="00E1587B">
            <w:pPr>
              <w:jc w:val="center"/>
              <w:rPr>
                <w:sz w:val="28"/>
                <w:szCs w:val="28"/>
              </w:rPr>
            </w:pPr>
            <w:r w:rsidRPr="00242E88">
              <w:rPr>
                <w:sz w:val="28"/>
                <w:szCs w:val="28"/>
              </w:rPr>
              <w:t>939,77</w:t>
            </w:r>
          </w:p>
        </w:tc>
        <w:tc>
          <w:tcPr>
            <w:tcW w:w="2268" w:type="dxa"/>
            <w:vMerge/>
            <w:vAlign w:val="center"/>
          </w:tcPr>
          <w:p w14:paraId="1FA7388A" w14:textId="77777777" w:rsidR="00E1587B" w:rsidRPr="00242E88" w:rsidRDefault="00E1587B" w:rsidP="00E1587B">
            <w:pPr>
              <w:jc w:val="center"/>
              <w:rPr>
                <w:sz w:val="28"/>
                <w:szCs w:val="28"/>
              </w:rPr>
            </w:pPr>
          </w:p>
        </w:tc>
        <w:tc>
          <w:tcPr>
            <w:tcW w:w="850" w:type="dxa"/>
            <w:vAlign w:val="center"/>
          </w:tcPr>
          <w:p w14:paraId="6D30C4B2" w14:textId="77777777" w:rsidR="00E1587B" w:rsidRPr="00242E88" w:rsidRDefault="00E1587B" w:rsidP="00E1587B">
            <w:pPr>
              <w:jc w:val="center"/>
              <w:rPr>
                <w:sz w:val="28"/>
                <w:szCs w:val="28"/>
              </w:rPr>
            </w:pPr>
            <w:r w:rsidRPr="00242E88">
              <w:rPr>
                <w:sz w:val="28"/>
                <w:szCs w:val="28"/>
              </w:rPr>
              <w:t>-</w:t>
            </w:r>
          </w:p>
        </w:tc>
        <w:tc>
          <w:tcPr>
            <w:tcW w:w="1134" w:type="dxa"/>
            <w:vAlign w:val="center"/>
          </w:tcPr>
          <w:p w14:paraId="02F6D435" w14:textId="77777777" w:rsidR="00E1587B" w:rsidRPr="00242E88" w:rsidRDefault="00E1587B" w:rsidP="00E1587B">
            <w:pPr>
              <w:jc w:val="center"/>
              <w:rPr>
                <w:sz w:val="28"/>
                <w:szCs w:val="28"/>
              </w:rPr>
            </w:pPr>
            <w:r w:rsidRPr="00242E88">
              <w:rPr>
                <w:sz w:val="28"/>
                <w:szCs w:val="28"/>
              </w:rPr>
              <w:t>-</w:t>
            </w:r>
          </w:p>
        </w:tc>
      </w:tr>
    </w:tbl>
    <w:p w14:paraId="3CDAD967" w14:textId="77777777" w:rsidR="00E1587B" w:rsidRPr="00242E88" w:rsidRDefault="00E1587B" w:rsidP="00E1587B">
      <w:pPr>
        <w:jc w:val="center"/>
        <w:rPr>
          <w:sz w:val="28"/>
          <w:szCs w:val="28"/>
        </w:rPr>
      </w:pPr>
    </w:p>
    <w:p w14:paraId="32D30874" w14:textId="77777777" w:rsidR="00E1587B" w:rsidRPr="00242E88" w:rsidRDefault="00E1587B" w:rsidP="00E1587B">
      <w:pPr>
        <w:jc w:val="center"/>
        <w:rPr>
          <w:sz w:val="28"/>
          <w:szCs w:val="28"/>
        </w:rPr>
      </w:pPr>
    </w:p>
    <w:p w14:paraId="6BF06F1B" w14:textId="77777777" w:rsidR="00E1587B" w:rsidRPr="00242E88" w:rsidRDefault="00E1587B" w:rsidP="00E1587B">
      <w:pPr>
        <w:jc w:val="center"/>
        <w:rPr>
          <w:sz w:val="28"/>
          <w:szCs w:val="28"/>
        </w:rPr>
      </w:pPr>
      <w:r w:rsidRPr="00242E88">
        <w:rPr>
          <w:sz w:val="28"/>
          <w:szCs w:val="28"/>
        </w:rPr>
        <w:lastRenderedPageBreak/>
        <w:t>Раздел 3. Перечень плановых мероприятий, направленных на улучшение качества очистки сточных вод</w:t>
      </w:r>
    </w:p>
    <w:p w14:paraId="01E34D55" w14:textId="77777777" w:rsidR="00E1587B" w:rsidRPr="00242E88" w:rsidRDefault="00E1587B" w:rsidP="00E1587B">
      <w:pPr>
        <w:jc w:val="center"/>
        <w:rPr>
          <w:sz w:val="28"/>
          <w:szCs w:val="28"/>
        </w:rPr>
      </w:pPr>
    </w:p>
    <w:tbl>
      <w:tblPr>
        <w:tblStyle w:val="af"/>
        <w:tblW w:w="10207" w:type="dxa"/>
        <w:tblInd w:w="-431" w:type="dxa"/>
        <w:tblLook w:val="04A0" w:firstRow="1" w:lastRow="0" w:firstColumn="1" w:lastColumn="0" w:noHBand="0" w:noVBand="1"/>
      </w:tblPr>
      <w:tblGrid>
        <w:gridCol w:w="2694"/>
        <w:gridCol w:w="1632"/>
        <w:gridCol w:w="2196"/>
        <w:gridCol w:w="1984"/>
        <w:gridCol w:w="851"/>
        <w:gridCol w:w="850"/>
      </w:tblGrid>
      <w:tr w:rsidR="00E1587B" w:rsidRPr="00242E88" w14:paraId="0EDF2DE2" w14:textId="77777777" w:rsidTr="00E1587B">
        <w:trPr>
          <w:trHeight w:val="706"/>
        </w:trPr>
        <w:tc>
          <w:tcPr>
            <w:tcW w:w="2694" w:type="dxa"/>
            <w:vMerge w:val="restart"/>
            <w:vAlign w:val="center"/>
          </w:tcPr>
          <w:p w14:paraId="081A71E6" w14:textId="77777777" w:rsidR="00E1587B" w:rsidRPr="00242E88" w:rsidRDefault="00E1587B" w:rsidP="00E1587B">
            <w:pPr>
              <w:jc w:val="center"/>
              <w:rPr>
                <w:sz w:val="28"/>
                <w:szCs w:val="28"/>
              </w:rPr>
            </w:pPr>
            <w:r w:rsidRPr="00242E88">
              <w:rPr>
                <w:sz w:val="28"/>
                <w:szCs w:val="28"/>
              </w:rPr>
              <w:t>Наименование мероприятия</w:t>
            </w:r>
          </w:p>
        </w:tc>
        <w:tc>
          <w:tcPr>
            <w:tcW w:w="1632" w:type="dxa"/>
            <w:vMerge w:val="restart"/>
            <w:vAlign w:val="center"/>
          </w:tcPr>
          <w:p w14:paraId="79904AFD" w14:textId="77777777" w:rsidR="00E1587B" w:rsidRPr="00242E88" w:rsidRDefault="00E1587B" w:rsidP="00E1587B">
            <w:pPr>
              <w:jc w:val="center"/>
              <w:rPr>
                <w:sz w:val="28"/>
                <w:szCs w:val="28"/>
              </w:rPr>
            </w:pPr>
            <w:r w:rsidRPr="00242E88">
              <w:rPr>
                <w:sz w:val="28"/>
                <w:szCs w:val="28"/>
              </w:rPr>
              <w:t>Срок реализации</w:t>
            </w:r>
          </w:p>
        </w:tc>
        <w:tc>
          <w:tcPr>
            <w:tcW w:w="2196" w:type="dxa"/>
            <w:vMerge w:val="restart"/>
          </w:tcPr>
          <w:p w14:paraId="2F99B2DB" w14:textId="77777777" w:rsidR="00E1587B" w:rsidRPr="00242E88" w:rsidRDefault="00E1587B" w:rsidP="00E1587B">
            <w:pPr>
              <w:jc w:val="center"/>
              <w:rPr>
                <w:sz w:val="28"/>
                <w:szCs w:val="28"/>
              </w:rPr>
            </w:pPr>
            <w:r w:rsidRPr="00242E88">
              <w:rPr>
                <w:sz w:val="28"/>
                <w:szCs w:val="28"/>
              </w:rPr>
              <w:t xml:space="preserve">Финансовые потребности, тыс. руб. </w:t>
            </w:r>
          </w:p>
          <w:p w14:paraId="366F35EE" w14:textId="77777777" w:rsidR="00E1587B" w:rsidRPr="00242E88" w:rsidRDefault="00E1587B" w:rsidP="00E1587B">
            <w:pPr>
              <w:jc w:val="center"/>
              <w:rPr>
                <w:sz w:val="28"/>
                <w:szCs w:val="28"/>
              </w:rPr>
            </w:pPr>
            <w:r w:rsidRPr="00242E88">
              <w:rPr>
                <w:sz w:val="28"/>
                <w:szCs w:val="28"/>
              </w:rPr>
              <w:t>(без НДС)</w:t>
            </w:r>
          </w:p>
        </w:tc>
        <w:tc>
          <w:tcPr>
            <w:tcW w:w="3685" w:type="dxa"/>
            <w:gridSpan w:val="3"/>
            <w:vAlign w:val="center"/>
          </w:tcPr>
          <w:p w14:paraId="6374B20B" w14:textId="77777777" w:rsidR="00E1587B" w:rsidRPr="00242E88" w:rsidRDefault="00E1587B" w:rsidP="00E1587B">
            <w:pPr>
              <w:jc w:val="center"/>
              <w:rPr>
                <w:sz w:val="28"/>
                <w:szCs w:val="28"/>
              </w:rPr>
            </w:pPr>
            <w:r w:rsidRPr="00242E88">
              <w:rPr>
                <w:sz w:val="28"/>
                <w:szCs w:val="28"/>
              </w:rPr>
              <w:t>Ожидаемый эффект</w:t>
            </w:r>
          </w:p>
        </w:tc>
      </w:tr>
      <w:tr w:rsidR="00E1587B" w:rsidRPr="00242E88" w14:paraId="7D0EC036" w14:textId="77777777" w:rsidTr="00E1587B">
        <w:trPr>
          <w:trHeight w:val="844"/>
        </w:trPr>
        <w:tc>
          <w:tcPr>
            <w:tcW w:w="2694" w:type="dxa"/>
            <w:vMerge/>
          </w:tcPr>
          <w:p w14:paraId="22F0016F" w14:textId="77777777" w:rsidR="00E1587B" w:rsidRPr="00242E88" w:rsidRDefault="00E1587B" w:rsidP="00E1587B">
            <w:pPr>
              <w:jc w:val="center"/>
              <w:rPr>
                <w:sz w:val="28"/>
                <w:szCs w:val="28"/>
              </w:rPr>
            </w:pPr>
          </w:p>
        </w:tc>
        <w:tc>
          <w:tcPr>
            <w:tcW w:w="1632" w:type="dxa"/>
            <w:vMerge/>
          </w:tcPr>
          <w:p w14:paraId="6C73B9FE" w14:textId="77777777" w:rsidR="00E1587B" w:rsidRPr="00242E88" w:rsidRDefault="00E1587B" w:rsidP="00E1587B">
            <w:pPr>
              <w:jc w:val="center"/>
              <w:rPr>
                <w:sz w:val="28"/>
                <w:szCs w:val="28"/>
              </w:rPr>
            </w:pPr>
          </w:p>
        </w:tc>
        <w:tc>
          <w:tcPr>
            <w:tcW w:w="2196" w:type="dxa"/>
            <w:vMerge/>
          </w:tcPr>
          <w:p w14:paraId="2EB327BB" w14:textId="77777777" w:rsidR="00E1587B" w:rsidRPr="00242E88" w:rsidRDefault="00E1587B" w:rsidP="00E1587B">
            <w:pPr>
              <w:jc w:val="center"/>
              <w:rPr>
                <w:sz w:val="28"/>
                <w:szCs w:val="28"/>
              </w:rPr>
            </w:pPr>
          </w:p>
        </w:tc>
        <w:tc>
          <w:tcPr>
            <w:tcW w:w="1984" w:type="dxa"/>
            <w:vAlign w:val="center"/>
          </w:tcPr>
          <w:p w14:paraId="2A07FE7C" w14:textId="77777777" w:rsidR="00E1587B" w:rsidRPr="00242E88" w:rsidRDefault="00E1587B" w:rsidP="00E1587B">
            <w:pPr>
              <w:jc w:val="center"/>
              <w:rPr>
                <w:sz w:val="28"/>
                <w:szCs w:val="28"/>
              </w:rPr>
            </w:pPr>
            <w:r w:rsidRPr="00242E88">
              <w:rPr>
                <w:sz w:val="28"/>
                <w:szCs w:val="28"/>
              </w:rPr>
              <w:t>Наименование показателей</w:t>
            </w:r>
          </w:p>
        </w:tc>
        <w:tc>
          <w:tcPr>
            <w:tcW w:w="851" w:type="dxa"/>
            <w:vAlign w:val="center"/>
          </w:tcPr>
          <w:p w14:paraId="0FBAB4D0" w14:textId="77777777" w:rsidR="00E1587B" w:rsidRPr="00242E88" w:rsidRDefault="00E1587B" w:rsidP="00E1587B">
            <w:pPr>
              <w:jc w:val="center"/>
              <w:rPr>
                <w:sz w:val="28"/>
                <w:szCs w:val="28"/>
              </w:rPr>
            </w:pPr>
            <w:r w:rsidRPr="00242E88">
              <w:rPr>
                <w:sz w:val="28"/>
                <w:szCs w:val="28"/>
              </w:rPr>
              <w:t>тыс. руб.</w:t>
            </w:r>
          </w:p>
        </w:tc>
        <w:tc>
          <w:tcPr>
            <w:tcW w:w="850" w:type="dxa"/>
            <w:vAlign w:val="center"/>
          </w:tcPr>
          <w:p w14:paraId="08B75A45" w14:textId="77777777" w:rsidR="00E1587B" w:rsidRPr="00242E88" w:rsidRDefault="00E1587B" w:rsidP="00E1587B">
            <w:pPr>
              <w:jc w:val="center"/>
              <w:rPr>
                <w:sz w:val="28"/>
                <w:szCs w:val="28"/>
              </w:rPr>
            </w:pPr>
            <w:r w:rsidRPr="00242E88">
              <w:rPr>
                <w:sz w:val="28"/>
                <w:szCs w:val="28"/>
              </w:rPr>
              <w:t>%</w:t>
            </w:r>
          </w:p>
        </w:tc>
      </w:tr>
      <w:tr w:rsidR="00E1587B" w:rsidRPr="00242E88" w14:paraId="65C879BA" w14:textId="77777777" w:rsidTr="00E1587B">
        <w:tc>
          <w:tcPr>
            <w:tcW w:w="10207" w:type="dxa"/>
            <w:gridSpan w:val="6"/>
          </w:tcPr>
          <w:p w14:paraId="39F0CBD5" w14:textId="77777777" w:rsidR="00E1587B" w:rsidRPr="00242E88" w:rsidRDefault="00E1587B" w:rsidP="00E1587B">
            <w:pPr>
              <w:jc w:val="center"/>
              <w:rPr>
                <w:sz w:val="28"/>
                <w:szCs w:val="28"/>
              </w:rPr>
            </w:pPr>
            <w:r w:rsidRPr="00242E88">
              <w:rPr>
                <w:sz w:val="28"/>
                <w:szCs w:val="28"/>
              </w:rPr>
              <w:t>Водоотведение</w:t>
            </w:r>
          </w:p>
        </w:tc>
      </w:tr>
      <w:tr w:rsidR="00E1587B" w:rsidRPr="00242E88" w14:paraId="1B9DBCC5" w14:textId="77777777" w:rsidTr="00E1587B">
        <w:tc>
          <w:tcPr>
            <w:tcW w:w="2694" w:type="dxa"/>
          </w:tcPr>
          <w:p w14:paraId="56F2BC1F" w14:textId="77777777" w:rsidR="00E1587B" w:rsidRPr="00242E88" w:rsidRDefault="00E1587B" w:rsidP="00E1587B">
            <w:pPr>
              <w:jc w:val="center"/>
              <w:rPr>
                <w:sz w:val="28"/>
                <w:szCs w:val="28"/>
              </w:rPr>
            </w:pPr>
            <w:r w:rsidRPr="00242E88">
              <w:rPr>
                <w:sz w:val="28"/>
                <w:szCs w:val="28"/>
              </w:rPr>
              <w:t>-</w:t>
            </w:r>
          </w:p>
        </w:tc>
        <w:tc>
          <w:tcPr>
            <w:tcW w:w="1632" w:type="dxa"/>
          </w:tcPr>
          <w:p w14:paraId="3927CC27" w14:textId="77777777" w:rsidR="00E1587B" w:rsidRPr="00242E88" w:rsidRDefault="00E1587B" w:rsidP="00E1587B">
            <w:pPr>
              <w:jc w:val="center"/>
              <w:rPr>
                <w:sz w:val="28"/>
                <w:szCs w:val="28"/>
              </w:rPr>
            </w:pPr>
            <w:r w:rsidRPr="00242E88">
              <w:rPr>
                <w:sz w:val="28"/>
                <w:szCs w:val="28"/>
              </w:rPr>
              <w:t>-</w:t>
            </w:r>
          </w:p>
        </w:tc>
        <w:tc>
          <w:tcPr>
            <w:tcW w:w="2196" w:type="dxa"/>
          </w:tcPr>
          <w:p w14:paraId="46CFB44E" w14:textId="77777777" w:rsidR="00E1587B" w:rsidRPr="00242E88" w:rsidRDefault="00E1587B" w:rsidP="00E1587B">
            <w:pPr>
              <w:jc w:val="center"/>
              <w:rPr>
                <w:sz w:val="28"/>
                <w:szCs w:val="28"/>
              </w:rPr>
            </w:pPr>
            <w:r w:rsidRPr="00242E88">
              <w:rPr>
                <w:sz w:val="28"/>
                <w:szCs w:val="28"/>
              </w:rPr>
              <w:t>-</w:t>
            </w:r>
          </w:p>
        </w:tc>
        <w:tc>
          <w:tcPr>
            <w:tcW w:w="1984" w:type="dxa"/>
          </w:tcPr>
          <w:p w14:paraId="294500C2" w14:textId="77777777" w:rsidR="00E1587B" w:rsidRPr="00242E88" w:rsidRDefault="00E1587B" w:rsidP="00E1587B">
            <w:pPr>
              <w:jc w:val="center"/>
              <w:rPr>
                <w:sz w:val="28"/>
                <w:szCs w:val="28"/>
              </w:rPr>
            </w:pPr>
            <w:r w:rsidRPr="00242E88">
              <w:rPr>
                <w:sz w:val="28"/>
                <w:szCs w:val="28"/>
              </w:rPr>
              <w:t>-</w:t>
            </w:r>
          </w:p>
        </w:tc>
        <w:tc>
          <w:tcPr>
            <w:tcW w:w="851" w:type="dxa"/>
          </w:tcPr>
          <w:p w14:paraId="573AE5F2" w14:textId="77777777" w:rsidR="00E1587B" w:rsidRPr="00242E88" w:rsidRDefault="00E1587B" w:rsidP="00E1587B">
            <w:pPr>
              <w:jc w:val="center"/>
              <w:rPr>
                <w:sz w:val="28"/>
                <w:szCs w:val="28"/>
              </w:rPr>
            </w:pPr>
            <w:r w:rsidRPr="00242E88">
              <w:rPr>
                <w:sz w:val="28"/>
                <w:szCs w:val="28"/>
              </w:rPr>
              <w:t>-</w:t>
            </w:r>
          </w:p>
        </w:tc>
        <w:tc>
          <w:tcPr>
            <w:tcW w:w="850" w:type="dxa"/>
          </w:tcPr>
          <w:p w14:paraId="09945C18" w14:textId="77777777" w:rsidR="00E1587B" w:rsidRPr="00242E88" w:rsidRDefault="00E1587B" w:rsidP="00E1587B">
            <w:pPr>
              <w:jc w:val="center"/>
              <w:rPr>
                <w:sz w:val="28"/>
                <w:szCs w:val="28"/>
              </w:rPr>
            </w:pPr>
            <w:r w:rsidRPr="00242E88">
              <w:rPr>
                <w:sz w:val="28"/>
                <w:szCs w:val="28"/>
              </w:rPr>
              <w:t>-</w:t>
            </w:r>
          </w:p>
        </w:tc>
      </w:tr>
    </w:tbl>
    <w:p w14:paraId="0D5F7FF3" w14:textId="77777777" w:rsidR="00E1587B" w:rsidRPr="00242E88" w:rsidRDefault="00E1587B" w:rsidP="00E1587B">
      <w:pPr>
        <w:jc w:val="center"/>
        <w:rPr>
          <w:sz w:val="28"/>
          <w:szCs w:val="28"/>
        </w:rPr>
      </w:pPr>
    </w:p>
    <w:p w14:paraId="23BC5177" w14:textId="77777777" w:rsidR="00E1587B" w:rsidRPr="00242E88" w:rsidRDefault="00E1587B" w:rsidP="00E1587B">
      <w:pPr>
        <w:jc w:val="center"/>
        <w:rPr>
          <w:sz w:val="28"/>
          <w:szCs w:val="28"/>
        </w:rPr>
      </w:pPr>
    </w:p>
    <w:p w14:paraId="0A8E00F3" w14:textId="77777777" w:rsidR="00E1587B" w:rsidRPr="00242E88" w:rsidRDefault="00E1587B" w:rsidP="00E1587B">
      <w:pPr>
        <w:jc w:val="center"/>
        <w:rPr>
          <w:sz w:val="28"/>
          <w:szCs w:val="28"/>
        </w:rPr>
      </w:pPr>
    </w:p>
    <w:p w14:paraId="61CA7525" w14:textId="77777777" w:rsidR="00E1587B" w:rsidRPr="00242E88" w:rsidRDefault="00E1587B" w:rsidP="00E1587B">
      <w:pPr>
        <w:jc w:val="center"/>
        <w:rPr>
          <w:sz w:val="28"/>
          <w:szCs w:val="28"/>
        </w:rPr>
      </w:pPr>
    </w:p>
    <w:p w14:paraId="2EFD06BA" w14:textId="77777777" w:rsidR="00E1587B" w:rsidRPr="00242E88" w:rsidRDefault="00E1587B" w:rsidP="00E1587B">
      <w:pPr>
        <w:jc w:val="center"/>
        <w:rPr>
          <w:sz w:val="28"/>
          <w:szCs w:val="28"/>
        </w:rPr>
      </w:pPr>
      <w:r w:rsidRPr="00242E88">
        <w:rPr>
          <w:sz w:val="28"/>
          <w:szCs w:val="28"/>
        </w:rPr>
        <w:t>Раздел 4. Перечень плановых мероприятий по энергосбережению              и повышению энергетической эффективности водоотведения</w:t>
      </w:r>
    </w:p>
    <w:p w14:paraId="3BF7D1D5" w14:textId="77777777" w:rsidR="00E1587B" w:rsidRPr="00242E88" w:rsidRDefault="00E1587B" w:rsidP="00E1587B">
      <w:pPr>
        <w:jc w:val="center"/>
        <w:rPr>
          <w:sz w:val="28"/>
          <w:szCs w:val="28"/>
        </w:rPr>
      </w:pPr>
    </w:p>
    <w:tbl>
      <w:tblPr>
        <w:tblStyle w:val="af"/>
        <w:tblW w:w="10207" w:type="dxa"/>
        <w:tblInd w:w="-431" w:type="dxa"/>
        <w:tblLook w:val="04A0" w:firstRow="1" w:lastRow="0" w:firstColumn="1" w:lastColumn="0" w:noHBand="0" w:noVBand="1"/>
      </w:tblPr>
      <w:tblGrid>
        <w:gridCol w:w="2694"/>
        <w:gridCol w:w="1632"/>
        <w:gridCol w:w="2196"/>
        <w:gridCol w:w="1984"/>
        <w:gridCol w:w="851"/>
        <w:gridCol w:w="850"/>
      </w:tblGrid>
      <w:tr w:rsidR="00E1587B" w:rsidRPr="00242E88" w14:paraId="6142C504" w14:textId="77777777" w:rsidTr="00E1587B">
        <w:trPr>
          <w:trHeight w:val="706"/>
        </w:trPr>
        <w:tc>
          <w:tcPr>
            <w:tcW w:w="2694" w:type="dxa"/>
            <w:vMerge w:val="restart"/>
            <w:vAlign w:val="center"/>
          </w:tcPr>
          <w:p w14:paraId="2D399E10" w14:textId="77777777" w:rsidR="00E1587B" w:rsidRPr="00242E88" w:rsidRDefault="00E1587B" w:rsidP="00E1587B">
            <w:pPr>
              <w:jc w:val="center"/>
              <w:rPr>
                <w:sz w:val="28"/>
                <w:szCs w:val="28"/>
              </w:rPr>
            </w:pPr>
            <w:r w:rsidRPr="00242E88">
              <w:rPr>
                <w:sz w:val="28"/>
                <w:szCs w:val="28"/>
              </w:rPr>
              <w:t>Наименование мероприятия</w:t>
            </w:r>
          </w:p>
        </w:tc>
        <w:tc>
          <w:tcPr>
            <w:tcW w:w="1632" w:type="dxa"/>
            <w:vMerge w:val="restart"/>
            <w:vAlign w:val="center"/>
          </w:tcPr>
          <w:p w14:paraId="1671A2CF" w14:textId="77777777" w:rsidR="00E1587B" w:rsidRPr="00242E88" w:rsidRDefault="00E1587B" w:rsidP="00E1587B">
            <w:pPr>
              <w:jc w:val="center"/>
              <w:rPr>
                <w:sz w:val="28"/>
                <w:szCs w:val="28"/>
              </w:rPr>
            </w:pPr>
            <w:r w:rsidRPr="00242E88">
              <w:rPr>
                <w:sz w:val="28"/>
                <w:szCs w:val="28"/>
              </w:rPr>
              <w:t>Срок реализации</w:t>
            </w:r>
          </w:p>
        </w:tc>
        <w:tc>
          <w:tcPr>
            <w:tcW w:w="2196" w:type="dxa"/>
            <w:vMerge w:val="restart"/>
          </w:tcPr>
          <w:p w14:paraId="207F8E42" w14:textId="77777777" w:rsidR="00E1587B" w:rsidRPr="00242E88" w:rsidRDefault="00E1587B" w:rsidP="00E1587B">
            <w:pPr>
              <w:jc w:val="center"/>
              <w:rPr>
                <w:sz w:val="28"/>
                <w:szCs w:val="28"/>
              </w:rPr>
            </w:pPr>
            <w:r w:rsidRPr="00242E88">
              <w:rPr>
                <w:sz w:val="28"/>
                <w:szCs w:val="28"/>
              </w:rPr>
              <w:t xml:space="preserve">Финансовые потребности, тыс. руб. </w:t>
            </w:r>
          </w:p>
          <w:p w14:paraId="58813026" w14:textId="77777777" w:rsidR="00E1587B" w:rsidRPr="00242E88" w:rsidRDefault="00E1587B" w:rsidP="00E1587B">
            <w:pPr>
              <w:jc w:val="center"/>
              <w:rPr>
                <w:sz w:val="28"/>
                <w:szCs w:val="28"/>
              </w:rPr>
            </w:pPr>
            <w:r w:rsidRPr="00242E88">
              <w:rPr>
                <w:sz w:val="28"/>
                <w:szCs w:val="28"/>
              </w:rPr>
              <w:t>(без НДС)</w:t>
            </w:r>
          </w:p>
        </w:tc>
        <w:tc>
          <w:tcPr>
            <w:tcW w:w="3685" w:type="dxa"/>
            <w:gridSpan w:val="3"/>
            <w:vAlign w:val="center"/>
          </w:tcPr>
          <w:p w14:paraId="6F210827" w14:textId="77777777" w:rsidR="00E1587B" w:rsidRPr="00242E88" w:rsidRDefault="00E1587B" w:rsidP="00E1587B">
            <w:pPr>
              <w:jc w:val="center"/>
              <w:rPr>
                <w:sz w:val="28"/>
                <w:szCs w:val="28"/>
              </w:rPr>
            </w:pPr>
            <w:r w:rsidRPr="00242E88">
              <w:rPr>
                <w:sz w:val="28"/>
                <w:szCs w:val="28"/>
              </w:rPr>
              <w:t>Ожидаемый эффект</w:t>
            </w:r>
          </w:p>
        </w:tc>
      </w:tr>
      <w:tr w:rsidR="00E1587B" w:rsidRPr="00242E88" w14:paraId="7D27E795" w14:textId="77777777" w:rsidTr="00E1587B">
        <w:trPr>
          <w:trHeight w:val="844"/>
        </w:trPr>
        <w:tc>
          <w:tcPr>
            <w:tcW w:w="2694" w:type="dxa"/>
            <w:vMerge/>
          </w:tcPr>
          <w:p w14:paraId="598D063D" w14:textId="77777777" w:rsidR="00E1587B" w:rsidRPr="00242E88" w:rsidRDefault="00E1587B" w:rsidP="00E1587B">
            <w:pPr>
              <w:jc w:val="center"/>
              <w:rPr>
                <w:sz w:val="28"/>
                <w:szCs w:val="28"/>
              </w:rPr>
            </w:pPr>
          </w:p>
        </w:tc>
        <w:tc>
          <w:tcPr>
            <w:tcW w:w="1632" w:type="dxa"/>
            <w:vMerge/>
          </w:tcPr>
          <w:p w14:paraId="12353F8F" w14:textId="77777777" w:rsidR="00E1587B" w:rsidRPr="00242E88" w:rsidRDefault="00E1587B" w:rsidP="00E1587B">
            <w:pPr>
              <w:jc w:val="center"/>
              <w:rPr>
                <w:sz w:val="28"/>
                <w:szCs w:val="28"/>
              </w:rPr>
            </w:pPr>
          </w:p>
        </w:tc>
        <w:tc>
          <w:tcPr>
            <w:tcW w:w="2196" w:type="dxa"/>
            <w:vMerge/>
          </w:tcPr>
          <w:p w14:paraId="1FD40BEC" w14:textId="77777777" w:rsidR="00E1587B" w:rsidRPr="00242E88" w:rsidRDefault="00E1587B" w:rsidP="00E1587B">
            <w:pPr>
              <w:jc w:val="center"/>
              <w:rPr>
                <w:sz w:val="28"/>
                <w:szCs w:val="28"/>
              </w:rPr>
            </w:pPr>
          </w:p>
        </w:tc>
        <w:tc>
          <w:tcPr>
            <w:tcW w:w="1984" w:type="dxa"/>
            <w:vAlign w:val="center"/>
          </w:tcPr>
          <w:p w14:paraId="24DA0E57" w14:textId="77777777" w:rsidR="00E1587B" w:rsidRPr="00242E88" w:rsidRDefault="00E1587B" w:rsidP="00E1587B">
            <w:pPr>
              <w:jc w:val="center"/>
              <w:rPr>
                <w:sz w:val="28"/>
                <w:szCs w:val="28"/>
              </w:rPr>
            </w:pPr>
            <w:r w:rsidRPr="00242E88">
              <w:rPr>
                <w:sz w:val="28"/>
                <w:szCs w:val="28"/>
              </w:rPr>
              <w:t>Наименование показателей</w:t>
            </w:r>
          </w:p>
        </w:tc>
        <w:tc>
          <w:tcPr>
            <w:tcW w:w="851" w:type="dxa"/>
            <w:vAlign w:val="center"/>
          </w:tcPr>
          <w:p w14:paraId="5C64DC85" w14:textId="77777777" w:rsidR="00E1587B" w:rsidRPr="00242E88" w:rsidRDefault="00E1587B" w:rsidP="00E1587B">
            <w:pPr>
              <w:jc w:val="center"/>
              <w:rPr>
                <w:sz w:val="28"/>
                <w:szCs w:val="28"/>
              </w:rPr>
            </w:pPr>
            <w:r w:rsidRPr="00242E88">
              <w:rPr>
                <w:sz w:val="28"/>
                <w:szCs w:val="28"/>
              </w:rPr>
              <w:t>тыс. руб.</w:t>
            </w:r>
          </w:p>
        </w:tc>
        <w:tc>
          <w:tcPr>
            <w:tcW w:w="850" w:type="dxa"/>
            <w:vAlign w:val="center"/>
          </w:tcPr>
          <w:p w14:paraId="246CCE02" w14:textId="77777777" w:rsidR="00E1587B" w:rsidRPr="00242E88" w:rsidRDefault="00E1587B" w:rsidP="00E1587B">
            <w:pPr>
              <w:jc w:val="center"/>
              <w:rPr>
                <w:sz w:val="28"/>
                <w:szCs w:val="28"/>
              </w:rPr>
            </w:pPr>
            <w:r w:rsidRPr="00242E88">
              <w:rPr>
                <w:sz w:val="28"/>
                <w:szCs w:val="28"/>
              </w:rPr>
              <w:t>%</w:t>
            </w:r>
          </w:p>
        </w:tc>
      </w:tr>
      <w:tr w:rsidR="00E1587B" w:rsidRPr="00242E88" w14:paraId="47DC167C" w14:textId="77777777" w:rsidTr="00E1587B">
        <w:tc>
          <w:tcPr>
            <w:tcW w:w="10207" w:type="dxa"/>
            <w:gridSpan w:val="6"/>
          </w:tcPr>
          <w:p w14:paraId="7EEC3C8E" w14:textId="77777777" w:rsidR="00E1587B" w:rsidRPr="00242E88" w:rsidRDefault="00E1587B" w:rsidP="00E1587B">
            <w:pPr>
              <w:jc w:val="center"/>
              <w:rPr>
                <w:sz w:val="28"/>
                <w:szCs w:val="28"/>
              </w:rPr>
            </w:pPr>
            <w:r w:rsidRPr="00242E88">
              <w:rPr>
                <w:sz w:val="28"/>
                <w:szCs w:val="28"/>
              </w:rPr>
              <w:t>Водоотведение</w:t>
            </w:r>
          </w:p>
        </w:tc>
      </w:tr>
      <w:tr w:rsidR="00E1587B" w:rsidRPr="00242E88" w14:paraId="74AE84A3" w14:textId="77777777" w:rsidTr="00E1587B">
        <w:tc>
          <w:tcPr>
            <w:tcW w:w="2694" w:type="dxa"/>
          </w:tcPr>
          <w:p w14:paraId="61577979" w14:textId="77777777" w:rsidR="00E1587B" w:rsidRPr="00242E88" w:rsidRDefault="00E1587B" w:rsidP="00E1587B">
            <w:pPr>
              <w:jc w:val="center"/>
              <w:rPr>
                <w:sz w:val="28"/>
                <w:szCs w:val="28"/>
              </w:rPr>
            </w:pPr>
            <w:r w:rsidRPr="00242E88">
              <w:rPr>
                <w:sz w:val="28"/>
                <w:szCs w:val="28"/>
              </w:rPr>
              <w:t>-</w:t>
            </w:r>
          </w:p>
        </w:tc>
        <w:tc>
          <w:tcPr>
            <w:tcW w:w="1632" w:type="dxa"/>
          </w:tcPr>
          <w:p w14:paraId="73DBFC68" w14:textId="77777777" w:rsidR="00E1587B" w:rsidRPr="00242E88" w:rsidRDefault="00E1587B" w:rsidP="00E1587B">
            <w:pPr>
              <w:jc w:val="center"/>
              <w:rPr>
                <w:sz w:val="28"/>
                <w:szCs w:val="28"/>
              </w:rPr>
            </w:pPr>
            <w:r w:rsidRPr="00242E88">
              <w:rPr>
                <w:sz w:val="28"/>
                <w:szCs w:val="28"/>
              </w:rPr>
              <w:t>-</w:t>
            </w:r>
          </w:p>
        </w:tc>
        <w:tc>
          <w:tcPr>
            <w:tcW w:w="2196" w:type="dxa"/>
          </w:tcPr>
          <w:p w14:paraId="596F1FBC" w14:textId="77777777" w:rsidR="00E1587B" w:rsidRPr="00242E88" w:rsidRDefault="00E1587B" w:rsidP="00E1587B">
            <w:pPr>
              <w:jc w:val="center"/>
              <w:rPr>
                <w:sz w:val="28"/>
                <w:szCs w:val="28"/>
              </w:rPr>
            </w:pPr>
            <w:r w:rsidRPr="00242E88">
              <w:rPr>
                <w:sz w:val="28"/>
                <w:szCs w:val="28"/>
              </w:rPr>
              <w:t>-</w:t>
            </w:r>
          </w:p>
        </w:tc>
        <w:tc>
          <w:tcPr>
            <w:tcW w:w="1984" w:type="dxa"/>
          </w:tcPr>
          <w:p w14:paraId="1721562D" w14:textId="77777777" w:rsidR="00E1587B" w:rsidRPr="00242E88" w:rsidRDefault="00E1587B" w:rsidP="00E1587B">
            <w:pPr>
              <w:jc w:val="center"/>
              <w:rPr>
                <w:sz w:val="28"/>
                <w:szCs w:val="28"/>
              </w:rPr>
            </w:pPr>
            <w:r w:rsidRPr="00242E88">
              <w:rPr>
                <w:sz w:val="28"/>
                <w:szCs w:val="28"/>
              </w:rPr>
              <w:t>-</w:t>
            </w:r>
          </w:p>
        </w:tc>
        <w:tc>
          <w:tcPr>
            <w:tcW w:w="851" w:type="dxa"/>
          </w:tcPr>
          <w:p w14:paraId="74F3BEE2" w14:textId="77777777" w:rsidR="00E1587B" w:rsidRPr="00242E88" w:rsidRDefault="00E1587B" w:rsidP="00E1587B">
            <w:pPr>
              <w:jc w:val="center"/>
              <w:rPr>
                <w:sz w:val="28"/>
                <w:szCs w:val="28"/>
              </w:rPr>
            </w:pPr>
            <w:r w:rsidRPr="00242E88">
              <w:rPr>
                <w:sz w:val="28"/>
                <w:szCs w:val="28"/>
              </w:rPr>
              <w:t>-</w:t>
            </w:r>
          </w:p>
        </w:tc>
        <w:tc>
          <w:tcPr>
            <w:tcW w:w="850" w:type="dxa"/>
          </w:tcPr>
          <w:p w14:paraId="45EEC954" w14:textId="77777777" w:rsidR="00E1587B" w:rsidRPr="00242E88" w:rsidRDefault="00E1587B" w:rsidP="00E1587B">
            <w:pPr>
              <w:jc w:val="center"/>
              <w:rPr>
                <w:sz w:val="28"/>
                <w:szCs w:val="28"/>
              </w:rPr>
            </w:pPr>
            <w:r w:rsidRPr="00242E88">
              <w:rPr>
                <w:sz w:val="28"/>
                <w:szCs w:val="28"/>
              </w:rPr>
              <w:t>-</w:t>
            </w:r>
          </w:p>
        </w:tc>
      </w:tr>
    </w:tbl>
    <w:p w14:paraId="66235B59" w14:textId="77777777" w:rsidR="00E1587B" w:rsidRPr="00242E88" w:rsidRDefault="00E1587B" w:rsidP="00E1587B">
      <w:pPr>
        <w:jc w:val="center"/>
        <w:rPr>
          <w:sz w:val="28"/>
          <w:szCs w:val="28"/>
        </w:rPr>
      </w:pPr>
    </w:p>
    <w:p w14:paraId="7574422A" w14:textId="77777777" w:rsidR="00E1587B" w:rsidRPr="00242E88" w:rsidRDefault="00E1587B" w:rsidP="00E1587B">
      <w:pPr>
        <w:jc w:val="center"/>
        <w:rPr>
          <w:sz w:val="28"/>
          <w:szCs w:val="28"/>
        </w:rPr>
      </w:pPr>
    </w:p>
    <w:p w14:paraId="081B477D" w14:textId="77777777" w:rsidR="00E1587B" w:rsidRPr="00242E88" w:rsidRDefault="00E1587B" w:rsidP="00E1587B">
      <w:pPr>
        <w:jc w:val="center"/>
        <w:rPr>
          <w:sz w:val="28"/>
          <w:szCs w:val="28"/>
        </w:rPr>
      </w:pPr>
    </w:p>
    <w:p w14:paraId="19922E33" w14:textId="77777777" w:rsidR="00E1587B" w:rsidRPr="00242E88" w:rsidRDefault="00E1587B" w:rsidP="00E1587B">
      <w:pPr>
        <w:jc w:val="center"/>
        <w:rPr>
          <w:sz w:val="28"/>
          <w:szCs w:val="28"/>
        </w:rPr>
      </w:pPr>
    </w:p>
    <w:p w14:paraId="18031F50" w14:textId="77777777" w:rsidR="00E1587B" w:rsidRPr="00242E88" w:rsidRDefault="00E1587B" w:rsidP="00E1587B">
      <w:pPr>
        <w:jc w:val="center"/>
        <w:rPr>
          <w:sz w:val="28"/>
          <w:szCs w:val="28"/>
        </w:rPr>
      </w:pPr>
    </w:p>
    <w:p w14:paraId="4AD51029" w14:textId="77777777" w:rsidR="00E1587B" w:rsidRPr="00242E88" w:rsidRDefault="00E1587B" w:rsidP="00E1587B">
      <w:pPr>
        <w:jc w:val="center"/>
        <w:rPr>
          <w:sz w:val="28"/>
          <w:szCs w:val="28"/>
        </w:rPr>
      </w:pPr>
    </w:p>
    <w:p w14:paraId="6AD9D566" w14:textId="77777777" w:rsidR="00E1587B" w:rsidRPr="00242E88" w:rsidRDefault="00E1587B" w:rsidP="00E1587B">
      <w:pPr>
        <w:jc w:val="center"/>
        <w:rPr>
          <w:sz w:val="28"/>
          <w:szCs w:val="28"/>
        </w:rPr>
      </w:pPr>
    </w:p>
    <w:p w14:paraId="41DCA875" w14:textId="77777777" w:rsidR="00E1587B" w:rsidRPr="00242E88" w:rsidRDefault="00E1587B" w:rsidP="00E1587B">
      <w:pPr>
        <w:jc w:val="center"/>
        <w:rPr>
          <w:sz w:val="28"/>
          <w:szCs w:val="28"/>
        </w:rPr>
      </w:pPr>
    </w:p>
    <w:p w14:paraId="49377AD4" w14:textId="77777777" w:rsidR="00E1587B" w:rsidRPr="00242E88" w:rsidRDefault="00E1587B" w:rsidP="00E1587B">
      <w:pPr>
        <w:jc w:val="center"/>
        <w:rPr>
          <w:sz w:val="28"/>
          <w:szCs w:val="28"/>
        </w:rPr>
      </w:pPr>
    </w:p>
    <w:p w14:paraId="706FE730" w14:textId="77777777" w:rsidR="00E1587B" w:rsidRPr="00242E88" w:rsidRDefault="00E1587B" w:rsidP="00E1587B">
      <w:pPr>
        <w:jc w:val="center"/>
        <w:rPr>
          <w:sz w:val="28"/>
          <w:szCs w:val="28"/>
        </w:rPr>
      </w:pPr>
    </w:p>
    <w:p w14:paraId="100503EB" w14:textId="77777777" w:rsidR="00E1587B" w:rsidRPr="00242E88" w:rsidRDefault="00E1587B" w:rsidP="00E1587B">
      <w:pPr>
        <w:jc w:val="center"/>
        <w:rPr>
          <w:sz w:val="28"/>
          <w:szCs w:val="28"/>
        </w:rPr>
      </w:pPr>
    </w:p>
    <w:p w14:paraId="2B73FC01" w14:textId="77777777" w:rsidR="00E1587B" w:rsidRPr="00242E88" w:rsidRDefault="00E1587B" w:rsidP="00E1587B">
      <w:pPr>
        <w:jc w:val="center"/>
        <w:rPr>
          <w:sz w:val="28"/>
          <w:szCs w:val="28"/>
        </w:rPr>
      </w:pPr>
    </w:p>
    <w:p w14:paraId="1A92B594" w14:textId="77777777" w:rsidR="00E1587B" w:rsidRPr="00242E88" w:rsidRDefault="00E1587B" w:rsidP="00E1587B">
      <w:pPr>
        <w:jc w:val="center"/>
        <w:rPr>
          <w:sz w:val="28"/>
          <w:szCs w:val="28"/>
        </w:rPr>
      </w:pPr>
    </w:p>
    <w:p w14:paraId="094CA0D2" w14:textId="77777777" w:rsidR="00E1587B" w:rsidRPr="00242E88" w:rsidRDefault="00E1587B" w:rsidP="00E1587B">
      <w:pPr>
        <w:jc w:val="center"/>
        <w:rPr>
          <w:sz w:val="28"/>
          <w:szCs w:val="28"/>
        </w:rPr>
      </w:pPr>
    </w:p>
    <w:p w14:paraId="5BC258A7" w14:textId="77777777" w:rsidR="00E1587B" w:rsidRPr="00242E88" w:rsidRDefault="00E1587B" w:rsidP="00E1587B">
      <w:pPr>
        <w:jc w:val="center"/>
        <w:rPr>
          <w:sz w:val="28"/>
          <w:szCs w:val="28"/>
        </w:rPr>
      </w:pPr>
    </w:p>
    <w:p w14:paraId="49CFD9A1" w14:textId="77777777" w:rsidR="00E1587B" w:rsidRPr="00242E88" w:rsidRDefault="00E1587B" w:rsidP="00E1587B">
      <w:pPr>
        <w:jc w:val="center"/>
        <w:rPr>
          <w:sz w:val="28"/>
          <w:szCs w:val="28"/>
        </w:rPr>
      </w:pPr>
    </w:p>
    <w:p w14:paraId="45DCE2F5" w14:textId="77777777" w:rsidR="00E1587B" w:rsidRPr="00242E88" w:rsidRDefault="00E1587B" w:rsidP="00E1587B">
      <w:pPr>
        <w:jc w:val="center"/>
        <w:rPr>
          <w:sz w:val="28"/>
          <w:szCs w:val="28"/>
        </w:rPr>
      </w:pPr>
    </w:p>
    <w:p w14:paraId="45FBB94E" w14:textId="77777777" w:rsidR="00E1587B" w:rsidRPr="00242E88" w:rsidRDefault="00E1587B" w:rsidP="00E1587B">
      <w:pPr>
        <w:jc w:val="center"/>
        <w:rPr>
          <w:sz w:val="28"/>
          <w:szCs w:val="28"/>
        </w:rPr>
      </w:pPr>
    </w:p>
    <w:p w14:paraId="6500B92E" w14:textId="77777777" w:rsidR="00E1587B" w:rsidRPr="00242E88" w:rsidRDefault="00E1587B" w:rsidP="00E1587B">
      <w:pPr>
        <w:jc w:val="center"/>
        <w:rPr>
          <w:sz w:val="28"/>
          <w:szCs w:val="28"/>
        </w:rPr>
        <w:sectPr w:rsidR="00E1587B" w:rsidRPr="00242E88" w:rsidSect="00E1587B">
          <w:headerReference w:type="default" r:id="rId82"/>
          <w:headerReference w:type="first" r:id="rId83"/>
          <w:pgSz w:w="11906" w:h="16838"/>
          <w:pgMar w:top="851" w:right="1418" w:bottom="709" w:left="1559" w:header="709" w:footer="709" w:gutter="0"/>
          <w:cols w:space="708"/>
          <w:titlePg/>
          <w:docGrid w:linePitch="360"/>
        </w:sectPr>
      </w:pPr>
    </w:p>
    <w:p w14:paraId="67CCFD5D" w14:textId="77777777" w:rsidR="00E1587B" w:rsidRPr="00242E88" w:rsidRDefault="00E1587B" w:rsidP="00E1587B">
      <w:pPr>
        <w:jc w:val="center"/>
        <w:rPr>
          <w:sz w:val="28"/>
          <w:szCs w:val="28"/>
        </w:rPr>
      </w:pPr>
      <w:r w:rsidRPr="00242E88">
        <w:rPr>
          <w:sz w:val="28"/>
          <w:szCs w:val="28"/>
        </w:rPr>
        <w:lastRenderedPageBreak/>
        <w:t>Раздел 5. Планируемые объемы принимаемых сточных вод</w:t>
      </w:r>
    </w:p>
    <w:p w14:paraId="3E20C8F4" w14:textId="77777777" w:rsidR="00E1587B" w:rsidRPr="00242E88" w:rsidRDefault="00E1587B" w:rsidP="00E1587B">
      <w:pPr>
        <w:jc w:val="center"/>
        <w:rPr>
          <w:sz w:val="28"/>
          <w:szCs w:val="28"/>
        </w:rPr>
      </w:pPr>
    </w:p>
    <w:tbl>
      <w:tblPr>
        <w:tblStyle w:val="af"/>
        <w:tblW w:w="15593" w:type="dxa"/>
        <w:tblInd w:w="-147" w:type="dxa"/>
        <w:tblLayout w:type="fixed"/>
        <w:tblLook w:val="04A0" w:firstRow="1" w:lastRow="0" w:firstColumn="1" w:lastColumn="0" w:noHBand="0" w:noVBand="1"/>
      </w:tblPr>
      <w:tblGrid>
        <w:gridCol w:w="851"/>
        <w:gridCol w:w="1843"/>
        <w:gridCol w:w="850"/>
        <w:gridCol w:w="1276"/>
        <w:gridCol w:w="1276"/>
        <w:gridCol w:w="1275"/>
        <w:gridCol w:w="1276"/>
        <w:gridCol w:w="1276"/>
        <w:gridCol w:w="1134"/>
        <w:gridCol w:w="1134"/>
        <w:gridCol w:w="1134"/>
        <w:gridCol w:w="1134"/>
        <w:gridCol w:w="1134"/>
      </w:tblGrid>
      <w:tr w:rsidR="00E1587B" w:rsidRPr="00242E88" w14:paraId="70E09278" w14:textId="77777777" w:rsidTr="00E1587B">
        <w:trPr>
          <w:trHeight w:val="673"/>
        </w:trPr>
        <w:tc>
          <w:tcPr>
            <w:tcW w:w="851" w:type="dxa"/>
            <w:vMerge w:val="restart"/>
            <w:vAlign w:val="center"/>
          </w:tcPr>
          <w:p w14:paraId="0ACA0F43" w14:textId="77777777" w:rsidR="00E1587B" w:rsidRPr="00242E88" w:rsidRDefault="00E1587B" w:rsidP="00E1587B">
            <w:pPr>
              <w:jc w:val="center"/>
              <w:rPr>
                <w:sz w:val="28"/>
                <w:szCs w:val="28"/>
              </w:rPr>
            </w:pPr>
            <w:r w:rsidRPr="00242E88">
              <w:rPr>
                <w:sz w:val="28"/>
                <w:szCs w:val="28"/>
              </w:rPr>
              <w:t>№ п/п</w:t>
            </w:r>
          </w:p>
        </w:tc>
        <w:tc>
          <w:tcPr>
            <w:tcW w:w="1843" w:type="dxa"/>
            <w:vMerge w:val="restart"/>
            <w:vAlign w:val="center"/>
          </w:tcPr>
          <w:p w14:paraId="04B82FEC" w14:textId="77777777" w:rsidR="00E1587B" w:rsidRPr="00242E88" w:rsidRDefault="00E1587B" w:rsidP="00E1587B">
            <w:pPr>
              <w:jc w:val="center"/>
              <w:rPr>
                <w:sz w:val="28"/>
                <w:szCs w:val="28"/>
              </w:rPr>
            </w:pPr>
            <w:proofErr w:type="spellStart"/>
            <w:proofErr w:type="gramStart"/>
            <w:r w:rsidRPr="00242E88">
              <w:rPr>
                <w:sz w:val="28"/>
                <w:szCs w:val="28"/>
              </w:rPr>
              <w:t>Наименова</w:t>
            </w:r>
            <w:r>
              <w:rPr>
                <w:sz w:val="28"/>
                <w:szCs w:val="28"/>
              </w:rPr>
              <w:t>-</w:t>
            </w:r>
            <w:r w:rsidRPr="00242E88">
              <w:rPr>
                <w:sz w:val="28"/>
                <w:szCs w:val="28"/>
              </w:rPr>
              <w:t>ние</w:t>
            </w:r>
            <w:proofErr w:type="spellEnd"/>
            <w:proofErr w:type="gramEnd"/>
            <w:r w:rsidRPr="00242E88">
              <w:rPr>
                <w:sz w:val="28"/>
                <w:szCs w:val="28"/>
              </w:rPr>
              <w:t xml:space="preserve"> показателя</w:t>
            </w:r>
          </w:p>
        </w:tc>
        <w:tc>
          <w:tcPr>
            <w:tcW w:w="850" w:type="dxa"/>
            <w:vMerge w:val="restart"/>
            <w:vAlign w:val="center"/>
          </w:tcPr>
          <w:p w14:paraId="29131527" w14:textId="77777777" w:rsidR="00E1587B" w:rsidRPr="00242E88" w:rsidRDefault="00E1587B" w:rsidP="00E1587B">
            <w:pPr>
              <w:jc w:val="center"/>
              <w:rPr>
                <w:sz w:val="28"/>
                <w:szCs w:val="28"/>
              </w:rPr>
            </w:pPr>
            <w:r w:rsidRPr="00242E88">
              <w:rPr>
                <w:sz w:val="28"/>
                <w:szCs w:val="28"/>
              </w:rPr>
              <w:t>Ед. изм.</w:t>
            </w:r>
          </w:p>
        </w:tc>
        <w:tc>
          <w:tcPr>
            <w:tcW w:w="2552" w:type="dxa"/>
            <w:gridSpan w:val="2"/>
            <w:vAlign w:val="center"/>
          </w:tcPr>
          <w:p w14:paraId="5C1F3748" w14:textId="77777777" w:rsidR="00E1587B" w:rsidRPr="00242E88" w:rsidRDefault="00E1587B" w:rsidP="00E1587B">
            <w:pPr>
              <w:jc w:val="center"/>
              <w:rPr>
                <w:sz w:val="28"/>
                <w:szCs w:val="28"/>
              </w:rPr>
            </w:pPr>
            <w:r w:rsidRPr="00242E88">
              <w:rPr>
                <w:sz w:val="28"/>
                <w:szCs w:val="28"/>
              </w:rPr>
              <w:t>2020 год</w:t>
            </w:r>
          </w:p>
        </w:tc>
        <w:tc>
          <w:tcPr>
            <w:tcW w:w="2551" w:type="dxa"/>
            <w:gridSpan w:val="2"/>
            <w:vAlign w:val="center"/>
          </w:tcPr>
          <w:p w14:paraId="3498B540" w14:textId="77777777" w:rsidR="00E1587B" w:rsidRPr="00242E88" w:rsidRDefault="00E1587B" w:rsidP="00E1587B">
            <w:pPr>
              <w:jc w:val="center"/>
              <w:rPr>
                <w:sz w:val="28"/>
                <w:szCs w:val="28"/>
              </w:rPr>
            </w:pPr>
            <w:r w:rsidRPr="00242E88">
              <w:rPr>
                <w:sz w:val="28"/>
                <w:szCs w:val="28"/>
              </w:rPr>
              <w:t>2021 год</w:t>
            </w:r>
          </w:p>
        </w:tc>
        <w:tc>
          <w:tcPr>
            <w:tcW w:w="2410" w:type="dxa"/>
            <w:gridSpan w:val="2"/>
            <w:vAlign w:val="center"/>
          </w:tcPr>
          <w:p w14:paraId="616E27E6" w14:textId="77777777" w:rsidR="00E1587B" w:rsidRPr="00242E88" w:rsidRDefault="00E1587B" w:rsidP="00E1587B">
            <w:pPr>
              <w:jc w:val="center"/>
              <w:rPr>
                <w:sz w:val="28"/>
                <w:szCs w:val="28"/>
              </w:rPr>
            </w:pPr>
            <w:r w:rsidRPr="00242E88">
              <w:rPr>
                <w:sz w:val="28"/>
                <w:szCs w:val="28"/>
              </w:rPr>
              <w:t>2022 год</w:t>
            </w:r>
          </w:p>
        </w:tc>
        <w:tc>
          <w:tcPr>
            <w:tcW w:w="2268" w:type="dxa"/>
            <w:gridSpan w:val="2"/>
            <w:vAlign w:val="center"/>
          </w:tcPr>
          <w:p w14:paraId="59FD7F9D" w14:textId="77777777" w:rsidR="00E1587B" w:rsidRPr="00242E88" w:rsidRDefault="00E1587B" w:rsidP="00E1587B">
            <w:pPr>
              <w:jc w:val="center"/>
              <w:rPr>
                <w:sz w:val="28"/>
                <w:szCs w:val="28"/>
              </w:rPr>
            </w:pPr>
            <w:r w:rsidRPr="00242E88">
              <w:rPr>
                <w:sz w:val="28"/>
                <w:szCs w:val="28"/>
              </w:rPr>
              <w:t>2023 год</w:t>
            </w:r>
          </w:p>
        </w:tc>
        <w:tc>
          <w:tcPr>
            <w:tcW w:w="2268" w:type="dxa"/>
            <w:gridSpan w:val="2"/>
            <w:vAlign w:val="center"/>
          </w:tcPr>
          <w:p w14:paraId="6D159ACD" w14:textId="77777777" w:rsidR="00E1587B" w:rsidRPr="00242E88" w:rsidRDefault="00E1587B" w:rsidP="00E1587B">
            <w:pPr>
              <w:jc w:val="center"/>
              <w:rPr>
                <w:sz w:val="28"/>
                <w:szCs w:val="28"/>
              </w:rPr>
            </w:pPr>
            <w:r w:rsidRPr="00242E88">
              <w:rPr>
                <w:sz w:val="28"/>
                <w:szCs w:val="28"/>
              </w:rPr>
              <w:t>2024 год</w:t>
            </w:r>
          </w:p>
        </w:tc>
      </w:tr>
      <w:tr w:rsidR="00E1587B" w:rsidRPr="00242E88" w14:paraId="4387D252" w14:textId="77777777" w:rsidTr="00E1587B">
        <w:trPr>
          <w:trHeight w:val="796"/>
        </w:trPr>
        <w:tc>
          <w:tcPr>
            <w:tcW w:w="851" w:type="dxa"/>
            <w:vMerge/>
          </w:tcPr>
          <w:p w14:paraId="72600A4A" w14:textId="77777777" w:rsidR="00E1587B" w:rsidRPr="00242E88" w:rsidRDefault="00E1587B" w:rsidP="00E1587B">
            <w:pPr>
              <w:jc w:val="both"/>
              <w:rPr>
                <w:sz w:val="28"/>
                <w:szCs w:val="28"/>
              </w:rPr>
            </w:pPr>
          </w:p>
        </w:tc>
        <w:tc>
          <w:tcPr>
            <w:tcW w:w="1843" w:type="dxa"/>
            <w:vMerge/>
          </w:tcPr>
          <w:p w14:paraId="6977AD18" w14:textId="77777777" w:rsidR="00E1587B" w:rsidRPr="00242E88" w:rsidRDefault="00E1587B" w:rsidP="00E1587B">
            <w:pPr>
              <w:jc w:val="both"/>
              <w:rPr>
                <w:sz w:val="28"/>
                <w:szCs w:val="28"/>
              </w:rPr>
            </w:pPr>
          </w:p>
        </w:tc>
        <w:tc>
          <w:tcPr>
            <w:tcW w:w="850" w:type="dxa"/>
            <w:vMerge/>
          </w:tcPr>
          <w:p w14:paraId="2F38676F" w14:textId="77777777" w:rsidR="00E1587B" w:rsidRPr="00242E88" w:rsidRDefault="00E1587B" w:rsidP="00E1587B">
            <w:pPr>
              <w:jc w:val="both"/>
              <w:rPr>
                <w:sz w:val="28"/>
                <w:szCs w:val="28"/>
              </w:rPr>
            </w:pPr>
          </w:p>
        </w:tc>
        <w:tc>
          <w:tcPr>
            <w:tcW w:w="1276" w:type="dxa"/>
            <w:vAlign w:val="center"/>
          </w:tcPr>
          <w:p w14:paraId="21E4CE84" w14:textId="77777777" w:rsidR="00E1587B" w:rsidRPr="00242E88" w:rsidRDefault="00E1587B" w:rsidP="00E1587B">
            <w:pPr>
              <w:jc w:val="center"/>
            </w:pPr>
            <w:r w:rsidRPr="00242E88">
              <w:t xml:space="preserve">с </w:t>
            </w:r>
            <w:r>
              <w:t>01.04</w:t>
            </w:r>
            <w:r w:rsidRPr="00242E88">
              <w:t>.    по 30.06.</w:t>
            </w:r>
          </w:p>
        </w:tc>
        <w:tc>
          <w:tcPr>
            <w:tcW w:w="1276" w:type="dxa"/>
            <w:vAlign w:val="center"/>
          </w:tcPr>
          <w:p w14:paraId="61D3527A" w14:textId="77777777" w:rsidR="00E1587B" w:rsidRPr="00242E88" w:rsidRDefault="00E1587B" w:rsidP="00E1587B">
            <w:pPr>
              <w:jc w:val="center"/>
            </w:pPr>
            <w:r w:rsidRPr="00242E88">
              <w:t>с 01.07.     по 31.12.</w:t>
            </w:r>
          </w:p>
        </w:tc>
        <w:tc>
          <w:tcPr>
            <w:tcW w:w="1275" w:type="dxa"/>
            <w:vAlign w:val="center"/>
          </w:tcPr>
          <w:p w14:paraId="030FF8D4" w14:textId="77777777" w:rsidR="00E1587B" w:rsidRPr="00242E88" w:rsidRDefault="00E1587B" w:rsidP="00E1587B">
            <w:pPr>
              <w:jc w:val="center"/>
            </w:pPr>
            <w:r w:rsidRPr="00242E88">
              <w:t>с 01.01.   по 30.06.</w:t>
            </w:r>
          </w:p>
        </w:tc>
        <w:tc>
          <w:tcPr>
            <w:tcW w:w="1276" w:type="dxa"/>
            <w:vAlign w:val="center"/>
          </w:tcPr>
          <w:p w14:paraId="16C97CB7" w14:textId="77777777" w:rsidR="00E1587B" w:rsidRPr="00242E88" w:rsidRDefault="00E1587B" w:rsidP="00E1587B">
            <w:pPr>
              <w:jc w:val="center"/>
            </w:pPr>
            <w:r w:rsidRPr="00242E88">
              <w:t>с 01.07.   по 31.12.</w:t>
            </w:r>
          </w:p>
        </w:tc>
        <w:tc>
          <w:tcPr>
            <w:tcW w:w="1276" w:type="dxa"/>
            <w:vAlign w:val="center"/>
          </w:tcPr>
          <w:p w14:paraId="4AC22597" w14:textId="77777777" w:rsidR="00E1587B" w:rsidRPr="00242E88" w:rsidRDefault="00E1587B" w:rsidP="00E1587B">
            <w:pPr>
              <w:jc w:val="center"/>
            </w:pPr>
            <w:r w:rsidRPr="00242E88">
              <w:t>с 01.01. по 30.06.</w:t>
            </w:r>
          </w:p>
        </w:tc>
        <w:tc>
          <w:tcPr>
            <w:tcW w:w="1134" w:type="dxa"/>
            <w:vAlign w:val="center"/>
          </w:tcPr>
          <w:p w14:paraId="1528E9AD" w14:textId="77777777" w:rsidR="00E1587B" w:rsidRPr="00242E88" w:rsidRDefault="00E1587B" w:rsidP="00E1587B">
            <w:pPr>
              <w:jc w:val="center"/>
            </w:pPr>
            <w:r w:rsidRPr="00242E88">
              <w:t>с 01.07. по 31.12.</w:t>
            </w:r>
          </w:p>
        </w:tc>
        <w:tc>
          <w:tcPr>
            <w:tcW w:w="1134" w:type="dxa"/>
            <w:vAlign w:val="center"/>
          </w:tcPr>
          <w:p w14:paraId="5D9940D4" w14:textId="77777777" w:rsidR="00E1587B" w:rsidRPr="00242E88" w:rsidRDefault="00E1587B" w:rsidP="00E1587B">
            <w:pPr>
              <w:jc w:val="center"/>
            </w:pPr>
            <w:r w:rsidRPr="00242E88">
              <w:t>с 01.01. по 30.06.</w:t>
            </w:r>
          </w:p>
        </w:tc>
        <w:tc>
          <w:tcPr>
            <w:tcW w:w="1134" w:type="dxa"/>
            <w:vAlign w:val="center"/>
          </w:tcPr>
          <w:p w14:paraId="5B58DA95" w14:textId="77777777" w:rsidR="00E1587B" w:rsidRPr="00242E88" w:rsidRDefault="00E1587B" w:rsidP="00E1587B">
            <w:pPr>
              <w:jc w:val="center"/>
            </w:pPr>
            <w:r w:rsidRPr="00242E88">
              <w:t>с 01.07. по 31.12.</w:t>
            </w:r>
          </w:p>
        </w:tc>
        <w:tc>
          <w:tcPr>
            <w:tcW w:w="1134" w:type="dxa"/>
            <w:vAlign w:val="center"/>
          </w:tcPr>
          <w:p w14:paraId="7AC67099" w14:textId="77777777" w:rsidR="00E1587B" w:rsidRPr="00242E88" w:rsidRDefault="00E1587B" w:rsidP="00E1587B">
            <w:pPr>
              <w:jc w:val="center"/>
            </w:pPr>
            <w:r w:rsidRPr="00242E88">
              <w:t>с 01.01. по 30.06.</w:t>
            </w:r>
          </w:p>
        </w:tc>
        <w:tc>
          <w:tcPr>
            <w:tcW w:w="1134" w:type="dxa"/>
            <w:vAlign w:val="center"/>
          </w:tcPr>
          <w:p w14:paraId="29DAA20F" w14:textId="77777777" w:rsidR="00E1587B" w:rsidRPr="00242E88" w:rsidRDefault="00E1587B" w:rsidP="00E1587B">
            <w:pPr>
              <w:jc w:val="center"/>
            </w:pPr>
            <w:r w:rsidRPr="00242E88">
              <w:t>с 01.07. по 31.12.</w:t>
            </w:r>
          </w:p>
        </w:tc>
      </w:tr>
      <w:tr w:rsidR="00E1587B" w:rsidRPr="00242E88" w14:paraId="5D1526A8" w14:textId="77777777" w:rsidTr="00E1587B">
        <w:trPr>
          <w:trHeight w:val="253"/>
        </w:trPr>
        <w:tc>
          <w:tcPr>
            <w:tcW w:w="851" w:type="dxa"/>
          </w:tcPr>
          <w:p w14:paraId="4C9C6875" w14:textId="77777777" w:rsidR="00E1587B" w:rsidRPr="00242E88" w:rsidRDefault="00E1587B" w:rsidP="00E1587B">
            <w:pPr>
              <w:jc w:val="center"/>
              <w:rPr>
                <w:sz w:val="28"/>
                <w:szCs w:val="28"/>
              </w:rPr>
            </w:pPr>
            <w:r w:rsidRPr="00242E88">
              <w:rPr>
                <w:sz w:val="28"/>
                <w:szCs w:val="28"/>
              </w:rPr>
              <w:t>1</w:t>
            </w:r>
          </w:p>
        </w:tc>
        <w:tc>
          <w:tcPr>
            <w:tcW w:w="1843" w:type="dxa"/>
          </w:tcPr>
          <w:p w14:paraId="27603416" w14:textId="77777777" w:rsidR="00E1587B" w:rsidRPr="00242E88" w:rsidRDefault="00E1587B" w:rsidP="00E1587B">
            <w:pPr>
              <w:jc w:val="center"/>
              <w:rPr>
                <w:sz w:val="28"/>
                <w:szCs w:val="28"/>
              </w:rPr>
            </w:pPr>
            <w:r w:rsidRPr="00242E88">
              <w:rPr>
                <w:sz w:val="28"/>
                <w:szCs w:val="28"/>
              </w:rPr>
              <w:t>2</w:t>
            </w:r>
          </w:p>
        </w:tc>
        <w:tc>
          <w:tcPr>
            <w:tcW w:w="850" w:type="dxa"/>
          </w:tcPr>
          <w:p w14:paraId="30BAF2D4" w14:textId="77777777" w:rsidR="00E1587B" w:rsidRPr="00242E88" w:rsidRDefault="00E1587B" w:rsidP="00E1587B">
            <w:pPr>
              <w:jc w:val="center"/>
              <w:rPr>
                <w:sz w:val="28"/>
                <w:szCs w:val="28"/>
              </w:rPr>
            </w:pPr>
            <w:r w:rsidRPr="00242E88">
              <w:rPr>
                <w:sz w:val="28"/>
                <w:szCs w:val="28"/>
              </w:rPr>
              <w:t>3</w:t>
            </w:r>
          </w:p>
        </w:tc>
        <w:tc>
          <w:tcPr>
            <w:tcW w:w="1276" w:type="dxa"/>
            <w:vAlign w:val="center"/>
          </w:tcPr>
          <w:p w14:paraId="0F0289C2" w14:textId="77777777" w:rsidR="00E1587B" w:rsidRPr="00242E88" w:rsidRDefault="00E1587B" w:rsidP="00E1587B">
            <w:pPr>
              <w:jc w:val="center"/>
              <w:rPr>
                <w:sz w:val="28"/>
                <w:szCs w:val="28"/>
              </w:rPr>
            </w:pPr>
            <w:r w:rsidRPr="00242E88">
              <w:rPr>
                <w:sz w:val="28"/>
                <w:szCs w:val="28"/>
              </w:rPr>
              <w:t>4</w:t>
            </w:r>
          </w:p>
        </w:tc>
        <w:tc>
          <w:tcPr>
            <w:tcW w:w="1276" w:type="dxa"/>
            <w:vAlign w:val="center"/>
          </w:tcPr>
          <w:p w14:paraId="6F6B89AD" w14:textId="77777777" w:rsidR="00E1587B" w:rsidRPr="00242E88" w:rsidRDefault="00E1587B" w:rsidP="00E1587B">
            <w:pPr>
              <w:jc w:val="center"/>
              <w:rPr>
                <w:sz w:val="28"/>
                <w:szCs w:val="28"/>
              </w:rPr>
            </w:pPr>
            <w:r w:rsidRPr="00242E88">
              <w:rPr>
                <w:sz w:val="28"/>
                <w:szCs w:val="28"/>
              </w:rPr>
              <w:t>5</w:t>
            </w:r>
          </w:p>
        </w:tc>
        <w:tc>
          <w:tcPr>
            <w:tcW w:w="1275" w:type="dxa"/>
            <w:vAlign w:val="center"/>
          </w:tcPr>
          <w:p w14:paraId="0B8DA684" w14:textId="77777777" w:rsidR="00E1587B" w:rsidRPr="00242E88" w:rsidRDefault="00E1587B" w:rsidP="00E1587B">
            <w:pPr>
              <w:jc w:val="center"/>
              <w:rPr>
                <w:sz w:val="28"/>
                <w:szCs w:val="28"/>
              </w:rPr>
            </w:pPr>
            <w:r w:rsidRPr="00242E88">
              <w:rPr>
                <w:sz w:val="28"/>
                <w:szCs w:val="28"/>
              </w:rPr>
              <w:t>6</w:t>
            </w:r>
          </w:p>
        </w:tc>
        <w:tc>
          <w:tcPr>
            <w:tcW w:w="1276" w:type="dxa"/>
            <w:vAlign w:val="center"/>
          </w:tcPr>
          <w:p w14:paraId="5439C262" w14:textId="77777777" w:rsidR="00E1587B" w:rsidRPr="00242E88" w:rsidRDefault="00E1587B" w:rsidP="00E1587B">
            <w:pPr>
              <w:jc w:val="center"/>
              <w:rPr>
                <w:sz w:val="28"/>
                <w:szCs w:val="28"/>
              </w:rPr>
            </w:pPr>
            <w:r w:rsidRPr="00242E88">
              <w:rPr>
                <w:sz w:val="28"/>
                <w:szCs w:val="28"/>
              </w:rPr>
              <w:t>7</w:t>
            </w:r>
          </w:p>
        </w:tc>
        <w:tc>
          <w:tcPr>
            <w:tcW w:w="1276" w:type="dxa"/>
            <w:vAlign w:val="center"/>
          </w:tcPr>
          <w:p w14:paraId="46E31ECA" w14:textId="77777777" w:rsidR="00E1587B" w:rsidRPr="00242E88" w:rsidRDefault="00E1587B" w:rsidP="00E1587B">
            <w:pPr>
              <w:jc w:val="center"/>
              <w:rPr>
                <w:sz w:val="28"/>
                <w:szCs w:val="28"/>
              </w:rPr>
            </w:pPr>
            <w:r w:rsidRPr="00242E88">
              <w:rPr>
                <w:sz w:val="28"/>
                <w:szCs w:val="28"/>
              </w:rPr>
              <w:t>8</w:t>
            </w:r>
          </w:p>
        </w:tc>
        <w:tc>
          <w:tcPr>
            <w:tcW w:w="1134" w:type="dxa"/>
            <w:vAlign w:val="center"/>
          </w:tcPr>
          <w:p w14:paraId="12210886" w14:textId="77777777" w:rsidR="00E1587B" w:rsidRPr="00242E88" w:rsidRDefault="00E1587B" w:rsidP="00E1587B">
            <w:pPr>
              <w:jc w:val="center"/>
              <w:rPr>
                <w:sz w:val="28"/>
                <w:szCs w:val="28"/>
              </w:rPr>
            </w:pPr>
            <w:r w:rsidRPr="00242E88">
              <w:rPr>
                <w:sz w:val="28"/>
                <w:szCs w:val="28"/>
              </w:rPr>
              <w:t>9</w:t>
            </w:r>
          </w:p>
        </w:tc>
        <w:tc>
          <w:tcPr>
            <w:tcW w:w="1134" w:type="dxa"/>
          </w:tcPr>
          <w:p w14:paraId="1850A7B1" w14:textId="77777777" w:rsidR="00E1587B" w:rsidRPr="00242E88" w:rsidRDefault="00E1587B" w:rsidP="00E1587B">
            <w:pPr>
              <w:jc w:val="center"/>
              <w:rPr>
                <w:sz w:val="28"/>
                <w:szCs w:val="28"/>
              </w:rPr>
            </w:pPr>
            <w:r w:rsidRPr="00242E88">
              <w:rPr>
                <w:sz w:val="28"/>
                <w:szCs w:val="28"/>
              </w:rPr>
              <w:t>10</w:t>
            </w:r>
          </w:p>
        </w:tc>
        <w:tc>
          <w:tcPr>
            <w:tcW w:w="1134" w:type="dxa"/>
          </w:tcPr>
          <w:p w14:paraId="693DEED1" w14:textId="77777777" w:rsidR="00E1587B" w:rsidRPr="00242E88" w:rsidRDefault="00E1587B" w:rsidP="00E1587B">
            <w:pPr>
              <w:jc w:val="center"/>
              <w:rPr>
                <w:sz w:val="28"/>
                <w:szCs w:val="28"/>
              </w:rPr>
            </w:pPr>
            <w:r w:rsidRPr="00242E88">
              <w:rPr>
                <w:sz w:val="28"/>
                <w:szCs w:val="28"/>
              </w:rPr>
              <w:t>11</w:t>
            </w:r>
          </w:p>
        </w:tc>
        <w:tc>
          <w:tcPr>
            <w:tcW w:w="1134" w:type="dxa"/>
          </w:tcPr>
          <w:p w14:paraId="07FFA6A4" w14:textId="77777777" w:rsidR="00E1587B" w:rsidRPr="00242E88" w:rsidRDefault="00E1587B" w:rsidP="00E1587B">
            <w:pPr>
              <w:jc w:val="center"/>
              <w:rPr>
                <w:sz w:val="28"/>
                <w:szCs w:val="28"/>
              </w:rPr>
            </w:pPr>
            <w:r w:rsidRPr="00242E88">
              <w:rPr>
                <w:sz w:val="28"/>
                <w:szCs w:val="28"/>
              </w:rPr>
              <w:t>12</w:t>
            </w:r>
          </w:p>
        </w:tc>
        <w:tc>
          <w:tcPr>
            <w:tcW w:w="1134" w:type="dxa"/>
          </w:tcPr>
          <w:p w14:paraId="75A88577" w14:textId="77777777" w:rsidR="00E1587B" w:rsidRPr="00242E88" w:rsidRDefault="00E1587B" w:rsidP="00E1587B">
            <w:pPr>
              <w:jc w:val="center"/>
              <w:rPr>
                <w:sz w:val="28"/>
                <w:szCs w:val="28"/>
              </w:rPr>
            </w:pPr>
            <w:r w:rsidRPr="00242E88">
              <w:rPr>
                <w:sz w:val="28"/>
                <w:szCs w:val="28"/>
              </w:rPr>
              <w:t>13</w:t>
            </w:r>
          </w:p>
        </w:tc>
      </w:tr>
      <w:tr w:rsidR="00E1587B" w:rsidRPr="00242E88" w14:paraId="2B79AA71" w14:textId="77777777" w:rsidTr="00E1587B">
        <w:trPr>
          <w:trHeight w:val="490"/>
        </w:trPr>
        <w:tc>
          <w:tcPr>
            <w:tcW w:w="15593" w:type="dxa"/>
            <w:gridSpan w:val="13"/>
            <w:vAlign w:val="center"/>
          </w:tcPr>
          <w:p w14:paraId="0F78E1C3" w14:textId="77777777" w:rsidR="00E1587B" w:rsidRPr="00242E88" w:rsidRDefault="00E1587B" w:rsidP="00E1587B">
            <w:pPr>
              <w:ind w:left="360"/>
              <w:jc w:val="center"/>
              <w:rPr>
                <w:sz w:val="28"/>
                <w:szCs w:val="28"/>
              </w:rPr>
            </w:pPr>
            <w:r w:rsidRPr="00242E88">
              <w:rPr>
                <w:sz w:val="28"/>
                <w:szCs w:val="28"/>
              </w:rPr>
              <w:t>Водоотведение</w:t>
            </w:r>
          </w:p>
        </w:tc>
      </w:tr>
      <w:tr w:rsidR="00E1587B" w:rsidRPr="00242E88" w14:paraId="51AE3420" w14:textId="77777777" w:rsidTr="00E1587B">
        <w:tc>
          <w:tcPr>
            <w:tcW w:w="851" w:type="dxa"/>
            <w:vAlign w:val="center"/>
          </w:tcPr>
          <w:p w14:paraId="758C7828" w14:textId="77777777" w:rsidR="00E1587B" w:rsidRPr="00242E88" w:rsidRDefault="00E1587B" w:rsidP="00E1587B">
            <w:pPr>
              <w:jc w:val="center"/>
            </w:pPr>
            <w:r w:rsidRPr="00242E88">
              <w:t>1.</w:t>
            </w:r>
          </w:p>
        </w:tc>
        <w:tc>
          <w:tcPr>
            <w:tcW w:w="1843" w:type="dxa"/>
            <w:vAlign w:val="center"/>
          </w:tcPr>
          <w:p w14:paraId="28EA7ED5" w14:textId="77777777" w:rsidR="00E1587B" w:rsidRPr="00242E88" w:rsidRDefault="00E1587B" w:rsidP="00E1587B">
            <w:r w:rsidRPr="00242E88">
              <w:t>Объем отведенных стоков</w:t>
            </w:r>
          </w:p>
        </w:tc>
        <w:tc>
          <w:tcPr>
            <w:tcW w:w="850" w:type="dxa"/>
            <w:vAlign w:val="center"/>
          </w:tcPr>
          <w:p w14:paraId="47108539" w14:textId="77777777" w:rsidR="00E1587B" w:rsidRPr="00242E88" w:rsidRDefault="00E1587B" w:rsidP="00E1587B">
            <w:pPr>
              <w:jc w:val="center"/>
            </w:pPr>
            <w:r w:rsidRPr="00242E88">
              <w:t>м</w:t>
            </w:r>
            <w:r w:rsidRPr="00242E88">
              <w:rPr>
                <w:vertAlign w:val="superscript"/>
              </w:rPr>
              <w:t>3</w:t>
            </w:r>
          </w:p>
        </w:tc>
        <w:tc>
          <w:tcPr>
            <w:tcW w:w="1276" w:type="dxa"/>
            <w:vAlign w:val="center"/>
          </w:tcPr>
          <w:p w14:paraId="5FD3BF5C" w14:textId="77777777" w:rsidR="00E1587B" w:rsidRPr="00242E88" w:rsidRDefault="00E1587B" w:rsidP="00E1587B">
            <w:pPr>
              <w:jc w:val="center"/>
            </w:pPr>
            <w:r>
              <w:t>39516,86</w:t>
            </w:r>
          </w:p>
        </w:tc>
        <w:tc>
          <w:tcPr>
            <w:tcW w:w="1276" w:type="dxa"/>
            <w:vAlign w:val="center"/>
          </w:tcPr>
          <w:p w14:paraId="59611C97" w14:textId="77777777" w:rsidR="00E1587B" w:rsidRPr="00242E88" w:rsidRDefault="00E1587B" w:rsidP="00E1587B">
            <w:pPr>
              <w:jc w:val="center"/>
            </w:pPr>
            <w:r w:rsidRPr="00242E88">
              <w:t>79902,23</w:t>
            </w:r>
          </w:p>
        </w:tc>
        <w:tc>
          <w:tcPr>
            <w:tcW w:w="1275" w:type="dxa"/>
            <w:vAlign w:val="center"/>
          </w:tcPr>
          <w:p w14:paraId="7D92A378" w14:textId="77777777" w:rsidR="00E1587B" w:rsidRPr="00242E88" w:rsidRDefault="00E1587B" w:rsidP="00E1587B">
            <w:pPr>
              <w:jc w:val="center"/>
            </w:pPr>
            <w:r w:rsidRPr="00242E88">
              <w:t>79467,98</w:t>
            </w:r>
          </w:p>
        </w:tc>
        <w:tc>
          <w:tcPr>
            <w:tcW w:w="1276" w:type="dxa"/>
            <w:vAlign w:val="center"/>
          </w:tcPr>
          <w:p w14:paraId="7D9631E5" w14:textId="77777777" w:rsidR="00E1587B" w:rsidRPr="00242E88" w:rsidRDefault="00E1587B" w:rsidP="00E1587B">
            <w:pPr>
              <w:jc w:val="center"/>
            </w:pPr>
            <w:r w:rsidRPr="00242E88">
              <w:t>79467,98</w:t>
            </w:r>
          </w:p>
        </w:tc>
        <w:tc>
          <w:tcPr>
            <w:tcW w:w="1276" w:type="dxa"/>
            <w:vAlign w:val="center"/>
          </w:tcPr>
          <w:p w14:paraId="06050F69" w14:textId="77777777" w:rsidR="00E1587B" w:rsidRPr="00242E88" w:rsidRDefault="00E1587B" w:rsidP="00E1587B">
            <w:pPr>
              <w:jc w:val="center"/>
            </w:pPr>
            <w:r w:rsidRPr="00242E88">
              <w:t>79467,98</w:t>
            </w:r>
          </w:p>
        </w:tc>
        <w:tc>
          <w:tcPr>
            <w:tcW w:w="1134" w:type="dxa"/>
            <w:vAlign w:val="center"/>
          </w:tcPr>
          <w:p w14:paraId="0B2CF44F" w14:textId="77777777" w:rsidR="00E1587B" w:rsidRPr="00242E88" w:rsidRDefault="00E1587B" w:rsidP="00E1587B">
            <w:pPr>
              <w:jc w:val="center"/>
            </w:pPr>
            <w:r w:rsidRPr="00242E88">
              <w:t>79467,98</w:t>
            </w:r>
          </w:p>
        </w:tc>
        <w:tc>
          <w:tcPr>
            <w:tcW w:w="1134" w:type="dxa"/>
            <w:vAlign w:val="center"/>
          </w:tcPr>
          <w:p w14:paraId="56A520E9" w14:textId="77777777" w:rsidR="00E1587B" w:rsidRPr="00242E88" w:rsidRDefault="00E1587B" w:rsidP="00E1587B">
            <w:pPr>
              <w:jc w:val="center"/>
            </w:pPr>
            <w:r w:rsidRPr="00242E88">
              <w:t>79467,98</w:t>
            </w:r>
          </w:p>
        </w:tc>
        <w:tc>
          <w:tcPr>
            <w:tcW w:w="1134" w:type="dxa"/>
            <w:vAlign w:val="center"/>
          </w:tcPr>
          <w:p w14:paraId="17EC7CEA" w14:textId="77777777" w:rsidR="00E1587B" w:rsidRPr="00242E88" w:rsidRDefault="00E1587B" w:rsidP="00E1587B">
            <w:pPr>
              <w:jc w:val="center"/>
            </w:pPr>
            <w:r w:rsidRPr="00242E88">
              <w:t>79467,98</w:t>
            </w:r>
          </w:p>
        </w:tc>
        <w:tc>
          <w:tcPr>
            <w:tcW w:w="1134" w:type="dxa"/>
            <w:vAlign w:val="center"/>
          </w:tcPr>
          <w:p w14:paraId="6680D08E" w14:textId="77777777" w:rsidR="00E1587B" w:rsidRPr="00242E88" w:rsidRDefault="00E1587B" w:rsidP="00E1587B">
            <w:pPr>
              <w:jc w:val="center"/>
            </w:pPr>
            <w:r w:rsidRPr="00242E88">
              <w:t>79467,98</w:t>
            </w:r>
          </w:p>
        </w:tc>
        <w:tc>
          <w:tcPr>
            <w:tcW w:w="1134" w:type="dxa"/>
            <w:vAlign w:val="center"/>
          </w:tcPr>
          <w:p w14:paraId="76CDD696" w14:textId="77777777" w:rsidR="00E1587B" w:rsidRPr="00242E88" w:rsidRDefault="00E1587B" w:rsidP="00E1587B">
            <w:pPr>
              <w:jc w:val="center"/>
            </w:pPr>
            <w:r w:rsidRPr="00242E88">
              <w:t>79467,98</w:t>
            </w:r>
          </w:p>
        </w:tc>
      </w:tr>
      <w:tr w:rsidR="00E1587B" w:rsidRPr="00242E88" w14:paraId="420D049A" w14:textId="77777777" w:rsidTr="00E1587B">
        <w:tc>
          <w:tcPr>
            <w:tcW w:w="851" w:type="dxa"/>
            <w:vAlign w:val="center"/>
          </w:tcPr>
          <w:p w14:paraId="23127E60" w14:textId="77777777" w:rsidR="00E1587B" w:rsidRPr="00242E88" w:rsidRDefault="00E1587B" w:rsidP="00E1587B">
            <w:pPr>
              <w:jc w:val="center"/>
            </w:pPr>
            <w:r w:rsidRPr="00242E88">
              <w:t>2.</w:t>
            </w:r>
          </w:p>
        </w:tc>
        <w:tc>
          <w:tcPr>
            <w:tcW w:w="1843" w:type="dxa"/>
            <w:vAlign w:val="center"/>
          </w:tcPr>
          <w:p w14:paraId="1786FF0C" w14:textId="77777777" w:rsidR="00E1587B" w:rsidRPr="00242E88" w:rsidRDefault="00E1587B" w:rsidP="00E1587B">
            <w:r w:rsidRPr="00242E88">
              <w:t>Хозяйственные нужды предприятия</w:t>
            </w:r>
          </w:p>
        </w:tc>
        <w:tc>
          <w:tcPr>
            <w:tcW w:w="850" w:type="dxa"/>
            <w:vAlign w:val="center"/>
          </w:tcPr>
          <w:p w14:paraId="30F31E7E" w14:textId="77777777" w:rsidR="00E1587B" w:rsidRPr="00242E88" w:rsidRDefault="00E1587B" w:rsidP="00E1587B">
            <w:pPr>
              <w:jc w:val="center"/>
            </w:pPr>
            <w:r w:rsidRPr="00242E88">
              <w:t>м</w:t>
            </w:r>
            <w:r w:rsidRPr="00242E88">
              <w:rPr>
                <w:vertAlign w:val="superscript"/>
              </w:rPr>
              <w:t>3</w:t>
            </w:r>
          </w:p>
        </w:tc>
        <w:tc>
          <w:tcPr>
            <w:tcW w:w="1276" w:type="dxa"/>
            <w:vAlign w:val="center"/>
          </w:tcPr>
          <w:p w14:paraId="79E584E9" w14:textId="77777777" w:rsidR="00E1587B" w:rsidRPr="00242E88" w:rsidRDefault="00E1587B" w:rsidP="00E1587B">
            <w:pPr>
              <w:jc w:val="center"/>
            </w:pPr>
            <w:r w:rsidRPr="00242E88">
              <w:t>-</w:t>
            </w:r>
          </w:p>
        </w:tc>
        <w:tc>
          <w:tcPr>
            <w:tcW w:w="1276" w:type="dxa"/>
            <w:vAlign w:val="center"/>
          </w:tcPr>
          <w:p w14:paraId="7528E73C" w14:textId="77777777" w:rsidR="00E1587B" w:rsidRPr="00242E88" w:rsidRDefault="00E1587B" w:rsidP="00E1587B">
            <w:pPr>
              <w:jc w:val="center"/>
            </w:pPr>
            <w:r w:rsidRPr="00242E88">
              <w:t>-</w:t>
            </w:r>
          </w:p>
        </w:tc>
        <w:tc>
          <w:tcPr>
            <w:tcW w:w="1275" w:type="dxa"/>
            <w:vAlign w:val="center"/>
          </w:tcPr>
          <w:p w14:paraId="3D3BEE18" w14:textId="77777777" w:rsidR="00E1587B" w:rsidRPr="00242E88" w:rsidRDefault="00E1587B" w:rsidP="00E1587B">
            <w:pPr>
              <w:jc w:val="center"/>
            </w:pPr>
            <w:r w:rsidRPr="00242E88">
              <w:t>-</w:t>
            </w:r>
          </w:p>
        </w:tc>
        <w:tc>
          <w:tcPr>
            <w:tcW w:w="1276" w:type="dxa"/>
            <w:vAlign w:val="center"/>
          </w:tcPr>
          <w:p w14:paraId="3F29EDF4" w14:textId="77777777" w:rsidR="00E1587B" w:rsidRPr="00242E88" w:rsidRDefault="00E1587B" w:rsidP="00E1587B">
            <w:pPr>
              <w:jc w:val="center"/>
            </w:pPr>
            <w:r w:rsidRPr="00242E88">
              <w:t>-</w:t>
            </w:r>
          </w:p>
        </w:tc>
        <w:tc>
          <w:tcPr>
            <w:tcW w:w="1276" w:type="dxa"/>
            <w:vAlign w:val="center"/>
          </w:tcPr>
          <w:p w14:paraId="469A7E4F" w14:textId="77777777" w:rsidR="00E1587B" w:rsidRPr="00242E88" w:rsidRDefault="00E1587B" w:rsidP="00E1587B">
            <w:pPr>
              <w:jc w:val="center"/>
            </w:pPr>
            <w:r w:rsidRPr="00242E88">
              <w:t>-</w:t>
            </w:r>
          </w:p>
        </w:tc>
        <w:tc>
          <w:tcPr>
            <w:tcW w:w="1134" w:type="dxa"/>
            <w:vAlign w:val="center"/>
          </w:tcPr>
          <w:p w14:paraId="2FEC8048" w14:textId="77777777" w:rsidR="00E1587B" w:rsidRPr="00242E88" w:rsidRDefault="00E1587B" w:rsidP="00E1587B">
            <w:pPr>
              <w:jc w:val="center"/>
            </w:pPr>
            <w:r w:rsidRPr="00242E88">
              <w:t>-</w:t>
            </w:r>
          </w:p>
        </w:tc>
        <w:tc>
          <w:tcPr>
            <w:tcW w:w="1134" w:type="dxa"/>
            <w:vAlign w:val="center"/>
          </w:tcPr>
          <w:p w14:paraId="1F020CFF" w14:textId="77777777" w:rsidR="00E1587B" w:rsidRPr="00242E88" w:rsidRDefault="00E1587B" w:rsidP="00E1587B">
            <w:pPr>
              <w:jc w:val="center"/>
            </w:pPr>
            <w:r w:rsidRPr="00242E88">
              <w:t>-</w:t>
            </w:r>
          </w:p>
        </w:tc>
        <w:tc>
          <w:tcPr>
            <w:tcW w:w="1134" w:type="dxa"/>
            <w:vAlign w:val="center"/>
          </w:tcPr>
          <w:p w14:paraId="2CB94703" w14:textId="77777777" w:rsidR="00E1587B" w:rsidRPr="00242E88" w:rsidRDefault="00E1587B" w:rsidP="00E1587B">
            <w:pPr>
              <w:jc w:val="center"/>
            </w:pPr>
            <w:r w:rsidRPr="00242E88">
              <w:t>-</w:t>
            </w:r>
          </w:p>
        </w:tc>
        <w:tc>
          <w:tcPr>
            <w:tcW w:w="1134" w:type="dxa"/>
            <w:vAlign w:val="center"/>
          </w:tcPr>
          <w:p w14:paraId="5AE616A7" w14:textId="77777777" w:rsidR="00E1587B" w:rsidRPr="00242E88" w:rsidRDefault="00E1587B" w:rsidP="00E1587B">
            <w:pPr>
              <w:jc w:val="center"/>
            </w:pPr>
            <w:r w:rsidRPr="00242E88">
              <w:t>-</w:t>
            </w:r>
          </w:p>
        </w:tc>
        <w:tc>
          <w:tcPr>
            <w:tcW w:w="1134" w:type="dxa"/>
            <w:vAlign w:val="center"/>
          </w:tcPr>
          <w:p w14:paraId="47FFF955" w14:textId="77777777" w:rsidR="00E1587B" w:rsidRPr="00242E88" w:rsidRDefault="00E1587B" w:rsidP="00E1587B">
            <w:pPr>
              <w:jc w:val="center"/>
            </w:pPr>
            <w:r w:rsidRPr="00242E88">
              <w:t>-</w:t>
            </w:r>
          </w:p>
        </w:tc>
      </w:tr>
      <w:tr w:rsidR="00E1587B" w:rsidRPr="00242E88" w14:paraId="6CA70D87" w14:textId="77777777" w:rsidTr="00E1587B">
        <w:tc>
          <w:tcPr>
            <w:tcW w:w="851" w:type="dxa"/>
            <w:vAlign w:val="center"/>
          </w:tcPr>
          <w:p w14:paraId="08764FCE" w14:textId="77777777" w:rsidR="00E1587B" w:rsidRPr="00242E88" w:rsidRDefault="00E1587B" w:rsidP="00E1587B">
            <w:pPr>
              <w:jc w:val="center"/>
            </w:pPr>
            <w:r w:rsidRPr="00242E88">
              <w:t>3.</w:t>
            </w:r>
          </w:p>
        </w:tc>
        <w:tc>
          <w:tcPr>
            <w:tcW w:w="1843" w:type="dxa"/>
            <w:vAlign w:val="center"/>
          </w:tcPr>
          <w:p w14:paraId="3DE04CBB" w14:textId="77777777" w:rsidR="00E1587B" w:rsidRPr="00242E88" w:rsidRDefault="00E1587B" w:rsidP="00E1587B">
            <w:r w:rsidRPr="00242E88">
              <w:t>Принято сточных вод по категориям потребителей</w:t>
            </w:r>
          </w:p>
        </w:tc>
        <w:tc>
          <w:tcPr>
            <w:tcW w:w="850" w:type="dxa"/>
            <w:vAlign w:val="center"/>
          </w:tcPr>
          <w:p w14:paraId="60EC72EE" w14:textId="77777777" w:rsidR="00E1587B" w:rsidRPr="00242E88" w:rsidRDefault="00E1587B" w:rsidP="00E1587B">
            <w:pPr>
              <w:jc w:val="center"/>
            </w:pPr>
            <w:r w:rsidRPr="00242E88">
              <w:t>м</w:t>
            </w:r>
            <w:r w:rsidRPr="00242E88">
              <w:rPr>
                <w:vertAlign w:val="superscript"/>
              </w:rPr>
              <w:t>3</w:t>
            </w:r>
          </w:p>
        </w:tc>
        <w:tc>
          <w:tcPr>
            <w:tcW w:w="1276" w:type="dxa"/>
            <w:vAlign w:val="center"/>
          </w:tcPr>
          <w:p w14:paraId="6A01FBDC" w14:textId="77777777" w:rsidR="00E1587B" w:rsidRPr="00242E88" w:rsidRDefault="00E1587B" w:rsidP="00E1587B">
            <w:pPr>
              <w:jc w:val="center"/>
            </w:pPr>
            <w:r>
              <w:t>39516,86</w:t>
            </w:r>
          </w:p>
        </w:tc>
        <w:tc>
          <w:tcPr>
            <w:tcW w:w="1276" w:type="dxa"/>
            <w:vAlign w:val="center"/>
          </w:tcPr>
          <w:p w14:paraId="69281A3C" w14:textId="77777777" w:rsidR="00E1587B" w:rsidRPr="00242E88" w:rsidRDefault="00E1587B" w:rsidP="00E1587B">
            <w:pPr>
              <w:jc w:val="center"/>
            </w:pPr>
            <w:r w:rsidRPr="00242E88">
              <w:t>79902,23</w:t>
            </w:r>
          </w:p>
        </w:tc>
        <w:tc>
          <w:tcPr>
            <w:tcW w:w="1275" w:type="dxa"/>
            <w:vAlign w:val="center"/>
          </w:tcPr>
          <w:p w14:paraId="42835E8B" w14:textId="77777777" w:rsidR="00E1587B" w:rsidRPr="00242E88" w:rsidRDefault="00E1587B" w:rsidP="00E1587B">
            <w:pPr>
              <w:jc w:val="center"/>
            </w:pPr>
            <w:r w:rsidRPr="00242E88">
              <w:t>79467,98</w:t>
            </w:r>
          </w:p>
        </w:tc>
        <w:tc>
          <w:tcPr>
            <w:tcW w:w="1276" w:type="dxa"/>
            <w:vAlign w:val="center"/>
          </w:tcPr>
          <w:p w14:paraId="44CEBFCE" w14:textId="77777777" w:rsidR="00E1587B" w:rsidRPr="00242E88" w:rsidRDefault="00E1587B" w:rsidP="00E1587B">
            <w:pPr>
              <w:jc w:val="center"/>
            </w:pPr>
            <w:r w:rsidRPr="00242E88">
              <w:t>79467,98</w:t>
            </w:r>
          </w:p>
        </w:tc>
        <w:tc>
          <w:tcPr>
            <w:tcW w:w="1276" w:type="dxa"/>
            <w:vAlign w:val="center"/>
          </w:tcPr>
          <w:p w14:paraId="4AA11C59" w14:textId="77777777" w:rsidR="00E1587B" w:rsidRPr="00242E88" w:rsidRDefault="00E1587B" w:rsidP="00E1587B">
            <w:pPr>
              <w:jc w:val="center"/>
            </w:pPr>
            <w:r w:rsidRPr="00242E88">
              <w:t>79467,98</w:t>
            </w:r>
          </w:p>
        </w:tc>
        <w:tc>
          <w:tcPr>
            <w:tcW w:w="1134" w:type="dxa"/>
            <w:vAlign w:val="center"/>
          </w:tcPr>
          <w:p w14:paraId="21C96C5C" w14:textId="77777777" w:rsidR="00E1587B" w:rsidRPr="00242E88" w:rsidRDefault="00E1587B" w:rsidP="00E1587B">
            <w:pPr>
              <w:jc w:val="center"/>
            </w:pPr>
            <w:r w:rsidRPr="00242E88">
              <w:t>79467,98</w:t>
            </w:r>
          </w:p>
        </w:tc>
        <w:tc>
          <w:tcPr>
            <w:tcW w:w="1134" w:type="dxa"/>
            <w:vAlign w:val="center"/>
          </w:tcPr>
          <w:p w14:paraId="474EB9B9" w14:textId="77777777" w:rsidR="00E1587B" w:rsidRPr="00242E88" w:rsidRDefault="00E1587B" w:rsidP="00E1587B">
            <w:pPr>
              <w:jc w:val="center"/>
            </w:pPr>
            <w:r w:rsidRPr="00242E88">
              <w:t>79467,98</w:t>
            </w:r>
          </w:p>
        </w:tc>
        <w:tc>
          <w:tcPr>
            <w:tcW w:w="1134" w:type="dxa"/>
            <w:vAlign w:val="center"/>
          </w:tcPr>
          <w:p w14:paraId="3237BFCE" w14:textId="77777777" w:rsidR="00E1587B" w:rsidRPr="00242E88" w:rsidRDefault="00E1587B" w:rsidP="00E1587B">
            <w:pPr>
              <w:jc w:val="center"/>
            </w:pPr>
            <w:r w:rsidRPr="00242E88">
              <w:t>79467,98</w:t>
            </w:r>
          </w:p>
        </w:tc>
        <w:tc>
          <w:tcPr>
            <w:tcW w:w="1134" w:type="dxa"/>
            <w:vAlign w:val="center"/>
          </w:tcPr>
          <w:p w14:paraId="1FC61442" w14:textId="77777777" w:rsidR="00E1587B" w:rsidRPr="00242E88" w:rsidRDefault="00E1587B" w:rsidP="00E1587B">
            <w:pPr>
              <w:jc w:val="center"/>
            </w:pPr>
            <w:r w:rsidRPr="00242E88">
              <w:t>79467,98</w:t>
            </w:r>
          </w:p>
        </w:tc>
        <w:tc>
          <w:tcPr>
            <w:tcW w:w="1134" w:type="dxa"/>
            <w:vAlign w:val="center"/>
          </w:tcPr>
          <w:p w14:paraId="0D03FA54" w14:textId="77777777" w:rsidR="00E1587B" w:rsidRPr="00242E88" w:rsidRDefault="00E1587B" w:rsidP="00E1587B">
            <w:pPr>
              <w:jc w:val="center"/>
            </w:pPr>
            <w:r w:rsidRPr="00242E88">
              <w:t>79467,98</w:t>
            </w:r>
          </w:p>
        </w:tc>
      </w:tr>
      <w:tr w:rsidR="00E1587B" w:rsidRPr="00242E88" w14:paraId="1533DC3E" w14:textId="77777777" w:rsidTr="00E1587B">
        <w:trPr>
          <w:trHeight w:val="594"/>
        </w:trPr>
        <w:tc>
          <w:tcPr>
            <w:tcW w:w="851" w:type="dxa"/>
            <w:vAlign w:val="center"/>
          </w:tcPr>
          <w:p w14:paraId="5FBEE9E7" w14:textId="77777777" w:rsidR="00E1587B" w:rsidRPr="00242E88" w:rsidRDefault="00E1587B" w:rsidP="00E1587B">
            <w:pPr>
              <w:jc w:val="center"/>
            </w:pPr>
            <w:r w:rsidRPr="00242E88">
              <w:t>3.1.</w:t>
            </w:r>
          </w:p>
        </w:tc>
        <w:tc>
          <w:tcPr>
            <w:tcW w:w="1843" w:type="dxa"/>
            <w:vAlign w:val="center"/>
          </w:tcPr>
          <w:p w14:paraId="3A20387B" w14:textId="77777777" w:rsidR="00E1587B" w:rsidRPr="00242E88" w:rsidRDefault="00E1587B" w:rsidP="00E1587B">
            <w:proofErr w:type="gramStart"/>
            <w:r w:rsidRPr="00242E88">
              <w:t>Потребитель-</w:t>
            </w:r>
            <w:proofErr w:type="spellStart"/>
            <w:r w:rsidRPr="00242E88">
              <w:t>ский</w:t>
            </w:r>
            <w:proofErr w:type="spellEnd"/>
            <w:proofErr w:type="gramEnd"/>
            <w:r w:rsidRPr="00242E88">
              <w:t xml:space="preserve"> рынок</w:t>
            </w:r>
          </w:p>
        </w:tc>
        <w:tc>
          <w:tcPr>
            <w:tcW w:w="850" w:type="dxa"/>
            <w:vAlign w:val="center"/>
          </w:tcPr>
          <w:p w14:paraId="0123A04D" w14:textId="77777777" w:rsidR="00E1587B" w:rsidRPr="00242E88" w:rsidRDefault="00E1587B" w:rsidP="00E1587B">
            <w:pPr>
              <w:jc w:val="center"/>
            </w:pPr>
            <w:r w:rsidRPr="00242E88">
              <w:t>м</w:t>
            </w:r>
            <w:r w:rsidRPr="00242E88">
              <w:rPr>
                <w:vertAlign w:val="superscript"/>
              </w:rPr>
              <w:t>3</w:t>
            </w:r>
          </w:p>
        </w:tc>
        <w:tc>
          <w:tcPr>
            <w:tcW w:w="1276" w:type="dxa"/>
            <w:vAlign w:val="center"/>
          </w:tcPr>
          <w:p w14:paraId="4EC966BD" w14:textId="77777777" w:rsidR="00E1587B" w:rsidRPr="00242E88" w:rsidRDefault="00E1587B" w:rsidP="00E1587B">
            <w:pPr>
              <w:jc w:val="center"/>
            </w:pPr>
            <w:r>
              <w:t>39516,86</w:t>
            </w:r>
          </w:p>
        </w:tc>
        <w:tc>
          <w:tcPr>
            <w:tcW w:w="1276" w:type="dxa"/>
            <w:vAlign w:val="center"/>
          </w:tcPr>
          <w:p w14:paraId="1F77466B" w14:textId="77777777" w:rsidR="00E1587B" w:rsidRPr="00242E88" w:rsidRDefault="00E1587B" w:rsidP="00E1587B">
            <w:pPr>
              <w:jc w:val="center"/>
            </w:pPr>
            <w:r w:rsidRPr="00242E88">
              <w:t>79902,23</w:t>
            </w:r>
          </w:p>
        </w:tc>
        <w:tc>
          <w:tcPr>
            <w:tcW w:w="1275" w:type="dxa"/>
            <w:vAlign w:val="center"/>
          </w:tcPr>
          <w:p w14:paraId="3DD52913" w14:textId="77777777" w:rsidR="00E1587B" w:rsidRPr="00242E88" w:rsidRDefault="00E1587B" w:rsidP="00E1587B">
            <w:pPr>
              <w:jc w:val="center"/>
            </w:pPr>
            <w:r w:rsidRPr="00242E88">
              <w:t>79467,98</w:t>
            </w:r>
          </w:p>
        </w:tc>
        <w:tc>
          <w:tcPr>
            <w:tcW w:w="1276" w:type="dxa"/>
            <w:vAlign w:val="center"/>
          </w:tcPr>
          <w:p w14:paraId="35958C34" w14:textId="77777777" w:rsidR="00E1587B" w:rsidRPr="00242E88" w:rsidRDefault="00E1587B" w:rsidP="00E1587B">
            <w:pPr>
              <w:jc w:val="center"/>
            </w:pPr>
            <w:r w:rsidRPr="00242E88">
              <w:t>79467,98</w:t>
            </w:r>
          </w:p>
        </w:tc>
        <w:tc>
          <w:tcPr>
            <w:tcW w:w="1276" w:type="dxa"/>
            <w:vAlign w:val="center"/>
          </w:tcPr>
          <w:p w14:paraId="4530799D" w14:textId="77777777" w:rsidR="00E1587B" w:rsidRPr="00242E88" w:rsidRDefault="00E1587B" w:rsidP="00E1587B">
            <w:pPr>
              <w:jc w:val="center"/>
            </w:pPr>
            <w:r w:rsidRPr="00242E88">
              <w:t>79467,98</w:t>
            </w:r>
          </w:p>
        </w:tc>
        <w:tc>
          <w:tcPr>
            <w:tcW w:w="1134" w:type="dxa"/>
            <w:vAlign w:val="center"/>
          </w:tcPr>
          <w:p w14:paraId="6FB643E4" w14:textId="77777777" w:rsidR="00E1587B" w:rsidRPr="00242E88" w:rsidRDefault="00E1587B" w:rsidP="00E1587B">
            <w:pPr>
              <w:jc w:val="center"/>
            </w:pPr>
            <w:r w:rsidRPr="00242E88">
              <w:t>79467,98</w:t>
            </w:r>
          </w:p>
        </w:tc>
        <w:tc>
          <w:tcPr>
            <w:tcW w:w="1134" w:type="dxa"/>
            <w:vAlign w:val="center"/>
          </w:tcPr>
          <w:p w14:paraId="3E576316" w14:textId="77777777" w:rsidR="00E1587B" w:rsidRPr="00242E88" w:rsidRDefault="00E1587B" w:rsidP="00E1587B">
            <w:pPr>
              <w:jc w:val="center"/>
            </w:pPr>
            <w:r w:rsidRPr="00242E88">
              <w:t>79467,98</w:t>
            </w:r>
          </w:p>
        </w:tc>
        <w:tc>
          <w:tcPr>
            <w:tcW w:w="1134" w:type="dxa"/>
            <w:vAlign w:val="center"/>
          </w:tcPr>
          <w:p w14:paraId="39811424" w14:textId="77777777" w:rsidR="00E1587B" w:rsidRPr="00242E88" w:rsidRDefault="00E1587B" w:rsidP="00E1587B">
            <w:pPr>
              <w:jc w:val="center"/>
            </w:pPr>
            <w:r w:rsidRPr="00242E88">
              <w:t>79467,98</w:t>
            </w:r>
          </w:p>
        </w:tc>
        <w:tc>
          <w:tcPr>
            <w:tcW w:w="1134" w:type="dxa"/>
            <w:vAlign w:val="center"/>
          </w:tcPr>
          <w:p w14:paraId="27EE780E" w14:textId="77777777" w:rsidR="00E1587B" w:rsidRPr="00242E88" w:rsidRDefault="00E1587B" w:rsidP="00E1587B">
            <w:pPr>
              <w:jc w:val="center"/>
            </w:pPr>
            <w:r w:rsidRPr="00242E88">
              <w:t>79467,98</w:t>
            </w:r>
          </w:p>
        </w:tc>
        <w:tc>
          <w:tcPr>
            <w:tcW w:w="1134" w:type="dxa"/>
            <w:vAlign w:val="center"/>
          </w:tcPr>
          <w:p w14:paraId="028075CD" w14:textId="77777777" w:rsidR="00E1587B" w:rsidRPr="00242E88" w:rsidRDefault="00E1587B" w:rsidP="00E1587B">
            <w:pPr>
              <w:jc w:val="center"/>
            </w:pPr>
            <w:r w:rsidRPr="00242E88">
              <w:t>79467,98</w:t>
            </w:r>
          </w:p>
        </w:tc>
      </w:tr>
      <w:tr w:rsidR="00E1587B" w:rsidRPr="00242E88" w14:paraId="3171ED2F" w14:textId="77777777" w:rsidTr="00E1587B">
        <w:trPr>
          <w:trHeight w:val="377"/>
        </w:trPr>
        <w:tc>
          <w:tcPr>
            <w:tcW w:w="851" w:type="dxa"/>
            <w:vAlign w:val="center"/>
          </w:tcPr>
          <w:p w14:paraId="0194F4CC" w14:textId="77777777" w:rsidR="00E1587B" w:rsidRPr="00242E88" w:rsidRDefault="00E1587B" w:rsidP="00E1587B">
            <w:pPr>
              <w:jc w:val="center"/>
            </w:pPr>
            <w:r w:rsidRPr="00242E88">
              <w:t>3.1.1.</w:t>
            </w:r>
          </w:p>
        </w:tc>
        <w:tc>
          <w:tcPr>
            <w:tcW w:w="1843" w:type="dxa"/>
            <w:vAlign w:val="center"/>
          </w:tcPr>
          <w:p w14:paraId="4A7FD80D" w14:textId="77777777" w:rsidR="00E1587B" w:rsidRPr="00242E88" w:rsidRDefault="00E1587B" w:rsidP="00E1587B">
            <w:r w:rsidRPr="00242E88">
              <w:t>- население</w:t>
            </w:r>
          </w:p>
        </w:tc>
        <w:tc>
          <w:tcPr>
            <w:tcW w:w="850" w:type="dxa"/>
            <w:vAlign w:val="center"/>
          </w:tcPr>
          <w:p w14:paraId="25904F6E" w14:textId="77777777" w:rsidR="00E1587B" w:rsidRPr="00242E88" w:rsidRDefault="00E1587B" w:rsidP="00E1587B">
            <w:pPr>
              <w:jc w:val="center"/>
            </w:pPr>
            <w:r w:rsidRPr="00242E88">
              <w:t>м</w:t>
            </w:r>
            <w:r w:rsidRPr="00242E88">
              <w:rPr>
                <w:vertAlign w:val="superscript"/>
              </w:rPr>
              <w:t>3</w:t>
            </w:r>
          </w:p>
        </w:tc>
        <w:tc>
          <w:tcPr>
            <w:tcW w:w="1276" w:type="dxa"/>
            <w:vAlign w:val="center"/>
          </w:tcPr>
          <w:p w14:paraId="2C43F2B3" w14:textId="77777777" w:rsidR="00E1587B" w:rsidRPr="00242E88" w:rsidRDefault="00E1587B" w:rsidP="00E1587B">
            <w:pPr>
              <w:jc w:val="center"/>
            </w:pPr>
            <w:r>
              <w:t>34123,89</w:t>
            </w:r>
          </w:p>
        </w:tc>
        <w:tc>
          <w:tcPr>
            <w:tcW w:w="1276" w:type="dxa"/>
            <w:vAlign w:val="center"/>
          </w:tcPr>
          <w:p w14:paraId="45C2784C" w14:textId="77777777" w:rsidR="00E1587B" w:rsidRPr="00242E88" w:rsidRDefault="00E1587B" w:rsidP="00E1587B">
            <w:pPr>
              <w:jc w:val="center"/>
            </w:pPr>
            <w:r w:rsidRPr="00242E88">
              <w:t>68997,76</w:t>
            </w:r>
          </w:p>
        </w:tc>
        <w:tc>
          <w:tcPr>
            <w:tcW w:w="1275" w:type="dxa"/>
            <w:vAlign w:val="center"/>
          </w:tcPr>
          <w:p w14:paraId="508DC916" w14:textId="77777777" w:rsidR="00E1587B" w:rsidRPr="00242E88" w:rsidRDefault="00E1587B" w:rsidP="00E1587B">
            <w:pPr>
              <w:jc w:val="center"/>
            </w:pPr>
            <w:r w:rsidRPr="00242E88">
              <w:t>68622,77</w:t>
            </w:r>
          </w:p>
        </w:tc>
        <w:tc>
          <w:tcPr>
            <w:tcW w:w="1276" w:type="dxa"/>
            <w:vAlign w:val="center"/>
          </w:tcPr>
          <w:p w14:paraId="6A6823C9" w14:textId="77777777" w:rsidR="00E1587B" w:rsidRPr="00242E88" w:rsidRDefault="00E1587B" w:rsidP="00E1587B">
            <w:pPr>
              <w:jc w:val="center"/>
            </w:pPr>
            <w:r w:rsidRPr="00242E88">
              <w:t>68622,77</w:t>
            </w:r>
          </w:p>
        </w:tc>
        <w:tc>
          <w:tcPr>
            <w:tcW w:w="1276" w:type="dxa"/>
            <w:vAlign w:val="center"/>
          </w:tcPr>
          <w:p w14:paraId="3831CB35" w14:textId="77777777" w:rsidR="00E1587B" w:rsidRPr="00242E88" w:rsidRDefault="00E1587B" w:rsidP="00E1587B">
            <w:pPr>
              <w:jc w:val="center"/>
            </w:pPr>
            <w:r w:rsidRPr="00242E88">
              <w:t>68622,77</w:t>
            </w:r>
          </w:p>
        </w:tc>
        <w:tc>
          <w:tcPr>
            <w:tcW w:w="1134" w:type="dxa"/>
            <w:vAlign w:val="center"/>
          </w:tcPr>
          <w:p w14:paraId="694D8D63" w14:textId="77777777" w:rsidR="00E1587B" w:rsidRPr="00242E88" w:rsidRDefault="00E1587B" w:rsidP="00E1587B">
            <w:pPr>
              <w:jc w:val="center"/>
            </w:pPr>
            <w:r w:rsidRPr="00242E88">
              <w:t>68622,77</w:t>
            </w:r>
          </w:p>
        </w:tc>
        <w:tc>
          <w:tcPr>
            <w:tcW w:w="1134" w:type="dxa"/>
            <w:vAlign w:val="center"/>
          </w:tcPr>
          <w:p w14:paraId="5F3606B3" w14:textId="77777777" w:rsidR="00E1587B" w:rsidRPr="00242E88" w:rsidRDefault="00E1587B" w:rsidP="00E1587B">
            <w:pPr>
              <w:jc w:val="center"/>
            </w:pPr>
            <w:r w:rsidRPr="00242E88">
              <w:t>68622,77</w:t>
            </w:r>
          </w:p>
        </w:tc>
        <w:tc>
          <w:tcPr>
            <w:tcW w:w="1134" w:type="dxa"/>
            <w:vAlign w:val="center"/>
          </w:tcPr>
          <w:p w14:paraId="36ABE4E8" w14:textId="77777777" w:rsidR="00E1587B" w:rsidRPr="00242E88" w:rsidRDefault="00E1587B" w:rsidP="00E1587B">
            <w:pPr>
              <w:jc w:val="center"/>
            </w:pPr>
            <w:r w:rsidRPr="00242E88">
              <w:t>68622,77</w:t>
            </w:r>
          </w:p>
        </w:tc>
        <w:tc>
          <w:tcPr>
            <w:tcW w:w="1134" w:type="dxa"/>
            <w:vAlign w:val="center"/>
          </w:tcPr>
          <w:p w14:paraId="7B7976FD" w14:textId="77777777" w:rsidR="00E1587B" w:rsidRPr="00242E88" w:rsidRDefault="00E1587B" w:rsidP="00E1587B">
            <w:pPr>
              <w:jc w:val="center"/>
            </w:pPr>
            <w:r w:rsidRPr="00242E88">
              <w:t>68622,77</w:t>
            </w:r>
          </w:p>
        </w:tc>
        <w:tc>
          <w:tcPr>
            <w:tcW w:w="1134" w:type="dxa"/>
            <w:vAlign w:val="center"/>
          </w:tcPr>
          <w:p w14:paraId="7DD6B886" w14:textId="77777777" w:rsidR="00E1587B" w:rsidRPr="00242E88" w:rsidRDefault="00E1587B" w:rsidP="00E1587B">
            <w:pPr>
              <w:jc w:val="center"/>
            </w:pPr>
            <w:r w:rsidRPr="00242E88">
              <w:t>68622,77</w:t>
            </w:r>
          </w:p>
        </w:tc>
      </w:tr>
      <w:tr w:rsidR="00E1587B" w:rsidRPr="00242E88" w14:paraId="789E0F1F" w14:textId="77777777" w:rsidTr="00E1587B">
        <w:tc>
          <w:tcPr>
            <w:tcW w:w="851" w:type="dxa"/>
            <w:vAlign w:val="center"/>
          </w:tcPr>
          <w:p w14:paraId="7AA4EB54" w14:textId="77777777" w:rsidR="00E1587B" w:rsidRPr="00242E88" w:rsidRDefault="00E1587B" w:rsidP="00E1587B">
            <w:pPr>
              <w:jc w:val="center"/>
            </w:pPr>
            <w:r w:rsidRPr="00242E88">
              <w:t>3.1.2.</w:t>
            </w:r>
          </w:p>
        </w:tc>
        <w:tc>
          <w:tcPr>
            <w:tcW w:w="1843" w:type="dxa"/>
            <w:vAlign w:val="center"/>
          </w:tcPr>
          <w:p w14:paraId="23E4EBC1" w14:textId="77777777" w:rsidR="00E1587B" w:rsidRPr="00242E88" w:rsidRDefault="00E1587B" w:rsidP="00E1587B">
            <w:r w:rsidRPr="00242E88">
              <w:t>- прочие потребители</w:t>
            </w:r>
          </w:p>
        </w:tc>
        <w:tc>
          <w:tcPr>
            <w:tcW w:w="850" w:type="dxa"/>
            <w:vAlign w:val="center"/>
          </w:tcPr>
          <w:p w14:paraId="203516DE" w14:textId="77777777" w:rsidR="00E1587B" w:rsidRPr="00242E88" w:rsidRDefault="00E1587B" w:rsidP="00E1587B">
            <w:pPr>
              <w:jc w:val="center"/>
            </w:pPr>
            <w:r w:rsidRPr="00242E88">
              <w:t>м</w:t>
            </w:r>
            <w:r w:rsidRPr="00242E88">
              <w:rPr>
                <w:vertAlign w:val="superscript"/>
              </w:rPr>
              <w:t>3</w:t>
            </w:r>
          </w:p>
        </w:tc>
        <w:tc>
          <w:tcPr>
            <w:tcW w:w="1276" w:type="dxa"/>
            <w:vAlign w:val="center"/>
          </w:tcPr>
          <w:p w14:paraId="2FBB0EA1" w14:textId="77777777" w:rsidR="00E1587B" w:rsidRPr="00242E88" w:rsidRDefault="00E1587B" w:rsidP="00E1587B">
            <w:pPr>
              <w:jc w:val="center"/>
            </w:pPr>
            <w:r>
              <w:t>5392,97</w:t>
            </w:r>
          </w:p>
        </w:tc>
        <w:tc>
          <w:tcPr>
            <w:tcW w:w="1276" w:type="dxa"/>
            <w:vAlign w:val="center"/>
          </w:tcPr>
          <w:p w14:paraId="362CF102" w14:textId="77777777" w:rsidR="00E1587B" w:rsidRPr="00242E88" w:rsidRDefault="00E1587B" w:rsidP="00E1587B">
            <w:pPr>
              <w:jc w:val="center"/>
            </w:pPr>
            <w:r w:rsidRPr="00242E88">
              <w:t>10904,47</w:t>
            </w:r>
          </w:p>
        </w:tc>
        <w:tc>
          <w:tcPr>
            <w:tcW w:w="1275" w:type="dxa"/>
            <w:vAlign w:val="center"/>
          </w:tcPr>
          <w:p w14:paraId="7526AE3E" w14:textId="77777777" w:rsidR="00E1587B" w:rsidRPr="00242E88" w:rsidRDefault="00E1587B" w:rsidP="00E1587B">
            <w:pPr>
              <w:jc w:val="center"/>
            </w:pPr>
            <w:r w:rsidRPr="00242E88">
              <w:t>10845,21</w:t>
            </w:r>
          </w:p>
        </w:tc>
        <w:tc>
          <w:tcPr>
            <w:tcW w:w="1276" w:type="dxa"/>
            <w:vAlign w:val="center"/>
          </w:tcPr>
          <w:p w14:paraId="67F77C87" w14:textId="77777777" w:rsidR="00E1587B" w:rsidRPr="00242E88" w:rsidRDefault="00E1587B" w:rsidP="00E1587B">
            <w:pPr>
              <w:jc w:val="center"/>
            </w:pPr>
            <w:r w:rsidRPr="00242E88">
              <w:t>10845,21</w:t>
            </w:r>
          </w:p>
        </w:tc>
        <w:tc>
          <w:tcPr>
            <w:tcW w:w="1276" w:type="dxa"/>
            <w:vAlign w:val="center"/>
          </w:tcPr>
          <w:p w14:paraId="1C713890" w14:textId="77777777" w:rsidR="00E1587B" w:rsidRPr="00242E88" w:rsidRDefault="00E1587B" w:rsidP="00E1587B">
            <w:pPr>
              <w:jc w:val="center"/>
            </w:pPr>
            <w:r w:rsidRPr="00242E88">
              <w:t>10845,21</w:t>
            </w:r>
          </w:p>
        </w:tc>
        <w:tc>
          <w:tcPr>
            <w:tcW w:w="1134" w:type="dxa"/>
            <w:vAlign w:val="center"/>
          </w:tcPr>
          <w:p w14:paraId="3E93A6E8" w14:textId="77777777" w:rsidR="00E1587B" w:rsidRPr="00242E88" w:rsidRDefault="00E1587B" w:rsidP="00E1587B">
            <w:pPr>
              <w:jc w:val="center"/>
            </w:pPr>
            <w:r w:rsidRPr="00242E88">
              <w:t>10845,21</w:t>
            </w:r>
          </w:p>
        </w:tc>
        <w:tc>
          <w:tcPr>
            <w:tcW w:w="1134" w:type="dxa"/>
            <w:vAlign w:val="center"/>
          </w:tcPr>
          <w:p w14:paraId="4176EDC5" w14:textId="77777777" w:rsidR="00E1587B" w:rsidRPr="00242E88" w:rsidRDefault="00E1587B" w:rsidP="00E1587B">
            <w:pPr>
              <w:jc w:val="center"/>
            </w:pPr>
            <w:r w:rsidRPr="00242E88">
              <w:t>10845,21</w:t>
            </w:r>
          </w:p>
        </w:tc>
        <w:tc>
          <w:tcPr>
            <w:tcW w:w="1134" w:type="dxa"/>
            <w:vAlign w:val="center"/>
          </w:tcPr>
          <w:p w14:paraId="0A8C7018" w14:textId="77777777" w:rsidR="00E1587B" w:rsidRPr="00242E88" w:rsidRDefault="00E1587B" w:rsidP="00E1587B">
            <w:pPr>
              <w:jc w:val="center"/>
            </w:pPr>
            <w:r w:rsidRPr="00242E88">
              <w:t>10845,21</w:t>
            </w:r>
          </w:p>
        </w:tc>
        <w:tc>
          <w:tcPr>
            <w:tcW w:w="1134" w:type="dxa"/>
            <w:vAlign w:val="center"/>
          </w:tcPr>
          <w:p w14:paraId="48B4EDCF" w14:textId="77777777" w:rsidR="00E1587B" w:rsidRPr="00242E88" w:rsidRDefault="00E1587B" w:rsidP="00E1587B">
            <w:pPr>
              <w:jc w:val="center"/>
            </w:pPr>
            <w:r w:rsidRPr="00242E88">
              <w:t>10845,21</w:t>
            </w:r>
          </w:p>
        </w:tc>
        <w:tc>
          <w:tcPr>
            <w:tcW w:w="1134" w:type="dxa"/>
            <w:vAlign w:val="center"/>
          </w:tcPr>
          <w:p w14:paraId="6013F4AA" w14:textId="77777777" w:rsidR="00E1587B" w:rsidRPr="00242E88" w:rsidRDefault="00E1587B" w:rsidP="00E1587B">
            <w:pPr>
              <w:jc w:val="center"/>
            </w:pPr>
            <w:r w:rsidRPr="00242E88">
              <w:t>10845,21</w:t>
            </w:r>
          </w:p>
        </w:tc>
      </w:tr>
      <w:tr w:rsidR="00E1587B" w:rsidRPr="00242E88" w14:paraId="75961FE1" w14:textId="77777777" w:rsidTr="00E1587B">
        <w:tc>
          <w:tcPr>
            <w:tcW w:w="851" w:type="dxa"/>
            <w:vAlign w:val="center"/>
          </w:tcPr>
          <w:p w14:paraId="62B711A5" w14:textId="77777777" w:rsidR="00E1587B" w:rsidRPr="00242E88" w:rsidRDefault="00E1587B" w:rsidP="00E1587B">
            <w:pPr>
              <w:jc w:val="center"/>
            </w:pPr>
            <w:r w:rsidRPr="00242E88">
              <w:t>3.2.</w:t>
            </w:r>
          </w:p>
        </w:tc>
        <w:tc>
          <w:tcPr>
            <w:tcW w:w="1843" w:type="dxa"/>
            <w:vAlign w:val="center"/>
          </w:tcPr>
          <w:p w14:paraId="242CCAAC" w14:textId="77777777" w:rsidR="00E1587B" w:rsidRPr="00242E88" w:rsidRDefault="00E1587B" w:rsidP="00E1587B">
            <w:r w:rsidRPr="00242E88">
              <w:t>Собственные нужды производства</w:t>
            </w:r>
          </w:p>
        </w:tc>
        <w:tc>
          <w:tcPr>
            <w:tcW w:w="850" w:type="dxa"/>
            <w:vAlign w:val="center"/>
          </w:tcPr>
          <w:p w14:paraId="6567F941" w14:textId="77777777" w:rsidR="00E1587B" w:rsidRPr="00242E88" w:rsidRDefault="00E1587B" w:rsidP="00E1587B">
            <w:pPr>
              <w:jc w:val="center"/>
            </w:pPr>
            <w:r w:rsidRPr="00242E88">
              <w:t>м</w:t>
            </w:r>
            <w:r w:rsidRPr="00242E88">
              <w:rPr>
                <w:vertAlign w:val="superscript"/>
              </w:rPr>
              <w:t>3</w:t>
            </w:r>
          </w:p>
        </w:tc>
        <w:tc>
          <w:tcPr>
            <w:tcW w:w="1276" w:type="dxa"/>
            <w:vAlign w:val="center"/>
          </w:tcPr>
          <w:p w14:paraId="60D22B79" w14:textId="77777777" w:rsidR="00E1587B" w:rsidRPr="00242E88" w:rsidRDefault="00E1587B" w:rsidP="00E1587B">
            <w:pPr>
              <w:jc w:val="center"/>
            </w:pPr>
            <w:r w:rsidRPr="00242E88">
              <w:t>-</w:t>
            </w:r>
          </w:p>
        </w:tc>
        <w:tc>
          <w:tcPr>
            <w:tcW w:w="1276" w:type="dxa"/>
            <w:vAlign w:val="center"/>
          </w:tcPr>
          <w:p w14:paraId="79DA9A45" w14:textId="77777777" w:rsidR="00E1587B" w:rsidRPr="00242E88" w:rsidRDefault="00E1587B" w:rsidP="00E1587B">
            <w:pPr>
              <w:jc w:val="center"/>
            </w:pPr>
            <w:r w:rsidRPr="00242E88">
              <w:t>-</w:t>
            </w:r>
          </w:p>
        </w:tc>
        <w:tc>
          <w:tcPr>
            <w:tcW w:w="1275" w:type="dxa"/>
            <w:vAlign w:val="center"/>
          </w:tcPr>
          <w:p w14:paraId="525D36B0" w14:textId="77777777" w:rsidR="00E1587B" w:rsidRPr="00242E88" w:rsidRDefault="00E1587B" w:rsidP="00E1587B">
            <w:pPr>
              <w:jc w:val="center"/>
            </w:pPr>
            <w:r w:rsidRPr="00242E88">
              <w:t>-</w:t>
            </w:r>
          </w:p>
        </w:tc>
        <w:tc>
          <w:tcPr>
            <w:tcW w:w="1276" w:type="dxa"/>
            <w:vAlign w:val="center"/>
          </w:tcPr>
          <w:p w14:paraId="5D07CDE2" w14:textId="77777777" w:rsidR="00E1587B" w:rsidRPr="00242E88" w:rsidRDefault="00E1587B" w:rsidP="00E1587B">
            <w:pPr>
              <w:jc w:val="center"/>
            </w:pPr>
            <w:r w:rsidRPr="00242E88">
              <w:t>-</w:t>
            </w:r>
          </w:p>
        </w:tc>
        <w:tc>
          <w:tcPr>
            <w:tcW w:w="1276" w:type="dxa"/>
            <w:vAlign w:val="center"/>
          </w:tcPr>
          <w:p w14:paraId="0F72500A" w14:textId="77777777" w:rsidR="00E1587B" w:rsidRPr="00242E88" w:rsidRDefault="00E1587B" w:rsidP="00E1587B">
            <w:pPr>
              <w:jc w:val="center"/>
            </w:pPr>
            <w:r w:rsidRPr="00242E88">
              <w:t>-</w:t>
            </w:r>
          </w:p>
        </w:tc>
        <w:tc>
          <w:tcPr>
            <w:tcW w:w="1134" w:type="dxa"/>
            <w:vAlign w:val="center"/>
          </w:tcPr>
          <w:p w14:paraId="2F75498E" w14:textId="77777777" w:rsidR="00E1587B" w:rsidRPr="00242E88" w:rsidRDefault="00E1587B" w:rsidP="00E1587B">
            <w:pPr>
              <w:jc w:val="center"/>
            </w:pPr>
            <w:r w:rsidRPr="00242E88">
              <w:t>-</w:t>
            </w:r>
          </w:p>
        </w:tc>
        <w:tc>
          <w:tcPr>
            <w:tcW w:w="1134" w:type="dxa"/>
            <w:vAlign w:val="center"/>
          </w:tcPr>
          <w:p w14:paraId="41938FB9" w14:textId="77777777" w:rsidR="00E1587B" w:rsidRPr="00242E88" w:rsidRDefault="00E1587B" w:rsidP="00E1587B">
            <w:pPr>
              <w:jc w:val="center"/>
            </w:pPr>
            <w:r w:rsidRPr="00242E88">
              <w:t>-</w:t>
            </w:r>
          </w:p>
        </w:tc>
        <w:tc>
          <w:tcPr>
            <w:tcW w:w="1134" w:type="dxa"/>
            <w:vAlign w:val="center"/>
          </w:tcPr>
          <w:p w14:paraId="54FD7C74" w14:textId="77777777" w:rsidR="00E1587B" w:rsidRPr="00242E88" w:rsidRDefault="00E1587B" w:rsidP="00E1587B">
            <w:pPr>
              <w:jc w:val="center"/>
            </w:pPr>
            <w:r w:rsidRPr="00242E88">
              <w:t>-</w:t>
            </w:r>
          </w:p>
        </w:tc>
        <w:tc>
          <w:tcPr>
            <w:tcW w:w="1134" w:type="dxa"/>
            <w:vAlign w:val="center"/>
          </w:tcPr>
          <w:p w14:paraId="1B9C5C96" w14:textId="77777777" w:rsidR="00E1587B" w:rsidRPr="00242E88" w:rsidRDefault="00E1587B" w:rsidP="00E1587B">
            <w:pPr>
              <w:jc w:val="center"/>
            </w:pPr>
            <w:r w:rsidRPr="00242E88">
              <w:t>-</w:t>
            </w:r>
          </w:p>
        </w:tc>
        <w:tc>
          <w:tcPr>
            <w:tcW w:w="1134" w:type="dxa"/>
            <w:vAlign w:val="center"/>
          </w:tcPr>
          <w:p w14:paraId="5898B64A" w14:textId="77777777" w:rsidR="00E1587B" w:rsidRPr="00242E88" w:rsidRDefault="00E1587B" w:rsidP="00E1587B">
            <w:pPr>
              <w:jc w:val="center"/>
            </w:pPr>
            <w:r w:rsidRPr="00242E88">
              <w:t>-</w:t>
            </w:r>
          </w:p>
        </w:tc>
      </w:tr>
      <w:tr w:rsidR="00E1587B" w:rsidRPr="00242E88" w14:paraId="30B812F6" w14:textId="77777777" w:rsidTr="00E1587B">
        <w:tc>
          <w:tcPr>
            <w:tcW w:w="851" w:type="dxa"/>
            <w:vAlign w:val="center"/>
          </w:tcPr>
          <w:p w14:paraId="1B51E344" w14:textId="77777777" w:rsidR="00E1587B" w:rsidRPr="00242E88" w:rsidRDefault="00E1587B" w:rsidP="00E1587B">
            <w:pPr>
              <w:jc w:val="center"/>
            </w:pPr>
            <w:r w:rsidRPr="00242E88">
              <w:t>4.</w:t>
            </w:r>
          </w:p>
        </w:tc>
        <w:tc>
          <w:tcPr>
            <w:tcW w:w="1843" w:type="dxa"/>
            <w:vAlign w:val="center"/>
          </w:tcPr>
          <w:p w14:paraId="2F886A2A" w14:textId="77777777" w:rsidR="00E1587B" w:rsidRPr="00242E88" w:rsidRDefault="00E1587B" w:rsidP="00E1587B">
            <w:r w:rsidRPr="00242E88">
              <w:t>Пропущено через собственные очистные сооружения</w:t>
            </w:r>
          </w:p>
        </w:tc>
        <w:tc>
          <w:tcPr>
            <w:tcW w:w="850" w:type="dxa"/>
            <w:vAlign w:val="center"/>
          </w:tcPr>
          <w:p w14:paraId="1F5DAB85" w14:textId="77777777" w:rsidR="00E1587B" w:rsidRPr="00242E88" w:rsidRDefault="00E1587B" w:rsidP="00E1587B">
            <w:pPr>
              <w:jc w:val="center"/>
            </w:pPr>
            <w:r w:rsidRPr="00242E88">
              <w:t>м</w:t>
            </w:r>
            <w:r w:rsidRPr="00242E88">
              <w:rPr>
                <w:vertAlign w:val="superscript"/>
              </w:rPr>
              <w:t>3</w:t>
            </w:r>
          </w:p>
        </w:tc>
        <w:tc>
          <w:tcPr>
            <w:tcW w:w="1276" w:type="dxa"/>
            <w:vAlign w:val="center"/>
          </w:tcPr>
          <w:p w14:paraId="6789D41F" w14:textId="77777777" w:rsidR="00E1587B" w:rsidRPr="00242E88" w:rsidRDefault="00E1587B" w:rsidP="00E1587B">
            <w:pPr>
              <w:jc w:val="center"/>
            </w:pPr>
            <w:r w:rsidRPr="00242E88">
              <w:t>-</w:t>
            </w:r>
          </w:p>
        </w:tc>
        <w:tc>
          <w:tcPr>
            <w:tcW w:w="1276" w:type="dxa"/>
            <w:vAlign w:val="center"/>
          </w:tcPr>
          <w:p w14:paraId="2D9B9C0E" w14:textId="77777777" w:rsidR="00E1587B" w:rsidRPr="00242E88" w:rsidRDefault="00E1587B" w:rsidP="00E1587B">
            <w:pPr>
              <w:jc w:val="center"/>
            </w:pPr>
            <w:r w:rsidRPr="00242E88">
              <w:t>-</w:t>
            </w:r>
          </w:p>
        </w:tc>
        <w:tc>
          <w:tcPr>
            <w:tcW w:w="1275" w:type="dxa"/>
            <w:vAlign w:val="center"/>
          </w:tcPr>
          <w:p w14:paraId="45BE830D" w14:textId="77777777" w:rsidR="00E1587B" w:rsidRPr="00242E88" w:rsidRDefault="00E1587B" w:rsidP="00E1587B">
            <w:pPr>
              <w:jc w:val="center"/>
            </w:pPr>
            <w:r w:rsidRPr="00242E88">
              <w:t>-</w:t>
            </w:r>
          </w:p>
        </w:tc>
        <w:tc>
          <w:tcPr>
            <w:tcW w:w="1276" w:type="dxa"/>
            <w:vAlign w:val="center"/>
          </w:tcPr>
          <w:p w14:paraId="38B66BE1" w14:textId="77777777" w:rsidR="00E1587B" w:rsidRPr="00242E88" w:rsidRDefault="00E1587B" w:rsidP="00E1587B">
            <w:pPr>
              <w:jc w:val="center"/>
            </w:pPr>
            <w:r w:rsidRPr="00242E88">
              <w:t>-</w:t>
            </w:r>
          </w:p>
        </w:tc>
        <w:tc>
          <w:tcPr>
            <w:tcW w:w="1276" w:type="dxa"/>
            <w:vAlign w:val="center"/>
          </w:tcPr>
          <w:p w14:paraId="49556EA1" w14:textId="77777777" w:rsidR="00E1587B" w:rsidRPr="00242E88" w:rsidRDefault="00E1587B" w:rsidP="00E1587B">
            <w:pPr>
              <w:jc w:val="center"/>
            </w:pPr>
            <w:r w:rsidRPr="00242E88">
              <w:t>-</w:t>
            </w:r>
          </w:p>
        </w:tc>
        <w:tc>
          <w:tcPr>
            <w:tcW w:w="1134" w:type="dxa"/>
            <w:vAlign w:val="center"/>
          </w:tcPr>
          <w:p w14:paraId="6D81F2CC" w14:textId="77777777" w:rsidR="00E1587B" w:rsidRPr="00242E88" w:rsidRDefault="00E1587B" w:rsidP="00E1587B">
            <w:pPr>
              <w:jc w:val="center"/>
            </w:pPr>
            <w:r w:rsidRPr="00242E88">
              <w:t>-</w:t>
            </w:r>
          </w:p>
        </w:tc>
        <w:tc>
          <w:tcPr>
            <w:tcW w:w="1134" w:type="dxa"/>
            <w:vAlign w:val="center"/>
          </w:tcPr>
          <w:p w14:paraId="2D4C73EC" w14:textId="77777777" w:rsidR="00E1587B" w:rsidRPr="00242E88" w:rsidRDefault="00E1587B" w:rsidP="00E1587B">
            <w:pPr>
              <w:jc w:val="center"/>
            </w:pPr>
            <w:r w:rsidRPr="00242E88">
              <w:t>-</w:t>
            </w:r>
          </w:p>
        </w:tc>
        <w:tc>
          <w:tcPr>
            <w:tcW w:w="1134" w:type="dxa"/>
            <w:vAlign w:val="center"/>
          </w:tcPr>
          <w:p w14:paraId="6907E94B" w14:textId="77777777" w:rsidR="00E1587B" w:rsidRPr="00242E88" w:rsidRDefault="00E1587B" w:rsidP="00E1587B">
            <w:pPr>
              <w:jc w:val="center"/>
            </w:pPr>
            <w:r w:rsidRPr="00242E88">
              <w:t>-</w:t>
            </w:r>
          </w:p>
        </w:tc>
        <w:tc>
          <w:tcPr>
            <w:tcW w:w="1134" w:type="dxa"/>
            <w:vAlign w:val="center"/>
          </w:tcPr>
          <w:p w14:paraId="6F8DC3CD" w14:textId="77777777" w:rsidR="00E1587B" w:rsidRPr="00242E88" w:rsidRDefault="00E1587B" w:rsidP="00E1587B">
            <w:pPr>
              <w:jc w:val="center"/>
            </w:pPr>
            <w:r w:rsidRPr="00242E88">
              <w:t>-</w:t>
            </w:r>
          </w:p>
        </w:tc>
        <w:tc>
          <w:tcPr>
            <w:tcW w:w="1134" w:type="dxa"/>
            <w:vAlign w:val="center"/>
          </w:tcPr>
          <w:p w14:paraId="2C9D7C58" w14:textId="77777777" w:rsidR="00E1587B" w:rsidRPr="00242E88" w:rsidRDefault="00E1587B" w:rsidP="00E1587B">
            <w:pPr>
              <w:jc w:val="center"/>
            </w:pPr>
            <w:r w:rsidRPr="00242E88">
              <w:t>-</w:t>
            </w:r>
          </w:p>
        </w:tc>
      </w:tr>
    </w:tbl>
    <w:p w14:paraId="20BC3CCA" w14:textId="77777777" w:rsidR="00E1587B" w:rsidRPr="00242E88" w:rsidRDefault="00E1587B" w:rsidP="00E1587B">
      <w:pPr>
        <w:jc w:val="both"/>
        <w:rPr>
          <w:sz w:val="28"/>
          <w:szCs w:val="28"/>
        </w:rPr>
      </w:pPr>
    </w:p>
    <w:p w14:paraId="7074C78E" w14:textId="77777777" w:rsidR="00E1587B" w:rsidRPr="00242E88" w:rsidRDefault="00E1587B" w:rsidP="00E1587B">
      <w:pPr>
        <w:jc w:val="center"/>
        <w:rPr>
          <w:bCs/>
          <w:sz w:val="28"/>
          <w:szCs w:val="28"/>
        </w:rPr>
      </w:pPr>
      <w:r w:rsidRPr="00242E88">
        <w:rPr>
          <w:bCs/>
          <w:sz w:val="28"/>
          <w:szCs w:val="28"/>
        </w:rPr>
        <w:lastRenderedPageBreak/>
        <w:t>Раздел 6. Объем финансовых потребностей, необходимых для реализации производственной программы</w:t>
      </w:r>
    </w:p>
    <w:p w14:paraId="4B1878F0" w14:textId="77777777" w:rsidR="00E1587B" w:rsidRPr="00242E88" w:rsidRDefault="00E1587B" w:rsidP="00E1587B">
      <w:pPr>
        <w:ind w:left="-567"/>
        <w:jc w:val="center"/>
        <w:rPr>
          <w:bCs/>
          <w:sz w:val="28"/>
          <w:szCs w:val="28"/>
        </w:rPr>
      </w:pPr>
    </w:p>
    <w:tbl>
      <w:tblPr>
        <w:tblStyle w:val="af"/>
        <w:tblW w:w="14572" w:type="dxa"/>
        <w:tblInd w:w="422" w:type="dxa"/>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E1587B" w:rsidRPr="00242E88" w14:paraId="254A03F7" w14:textId="77777777" w:rsidTr="00E1587B">
        <w:tc>
          <w:tcPr>
            <w:tcW w:w="2668" w:type="dxa"/>
            <w:vMerge w:val="restart"/>
            <w:vAlign w:val="center"/>
          </w:tcPr>
          <w:p w14:paraId="04E46DD3" w14:textId="77777777" w:rsidR="00E1587B" w:rsidRPr="00242E88" w:rsidRDefault="00E1587B" w:rsidP="00E1587B">
            <w:pPr>
              <w:jc w:val="center"/>
              <w:rPr>
                <w:bCs/>
                <w:sz w:val="28"/>
                <w:szCs w:val="28"/>
              </w:rPr>
            </w:pPr>
            <w:r w:rsidRPr="00242E88">
              <w:rPr>
                <w:bCs/>
                <w:sz w:val="28"/>
                <w:szCs w:val="28"/>
              </w:rPr>
              <w:t>Наименование показателя</w:t>
            </w:r>
          </w:p>
        </w:tc>
        <w:tc>
          <w:tcPr>
            <w:tcW w:w="2416" w:type="dxa"/>
            <w:gridSpan w:val="2"/>
          </w:tcPr>
          <w:p w14:paraId="4A55FAF0" w14:textId="77777777" w:rsidR="00E1587B" w:rsidRPr="00242E88" w:rsidRDefault="00E1587B" w:rsidP="00E1587B">
            <w:pPr>
              <w:jc w:val="center"/>
              <w:rPr>
                <w:bCs/>
                <w:sz w:val="28"/>
                <w:szCs w:val="28"/>
              </w:rPr>
            </w:pPr>
            <w:r w:rsidRPr="00242E88">
              <w:rPr>
                <w:bCs/>
                <w:sz w:val="28"/>
                <w:szCs w:val="28"/>
              </w:rPr>
              <w:t>2020 год</w:t>
            </w:r>
          </w:p>
        </w:tc>
        <w:tc>
          <w:tcPr>
            <w:tcW w:w="2415" w:type="dxa"/>
            <w:gridSpan w:val="2"/>
          </w:tcPr>
          <w:p w14:paraId="5F88A75F" w14:textId="77777777" w:rsidR="00E1587B" w:rsidRPr="00242E88" w:rsidRDefault="00E1587B" w:rsidP="00E1587B">
            <w:pPr>
              <w:jc w:val="center"/>
              <w:rPr>
                <w:bCs/>
                <w:sz w:val="28"/>
                <w:szCs w:val="28"/>
              </w:rPr>
            </w:pPr>
            <w:r w:rsidRPr="00242E88">
              <w:rPr>
                <w:bCs/>
                <w:sz w:val="28"/>
                <w:szCs w:val="28"/>
              </w:rPr>
              <w:t>2021 год</w:t>
            </w:r>
          </w:p>
        </w:tc>
        <w:tc>
          <w:tcPr>
            <w:tcW w:w="2415" w:type="dxa"/>
            <w:gridSpan w:val="2"/>
          </w:tcPr>
          <w:p w14:paraId="1889CDB7" w14:textId="77777777" w:rsidR="00E1587B" w:rsidRPr="00242E88" w:rsidRDefault="00E1587B" w:rsidP="00E1587B">
            <w:pPr>
              <w:jc w:val="center"/>
              <w:rPr>
                <w:bCs/>
                <w:sz w:val="28"/>
                <w:szCs w:val="28"/>
              </w:rPr>
            </w:pPr>
            <w:r w:rsidRPr="00242E88">
              <w:rPr>
                <w:bCs/>
                <w:sz w:val="28"/>
                <w:szCs w:val="28"/>
              </w:rPr>
              <w:t>2022 год</w:t>
            </w:r>
          </w:p>
        </w:tc>
        <w:tc>
          <w:tcPr>
            <w:tcW w:w="2390" w:type="dxa"/>
            <w:gridSpan w:val="2"/>
          </w:tcPr>
          <w:p w14:paraId="79A5B606" w14:textId="77777777" w:rsidR="00E1587B" w:rsidRPr="00242E88" w:rsidRDefault="00E1587B" w:rsidP="00E1587B">
            <w:pPr>
              <w:jc w:val="center"/>
              <w:rPr>
                <w:bCs/>
                <w:sz w:val="28"/>
                <w:szCs w:val="28"/>
              </w:rPr>
            </w:pPr>
            <w:r w:rsidRPr="00242E88">
              <w:rPr>
                <w:bCs/>
                <w:sz w:val="28"/>
                <w:szCs w:val="28"/>
              </w:rPr>
              <w:t>2023 год</w:t>
            </w:r>
          </w:p>
        </w:tc>
        <w:tc>
          <w:tcPr>
            <w:tcW w:w="2268" w:type="dxa"/>
            <w:gridSpan w:val="2"/>
          </w:tcPr>
          <w:p w14:paraId="65450E7F" w14:textId="77777777" w:rsidR="00E1587B" w:rsidRPr="00242E88" w:rsidRDefault="00E1587B" w:rsidP="00E1587B">
            <w:pPr>
              <w:jc w:val="center"/>
              <w:rPr>
                <w:bCs/>
                <w:sz w:val="28"/>
                <w:szCs w:val="28"/>
              </w:rPr>
            </w:pPr>
            <w:r w:rsidRPr="00242E88">
              <w:rPr>
                <w:bCs/>
                <w:sz w:val="28"/>
                <w:szCs w:val="28"/>
              </w:rPr>
              <w:t>2024 год</w:t>
            </w:r>
          </w:p>
        </w:tc>
      </w:tr>
      <w:tr w:rsidR="00E1587B" w:rsidRPr="00242E88" w14:paraId="4BDA1C03" w14:textId="77777777" w:rsidTr="00E1587B">
        <w:trPr>
          <w:trHeight w:val="554"/>
        </w:trPr>
        <w:tc>
          <w:tcPr>
            <w:tcW w:w="2668" w:type="dxa"/>
            <w:vMerge/>
          </w:tcPr>
          <w:p w14:paraId="2386EECD" w14:textId="77777777" w:rsidR="00E1587B" w:rsidRPr="00242E88" w:rsidRDefault="00E1587B" w:rsidP="00E1587B">
            <w:pPr>
              <w:jc w:val="center"/>
              <w:rPr>
                <w:bCs/>
                <w:sz w:val="28"/>
                <w:szCs w:val="28"/>
              </w:rPr>
            </w:pPr>
          </w:p>
        </w:tc>
        <w:tc>
          <w:tcPr>
            <w:tcW w:w="1208" w:type="dxa"/>
            <w:vAlign w:val="center"/>
          </w:tcPr>
          <w:p w14:paraId="0A8400AC" w14:textId="77777777" w:rsidR="00E1587B" w:rsidRPr="00242E88" w:rsidRDefault="00E1587B" w:rsidP="00E1587B">
            <w:pPr>
              <w:jc w:val="center"/>
            </w:pPr>
            <w:r w:rsidRPr="00242E88">
              <w:t>с 2</w:t>
            </w:r>
            <w:r>
              <w:t>7</w:t>
            </w:r>
            <w:r w:rsidRPr="00242E88">
              <w:t>.03.    по 30.06.</w:t>
            </w:r>
          </w:p>
        </w:tc>
        <w:tc>
          <w:tcPr>
            <w:tcW w:w="1208" w:type="dxa"/>
            <w:vAlign w:val="center"/>
          </w:tcPr>
          <w:p w14:paraId="051A83EE" w14:textId="77777777" w:rsidR="00E1587B" w:rsidRPr="00242E88" w:rsidRDefault="00E1587B" w:rsidP="00E1587B">
            <w:pPr>
              <w:jc w:val="center"/>
              <w:rPr>
                <w:bCs/>
                <w:sz w:val="28"/>
                <w:szCs w:val="28"/>
              </w:rPr>
            </w:pPr>
            <w:r w:rsidRPr="00242E88">
              <w:t>с 01.07.     по 31.12.</w:t>
            </w:r>
          </w:p>
        </w:tc>
        <w:tc>
          <w:tcPr>
            <w:tcW w:w="1208" w:type="dxa"/>
            <w:vAlign w:val="center"/>
          </w:tcPr>
          <w:p w14:paraId="6543F2D6" w14:textId="77777777" w:rsidR="00E1587B" w:rsidRPr="00242E88" w:rsidRDefault="00E1587B" w:rsidP="00E1587B">
            <w:pPr>
              <w:jc w:val="center"/>
            </w:pPr>
            <w:r w:rsidRPr="00242E88">
              <w:t>с 01.01.    по 30.06.</w:t>
            </w:r>
          </w:p>
        </w:tc>
        <w:tc>
          <w:tcPr>
            <w:tcW w:w="1207" w:type="dxa"/>
            <w:vAlign w:val="center"/>
          </w:tcPr>
          <w:p w14:paraId="7AC7F07A" w14:textId="77777777" w:rsidR="00E1587B" w:rsidRPr="00242E88" w:rsidRDefault="00E1587B" w:rsidP="00E1587B">
            <w:pPr>
              <w:jc w:val="center"/>
              <w:rPr>
                <w:bCs/>
                <w:sz w:val="28"/>
                <w:szCs w:val="28"/>
              </w:rPr>
            </w:pPr>
            <w:r w:rsidRPr="00242E88">
              <w:t>с 01.07.     по 31.12.</w:t>
            </w:r>
          </w:p>
        </w:tc>
        <w:tc>
          <w:tcPr>
            <w:tcW w:w="1207" w:type="dxa"/>
            <w:vAlign w:val="center"/>
          </w:tcPr>
          <w:p w14:paraId="6361785F" w14:textId="77777777" w:rsidR="00E1587B" w:rsidRPr="00242E88" w:rsidRDefault="00E1587B" w:rsidP="00E1587B">
            <w:pPr>
              <w:jc w:val="center"/>
            </w:pPr>
            <w:r w:rsidRPr="00242E88">
              <w:t>с 01.01.    по 30.06.</w:t>
            </w:r>
          </w:p>
        </w:tc>
        <w:tc>
          <w:tcPr>
            <w:tcW w:w="1208" w:type="dxa"/>
            <w:vAlign w:val="center"/>
          </w:tcPr>
          <w:p w14:paraId="2D53BEB0" w14:textId="77777777" w:rsidR="00E1587B" w:rsidRPr="00242E88" w:rsidRDefault="00E1587B" w:rsidP="00E1587B">
            <w:pPr>
              <w:jc w:val="center"/>
              <w:rPr>
                <w:bCs/>
                <w:sz w:val="28"/>
                <w:szCs w:val="28"/>
              </w:rPr>
            </w:pPr>
            <w:r w:rsidRPr="00242E88">
              <w:t>с 01.07.     по 31.12.</w:t>
            </w:r>
          </w:p>
        </w:tc>
        <w:tc>
          <w:tcPr>
            <w:tcW w:w="1256" w:type="dxa"/>
            <w:vAlign w:val="center"/>
          </w:tcPr>
          <w:p w14:paraId="00C7282E" w14:textId="77777777" w:rsidR="00E1587B" w:rsidRPr="00242E88" w:rsidRDefault="00E1587B" w:rsidP="00E1587B">
            <w:pPr>
              <w:jc w:val="center"/>
            </w:pPr>
            <w:r w:rsidRPr="00242E88">
              <w:t>с 01.01.    по 30.06.</w:t>
            </w:r>
          </w:p>
        </w:tc>
        <w:tc>
          <w:tcPr>
            <w:tcW w:w="1134" w:type="dxa"/>
            <w:vAlign w:val="center"/>
          </w:tcPr>
          <w:p w14:paraId="735D0FB3" w14:textId="77777777" w:rsidR="00E1587B" w:rsidRPr="00242E88" w:rsidRDefault="00E1587B" w:rsidP="00E1587B">
            <w:pPr>
              <w:jc w:val="center"/>
              <w:rPr>
                <w:bCs/>
                <w:sz w:val="28"/>
                <w:szCs w:val="28"/>
              </w:rPr>
            </w:pPr>
            <w:r w:rsidRPr="00242E88">
              <w:t>с 01.07.     по 31.12.</w:t>
            </w:r>
          </w:p>
        </w:tc>
        <w:tc>
          <w:tcPr>
            <w:tcW w:w="1134" w:type="dxa"/>
            <w:vAlign w:val="center"/>
          </w:tcPr>
          <w:p w14:paraId="54303F90" w14:textId="77777777" w:rsidR="00E1587B" w:rsidRPr="00242E88" w:rsidRDefault="00E1587B" w:rsidP="00E1587B">
            <w:pPr>
              <w:jc w:val="center"/>
            </w:pPr>
            <w:r w:rsidRPr="00242E88">
              <w:t>с 01.01.    по 30.06.</w:t>
            </w:r>
          </w:p>
        </w:tc>
        <w:tc>
          <w:tcPr>
            <w:tcW w:w="1134" w:type="dxa"/>
            <w:vAlign w:val="center"/>
          </w:tcPr>
          <w:p w14:paraId="5A034E27" w14:textId="77777777" w:rsidR="00E1587B" w:rsidRPr="00242E88" w:rsidRDefault="00E1587B" w:rsidP="00E1587B">
            <w:pPr>
              <w:jc w:val="center"/>
              <w:rPr>
                <w:bCs/>
                <w:sz w:val="28"/>
                <w:szCs w:val="28"/>
              </w:rPr>
            </w:pPr>
            <w:r w:rsidRPr="00242E88">
              <w:t>с 01.07.     по 31.12.</w:t>
            </w:r>
          </w:p>
        </w:tc>
      </w:tr>
      <w:tr w:rsidR="00E1587B" w:rsidRPr="00242E88" w14:paraId="17BD987B" w14:textId="77777777" w:rsidTr="00E1587B">
        <w:tc>
          <w:tcPr>
            <w:tcW w:w="2668" w:type="dxa"/>
          </w:tcPr>
          <w:p w14:paraId="097183DF" w14:textId="77777777" w:rsidR="00E1587B" w:rsidRPr="00242E88" w:rsidRDefault="00E1587B" w:rsidP="00E1587B">
            <w:pPr>
              <w:jc w:val="center"/>
              <w:rPr>
                <w:bCs/>
                <w:sz w:val="28"/>
                <w:szCs w:val="28"/>
              </w:rPr>
            </w:pPr>
            <w:r w:rsidRPr="00242E88">
              <w:rPr>
                <w:bCs/>
                <w:sz w:val="28"/>
                <w:szCs w:val="28"/>
              </w:rPr>
              <w:t>1</w:t>
            </w:r>
          </w:p>
        </w:tc>
        <w:tc>
          <w:tcPr>
            <w:tcW w:w="1208" w:type="dxa"/>
          </w:tcPr>
          <w:p w14:paraId="62DCC140" w14:textId="77777777" w:rsidR="00E1587B" w:rsidRPr="00242E88" w:rsidRDefault="00E1587B" w:rsidP="00E1587B">
            <w:pPr>
              <w:jc w:val="center"/>
              <w:rPr>
                <w:bCs/>
                <w:sz w:val="28"/>
                <w:szCs w:val="28"/>
              </w:rPr>
            </w:pPr>
            <w:r w:rsidRPr="00242E88">
              <w:rPr>
                <w:bCs/>
                <w:sz w:val="28"/>
                <w:szCs w:val="28"/>
              </w:rPr>
              <w:t>2</w:t>
            </w:r>
          </w:p>
        </w:tc>
        <w:tc>
          <w:tcPr>
            <w:tcW w:w="1208" w:type="dxa"/>
          </w:tcPr>
          <w:p w14:paraId="49EE99C7" w14:textId="77777777" w:rsidR="00E1587B" w:rsidRPr="00242E88" w:rsidRDefault="00E1587B" w:rsidP="00E1587B">
            <w:pPr>
              <w:jc w:val="center"/>
              <w:rPr>
                <w:bCs/>
                <w:sz w:val="28"/>
                <w:szCs w:val="28"/>
              </w:rPr>
            </w:pPr>
            <w:r w:rsidRPr="00242E88">
              <w:rPr>
                <w:bCs/>
                <w:sz w:val="28"/>
                <w:szCs w:val="28"/>
              </w:rPr>
              <w:t>3</w:t>
            </w:r>
          </w:p>
        </w:tc>
        <w:tc>
          <w:tcPr>
            <w:tcW w:w="1208" w:type="dxa"/>
          </w:tcPr>
          <w:p w14:paraId="618E45DA" w14:textId="77777777" w:rsidR="00E1587B" w:rsidRPr="00242E88" w:rsidRDefault="00E1587B" w:rsidP="00E1587B">
            <w:pPr>
              <w:jc w:val="center"/>
              <w:rPr>
                <w:bCs/>
                <w:sz w:val="28"/>
                <w:szCs w:val="28"/>
              </w:rPr>
            </w:pPr>
            <w:r w:rsidRPr="00242E88">
              <w:rPr>
                <w:bCs/>
                <w:sz w:val="28"/>
                <w:szCs w:val="28"/>
              </w:rPr>
              <w:t>4</w:t>
            </w:r>
          </w:p>
        </w:tc>
        <w:tc>
          <w:tcPr>
            <w:tcW w:w="1207" w:type="dxa"/>
          </w:tcPr>
          <w:p w14:paraId="2A1A9EE1" w14:textId="77777777" w:rsidR="00E1587B" w:rsidRPr="00242E88" w:rsidRDefault="00E1587B" w:rsidP="00E1587B">
            <w:pPr>
              <w:jc w:val="center"/>
              <w:rPr>
                <w:bCs/>
                <w:sz w:val="28"/>
                <w:szCs w:val="28"/>
              </w:rPr>
            </w:pPr>
            <w:r w:rsidRPr="00242E88">
              <w:rPr>
                <w:bCs/>
                <w:sz w:val="28"/>
                <w:szCs w:val="28"/>
              </w:rPr>
              <w:t>5</w:t>
            </w:r>
          </w:p>
        </w:tc>
        <w:tc>
          <w:tcPr>
            <w:tcW w:w="1207" w:type="dxa"/>
          </w:tcPr>
          <w:p w14:paraId="5A4DD9AE" w14:textId="77777777" w:rsidR="00E1587B" w:rsidRPr="00242E88" w:rsidRDefault="00E1587B" w:rsidP="00E1587B">
            <w:pPr>
              <w:jc w:val="center"/>
              <w:rPr>
                <w:bCs/>
                <w:sz w:val="28"/>
                <w:szCs w:val="28"/>
              </w:rPr>
            </w:pPr>
            <w:r w:rsidRPr="00242E88">
              <w:rPr>
                <w:bCs/>
                <w:sz w:val="28"/>
                <w:szCs w:val="28"/>
              </w:rPr>
              <w:t>6</w:t>
            </w:r>
          </w:p>
        </w:tc>
        <w:tc>
          <w:tcPr>
            <w:tcW w:w="1208" w:type="dxa"/>
          </w:tcPr>
          <w:p w14:paraId="77A4CE09" w14:textId="77777777" w:rsidR="00E1587B" w:rsidRPr="00242E88" w:rsidRDefault="00E1587B" w:rsidP="00E1587B">
            <w:pPr>
              <w:jc w:val="center"/>
              <w:rPr>
                <w:bCs/>
                <w:sz w:val="28"/>
                <w:szCs w:val="28"/>
              </w:rPr>
            </w:pPr>
            <w:r w:rsidRPr="00242E88">
              <w:rPr>
                <w:bCs/>
                <w:sz w:val="28"/>
                <w:szCs w:val="28"/>
              </w:rPr>
              <w:t>7</w:t>
            </w:r>
          </w:p>
        </w:tc>
        <w:tc>
          <w:tcPr>
            <w:tcW w:w="1256" w:type="dxa"/>
          </w:tcPr>
          <w:p w14:paraId="088129B5" w14:textId="77777777" w:rsidR="00E1587B" w:rsidRPr="00242E88" w:rsidRDefault="00E1587B" w:rsidP="00E1587B">
            <w:pPr>
              <w:jc w:val="center"/>
              <w:rPr>
                <w:bCs/>
                <w:sz w:val="28"/>
                <w:szCs w:val="28"/>
              </w:rPr>
            </w:pPr>
            <w:r w:rsidRPr="00242E88">
              <w:rPr>
                <w:bCs/>
                <w:sz w:val="28"/>
                <w:szCs w:val="28"/>
              </w:rPr>
              <w:t>8</w:t>
            </w:r>
          </w:p>
        </w:tc>
        <w:tc>
          <w:tcPr>
            <w:tcW w:w="1134" w:type="dxa"/>
          </w:tcPr>
          <w:p w14:paraId="5E29B0BC" w14:textId="77777777" w:rsidR="00E1587B" w:rsidRPr="00242E88" w:rsidRDefault="00E1587B" w:rsidP="00E1587B">
            <w:pPr>
              <w:jc w:val="center"/>
              <w:rPr>
                <w:bCs/>
                <w:sz w:val="28"/>
                <w:szCs w:val="28"/>
              </w:rPr>
            </w:pPr>
            <w:r w:rsidRPr="00242E88">
              <w:rPr>
                <w:bCs/>
                <w:sz w:val="28"/>
                <w:szCs w:val="28"/>
              </w:rPr>
              <w:t>9</w:t>
            </w:r>
          </w:p>
        </w:tc>
        <w:tc>
          <w:tcPr>
            <w:tcW w:w="1134" w:type="dxa"/>
          </w:tcPr>
          <w:p w14:paraId="006E0E0B" w14:textId="77777777" w:rsidR="00E1587B" w:rsidRPr="00242E88" w:rsidRDefault="00E1587B" w:rsidP="00E1587B">
            <w:pPr>
              <w:jc w:val="center"/>
              <w:rPr>
                <w:bCs/>
                <w:sz w:val="28"/>
                <w:szCs w:val="28"/>
              </w:rPr>
            </w:pPr>
            <w:r w:rsidRPr="00242E88">
              <w:rPr>
                <w:bCs/>
                <w:sz w:val="28"/>
                <w:szCs w:val="28"/>
              </w:rPr>
              <w:t>10</w:t>
            </w:r>
          </w:p>
        </w:tc>
        <w:tc>
          <w:tcPr>
            <w:tcW w:w="1134" w:type="dxa"/>
          </w:tcPr>
          <w:p w14:paraId="191D6522" w14:textId="77777777" w:rsidR="00E1587B" w:rsidRPr="00242E88" w:rsidRDefault="00E1587B" w:rsidP="00E1587B">
            <w:pPr>
              <w:jc w:val="center"/>
              <w:rPr>
                <w:bCs/>
                <w:sz w:val="28"/>
                <w:szCs w:val="28"/>
              </w:rPr>
            </w:pPr>
            <w:r w:rsidRPr="00242E88">
              <w:rPr>
                <w:bCs/>
                <w:sz w:val="28"/>
                <w:szCs w:val="28"/>
              </w:rPr>
              <w:t>11</w:t>
            </w:r>
          </w:p>
        </w:tc>
      </w:tr>
      <w:tr w:rsidR="00E1587B" w:rsidRPr="00242E88" w14:paraId="17CCFD83" w14:textId="77777777" w:rsidTr="00E1587B">
        <w:tc>
          <w:tcPr>
            <w:tcW w:w="2668" w:type="dxa"/>
            <w:vAlign w:val="center"/>
          </w:tcPr>
          <w:p w14:paraId="5F8F5E77" w14:textId="77777777" w:rsidR="00E1587B" w:rsidRPr="00242E88" w:rsidRDefault="00E1587B" w:rsidP="00E1587B">
            <w:pPr>
              <w:rPr>
                <w:bCs/>
                <w:sz w:val="28"/>
                <w:szCs w:val="28"/>
              </w:rPr>
            </w:pPr>
            <w:r w:rsidRPr="00242E88">
              <w:rPr>
                <w:bCs/>
                <w:sz w:val="28"/>
                <w:szCs w:val="28"/>
              </w:rPr>
              <w:t xml:space="preserve">Финансовые потребности, необходимые для реализации производственной программы в сфере водоотведения, </w:t>
            </w:r>
          </w:p>
          <w:p w14:paraId="1A27F122" w14:textId="77777777" w:rsidR="00E1587B" w:rsidRPr="00242E88" w:rsidRDefault="00E1587B" w:rsidP="00E1587B">
            <w:pPr>
              <w:rPr>
                <w:bCs/>
                <w:sz w:val="28"/>
                <w:szCs w:val="28"/>
              </w:rPr>
            </w:pPr>
            <w:r w:rsidRPr="00242E88">
              <w:rPr>
                <w:bCs/>
                <w:sz w:val="28"/>
                <w:szCs w:val="28"/>
              </w:rPr>
              <w:t>тыс. руб.</w:t>
            </w:r>
          </w:p>
        </w:tc>
        <w:tc>
          <w:tcPr>
            <w:tcW w:w="1208" w:type="dxa"/>
            <w:vAlign w:val="center"/>
          </w:tcPr>
          <w:p w14:paraId="095A64BF" w14:textId="77777777" w:rsidR="00E1587B" w:rsidRPr="00242E88" w:rsidRDefault="00E1587B" w:rsidP="00E1587B">
            <w:pPr>
              <w:jc w:val="center"/>
              <w:rPr>
                <w:bCs/>
                <w:sz w:val="28"/>
                <w:szCs w:val="28"/>
              </w:rPr>
            </w:pPr>
            <w:r>
              <w:rPr>
                <w:bCs/>
                <w:sz w:val="28"/>
                <w:szCs w:val="28"/>
              </w:rPr>
              <w:t>1463,70</w:t>
            </w:r>
          </w:p>
        </w:tc>
        <w:tc>
          <w:tcPr>
            <w:tcW w:w="1208" w:type="dxa"/>
            <w:vAlign w:val="center"/>
          </w:tcPr>
          <w:p w14:paraId="6BD79A1F" w14:textId="77777777" w:rsidR="00E1587B" w:rsidRPr="00242E88" w:rsidRDefault="00E1587B" w:rsidP="00E1587B">
            <w:pPr>
              <w:jc w:val="center"/>
              <w:rPr>
                <w:bCs/>
                <w:sz w:val="28"/>
                <w:szCs w:val="28"/>
              </w:rPr>
            </w:pPr>
            <w:r w:rsidRPr="00242E88">
              <w:rPr>
                <w:bCs/>
                <w:sz w:val="28"/>
                <w:szCs w:val="28"/>
              </w:rPr>
              <w:t>3669,11</w:t>
            </w:r>
          </w:p>
        </w:tc>
        <w:tc>
          <w:tcPr>
            <w:tcW w:w="1208" w:type="dxa"/>
            <w:vAlign w:val="center"/>
          </w:tcPr>
          <w:p w14:paraId="494093F1" w14:textId="77777777" w:rsidR="00E1587B" w:rsidRPr="00242E88" w:rsidRDefault="00E1587B" w:rsidP="00E1587B">
            <w:pPr>
              <w:jc w:val="center"/>
              <w:rPr>
                <w:bCs/>
                <w:sz w:val="28"/>
                <w:szCs w:val="28"/>
              </w:rPr>
            </w:pPr>
            <w:r>
              <w:rPr>
                <w:bCs/>
                <w:sz w:val="28"/>
                <w:szCs w:val="28"/>
              </w:rPr>
              <w:t>3648,90</w:t>
            </w:r>
          </w:p>
        </w:tc>
        <w:tc>
          <w:tcPr>
            <w:tcW w:w="1207" w:type="dxa"/>
            <w:vAlign w:val="center"/>
          </w:tcPr>
          <w:p w14:paraId="4D7867FB" w14:textId="77777777" w:rsidR="00E1587B" w:rsidRPr="00242E88" w:rsidRDefault="00E1587B" w:rsidP="00E1587B">
            <w:pPr>
              <w:jc w:val="center"/>
              <w:rPr>
                <w:bCs/>
                <w:sz w:val="28"/>
                <w:szCs w:val="28"/>
              </w:rPr>
            </w:pPr>
            <w:r>
              <w:rPr>
                <w:bCs/>
                <w:sz w:val="28"/>
                <w:szCs w:val="28"/>
              </w:rPr>
              <w:t>3828,25</w:t>
            </w:r>
          </w:p>
        </w:tc>
        <w:tc>
          <w:tcPr>
            <w:tcW w:w="1207" w:type="dxa"/>
            <w:vAlign w:val="center"/>
          </w:tcPr>
          <w:p w14:paraId="1F39E373" w14:textId="77777777" w:rsidR="00E1587B" w:rsidRPr="00242E88" w:rsidRDefault="00E1587B" w:rsidP="00E1587B">
            <w:pPr>
              <w:jc w:val="center"/>
              <w:rPr>
                <w:bCs/>
                <w:sz w:val="28"/>
                <w:szCs w:val="28"/>
              </w:rPr>
            </w:pPr>
            <w:r>
              <w:rPr>
                <w:bCs/>
                <w:sz w:val="28"/>
                <w:szCs w:val="28"/>
              </w:rPr>
              <w:t>3828,25</w:t>
            </w:r>
          </w:p>
        </w:tc>
        <w:tc>
          <w:tcPr>
            <w:tcW w:w="1208" w:type="dxa"/>
            <w:vAlign w:val="center"/>
          </w:tcPr>
          <w:p w14:paraId="0AD76F66" w14:textId="77777777" w:rsidR="00E1587B" w:rsidRPr="00242E88" w:rsidRDefault="00E1587B" w:rsidP="00E1587B">
            <w:pPr>
              <w:jc w:val="center"/>
              <w:rPr>
                <w:bCs/>
                <w:sz w:val="28"/>
                <w:szCs w:val="28"/>
              </w:rPr>
            </w:pPr>
            <w:r>
              <w:rPr>
                <w:bCs/>
                <w:sz w:val="28"/>
                <w:szCs w:val="28"/>
              </w:rPr>
              <w:t>4015,24</w:t>
            </w:r>
          </w:p>
        </w:tc>
        <w:tc>
          <w:tcPr>
            <w:tcW w:w="1256" w:type="dxa"/>
            <w:vAlign w:val="center"/>
          </w:tcPr>
          <w:p w14:paraId="05D94D83" w14:textId="77777777" w:rsidR="00E1587B" w:rsidRPr="00242E88" w:rsidRDefault="00E1587B" w:rsidP="00E1587B">
            <w:pPr>
              <w:jc w:val="center"/>
              <w:rPr>
                <w:bCs/>
                <w:sz w:val="28"/>
                <w:szCs w:val="28"/>
              </w:rPr>
            </w:pPr>
            <w:r>
              <w:rPr>
                <w:bCs/>
                <w:sz w:val="28"/>
                <w:szCs w:val="28"/>
              </w:rPr>
              <w:t>4015,24</w:t>
            </w:r>
          </w:p>
        </w:tc>
        <w:tc>
          <w:tcPr>
            <w:tcW w:w="1134" w:type="dxa"/>
            <w:vAlign w:val="center"/>
          </w:tcPr>
          <w:p w14:paraId="7C7F4991" w14:textId="77777777" w:rsidR="00E1587B" w:rsidRPr="00242E88" w:rsidRDefault="00E1587B" w:rsidP="00E1587B">
            <w:pPr>
              <w:jc w:val="center"/>
              <w:rPr>
                <w:bCs/>
                <w:sz w:val="28"/>
                <w:szCs w:val="28"/>
              </w:rPr>
            </w:pPr>
            <w:r>
              <w:rPr>
                <w:bCs/>
                <w:sz w:val="28"/>
                <w:szCs w:val="28"/>
              </w:rPr>
              <w:t>4212,08</w:t>
            </w:r>
          </w:p>
        </w:tc>
        <w:tc>
          <w:tcPr>
            <w:tcW w:w="1134" w:type="dxa"/>
            <w:vAlign w:val="center"/>
          </w:tcPr>
          <w:p w14:paraId="3A363B9C" w14:textId="77777777" w:rsidR="00E1587B" w:rsidRPr="00242E88" w:rsidRDefault="00E1587B" w:rsidP="00E1587B">
            <w:pPr>
              <w:jc w:val="center"/>
              <w:rPr>
                <w:bCs/>
                <w:sz w:val="28"/>
                <w:szCs w:val="28"/>
              </w:rPr>
            </w:pPr>
            <w:r>
              <w:rPr>
                <w:bCs/>
                <w:sz w:val="28"/>
                <w:szCs w:val="28"/>
              </w:rPr>
              <w:t>4212,08</w:t>
            </w:r>
          </w:p>
        </w:tc>
        <w:tc>
          <w:tcPr>
            <w:tcW w:w="1134" w:type="dxa"/>
            <w:vAlign w:val="center"/>
          </w:tcPr>
          <w:p w14:paraId="4D9993EE" w14:textId="77777777" w:rsidR="00E1587B" w:rsidRPr="00242E88" w:rsidRDefault="00E1587B" w:rsidP="00E1587B">
            <w:pPr>
              <w:jc w:val="center"/>
              <w:rPr>
                <w:bCs/>
                <w:sz w:val="28"/>
                <w:szCs w:val="28"/>
              </w:rPr>
            </w:pPr>
            <w:r>
              <w:rPr>
                <w:bCs/>
                <w:sz w:val="28"/>
                <w:szCs w:val="28"/>
              </w:rPr>
              <w:t>4417,35</w:t>
            </w:r>
          </w:p>
        </w:tc>
      </w:tr>
    </w:tbl>
    <w:p w14:paraId="2E263B38" w14:textId="77777777" w:rsidR="00E1587B" w:rsidRPr="00242E88" w:rsidRDefault="00E1587B" w:rsidP="00E1587B">
      <w:pPr>
        <w:ind w:left="-567"/>
        <w:jc w:val="center"/>
        <w:rPr>
          <w:bCs/>
          <w:sz w:val="28"/>
          <w:szCs w:val="28"/>
        </w:rPr>
      </w:pPr>
    </w:p>
    <w:p w14:paraId="0BBAA8C4" w14:textId="77777777" w:rsidR="00E1587B" w:rsidRPr="00242E88" w:rsidRDefault="00E1587B" w:rsidP="00E1587B">
      <w:pPr>
        <w:ind w:left="-567"/>
        <w:jc w:val="center"/>
        <w:rPr>
          <w:bCs/>
          <w:sz w:val="28"/>
          <w:szCs w:val="28"/>
        </w:rPr>
      </w:pPr>
    </w:p>
    <w:p w14:paraId="12E91D61" w14:textId="77777777" w:rsidR="00E1587B" w:rsidRPr="00242E88" w:rsidRDefault="00E1587B" w:rsidP="00E1587B">
      <w:pPr>
        <w:ind w:left="-567"/>
        <w:jc w:val="center"/>
        <w:rPr>
          <w:bCs/>
          <w:sz w:val="28"/>
          <w:szCs w:val="28"/>
        </w:rPr>
      </w:pPr>
    </w:p>
    <w:p w14:paraId="1418D23B" w14:textId="77777777" w:rsidR="00E1587B" w:rsidRPr="00242E88" w:rsidRDefault="00E1587B" w:rsidP="00E1587B">
      <w:pPr>
        <w:ind w:left="-567"/>
        <w:jc w:val="center"/>
        <w:rPr>
          <w:bCs/>
          <w:sz w:val="28"/>
          <w:szCs w:val="28"/>
        </w:rPr>
      </w:pPr>
    </w:p>
    <w:p w14:paraId="1745D98F" w14:textId="77777777" w:rsidR="00E1587B" w:rsidRPr="00242E88" w:rsidRDefault="00E1587B" w:rsidP="00E1587B">
      <w:pPr>
        <w:ind w:left="-567"/>
        <w:jc w:val="center"/>
        <w:rPr>
          <w:bCs/>
          <w:sz w:val="28"/>
          <w:szCs w:val="28"/>
        </w:rPr>
        <w:sectPr w:rsidR="00E1587B" w:rsidRPr="00242E88" w:rsidSect="00E1587B">
          <w:pgSz w:w="16838" w:h="11906" w:orient="landscape"/>
          <w:pgMar w:top="851" w:right="851" w:bottom="709" w:left="709" w:header="709" w:footer="709" w:gutter="0"/>
          <w:cols w:space="708"/>
          <w:titlePg/>
          <w:docGrid w:linePitch="360"/>
        </w:sectPr>
      </w:pPr>
    </w:p>
    <w:p w14:paraId="6DB7F84C" w14:textId="77777777" w:rsidR="00E1587B" w:rsidRPr="00242E88" w:rsidRDefault="00E1587B" w:rsidP="00E1587B">
      <w:pPr>
        <w:ind w:left="-567"/>
        <w:jc w:val="center"/>
        <w:rPr>
          <w:bCs/>
          <w:sz w:val="28"/>
          <w:szCs w:val="28"/>
        </w:rPr>
      </w:pPr>
      <w:r w:rsidRPr="00242E88">
        <w:rPr>
          <w:bCs/>
          <w:sz w:val="28"/>
          <w:szCs w:val="28"/>
        </w:rPr>
        <w:lastRenderedPageBreak/>
        <w:t>Раздел 7. График реализации мероприятий производственной программы</w:t>
      </w:r>
    </w:p>
    <w:p w14:paraId="45BD6209" w14:textId="77777777" w:rsidR="00E1587B" w:rsidRPr="00242E88" w:rsidRDefault="00E1587B" w:rsidP="00E1587B">
      <w:pPr>
        <w:ind w:left="-567"/>
        <w:jc w:val="center"/>
        <w:rPr>
          <w:bCs/>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E1587B" w:rsidRPr="00242E88" w14:paraId="4A01FCC7" w14:textId="77777777" w:rsidTr="00E1587B">
        <w:trPr>
          <w:trHeight w:val="914"/>
        </w:trPr>
        <w:tc>
          <w:tcPr>
            <w:tcW w:w="3539" w:type="dxa"/>
            <w:vAlign w:val="center"/>
          </w:tcPr>
          <w:p w14:paraId="0D66D8CD" w14:textId="77777777" w:rsidR="00E1587B" w:rsidRPr="00242E88" w:rsidRDefault="00E1587B" w:rsidP="00E1587B">
            <w:pPr>
              <w:jc w:val="center"/>
              <w:rPr>
                <w:bCs/>
                <w:sz w:val="28"/>
                <w:szCs w:val="28"/>
              </w:rPr>
            </w:pPr>
            <w:r w:rsidRPr="00242E88">
              <w:rPr>
                <w:bCs/>
                <w:sz w:val="28"/>
                <w:szCs w:val="28"/>
              </w:rPr>
              <w:t>Наименование мероприятия</w:t>
            </w:r>
          </w:p>
        </w:tc>
        <w:tc>
          <w:tcPr>
            <w:tcW w:w="3260" w:type="dxa"/>
            <w:vAlign w:val="center"/>
          </w:tcPr>
          <w:p w14:paraId="3D97E8AB" w14:textId="77777777" w:rsidR="00E1587B" w:rsidRPr="00242E88" w:rsidRDefault="00E1587B" w:rsidP="00E1587B">
            <w:pPr>
              <w:jc w:val="center"/>
              <w:rPr>
                <w:bCs/>
                <w:sz w:val="28"/>
                <w:szCs w:val="28"/>
              </w:rPr>
            </w:pPr>
            <w:r w:rsidRPr="00242E88">
              <w:rPr>
                <w:bCs/>
                <w:sz w:val="28"/>
                <w:szCs w:val="28"/>
              </w:rPr>
              <w:t>Дата начала    реализации мероприятий</w:t>
            </w:r>
          </w:p>
        </w:tc>
        <w:tc>
          <w:tcPr>
            <w:tcW w:w="3261" w:type="dxa"/>
            <w:vAlign w:val="center"/>
          </w:tcPr>
          <w:p w14:paraId="07C5CACE" w14:textId="77777777" w:rsidR="00E1587B" w:rsidRPr="00242E88" w:rsidRDefault="00E1587B" w:rsidP="00E1587B">
            <w:pPr>
              <w:jc w:val="center"/>
              <w:rPr>
                <w:bCs/>
                <w:sz w:val="28"/>
                <w:szCs w:val="28"/>
              </w:rPr>
            </w:pPr>
            <w:r w:rsidRPr="00242E88">
              <w:rPr>
                <w:bCs/>
                <w:sz w:val="28"/>
                <w:szCs w:val="28"/>
              </w:rPr>
              <w:t>Дата окончания реализации мероприятий</w:t>
            </w:r>
          </w:p>
        </w:tc>
      </w:tr>
      <w:tr w:rsidR="00E1587B" w:rsidRPr="00242E88" w14:paraId="743804B4" w14:textId="77777777" w:rsidTr="00E1587B">
        <w:trPr>
          <w:trHeight w:val="1409"/>
        </w:trPr>
        <w:tc>
          <w:tcPr>
            <w:tcW w:w="3539" w:type="dxa"/>
            <w:vAlign w:val="center"/>
          </w:tcPr>
          <w:p w14:paraId="494B441F" w14:textId="77777777" w:rsidR="00E1587B" w:rsidRPr="00242E88" w:rsidRDefault="00E1587B" w:rsidP="00E1587B">
            <w:pPr>
              <w:jc w:val="center"/>
              <w:rPr>
                <w:bCs/>
                <w:sz w:val="28"/>
                <w:szCs w:val="28"/>
              </w:rPr>
            </w:pPr>
            <w:r w:rsidRPr="00242E88">
              <w:rPr>
                <w:bCs/>
                <w:sz w:val="28"/>
                <w:szCs w:val="28"/>
              </w:rPr>
              <w:t>Бесперебойное водоотведение</w:t>
            </w:r>
          </w:p>
        </w:tc>
        <w:tc>
          <w:tcPr>
            <w:tcW w:w="3260" w:type="dxa"/>
            <w:vAlign w:val="center"/>
          </w:tcPr>
          <w:p w14:paraId="67812D54" w14:textId="77777777" w:rsidR="00E1587B" w:rsidRPr="00242E88" w:rsidRDefault="00E1587B" w:rsidP="00E1587B">
            <w:pPr>
              <w:jc w:val="center"/>
              <w:rPr>
                <w:bCs/>
                <w:sz w:val="28"/>
                <w:szCs w:val="28"/>
              </w:rPr>
            </w:pPr>
            <w:r>
              <w:rPr>
                <w:bCs/>
                <w:sz w:val="28"/>
                <w:szCs w:val="28"/>
              </w:rPr>
              <w:t>01.04</w:t>
            </w:r>
            <w:r w:rsidRPr="00242E88">
              <w:rPr>
                <w:bCs/>
                <w:sz w:val="28"/>
                <w:szCs w:val="28"/>
              </w:rPr>
              <w:t>.2020</w:t>
            </w:r>
          </w:p>
        </w:tc>
        <w:tc>
          <w:tcPr>
            <w:tcW w:w="3261" w:type="dxa"/>
            <w:vAlign w:val="center"/>
          </w:tcPr>
          <w:p w14:paraId="61B4E813" w14:textId="77777777" w:rsidR="00E1587B" w:rsidRPr="00242E88" w:rsidRDefault="00E1587B" w:rsidP="00E1587B">
            <w:pPr>
              <w:jc w:val="center"/>
              <w:rPr>
                <w:bCs/>
                <w:sz w:val="28"/>
                <w:szCs w:val="28"/>
              </w:rPr>
            </w:pPr>
            <w:r w:rsidRPr="00242E88">
              <w:rPr>
                <w:bCs/>
                <w:sz w:val="28"/>
                <w:szCs w:val="28"/>
              </w:rPr>
              <w:t>31.12.2024</w:t>
            </w:r>
          </w:p>
        </w:tc>
      </w:tr>
    </w:tbl>
    <w:p w14:paraId="24196B7F" w14:textId="77777777" w:rsidR="00E1587B" w:rsidRPr="00242E88" w:rsidRDefault="00E1587B" w:rsidP="00E1587B">
      <w:pPr>
        <w:ind w:left="-567"/>
        <w:jc w:val="center"/>
        <w:rPr>
          <w:bCs/>
          <w:sz w:val="28"/>
          <w:szCs w:val="28"/>
        </w:rPr>
      </w:pPr>
    </w:p>
    <w:p w14:paraId="7E3DB595" w14:textId="77777777" w:rsidR="00E1587B" w:rsidRPr="00242E88" w:rsidRDefault="00E1587B" w:rsidP="00E1587B">
      <w:pPr>
        <w:ind w:left="-567"/>
        <w:jc w:val="center"/>
        <w:rPr>
          <w:bCs/>
          <w:sz w:val="28"/>
          <w:szCs w:val="28"/>
        </w:rPr>
      </w:pPr>
    </w:p>
    <w:p w14:paraId="206C1C27" w14:textId="77777777" w:rsidR="00E1587B" w:rsidRPr="00242E88" w:rsidRDefault="00E1587B" w:rsidP="00E1587B">
      <w:pPr>
        <w:ind w:left="-567"/>
        <w:jc w:val="center"/>
        <w:rPr>
          <w:bCs/>
          <w:sz w:val="28"/>
          <w:szCs w:val="28"/>
        </w:rPr>
      </w:pPr>
    </w:p>
    <w:p w14:paraId="6E80C3EE" w14:textId="77777777" w:rsidR="00E1587B" w:rsidRPr="00242E88" w:rsidRDefault="00E1587B" w:rsidP="00E1587B">
      <w:pPr>
        <w:ind w:left="-567"/>
        <w:jc w:val="center"/>
        <w:rPr>
          <w:bCs/>
          <w:sz w:val="28"/>
          <w:szCs w:val="28"/>
        </w:rPr>
      </w:pPr>
    </w:p>
    <w:p w14:paraId="5CE97167" w14:textId="77777777" w:rsidR="00E1587B" w:rsidRPr="00242E88" w:rsidRDefault="00E1587B" w:rsidP="00E1587B">
      <w:pPr>
        <w:ind w:left="-567"/>
        <w:jc w:val="center"/>
        <w:rPr>
          <w:bCs/>
          <w:sz w:val="28"/>
          <w:szCs w:val="28"/>
        </w:rPr>
      </w:pPr>
    </w:p>
    <w:p w14:paraId="02B064A6" w14:textId="77777777" w:rsidR="00E1587B" w:rsidRPr="00242E88" w:rsidRDefault="00E1587B" w:rsidP="00E1587B">
      <w:pPr>
        <w:ind w:left="-567"/>
        <w:jc w:val="center"/>
        <w:rPr>
          <w:bCs/>
          <w:sz w:val="28"/>
          <w:szCs w:val="28"/>
        </w:rPr>
      </w:pPr>
    </w:p>
    <w:p w14:paraId="4411DAD1" w14:textId="77777777" w:rsidR="00E1587B" w:rsidRPr="00242E88" w:rsidRDefault="00E1587B" w:rsidP="00E1587B">
      <w:pPr>
        <w:ind w:left="-567"/>
        <w:jc w:val="center"/>
        <w:rPr>
          <w:bCs/>
          <w:sz w:val="28"/>
          <w:szCs w:val="28"/>
        </w:rPr>
      </w:pPr>
    </w:p>
    <w:p w14:paraId="7C046BB3" w14:textId="77777777" w:rsidR="00E1587B" w:rsidRPr="00242E88" w:rsidRDefault="00E1587B" w:rsidP="00E1587B">
      <w:pPr>
        <w:ind w:left="-567"/>
        <w:jc w:val="center"/>
        <w:rPr>
          <w:bCs/>
          <w:sz w:val="28"/>
          <w:szCs w:val="28"/>
        </w:rPr>
      </w:pPr>
    </w:p>
    <w:p w14:paraId="50A4B8D3" w14:textId="77777777" w:rsidR="00E1587B" w:rsidRPr="00242E88" w:rsidRDefault="00E1587B" w:rsidP="00E1587B">
      <w:pPr>
        <w:ind w:left="-567"/>
        <w:jc w:val="center"/>
        <w:rPr>
          <w:bCs/>
          <w:sz w:val="28"/>
          <w:szCs w:val="28"/>
        </w:rPr>
      </w:pPr>
    </w:p>
    <w:p w14:paraId="5A5347CC" w14:textId="77777777" w:rsidR="00E1587B" w:rsidRPr="00242E88" w:rsidRDefault="00E1587B" w:rsidP="00E1587B">
      <w:pPr>
        <w:ind w:left="-567"/>
        <w:jc w:val="center"/>
        <w:rPr>
          <w:bCs/>
          <w:sz w:val="28"/>
          <w:szCs w:val="28"/>
        </w:rPr>
      </w:pPr>
    </w:p>
    <w:p w14:paraId="47F65272" w14:textId="77777777" w:rsidR="00E1587B" w:rsidRPr="00242E88" w:rsidRDefault="00E1587B" w:rsidP="00E1587B">
      <w:pPr>
        <w:ind w:left="-567"/>
        <w:jc w:val="center"/>
        <w:rPr>
          <w:bCs/>
          <w:sz w:val="28"/>
          <w:szCs w:val="28"/>
        </w:rPr>
      </w:pPr>
    </w:p>
    <w:p w14:paraId="4FC5CA7C" w14:textId="77777777" w:rsidR="00E1587B" w:rsidRPr="00242E88" w:rsidRDefault="00E1587B" w:rsidP="00E1587B">
      <w:pPr>
        <w:ind w:left="-567"/>
        <w:jc w:val="center"/>
        <w:rPr>
          <w:bCs/>
          <w:sz w:val="28"/>
          <w:szCs w:val="28"/>
        </w:rPr>
      </w:pPr>
    </w:p>
    <w:p w14:paraId="71F5E68A" w14:textId="77777777" w:rsidR="00E1587B" w:rsidRPr="00242E88" w:rsidRDefault="00E1587B" w:rsidP="00E1587B">
      <w:pPr>
        <w:ind w:left="-567"/>
        <w:jc w:val="center"/>
        <w:rPr>
          <w:bCs/>
          <w:sz w:val="28"/>
          <w:szCs w:val="28"/>
        </w:rPr>
      </w:pPr>
    </w:p>
    <w:p w14:paraId="019A20C4" w14:textId="77777777" w:rsidR="00E1587B" w:rsidRPr="00242E88" w:rsidRDefault="00E1587B" w:rsidP="00E1587B">
      <w:pPr>
        <w:ind w:left="-567"/>
        <w:jc w:val="center"/>
        <w:rPr>
          <w:bCs/>
          <w:sz w:val="28"/>
          <w:szCs w:val="28"/>
        </w:rPr>
      </w:pPr>
    </w:p>
    <w:p w14:paraId="10E7B096" w14:textId="77777777" w:rsidR="00E1587B" w:rsidRPr="00242E88" w:rsidRDefault="00E1587B" w:rsidP="00E1587B">
      <w:pPr>
        <w:ind w:left="-567"/>
        <w:jc w:val="center"/>
        <w:rPr>
          <w:bCs/>
          <w:sz w:val="28"/>
          <w:szCs w:val="28"/>
        </w:rPr>
      </w:pPr>
    </w:p>
    <w:p w14:paraId="236E1282" w14:textId="77777777" w:rsidR="00E1587B" w:rsidRPr="00242E88" w:rsidRDefault="00E1587B" w:rsidP="00E1587B">
      <w:pPr>
        <w:ind w:left="-567"/>
        <w:jc w:val="center"/>
        <w:rPr>
          <w:bCs/>
          <w:sz w:val="28"/>
          <w:szCs w:val="28"/>
        </w:rPr>
      </w:pPr>
    </w:p>
    <w:p w14:paraId="50C8C40E" w14:textId="77777777" w:rsidR="00E1587B" w:rsidRPr="00242E88" w:rsidRDefault="00E1587B" w:rsidP="00E1587B">
      <w:pPr>
        <w:ind w:left="-567"/>
        <w:jc w:val="center"/>
        <w:rPr>
          <w:bCs/>
          <w:sz w:val="28"/>
          <w:szCs w:val="28"/>
        </w:rPr>
      </w:pPr>
    </w:p>
    <w:p w14:paraId="41161F78" w14:textId="77777777" w:rsidR="00E1587B" w:rsidRPr="00242E88" w:rsidRDefault="00E1587B" w:rsidP="00E1587B">
      <w:pPr>
        <w:ind w:left="-567"/>
        <w:jc w:val="center"/>
        <w:rPr>
          <w:bCs/>
          <w:sz w:val="28"/>
          <w:szCs w:val="28"/>
        </w:rPr>
      </w:pPr>
    </w:p>
    <w:p w14:paraId="08C2209B" w14:textId="77777777" w:rsidR="00E1587B" w:rsidRPr="00242E88" w:rsidRDefault="00E1587B" w:rsidP="00E1587B">
      <w:pPr>
        <w:ind w:left="-567"/>
        <w:jc w:val="center"/>
        <w:rPr>
          <w:bCs/>
          <w:sz w:val="28"/>
          <w:szCs w:val="28"/>
        </w:rPr>
      </w:pPr>
    </w:p>
    <w:p w14:paraId="1A697DE7" w14:textId="77777777" w:rsidR="00E1587B" w:rsidRPr="00242E88" w:rsidRDefault="00E1587B" w:rsidP="00E1587B">
      <w:pPr>
        <w:ind w:left="-567"/>
        <w:jc w:val="center"/>
        <w:rPr>
          <w:bCs/>
          <w:sz w:val="28"/>
          <w:szCs w:val="28"/>
        </w:rPr>
      </w:pPr>
    </w:p>
    <w:p w14:paraId="5C0FC51B" w14:textId="77777777" w:rsidR="00E1587B" w:rsidRPr="00242E88" w:rsidRDefault="00E1587B" w:rsidP="00E1587B">
      <w:pPr>
        <w:ind w:left="-567"/>
        <w:jc w:val="center"/>
        <w:rPr>
          <w:bCs/>
          <w:sz w:val="28"/>
          <w:szCs w:val="28"/>
        </w:rPr>
      </w:pPr>
    </w:p>
    <w:p w14:paraId="640993DE" w14:textId="77777777" w:rsidR="00E1587B" w:rsidRPr="00242E88" w:rsidRDefault="00E1587B" w:rsidP="00E1587B">
      <w:pPr>
        <w:ind w:left="-567"/>
        <w:jc w:val="center"/>
        <w:rPr>
          <w:bCs/>
          <w:sz w:val="28"/>
          <w:szCs w:val="28"/>
        </w:rPr>
      </w:pPr>
    </w:p>
    <w:p w14:paraId="5E7A9D8A" w14:textId="77777777" w:rsidR="00E1587B" w:rsidRPr="00242E88" w:rsidRDefault="00E1587B" w:rsidP="00E1587B">
      <w:pPr>
        <w:ind w:left="-567"/>
        <w:jc w:val="center"/>
        <w:rPr>
          <w:bCs/>
          <w:sz w:val="28"/>
          <w:szCs w:val="28"/>
        </w:rPr>
      </w:pPr>
    </w:p>
    <w:p w14:paraId="20FA9492" w14:textId="77777777" w:rsidR="00E1587B" w:rsidRPr="00242E88" w:rsidRDefault="00E1587B" w:rsidP="00E1587B">
      <w:pPr>
        <w:ind w:left="-567"/>
        <w:jc w:val="center"/>
        <w:rPr>
          <w:bCs/>
          <w:sz w:val="28"/>
          <w:szCs w:val="28"/>
        </w:rPr>
      </w:pPr>
    </w:p>
    <w:p w14:paraId="48226BEC" w14:textId="77777777" w:rsidR="00E1587B" w:rsidRPr="00242E88" w:rsidRDefault="00E1587B" w:rsidP="00E1587B">
      <w:pPr>
        <w:ind w:left="-567"/>
        <w:jc w:val="center"/>
        <w:rPr>
          <w:bCs/>
          <w:sz w:val="28"/>
          <w:szCs w:val="28"/>
        </w:rPr>
      </w:pPr>
    </w:p>
    <w:p w14:paraId="6B931021" w14:textId="77777777" w:rsidR="00E1587B" w:rsidRPr="00242E88" w:rsidRDefault="00E1587B" w:rsidP="00E1587B">
      <w:pPr>
        <w:ind w:left="-567"/>
        <w:jc w:val="center"/>
        <w:rPr>
          <w:bCs/>
          <w:sz w:val="28"/>
          <w:szCs w:val="28"/>
        </w:rPr>
      </w:pPr>
    </w:p>
    <w:p w14:paraId="03DEA233" w14:textId="77777777" w:rsidR="00E1587B" w:rsidRPr="00242E88" w:rsidRDefault="00E1587B" w:rsidP="00E1587B">
      <w:pPr>
        <w:ind w:left="-567"/>
        <w:jc w:val="center"/>
        <w:rPr>
          <w:bCs/>
          <w:sz w:val="28"/>
          <w:szCs w:val="28"/>
        </w:rPr>
      </w:pPr>
    </w:p>
    <w:p w14:paraId="0F013AB3" w14:textId="77777777" w:rsidR="00E1587B" w:rsidRPr="00242E88" w:rsidRDefault="00E1587B" w:rsidP="00E1587B">
      <w:pPr>
        <w:ind w:left="-567"/>
        <w:jc w:val="center"/>
        <w:rPr>
          <w:bCs/>
          <w:sz w:val="28"/>
          <w:szCs w:val="28"/>
        </w:rPr>
      </w:pPr>
    </w:p>
    <w:p w14:paraId="3D359309" w14:textId="77777777" w:rsidR="00E1587B" w:rsidRPr="00242E88" w:rsidRDefault="00E1587B" w:rsidP="00E1587B">
      <w:pPr>
        <w:ind w:left="-567"/>
        <w:jc w:val="center"/>
        <w:rPr>
          <w:bCs/>
          <w:sz w:val="28"/>
          <w:szCs w:val="28"/>
        </w:rPr>
      </w:pPr>
    </w:p>
    <w:p w14:paraId="4B5687FA" w14:textId="77777777" w:rsidR="00E1587B" w:rsidRPr="00242E88" w:rsidRDefault="00E1587B" w:rsidP="00E1587B">
      <w:pPr>
        <w:ind w:left="-567"/>
        <w:jc w:val="center"/>
        <w:rPr>
          <w:bCs/>
          <w:sz w:val="28"/>
          <w:szCs w:val="28"/>
        </w:rPr>
      </w:pPr>
    </w:p>
    <w:p w14:paraId="51AB5524" w14:textId="77777777" w:rsidR="00E1587B" w:rsidRPr="00242E88" w:rsidRDefault="00E1587B" w:rsidP="00E1587B">
      <w:pPr>
        <w:ind w:left="-567"/>
        <w:jc w:val="center"/>
        <w:rPr>
          <w:bCs/>
          <w:sz w:val="28"/>
          <w:szCs w:val="28"/>
        </w:rPr>
      </w:pPr>
    </w:p>
    <w:p w14:paraId="34EE1F52" w14:textId="77777777" w:rsidR="00E1587B" w:rsidRPr="00242E88" w:rsidRDefault="00E1587B" w:rsidP="00E1587B">
      <w:pPr>
        <w:ind w:left="-567"/>
        <w:jc w:val="center"/>
        <w:rPr>
          <w:bCs/>
          <w:sz w:val="28"/>
          <w:szCs w:val="28"/>
        </w:rPr>
      </w:pPr>
    </w:p>
    <w:p w14:paraId="2E344D14" w14:textId="77777777" w:rsidR="00E1587B" w:rsidRPr="00242E88" w:rsidRDefault="00E1587B" w:rsidP="00E1587B">
      <w:pPr>
        <w:ind w:left="-567"/>
        <w:jc w:val="center"/>
        <w:rPr>
          <w:bCs/>
          <w:sz w:val="28"/>
          <w:szCs w:val="28"/>
        </w:rPr>
      </w:pPr>
    </w:p>
    <w:p w14:paraId="277DCC43" w14:textId="77777777" w:rsidR="00E1587B" w:rsidRPr="00242E88" w:rsidRDefault="00E1587B" w:rsidP="00E1587B">
      <w:pPr>
        <w:ind w:left="-567"/>
        <w:jc w:val="center"/>
        <w:rPr>
          <w:bCs/>
          <w:sz w:val="28"/>
          <w:szCs w:val="28"/>
        </w:rPr>
      </w:pPr>
    </w:p>
    <w:p w14:paraId="2011F192" w14:textId="77777777" w:rsidR="00E1587B" w:rsidRPr="00242E88" w:rsidRDefault="00E1587B" w:rsidP="00E1587B">
      <w:pPr>
        <w:ind w:left="-567"/>
        <w:jc w:val="center"/>
        <w:rPr>
          <w:bCs/>
          <w:sz w:val="28"/>
          <w:szCs w:val="28"/>
        </w:rPr>
      </w:pPr>
    </w:p>
    <w:p w14:paraId="6B6D2F99" w14:textId="77777777" w:rsidR="00E1587B" w:rsidRPr="00242E88" w:rsidRDefault="00E1587B" w:rsidP="00E1587B">
      <w:pPr>
        <w:ind w:left="-567"/>
        <w:jc w:val="center"/>
        <w:rPr>
          <w:bCs/>
          <w:sz w:val="28"/>
          <w:szCs w:val="28"/>
        </w:rPr>
        <w:sectPr w:rsidR="00E1587B" w:rsidRPr="00242E88" w:rsidSect="00E1587B">
          <w:pgSz w:w="11906" w:h="16838"/>
          <w:pgMar w:top="851" w:right="709" w:bottom="709" w:left="1559" w:header="709" w:footer="709" w:gutter="0"/>
          <w:cols w:space="708"/>
          <w:titlePg/>
          <w:docGrid w:linePitch="360"/>
        </w:sectPr>
      </w:pPr>
    </w:p>
    <w:p w14:paraId="56C7FE50" w14:textId="77777777" w:rsidR="00E1587B" w:rsidRPr="00242E88" w:rsidRDefault="00E1587B" w:rsidP="00E1587B">
      <w:pPr>
        <w:jc w:val="center"/>
        <w:rPr>
          <w:bCs/>
          <w:sz w:val="28"/>
          <w:szCs w:val="28"/>
        </w:rPr>
      </w:pPr>
      <w:r w:rsidRPr="00242E88">
        <w:rPr>
          <w:bCs/>
          <w:sz w:val="28"/>
          <w:szCs w:val="28"/>
        </w:rPr>
        <w:lastRenderedPageBreak/>
        <w:t>Раздел 8. Показатели надежности, качества, энергетической эффективности</w:t>
      </w:r>
    </w:p>
    <w:p w14:paraId="5174151C" w14:textId="77777777" w:rsidR="00E1587B" w:rsidRPr="00242E88" w:rsidRDefault="00E1587B" w:rsidP="00E1587B">
      <w:pPr>
        <w:ind w:left="-567"/>
        <w:jc w:val="center"/>
        <w:rPr>
          <w:bCs/>
          <w:sz w:val="28"/>
          <w:szCs w:val="28"/>
        </w:rPr>
      </w:pPr>
      <w:r w:rsidRPr="00242E88">
        <w:rPr>
          <w:bCs/>
          <w:sz w:val="28"/>
          <w:szCs w:val="28"/>
        </w:rPr>
        <w:t xml:space="preserve"> объектов централизованных систем водоотведения</w:t>
      </w:r>
    </w:p>
    <w:p w14:paraId="6D5AA90A" w14:textId="77777777" w:rsidR="00E1587B" w:rsidRPr="00242E88" w:rsidRDefault="00E1587B" w:rsidP="00E1587B">
      <w:pPr>
        <w:ind w:left="-567"/>
        <w:jc w:val="center"/>
        <w:rPr>
          <w:bCs/>
          <w:sz w:val="28"/>
          <w:szCs w:val="28"/>
        </w:rPr>
      </w:pPr>
    </w:p>
    <w:tbl>
      <w:tblPr>
        <w:tblStyle w:val="af"/>
        <w:tblW w:w="14033" w:type="dxa"/>
        <w:tblInd w:w="421" w:type="dxa"/>
        <w:tblLayout w:type="fixed"/>
        <w:tblLook w:val="04A0" w:firstRow="1" w:lastRow="0" w:firstColumn="1" w:lastColumn="0" w:noHBand="0" w:noVBand="1"/>
      </w:tblPr>
      <w:tblGrid>
        <w:gridCol w:w="708"/>
        <w:gridCol w:w="4056"/>
        <w:gridCol w:w="993"/>
        <w:gridCol w:w="1701"/>
        <w:gridCol w:w="992"/>
        <w:gridCol w:w="1134"/>
        <w:gridCol w:w="1134"/>
        <w:gridCol w:w="1105"/>
        <w:gridCol w:w="1105"/>
        <w:gridCol w:w="1105"/>
      </w:tblGrid>
      <w:tr w:rsidR="00E1587B" w:rsidRPr="00242E88" w14:paraId="45AF9472" w14:textId="77777777" w:rsidTr="00E1587B">
        <w:trPr>
          <w:trHeight w:val="1154"/>
        </w:trPr>
        <w:tc>
          <w:tcPr>
            <w:tcW w:w="708" w:type="dxa"/>
            <w:vAlign w:val="center"/>
          </w:tcPr>
          <w:p w14:paraId="4A13C49E" w14:textId="77777777" w:rsidR="00E1587B" w:rsidRPr="00242E88" w:rsidRDefault="00E1587B" w:rsidP="00E1587B">
            <w:pPr>
              <w:jc w:val="center"/>
              <w:rPr>
                <w:bCs/>
                <w:sz w:val="28"/>
                <w:szCs w:val="28"/>
              </w:rPr>
            </w:pPr>
            <w:r w:rsidRPr="00242E88">
              <w:rPr>
                <w:bCs/>
                <w:sz w:val="28"/>
                <w:szCs w:val="28"/>
              </w:rPr>
              <w:t>№ п/п</w:t>
            </w:r>
          </w:p>
        </w:tc>
        <w:tc>
          <w:tcPr>
            <w:tcW w:w="4056" w:type="dxa"/>
            <w:vAlign w:val="center"/>
          </w:tcPr>
          <w:p w14:paraId="736AAF19" w14:textId="77777777" w:rsidR="00E1587B" w:rsidRPr="00242E88" w:rsidRDefault="00E1587B" w:rsidP="00E1587B">
            <w:pPr>
              <w:jc w:val="center"/>
              <w:rPr>
                <w:bCs/>
                <w:sz w:val="28"/>
                <w:szCs w:val="28"/>
              </w:rPr>
            </w:pPr>
            <w:r w:rsidRPr="00242E88">
              <w:rPr>
                <w:bCs/>
                <w:sz w:val="28"/>
                <w:szCs w:val="28"/>
              </w:rPr>
              <w:t>Наименование показателя</w:t>
            </w:r>
          </w:p>
        </w:tc>
        <w:tc>
          <w:tcPr>
            <w:tcW w:w="993" w:type="dxa"/>
            <w:vAlign w:val="center"/>
          </w:tcPr>
          <w:p w14:paraId="5ECC39C8" w14:textId="77777777" w:rsidR="00E1587B" w:rsidRPr="00242E88" w:rsidRDefault="00E1587B" w:rsidP="00E1587B">
            <w:pPr>
              <w:jc w:val="center"/>
              <w:rPr>
                <w:bCs/>
                <w:sz w:val="28"/>
                <w:szCs w:val="28"/>
              </w:rPr>
            </w:pPr>
            <w:r w:rsidRPr="00242E88">
              <w:rPr>
                <w:bCs/>
                <w:sz w:val="28"/>
                <w:szCs w:val="28"/>
              </w:rPr>
              <w:t>Факт 2018 год</w:t>
            </w:r>
          </w:p>
        </w:tc>
        <w:tc>
          <w:tcPr>
            <w:tcW w:w="1701" w:type="dxa"/>
            <w:vAlign w:val="center"/>
          </w:tcPr>
          <w:p w14:paraId="5BD1967B" w14:textId="77777777" w:rsidR="00E1587B" w:rsidRPr="00242E88" w:rsidRDefault="00E1587B" w:rsidP="00E1587B">
            <w:pPr>
              <w:jc w:val="center"/>
              <w:rPr>
                <w:bCs/>
                <w:sz w:val="28"/>
                <w:szCs w:val="28"/>
              </w:rPr>
            </w:pPr>
            <w:r w:rsidRPr="00242E88">
              <w:rPr>
                <w:bCs/>
                <w:sz w:val="28"/>
                <w:szCs w:val="28"/>
              </w:rPr>
              <w:t>Ожидаемые значения 2019 год</w:t>
            </w:r>
          </w:p>
        </w:tc>
        <w:tc>
          <w:tcPr>
            <w:tcW w:w="992" w:type="dxa"/>
            <w:vAlign w:val="center"/>
          </w:tcPr>
          <w:p w14:paraId="1286CAF2" w14:textId="77777777" w:rsidR="00E1587B" w:rsidRPr="00242E88" w:rsidRDefault="00E1587B" w:rsidP="00E1587B">
            <w:pPr>
              <w:jc w:val="center"/>
              <w:rPr>
                <w:bCs/>
                <w:sz w:val="28"/>
                <w:szCs w:val="28"/>
              </w:rPr>
            </w:pPr>
            <w:r w:rsidRPr="00242E88">
              <w:rPr>
                <w:bCs/>
                <w:sz w:val="28"/>
                <w:szCs w:val="28"/>
              </w:rPr>
              <w:t>План 2020 год</w:t>
            </w:r>
          </w:p>
        </w:tc>
        <w:tc>
          <w:tcPr>
            <w:tcW w:w="1134" w:type="dxa"/>
            <w:vAlign w:val="center"/>
          </w:tcPr>
          <w:p w14:paraId="58246CB8" w14:textId="77777777" w:rsidR="00E1587B" w:rsidRPr="00242E88" w:rsidRDefault="00E1587B" w:rsidP="00E1587B">
            <w:pPr>
              <w:jc w:val="center"/>
              <w:rPr>
                <w:bCs/>
                <w:sz w:val="28"/>
                <w:szCs w:val="28"/>
              </w:rPr>
            </w:pPr>
            <w:r w:rsidRPr="00242E88">
              <w:rPr>
                <w:bCs/>
                <w:sz w:val="28"/>
                <w:szCs w:val="28"/>
              </w:rPr>
              <w:t>План 2021 год</w:t>
            </w:r>
          </w:p>
        </w:tc>
        <w:tc>
          <w:tcPr>
            <w:tcW w:w="1134" w:type="dxa"/>
            <w:vAlign w:val="center"/>
          </w:tcPr>
          <w:p w14:paraId="086BC1A3" w14:textId="77777777" w:rsidR="00E1587B" w:rsidRPr="00242E88" w:rsidRDefault="00E1587B" w:rsidP="00E1587B">
            <w:pPr>
              <w:jc w:val="center"/>
              <w:rPr>
                <w:bCs/>
                <w:sz w:val="28"/>
                <w:szCs w:val="28"/>
              </w:rPr>
            </w:pPr>
            <w:r w:rsidRPr="00242E88">
              <w:rPr>
                <w:bCs/>
                <w:sz w:val="28"/>
                <w:szCs w:val="28"/>
              </w:rPr>
              <w:t>План 2022 год</w:t>
            </w:r>
          </w:p>
        </w:tc>
        <w:tc>
          <w:tcPr>
            <w:tcW w:w="1105" w:type="dxa"/>
            <w:vAlign w:val="center"/>
          </w:tcPr>
          <w:p w14:paraId="28F0482F" w14:textId="77777777" w:rsidR="00E1587B" w:rsidRPr="00242E88" w:rsidRDefault="00E1587B" w:rsidP="00E1587B">
            <w:pPr>
              <w:jc w:val="center"/>
              <w:rPr>
                <w:bCs/>
                <w:sz w:val="28"/>
                <w:szCs w:val="28"/>
              </w:rPr>
            </w:pPr>
            <w:r w:rsidRPr="00242E88">
              <w:rPr>
                <w:bCs/>
                <w:sz w:val="28"/>
                <w:szCs w:val="28"/>
              </w:rPr>
              <w:t>План 2023 год</w:t>
            </w:r>
          </w:p>
        </w:tc>
        <w:tc>
          <w:tcPr>
            <w:tcW w:w="1105" w:type="dxa"/>
            <w:vAlign w:val="center"/>
          </w:tcPr>
          <w:p w14:paraId="250DEEDE" w14:textId="77777777" w:rsidR="00E1587B" w:rsidRPr="00242E88" w:rsidRDefault="00E1587B" w:rsidP="00E1587B">
            <w:pPr>
              <w:jc w:val="center"/>
              <w:rPr>
                <w:bCs/>
                <w:sz w:val="28"/>
                <w:szCs w:val="28"/>
              </w:rPr>
            </w:pPr>
            <w:r w:rsidRPr="00242E88">
              <w:rPr>
                <w:bCs/>
                <w:sz w:val="28"/>
                <w:szCs w:val="28"/>
              </w:rPr>
              <w:t>План 2024 год</w:t>
            </w:r>
          </w:p>
        </w:tc>
        <w:tc>
          <w:tcPr>
            <w:tcW w:w="1105" w:type="dxa"/>
            <w:vAlign w:val="center"/>
          </w:tcPr>
          <w:p w14:paraId="2291928B" w14:textId="77777777" w:rsidR="00E1587B" w:rsidRPr="00242E88" w:rsidRDefault="00E1587B" w:rsidP="00E1587B">
            <w:pPr>
              <w:jc w:val="center"/>
              <w:rPr>
                <w:bCs/>
                <w:sz w:val="28"/>
                <w:szCs w:val="28"/>
              </w:rPr>
            </w:pPr>
            <w:r w:rsidRPr="00242E88">
              <w:rPr>
                <w:bCs/>
                <w:sz w:val="28"/>
                <w:szCs w:val="28"/>
              </w:rPr>
              <w:t>План 2025 год</w:t>
            </w:r>
          </w:p>
        </w:tc>
      </w:tr>
      <w:tr w:rsidR="00E1587B" w:rsidRPr="00242E88" w14:paraId="7EFF3E46" w14:textId="77777777" w:rsidTr="00E1587B">
        <w:tc>
          <w:tcPr>
            <w:tcW w:w="708" w:type="dxa"/>
          </w:tcPr>
          <w:p w14:paraId="7BDEAADC" w14:textId="77777777" w:rsidR="00E1587B" w:rsidRPr="00242E88" w:rsidRDefault="00E1587B" w:rsidP="00E1587B">
            <w:pPr>
              <w:jc w:val="center"/>
              <w:rPr>
                <w:bCs/>
                <w:sz w:val="28"/>
                <w:szCs w:val="28"/>
              </w:rPr>
            </w:pPr>
            <w:r w:rsidRPr="00242E88">
              <w:rPr>
                <w:bCs/>
                <w:sz w:val="28"/>
                <w:szCs w:val="28"/>
              </w:rPr>
              <w:t>1</w:t>
            </w:r>
          </w:p>
        </w:tc>
        <w:tc>
          <w:tcPr>
            <w:tcW w:w="4056" w:type="dxa"/>
          </w:tcPr>
          <w:p w14:paraId="284DA4C5" w14:textId="77777777" w:rsidR="00E1587B" w:rsidRPr="00242E88" w:rsidRDefault="00E1587B" w:rsidP="00E1587B">
            <w:pPr>
              <w:jc w:val="center"/>
              <w:rPr>
                <w:bCs/>
                <w:sz w:val="28"/>
                <w:szCs w:val="28"/>
              </w:rPr>
            </w:pPr>
            <w:r w:rsidRPr="00242E88">
              <w:rPr>
                <w:bCs/>
                <w:sz w:val="28"/>
                <w:szCs w:val="28"/>
              </w:rPr>
              <w:t>2</w:t>
            </w:r>
          </w:p>
        </w:tc>
        <w:tc>
          <w:tcPr>
            <w:tcW w:w="993" w:type="dxa"/>
          </w:tcPr>
          <w:p w14:paraId="45B6F44E" w14:textId="77777777" w:rsidR="00E1587B" w:rsidRPr="00242E88" w:rsidRDefault="00E1587B" w:rsidP="00E1587B">
            <w:pPr>
              <w:jc w:val="center"/>
              <w:rPr>
                <w:bCs/>
                <w:sz w:val="28"/>
                <w:szCs w:val="28"/>
              </w:rPr>
            </w:pPr>
            <w:r w:rsidRPr="00242E88">
              <w:rPr>
                <w:bCs/>
                <w:sz w:val="28"/>
                <w:szCs w:val="28"/>
              </w:rPr>
              <w:t>3</w:t>
            </w:r>
          </w:p>
        </w:tc>
        <w:tc>
          <w:tcPr>
            <w:tcW w:w="1701" w:type="dxa"/>
          </w:tcPr>
          <w:p w14:paraId="16C72CE7" w14:textId="77777777" w:rsidR="00E1587B" w:rsidRPr="00242E88" w:rsidRDefault="00E1587B" w:rsidP="00E1587B">
            <w:pPr>
              <w:jc w:val="center"/>
              <w:rPr>
                <w:bCs/>
                <w:sz w:val="28"/>
                <w:szCs w:val="28"/>
              </w:rPr>
            </w:pPr>
            <w:r w:rsidRPr="00242E88">
              <w:rPr>
                <w:bCs/>
                <w:sz w:val="28"/>
                <w:szCs w:val="28"/>
              </w:rPr>
              <w:t>4</w:t>
            </w:r>
          </w:p>
        </w:tc>
        <w:tc>
          <w:tcPr>
            <w:tcW w:w="992" w:type="dxa"/>
          </w:tcPr>
          <w:p w14:paraId="72126837" w14:textId="77777777" w:rsidR="00E1587B" w:rsidRPr="00242E88" w:rsidRDefault="00E1587B" w:rsidP="00E1587B">
            <w:pPr>
              <w:jc w:val="center"/>
              <w:rPr>
                <w:bCs/>
                <w:sz w:val="28"/>
                <w:szCs w:val="28"/>
              </w:rPr>
            </w:pPr>
            <w:r w:rsidRPr="00242E88">
              <w:rPr>
                <w:bCs/>
                <w:sz w:val="28"/>
                <w:szCs w:val="28"/>
              </w:rPr>
              <w:t>5</w:t>
            </w:r>
          </w:p>
        </w:tc>
        <w:tc>
          <w:tcPr>
            <w:tcW w:w="1134" w:type="dxa"/>
          </w:tcPr>
          <w:p w14:paraId="4734FF11" w14:textId="77777777" w:rsidR="00E1587B" w:rsidRPr="00242E88" w:rsidRDefault="00E1587B" w:rsidP="00E1587B">
            <w:pPr>
              <w:jc w:val="center"/>
              <w:rPr>
                <w:bCs/>
                <w:sz w:val="28"/>
                <w:szCs w:val="28"/>
              </w:rPr>
            </w:pPr>
            <w:r w:rsidRPr="00242E88">
              <w:rPr>
                <w:bCs/>
                <w:sz w:val="28"/>
                <w:szCs w:val="28"/>
              </w:rPr>
              <w:t>6</w:t>
            </w:r>
          </w:p>
        </w:tc>
        <w:tc>
          <w:tcPr>
            <w:tcW w:w="1134" w:type="dxa"/>
          </w:tcPr>
          <w:p w14:paraId="5729F708" w14:textId="77777777" w:rsidR="00E1587B" w:rsidRPr="00242E88" w:rsidRDefault="00E1587B" w:rsidP="00E1587B">
            <w:pPr>
              <w:jc w:val="center"/>
              <w:rPr>
                <w:bCs/>
                <w:sz w:val="28"/>
                <w:szCs w:val="28"/>
              </w:rPr>
            </w:pPr>
            <w:r w:rsidRPr="00242E88">
              <w:rPr>
                <w:bCs/>
                <w:sz w:val="28"/>
                <w:szCs w:val="28"/>
              </w:rPr>
              <w:t>7</w:t>
            </w:r>
          </w:p>
        </w:tc>
        <w:tc>
          <w:tcPr>
            <w:tcW w:w="1105" w:type="dxa"/>
          </w:tcPr>
          <w:p w14:paraId="7FF6CF29" w14:textId="77777777" w:rsidR="00E1587B" w:rsidRPr="00242E88" w:rsidRDefault="00E1587B" w:rsidP="00E1587B">
            <w:pPr>
              <w:jc w:val="center"/>
              <w:rPr>
                <w:bCs/>
                <w:sz w:val="28"/>
                <w:szCs w:val="28"/>
              </w:rPr>
            </w:pPr>
            <w:r w:rsidRPr="00242E88">
              <w:rPr>
                <w:bCs/>
                <w:sz w:val="28"/>
                <w:szCs w:val="28"/>
              </w:rPr>
              <w:t>8</w:t>
            </w:r>
          </w:p>
        </w:tc>
        <w:tc>
          <w:tcPr>
            <w:tcW w:w="1105" w:type="dxa"/>
          </w:tcPr>
          <w:p w14:paraId="3A764F42" w14:textId="77777777" w:rsidR="00E1587B" w:rsidRPr="00242E88" w:rsidRDefault="00E1587B" w:rsidP="00E1587B">
            <w:pPr>
              <w:jc w:val="center"/>
              <w:rPr>
                <w:bCs/>
                <w:sz w:val="28"/>
                <w:szCs w:val="28"/>
              </w:rPr>
            </w:pPr>
            <w:r w:rsidRPr="00242E88">
              <w:rPr>
                <w:bCs/>
                <w:sz w:val="28"/>
                <w:szCs w:val="28"/>
              </w:rPr>
              <w:t>9</w:t>
            </w:r>
          </w:p>
        </w:tc>
        <w:tc>
          <w:tcPr>
            <w:tcW w:w="1105" w:type="dxa"/>
          </w:tcPr>
          <w:p w14:paraId="67CB5816" w14:textId="77777777" w:rsidR="00E1587B" w:rsidRPr="00242E88" w:rsidRDefault="00E1587B" w:rsidP="00E1587B">
            <w:pPr>
              <w:jc w:val="center"/>
              <w:rPr>
                <w:bCs/>
                <w:sz w:val="28"/>
                <w:szCs w:val="28"/>
              </w:rPr>
            </w:pPr>
            <w:r w:rsidRPr="00242E88">
              <w:rPr>
                <w:bCs/>
                <w:sz w:val="28"/>
                <w:szCs w:val="28"/>
              </w:rPr>
              <w:t>10</w:t>
            </w:r>
          </w:p>
        </w:tc>
      </w:tr>
      <w:tr w:rsidR="00E1587B" w:rsidRPr="00242E88" w14:paraId="552D54D8" w14:textId="77777777" w:rsidTr="00E1587B">
        <w:trPr>
          <w:trHeight w:val="387"/>
        </w:trPr>
        <w:tc>
          <w:tcPr>
            <w:tcW w:w="14033" w:type="dxa"/>
            <w:gridSpan w:val="10"/>
            <w:vAlign w:val="center"/>
          </w:tcPr>
          <w:p w14:paraId="2104EE0E" w14:textId="77777777" w:rsidR="00E1587B" w:rsidRPr="00242E88" w:rsidRDefault="00E1587B" w:rsidP="00E1587B">
            <w:pPr>
              <w:pStyle w:val="a7"/>
              <w:numPr>
                <w:ilvl w:val="0"/>
                <w:numId w:val="7"/>
              </w:numPr>
              <w:jc w:val="center"/>
              <w:rPr>
                <w:bCs/>
                <w:sz w:val="28"/>
                <w:szCs w:val="28"/>
              </w:rPr>
            </w:pPr>
            <w:r w:rsidRPr="00242E88">
              <w:rPr>
                <w:bCs/>
                <w:sz w:val="28"/>
                <w:szCs w:val="28"/>
              </w:rPr>
              <w:t>Показатели надежности и бесперебойности водоотведения</w:t>
            </w:r>
          </w:p>
        </w:tc>
      </w:tr>
      <w:tr w:rsidR="00E1587B" w:rsidRPr="00242E88" w14:paraId="02216352" w14:textId="77777777" w:rsidTr="00E1587B">
        <w:trPr>
          <w:trHeight w:val="848"/>
        </w:trPr>
        <w:tc>
          <w:tcPr>
            <w:tcW w:w="708" w:type="dxa"/>
            <w:vAlign w:val="center"/>
          </w:tcPr>
          <w:p w14:paraId="471CC06E" w14:textId="77777777" w:rsidR="00E1587B" w:rsidRPr="00242E88" w:rsidRDefault="00E1587B" w:rsidP="00E1587B">
            <w:pPr>
              <w:jc w:val="center"/>
              <w:rPr>
                <w:bCs/>
                <w:sz w:val="28"/>
                <w:szCs w:val="28"/>
              </w:rPr>
            </w:pPr>
            <w:r w:rsidRPr="00242E88">
              <w:rPr>
                <w:bCs/>
                <w:sz w:val="28"/>
                <w:szCs w:val="28"/>
              </w:rPr>
              <w:t>1.1.</w:t>
            </w:r>
          </w:p>
        </w:tc>
        <w:tc>
          <w:tcPr>
            <w:tcW w:w="4056" w:type="dxa"/>
          </w:tcPr>
          <w:p w14:paraId="350F0D42" w14:textId="77777777" w:rsidR="00E1587B" w:rsidRPr="00242E88" w:rsidRDefault="00E1587B" w:rsidP="00E1587B">
            <w:pPr>
              <w:rPr>
                <w:bCs/>
                <w:sz w:val="28"/>
                <w:szCs w:val="28"/>
              </w:rPr>
            </w:pPr>
            <w:r w:rsidRPr="00242E88">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1D7C79E4" w14:textId="77777777" w:rsidR="00E1587B" w:rsidRPr="00242E88" w:rsidRDefault="00E1587B" w:rsidP="00E1587B">
            <w:pPr>
              <w:jc w:val="center"/>
              <w:rPr>
                <w:bCs/>
                <w:sz w:val="28"/>
                <w:szCs w:val="28"/>
              </w:rPr>
            </w:pPr>
            <w:r w:rsidRPr="00242E88">
              <w:rPr>
                <w:bCs/>
                <w:sz w:val="28"/>
                <w:szCs w:val="28"/>
              </w:rPr>
              <w:t>2,32</w:t>
            </w:r>
          </w:p>
        </w:tc>
        <w:tc>
          <w:tcPr>
            <w:tcW w:w="1701" w:type="dxa"/>
            <w:vAlign w:val="center"/>
          </w:tcPr>
          <w:p w14:paraId="4B5CDC4B" w14:textId="77777777" w:rsidR="00E1587B" w:rsidRPr="00242E88" w:rsidRDefault="00E1587B" w:rsidP="00E1587B">
            <w:pPr>
              <w:jc w:val="center"/>
              <w:rPr>
                <w:bCs/>
                <w:sz w:val="28"/>
                <w:szCs w:val="28"/>
              </w:rPr>
            </w:pPr>
            <w:r w:rsidRPr="00242E88">
              <w:rPr>
                <w:bCs/>
                <w:sz w:val="28"/>
                <w:szCs w:val="28"/>
              </w:rPr>
              <w:t>2,32</w:t>
            </w:r>
          </w:p>
        </w:tc>
        <w:tc>
          <w:tcPr>
            <w:tcW w:w="992" w:type="dxa"/>
            <w:vAlign w:val="center"/>
          </w:tcPr>
          <w:p w14:paraId="447C197D" w14:textId="77777777" w:rsidR="00E1587B" w:rsidRPr="00242E88" w:rsidRDefault="00E1587B" w:rsidP="00E1587B">
            <w:pPr>
              <w:jc w:val="center"/>
              <w:rPr>
                <w:bCs/>
                <w:sz w:val="28"/>
                <w:szCs w:val="28"/>
                <w:lang w:val="en-US"/>
              </w:rPr>
            </w:pPr>
            <w:r w:rsidRPr="00242E88">
              <w:rPr>
                <w:bCs/>
                <w:sz w:val="28"/>
                <w:szCs w:val="28"/>
                <w:lang w:val="en-US"/>
              </w:rPr>
              <w:t>2</w:t>
            </w:r>
            <w:r w:rsidRPr="00242E88">
              <w:rPr>
                <w:bCs/>
                <w:sz w:val="28"/>
                <w:szCs w:val="28"/>
              </w:rPr>
              <w:t>,3</w:t>
            </w:r>
            <w:r w:rsidRPr="00242E88">
              <w:rPr>
                <w:bCs/>
                <w:sz w:val="28"/>
                <w:szCs w:val="28"/>
                <w:lang w:val="en-US"/>
              </w:rPr>
              <w:t>2</w:t>
            </w:r>
          </w:p>
        </w:tc>
        <w:tc>
          <w:tcPr>
            <w:tcW w:w="1134" w:type="dxa"/>
            <w:vAlign w:val="center"/>
          </w:tcPr>
          <w:p w14:paraId="67EAADFE" w14:textId="77777777" w:rsidR="00E1587B" w:rsidRPr="00242E88" w:rsidRDefault="00E1587B" w:rsidP="00E1587B">
            <w:pPr>
              <w:jc w:val="center"/>
              <w:rPr>
                <w:bCs/>
                <w:sz w:val="28"/>
                <w:szCs w:val="28"/>
              </w:rPr>
            </w:pPr>
            <w:r w:rsidRPr="00242E88">
              <w:rPr>
                <w:bCs/>
                <w:sz w:val="28"/>
                <w:szCs w:val="28"/>
              </w:rPr>
              <w:t>2,25</w:t>
            </w:r>
          </w:p>
        </w:tc>
        <w:tc>
          <w:tcPr>
            <w:tcW w:w="1134" w:type="dxa"/>
            <w:vAlign w:val="center"/>
          </w:tcPr>
          <w:p w14:paraId="3121E475" w14:textId="77777777" w:rsidR="00E1587B" w:rsidRPr="00242E88" w:rsidRDefault="00E1587B" w:rsidP="00E1587B">
            <w:pPr>
              <w:jc w:val="center"/>
              <w:rPr>
                <w:bCs/>
                <w:sz w:val="28"/>
                <w:szCs w:val="28"/>
              </w:rPr>
            </w:pPr>
            <w:r w:rsidRPr="00242E88">
              <w:rPr>
                <w:bCs/>
                <w:sz w:val="28"/>
                <w:szCs w:val="28"/>
              </w:rPr>
              <w:t>2,25</w:t>
            </w:r>
          </w:p>
        </w:tc>
        <w:tc>
          <w:tcPr>
            <w:tcW w:w="1105" w:type="dxa"/>
            <w:vAlign w:val="center"/>
          </w:tcPr>
          <w:p w14:paraId="7C4627A7" w14:textId="77777777" w:rsidR="00E1587B" w:rsidRPr="00242E88" w:rsidRDefault="00E1587B" w:rsidP="00E1587B">
            <w:pPr>
              <w:jc w:val="center"/>
              <w:rPr>
                <w:bCs/>
                <w:sz w:val="28"/>
                <w:szCs w:val="28"/>
              </w:rPr>
            </w:pPr>
            <w:r w:rsidRPr="00242E88">
              <w:rPr>
                <w:bCs/>
                <w:sz w:val="28"/>
                <w:szCs w:val="28"/>
              </w:rPr>
              <w:t>2,25</w:t>
            </w:r>
          </w:p>
        </w:tc>
        <w:tc>
          <w:tcPr>
            <w:tcW w:w="1105" w:type="dxa"/>
            <w:vAlign w:val="center"/>
          </w:tcPr>
          <w:p w14:paraId="2A6C38FD" w14:textId="77777777" w:rsidR="00E1587B" w:rsidRPr="00242E88" w:rsidRDefault="00E1587B" w:rsidP="00E1587B">
            <w:pPr>
              <w:jc w:val="center"/>
              <w:rPr>
                <w:bCs/>
                <w:sz w:val="28"/>
                <w:szCs w:val="28"/>
              </w:rPr>
            </w:pPr>
            <w:r w:rsidRPr="00242E88">
              <w:rPr>
                <w:bCs/>
                <w:sz w:val="28"/>
                <w:szCs w:val="28"/>
              </w:rPr>
              <w:t>2,25</w:t>
            </w:r>
          </w:p>
        </w:tc>
        <w:tc>
          <w:tcPr>
            <w:tcW w:w="1105" w:type="dxa"/>
            <w:vAlign w:val="center"/>
          </w:tcPr>
          <w:p w14:paraId="14D31D8D" w14:textId="77777777" w:rsidR="00E1587B" w:rsidRPr="00242E88" w:rsidRDefault="00E1587B" w:rsidP="00E1587B">
            <w:pPr>
              <w:jc w:val="center"/>
              <w:rPr>
                <w:bCs/>
                <w:sz w:val="28"/>
                <w:szCs w:val="28"/>
              </w:rPr>
            </w:pPr>
            <w:r w:rsidRPr="00242E88">
              <w:rPr>
                <w:bCs/>
                <w:sz w:val="28"/>
                <w:szCs w:val="28"/>
              </w:rPr>
              <w:t>2,5</w:t>
            </w:r>
          </w:p>
        </w:tc>
      </w:tr>
      <w:tr w:rsidR="00E1587B" w:rsidRPr="00242E88" w14:paraId="5A624B38" w14:textId="77777777" w:rsidTr="00E1587B">
        <w:trPr>
          <w:trHeight w:val="420"/>
        </w:trPr>
        <w:tc>
          <w:tcPr>
            <w:tcW w:w="14033" w:type="dxa"/>
            <w:gridSpan w:val="10"/>
            <w:vAlign w:val="center"/>
          </w:tcPr>
          <w:p w14:paraId="55EC0400" w14:textId="77777777" w:rsidR="00E1587B" w:rsidRPr="00242E88" w:rsidRDefault="00E1587B" w:rsidP="00E1587B">
            <w:pPr>
              <w:pStyle w:val="a7"/>
              <w:numPr>
                <w:ilvl w:val="0"/>
                <w:numId w:val="7"/>
              </w:numPr>
              <w:jc w:val="center"/>
              <w:rPr>
                <w:bCs/>
                <w:sz w:val="28"/>
                <w:szCs w:val="28"/>
              </w:rPr>
            </w:pPr>
            <w:r w:rsidRPr="00242E88">
              <w:rPr>
                <w:bCs/>
                <w:sz w:val="28"/>
                <w:szCs w:val="28"/>
              </w:rPr>
              <w:t>Показатели качества очистки сточных вод</w:t>
            </w:r>
          </w:p>
        </w:tc>
      </w:tr>
      <w:tr w:rsidR="00E1587B" w:rsidRPr="00242E88" w14:paraId="4B754E5D" w14:textId="77777777" w:rsidTr="00E1587B">
        <w:trPr>
          <w:trHeight w:val="1338"/>
        </w:trPr>
        <w:tc>
          <w:tcPr>
            <w:tcW w:w="708" w:type="dxa"/>
            <w:vAlign w:val="center"/>
          </w:tcPr>
          <w:p w14:paraId="07EC7E4F" w14:textId="77777777" w:rsidR="00E1587B" w:rsidRPr="00242E88" w:rsidRDefault="00E1587B" w:rsidP="00E1587B">
            <w:pPr>
              <w:jc w:val="center"/>
              <w:rPr>
                <w:bCs/>
                <w:sz w:val="28"/>
                <w:szCs w:val="28"/>
              </w:rPr>
            </w:pPr>
            <w:r w:rsidRPr="00242E88">
              <w:rPr>
                <w:bCs/>
                <w:sz w:val="28"/>
                <w:szCs w:val="28"/>
              </w:rPr>
              <w:t>2.1.</w:t>
            </w:r>
          </w:p>
        </w:tc>
        <w:tc>
          <w:tcPr>
            <w:tcW w:w="4056" w:type="dxa"/>
            <w:vAlign w:val="center"/>
          </w:tcPr>
          <w:p w14:paraId="16B663CF" w14:textId="77777777" w:rsidR="00E1587B" w:rsidRPr="00242E88" w:rsidRDefault="00E1587B" w:rsidP="00E1587B">
            <w:pPr>
              <w:rPr>
                <w:sz w:val="22"/>
                <w:szCs w:val="22"/>
              </w:rPr>
            </w:pPr>
            <w:r w:rsidRPr="00242E88">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6E1FBE22" w14:textId="77777777" w:rsidR="00E1587B" w:rsidRPr="00242E88" w:rsidRDefault="00E1587B" w:rsidP="00E1587B">
            <w:pPr>
              <w:jc w:val="center"/>
              <w:rPr>
                <w:bCs/>
                <w:sz w:val="28"/>
                <w:szCs w:val="28"/>
              </w:rPr>
            </w:pPr>
            <w:r w:rsidRPr="00242E88">
              <w:rPr>
                <w:bCs/>
                <w:sz w:val="28"/>
                <w:szCs w:val="28"/>
              </w:rPr>
              <w:t>-</w:t>
            </w:r>
          </w:p>
        </w:tc>
        <w:tc>
          <w:tcPr>
            <w:tcW w:w="1701" w:type="dxa"/>
            <w:vAlign w:val="center"/>
          </w:tcPr>
          <w:p w14:paraId="52CE188F" w14:textId="77777777" w:rsidR="00E1587B" w:rsidRPr="00242E88" w:rsidRDefault="00E1587B" w:rsidP="00E1587B">
            <w:pPr>
              <w:jc w:val="center"/>
              <w:rPr>
                <w:bCs/>
                <w:sz w:val="28"/>
                <w:szCs w:val="28"/>
              </w:rPr>
            </w:pPr>
            <w:r w:rsidRPr="00242E88">
              <w:rPr>
                <w:bCs/>
                <w:sz w:val="28"/>
                <w:szCs w:val="28"/>
              </w:rPr>
              <w:t>-</w:t>
            </w:r>
          </w:p>
        </w:tc>
        <w:tc>
          <w:tcPr>
            <w:tcW w:w="992" w:type="dxa"/>
            <w:vAlign w:val="center"/>
          </w:tcPr>
          <w:p w14:paraId="479109AE" w14:textId="77777777" w:rsidR="00E1587B" w:rsidRPr="00242E88" w:rsidRDefault="00E1587B" w:rsidP="00E1587B">
            <w:pPr>
              <w:jc w:val="center"/>
              <w:rPr>
                <w:bCs/>
                <w:sz w:val="28"/>
                <w:szCs w:val="28"/>
              </w:rPr>
            </w:pPr>
            <w:r w:rsidRPr="00242E88">
              <w:rPr>
                <w:bCs/>
                <w:sz w:val="28"/>
                <w:szCs w:val="28"/>
              </w:rPr>
              <w:t>-</w:t>
            </w:r>
          </w:p>
        </w:tc>
        <w:tc>
          <w:tcPr>
            <w:tcW w:w="1134" w:type="dxa"/>
            <w:vAlign w:val="center"/>
          </w:tcPr>
          <w:p w14:paraId="222D28FC" w14:textId="77777777" w:rsidR="00E1587B" w:rsidRPr="00242E88" w:rsidRDefault="00E1587B" w:rsidP="00E1587B">
            <w:pPr>
              <w:jc w:val="center"/>
              <w:rPr>
                <w:bCs/>
                <w:sz w:val="28"/>
                <w:szCs w:val="28"/>
              </w:rPr>
            </w:pPr>
            <w:r w:rsidRPr="00242E88">
              <w:rPr>
                <w:bCs/>
                <w:sz w:val="28"/>
                <w:szCs w:val="28"/>
              </w:rPr>
              <w:t>-</w:t>
            </w:r>
          </w:p>
        </w:tc>
        <w:tc>
          <w:tcPr>
            <w:tcW w:w="1134" w:type="dxa"/>
            <w:vAlign w:val="center"/>
          </w:tcPr>
          <w:p w14:paraId="398A1E0B" w14:textId="77777777" w:rsidR="00E1587B" w:rsidRPr="00242E88" w:rsidRDefault="00E1587B" w:rsidP="00E1587B">
            <w:pPr>
              <w:jc w:val="center"/>
              <w:rPr>
                <w:bCs/>
                <w:sz w:val="28"/>
                <w:szCs w:val="28"/>
              </w:rPr>
            </w:pPr>
            <w:r w:rsidRPr="00242E88">
              <w:rPr>
                <w:bCs/>
                <w:sz w:val="28"/>
                <w:szCs w:val="28"/>
              </w:rPr>
              <w:t>-</w:t>
            </w:r>
          </w:p>
        </w:tc>
        <w:tc>
          <w:tcPr>
            <w:tcW w:w="1105" w:type="dxa"/>
            <w:vAlign w:val="center"/>
          </w:tcPr>
          <w:p w14:paraId="02AF6551" w14:textId="77777777" w:rsidR="00E1587B" w:rsidRPr="00242E88" w:rsidRDefault="00E1587B" w:rsidP="00E1587B">
            <w:pPr>
              <w:jc w:val="center"/>
              <w:rPr>
                <w:bCs/>
                <w:sz w:val="28"/>
                <w:szCs w:val="28"/>
              </w:rPr>
            </w:pPr>
            <w:r w:rsidRPr="00242E88">
              <w:rPr>
                <w:bCs/>
                <w:sz w:val="28"/>
                <w:szCs w:val="28"/>
              </w:rPr>
              <w:t>-</w:t>
            </w:r>
          </w:p>
        </w:tc>
        <w:tc>
          <w:tcPr>
            <w:tcW w:w="1105" w:type="dxa"/>
            <w:vAlign w:val="center"/>
          </w:tcPr>
          <w:p w14:paraId="1DCE7552" w14:textId="77777777" w:rsidR="00E1587B" w:rsidRPr="00242E88" w:rsidRDefault="00E1587B" w:rsidP="00E1587B">
            <w:pPr>
              <w:jc w:val="center"/>
              <w:rPr>
                <w:bCs/>
                <w:sz w:val="28"/>
                <w:szCs w:val="28"/>
              </w:rPr>
            </w:pPr>
            <w:r w:rsidRPr="00242E88">
              <w:rPr>
                <w:bCs/>
                <w:sz w:val="28"/>
                <w:szCs w:val="28"/>
              </w:rPr>
              <w:t>-</w:t>
            </w:r>
          </w:p>
        </w:tc>
        <w:tc>
          <w:tcPr>
            <w:tcW w:w="1105" w:type="dxa"/>
            <w:vAlign w:val="center"/>
          </w:tcPr>
          <w:p w14:paraId="14779AAB" w14:textId="77777777" w:rsidR="00E1587B" w:rsidRPr="00242E88" w:rsidRDefault="00E1587B" w:rsidP="00E1587B">
            <w:pPr>
              <w:jc w:val="center"/>
              <w:rPr>
                <w:bCs/>
                <w:sz w:val="28"/>
                <w:szCs w:val="28"/>
              </w:rPr>
            </w:pPr>
            <w:r w:rsidRPr="00242E88">
              <w:rPr>
                <w:bCs/>
                <w:sz w:val="28"/>
                <w:szCs w:val="28"/>
              </w:rPr>
              <w:t>-</w:t>
            </w:r>
          </w:p>
        </w:tc>
      </w:tr>
      <w:tr w:rsidR="00E1587B" w:rsidRPr="00242E88" w14:paraId="1703FF00" w14:textId="77777777" w:rsidTr="00E1587B">
        <w:trPr>
          <w:trHeight w:val="1555"/>
        </w:trPr>
        <w:tc>
          <w:tcPr>
            <w:tcW w:w="708" w:type="dxa"/>
            <w:vAlign w:val="center"/>
          </w:tcPr>
          <w:p w14:paraId="6E4C211F" w14:textId="77777777" w:rsidR="00E1587B" w:rsidRPr="00242E88" w:rsidRDefault="00E1587B" w:rsidP="00E1587B">
            <w:pPr>
              <w:jc w:val="center"/>
              <w:rPr>
                <w:bCs/>
                <w:sz w:val="28"/>
                <w:szCs w:val="28"/>
              </w:rPr>
            </w:pPr>
            <w:r w:rsidRPr="00242E88">
              <w:rPr>
                <w:bCs/>
                <w:sz w:val="28"/>
                <w:szCs w:val="28"/>
              </w:rPr>
              <w:t>2.2.</w:t>
            </w:r>
          </w:p>
        </w:tc>
        <w:tc>
          <w:tcPr>
            <w:tcW w:w="4056" w:type="dxa"/>
            <w:vAlign w:val="center"/>
          </w:tcPr>
          <w:p w14:paraId="799F8C35" w14:textId="77777777" w:rsidR="00E1587B" w:rsidRPr="00242E88" w:rsidRDefault="00E1587B" w:rsidP="00E1587B">
            <w:pPr>
              <w:rPr>
                <w:bCs/>
                <w:sz w:val="28"/>
                <w:szCs w:val="28"/>
              </w:rPr>
            </w:pPr>
            <w:r w:rsidRPr="00242E88">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78D2C775" w14:textId="77777777" w:rsidR="00E1587B" w:rsidRPr="00242E88" w:rsidRDefault="00E1587B" w:rsidP="00E1587B">
            <w:pPr>
              <w:jc w:val="center"/>
              <w:rPr>
                <w:bCs/>
                <w:sz w:val="28"/>
                <w:szCs w:val="28"/>
              </w:rPr>
            </w:pPr>
            <w:r w:rsidRPr="00242E88">
              <w:rPr>
                <w:bCs/>
                <w:sz w:val="28"/>
                <w:szCs w:val="28"/>
              </w:rPr>
              <w:t>-</w:t>
            </w:r>
          </w:p>
        </w:tc>
        <w:tc>
          <w:tcPr>
            <w:tcW w:w="1701" w:type="dxa"/>
            <w:vAlign w:val="center"/>
          </w:tcPr>
          <w:p w14:paraId="493ADD99" w14:textId="77777777" w:rsidR="00E1587B" w:rsidRPr="00242E88" w:rsidRDefault="00E1587B" w:rsidP="00E1587B">
            <w:pPr>
              <w:jc w:val="center"/>
              <w:rPr>
                <w:bCs/>
                <w:sz w:val="28"/>
                <w:szCs w:val="28"/>
              </w:rPr>
            </w:pPr>
            <w:r w:rsidRPr="00242E88">
              <w:rPr>
                <w:bCs/>
                <w:sz w:val="28"/>
                <w:szCs w:val="28"/>
              </w:rPr>
              <w:t>-</w:t>
            </w:r>
          </w:p>
        </w:tc>
        <w:tc>
          <w:tcPr>
            <w:tcW w:w="992" w:type="dxa"/>
            <w:vAlign w:val="center"/>
          </w:tcPr>
          <w:p w14:paraId="7254076D" w14:textId="77777777" w:rsidR="00E1587B" w:rsidRPr="00242E88" w:rsidRDefault="00E1587B" w:rsidP="00E1587B">
            <w:pPr>
              <w:jc w:val="center"/>
              <w:rPr>
                <w:bCs/>
                <w:sz w:val="28"/>
                <w:szCs w:val="28"/>
              </w:rPr>
            </w:pPr>
            <w:r w:rsidRPr="00242E88">
              <w:rPr>
                <w:bCs/>
                <w:sz w:val="28"/>
                <w:szCs w:val="28"/>
              </w:rPr>
              <w:t>-</w:t>
            </w:r>
          </w:p>
        </w:tc>
        <w:tc>
          <w:tcPr>
            <w:tcW w:w="1134" w:type="dxa"/>
            <w:vAlign w:val="center"/>
          </w:tcPr>
          <w:p w14:paraId="1CADE06E" w14:textId="77777777" w:rsidR="00E1587B" w:rsidRPr="00242E88" w:rsidRDefault="00E1587B" w:rsidP="00E1587B">
            <w:pPr>
              <w:jc w:val="center"/>
              <w:rPr>
                <w:bCs/>
                <w:sz w:val="28"/>
                <w:szCs w:val="28"/>
              </w:rPr>
            </w:pPr>
            <w:r w:rsidRPr="00242E88">
              <w:rPr>
                <w:bCs/>
                <w:sz w:val="28"/>
                <w:szCs w:val="28"/>
              </w:rPr>
              <w:t>-</w:t>
            </w:r>
          </w:p>
        </w:tc>
        <w:tc>
          <w:tcPr>
            <w:tcW w:w="1134" w:type="dxa"/>
            <w:vAlign w:val="center"/>
          </w:tcPr>
          <w:p w14:paraId="55878AF1" w14:textId="77777777" w:rsidR="00E1587B" w:rsidRPr="00242E88" w:rsidRDefault="00E1587B" w:rsidP="00E1587B">
            <w:pPr>
              <w:jc w:val="center"/>
              <w:rPr>
                <w:bCs/>
                <w:sz w:val="28"/>
                <w:szCs w:val="28"/>
              </w:rPr>
            </w:pPr>
            <w:r w:rsidRPr="00242E88">
              <w:rPr>
                <w:bCs/>
                <w:sz w:val="28"/>
                <w:szCs w:val="28"/>
              </w:rPr>
              <w:t>-</w:t>
            </w:r>
          </w:p>
        </w:tc>
        <w:tc>
          <w:tcPr>
            <w:tcW w:w="1105" w:type="dxa"/>
            <w:vAlign w:val="center"/>
          </w:tcPr>
          <w:p w14:paraId="4BEA151E" w14:textId="77777777" w:rsidR="00E1587B" w:rsidRPr="00242E88" w:rsidRDefault="00E1587B" w:rsidP="00E1587B">
            <w:pPr>
              <w:jc w:val="center"/>
              <w:rPr>
                <w:bCs/>
                <w:sz w:val="28"/>
                <w:szCs w:val="28"/>
              </w:rPr>
            </w:pPr>
            <w:r w:rsidRPr="00242E88">
              <w:rPr>
                <w:bCs/>
                <w:sz w:val="28"/>
                <w:szCs w:val="28"/>
              </w:rPr>
              <w:t>-</w:t>
            </w:r>
          </w:p>
        </w:tc>
        <w:tc>
          <w:tcPr>
            <w:tcW w:w="1105" w:type="dxa"/>
            <w:vAlign w:val="center"/>
          </w:tcPr>
          <w:p w14:paraId="6E390A5E" w14:textId="77777777" w:rsidR="00E1587B" w:rsidRPr="00242E88" w:rsidRDefault="00E1587B" w:rsidP="00E1587B">
            <w:pPr>
              <w:jc w:val="center"/>
              <w:rPr>
                <w:bCs/>
                <w:sz w:val="28"/>
                <w:szCs w:val="28"/>
              </w:rPr>
            </w:pPr>
            <w:r w:rsidRPr="00242E88">
              <w:rPr>
                <w:bCs/>
                <w:sz w:val="28"/>
                <w:szCs w:val="28"/>
              </w:rPr>
              <w:t>-</w:t>
            </w:r>
          </w:p>
        </w:tc>
        <w:tc>
          <w:tcPr>
            <w:tcW w:w="1105" w:type="dxa"/>
            <w:vAlign w:val="center"/>
          </w:tcPr>
          <w:p w14:paraId="1D4FBCA0" w14:textId="77777777" w:rsidR="00E1587B" w:rsidRPr="00242E88" w:rsidRDefault="00E1587B" w:rsidP="00E1587B">
            <w:pPr>
              <w:jc w:val="center"/>
              <w:rPr>
                <w:bCs/>
                <w:sz w:val="28"/>
                <w:szCs w:val="28"/>
              </w:rPr>
            </w:pPr>
            <w:r w:rsidRPr="00242E88">
              <w:rPr>
                <w:bCs/>
                <w:sz w:val="28"/>
                <w:szCs w:val="28"/>
              </w:rPr>
              <w:t>-</w:t>
            </w:r>
          </w:p>
        </w:tc>
      </w:tr>
      <w:tr w:rsidR="00E1587B" w:rsidRPr="00242E88" w14:paraId="665F9373" w14:textId="77777777" w:rsidTr="00E1587B">
        <w:trPr>
          <w:trHeight w:val="2706"/>
        </w:trPr>
        <w:tc>
          <w:tcPr>
            <w:tcW w:w="708" w:type="dxa"/>
            <w:vAlign w:val="center"/>
          </w:tcPr>
          <w:p w14:paraId="0F5A514F" w14:textId="77777777" w:rsidR="00E1587B" w:rsidRPr="00242E88" w:rsidRDefault="00E1587B" w:rsidP="00E1587B">
            <w:pPr>
              <w:jc w:val="center"/>
              <w:rPr>
                <w:bCs/>
                <w:sz w:val="28"/>
                <w:szCs w:val="28"/>
              </w:rPr>
            </w:pPr>
            <w:r w:rsidRPr="00242E88">
              <w:rPr>
                <w:bCs/>
                <w:sz w:val="28"/>
                <w:szCs w:val="28"/>
              </w:rPr>
              <w:t>2.3.</w:t>
            </w:r>
          </w:p>
        </w:tc>
        <w:tc>
          <w:tcPr>
            <w:tcW w:w="4056" w:type="dxa"/>
            <w:vAlign w:val="center"/>
          </w:tcPr>
          <w:p w14:paraId="16EE00EB" w14:textId="77777777" w:rsidR="00E1587B" w:rsidRPr="00242E88" w:rsidRDefault="00E1587B" w:rsidP="00E1587B">
            <w:pPr>
              <w:rPr>
                <w:sz w:val="22"/>
                <w:szCs w:val="22"/>
              </w:rPr>
            </w:pPr>
            <w:r w:rsidRPr="00242E88">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43A5FA35" w14:textId="77777777" w:rsidR="00E1587B" w:rsidRPr="00242E88" w:rsidRDefault="00E1587B" w:rsidP="00E1587B">
            <w:pPr>
              <w:jc w:val="center"/>
              <w:rPr>
                <w:bCs/>
                <w:sz w:val="28"/>
                <w:szCs w:val="28"/>
              </w:rPr>
            </w:pPr>
            <w:r w:rsidRPr="00242E88">
              <w:rPr>
                <w:bCs/>
                <w:sz w:val="28"/>
                <w:szCs w:val="28"/>
              </w:rPr>
              <w:t>-</w:t>
            </w:r>
          </w:p>
        </w:tc>
        <w:tc>
          <w:tcPr>
            <w:tcW w:w="1701" w:type="dxa"/>
            <w:vAlign w:val="center"/>
          </w:tcPr>
          <w:p w14:paraId="517C9DFE" w14:textId="77777777" w:rsidR="00E1587B" w:rsidRPr="00242E88" w:rsidRDefault="00E1587B" w:rsidP="00E1587B">
            <w:pPr>
              <w:jc w:val="center"/>
              <w:rPr>
                <w:bCs/>
                <w:sz w:val="28"/>
                <w:szCs w:val="28"/>
              </w:rPr>
            </w:pPr>
            <w:r w:rsidRPr="00242E88">
              <w:rPr>
                <w:bCs/>
                <w:sz w:val="28"/>
                <w:szCs w:val="28"/>
              </w:rPr>
              <w:t>-</w:t>
            </w:r>
          </w:p>
        </w:tc>
        <w:tc>
          <w:tcPr>
            <w:tcW w:w="992" w:type="dxa"/>
            <w:vAlign w:val="center"/>
          </w:tcPr>
          <w:p w14:paraId="34C5F1D7" w14:textId="77777777" w:rsidR="00E1587B" w:rsidRPr="00242E88" w:rsidRDefault="00E1587B" w:rsidP="00E1587B">
            <w:pPr>
              <w:jc w:val="center"/>
              <w:rPr>
                <w:bCs/>
                <w:sz w:val="28"/>
                <w:szCs w:val="28"/>
              </w:rPr>
            </w:pPr>
            <w:r w:rsidRPr="00242E88">
              <w:rPr>
                <w:bCs/>
                <w:sz w:val="28"/>
                <w:szCs w:val="28"/>
              </w:rPr>
              <w:t>-</w:t>
            </w:r>
          </w:p>
        </w:tc>
        <w:tc>
          <w:tcPr>
            <w:tcW w:w="1134" w:type="dxa"/>
            <w:vAlign w:val="center"/>
          </w:tcPr>
          <w:p w14:paraId="28DB9368" w14:textId="77777777" w:rsidR="00E1587B" w:rsidRPr="00242E88" w:rsidRDefault="00E1587B" w:rsidP="00E1587B">
            <w:pPr>
              <w:jc w:val="center"/>
              <w:rPr>
                <w:bCs/>
                <w:sz w:val="28"/>
                <w:szCs w:val="28"/>
              </w:rPr>
            </w:pPr>
            <w:r w:rsidRPr="00242E88">
              <w:rPr>
                <w:bCs/>
                <w:sz w:val="28"/>
                <w:szCs w:val="28"/>
              </w:rPr>
              <w:t>-</w:t>
            </w:r>
          </w:p>
        </w:tc>
        <w:tc>
          <w:tcPr>
            <w:tcW w:w="1134" w:type="dxa"/>
            <w:vAlign w:val="center"/>
          </w:tcPr>
          <w:p w14:paraId="0AB2CF81" w14:textId="77777777" w:rsidR="00E1587B" w:rsidRPr="00242E88" w:rsidRDefault="00E1587B" w:rsidP="00E1587B">
            <w:pPr>
              <w:jc w:val="center"/>
              <w:rPr>
                <w:bCs/>
                <w:sz w:val="28"/>
                <w:szCs w:val="28"/>
              </w:rPr>
            </w:pPr>
            <w:r w:rsidRPr="00242E88">
              <w:rPr>
                <w:bCs/>
                <w:sz w:val="28"/>
                <w:szCs w:val="28"/>
              </w:rPr>
              <w:t>-</w:t>
            </w:r>
          </w:p>
        </w:tc>
        <w:tc>
          <w:tcPr>
            <w:tcW w:w="1105" w:type="dxa"/>
            <w:vAlign w:val="center"/>
          </w:tcPr>
          <w:p w14:paraId="08CF4FB9" w14:textId="77777777" w:rsidR="00E1587B" w:rsidRPr="00242E88" w:rsidRDefault="00E1587B" w:rsidP="00E1587B">
            <w:pPr>
              <w:jc w:val="center"/>
              <w:rPr>
                <w:bCs/>
                <w:sz w:val="28"/>
                <w:szCs w:val="28"/>
              </w:rPr>
            </w:pPr>
            <w:r w:rsidRPr="00242E88">
              <w:rPr>
                <w:bCs/>
                <w:sz w:val="28"/>
                <w:szCs w:val="28"/>
              </w:rPr>
              <w:t>-</w:t>
            </w:r>
          </w:p>
        </w:tc>
        <w:tc>
          <w:tcPr>
            <w:tcW w:w="1105" w:type="dxa"/>
            <w:vAlign w:val="center"/>
          </w:tcPr>
          <w:p w14:paraId="1432271B" w14:textId="77777777" w:rsidR="00E1587B" w:rsidRPr="00242E88" w:rsidRDefault="00E1587B" w:rsidP="00E1587B">
            <w:pPr>
              <w:jc w:val="center"/>
              <w:rPr>
                <w:bCs/>
                <w:sz w:val="28"/>
                <w:szCs w:val="28"/>
              </w:rPr>
            </w:pPr>
            <w:r w:rsidRPr="00242E88">
              <w:rPr>
                <w:bCs/>
                <w:sz w:val="28"/>
                <w:szCs w:val="28"/>
              </w:rPr>
              <w:t>-</w:t>
            </w:r>
          </w:p>
        </w:tc>
        <w:tc>
          <w:tcPr>
            <w:tcW w:w="1105" w:type="dxa"/>
            <w:vAlign w:val="center"/>
          </w:tcPr>
          <w:p w14:paraId="6312E171" w14:textId="77777777" w:rsidR="00E1587B" w:rsidRPr="00242E88" w:rsidRDefault="00E1587B" w:rsidP="00E1587B">
            <w:pPr>
              <w:jc w:val="center"/>
              <w:rPr>
                <w:bCs/>
                <w:sz w:val="28"/>
                <w:szCs w:val="28"/>
              </w:rPr>
            </w:pPr>
            <w:r w:rsidRPr="00242E88">
              <w:rPr>
                <w:bCs/>
                <w:sz w:val="28"/>
                <w:szCs w:val="28"/>
              </w:rPr>
              <w:t>-</w:t>
            </w:r>
          </w:p>
        </w:tc>
      </w:tr>
      <w:tr w:rsidR="00E1587B" w:rsidRPr="00242E88" w14:paraId="33C46353" w14:textId="77777777" w:rsidTr="00E1587B">
        <w:trPr>
          <w:trHeight w:val="296"/>
        </w:trPr>
        <w:tc>
          <w:tcPr>
            <w:tcW w:w="708" w:type="dxa"/>
            <w:vAlign w:val="center"/>
          </w:tcPr>
          <w:p w14:paraId="7BA89617" w14:textId="77777777" w:rsidR="00E1587B" w:rsidRPr="00242E88" w:rsidRDefault="00E1587B" w:rsidP="00E1587B">
            <w:pPr>
              <w:jc w:val="center"/>
              <w:rPr>
                <w:bCs/>
                <w:sz w:val="28"/>
                <w:szCs w:val="28"/>
              </w:rPr>
            </w:pPr>
            <w:r w:rsidRPr="00242E88">
              <w:rPr>
                <w:bCs/>
                <w:sz w:val="28"/>
                <w:szCs w:val="28"/>
              </w:rPr>
              <w:lastRenderedPageBreak/>
              <w:t>1</w:t>
            </w:r>
          </w:p>
        </w:tc>
        <w:tc>
          <w:tcPr>
            <w:tcW w:w="4056" w:type="dxa"/>
            <w:vAlign w:val="center"/>
          </w:tcPr>
          <w:p w14:paraId="0D92DF1A" w14:textId="77777777" w:rsidR="00E1587B" w:rsidRPr="00242E88" w:rsidRDefault="00E1587B" w:rsidP="00E1587B">
            <w:pPr>
              <w:jc w:val="center"/>
              <w:rPr>
                <w:bCs/>
                <w:sz w:val="28"/>
                <w:szCs w:val="28"/>
              </w:rPr>
            </w:pPr>
            <w:r w:rsidRPr="00242E88">
              <w:rPr>
                <w:bCs/>
                <w:sz w:val="28"/>
                <w:szCs w:val="28"/>
              </w:rPr>
              <w:t>2</w:t>
            </w:r>
          </w:p>
        </w:tc>
        <w:tc>
          <w:tcPr>
            <w:tcW w:w="993" w:type="dxa"/>
            <w:vAlign w:val="center"/>
          </w:tcPr>
          <w:p w14:paraId="5685ADE7" w14:textId="77777777" w:rsidR="00E1587B" w:rsidRPr="00242E88" w:rsidRDefault="00E1587B" w:rsidP="00E1587B">
            <w:pPr>
              <w:jc w:val="center"/>
              <w:rPr>
                <w:bCs/>
                <w:sz w:val="28"/>
                <w:szCs w:val="28"/>
              </w:rPr>
            </w:pPr>
            <w:r w:rsidRPr="00242E88">
              <w:rPr>
                <w:bCs/>
                <w:sz w:val="28"/>
                <w:szCs w:val="28"/>
              </w:rPr>
              <w:t>3</w:t>
            </w:r>
          </w:p>
        </w:tc>
        <w:tc>
          <w:tcPr>
            <w:tcW w:w="1701" w:type="dxa"/>
            <w:vAlign w:val="center"/>
          </w:tcPr>
          <w:p w14:paraId="616D5F5E" w14:textId="77777777" w:rsidR="00E1587B" w:rsidRPr="00242E88" w:rsidRDefault="00E1587B" w:rsidP="00E1587B">
            <w:pPr>
              <w:jc w:val="center"/>
              <w:rPr>
                <w:bCs/>
                <w:sz w:val="28"/>
                <w:szCs w:val="28"/>
              </w:rPr>
            </w:pPr>
            <w:r w:rsidRPr="00242E88">
              <w:rPr>
                <w:bCs/>
                <w:sz w:val="28"/>
                <w:szCs w:val="28"/>
              </w:rPr>
              <w:t>4</w:t>
            </w:r>
          </w:p>
        </w:tc>
        <w:tc>
          <w:tcPr>
            <w:tcW w:w="992" w:type="dxa"/>
            <w:vAlign w:val="center"/>
          </w:tcPr>
          <w:p w14:paraId="3BF07AEE" w14:textId="77777777" w:rsidR="00E1587B" w:rsidRPr="00242E88" w:rsidRDefault="00E1587B" w:rsidP="00E1587B">
            <w:pPr>
              <w:jc w:val="center"/>
              <w:rPr>
                <w:bCs/>
                <w:sz w:val="28"/>
                <w:szCs w:val="28"/>
              </w:rPr>
            </w:pPr>
            <w:r w:rsidRPr="00242E88">
              <w:rPr>
                <w:bCs/>
                <w:sz w:val="28"/>
                <w:szCs w:val="28"/>
              </w:rPr>
              <w:t>5</w:t>
            </w:r>
          </w:p>
        </w:tc>
        <w:tc>
          <w:tcPr>
            <w:tcW w:w="1134" w:type="dxa"/>
            <w:vAlign w:val="center"/>
          </w:tcPr>
          <w:p w14:paraId="13A8D7E0" w14:textId="77777777" w:rsidR="00E1587B" w:rsidRPr="00242E88" w:rsidRDefault="00E1587B" w:rsidP="00E1587B">
            <w:pPr>
              <w:jc w:val="center"/>
              <w:rPr>
                <w:bCs/>
                <w:sz w:val="28"/>
                <w:szCs w:val="28"/>
              </w:rPr>
            </w:pPr>
            <w:r w:rsidRPr="00242E88">
              <w:rPr>
                <w:bCs/>
                <w:sz w:val="28"/>
                <w:szCs w:val="28"/>
              </w:rPr>
              <w:t>6</w:t>
            </w:r>
          </w:p>
        </w:tc>
        <w:tc>
          <w:tcPr>
            <w:tcW w:w="1134" w:type="dxa"/>
            <w:vAlign w:val="center"/>
          </w:tcPr>
          <w:p w14:paraId="4F6E76EE" w14:textId="77777777" w:rsidR="00E1587B" w:rsidRPr="00242E88" w:rsidRDefault="00E1587B" w:rsidP="00E1587B">
            <w:pPr>
              <w:jc w:val="center"/>
              <w:rPr>
                <w:bCs/>
                <w:sz w:val="28"/>
                <w:szCs w:val="28"/>
              </w:rPr>
            </w:pPr>
            <w:r w:rsidRPr="00242E88">
              <w:rPr>
                <w:bCs/>
                <w:sz w:val="28"/>
                <w:szCs w:val="28"/>
              </w:rPr>
              <w:t>7</w:t>
            </w:r>
          </w:p>
        </w:tc>
        <w:tc>
          <w:tcPr>
            <w:tcW w:w="1105" w:type="dxa"/>
            <w:vAlign w:val="center"/>
          </w:tcPr>
          <w:p w14:paraId="5BD55809" w14:textId="77777777" w:rsidR="00E1587B" w:rsidRPr="00242E88" w:rsidRDefault="00E1587B" w:rsidP="00E1587B">
            <w:pPr>
              <w:jc w:val="center"/>
              <w:rPr>
                <w:bCs/>
                <w:sz w:val="28"/>
                <w:szCs w:val="28"/>
              </w:rPr>
            </w:pPr>
            <w:r w:rsidRPr="00242E88">
              <w:rPr>
                <w:bCs/>
                <w:sz w:val="28"/>
                <w:szCs w:val="28"/>
              </w:rPr>
              <w:t>8</w:t>
            </w:r>
          </w:p>
        </w:tc>
        <w:tc>
          <w:tcPr>
            <w:tcW w:w="1105" w:type="dxa"/>
            <w:vAlign w:val="center"/>
          </w:tcPr>
          <w:p w14:paraId="229F275D" w14:textId="77777777" w:rsidR="00E1587B" w:rsidRPr="00242E88" w:rsidRDefault="00E1587B" w:rsidP="00E1587B">
            <w:pPr>
              <w:jc w:val="center"/>
              <w:rPr>
                <w:bCs/>
                <w:sz w:val="28"/>
                <w:szCs w:val="28"/>
              </w:rPr>
            </w:pPr>
            <w:r w:rsidRPr="00242E88">
              <w:rPr>
                <w:bCs/>
                <w:sz w:val="28"/>
                <w:szCs w:val="28"/>
              </w:rPr>
              <w:t>9</w:t>
            </w:r>
          </w:p>
        </w:tc>
        <w:tc>
          <w:tcPr>
            <w:tcW w:w="1105" w:type="dxa"/>
            <w:vAlign w:val="center"/>
          </w:tcPr>
          <w:p w14:paraId="4EB5E94F" w14:textId="77777777" w:rsidR="00E1587B" w:rsidRPr="00242E88" w:rsidRDefault="00E1587B" w:rsidP="00E1587B">
            <w:pPr>
              <w:jc w:val="center"/>
              <w:rPr>
                <w:bCs/>
                <w:sz w:val="28"/>
                <w:szCs w:val="28"/>
              </w:rPr>
            </w:pPr>
            <w:r w:rsidRPr="00242E88">
              <w:rPr>
                <w:bCs/>
                <w:sz w:val="28"/>
                <w:szCs w:val="28"/>
              </w:rPr>
              <w:t>10</w:t>
            </w:r>
          </w:p>
        </w:tc>
      </w:tr>
      <w:tr w:rsidR="00E1587B" w:rsidRPr="00242E88" w14:paraId="34B4B41C" w14:textId="77777777" w:rsidTr="00E1587B">
        <w:trPr>
          <w:trHeight w:val="429"/>
        </w:trPr>
        <w:tc>
          <w:tcPr>
            <w:tcW w:w="14033" w:type="dxa"/>
            <w:gridSpan w:val="10"/>
            <w:vAlign w:val="center"/>
          </w:tcPr>
          <w:p w14:paraId="10234903" w14:textId="77777777" w:rsidR="00E1587B" w:rsidRPr="00242E88" w:rsidRDefault="00E1587B" w:rsidP="00E1587B">
            <w:pPr>
              <w:pStyle w:val="a7"/>
              <w:numPr>
                <w:ilvl w:val="0"/>
                <w:numId w:val="7"/>
              </w:numPr>
              <w:jc w:val="center"/>
              <w:rPr>
                <w:bCs/>
                <w:sz w:val="28"/>
                <w:szCs w:val="28"/>
              </w:rPr>
            </w:pPr>
            <w:r w:rsidRPr="00242E88">
              <w:rPr>
                <w:bCs/>
                <w:sz w:val="28"/>
                <w:szCs w:val="28"/>
              </w:rPr>
              <w:t>Показатели энергетической эффективности использования ресурсов</w:t>
            </w:r>
          </w:p>
        </w:tc>
      </w:tr>
      <w:tr w:rsidR="00E1587B" w:rsidRPr="00242E88" w14:paraId="1B9B36BB" w14:textId="77777777" w:rsidTr="00E1587B">
        <w:trPr>
          <w:trHeight w:val="1810"/>
        </w:trPr>
        <w:tc>
          <w:tcPr>
            <w:tcW w:w="708" w:type="dxa"/>
            <w:vAlign w:val="center"/>
          </w:tcPr>
          <w:p w14:paraId="136E5C9C" w14:textId="77777777" w:rsidR="00E1587B" w:rsidRPr="00242E88" w:rsidRDefault="00E1587B" w:rsidP="00E1587B">
            <w:pPr>
              <w:jc w:val="center"/>
              <w:rPr>
                <w:bCs/>
                <w:sz w:val="28"/>
                <w:szCs w:val="28"/>
              </w:rPr>
            </w:pPr>
            <w:r w:rsidRPr="00242E88">
              <w:rPr>
                <w:bCs/>
                <w:sz w:val="28"/>
                <w:szCs w:val="28"/>
              </w:rPr>
              <w:t>3.1.</w:t>
            </w:r>
          </w:p>
        </w:tc>
        <w:tc>
          <w:tcPr>
            <w:tcW w:w="4056" w:type="dxa"/>
          </w:tcPr>
          <w:p w14:paraId="0BE37643" w14:textId="77777777" w:rsidR="00E1587B" w:rsidRPr="00242E88" w:rsidRDefault="00E1587B" w:rsidP="00E1587B">
            <w:pPr>
              <w:rPr>
                <w:bCs/>
                <w:sz w:val="28"/>
                <w:szCs w:val="28"/>
              </w:rPr>
            </w:pPr>
            <w:r w:rsidRPr="00242E88">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42E88">
              <w:rPr>
                <w:sz w:val="22"/>
                <w:szCs w:val="22"/>
                <w:vertAlign w:val="superscript"/>
              </w:rPr>
              <w:t>3</w:t>
            </w:r>
            <w:r w:rsidRPr="00242E88">
              <w:rPr>
                <w:sz w:val="22"/>
                <w:szCs w:val="22"/>
              </w:rPr>
              <w:t xml:space="preserve">) – </w:t>
            </w:r>
            <w:r w:rsidRPr="00242E88">
              <w:rPr>
                <w:sz w:val="22"/>
                <w:szCs w:val="22"/>
                <w:u w:val="single"/>
              </w:rPr>
              <w:t>для организаций, оказывающих услуги по очистке сточных вод</w:t>
            </w:r>
          </w:p>
        </w:tc>
        <w:tc>
          <w:tcPr>
            <w:tcW w:w="993" w:type="dxa"/>
            <w:vAlign w:val="center"/>
          </w:tcPr>
          <w:p w14:paraId="303C948D" w14:textId="77777777" w:rsidR="00E1587B" w:rsidRPr="00242E88" w:rsidRDefault="00E1587B" w:rsidP="00E1587B">
            <w:pPr>
              <w:jc w:val="center"/>
              <w:rPr>
                <w:bCs/>
                <w:sz w:val="28"/>
                <w:szCs w:val="28"/>
              </w:rPr>
            </w:pPr>
            <w:r w:rsidRPr="00242E88">
              <w:rPr>
                <w:bCs/>
                <w:sz w:val="28"/>
                <w:szCs w:val="28"/>
              </w:rPr>
              <w:t>-</w:t>
            </w:r>
          </w:p>
        </w:tc>
        <w:tc>
          <w:tcPr>
            <w:tcW w:w="1701" w:type="dxa"/>
            <w:vAlign w:val="center"/>
          </w:tcPr>
          <w:p w14:paraId="1F1B9F25" w14:textId="77777777" w:rsidR="00E1587B" w:rsidRPr="00242E88" w:rsidRDefault="00E1587B" w:rsidP="00E1587B">
            <w:pPr>
              <w:jc w:val="center"/>
              <w:rPr>
                <w:bCs/>
                <w:sz w:val="28"/>
                <w:szCs w:val="28"/>
              </w:rPr>
            </w:pPr>
            <w:r w:rsidRPr="00242E88">
              <w:rPr>
                <w:bCs/>
                <w:sz w:val="28"/>
                <w:szCs w:val="28"/>
              </w:rPr>
              <w:t>-</w:t>
            </w:r>
          </w:p>
        </w:tc>
        <w:tc>
          <w:tcPr>
            <w:tcW w:w="992" w:type="dxa"/>
            <w:vAlign w:val="center"/>
          </w:tcPr>
          <w:p w14:paraId="01B51195" w14:textId="77777777" w:rsidR="00E1587B" w:rsidRPr="00242E88" w:rsidRDefault="00E1587B" w:rsidP="00E1587B">
            <w:pPr>
              <w:jc w:val="center"/>
              <w:rPr>
                <w:bCs/>
                <w:sz w:val="28"/>
                <w:szCs w:val="28"/>
              </w:rPr>
            </w:pPr>
            <w:r w:rsidRPr="00242E88">
              <w:rPr>
                <w:bCs/>
                <w:sz w:val="28"/>
                <w:szCs w:val="28"/>
              </w:rPr>
              <w:t>-</w:t>
            </w:r>
          </w:p>
        </w:tc>
        <w:tc>
          <w:tcPr>
            <w:tcW w:w="1134" w:type="dxa"/>
            <w:vAlign w:val="center"/>
          </w:tcPr>
          <w:p w14:paraId="1A702B04" w14:textId="77777777" w:rsidR="00E1587B" w:rsidRPr="00242E88" w:rsidRDefault="00E1587B" w:rsidP="00E1587B">
            <w:pPr>
              <w:jc w:val="center"/>
              <w:rPr>
                <w:bCs/>
                <w:sz w:val="28"/>
                <w:szCs w:val="28"/>
              </w:rPr>
            </w:pPr>
            <w:r w:rsidRPr="00242E88">
              <w:rPr>
                <w:bCs/>
                <w:sz w:val="28"/>
                <w:szCs w:val="28"/>
              </w:rPr>
              <w:t>-</w:t>
            </w:r>
          </w:p>
        </w:tc>
        <w:tc>
          <w:tcPr>
            <w:tcW w:w="1134" w:type="dxa"/>
            <w:vAlign w:val="center"/>
          </w:tcPr>
          <w:p w14:paraId="5C2F0089" w14:textId="77777777" w:rsidR="00E1587B" w:rsidRPr="00242E88" w:rsidRDefault="00E1587B" w:rsidP="00E1587B">
            <w:pPr>
              <w:jc w:val="center"/>
              <w:rPr>
                <w:bCs/>
                <w:sz w:val="28"/>
                <w:szCs w:val="28"/>
              </w:rPr>
            </w:pPr>
            <w:r w:rsidRPr="00242E88">
              <w:rPr>
                <w:bCs/>
                <w:sz w:val="28"/>
                <w:szCs w:val="28"/>
              </w:rPr>
              <w:t>-</w:t>
            </w:r>
          </w:p>
        </w:tc>
        <w:tc>
          <w:tcPr>
            <w:tcW w:w="1105" w:type="dxa"/>
            <w:vAlign w:val="center"/>
          </w:tcPr>
          <w:p w14:paraId="12346E93" w14:textId="77777777" w:rsidR="00E1587B" w:rsidRPr="00242E88" w:rsidRDefault="00E1587B" w:rsidP="00E1587B">
            <w:pPr>
              <w:jc w:val="center"/>
              <w:rPr>
                <w:bCs/>
                <w:sz w:val="28"/>
                <w:szCs w:val="28"/>
              </w:rPr>
            </w:pPr>
            <w:r w:rsidRPr="00242E88">
              <w:rPr>
                <w:bCs/>
                <w:sz w:val="28"/>
                <w:szCs w:val="28"/>
              </w:rPr>
              <w:t>-</w:t>
            </w:r>
          </w:p>
        </w:tc>
        <w:tc>
          <w:tcPr>
            <w:tcW w:w="1105" w:type="dxa"/>
            <w:vAlign w:val="center"/>
          </w:tcPr>
          <w:p w14:paraId="0082B8F9" w14:textId="77777777" w:rsidR="00E1587B" w:rsidRPr="00242E88" w:rsidRDefault="00E1587B" w:rsidP="00E1587B">
            <w:pPr>
              <w:jc w:val="center"/>
              <w:rPr>
                <w:bCs/>
                <w:sz w:val="28"/>
                <w:szCs w:val="28"/>
              </w:rPr>
            </w:pPr>
            <w:r w:rsidRPr="00242E88">
              <w:rPr>
                <w:bCs/>
                <w:sz w:val="28"/>
                <w:szCs w:val="28"/>
              </w:rPr>
              <w:t>-</w:t>
            </w:r>
          </w:p>
        </w:tc>
        <w:tc>
          <w:tcPr>
            <w:tcW w:w="1105" w:type="dxa"/>
            <w:vAlign w:val="center"/>
          </w:tcPr>
          <w:p w14:paraId="31FEEB72" w14:textId="77777777" w:rsidR="00E1587B" w:rsidRPr="00242E88" w:rsidRDefault="00E1587B" w:rsidP="00E1587B">
            <w:pPr>
              <w:jc w:val="center"/>
              <w:rPr>
                <w:bCs/>
                <w:sz w:val="28"/>
                <w:szCs w:val="28"/>
              </w:rPr>
            </w:pPr>
            <w:r w:rsidRPr="00242E88">
              <w:rPr>
                <w:bCs/>
                <w:sz w:val="28"/>
                <w:szCs w:val="28"/>
              </w:rPr>
              <w:t>-</w:t>
            </w:r>
          </w:p>
        </w:tc>
      </w:tr>
      <w:tr w:rsidR="00E1587B" w:rsidRPr="00242E88" w14:paraId="7519E6A4" w14:textId="77777777" w:rsidTr="00E1587B">
        <w:trPr>
          <w:trHeight w:val="2252"/>
        </w:trPr>
        <w:tc>
          <w:tcPr>
            <w:tcW w:w="708" w:type="dxa"/>
            <w:vAlign w:val="center"/>
          </w:tcPr>
          <w:p w14:paraId="2C8F5965" w14:textId="77777777" w:rsidR="00E1587B" w:rsidRPr="00242E88" w:rsidRDefault="00E1587B" w:rsidP="00E1587B">
            <w:pPr>
              <w:jc w:val="center"/>
              <w:rPr>
                <w:bCs/>
                <w:sz w:val="28"/>
                <w:szCs w:val="28"/>
              </w:rPr>
            </w:pPr>
            <w:r w:rsidRPr="00242E88">
              <w:rPr>
                <w:bCs/>
                <w:sz w:val="28"/>
                <w:szCs w:val="28"/>
              </w:rPr>
              <w:t>3.2.</w:t>
            </w:r>
          </w:p>
        </w:tc>
        <w:tc>
          <w:tcPr>
            <w:tcW w:w="4056" w:type="dxa"/>
            <w:vAlign w:val="center"/>
          </w:tcPr>
          <w:p w14:paraId="12655564" w14:textId="77777777" w:rsidR="00E1587B" w:rsidRPr="00242E88" w:rsidRDefault="00E1587B" w:rsidP="00E1587B">
            <w:pPr>
              <w:rPr>
                <w:sz w:val="22"/>
                <w:szCs w:val="22"/>
              </w:rPr>
            </w:pPr>
            <w:r w:rsidRPr="00242E88">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42E88">
              <w:rPr>
                <w:sz w:val="22"/>
                <w:szCs w:val="22"/>
                <w:vertAlign w:val="superscript"/>
              </w:rPr>
              <w:t>3</w:t>
            </w:r>
            <w:r w:rsidRPr="00242E88">
              <w:rPr>
                <w:sz w:val="22"/>
                <w:szCs w:val="22"/>
              </w:rPr>
              <w:t xml:space="preserve">) – </w:t>
            </w:r>
            <w:r w:rsidRPr="00242E88">
              <w:rPr>
                <w:sz w:val="22"/>
                <w:szCs w:val="22"/>
                <w:u w:val="single"/>
              </w:rPr>
              <w:t>для организаций, оказывающих услуги по транспортировке сточных вод</w:t>
            </w:r>
          </w:p>
        </w:tc>
        <w:tc>
          <w:tcPr>
            <w:tcW w:w="993" w:type="dxa"/>
            <w:vAlign w:val="center"/>
          </w:tcPr>
          <w:p w14:paraId="5489A96B" w14:textId="77777777" w:rsidR="00E1587B" w:rsidRPr="00242E88" w:rsidRDefault="00E1587B" w:rsidP="00E1587B">
            <w:pPr>
              <w:jc w:val="center"/>
              <w:rPr>
                <w:bCs/>
                <w:sz w:val="28"/>
                <w:szCs w:val="28"/>
              </w:rPr>
            </w:pPr>
            <w:r w:rsidRPr="00242E88">
              <w:rPr>
                <w:bCs/>
                <w:sz w:val="28"/>
                <w:szCs w:val="28"/>
              </w:rPr>
              <w:t>-</w:t>
            </w:r>
          </w:p>
        </w:tc>
        <w:tc>
          <w:tcPr>
            <w:tcW w:w="1701" w:type="dxa"/>
            <w:vAlign w:val="center"/>
          </w:tcPr>
          <w:p w14:paraId="40354606" w14:textId="77777777" w:rsidR="00E1587B" w:rsidRPr="00242E88" w:rsidRDefault="00E1587B" w:rsidP="00E1587B">
            <w:pPr>
              <w:jc w:val="center"/>
              <w:rPr>
                <w:bCs/>
                <w:sz w:val="28"/>
                <w:szCs w:val="28"/>
              </w:rPr>
            </w:pPr>
            <w:r w:rsidRPr="00242E88">
              <w:rPr>
                <w:bCs/>
                <w:sz w:val="28"/>
                <w:szCs w:val="28"/>
              </w:rPr>
              <w:t>-</w:t>
            </w:r>
          </w:p>
        </w:tc>
        <w:tc>
          <w:tcPr>
            <w:tcW w:w="992" w:type="dxa"/>
            <w:vAlign w:val="center"/>
          </w:tcPr>
          <w:p w14:paraId="56CC35BC" w14:textId="77777777" w:rsidR="00E1587B" w:rsidRPr="00242E88" w:rsidRDefault="00E1587B" w:rsidP="00E1587B">
            <w:pPr>
              <w:jc w:val="center"/>
              <w:rPr>
                <w:bCs/>
                <w:sz w:val="28"/>
                <w:szCs w:val="28"/>
              </w:rPr>
            </w:pPr>
            <w:r w:rsidRPr="00242E88">
              <w:rPr>
                <w:bCs/>
                <w:sz w:val="28"/>
                <w:szCs w:val="28"/>
              </w:rPr>
              <w:t>-</w:t>
            </w:r>
          </w:p>
        </w:tc>
        <w:tc>
          <w:tcPr>
            <w:tcW w:w="1134" w:type="dxa"/>
            <w:vAlign w:val="center"/>
          </w:tcPr>
          <w:p w14:paraId="73365A2A" w14:textId="77777777" w:rsidR="00E1587B" w:rsidRPr="00242E88" w:rsidRDefault="00E1587B" w:rsidP="00E1587B">
            <w:pPr>
              <w:jc w:val="center"/>
              <w:rPr>
                <w:bCs/>
                <w:sz w:val="28"/>
                <w:szCs w:val="28"/>
              </w:rPr>
            </w:pPr>
            <w:r w:rsidRPr="00242E88">
              <w:rPr>
                <w:bCs/>
                <w:sz w:val="28"/>
                <w:szCs w:val="28"/>
              </w:rPr>
              <w:t>-</w:t>
            </w:r>
          </w:p>
        </w:tc>
        <w:tc>
          <w:tcPr>
            <w:tcW w:w="1134" w:type="dxa"/>
            <w:vAlign w:val="center"/>
          </w:tcPr>
          <w:p w14:paraId="072DFA8B" w14:textId="77777777" w:rsidR="00E1587B" w:rsidRPr="00242E88" w:rsidRDefault="00E1587B" w:rsidP="00E1587B">
            <w:pPr>
              <w:jc w:val="center"/>
              <w:rPr>
                <w:bCs/>
                <w:sz w:val="28"/>
                <w:szCs w:val="28"/>
              </w:rPr>
            </w:pPr>
            <w:r w:rsidRPr="00242E88">
              <w:rPr>
                <w:bCs/>
                <w:sz w:val="28"/>
                <w:szCs w:val="28"/>
              </w:rPr>
              <w:t>-</w:t>
            </w:r>
          </w:p>
        </w:tc>
        <w:tc>
          <w:tcPr>
            <w:tcW w:w="1105" w:type="dxa"/>
            <w:vAlign w:val="center"/>
          </w:tcPr>
          <w:p w14:paraId="09F14E96" w14:textId="77777777" w:rsidR="00E1587B" w:rsidRPr="00242E88" w:rsidRDefault="00E1587B" w:rsidP="00E1587B">
            <w:pPr>
              <w:jc w:val="center"/>
              <w:rPr>
                <w:bCs/>
                <w:sz w:val="28"/>
                <w:szCs w:val="28"/>
              </w:rPr>
            </w:pPr>
            <w:r w:rsidRPr="00242E88">
              <w:rPr>
                <w:bCs/>
                <w:sz w:val="28"/>
                <w:szCs w:val="28"/>
              </w:rPr>
              <w:t>-</w:t>
            </w:r>
          </w:p>
        </w:tc>
        <w:tc>
          <w:tcPr>
            <w:tcW w:w="1105" w:type="dxa"/>
            <w:vAlign w:val="center"/>
          </w:tcPr>
          <w:p w14:paraId="09608ACA" w14:textId="77777777" w:rsidR="00E1587B" w:rsidRPr="00242E88" w:rsidRDefault="00E1587B" w:rsidP="00E1587B">
            <w:pPr>
              <w:jc w:val="center"/>
              <w:rPr>
                <w:bCs/>
                <w:sz w:val="28"/>
                <w:szCs w:val="28"/>
              </w:rPr>
            </w:pPr>
            <w:r w:rsidRPr="00242E88">
              <w:rPr>
                <w:bCs/>
                <w:sz w:val="28"/>
                <w:szCs w:val="28"/>
              </w:rPr>
              <w:t>-</w:t>
            </w:r>
          </w:p>
        </w:tc>
        <w:tc>
          <w:tcPr>
            <w:tcW w:w="1105" w:type="dxa"/>
            <w:vAlign w:val="center"/>
          </w:tcPr>
          <w:p w14:paraId="57B926FF" w14:textId="77777777" w:rsidR="00E1587B" w:rsidRPr="00242E88" w:rsidRDefault="00E1587B" w:rsidP="00E1587B">
            <w:pPr>
              <w:jc w:val="center"/>
              <w:rPr>
                <w:bCs/>
                <w:sz w:val="28"/>
                <w:szCs w:val="28"/>
              </w:rPr>
            </w:pPr>
            <w:r w:rsidRPr="00242E88">
              <w:rPr>
                <w:bCs/>
                <w:sz w:val="28"/>
                <w:szCs w:val="28"/>
              </w:rPr>
              <w:t>-</w:t>
            </w:r>
          </w:p>
        </w:tc>
      </w:tr>
      <w:tr w:rsidR="00E1587B" w:rsidRPr="00242E88" w14:paraId="29C3CE9F" w14:textId="77777777" w:rsidTr="00E1587B">
        <w:trPr>
          <w:trHeight w:val="1927"/>
        </w:trPr>
        <w:tc>
          <w:tcPr>
            <w:tcW w:w="708" w:type="dxa"/>
            <w:vAlign w:val="center"/>
          </w:tcPr>
          <w:p w14:paraId="7DB211E4" w14:textId="77777777" w:rsidR="00E1587B" w:rsidRPr="00242E88" w:rsidRDefault="00E1587B" w:rsidP="00E1587B">
            <w:pPr>
              <w:jc w:val="center"/>
              <w:rPr>
                <w:bCs/>
                <w:sz w:val="28"/>
                <w:szCs w:val="28"/>
              </w:rPr>
            </w:pPr>
            <w:r w:rsidRPr="00242E88">
              <w:rPr>
                <w:bCs/>
                <w:sz w:val="28"/>
                <w:szCs w:val="28"/>
              </w:rPr>
              <w:t>3.3.</w:t>
            </w:r>
          </w:p>
        </w:tc>
        <w:tc>
          <w:tcPr>
            <w:tcW w:w="4056" w:type="dxa"/>
            <w:vAlign w:val="center"/>
          </w:tcPr>
          <w:p w14:paraId="336562D2" w14:textId="77777777" w:rsidR="00E1587B" w:rsidRPr="00242E88" w:rsidRDefault="00E1587B" w:rsidP="00E1587B">
            <w:pPr>
              <w:rPr>
                <w:sz w:val="22"/>
                <w:szCs w:val="22"/>
              </w:rPr>
            </w:pPr>
            <w:r w:rsidRPr="00242E88">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42E88">
              <w:rPr>
                <w:sz w:val="22"/>
                <w:szCs w:val="22"/>
                <w:vertAlign w:val="superscript"/>
              </w:rPr>
              <w:t>3</w:t>
            </w:r>
            <w:r w:rsidRPr="00242E88">
              <w:rPr>
                <w:sz w:val="22"/>
                <w:szCs w:val="22"/>
              </w:rPr>
              <w:t xml:space="preserve">) – </w:t>
            </w:r>
            <w:r w:rsidRPr="00242E88">
              <w:rPr>
                <w:sz w:val="22"/>
                <w:szCs w:val="22"/>
                <w:u w:val="single"/>
              </w:rPr>
              <w:t>для организаций, оказывающих услуги по водоотведению</w:t>
            </w:r>
          </w:p>
        </w:tc>
        <w:tc>
          <w:tcPr>
            <w:tcW w:w="993" w:type="dxa"/>
            <w:vAlign w:val="center"/>
          </w:tcPr>
          <w:p w14:paraId="538CEA07" w14:textId="77777777" w:rsidR="00E1587B" w:rsidRPr="00242E88" w:rsidRDefault="00E1587B" w:rsidP="00E1587B">
            <w:pPr>
              <w:jc w:val="center"/>
              <w:rPr>
                <w:bCs/>
                <w:sz w:val="28"/>
                <w:szCs w:val="28"/>
              </w:rPr>
            </w:pPr>
            <w:r w:rsidRPr="00242E88">
              <w:rPr>
                <w:bCs/>
                <w:sz w:val="28"/>
                <w:szCs w:val="28"/>
              </w:rPr>
              <w:t>0,40</w:t>
            </w:r>
          </w:p>
        </w:tc>
        <w:tc>
          <w:tcPr>
            <w:tcW w:w="1701" w:type="dxa"/>
            <w:vAlign w:val="center"/>
          </w:tcPr>
          <w:p w14:paraId="5FFB0348" w14:textId="77777777" w:rsidR="00E1587B" w:rsidRPr="00242E88" w:rsidRDefault="00E1587B" w:rsidP="00E1587B">
            <w:pPr>
              <w:jc w:val="center"/>
              <w:rPr>
                <w:sz w:val="28"/>
                <w:szCs w:val="28"/>
              </w:rPr>
            </w:pPr>
            <w:r w:rsidRPr="00242E88">
              <w:rPr>
                <w:sz w:val="28"/>
                <w:szCs w:val="28"/>
              </w:rPr>
              <w:t>0,36</w:t>
            </w:r>
          </w:p>
        </w:tc>
        <w:tc>
          <w:tcPr>
            <w:tcW w:w="992" w:type="dxa"/>
            <w:vAlign w:val="center"/>
          </w:tcPr>
          <w:p w14:paraId="3BB9BAD9" w14:textId="77777777" w:rsidR="00E1587B" w:rsidRPr="00242E88" w:rsidRDefault="00E1587B" w:rsidP="00E1587B">
            <w:pPr>
              <w:jc w:val="center"/>
            </w:pPr>
            <w:r w:rsidRPr="00242E88">
              <w:rPr>
                <w:bCs/>
                <w:sz w:val="28"/>
                <w:szCs w:val="28"/>
              </w:rPr>
              <w:t>0,36</w:t>
            </w:r>
          </w:p>
        </w:tc>
        <w:tc>
          <w:tcPr>
            <w:tcW w:w="1134" w:type="dxa"/>
            <w:vAlign w:val="center"/>
          </w:tcPr>
          <w:p w14:paraId="5F41DA91" w14:textId="77777777" w:rsidR="00E1587B" w:rsidRPr="00242E88" w:rsidRDefault="00E1587B" w:rsidP="00E1587B">
            <w:pPr>
              <w:jc w:val="center"/>
            </w:pPr>
            <w:r w:rsidRPr="00242E88">
              <w:rPr>
                <w:bCs/>
                <w:sz w:val="28"/>
                <w:szCs w:val="28"/>
              </w:rPr>
              <w:t>0,36</w:t>
            </w:r>
          </w:p>
        </w:tc>
        <w:tc>
          <w:tcPr>
            <w:tcW w:w="1134" w:type="dxa"/>
            <w:vAlign w:val="center"/>
          </w:tcPr>
          <w:p w14:paraId="7C6ACE4E" w14:textId="77777777" w:rsidR="00E1587B" w:rsidRPr="00242E88" w:rsidRDefault="00E1587B" w:rsidP="00E1587B">
            <w:pPr>
              <w:jc w:val="center"/>
            </w:pPr>
            <w:r w:rsidRPr="00242E88">
              <w:rPr>
                <w:bCs/>
                <w:sz w:val="28"/>
                <w:szCs w:val="28"/>
              </w:rPr>
              <w:t>0,36</w:t>
            </w:r>
          </w:p>
        </w:tc>
        <w:tc>
          <w:tcPr>
            <w:tcW w:w="1105" w:type="dxa"/>
            <w:vAlign w:val="center"/>
          </w:tcPr>
          <w:p w14:paraId="28797A2D" w14:textId="77777777" w:rsidR="00E1587B" w:rsidRPr="00242E88" w:rsidRDefault="00E1587B" w:rsidP="00E1587B">
            <w:pPr>
              <w:jc w:val="center"/>
              <w:rPr>
                <w:bCs/>
                <w:sz w:val="28"/>
                <w:szCs w:val="28"/>
              </w:rPr>
            </w:pPr>
            <w:r w:rsidRPr="00242E88">
              <w:rPr>
                <w:bCs/>
                <w:sz w:val="28"/>
                <w:szCs w:val="28"/>
              </w:rPr>
              <w:t>0,36</w:t>
            </w:r>
          </w:p>
        </w:tc>
        <w:tc>
          <w:tcPr>
            <w:tcW w:w="1105" w:type="dxa"/>
            <w:vAlign w:val="center"/>
          </w:tcPr>
          <w:p w14:paraId="5750E34B" w14:textId="77777777" w:rsidR="00E1587B" w:rsidRPr="00242E88" w:rsidRDefault="00E1587B" w:rsidP="00E1587B">
            <w:pPr>
              <w:jc w:val="center"/>
              <w:rPr>
                <w:bCs/>
                <w:sz w:val="28"/>
                <w:szCs w:val="28"/>
              </w:rPr>
            </w:pPr>
            <w:r w:rsidRPr="00242E88">
              <w:rPr>
                <w:bCs/>
                <w:sz w:val="28"/>
                <w:szCs w:val="28"/>
              </w:rPr>
              <w:t>0,36</w:t>
            </w:r>
          </w:p>
        </w:tc>
        <w:tc>
          <w:tcPr>
            <w:tcW w:w="1105" w:type="dxa"/>
            <w:vAlign w:val="center"/>
          </w:tcPr>
          <w:p w14:paraId="552C9102" w14:textId="77777777" w:rsidR="00E1587B" w:rsidRPr="00242E88" w:rsidRDefault="00E1587B" w:rsidP="00E1587B">
            <w:pPr>
              <w:jc w:val="center"/>
              <w:rPr>
                <w:bCs/>
                <w:sz w:val="28"/>
                <w:szCs w:val="28"/>
              </w:rPr>
            </w:pPr>
            <w:r w:rsidRPr="00242E88">
              <w:rPr>
                <w:bCs/>
                <w:sz w:val="28"/>
                <w:szCs w:val="28"/>
              </w:rPr>
              <w:t>0,36</w:t>
            </w:r>
          </w:p>
        </w:tc>
      </w:tr>
    </w:tbl>
    <w:p w14:paraId="57DA7BE2" w14:textId="77777777" w:rsidR="00E1587B" w:rsidRPr="00242E88" w:rsidRDefault="00E1587B" w:rsidP="00E1587B">
      <w:pPr>
        <w:ind w:left="-567"/>
        <w:jc w:val="center"/>
        <w:rPr>
          <w:bCs/>
          <w:sz w:val="28"/>
          <w:szCs w:val="28"/>
        </w:rPr>
      </w:pPr>
    </w:p>
    <w:p w14:paraId="73CF69EF" w14:textId="77777777" w:rsidR="00E1587B" w:rsidRPr="00242E88" w:rsidRDefault="00E1587B" w:rsidP="00E1587B">
      <w:pPr>
        <w:ind w:left="-567"/>
        <w:jc w:val="center"/>
        <w:rPr>
          <w:bCs/>
          <w:sz w:val="28"/>
          <w:szCs w:val="28"/>
        </w:rPr>
      </w:pPr>
    </w:p>
    <w:p w14:paraId="771FF80C" w14:textId="77777777" w:rsidR="00E1587B" w:rsidRPr="00242E88" w:rsidRDefault="00E1587B" w:rsidP="00E1587B">
      <w:pPr>
        <w:ind w:left="-567"/>
        <w:jc w:val="center"/>
        <w:rPr>
          <w:bCs/>
          <w:sz w:val="28"/>
          <w:szCs w:val="28"/>
        </w:rPr>
      </w:pPr>
    </w:p>
    <w:p w14:paraId="3E1B4027" w14:textId="77777777" w:rsidR="00E1587B" w:rsidRPr="00242E88" w:rsidRDefault="00E1587B" w:rsidP="00E1587B">
      <w:pPr>
        <w:ind w:left="-567"/>
        <w:jc w:val="center"/>
        <w:rPr>
          <w:bCs/>
          <w:sz w:val="28"/>
          <w:szCs w:val="28"/>
        </w:rPr>
      </w:pPr>
    </w:p>
    <w:p w14:paraId="3678EF03" w14:textId="77777777" w:rsidR="00E1587B" w:rsidRPr="00242E88" w:rsidRDefault="00E1587B" w:rsidP="00E1587B">
      <w:pPr>
        <w:ind w:left="-567"/>
        <w:jc w:val="center"/>
        <w:rPr>
          <w:bCs/>
          <w:sz w:val="28"/>
          <w:szCs w:val="28"/>
        </w:rPr>
        <w:sectPr w:rsidR="00E1587B" w:rsidRPr="00242E88" w:rsidSect="00E1587B">
          <w:pgSz w:w="16838" w:h="11906" w:orient="landscape"/>
          <w:pgMar w:top="851" w:right="851" w:bottom="709" w:left="709" w:header="709" w:footer="709" w:gutter="0"/>
          <w:cols w:space="708"/>
          <w:titlePg/>
          <w:docGrid w:linePitch="360"/>
        </w:sectPr>
      </w:pPr>
    </w:p>
    <w:p w14:paraId="58760D92" w14:textId="77777777" w:rsidR="00E1587B" w:rsidRPr="00242E88" w:rsidRDefault="00E1587B" w:rsidP="00E1587B">
      <w:pPr>
        <w:jc w:val="center"/>
        <w:rPr>
          <w:bCs/>
          <w:sz w:val="28"/>
          <w:szCs w:val="28"/>
        </w:rPr>
      </w:pPr>
      <w:r w:rsidRPr="00242E88">
        <w:rPr>
          <w:bCs/>
          <w:sz w:val="28"/>
          <w:szCs w:val="28"/>
        </w:rPr>
        <w:lastRenderedPageBreak/>
        <w:t>Раздел 9. Расчет эффективности производственной программы</w:t>
      </w:r>
    </w:p>
    <w:p w14:paraId="43F37ED1" w14:textId="77777777" w:rsidR="00E1587B" w:rsidRPr="00242E88" w:rsidRDefault="00E1587B" w:rsidP="00E1587B">
      <w:pPr>
        <w:ind w:left="-567"/>
        <w:jc w:val="center"/>
        <w:rPr>
          <w:bCs/>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E1587B" w:rsidRPr="00242E88" w14:paraId="51C70FF9" w14:textId="77777777" w:rsidTr="00E1587B">
        <w:trPr>
          <w:trHeight w:val="2430"/>
        </w:trPr>
        <w:tc>
          <w:tcPr>
            <w:tcW w:w="736" w:type="dxa"/>
            <w:vAlign w:val="center"/>
          </w:tcPr>
          <w:p w14:paraId="6F54FD87" w14:textId="77777777" w:rsidR="00E1587B" w:rsidRPr="00242E88" w:rsidRDefault="00E1587B" w:rsidP="00E1587B">
            <w:pPr>
              <w:jc w:val="center"/>
              <w:rPr>
                <w:bCs/>
                <w:sz w:val="28"/>
                <w:szCs w:val="28"/>
              </w:rPr>
            </w:pPr>
            <w:r w:rsidRPr="00242E88">
              <w:rPr>
                <w:bCs/>
                <w:sz w:val="28"/>
                <w:szCs w:val="28"/>
              </w:rPr>
              <w:t>№ п/п</w:t>
            </w:r>
          </w:p>
        </w:tc>
        <w:tc>
          <w:tcPr>
            <w:tcW w:w="3659" w:type="dxa"/>
            <w:vAlign w:val="center"/>
          </w:tcPr>
          <w:p w14:paraId="2A8F0993" w14:textId="77777777" w:rsidR="00E1587B" w:rsidRPr="00242E88" w:rsidRDefault="00E1587B" w:rsidP="00E1587B">
            <w:pPr>
              <w:jc w:val="center"/>
              <w:rPr>
                <w:bCs/>
                <w:sz w:val="28"/>
                <w:szCs w:val="28"/>
              </w:rPr>
            </w:pPr>
            <w:r w:rsidRPr="00242E88">
              <w:rPr>
                <w:bCs/>
                <w:sz w:val="28"/>
                <w:szCs w:val="28"/>
              </w:rPr>
              <w:t>Наименование показателя</w:t>
            </w:r>
          </w:p>
        </w:tc>
        <w:tc>
          <w:tcPr>
            <w:tcW w:w="1559" w:type="dxa"/>
            <w:vAlign w:val="center"/>
          </w:tcPr>
          <w:p w14:paraId="4C6F04AC" w14:textId="77777777" w:rsidR="00E1587B" w:rsidRPr="00242E88" w:rsidRDefault="00E1587B" w:rsidP="00E1587B">
            <w:pPr>
              <w:jc w:val="center"/>
              <w:rPr>
                <w:bCs/>
                <w:sz w:val="28"/>
                <w:szCs w:val="28"/>
              </w:rPr>
            </w:pPr>
            <w:r w:rsidRPr="00242E88">
              <w:rPr>
                <w:bCs/>
                <w:sz w:val="28"/>
                <w:szCs w:val="28"/>
              </w:rPr>
              <w:t>Значение показателя в базовом периоде    2020 год</w:t>
            </w:r>
          </w:p>
        </w:tc>
        <w:tc>
          <w:tcPr>
            <w:tcW w:w="2551" w:type="dxa"/>
            <w:vAlign w:val="center"/>
          </w:tcPr>
          <w:p w14:paraId="5A132422" w14:textId="77777777" w:rsidR="00E1587B" w:rsidRPr="00242E88" w:rsidRDefault="00E1587B" w:rsidP="00E1587B">
            <w:pPr>
              <w:jc w:val="center"/>
              <w:rPr>
                <w:bCs/>
                <w:sz w:val="28"/>
                <w:szCs w:val="28"/>
              </w:rPr>
            </w:pPr>
            <w:r w:rsidRPr="00242E88">
              <w:rPr>
                <w:bCs/>
                <w:sz w:val="28"/>
                <w:szCs w:val="28"/>
              </w:rPr>
              <w:t>Планируемое значение показателя по итогам реализации производственной программы                  2025 год</w:t>
            </w:r>
          </w:p>
        </w:tc>
        <w:tc>
          <w:tcPr>
            <w:tcW w:w="2125" w:type="dxa"/>
            <w:vAlign w:val="center"/>
          </w:tcPr>
          <w:p w14:paraId="2B5E0A8A" w14:textId="77777777" w:rsidR="00E1587B" w:rsidRPr="00242E88" w:rsidRDefault="00E1587B" w:rsidP="00E1587B">
            <w:pPr>
              <w:jc w:val="center"/>
              <w:rPr>
                <w:bCs/>
                <w:sz w:val="28"/>
                <w:szCs w:val="28"/>
              </w:rPr>
            </w:pPr>
            <w:r w:rsidRPr="00242E88">
              <w:rPr>
                <w:bCs/>
                <w:sz w:val="28"/>
                <w:szCs w:val="28"/>
              </w:rPr>
              <w:t xml:space="preserve">Эффективность </w:t>
            </w:r>
            <w:proofErr w:type="spellStart"/>
            <w:proofErr w:type="gramStart"/>
            <w:r w:rsidRPr="00242E88">
              <w:rPr>
                <w:bCs/>
                <w:sz w:val="28"/>
                <w:szCs w:val="28"/>
              </w:rPr>
              <w:t>производствен</w:t>
            </w:r>
            <w:proofErr w:type="spellEnd"/>
            <w:r w:rsidRPr="00242E88">
              <w:rPr>
                <w:bCs/>
                <w:sz w:val="28"/>
                <w:szCs w:val="28"/>
              </w:rPr>
              <w:t>-ной</w:t>
            </w:r>
            <w:proofErr w:type="gramEnd"/>
            <w:r w:rsidRPr="00242E88">
              <w:rPr>
                <w:bCs/>
                <w:sz w:val="28"/>
                <w:szCs w:val="28"/>
              </w:rPr>
              <w:t xml:space="preserve"> программы, тыс. руб.</w:t>
            </w:r>
          </w:p>
        </w:tc>
      </w:tr>
      <w:tr w:rsidR="00E1587B" w:rsidRPr="00242E88" w14:paraId="5F9CFBF7" w14:textId="77777777" w:rsidTr="00E1587B">
        <w:tc>
          <w:tcPr>
            <w:tcW w:w="736" w:type="dxa"/>
          </w:tcPr>
          <w:p w14:paraId="5CBC9401" w14:textId="77777777" w:rsidR="00E1587B" w:rsidRPr="00242E88" w:rsidRDefault="00E1587B" w:rsidP="00E1587B">
            <w:pPr>
              <w:jc w:val="center"/>
              <w:rPr>
                <w:bCs/>
                <w:sz w:val="28"/>
                <w:szCs w:val="28"/>
              </w:rPr>
            </w:pPr>
            <w:r w:rsidRPr="00242E88">
              <w:rPr>
                <w:bCs/>
                <w:sz w:val="28"/>
                <w:szCs w:val="28"/>
              </w:rPr>
              <w:t>1</w:t>
            </w:r>
          </w:p>
        </w:tc>
        <w:tc>
          <w:tcPr>
            <w:tcW w:w="3659" w:type="dxa"/>
          </w:tcPr>
          <w:p w14:paraId="4986CE51" w14:textId="77777777" w:rsidR="00E1587B" w:rsidRPr="00242E88" w:rsidRDefault="00E1587B" w:rsidP="00E1587B">
            <w:pPr>
              <w:jc w:val="center"/>
              <w:rPr>
                <w:bCs/>
                <w:sz w:val="28"/>
                <w:szCs w:val="28"/>
              </w:rPr>
            </w:pPr>
            <w:r w:rsidRPr="00242E88">
              <w:rPr>
                <w:bCs/>
                <w:sz w:val="28"/>
                <w:szCs w:val="28"/>
              </w:rPr>
              <w:t>2</w:t>
            </w:r>
          </w:p>
        </w:tc>
        <w:tc>
          <w:tcPr>
            <w:tcW w:w="1559" w:type="dxa"/>
          </w:tcPr>
          <w:p w14:paraId="53A5DF1A" w14:textId="77777777" w:rsidR="00E1587B" w:rsidRPr="00242E88" w:rsidRDefault="00E1587B" w:rsidP="00E1587B">
            <w:pPr>
              <w:jc w:val="center"/>
              <w:rPr>
                <w:bCs/>
                <w:sz w:val="28"/>
                <w:szCs w:val="28"/>
              </w:rPr>
            </w:pPr>
            <w:r w:rsidRPr="00242E88">
              <w:rPr>
                <w:bCs/>
                <w:sz w:val="28"/>
                <w:szCs w:val="28"/>
              </w:rPr>
              <w:t>3</w:t>
            </w:r>
          </w:p>
        </w:tc>
        <w:tc>
          <w:tcPr>
            <w:tcW w:w="2551" w:type="dxa"/>
          </w:tcPr>
          <w:p w14:paraId="1D6CD4F2" w14:textId="77777777" w:rsidR="00E1587B" w:rsidRPr="00242E88" w:rsidRDefault="00E1587B" w:rsidP="00E1587B">
            <w:pPr>
              <w:jc w:val="center"/>
              <w:rPr>
                <w:bCs/>
                <w:sz w:val="28"/>
                <w:szCs w:val="28"/>
              </w:rPr>
            </w:pPr>
            <w:r w:rsidRPr="00242E88">
              <w:rPr>
                <w:bCs/>
                <w:sz w:val="28"/>
                <w:szCs w:val="28"/>
              </w:rPr>
              <w:t>4</w:t>
            </w:r>
          </w:p>
        </w:tc>
        <w:tc>
          <w:tcPr>
            <w:tcW w:w="2125" w:type="dxa"/>
          </w:tcPr>
          <w:p w14:paraId="7331FBFD" w14:textId="77777777" w:rsidR="00E1587B" w:rsidRPr="00242E88" w:rsidRDefault="00E1587B" w:rsidP="00E1587B">
            <w:pPr>
              <w:jc w:val="center"/>
              <w:rPr>
                <w:bCs/>
                <w:sz w:val="28"/>
                <w:szCs w:val="28"/>
              </w:rPr>
            </w:pPr>
            <w:r w:rsidRPr="00242E88">
              <w:rPr>
                <w:bCs/>
                <w:sz w:val="28"/>
                <w:szCs w:val="28"/>
              </w:rPr>
              <w:t>5</w:t>
            </w:r>
          </w:p>
        </w:tc>
      </w:tr>
      <w:tr w:rsidR="00E1587B" w:rsidRPr="00242E88" w14:paraId="206185EB" w14:textId="77777777" w:rsidTr="00E1587B">
        <w:trPr>
          <w:trHeight w:val="699"/>
        </w:trPr>
        <w:tc>
          <w:tcPr>
            <w:tcW w:w="10630" w:type="dxa"/>
            <w:gridSpan w:val="5"/>
            <w:vAlign w:val="center"/>
          </w:tcPr>
          <w:p w14:paraId="247B11AB" w14:textId="77777777" w:rsidR="00E1587B" w:rsidRPr="00242E88" w:rsidRDefault="00E1587B" w:rsidP="00E1587B">
            <w:pPr>
              <w:pStyle w:val="a7"/>
              <w:numPr>
                <w:ilvl w:val="0"/>
                <w:numId w:val="8"/>
              </w:numPr>
              <w:jc w:val="center"/>
              <w:rPr>
                <w:bCs/>
                <w:sz w:val="28"/>
                <w:szCs w:val="28"/>
              </w:rPr>
            </w:pPr>
            <w:r w:rsidRPr="00242E88">
              <w:rPr>
                <w:bCs/>
                <w:sz w:val="28"/>
                <w:szCs w:val="28"/>
              </w:rPr>
              <w:t>Показатели надежности и бесперебойности водоотведения</w:t>
            </w:r>
          </w:p>
        </w:tc>
      </w:tr>
      <w:tr w:rsidR="00E1587B" w:rsidRPr="00242E88" w14:paraId="6C133227" w14:textId="77777777" w:rsidTr="00E1587B">
        <w:trPr>
          <w:trHeight w:val="953"/>
        </w:trPr>
        <w:tc>
          <w:tcPr>
            <w:tcW w:w="736" w:type="dxa"/>
            <w:vAlign w:val="center"/>
          </w:tcPr>
          <w:p w14:paraId="585B5612" w14:textId="77777777" w:rsidR="00E1587B" w:rsidRPr="00242E88" w:rsidRDefault="00E1587B" w:rsidP="00E1587B">
            <w:pPr>
              <w:jc w:val="center"/>
              <w:rPr>
                <w:bCs/>
                <w:sz w:val="28"/>
                <w:szCs w:val="28"/>
              </w:rPr>
            </w:pPr>
            <w:r w:rsidRPr="00242E88">
              <w:rPr>
                <w:bCs/>
                <w:sz w:val="28"/>
                <w:szCs w:val="28"/>
              </w:rPr>
              <w:t>1.1.</w:t>
            </w:r>
          </w:p>
        </w:tc>
        <w:tc>
          <w:tcPr>
            <w:tcW w:w="3659" w:type="dxa"/>
            <w:vAlign w:val="center"/>
          </w:tcPr>
          <w:p w14:paraId="4301D83D" w14:textId="77777777" w:rsidR="00E1587B" w:rsidRPr="00242E88" w:rsidRDefault="00E1587B" w:rsidP="00E1587B">
            <w:pPr>
              <w:rPr>
                <w:bCs/>
                <w:sz w:val="28"/>
                <w:szCs w:val="28"/>
              </w:rPr>
            </w:pPr>
            <w:r w:rsidRPr="00242E88">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8D184FC" w14:textId="77777777" w:rsidR="00E1587B" w:rsidRPr="00242E88" w:rsidRDefault="00E1587B" w:rsidP="00E1587B">
            <w:pPr>
              <w:jc w:val="center"/>
              <w:rPr>
                <w:bCs/>
                <w:sz w:val="28"/>
                <w:szCs w:val="28"/>
              </w:rPr>
            </w:pPr>
            <w:r w:rsidRPr="00242E88">
              <w:rPr>
                <w:bCs/>
                <w:sz w:val="28"/>
                <w:szCs w:val="28"/>
              </w:rPr>
              <w:t>2,32</w:t>
            </w:r>
          </w:p>
        </w:tc>
        <w:tc>
          <w:tcPr>
            <w:tcW w:w="2551" w:type="dxa"/>
            <w:vAlign w:val="center"/>
          </w:tcPr>
          <w:p w14:paraId="58E795CE" w14:textId="77777777" w:rsidR="00E1587B" w:rsidRPr="00242E88" w:rsidRDefault="00E1587B" w:rsidP="00E1587B">
            <w:pPr>
              <w:jc w:val="center"/>
              <w:rPr>
                <w:bCs/>
                <w:sz w:val="28"/>
                <w:szCs w:val="28"/>
              </w:rPr>
            </w:pPr>
            <w:r w:rsidRPr="00242E88">
              <w:rPr>
                <w:bCs/>
                <w:sz w:val="28"/>
                <w:szCs w:val="28"/>
              </w:rPr>
              <w:t>2,25</w:t>
            </w:r>
          </w:p>
        </w:tc>
        <w:tc>
          <w:tcPr>
            <w:tcW w:w="2125" w:type="dxa"/>
            <w:vAlign w:val="center"/>
          </w:tcPr>
          <w:p w14:paraId="476AED02" w14:textId="77777777" w:rsidR="00E1587B" w:rsidRPr="00242E88" w:rsidRDefault="00E1587B" w:rsidP="00E1587B">
            <w:pPr>
              <w:jc w:val="center"/>
              <w:rPr>
                <w:bCs/>
                <w:sz w:val="28"/>
                <w:szCs w:val="28"/>
              </w:rPr>
            </w:pPr>
            <w:r w:rsidRPr="00242E88">
              <w:rPr>
                <w:bCs/>
                <w:sz w:val="28"/>
                <w:szCs w:val="28"/>
              </w:rPr>
              <w:t>-</w:t>
            </w:r>
          </w:p>
        </w:tc>
      </w:tr>
      <w:tr w:rsidR="00E1587B" w:rsidRPr="00242E88" w14:paraId="0DD2785F" w14:textId="77777777" w:rsidTr="00E1587B">
        <w:trPr>
          <w:trHeight w:val="720"/>
        </w:trPr>
        <w:tc>
          <w:tcPr>
            <w:tcW w:w="10630" w:type="dxa"/>
            <w:gridSpan w:val="5"/>
            <w:vAlign w:val="center"/>
          </w:tcPr>
          <w:p w14:paraId="3777E67F" w14:textId="77777777" w:rsidR="00E1587B" w:rsidRPr="00242E88" w:rsidRDefault="00E1587B" w:rsidP="00E1587B">
            <w:pPr>
              <w:pStyle w:val="a7"/>
              <w:numPr>
                <w:ilvl w:val="0"/>
                <w:numId w:val="8"/>
              </w:numPr>
              <w:jc w:val="center"/>
              <w:rPr>
                <w:bCs/>
                <w:sz w:val="28"/>
                <w:szCs w:val="28"/>
              </w:rPr>
            </w:pPr>
            <w:r w:rsidRPr="00242E88">
              <w:rPr>
                <w:bCs/>
                <w:sz w:val="28"/>
                <w:szCs w:val="28"/>
              </w:rPr>
              <w:t>Показатели качества очистки сточных вод</w:t>
            </w:r>
          </w:p>
        </w:tc>
      </w:tr>
      <w:tr w:rsidR="00E1587B" w:rsidRPr="00242E88" w14:paraId="3E5408D4" w14:textId="77777777" w:rsidTr="00E1587B">
        <w:trPr>
          <w:trHeight w:val="1495"/>
        </w:trPr>
        <w:tc>
          <w:tcPr>
            <w:tcW w:w="736" w:type="dxa"/>
            <w:vAlign w:val="center"/>
          </w:tcPr>
          <w:p w14:paraId="5E608D02" w14:textId="77777777" w:rsidR="00E1587B" w:rsidRPr="00242E88" w:rsidRDefault="00E1587B" w:rsidP="00E1587B">
            <w:pPr>
              <w:jc w:val="center"/>
              <w:rPr>
                <w:bCs/>
                <w:sz w:val="28"/>
                <w:szCs w:val="28"/>
              </w:rPr>
            </w:pPr>
            <w:r w:rsidRPr="00242E88">
              <w:rPr>
                <w:bCs/>
                <w:sz w:val="28"/>
                <w:szCs w:val="28"/>
              </w:rPr>
              <w:t>2.1.</w:t>
            </w:r>
          </w:p>
        </w:tc>
        <w:tc>
          <w:tcPr>
            <w:tcW w:w="3659" w:type="dxa"/>
            <w:vAlign w:val="center"/>
          </w:tcPr>
          <w:p w14:paraId="390E5DEB" w14:textId="77777777" w:rsidR="00E1587B" w:rsidRPr="00242E88" w:rsidRDefault="00E1587B" w:rsidP="00E1587B">
            <w:pPr>
              <w:rPr>
                <w:sz w:val="22"/>
                <w:szCs w:val="22"/>
              </w:rPr>
            </w:pPr>
            <w:r w:rsidRPr="00242E88">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7735D231" w14:textId="77777777" w:rsidR="00E1587B" w:rsidRPr="00242E88" w:rsidRDefault="00E1587B" w:rsidP="00E1587B">
            <w:pPr>
              <w:jc w:val="center"/>
              <w:rPr>
                <w:bCs/>
                <w:sz w:val="28"/>
                <w:szCs w:val="28"/>
              </w:rPr>
            </w:pPr>
            <w:r w:rsidRPr="00242E88">
              <w:rPr>
                <w:bCs/>
                <w:sz w:val="28"/>
                <w:szCs w:val="28"/>
              </w:rPr>
              <w:t>-</w:t>
            </w:r>
          </w:p>
        </w:tc>
        <w:tc>
          <w:tcPr>
            <w:tcW w:w="2551" w:type="dxa"/>
            <w:vAlign w:val="center"/>
          </w:tcPr>
          <w:p w14:paraId="66CD8920" w14:textId="77777777" w:rsidR="00E1587B" w:rsidRPr="00242E88" w:rsidRDefault="00E1587B" w:rsidP="00E1587B">
            <w:pPr>
              <w:jc w:val="center"/>
              <w:rPr>
                <w:bCs/>
                <w:sz w:val="28"/>
                <w:szCs w:val="28"/>
              </w:rPr>
            </w:pPr>
            <w:r w:rsidRPr="00242E88">
              <w:rPr>
                <w:bCs/>
                <w:sz w:val="28"/>
                <w:szCs w:val="28"/>
              </w:rPr>
              <w:t>-</w:t>
            </w:r>
          </w:p>
        </w:tc>
        <w:tc>
          <w:tcPr>
            <w:tcW w:w="2125" w:type="dxa"/>
            <w:vAlign w:val="center"/>
          </w:tcPr>
          <w:p w14:paraId="76127D0B" w14:textId="77777777" w:rsidR="00E1587B" w:rsidRPr="00242E88" w:rsidRDefault="00E1587B" w:rsidP="00E1587B">
            <w:pPr>
              <w:jc w:val="center"/>
              <w:rPr>
                <w:bCs/>
                <w:sz w:val="28"/>
                <w:szCs w:val="28"/>
              </w:rPr>
            </w:pPr>
            <w:r w:rsidRPr="00242E88">
              <w:rPr>
                <w:bCs/>
                <w:sz w:val="28"/>
                <w:szCs w:val="28"/>
              </w:rPr>
              <w:t>-</w:t>
            </w:r>
          </w:p>
        </w:tc>
      </w:tr>
      <w:tr w:rsidR="00E1587B" w:rsidRPr="00242E88" w14:paraId="4AC9ACFC" w14:textId="77777777" w:rsidTr="00E1587B">
        <w:trPr>
          <w:trHeight w:val="1862"/>
        </w:trPr>
        <w:tc>
          <w:tcPr>
            <w:tcW w:w="736" w:type="dxa"/>
            <w:vAlign w:val="center"/>
          </w:tcPr>
          <w:p w14:paraId="38E39458" w14:textId="77777777" w:rsidR="00E1587B" w:rsidRPr="00242E88" w:rsidRDefault="00E1587B" w:rsidP="00E1587B">
            <w:pPr>
              <w:jc w:val="center"/>
              <w:rPr>
                <w:bCs/>
                <w:sz w:val="28"/>
                <w:szCs w:val="28"/>
              </w:rPr>
            </w:pPr>
            <w:r w:rsidRPr="00242E88">
              <w:rPr>
                <w:bCs/>
                <w:sz w:val="28"/>
                <w:szCs w:val="28"/>
              </w:rPr>
              <w:t>2.2.</w:t>
            </w:r>
          </w:p>
        </w:tc>
        <w:tc>
          <w:tcPr>
            <w:tcW w:w="3659" w:type="dxa"/>
            <w:vAlign w:val="center"/>
          </w:tcPr>
          <w:p w14:paraId="0DBEB9F5" w14:textId="77777777" w:rsidR="00E1587B" w:rsidRPr="00242E88" w:rsidRDefault="00E1587B" w:rsidP="00E1587B">
            <w:pPr>
              <w:rPr>
                <w:bCs/>
                <w:sz w:val="28"/>
                <w:szCs w:val="28"/>
              </w:rPr>
            </w:pPr>
            <w:r w:rsidRPr="00242E88">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8F09224" w14:textId="77777777" w:rsidR="00E1587B" w:rsidRPr="00242E88" w:rsidRDefault="00E1587B" w:rsidP="00E1587B">
            <w:pPr>
              <w:jc w:val="center"/>
              <w:rPr>
                <w:bCs/>
                <w:sz w:val="28"/>
                <w:szCs w:val="28"/>
              </w:rPr>
            </w:pPr>
            <w:r w:rsidRPr="00242E88">
              <w:rPr>
                <w:bCs/>
                <w:sz w:val="28"/>
                <w:szCs w:val="28"/>
              </w:rPr>
              <w:t>-</w:t>
            </w:r>
          </w:p>
        </w:tc>
        <w:tc>
          <w:tcPr>
            <w:tcW w:w="2551" w:type="dxa"/>
            <w:vAlign w:val="center"/>
          </w:tcPr>
          <w:p w14:paraId="70235A5F" w14:textId="77777777" w:rsidR="00E1587B" w:rsidRPr="00242E88" w:rsidRDefault="00E1587B" w:rsidP="00E1587B">
            <w:pPr>
              <w:jc w:val="center"/>
              <w:rPr>
                <w:bCs/>
                <w:sz w:val="28"/>
                <w:szCs w:val="28"/>
              </w:rPr>
            </w:pPr>
            <w:r w:rsidRPr="00242E88">
              <w:rPr>
                <w:bCs/>
                <w:sz w:val="28"/>
                <w:szCs w:val="28"/>
              </w:rPr>
              <w:t>-</w:t>
            </w:r>
          </w:p>
        </w:tc>
        <w:tc>
          <w:tcPr>
            <w:tcW w:w="2125" w:type="dxa"/>
            <w:vAlign w:val="center"/>
          </w:tcPr>
          <w:p w14:paraId="174EF2EA" w14:textId="77777777" w:rsidR="00E1587B" w:rsidRPr="00242E88" w:rsidRDefault="00E1587B" w:rsidP="00E1587B">
            <w:pPr>
              <w:jc w:val="center"/>
              <w:rPr>
                <w:bCs/>
                <w:sz w:val="28"/>
                <w:szCs w:val="28"/>
              </w:rPr>
            </w:pPr>
            <w:r w:rsidRPr="00242E88">
              <w:rPr>
                <w:bCs/>
                <w:sz w:val="28"/>
                <w:szCs w:val="28"/>
              </w:rPr>
              <w:t>-</w:t>
            </w:r>
          </w:p>
        </w:tc>
      </w:tr>
      <w:tr w:rsidR="00E1587B" w:rsidRPr="00242E88" w14:paraId="3016CF6B" w14:textId="77777777" w:rsidTr="00E1587B">
        <w:trPr>
          <w:trHeight w:val="2777"/>
        </w:trPr>
        <w:tc>
          <w:tcPr>
            <w:tcW w:w="736" w:type="dxa"/>
            <w:vAlign w:val="center"/>
          </w:tcPr>
          <w:p w14:paraId="35FE1F4E" w14:textId="77777777" w:rsidR="00E1587B" w:rsidRPr="00242E88" w:rsidRDefault="00E1587B" w:rsidP="00E1587B">
            <w:pPr>
              <w:jc w:val="center"/>
              <w:rPr>
                <w:bCs/>
                <w:sz w:val="28"/>
                <w:szCs w:val="28"/>
              </w:rPr>
            </w:pPr>
            <w:r w:rsidRPr="00242E88">
              <w:rPr>
                <w:bCs/>
                <w:sz w:val="28"/>
                <w:szCs w:val="28"/>
              </w:rPr>
              <w:t>2.3.</w:t>
            </w:r>
          </w:p>
        </w:tc>
        <w:tc>
          <w:tcPr>
            <w:tcW w:w="3659" w:type="dxa"/>
            <w:vAlign w:val="center"/>
          </w:tcPr>
          <w:p w14:paraId="7103D26B" w14:textId="77777777" w:rsidR="00E1587B" w:rsidRPr="00242E88" w:rsidRDefault="00E1587B" w:rsidP="00E1587B">
            <w:pPr>
              <w:rPr>
                <w:sz w:val="22"/>
                <w:szCs w:val="22"/>
              </w:rPr>
            </w:pPr>
            <w:r w:rsidRPr="00242E88">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3AAC3FF8" w14:textId="77777777" w:rsidR="00E1587B" w:rsidRPr="00242E88" w:rsidRDefault="00E1587B" w:rsidP="00E1587B">
            <w:pPr>
              <w:jc w:val="center"/>
              <w:rPr>
                <w:bCs/>
                <w:sz w:val="28"/>
                <w:szCs w:val="28"/>
              </w:rPr>
            </w:pPr>
            <w:r w:rsidRPr="00242E88">
              <w:rPr>
                <w:bCs/>
                <w:sz w:val="28"/>
                <w:szCs w:val="28"/>
              </w:rPr>
              <w:t>-</w:t>
            </w:r>
          </w:p>
        </w:tc>
        <w:tc>
          <w:tcPr>
            <w:tcW w:w="2551" w:type="dxa"/>
            <w:vAlign w:val="center"/>
          </w:tcPr>
          <w:p w14:paraId="7D1ED28D" w14:textId="77777777" w:rsidR="00E1587B" w:rsidRPr="00242E88" w:rsidRDefault="00E1587B" w:rsidP="00E1587B">
            <w:pPr>
              <w:jc w:val="center"/>
              <w:rPr>
                <w:bCs/>
                <w:sz w:val="28"/>
                <w:szCs w:val="28"/>
              </w:rPr>
            </w:pPr>
            <w:r w:rsidRPr="00242E88">
              <w:rPr>
                <w:bCs/>
                <w:sz w:val="28"/>
                <w:szCs w:val="28"/>
              </w:rPr>
              <w:t>-</w:t>
            </w:r>
          </w:p>
        </w:tc>
        <w:tc>
          <w:tcPr>
            <w:tcW w:w="2125" w:type="dxa"/>
            <w:vAlign w:val="center"/>
          </w:tcPr>
          <w:p w14:paraId="228053AD" w14:textId="77777777" w:rsidR="00E1587B" w:rsidRPr="00242E88" w:rsidRDefault="00E1587B" w:rsidP="00E1587B">
            <w:pPr>
              <w:jc w:val="center"/>
              <w:rPr>
                <w:bCs/>
                <w:sz w:val="28"/>
                <w:szCs w:val="28"/>
              </w:rPr>
            </w:pPr>
            <w:r w:rsidRPr="00242E88">
              <w:rPr>
                <w:bCs/>
                <w:sz w:val="28"/>
                <w:szCs w:val="28"/>
              </w:rPr>
              <w:t>-</w:t>
            </w:r>
          </w:p>
        </w:tc>
      </w:tr>
      <w:tr w:rsidR="00E1587B" w:rsidRPr="00242E88" w14:paraId="4481003C" w14:textId="77777777" w:rsidTr="00E1587B">
        <w:trPr>
          <w:trHeight w:val="546"/>
        </w:trPr>
        <w:tc>
          <w:tcPr>
            <w:tcW w:w="10630" w:type="dxa"/>
            <w:gridSpan w:val="5"/>
            <w:vAlign w:val="center"/>
          </w:tcPr>
          <w:p w14:paraId="761FFEDB" w14:textId="77777777" w:rsidR="00E1587B" w:rsidRPr="00242E88" w:rsidRDefault="00E1587B" w:rsidP="00E1587B">
            <w:pPr>
              <w:pStyle w:val="a7"/>
              <w:numPr>
                <w:ilvl w:val="0"/>
                <w:numId w:val="8"/>
              </w:numPr>
              <w:jc w:val="center"/>
              <w:rPr>
                <w:bCs/>
                <w:sz w:val="28"/>
                <w:szCs w:val="28"/>
              </w:rPr>
            </w:pPr>
            <w:r w:rsidRPr="00242E88">
              <w:rPr>
                <w:bCs/>
                <w:sz w:val="28"/>
                <w:szCs w:val="28"/>
              </w:rPr>
              <w:t>Показатели энергетической эффективности использования ресурсов</w:t>
            </w:r>
          </w:p>
        </w:tc>
      </w:tr>
      <w:tr w:rsidR="00E1587B" w:rsidRPr="00242E88" w14:paraId="4CFE5CB3" w14:textId="77777777" w:rsidTr="00E1587B">
        <w:trPr>
          <w:trHeight w:val="1978"/>
        </w:trPr>
        <w:tc>
          <w:tcPr>
            <w:tcW w:w="736" w:type="dxa"/>
            <w:vAlign w:val="center"/>
          </w:tcPr>
          <w:p w14:paraId="23F2CE32" w14:textId="77777777" w:rsidR="00E1587B" w:rsidRPr="00242E88" w:rsidRDefault="00E1587B" w:rsidP="00E1587B">
            <w:pPr>
              <w:jc w:val="center"/>
              <w:rPr>
                <w:bCs/>
                <w:sz w:val="28"/>
                <w:szCs w:val="28"/>
              </w:rPr>
            </w:pPr>
            <w:r w:rsidRPr="00242E88">
              <w:rPr>
                <w:bCs/>
                <w:sz w:val="28"/>
                <w:szCs w:val="28"/>
              </w:rPr>
              <w:t>3.1.</w:t>
            </w:r>
          </w:p>
        </w:tc>
        <w:tc>
          <w:tcPr>
            <w:tcW w:w="3659" w:type="dxa"/>
            <w:vAlign w:val="center"/>
          </w:tcPr>
          <w:p w14:paraId="34DD2A2F" w14:textId="77777777" w:rsidR="00E1587B" w:rsidRPr="00242E88" w:rsidRDefault="00E1587B" w:rsidP="00E1587B">
            <w:pPr>
              <w:rPr>
                <w:bCs/>
                <w:sz w:val="28"/>
                <w:szCs w:val="28"/>
              </w:rPr>
            </w:pPr>
            <w:r w:rsidRPr="00242E88">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42E88">
              <w:rPr>
                <w:sz w:val="22"/>
                <w:szCs w:val="22"/>
                <w:vertAlign w:val="superscript"/>
              </w:rPr>
              <w:t>3</w:t>
            </w:r>
            <w:r w:rsidRPr="00242E88">
              <w:rPr>
                <w:sz w:val="22"/>
                <w:szCs w:val="22"/>
              </w:rPr>
              <w:t xml:space="preserve">) – </w:t>
            </w:r>
            <w:r w:rsidRPr="00242E88">
              <w:rPr>
                <w:sz w:val="22"/>
                <w:szCs w:val="22"/>
                <w:u w:val="single"/>
              </w:rPr>
              <w:t>для организаций, оказывающих услуги по очистке сточных вод</w:t>
            </w:r>
          </w:p>
        </w:tc>
        <w:tc>
          <w:tcPr>
            <w:tcW w:w="1559" w:type="dxa"/>
            <w:vAlign w:val="center"/>
          </w:tcPr>
          <w:p w14:paraId="23A814A2" w14:textId="77777777" w:rsidR="00E1587B" w:rsidRPr="00242E88" w:rsidRDefault="00E1587B" w:rsidP="00E1587B">
            <w:pPr>
              <w:jc w:val="center"/>
              <w:rPr>
                <w:bCs/>
                <w:sz w:val="28"/>
                <w:szCs w:val="28"/>
              </w:rPr>
            </w:pPr>
            <w:r w:rsidRPr="00242E88">
              <w:rPr>
                <w:bCs/>
                <w:sz w:val="28"/>
                <w:szCs w:val="28"/>
              </w:rPr>
              <w:t>-</w:t>
            </w:r>
          </w:p>
        </w:tc>
        <w:tc>
          <w:tcPr>
            <w:tcW w:w="2551" w:type="dxa"/>
            <w:vAlign w:val="center"/>
          </w:tcPr>
          <w:p w14:paraId="022C503D" w14:textId="77777777" w:rsidR="00E1587B" w:rsidRPr="00242E88" w:rsidRDefault="00E1587B" w:rsidP="00E1587B">
            <w:pPr>
              <w:jc w:val="center"/>
              <w:rPr>
                <w:bCs/>
                <w:sz w:val="28"/>
                <w:szCs w:val="28"/>
              </w:rPr>
            </w:pPr>
            <w:r w:rsidRPr="00242E88">
              <w:rPr>
                <w:bCs/>
                <w:sz w:val="28"/>
                <w:szCs w:val="28"/>
              </w:rPr>
              <w:t>-</w:t>
            </w:r>
          </w:p>
        </w:tc>
        <w:tc>
          <w:tcPr>
            <w:tcW w:w="2125" w:type="dxa"/>
            <w:vAlign w:val="center"/>
          </w:tcPr>
          <w:p w14:paraId="790EEF47" w14:textId="77777777" w:rsidR="00E1587B" w:rsidRPr="00242E88" w:rsidRDefault="00E1587B" w:rsidP="00E1587B">
            <w:pPr>
              <w:jc w:val="center"/>
              <w:rPr>
                <w:bCs/>
                <w:sz w:val="28"/>
                <w:szCs w:val="28"/>
              </w:rPr>
            </w:pPr>
            <w:r w:rsidRPr="00242E88">
              <w:rPr>
                <w:bCs/>
                <w:sz w:val="28"/>
                <w:szCs w:val="28"/>
              </w:rPr>
              <w:t>-</w:t>
            </w:r>
          </w:p>
        </w:tc>
      </w:tr>
      <w:tr w:rsidR="00E1587B" w:rsidRPr="00242E88" w14:paraId="516BE01E" w14:textId="77777777" w:rsidTr="00E1587B">
        <w:tc>
          <w:tcPr>
            <w:tcW w:w="736" w:type="dxa"/>
            <w:vAlign w:val="center"/>
          </w:tcPr>
          <w:p w14:paraId="55370AC7" w14:textId="77777777" w:rsidR="00E1587B" w:rsidRPr="00242E88" w:rsidRDefault="00E1587B" w:rsidP="00E1587B">
            <w:pPr>
              <w:jc w:val="center"/>
              <w:rPr>
                <w:bCs/>
                <w:sz w:val="28"/>
                <w:szCs w:val="28"/>
              </w:rPr>
            </w:pPr>
            <w:r w:rsidRPr="00242E88">
              <w:rPr>
                <w:bCs/>
                <w:sz w:val="28"/>
                <w:szCs w:val="28"/>
              </w:rPr>
              <w:lastRenderedPageBreak/>
              <w:t>1</w:t>
            </w:r>
          </w:p>
        </w:tc>
        <w:tc>
          <w:tcPr>
            <w:tcW w:w="3659" w:type="dxa"/>
            <w:vAlign w:val="center"/>
          </w:tcPr>
          <w:p w14:paraId="3BA566A2" w14:textId="77777777" w:rsidR="00E1587B" w:rsidRPr="00242E88" w:rsidRDefault="00E1587B" w:rsidP="00E1587B">
            <w:pPr>
              <w:jc w:val="center"/>
              <w:rPr>
                <w:sz w:val="28"/>
                <w:szCs w:val="28"/>
              </w:rPr>
            </w:pPr>
            <w:r w:rsidRPr="00242E88">
              <w:rPr>
                <w:sz w:val="28"/>
                <w:szCs w:val="28"/>
              </w:rPr>
              <w:t>2</w:t>
            </w:r>
          </w:p>
        </w:tc>
        <w:tc>
          <w:tcPr>
            <w:tcW w:w="1559" w:type="dxa"/>
            <w:vAlign w:val="center"/>
          </w:tcPr>
          <w:p w14:paraId="535F35BC" w14:textId="77777777" w:rsidR="00E1587B" w:rsidRPr="00242E88" w:rsidRDefault="00E1587B" w:rsidP="00E1587B">
            <w:pPr>
              <w:jc w:val="center"/>
              <w:rPr>
                <w:bCs/>
                <w:sz w:val="28"/>
                <w:szCs w:val="28"/>
              </w:rPr>
            </w:pPr>
            <w:r w:rsidRPr="00242E88">
              <w:rPr>
                <w:bCs/>
                <w:sz w:val="28"/>
                <w:szCs w:val="28"/>
              </w:rPr>
              <w:t>3</w:t>
            </w:r>
          </w:p>
        </w:tc>
        <w:tc>
          <w:tcPr>
            <w:tcW w:w="2551" w:type="dxa"/>
            <w:vAlign w:val="center"/>
          </w:tcPr>
          <w:p w14:paraId="069D41D2" w14:textId="77777777" w:rsidR="00E1587B" w:rsidRPr="00242E88" w:rsidRDefault="00E1587B" w:rsidP="00E1587B">
            <w:pPr>
              <w:jc w:val="center"/>
              <w:rPr>
                <w:bCs/>
                <w:sz w:val="28"/>
                <w:szCs w:val="28"/>
              </w:rPr>
            </w:pPr>
            <w:r w:rsidRPr="00242E88">
              <w:rPr>
                <w:bCs/>
                <w:sz w:val="28"/>
                <w:szCs w:val="28"/>
              </w:rPr>
              <w:t>4</w:t>
            </w:r>
          </w:p>
        </w:tc>
        <w:tc>
          <w:tcPr>
            <w:tcW w:w="2125" w:type="dxa"/>
            <w:vAlign w:val="center"/>
          </w:tcPr>
          <w:p w14:paraId="59F2C491" w14:textId="77777777" w:rsidR="00E1587B" w:rsidRPr="00242E88" w:rsidRDefault="00E1587B" w:rsidP="00E1587B">
            <w:pPr>
              <w:jc w:val="center"/>
              <w:rPr>
                <w:bCs/>
                <w:sz w:val="28"/>
                <w:szCs w:val="28"/>
              </w:rPr>
            </w:pPr>
            <w:r w:rsidRPr="00242E88">
              <w:rPr>
                <w:bCs/>
                <w:sz w:val="28"/>
                <w:szCs w:val="28"/>
              </w:rPr>
              <w:t>5</w:t>
            </w:r>
          </w:p>
        </w:tc>
      </w:tr>
      <w:tr w:rsidR="00E1587B" w:rsidRPr="00242E88" w14:paraId="01614DCB" w14:textId="77777777" w:rsidTr="00E1587B">
        <w:trPr>
          <w:trHeight w:val="2117"/>
        </w:trPr>
        <w:tc>
          <w:tcPr>
            <w:tcW w:w="736" w:type="dxa"/>
            <w:vAlign w:val="center"/>
          </w:tcPr>
          <w:p w14:paraId="3281B8E3" w14:textId="77777777" w:rsidR="00E1587B" w:rsidRPr="00242E88" w:rsidRDefault="00E1587B" w:rsidP="00E1587B">
            <w:pPr>
              <w:jc w:val="center"/>
              <w:rPr>
                <w:bCs/>
                <w:sz w:val="28"/>
                <w:szCs w:val="28"/>
              </w:rPr>
            </w:pPr>
            <w:r w:rsidRPr="00242E88">
              <w:rPr>
                <w:bCs/>
                <w:sz w:val="28"/>
                <w:szCs w:val="28"/>
              </w:rPr>
              <w:t>3.2.</w:t>
            </w:r>
          </w:p>
        </w:tc>
        <w:tc>
          <w:tcPr>
            <w:tcW w:w="3659" w:type="dxa"/>
            <w:vAlign w:val="center"/>
          </w:tcPr>
          <w:p w14:paraId="359EBC13" w14:textId="77777777" w:rsidR="00E1587B" w:rsidRPr="00242E88" w:rsidRDefault="00E1587B" w:rsidP="00E1587B">
            <w:pPr>
              <w:rPr>
                <w:sz w:val="22"/>
                <w:szCs w:val="22"/>
              </w:rPr>
            </w:pPr>
            <w:r w:rsidRPr="00242E88">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42E88">
              <w:rPr>
                <w:sz w:val="22"/>
                <w:szCs w:val="22"/>
                <w:vertAlign w:val="superscript"/>
              </w:rPr>
              <w:t>3</w:t>
            </w:r>
            <w:r w:rsidRPr="00242E88">
              <w:rPr>
                <w:sz w:val="22"/>
                <w:szCs w:val="22"/>
              </w:rPr>
              <w:t xml:space="preserve">) – </w:t>
            </w:r>
            <w:r w:rsidRPr="00242E88">
              <w:rPr>
                <w:sz w:val="22"/>
                <w:szCs w:val="22"/>
                <w:u w:val="single"/>
              </w:rPr>
              <w:t>для организаций, оказывающих услуги по транспортировке сточных вод</w:t>
            </w:r>
          </w:p>
        </w:tc>
        <w:tc>
          <w:tcPr>
            <w:tcW w:w="1559" w:type="dxa"/>
            <w:vAlign w:val="center"/>
          </w:tcPr>
          <w:p w14:paraId="25A1F60D" w14:textId="77777777" w:rsidR="00E1587B" w:rsidRPr="00242E88" w:rsidRDefault="00E1587B" w:rsidP="00E1587B">
            <w:pPr>
              <w:jc w:val="center"/>
              <w:rPr>
                <w:bCs/>
                <w:sz w:val="28"/>
                <w:szCs w:val="28"/>
              </w:rPr>
            </w:pPr>
            <w:r w:rsidRPr="00242E88">
              <w:rPr>
                <w:bCs/>
                <w:sz w:val="28"/>
                <w:szCs w:val="28"/>
              </w:rPr>
              <w:t>-</w:t>
            </w:r>
          </w:p>
        </w:tc>
        <w:tc>
          <w:tcPr>
            <w:tcW w:w="2551" w:type="dxa"/>
            <w:vAlign w:val="center"/>
          </w:tcPr>
          <w:p w14:paraId="51691FB2" w14:textId="77777777" w:rsidR="00E1587B" w:rsidRPr="00242E88" w:rsidRDefault="00E1587B" w:rsidP="00E1587B">
            <w:pPr>
              <w:jc w:val="center"/>
              <w:rPr>
                <w:bCs/>
                <w:sz w:val="28"/>
                <w:szCs w:val="28"/>
              </w:rPr>
            </w:pPr>
            <w:r w:rsidRPr="00242E88">
              <w:rPr>
                <w:bCs/>
                <w:sz w:val="28"/>
                <w:szCs w:val="28"/>
              </w:rPr>
              <w:t>-</w:t>
            </w:r>
          </w:p>
        </w:tc>
        <w:tc>
          <w:tcPr>
            <w:tcW w:w="2125" w:type="dxa"/>
            <w:vAlign w:val="center"/>
          </w:tcPr>
          <w:p w14:paraId="48F1DABD" w14:textId="77777777" w:rsidR="00E1587B" w:rsidRPr="00242E88" w:rsidRDefault="00E1587B" w:rsidP="00E1587B">
            <w:pPr>
              <w:jc w:val="center"/>
              <w:rPr>
                <w:bCs/>
                <w:sz w:val="28"/>
                <w:szCs w:val="28"/>
              </w:rPr>
            </w:pPr>
            <w:r w:rsidRPr="00242E88">
              <w:rPr>
                <w:bCs/>
                <w:sz w:val="28"/>
                <w:szCs w:val="28"/>
              </w:rPr>
              <w:t>-</w:t>
            </w:r>
          </w:p>
        </w:tc>
      </w:tr>
      <w:tr w:rsidR="00E1587B" w:rsidRPr="00242E88" w14:paraId="3DEF2C5F" w14:textId="77777777" w:rsidTr="00E1587B">
        <w:trPr>
          <w:trHeight w:val="2248"/>
        </w:trPr>
        <w:tc>
          <w:tcPr>
            <w:tcW w:w="736" w:type="dxa"/>
            <w:vAlign w:val="center"/>
          </w:tcPr>
          <w:p w14:paraId="0CF22304" w14:textId="77777777" w:rsidR="00E1587B" w:rsidRPr="00242E88" w:rsidRDefault="00E1587B" w:rsidP="00E1587B">
            <w:pPr>
              <w:jc w:val="center"/>
              <w:rPr>
                <w:bCs/>
                <w:sz w:val="28"/>
                <w:szCs w:val="28"/>
              </w:rPr>
            </w:pPr>
            <w:r w:rsidRPr="00242E88">
              <w:rPr>
                <w:bCs/>
                <w:sz w:val="28"/>
                <w:szCs w:val="28"/>
              </w:rPr>
              <w:t>3.3.</w:t>
            </w:r>
          </w:p>
        </w:tc>
        <w:tc>
          <w:tcPr>
            <w:tcW w:w="3659" w:type="dxa"/>
            <w:vAlign w:val="center"/>
          </w:tcPr>
          <w:p w14:paraId="403601C2" w14:textId="77777777" w:rsidR="00E1587B" w:rsidRPr="00242E88" w:rsidRDefault="00E1587B" w:rsidP="00E1587B">
            <w:pPr>
              <w:rPr>
                <w:sz w:val="22"/>
                <w:szCs w:val="22"/>
              </w:rPr>
            </w:pPr>
            <w:r w:rsidRPr="00242E88">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42E88">
              <w:rPr>
                <w:sz w:val="22"/>
                <w:szCs w:val="22"/>
                <w:vertAlign w:val="superscript"/>
              </w:rPr>
              <w:t>3</w:t>
            </w:r>
            <w:r w:rsidRPr="00242E88">
              <w:rPr>
                <w:sz w:val="22"/>
                <w:szCs w:val="22"/>
              </w:rPr>
              <w:t xml:space="preserve">) – </w:t>
            </w:r>
            <w:r w:rsidRPr="00242E88">
              <w:rPr>
                <w:sz w:val="22"/>
                <w:szCs w:val="22"/>
                <w:u w:val="single"/>
              </w:rPr>
              <w:t>для организаций, оказывающих услуги по водоотведению</w:t>
            </w:r>
          </w:p>
        </w:tc>
        <w:tc>
          <w:tcPr>
            <w:tcW w:w="1559" w:type="dxa"/>
            <w:vAlign w:val="center"/>
          </w:tcPr>
          <w:p w14:paraId="72EE4262" w14:textId="77777777" w:rsidR="00E1587B" w:rsidRPr="00242E88" w:rsidRDefault="00E1587B" w:rsidP="00E1587B">
            <w:pPr>
              <w:jc w:val="center"/>
              <w:rPr>
                <w:bCs/>
                <w:sz w:val="28"/>
                <w:szCs w:val="28"/>
              </w:rPr>
            </w:pPr>
            <w:r w:rsidRPr="00242E88">
              <w:rPr>
                <w:bCs/>
                <w:sz w:val="28"/>
                <w:szCs w:val="28"/>
              </w:rPr>
              <w:t>0,36</w:t>
            </w:r>
          </w:p>
        </w:tc>
        <w:tc>
          <w:tcPr>
            <w:tcW w:w="2551" w:type="dxa"/>
            <w:vAlign w:val="center"/>
          </w:tcPr>
          <w:p w14:paraId="39759619" w14:textId="77777777" w:rsidR="00E1587B" w:rsidRPr="00242E88" w:rsidRDefault="00E1587B" w:rsidP="00E1587B">
            <w:pPr>
              <w:jc w:val="center"/>
              <w:rPr>
                <w:bCs/>
                <w:sz w:val="28"/>
                <w:szCs w:val="28"/>
              </w:rPr>
            </w:pPr>
            <w:r w:rsidRPr="00242E88">
              <w:rPr>
                <w:bCs/>
                <w:sz w:val="28"/>
                <w:szCs w:val="28"/>
              </w:rPr>
              <w:t>0,36</w:t>
            </w:r>
          </w:p>
        </w:tc>
        <w:tc>
          <w:tcPr>
            <w:tcW w:w="2125" w:type="dxa"/>
            <w:vAlign w:val="center"/>
          </w:tcPr>
          <w:p w14:paraId="6F0C1785" w14:textId="77777777" w:rsidR="00E1587B" w:rsidRPr="00242E88" w:rsidRDefault="00E1587B" w:rsidP="00E1587B">
            <w:pPr>
              <w:jc w:val="center"/>
              <w:rPr>
                <w:bCs/>
                <w:sz w:val="28"/>
                <w:szCs w:val="28"/>
              </w:rPr>
            </w:pPr>
            <w:r w:rsidRPr="00242E88">
              <w:rPr>
                <w:bCs/>
                <w:sz w:val="28"/>
                <w:szCs w:val="28"/>
              </w:rPr>
              <w:t>-</w:t>
            </w:r>
          </w:p>
        </w:tc>
      </w:tr>
    </w:tbl>
    <w:p w14:paraId="1B861773" w14:textId="77777777" w:rsidR="00E1587B" w:rsidRPr="00242E88" w:rsidRDefault="00E1587B" w:rsidP="00E1587B">
      <w:pPr>
        <w:ind w:left="-567"/>
        <w:jc w:val="center"/>
        <w:rPr>
          <w:bCs/>
          <w:sz w:val="28"/>
          <w:szCs w:val="28"/>
        </w:rPr>
      </w:pPr>
    </w:p>
    <w:p w14:paraId="023E4F94" w14:textId="77777777" w:rsidR="00E1587B" w:rsidRPr="00242E88" w:rsidRDefault="00E1587B" w:rsidP="00E1587B">
      <w:pPr>
        <w:ind w:left="-567"/>
        <w:jc w:val="center"/>
        <w:rPr>
          <w:bCs/>
          <w:sz w:val="28"/>
          <w:szCs w:val="28"/>
        </w:rPr>
      </w:pPr>
    </w:p>
    <w:p w14:paraId="2B7F881B" w14:textId="77777777" w:rsidR="00E1587B" w:rsidRPr="00242E88" w:rsidRDefault="00E1587B" w:rsidP="00E1587B">
      <w:pPr>
        <w:ind w:left="-567"/>
        <w:jc w:val="center"/>
        <w:rPr>
          <w:bCs/>
          <w:sz w:val="28"/>
          <w:szCs w:val="28"/>
        </w:rPr>
      </w:pPr>
    </w:p>
    <w:p w14:paraId="56953526" w14:textId="77777777" w:rsidR="00E1587B" w:rsidRPr="00242E88" w:rsidRDefault="00E1587B" w:rsidP="00E1587B">
      <w:pPr>
        <w:ind w:left="-567"/>
        <w:jc w:val="center"/>
        <w:rPr>
          <w:bCs/>
          <w:sz w:val="28"/>
          <w:szCs w:val="28"/>
        </w:rPr>
      </w:pPr>
    </w:p>
    <w:p w14:paraId="3524CC45" w14:textId="77777777" w:rsidR="00E1587B" w:rsidRPr="00242E88" w:rsidRDefault="00E1587B" w:rsidP="00E1587B">
      <w:pPr>
        <w:ind w:left="-567"/>
        <w:jc w:val="center"/>
        <w:rPr>
          <w:bCs/>
          <w:sz w:val="28"/>
          <w:szCs w:val="28"/>
        </w:rPr>
      </w:pPr>
    </w:p>
    <w:p w14:paraId="5FBD4842" w14:textId="77777777" w:rsidR="00E1587B" w:rsidRPr="00242E88" w:rsidRDefault="00E1587B" w:rsidP="00E1587B">
      <w:pPr>
        <w:ind w:left="-567"/>
        <w:jc w:val="center"/>
        <w:rPr>
          <w:bCs/>
          <w:sz w:val="28"/>
          <w:szCs w:val="28"/>
        </w:rPr>
      </w:pPr>
    </w:p>
    <w:p w14:paraId="7B89F9F8" w14:textId="77777777" w:rsidR="00E1587B" w:rsidRPr="00242E88" w:rsidRDefault="00E1587B" w:rsidP="00E1587B">
      <w:pPr>
        <w:ind w:left="-567"/>
        <w:jc w:val="center"/>
        <w:rPr>
          <w:bCs/>
          <w:sz w:val="28"/>
          <w:szCs w:val="28"/>
        </w:rPr>
      </w:pPr>
    </w:p>
    <w:p w14:paraId="774791CE" w14:textId="77777777" w:rsidR="00E1587B" w:rsidRPr="00242E88" w:rsidRDefault="00E1587B" w:rsidP="00E1587B">
      <w:pPr>
        <w:ind w:left="-567"/>
        <w:jc w:val="center"/>
        <w:rPr>
          <w:bCs/>
          <w:sz w:val="28"/>
          <w:szCs w:val="28"/>
        </w:rPr>
      </w:pPr>
    </w:p>
    <w:p w14:paraId="0FB18FA3" w14:textId="77777777" w:rsidR="00E1587B" w:rsidRPr="00242E88" w:rsidRDefault="00E1587B" w:rsidP="00E1587B">
      <w:pPr>
        <w:ind w:left="-567"/>
        <w:jc w:val="center"/>
        <w:rPr>
          <w:bCs/>
          <w:sz w:val="28"/>
          <w:szCs w:val="28"/>
        </w:rPr>
      </w:pPr>
    </w:p>
    <w:p w14:paraId="29E0272C" w14:textId="77777777" w:rsidR="00E1587B" w:rsidRPr="00242E88" w:rsidRDefault="00E1587B" w:rsidP="00E1587B">
      <w:pPr>
        <w:ind w:left="-567"/>
        <w:jc w:val="center"/>
        <w:rPr>
          <w:bCs/>
          <w:sz w:val="28"/>
          <w:szCs w:val="28"/>
        </w:rPr>
      </w:pPr>
    </w:p>
    <w:p w14:paraId="174B9D5A" w14:textId="77777777" w:rsidR="00E1587B" w:rsidRPr="00242E88" w:rsidRDefault="00E1587B" w:rsidP="00E1587B">
      <w:pPr>
        <w:ind w:left="-567"/>
        <w:jc w:val="center"/>
        <w:rPr>
          <w:bCs/>
          <w:sz w:val="28"/>
          <w:szCs w:val="28"/>
        </w:rPr>
      </w:pPr>
    </w:p>
    <w:p w14:paraId="4AE03B6B" w14:textId="77777777" w:rsidR="00E1587B" w:rsidRPr="00242E88" w:rsidRDefault="00E1587B" w:rsidP="00E1587B">
      <w:pPr>
        <w:ind w:left="-567"/>
        <w:jc w:val="center"/>
        <w:rPr>
          <w:bCs/>
          <w:sz w:val="28"/>
          <w:szCs w:val="28"/>
        </w:rPr>
      </w:pPr>
    </w:p>
    <w:p w14:paraId="17545AC7" w14:textId="77777777" w:rsidR="00E1587B" w:rsidRPr="00242E88" w:rsidRDefault="00E1587B" w:rsidP="00E1587B">
      <w:pPr>
        <w:ind w:left="-567"/>
        <w:jc w:val="center"/>
        <w:rPr>
          <w:bCs/>
          <w:sz w:val="28"/>
          <w:szCs w:val="28"/>
        </w:rPr>
      </w:pPr>
    </w:p>
    <w:p w14:paraId="1A2B5525" w14:textId="77777777" w:rsidR="00E1587B" w:rsidRPr="00242E88" w:rsidRDefault="00E1587B" w:rsidP="00E1587B">
      <w:pPr>
        <w:ind w:left="-567"/>
        <w:jc w:val="center"/>
        <w:rPr>
          <w:bCs/>
          <w:sz w:val="28"/>
          <w:szCs w:val="28"/>
        </w:rPr>
      </w:pPr>
    </w:p>
    <w:p w14:paraId="0B6E1F8C" w14:textId="77777777" w:rsidR="00E1587B" w:rsidRPr="00242E88" w:rsidRDefault="00E1587B" w:rsidP="00E1587B">
      <w:pPr>
        <w:ind w:left="-567"/>
        <w:jc w:val="center"/>
        <w:rPr>
          <w:bCs/>
          <w:sz w:val="28"/>
          <w:szCs w:val="28"/>
        </w:rPr>
      </w:pPr>
    </w:p>
    <w:p w14:paraId="1ABCECB1" w14:textId="77777777" w:rsidR="00E1587B" w:rsidRPr="00242E88" w:rsidRDefault="00E1587B" w:rsidP="00E1587B">
      <w:pPr>
        <w:ind w:left="-567"/>
        <w:jc w:val="center"/>
        <w:rPr>
          <w:bCs/>
          <w:sz w:val="28"/>
          <w:szCs w:val="28"/>
        </w:rPr>
      </w:pPr>
    </w:p>
    <w:p w14:paraId="5CD109EE" w14:textId="77777777" w:rsidR="00E1587B" w:rsidRPr="00242E88" w:rsidRDefault="00E1587B" w:rsidP="00E1587B">
      <w:pPr>
        <w:ind w:left="-567"/>
        <w:jc w:val="center"/>
        <w:rPr>
          <w:bCs/>
          <w:sz w:val="28"/>
          <w:szCs w:val="28"/>
        </w:rPr>
      </w:pPr>
    </w:p>
    <w:p w14:paraId="5A76E22D" w14:textId="77777777" w:rsidR="00E1587B" w:rsidRPr="00242E88" w:rsidRDefault="00E1587B" w:rsidP="00E1587B">
      <w:pPr>
        <w:ind w:left="-567"/>
        <w:jc w:val="center"/>
        <w:rPr>
          <w:bCs/>
          <w:sz w:val="28"/>
          <w:szCs w:val="28"/>
        </w:rPr>
      </w:pPr>
    </w:p>
    <w:p w14:paraId="1DCFB5B6" w14:textId="77777777" w:rsidR="00E1587B" w:rsidRPr="00242E88" w:rsidRDefault="00E1587B" w:rsidP="00E1587B">
      <w:pPr>
        <w:ind w:left="-567"/>
        <w:jc w:val="center"/>
        <w:rPr>
          <w:bCs/>
          <w:sz w:val="28"/>
          <w:szCs w:val="28"/>
        </w:rPr>
      </w:pPr>
    </w:p>
    <w:p w14:paraId="447AC708" w14:textId="77777777" w:rsidR="00E1587B" w:rsidRPr="00242E88" w:rsidRDefault="00E1587B" w:rsidP="00E1587B">
      <w:pPr>
        <w:ind w:left="-567"/>
        <w:jc w:val="center"/>
        <w:rPr>
          <w:bCs/>
          <w:sz w:val="28"/>
          <w:szCs w:val="28"/>
        </w:rPr>
      </w:pPr>
    </w:p>
    <w:p w14:paraId="3532556C" w14:textId="77777777" w:rsidR="00E1587B" w:rsidRPr="00242E88" w:rsidRDefault="00E1587B" w:rsidP="00E1587B">
      <w:pPr>
        <w:ind w:left="-567"/>
        <w:jc w:val="center"/>
        <w:rPr>
          <w:bCs/>
          <w:sz w:val="28"/>
          <w:szCs w:val="28"/>
        </w:rPr>
      </w:pPr>
    </w:p>
    <w:p w14:paraId="6703F011" w14:textId="77777777" w:rsidR="00E1587B" w:rsidRPr="00242E88" w:rsidRDefault="00E1587B" w:rsidP="00E1587B">
      <w:pPr>
        <w:ind w:left="-567"/>
        <w:jc w:val="center"/>
        <w:rPr>
          <w:bCs/>
          <w:sz w:val="28"/>
          <w:szCs w:val="28"/>
        </w:rPr>
      </w:pPr>
    </w:p>
    <w:p w14:paraId="1D1DA23B" w14:textId="77777777" w:rsidR="00E1587B" w:rsidRPr="00242E88" w:rsidRDefault="00E1587B" w:rsidP="00E1587B">
      <w:pPr>
        <w:ind w:left="-567"/>
        <w:jc w:val="center"/>
        <w:rPr>
          <w:bCs/>
          <w:sz w:val="28"/>
          <w:szCs w:val="28"/>
        </w:rPr>
      </w:pPr>
    </w:p>
    <w:p w14:paraId="14E5740C" w14:textId="77777777" w:rsidR="00E1587B" w:rsidRPr="00242E88" w:rsidRDefault="00E1587B" w:rsidP="00E1587B">
      <w:pPr>
        <w:ind w:left="-567"/>
        <w:jc w:val="center"/>
        <w:rPr>
          <w:bCs/>
          <w:sz w:val="28"/>
          <w:szCs w:val="28"/>
        </w:rPr>
      </w:pPr>
    </w:p>
    <w:p w14:paraId="41A1B631" w14:textId="77777777" w:rsidR="00E1587B" w:rsidRPr="00242E88" w:rsidRDefault="00E1587B" w:rsidP="00E1587B">
      <w:pPr>
        <w:ind w:left="-567"/>
        <w:jc w:val="center"/>
        <w:rPr>
          <w:bCs/>
          <w:sz w:val="28"/>
          <w:szCs w:val="28"/>
        </w:rPr>
      </w:pPr>
    </w:p>
    <w:p w14:paraId="73D75ABA" w14:textId="77777777" w:rsidR="00E1587B" w:rsidRPr="00242E88" w:rsidRDefault="00E1587B" w:rsidP="00E1587B">
      <w:pPr>
        <w:ind w:left="-567"/>
        <w:jc w:val="center"/>
        <w:rPr>
          <w:bCs/>
          <w:sz w:val="28"/>
          <w:szCs w:val="28"/>
        </w:rPr>
      </w:pPr>
    </w:p>
    <w:p w14:paraId="27C0851D" w14:textId="77777777" w:rsidR="00E1587B" w:rsidRPr="00242E88" w:rsidRDefault="00E1587B" w:rsidP="00E1587B">
      <w:pPr>
        <w:ind w:left="-567"/>
        <w:jc w:val="center"/>
        <w:rPr>
          <w:bCs/>
          <w:sz w:val="28"/>
          <w:szCs w:val="28"/>
        </w:rPr>
      </w:pPr>
    </w:p>
    <w:p w14:paraId="1FBF609C" w14:textId="77777777" w:rsidR="00E1587B" w:rsidRPr="00242E88" w:rsidRDefault="00E1587B" w:rsidP="00E1587B">
      <w:pPr>
        <w:ind w:left="-567"/>
        <w:jc w:val="center"/>
        <w:rPr>
          <w:bCs/>
          <w:sz w:val="28"/>
          <w:szCs w:val="28"/>
        </w:rPr>
      </w:pPr>
    </w:p>
    <w:p w14:paraId="0BEA078F" w14:textId="77777777" w:rsidR="00E1587B" w:rsidRPr="00242E88" w:rsidRDefault="00E1587B" w:rsidP="00E1587B">
      <w:pPr>
        <w:ind w:left="-567"/>
        <w:jc w:val="center"/>
        <w:rPr>
          <w:bCs/>
          <w:sz w:val="28"/>
          <w:szCs w:val="28"/>
        </w:rPr>
      </w:pPr>
    </w:p>
    <w:p w14:paraId="2C30A5FC" w14:textId="77777777" w:rsidR="00E1587B" w:rsidRPr="00242E88" w:rsidRDefault="00E1587B" w:rsidP="00E1587B">
      <w:pPr>
        <w:ind w:left="-567"/>
        <w:jc w:val="center"/>
        <w:rPr>
          <w:bCs/>
          <w:sz w:val="28"/>
          <w:szCs w:val="28"/>
        </w:rPr>
      </w:pPr>
    </w:p>
    <w:p w14:paraId="615C6E64" w14:textId="77777777" w:rsidR="00E1587B" w:rsidRPr="00242E88" w:rsidRDefault="00E1587B" w:rsidP="00E1587B">
      <w:pPr>
        <w:ind w:left="-567"/>
        <w:jc w:val="center"/>
        <w:rPr>
          <w:bCs/>
          <w:sz w:val="28"/>
          <w:szCs w:val="28"/>
        </w:rPr>
      </w:pPr>
    </w:p>
    <w:p w14:paraId="3203D4DC" w14:textId="77777777" w:rsidR="00E1587B" w:rsidRPr="00242E88" w:rsidRDefault="00E1587B" w:rsidP="00E1587B">
      <w:pPr>
        <w:jc w:val="center"/>
        <w:rPr>
          <w:bCs/>
          <w:sz w:val="28"/>
          <w:szCs w:val="28"/>
        </w:rPr>
      </w:pPr>
      <w:r w:rsidRPr="00242E88">
        <w:rPr>
          <w:bCs/>
          <w:sz w:val="28"/>
          <w:szCs w:val="28"/>
        </w:rPr>
        <w:t>Раздел 10. Отчет об исполнении производственной программы за 2018 год</w:t>
      </w:r>
    </w:p>
    <w:p w14:paraId="5809D04A" w14:textId="77777777" w:rsidR="00E1587B" w:rsidRPr="00242E88" w:rsidRDefault="00E1587B" w:rsidP="00E1587B">
      <w:pPr>
        <w:ind w:left="-567"/>
        <w:jc w:val="center"/>
        <w:rPr>
          <w:bCs/>
          <w:sz w:val="28"/>
          <w:szCs w:val="28"/>
        </w:rPr>
      </w:pPr>
    </w:p>
    <w:tbl>
      <w:tblPr>
        <w:tblStyle w:val="af"/>
        <w:tblW w:w="10173" w:type="dxa"/>
        <w:tblInd w:w="-567" w:type="dxa"/>
        <w:tblLook w:val="04A0" w:firstRow="1" w:lastRow="0" w:firstColumn="1" w:lastColumn="0" w:noHBand="0" w:noVBand="1"/>
      </w:tblPr>
      <w:tblGrid>
        <w:gridCol w:w="706"/>
        <w:gridCol w:w="5935"/>
        <w:gridCol w:w="3532"/>
      </w:tblGrid>
      <w:tr w:rsidR="00E1587B" w:rsidRPr="00242E88" w14:paraId="735FDDF5" w14:textId="77777777" w:rsidTr="00E1587B">
        <w:tc>
          <w:tcPr>
            <w:tcW w:w="706" w:type="dxa"/>
          </w:tcPr>
          <w:p w14:paraId="0B8894F5" w14:textId="77777777" w:rsidR="00E1587B" w:rsidRPr="00242E88" w:rsidRDefault="00E1587B" w:rsidP="00E1587B">
            <w:pPr>
              <w:jc w:val="center"/>
              <w:rPr>
                <w:bCs/>
                <w:sz w:val="28"/>
                <w:szCs w:val="28"/>
              </w:rPr>
            </w:pPr>
            <w:r w:rsidRPr="00242E88">
              <w:rPr>
                <w:bCs/>
                <w:sz w:val="28"/>
                <w:szCs w:val="28"/>
              </w:rPr>
              <w:t>№ п/п</w:t>
            </w:r>
          </w:p>
        </w:tc>
        <w:tc>
          <w:tcPr>
            <w:tcW w:w="5935" w:type="dxa"/>
            <w:vAlign w:val="center"/>
          </w:tcPr>
          <w:p w14:paraId="11C727F7" w14:textId="77777777" w:rsidR="00E1587B" w:rsidRPr="00242E88" w:rsidRDefault="00E1587B" w:rsidP="00E1587B">
            <w:pPr>
              <w:jc w:val="center"/>
              <w:rPr>
                <w:bCs/>
                <w:sz w:val="28"/>
                <w:szCs w:val="28"/>
              </w:rPr>
            </w:pPr>
            <w:r w:rsidRPr="00242E88">
              <w:rPr>
                <w:bCs/>
                <w:sz w:val="28"/>
                <w:szCs w:val="28"/>
              </w:rPr>
              <w:t>Наименование показателя</w:t>
            </w:r>
          </w:p>
        </w:tc>
        <w:tc>
          <w:tcPr>
            <w:tcW w:w="3532" w:type="dxa"/>
            <w:vAlign w:val="center"/>
          </w:tcPr>
          <w:p w14:paraId="2054E19C" w14:textId="77777777" w:rsidR="00E1587B" w:rsidRPr="00242E88" w:rsidRDefault="00E1587B" w:rsidP="00E1587B">
            <w:pPr>
              <w:jc w:val="center"/>
              <w:rPr>
                <w:bCs/>
                <w:sz w:val="28"/>
                <w:szCs w:val="28"/>
              </w:rPr>
            </w:pPr>
            <w:r w:rsidRPr="00242E88">
              <w:rPr>
                <w:bCs/>
                <w:sz w:val="28"/>
                <w:szCs w:val="28"/>
              </w:rPr>
              <w:t>Фактическое значение показателя, тыс. руб.</w:t>
            </w:r>
          </w:p>
        </w:tc>
      </w:tr>
      <w:tr w:rsidR="00E1587B" w:rsidRPr="00242E88" w14:paraId="1BDB8D17" w14:textId="77777777" w:rsidTr="00E1587B">
        <w:trPr>
          <w:trHeight w:val="514"/>
        </w:trPr>
        <w:tc>
          <w:tcPr>
            <w:tcW w:w="10173" w:type="dxa"/>
            <w:gridSpan w:val="3"/>
            <w:vAlign w:val="center"/>
          </w:tcPr>
          <w:p w14:paraId="3FD2FA5D" w14:textId="77777777" w:rsidR="00E1587B" w:rsidRPr="00242E88" w:rsidRDefault="00E1587B" w:rsidP="00E1587B">
            <w:pPr>
              <w:jc w:val="center"/>
              <w:rPr>
                <w:bCs/>
                <w:sz w:val="28"/>
                <w:szCs w:val="28"/>
              </w:rPr>
            </w:pPr>
            <w:r w:rsidRPr="00242E88">
              <w:rPr>
                <w:bCs/>
                <w:sz w:val="28"/>
                <w:szCs w:val="28"/>
              </w:rPr>
              <w:t>Водоотведение</w:t>
            </w:r>
          </w:p>
        </w:tc>
      </w:tr>
      <w:tr w:rsidR="00E1587B" w:rsidRPr="00242E88" w14:paraId="785886BD" w14:textId="77777777" w:rsidTr="00E1587B">
        <w:trPr>
          <w:trHeight w:val="423"/>
        </w:trPr>
        <w:tc>
          <w:tcPr>
            <w:tcW w:w="706" w:type="dxa"/>
            <w:vAlign w:val="center"/>
          </w:tcPr>
          <w:p w14:paraId="50C073E3" w14:textId="77777777" w:rsidR="00E1587B" w:rsidRPr="00242E88" w:rsidRDefault="00E1587B" w:rsidP="00E1587B">
            <w:pPr>
              <w:jc w:val="center"/>
              <w:rPr>
                <w:bCs/>
                <w:sz w:val="28"/>
                <w:szCs w:val="28"/>
              </w:rPr>
            </w:pPr>
            <w:r w:rsidRPr="00242E88">
              <w:rPr>
                <w:bCs/>
                <w:sz w:val="28"/>
                <w:szCs w:val="28"/>
              </w:rPr>
              <w:t>1.</w:t>
            </w:r>
          </w:p>
        </w:tc>
        <w:tc>
          <w:tcPr>
            <w:tcW w:w="5935" w:type="dxa"/>
            <w:vAlign w:val="center"/>
          </w:tcPr>
          <w:p w14:paraId="022A9EB7" w14:textId="77777777" w:rsidR="00E1587B" w:rsidRPr="00242E88" w:rsidRDefault="00E1587B" w:rsidP="00E1587B">
            <w:pPr>
              <w:rPr>
                <w:bCs/>
                <w:sz w:val="28"/>
                <w:szCs w:val="28"/>
              </w:rPr>
            </w:pPr>
            <w:r w:rsidRPr="00242E88">
              <w:rPr>
                <w:bCs/>
                <w:sz w:val="28"/>
                <w:szCs w:val="28"/>
              </w:rPr>
              <w:t>Капитальный ремонт</w:t>
            </w:r>
          </w:p>
        </w:tc>
        <w:tc>
          <w:tcPr>
            <w:tcW w:w="3532" w:type="dxa"/>
            <w:vAlign w:val="center"/>
          </w:tcPr>
          <w:p w14:paraId="38177E64" w14:textId="77777777" w:rsidR="00E1587B" w:rsidRPr="00242E88" w:rsidRDefault="00E1587B" w:rsidP="00E1587B">
            <w:pPr>
              <w:jc w:val="center"/>
              <w:rPr>
                <w:bCs/>
                <w:sz w:val="28"/>
                <w:szCs w:val="28"/>
              </w:rPr>
            </w:pPr>
            <w:r w:rsidRPr="00242E88">
              <w:rPr>
                <w:bCs/>
                <w:sz w:val="28"/>
                <w:szCs w:val="28"/>
              </w:rPr>
              <w:t>801,37</w:t>
            </w:r>
          </w:p>
        </w:tc>
      </w:tr>
      <w:tr w:rsidR="00E1587B" w:rsidRPr="00242E88" w14:paraId="348D22D4" w14:textId="77777777" w:rsidTr="00E1587B">
        <w:trPr>
          <w:trHeight w:val="423"/>
        </w:trPr>
        <w:tc>
          <w:tcPr>
            <w:tcW w:w="6641" w:type="dxa"/>
            <w:gridSpan w:val="2"/>
            <w:vAlign w:val="center"/>
          </w:tcPr>
          <w:p w14:paraId="7735EB48" w14:textId="77777777" w:rsidR="00E1587B" w:rsidRPr="00242E88" w:rsidRDefault="00E1587B" w:rsidP="00E1587B">
            <w:pPr>
              <w:rPr>
                <w:bCs/>
                <w:sz w:val="28"/>
                <w:szCs w:val="28"/>
              </w:rPr>
            </w:pPr>
            <w:r w:rsidRPr="00242E88">
              <w:rPr>
                <w:bCs/>
                <w:sz w:val="28"/>
                <w:szCs w:val="28"/>
              </w:rPr>
              <w:t>Итого:</w:t>
            </w:r>
          </w:p>
        </w:tc>
        <w:tc>
          <w:tcPr>
            <w:tcW w:w="3532" w:type="dxa"/>
            <w:vAlign w:val="center"/>
          </w:tcPr>
          <w:p w14:paraId="6A901547" w14:textId="77777777" w:rsidR="00E1587B" w:rsidRPr="00242E88" w:rsidRDefault="00E1587B" w:rsidP="00E1587B">
            <w:pPr>
              <w:jc w:val="center"/>
              <w:rPr>
                <w:bCs/>
                <w:sz w:val="28"/>
                <w:szCs w:val="28"/>
              </w:rPr>
            </w:pPr>
            <w:r w:rsidRPr="00242E88">
              <w:rPr>
                <w:bCs/>
                <w:sz w:val="28"/>
                <w:szCs w:val="28"/>
              </w:rPr>
              <w:t>801,37</w:t>
            </w:r>
          </w:p>
        </w:tc>
      </w:tr>
    </w:tbl>
    <w:p w14:paraId="257DF748" w14:textId="77777777" w:rsidR="00E1587B" w:rsidRPr="00242E88" w:rsidRDefault="00E1587B" w:rsidP="00E1587B">
      <w:pPr>
        <w:ind w:left="-567"/>
        <w:jc w:val="center"/>
        <w:rPr>
          <w:bCs/>
          <w:sz w:val="28"/>
          <w:szCs w:val="28"/>
        </w:rPr>
      </w:pPr>
    </w:p>
    <w:p w14:paraId="6C845DF2" w14:textId="77777777" w:rsidR="00E1587B" w:rsidRPr="00242E88" w:rsidRDefault="00E1587B" w:rsidP="00E1587B">
      <w:pPr>
        <w:jc w:val="both"/>
        <w:rPr>
          <w:sz w:val="28"/>
          <w:szCs w:val="28"/>
        </w:rPr>
      </w:pPr>
    </w:p>
    <w:p w14:paraId="2D14F01F" w14:textId="77777777" w:rsidR="00E1587B" w:rsidRPr="00242E88" w:rsidRDefault="00E1587B" w:rsidP="00E1587B">
      <w:pPr>
        <w:jc w:val="both"/>
        <w:rPr>
          <w:sz w:val="28"/>
          <w:szCs w:val="28"/>
        </w:rPr>
      </w:pPr>
    </w:p>
    <w:p w14:paraId="584E38CB" w14:textId="77777777" w:rsidR="00E1587B" w:rsidRPr="00242E88" w:rsidRDefault="00E1587B" w:rsidP="00E1587B">
      <w:pPr>
        <w:jc w:val="both"/>
        <w:rPr>
          <w:sz w:val="28"/>
          <w:szCs w:val="28"/>
        </w:rPr>
      </w:pPr>
    </w:p>
    <w:p w14:paraId="4BE5B21D" w14:textId="77777777" w:rsidR="00E1587B" w:rsidRPr="00242E88" w:rsidRDefault="00E1587B" w:rsidP="00E1587B">
      <w:pPr>
        <w:jc w:val="both"/>
        <w:rPr>
          <w:sz w:val="28"/>
          <w:szCs w:val="28"/>
        </w:rPr>
      </w:pPr>
    </w:p>
    <w:p w14:paraId="45EEF1BB" w14:textId="77777777" w:rsidR="00E1587B" w:rsidRPr="00242E88" w:rsidRDefault="00E1587B" w:rsidP="00E1587B">
      <w:pPr>
        <w:jc w:val="both"/>
        <w:rPr>
          <w:sz w:val="28"/>
          <w:szCs w:val="28"/>
        </w:rPr>
      </w:pPr>
    </w:p>
    <w:p w14:paraId="7ABC5BB0" w14:textId="77777777" w:rsidR="00E1587B" w:rsidRPr="00242E88" w:rsidRDefault="00E1587B" w:rsidP="00E1587B">
      <w:pPr>
        <w:jc w:val="both"/>
        <w:rPr>
          <w:sz w:val="28"/>
          <w:szCs w:val="28"/>
        </w:rPr>
      </w:pPr>
    </w:p>
    <w:p w14:paraId="27165717" w14:textId="77777777" w:rsidR="00E1587B" w:rsidRPr="00242E88" w:rsidRDefault="00E1587B" w:rsidP="00E1587B">
      <w:pPr>
        <w:jc w:val="center"/>
        <w:rPr>
          <w:bCs/>
          <w:sz w:val="28"/>
          <w:szCs w:val="28"/>
        </w:rPr>
      </w:pPr>
      <w:r w:rsidRPr="00242E88">
        <w:rPr>
          <w:bCs/>
          <w:sz w:val="28"/>
          <w:szCs w:val="28"/>
        </w:rPr>
        <w:t>Раздел 11. Мероприятия, направленные на повышение качества обслуживания абонентов</w:t>
      </w:r>
    </w:p>
    <w:p w14:paraId="1F17D36A" w14:textId="77777777" w:rsidR="00E1587B" w:rsidRPr="00242E88" w:rsidRDefault="00E1587B" w:rsidP="00E1587B">
      <w:pPr>
        <w:ind w:left="-567"/>
        <w:jc w:val="center"/>
        <w:rPr>
          <w:bCs/>
          <w:sz w:val="28"/>
          <w:szCs w:val="28"/>
        </w:rPr>
      </w:pPr>
    </w:p>
    <w:tbl>
      <w:tblPr>
        <w:tblStyle w:val="af"/>
        <w:tblW w:w="9640" w:type="dxa"/>
        <w:tblInd w:w="-147" w:type="dxa"/>
        <w:tblLook w:val="04A0" w:firstRow="1" w:lastRow="0" w:firstColumn="1" w:lastColumn="0" w:noHBand="0" w:noVBand="1"/>
      </w:tblPr>
      <w:tblGrid>
        <w:gridCol w:w="5515"/>
        <w:gridCol w:w="4125"/>
      </w:tblGrid>
      <w:tr w:rsidR="00E1587B" w:rsidRPr="00242E88" w14:paraId="1DC71A20" w14:textId="77777777" w:rsidTr="00E1587B">
        <w:trPr>
          <w:trHeight w:val="748"/>
        </w:trPr>
        <w:tc>
          <w:tcPr>
            <w:tcW w:w="5515" w:type="dxa"/>
            <w:vAlign w:val="center"/>
          </w:tcPr>
          <w:p w14:paraId="70165CFA" w14:textId="77777777" w:rsidR="00E1587B" w:rsidRPr="00242E88" w:rsidRDefault="00E1587B" w:rsidP="00E1587B">
            <w:pPr>
              <w:jc w:val="center"/>
              <w:rPr>
                <w:bCs/>
                <w:sz w:val="28"/>
                <w:szCs w:val="28"/>
              </w:rPr>
            </w:pPr>
            <w:r w:rsidRPr="00242E88">
              <w:rPr>
                <w:bCs/>
                <w:sz w:val="28"/>
                <w:szCs w:val="28"/>
              </w:rPr>
              <w:t>Наименование мероприятия</w:t>
            </w:r>
          </w:p>
        </w:tc>
        <w:tc>
          <w:tcPr>
            <w:tcW w:w="4125" w:type="dxa"/>
            <w:vAlign w:val="center"/>
          </w:tcPr>
          <w:p w14:paraId="24F9CA00" w14:textId="77777777" w:rsidR="00E1587B" w:rsidRPr="00242E88" w:rsidRDefault="00E1587B" w:rsidP="00E1587B">
            <w:pPr>
              <w:jc w:val="center"/>
              <w:rPr>
                <w:bCs/>
                <w:sz w:val="28"/>
                <w:szCs w:val="28"/>
              </w:rPr>
            </w:pPr>
            <w:r w:rsidRPr="00242E88">
              <w:rPr>
                <w:bCs/>
                <w:sz w:val="28"/>
                <w:szCs w:val="28"/>
              </w:rPr>
              <w:t>Период проведения мероприятий</w:t>
            </w:r>
          </w:p>
        </w:tc>
      </w:tr>
      <w:tr w:rsidR="00E1587B" w:rsidRPr="00242E88" w14:paraId="2BE163A2" w14:textId="77777777" w:rsidTr="00E1587B">
        <w:trPr>
          <w:trHeight w:val="517"/>
        </w:trPr>
        <w:tc>
          <w:tcPr>
            <w:tcW w:w="5515" w:type="dxa"/>
            <w:vAlign w:val="center"/>
          </w:tcPr>
          <w:p w14:paraId="7A41F2F9" w14:textId="77777777" w:rsidR="00E1587B" w:rsidRPr="00242E88" w:rsidRDefault="00E1587B" w:rsidP="00E1587B">
            <w:pPr>
              <w:jc w:val="center"/>
              <w:rPr>
                <w:bCs/>
                <w:sz w:val="28"/>
                <w:szCs w:val="28"/>
              </w:rPr>
            </w:pPr>
            <w:r w:rsidRPr="00242E88">
              <w:rPr>
                <w:bCs/>
                <w:sz w:val="28"/>
                <w:szCs w:val="28"/>
              </w:rPr>
              <w:t>-</w:t>
            </w:r>
          </w:p>
        </w:tc>
        <w:tc>
          <w:tcPr>
            <w:tcW w:w="4125" w:type="dxa"/>
            <w:vAlign w:val="center"/>
          </w:tcPr>
          <w:p w14:paraId="4F1320E2" w14:textId="77777777" w:rsidR="00E1587B" w:rsidRPr="00242E88" w:rsidRDefault="00E1587B" w:rsidP="00E1587B">
            <w:pPr>
              <w:jc w:val="center"/>
              <w:rPr>
                <w:bCs/>
                <w:sz w:val="28"/>
                <w:szCs w:val="28"/>
              </w:rPr>
            </w:pPr>
            <w:r w:rsidRPr="00242E88">
              <w:rPr>
                <w:bCs/>
                <w:sz w:val="28"/>
                <w:szCs w:val="28"/>
              </w:rPr>
              <w:t>-</w:t>
            </w:r>
          </w:p>
        </w:tc>
      </w:tr>
    </w:tbl>
    <w:p w14:paraId="00B7F60D" w14:textId="77777777" w:rsidR="00E1587B" w:rsidRPr="00242E88" w:rsidRDefault="00E1587B" w:rsidP="00E1587B">
      <w:pPr>
        <w:jc w:val="both"/>
        <w:rPr>
          <w:sz w:val="28"/>
          <w:szCs w:val="28"/>
        </w:rPr>
      </w:pPr>
    </w:p>
    <w:p w14:paraId="2C670D0B" w14:textId="77777777" w:rsidR="00E1587B" w:rsidRPr="00242E88" w:rsidRDefault="00E1587B" w:rsidP="00E1587B">
      <w:pPr>
        <w:jc w:val="both"/>
        <w:rPr>
          <w:sz w:val="28"/>
          <w:szCs w:val="28"/>
        </w:rPr>
      </w:pPr>
    </w:p>
    <w:p w14:paraId="086C1AF2" w14:textId="77777777" w:rsidR="00E1587B" w:rsidRPr="00242E88" w:rsidRDefault="00E1587B" w:rsidP="00E1587B">
      <w:pPr>
        <w:jc w:val="both"/>
        <w:rPr>
          <w:sz w:val="28"/>
          <w:szCs w:val="28"/>
        </w:rPr>
      </w:pPr>
    </w:p>
    <w:p w14:paraId="36525A84" w14:textId="77777777" w:rsidR="00E1587B" w:rsidRPr="00242E88" w:rsidRDefault="00E1587B" w:rsidP="00E1587B">
      <w:pPr>
        <w:jc w:val="both"/>
        <w:rPr>
          <w:sz w:val="28"/>
          <w:szCs w:val="28"/>
        </w:rPr>
      </w:pPr>
    </w:p>
    <w:p w14:paraId="10675CAD" w14:textId="77777777" w:rsidR="00E1587B" w:rsidRPr="00242E88" w:rsidRDefault="00E1587B" w:rsidP="00E1587B">
      <w:pPr>
        <w:jc w:val="both"/>
        <w:rPr>
          <w:sz w:val="28"/>
          <w:szCs w:val="28"/>
        </w:rPr>
      </w:pPr>
    </w:p>
    <w:p w14:paraId="685B050E" w14:textId="77777777" w:rsidR="00E1587B" w:rsidRPr="00242E88" w:rsidRDefault="00E1587B" w:rsidP="00E1587B">
      <w:pPr>
        <w:jc w:val="both"/>
        <w:rPr>
          <w:sz w:val="28"/>
          <w:szCs w:val="28"/>
        </w:rPr>
      </w:pPr>
    </w:p>
    <w:p w14:paraId="351F9021" w14:textId="77777777" w:rsidR="00E1587B" w:rsidRPr="00242E88" w:rsidRDefault="00E1587B" w:rsidP="00E1587B">
      <w:pPr>
        <w:jc w:val="both"/>
        <w:rPr>
          <w:sz w:val="28"/>
          <w:szCs w:val="28"/>
        </w:rPr>
      </w:pPr>
    </w:p>
    <w:p w14:paraId="16E91A2F" w14:textId="77777777" w:rsidR="00E1587B" w:rsidRPr="00242E88" w:rsidRDefault="00E1587B" w:rsidP="00E1587B">
      <w:pPr>
        <w:jc w:val="both"/>
        <w:rPr>
          <w:sz w:val="28"/>
          <w:szCs w:val="28"/>
        </w:rPr>
      </w:pPr>
    </w:p>
    <w:p w14:paraId="079E2889" w14:textId="77777777" w:rsidR="00E1587B" w:rsidRPr="00242E88" w:rsidRDefault="00E1587B" w:rsidP="00E1587B">
      <w:pPr>
        <w:jc w:val="both"/>
        <w:rPr>
          <w:sz w:val="28"/>
          <w:szCs w:val="28"/>
        </w:rPr>
      </w:pPr>
    </w:p>
    <w:p w14:paraId="5985D0BB" w14:textId="77777777" w:rsidR="00E1587B" w:rsidRPr="00242E88" w:rsidRDefault="00E1587B" w:rsidP="00E1587B">
      <w:pPr>
        <w:jc w:val="both"/>
        <w:rPr>
          <w:sz w:val="28"/>
          <w:szCs w:val="28"/>
        </w:rPr>
      </w:pPr>
    </w:p>
    <w:p w14:paraId="7DA58247" w14:textId="77777777" w:rsidR="00E1587B" w:rsidRPr="00242E88" w:rsidRDefault="00E1587B" w:rsidP="00E1587B">
      <w:pPr>
        <w:jc w:val="both"/>
        <w:rPr>
          <w:sz w:val="28"/>
          <w:szCs w:val="28"/>
        </w:rPr>
      </w:pPr>
    </w:p>
    <w:p w14:paraId="5183D0A8" w14:textId="77777777" w:rsidR="00E1587B" w:rsidRPr="00242E88" w:rsidRDefault="00E1587B" w:rsidP="00E1587B">
      <w:pPr>
        <w:jc w:val="both"/>
        <w:rPr>
          <w:sz w:val="28"/>
          <w:szCs w:val="28"/>
        </w:rPr>
      </w:pPr>
    </w:p>
    <w:p w14:paraId="48E8A867" w14:textId="77777777" w:rsidR="00E1587B" w:rsidRPr="00242E88" w:rsidRDefault="00E1587B" w:rsidP="00E1587B">
      <w:pPr>
        <w:jc w:val="both"/>
        <w:rPr>
          <w:sz w:val="28"/>
          <w:szCs w:val="28"/>
        </w:rPr>
      </w:pPr>
    </w:p>
    <w:p w14:paraId="20915C6C" w14:textId="77777777" w:rsidR="00E1587B" w:rsidRPr="00242E88" w:rsidRDefault="00E1587B" w:rsidP="00E1587B">
      <w:pPr>
        <w:jc w:val="both"/>
        <w:rPr>
          <w:sz w:val="28"/>
          <w:szCs w:val="28"/>
        </w:rPr>
      </w:pPr>
    </w:p>
    <w:p w14:paraId="1A4261AF" w14:textId="77777777" w:rsidR="005C1D15" w:rsidRPr="00242E88" w:rsidRDefault="005C1D15" w:rsidP="005C1D15">
      <w:pPr>
        <w:jc w:val="both"/>
        <w:rPr>
          <w:sz w:val="28"/>
          <w:szCs w:val="28"/>
        </w:rPr>
      </w:pPr>
    </w:p>
    <w:p w14:paraId="7FAA4266" w14:textId="77777777" w:rsidR="005C1D15" w:rsidRPr="00242E88" w:rsidRDefault="005C1D15" w:rsidP="005C1D15">
      <w:pPr>
        <w:jc w:val="both"/>
        <w:rPr>
          <w:sz w:val="28"/>
          <w:szCs w:val="28"/>
        </w:rPr>
      </w:pPr>
    </w:p>
    <w:p w14:paraId="41C23C5D" w14:textId="77777777" w:rsidR="005C1D15" w:rsidRPr="00242E88" w:rsidRDefault="005C1D15" w:rsidP="005C1D15">
      <w:pPr>
        <w:jc w:val="both"/>
        <w:rPr>
          <w:sz w:val="28"/>
          <w:szCs w:val="28"/>
        </w:rPr>
      </w:pPr>
    </w:p>
    <w:p w14:paraId="5392989F" w14:textId="77777777" w:rsidR="005C1D15" w:rsidRPr="00242E88" w:rsidRDefault="005C1D15" w:rsidP="005C1D15">
      <w:pPr>
        <w:jc w:val="both"/>
        <w:rPr>
          <w:sz w:val="28"/>
          <w:szCs w:val="28"/>
        </w:rPr>
        <w:sectPr w:rsidR="005C1D15" w:rsidRPr="00242E88" w:rsidSect="005C1D15">
          <w:headerReference w:type="default" r:id="rId84"/>
          <w:headerReference w:type="first" r:id="rId85"/>
          <w:pgSz w:w="11906" w:h="16838"/>
          <w:pgMar w:top="851" w:right="709" w:bottom="709" w:left="1559" w:header="709" w:footer="709" w:gutter="0"/>
          <w:cols w:space="708"/>
          <w:titlePg/>
          <w:docGrid w:linePitch="360"/>
        </w:sectPr>
      </w:pPr>
    </w:p>
    <w:p w14:paraId="4D574D15" w14:textId="12029007" w:rsidR="005C1D15" w:rsidRDefault="005C1D15" w:rsidP="005C1D15">
      <w:pPr>
        <w:ind w:left="5387" w:right="-427" w:firstLine="4819"/>
        <w:jc w:val="both"/>
      </w:pPr>
      <w:r>
        <w:lastRenderedPageBreak/>
        <w:t xml:space="preserve">Приложение № 10 к протоколу № 14 </w:t>
      </w:r>
    </w:p>
    <w:p w14:paraId="2934F459" w14:textId="10E96EB1" w:rsidR="005C1D15" w:rsidRDefault="005C1D15" w:rsidP="005C1D15">
      <w:pPr>
        <w:ind w:left="5387" w:right="-427" w:firstLine="4819"/>
        <w:jc w:val="both"/>
      </w:pPr>
      <w:r>
        <w:t>заседания Правления</w:t>
      </w:r>
      <w:r w:rsidR="007C0FAA">
        <w:t xml:space="preserve"> Р</w:t>
      </w:r>
      <w:r>
        <w:t xml:space="preserve">егиональной </w:t>
      </w:r>
    </w:p>
    <w:p w14:paraId="6F8ECC60" w14:textId="77777777" w:rsidR="005C1D15" w:rsidRDefault="005C1D15" w:rsidP="005C1D15">
      <w:pPr>
        <w:ind w:left="5387" w:right="-427" w:firstLine="4819"/>
        <w:jc w:val="both"/>
      </w:pPr>
      <w:r>
        <w:t xml:space="preserve">энергетической комиссии Кузбасса </w:t>
      </w:r>
    </w:p>
    <w:p w14:paraId="54437B1B" w14:textId="6E3F924C" w:rsidR="005C1D15" w:rsidRDefault="005C1D15" w:rsidP="005C1D15">
      <w:pPr>
        <w:ind w:left="5387" w:right="-427" w:firstLine="4819"/>
        <w:jc w:val="both"/>
      </w:pPr>
      <w:r>
        <w:t xml:space="preserve">от 31.03.2020 </w:t>
      </w:r>
    </w:p>
    <w:tbl>
      <w:tblPr>
        <w:tblW w:w="5243" w:type="pct"/>
        <w:jc w:val="center"/>
        <w:tblCellMar>
          <w:left w:w="0" w:type="dxa"/>
          <w:right w:w="0" w:type="dxa"/>
        </w:tblCellMar>
        <w:tblLook w:val="04A0" w:firstRow="1" w:lastRow="0" w:firstColumn="1" w:lastColumn="0" w:noHBand="0" w:noVBand="1"/>
      </w:tblPr>
      <w:tblGrid>
        <w:gridCol w:w="241"/>
        <w:gridCol w:w="150"/>
        <w:gridCol w:w="643"/>
        <w:gridCol w:w="3016"/>
        <w:gridCol w:w="668"/>
        <w:gridCol w:w="1104"/>
        <w:gridCol w:w="738"/>
        <w:gridCol w:w="1060"/>
        <w:gridCol w:w="957"/>
        <w:gridCol w:w="1137"/>
        <w:gridCol w:w="1099"/>
        <w:gridCol w:w="905"/>
        <w:gridCol w:w="907"/>
        <w:gridCol w:w="2795"/>
      </w:tblGrid>
      <w:tr w:rsidR="00664F55" w:rsidRPr="00664F55" w14:paraId="6F155DDD" w14:textId="77777777" w:rsidTr="00664F55">
        <w:trPr>
          <w:trHeight w:val="435"/>
          <w:jc w:val="center"/>
        </w:trPr>
        <w:tc>
          <w:tcPr>
            <w:tcW w:w="225" w:type="dxa"/>
            <w:tcBorders>
              <w:top w:val="nil"/>
              <w:left w:val="nil"/>
              <w:bottom w:val="nil"/>
              <w:right w:val="nil"/>
            </w:tcBorders>
            <w:shd w:val="clear" w:color="auto" w:fill="auto"/>
            <w:vAlign w:val="center"/>
            <w:hideMark/>
          </w:tcPr>
          <w:p w14:paraId="2F27E79F"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28ED98AD" w14:textId="77777777" w:rsidR="00664F55" w:rsidRPr="00664F55" w:rsidRDefault="00664F55" w:rsidP="00664F55">
            <w:pPr>
              <w:rPr>
                <w:sz w:val="13"/>
                <w:szCs w:val="13"/>
              </w:rPr>
            </w:pPr>
          </w:p>
        </w:tc>
        <w:tc>
          <w:tcPr>
            <w:tcW w:w="3627" w:type="dxa"/>
            <w:gridSpan w:val="2"/>
            <w:tcBorders>
              <w:top w:val="single" w:sz="4" w:space="0" w:color="C0C0C0"/>
              <w:left w:val="nil"/>
              <w:bottom w:val="single" w:sz="4" w:space="0" w:color="C0C0C0"/>
              <w:right w:val="nil"/>
            </w:tcBorders>
            <w:shd w:val="clear" w:color="auto" w:fill="auto"/>
            <w:vAlign w:val="bottom"/>
            <w:hideMark/>
          </w:tcPr>
          <w:p w14:paraId="3E06FD7D" w14:textId="77777777" w:rsidR="00664F55" w:rsidRPr="00664F55" w:rsidRDefault="00664F55" w:rsidP="00664F55">
            <w:pPr>
              <w:rPr>
                <w:rFonts w:ascii="Tahoma" w:hAnsi="Tahoma" w:cs="Tahoma"/>
                <w:sz w:val="13"/>
                <w:szCs w:val="13"/>
              </w:rPr>
            </w:pPr>
            <w:r w:rsidRPr="00664F55">
              <w:rPr>
                <w:rFonts w:ascii="Tahoma" w:hAnsi="Tahoma" w:cs="Tahoma"/>
                <w:sz w:val="13"/>
                <w:szCs w:val="13"/>
              </w:rPr>
              <w:t>ООО "Энергоресурс"</w:t>
            </w:r>
          </w:p>
        </w:tc>
        <w:tc>
          <w:tcPr>
            <w:tcW w:w="652" w:type="dxa"/>
            <w:tcBorders>
              <w:top w:val="single" w:sz="4" w:space="0" w:color="C0C0C0"/>
              <w:left w:val="nil"/>
              <w:bottom w:val="single" w:sz="4" w:space="0" w:color="C0C0C0"/>
              <w:right w:val="nil"/>
            </w:tcBorders>
            <w:shd w:val="clear" w:color="auto" w:fill="auto"/>
            <w:vAlign w:val="bottom"/>
            <w:hideMark/>
          </w:tcPr>
          <w:p w14:paraId="2D3779AE"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c>
          <w:tcPr>
            <w:tcW w:w="1048" w:type="dxa"/>
            <w:tcBorders>
              <w:top w:val="single" w:sz="4" w:space="0" w:color="C0C0C0"/>
              <w:left w:val="nil"/>
              <w:bottom w:val="single" w:sz="4" w:space="0" w:color="C0C0C0"/>
              <w:right w:val="nil"/>
            </w:tcBorders>
            <w:shd w:val="clear" w:color="auto" w:fill="auto"/>
            <w:vAlign w:val="bottom"/>
            <w:hideMark/>
          </w:tcPr>
          <w:p w14:paraId="4443D6D0"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c>
          <w:tcPr>
            <w:tcW w:w="722" w:type="dxa"/>
            <w:tcBorders>
              <w:top w:val="single" w:sz="4" w:space="0" w:color="C0C0C0"/>
              <w:left w:val="nil"/>
              <w:bottom w:val="single" w:sz="4" w:space="0" w:color="C0C0C0"/>
              <w:right w:val="nil"/>
            </w:tcBorders>
            <w:shd w:val="clear" w:color="auto" w:fill="auto"/>
            <w:vAlign w:val="bottom"/>
            <w:hideMark/>
          </w:tcPr>
          <w:p w14:paraId="7994B1CA"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c>
          <w:tcPr>
            <w:tcW w:w="870" w:type="dxa"/>
            <w:tcBorders>
              <w:top w:val="single" w:sz="4" w:space="0" w:color="C0C0C0"/>
              <w:left w:val="nil"/>
              <w:bottom w:val="single" w:sz="4" w:space="0" w:color="C0C0C0"/>
              <w:right w:val="nil"/>
            </w:tcBorders>
            <w:shd w:val="clear" w:color="auto" w:fill="auto"/>
            <w:vAlign w:val="bottom"/>
            <w:hideMark/>
          </w:tcPr>
          <w:p w14:paraId="5875967B"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c>
          <w:tcPr>
            <w:tcW w:w="880" w:type="dxa"/>
            <w:tcBorders>
              <w:top w:val="single" w:sz="4" w:space="0" w:color="C0C0C0"/>
              <w:left w:val="nil"/>
              <w:bottom w:val="single" w:sz="4" w:space="0" w:color="C0C0C0"/>
              <w:right w:val="nil"/>
            </w:tcBorders>
            <w:shd w:val="clear" w:color="auto" w:fill="auto"/>
            <w:vAlign w:val="bottom"/>
            <w:hideMark/>
          </w:tcPr>
          <w:p w14:paraId="321ACF84"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c>
          <w:tcPr>
            <w:tcW w:w="1121" w:type="dxa"/>
            <w:tcBorders>
              <w:top w:val="single" w:sz="4" w:space="0" w:color="C0C0C0"/>
              <w:left w:val="nil"/>
              <w:bottom w:val="single" w:sz="4" w:space="0" w:color="C0C0C0"/>
              <w:right w:val="nil"/>
            </w:tcBorders>
            <w:shd w:val="clear" w:color="auto" w:fill="auto"/>
            <w:vAlign w:val="bottom"/>
            <w:hideMark/>
          </w:tcPr>
          <w:p w14:paraId="4997C4D5"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c>
          <w:tcPr>
            <w:tcW w:w="990" w:type="dxa"/>
            <w:tcBorders>
              <w:top w:val="single" w:sz="4" w:space="0" w:color="C0C0C0"/>
              <w:left w:val="nil"/>
              <w:bottom w:val="single" w:sz="4" w:space="0" w:color="C0C0C0"/>
              <w:right w:val="nil"/>
            </w:tcBorders>
            <w:shd w:val="clear" w:color="auto" w:fill="auto"/>
            <w:vAlign w:val="bottom"/>
            <w:hideMark/>
          </w:tcPr>
          <w:p w14:paraId="5E66FCF6"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c>
          <w:tcPr>
            <w:tcW w:w="889" w:type="dxa"/>
            <w:tcBorders>
              <w:top w:val="single" w:sz="4" w:space="0" w:color="C0C0C0"/>
              <w:left w:val="nil"/>
              <w:bottom w:val="single" w:sz="4" w:space="0" w:color="C0C0C0"/>
              <w:right w:val="nil"/>
            </w:tcBorders>
            <w:shd w:val="clear" w:color="auto" w:fill="auto"/>
            <w:vAlign w:val="bottom"/>
            <w:hideMark/>
          </w:tcPr>
          <w:p w14:paraId="3003648D"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c>
          <w:tcPr>
            <w:tcW w:w="891" w:type="dxa"/>
            <w:tcBorders>
              <w:top w:val="single" w:sz="4" w:space="0" w:color="C0C0C0"/>
              <w:left w:val="nil"/>
              <w:bottom w:val="single" w:sz="4" w:space="0" w:color="C0C0C0"/>
              <w:right w:val="nil"/>
            </w:tcBorders>
            <w:shd w:val="clear" w:color="auto" w:fill="auto"/>
            <w:vAlign w:val="bottom"/>
            <w:hideMark/>
          </w:tcPr>
          <w:p w14:paraId="0D354061"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c>
          <w:tcPr>
            <w:tcW w:w="2779" w:type="dxa"/>
            <w:tcBorders>
              <w:top w:val="single" w:sz="4" w:space="0" w:color="C0C0C0"/>
              <w:left w:val="nil"/>
              <w:bottom w:val="single" w:sz="4" w:space="0" w:color="C0C0C0"/>
              <w:right w:val="nil"/>
            </w:tcBorders>
            <w:shd w:val="clear" w:color="auto" w:fill="auto"/>
            <w:vAlign w:val="bottom"/>
            <w:hideMark/>
          </w:tcPr>
          <w:p w14:paraId="4EF383D5"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2F70CAE1" w14:textId="77777777" w:rsidTr="00664F55">
        <w:trPr>
          <w:trHeight w:val="266"/>
          <w:jc w:val="center"/>
        </w:trPr>
        <w:tc>
          <w:tcPr>
            <w:tcW w:w="225" w:type="dxa"/>
            <w:tcBorders>
              <w:top w:val="nil"/>
              <w:left w:val="nil"/>
              <w:bottom w:val="nil"/>
              <w:right w:val="nil"/>
            </w:tcBorders>
            <w:shd w:val="clear" w:color="auto" w:fill="auto"/>
            <w:vAlign w:val="center"/>
            <w:hideMark/>
          </w:tcPr>
          <w:p w14:paraId="21BEDF2C" w14:textId="77777777" w:rsidR="00664F55" w:rsidRPr="00664F55" w:rsidRDefault="00664F55" w:rsidP="00664F55">
            <w:pPr>
              <w:rPr>
                <w:rFonts w:ascii="Tahoma" w:hAnsi="Tahoma" w:cs="Tahoma"/>
                <w:sz w:val="13"/>
                <w:szCs w:val="13"/>
              </w:rPr>
            </w:pPr>
          </w:p>
        </w:tc>
        <w:tc>
          <w:tcPr>
            <w:tcW w:w="134" w:type="dxa"/>
            <w:tcBorders>
              <w:top w:val="nil"/>
              <w:left w:val="nil"/>
              <w:bottom w:val="nil"/>
              <w:right w:val="nil"/>
            </w:tcBorders>
            <w:shd w:val="clear" w:color="auto" w:fill="auto"/>
            <w:vAlign w:val="center"/>
            <w:hideMark/>
          </w:tcPr>
          <w:p w14:paraId="32846670" w14:textId="77777777" w:rsidR="00664F55" w:rsidRPr="00664F55" w:rsidRDefault="00664F55" w:rsidP="00664F55">
            <w:pPr>
              <w:rPr>
                <w:sz w:val="13"/>
                <w:szCs w:val="13"/>
              </w:rPr>
            </w:pPr>
          </w:p>
        </w:tc>
        <w:tc>
          <w:tcPr>
            <w:tcW w:w="62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C5AAD28" w14:textId="77777777" w:rsidR="00664F55" w:rsidRPr="00664F55" w:rsidRDefault="00664F55" w:rsidP="00664F55">
            <w:pPr>
              <w:jc w:val="center"/>
              <w:rPr>
                <w:rFonts w:ascii="Tahoma" w:hAnsi="Tahoma" w:cs="Tahoma"/>
                <w:b/>
                <w:bCs/>
                <w:color w:val="272727"/>
                <w:sz w:val="13"/>
                <w:szCs w:val="13"/>
              </w:rPr>
            </w:pPr>
            <w:r w:rsidRPr="00664F55">
              <w:rPr>
                <w:rFonts w:ascii="Tahoma" w:hAnsi="Tahoma" w:cs="Tahoma"/>
                <w:b/>
                <w:bCs/>
                <w:color w:val="272727"/>
                <w:sz w:val="13"/>
                <w:szCs w:val="13"/>
              </w:rPr>
              <w:t>№ п/п</w:t>
            </w:r>
          </w:p>
        </w:tc>
        <w:tc>
          <w:tcPr>
            <w:tcW w:w="30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DB1A288" w14:textId="77777777" w:rsidR="00664F55" w:rsidRPr="00664F55" w:rsidRDefault="00664F55" w:rsidP="00664F55">
            <w:pPr>
              <w:jc w:val="center"/>
              <w:rPr>
                <w:rFonts w:ascii="Tahoma" w:hAnsi="Tahoma" w:cs="Tahoma"/>
                <w:b/>
                <w:bCs/>
                <w:color w:val="272727"/>
                <w:sz w:val="13"/>
                <w:szCs w:val="13"/>
              </w:rPr>
            </w:pPr>
            <w:r w:rsidRPr="00664F55">
              <w:rPr>
                <w:rFonts w:ascii="Tahoma" w:hAnsi="Tahoma" w:cs="Tahoma"/>
                <w:b/>
                <w:bCs/>
                <w:color w:val="272727"/>
                <w:sz w:val="13"/>
                <w:szCs w:val="13"/>
              </w:rPr>
              <w:t>Наименование показателя</w:t>
            </w:r>
          </w:p>
        </w:tc>
        <w:tc>
          <w:tcPr>
            <w:tcW w:w="65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2B534CB" w14:textId="77777777" w:rsidR="00664F55" w:rsidRPr="00664F55" w:rsidRDefault="00664F55" w:rsidP="00664F55">
            <w:pPr>
              <w:jc w:val="center"/>
              <w:rPr>
                <w:rFonts w:ascii="Tahoma" w:hAnsi="Tahoma" w:cs="Tahoma"/>
                <w:b/>
                <w:bCs/>
                <w:color w:val="272727"/>
                <w:sz w:val="13"/>
                <w:szCs w:val="13"/>
              </w:rPr>
            </w:pPr>
            <w:r w:rsidRPr="00664F55">
              <w:rPr>
                <w:rFonts w:ascii="Tahoma" w:hAnsi="Tahoma" w:cs="Tahoma"/>
                <w:b/>
                <w:bCs/>
                <w:color w:val="272727"/>
                <w:sz w:val="13"/>
                <w:szCs w:val="13"/>
              </w:rPr>
              <w:t>Ед. изм.</w:t>
            </w:r>
          </w:p>
        </w:tc>
        <w:tc>
          <w:tcPr>
            <w:tcW w:w="1771" w:type="dxa"/>
            <w:gridSpan w:val="2"/>
            <w:tcBorders>
              <w:top w:val="single" w:sz="4" w:space="0" w:color="C0C0C0"/>
              <w:left w:val="nil"/>
              <w:bottom w:val="single" w:sz="4" w:space="0" w:color="C0C0C0"/>
              <w:right w:val="single" w:sz="4" w:space="0" w:color="C0C0C0"/>
            </w:tcBorders>
            <w:shd w:val="clear" w:color="auto" w:fill="auto"/>
            <w:vAlign w:val="center"/>
            <w:hideMark/>
          </w:tcPr>
          <w:p w14:paraId="7CB70D1C" w14:textId="77777777" w:rsidR="00664F55" w:rsidRPr="00664F55" w:rsidRDefault="00664F55" w:rsidP="00664F55">
            <w:pPr>
              <w:jc w:val="center"/>
              <w:rPr>
                <w:rFonts w:ascii="Tahoma" w:hAnsi="Tahoma" w:cs="Tahoma"/>
                <w:b/>
                <w:bCs/>
                <w:color w:val="272727"/>
                <w:sz w:val="13"/>
                <w:szCs w:val="13"/>
              </w:rPr>
            </w:pPr>
            <w:r w:rsidRPr="00664F55">
              <w:rPr>
                <w:rFonts w:ascii="Tahoma" w:hAnsi="Tahoma" w:cs="Tahoma"/>
                <w:b/>
                <w:bCs/>
                <w:color w:val="272727"/>
                <w:sz w:val="13"/>
                <w:szCs w:val="13"/>
              </w:rPr>
              <w:t>2018 год</w:t>
            </w:r>
          </w:p>
        </w:tc>
        <w:tc>
          <w:tcPr>
            <w:tcW w:w="870" w:type="dxa"/>
            <w:tcBorders>
              <w:top w:val="nil"/>
              <w:left w:val="nil"/>
              <w:bottom w:val="single" w:sz="4" w:space="0" w:color="C0C0C0"/>
              <w:right w:val="single" w:sz="4" w:space="0" w:color="C0C0C0"/>
            </w:tcBorders>
            <w:shd w:val="clear" w:color="auto" w:fill="auto"/>
            <w:vAlign w:val="center"/>
            <w:hideMark/>
          </w:tcPr>
          <w:p w14:paraId="157EE250" w14:textId="77777777" w:rsidR="00664F55" w:rsidRPr="00664F55" w:rsidRDefault="00664F55" w:rsidP="00664F55">
            <w:pPr>
              <w:jc w:val="center"/>
              <w:rPr>
                <w:rFonts w:ascii="Tahoma" w:hAnsi="Tahoma" w:cs="Tahoma"/>
                <w:b/>
                <w:bCs/>
                <w:color w:val="272727"/>
                <w:sz w:val="13"/>
                <w:szCs w:val="13"/>
              </w:rPr>
            </w:pPr>
            <w:r w:rsidRPr="00664F55">
              <w:rPr>
                <w:rFonts w:ascii="Tahoma" w:hAnsi="Tahoma" w:cs="Tahoma"/>
                <w:b/>
                <w:bCs/>
                <w:color w:val="272727"/>
                <w:sz w:val="13"/>
                <w:szCs w:val="13"/>
              </w:rPr>
              <w:t xml:space="preserve">2019 год </w:t>
            </w:r>
          </w:p>
        </w:tc>
        <w:tc>
          <w:tcPr>
            <w:tcW w:w="2002" w:type="dxa"/>
            <w:gridSpan w:val="2"/>
            <w:tcBorders>
              <w:top w:val="single" w:sz="4" w:space="0" w:color="C0C0C0"/>
              <w:left w:val="nil"/>
              <w:bottom w:val="single" w:sz="4" w:space="0" w:color="C0C0C0"/>
              <w:right w:val="nil"/>
            </w:tcBorders>
            <w:shd w:val="clear" w:color="auto" w:fill="auto"/>
            <w:vAlign w:val="center"/>
            <w:hideMark/>
          </w:tcPr>
          <w:p w14:paraId="3FBCDA46" w14:textId="77777777" w:rsidR="00664F55" w:rsidRPr="00664F55" w:rsidRDefault="00664F55" w:rsidP="00664F55">
            <w:pPr>
              <w:jc w:val="center"/>
              <w:rPr>
                <w:rFonts w:ascii="Tahoma" w:hAnsi="Tahoma" w:cs="Tahoma"/>
                <w:b/>
                <w:bCs/>
                <w:color w:val="272727"/>
                <w:sz w:val="13"/>
                <w:szCs w:val="13"/>
              </w:rPr>
            </w:pPr>
            <w:r w:rsidRPr="00664F55">
              <w:rPr>
                <w:rFonts w:ascii="Tahoma" w:hAnsi="Tahoma" w:cs="Tahoma"/>
                <w:b/>
                <w:bCs/>
                <w:color w:val="272727"/>
                <w:sz w:val="13"/>
                <w:szCs w:val="13"/>
              </w:rPr>
              <w:t>2020 год</w:t>
            </w:r>
          </w:p>
        </w:tc>
        <w:tc>
          <w:tcPr>
            <w:tcW w:w="2770" w:type="dxa"/>
            <w:gridSpan w:val="3"/>
            <w:tcBorders>
              <w:top w:val="single" w:sz="4" w:space="0" w:color="C0C0C0"/>
              <w:left w:val="nil"/>
              <w:bottom w:val="single" w:sz="4" w:space="0" w:color="C0C0C0"/>
              <w:right w:val="single" w:sz="4" w:space="0" w:color="C0C0C0"/>
            </w:tcBorders>
            <w:shd w:val="clear" w:color="auto" w:fill="auto"/>
            <w:vAlign w:val="center"/>
            <w:hideMark/>
          </w:tcPr>
          <w:p w14:paraId="4B0E86A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В пересчете на период с 01.04.2020 по 31.12.2020 (275 дней)</w:t>
            </w:r>
          </w:p>
        </w:tc>
        <w:tc>
          <w:tcPr>
            <w:tcW w:w="277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7505245" w14:textId="77777777" w:rsidR="00664F55" w:rsidRPr="00664F55" w:rsidRDefault="00664F55" w:rsidP="00664F55">
            <w:pPr>
              <w:jc w:val="center"/>
              <w:rPr>
                <w:rFonts w:ascii="Tahoma" w:hAnsi="Tahoma" w:cs="Tahoma"/>
                <w:b/>
                <w:bCs/>
                <w:color w:val="272727"/>
                <w:sz w:val="13"/>
                <w:szCs w:val="13"/>
              </w:rPr>
            </w:pPr>
            <w:r w:rsidRPr="00664F55">
              <w:rPr>
                <w:rFonts w:ascii="Tahoma" w:hAnsi="Tahoma" w:cs="Tahoma"/>
                <w:b/>
                <w:bCs/>
                <w:color w:val="272727"/>
                <w:sz w:val="13"/>
                <w:szCs w:val="13"/>
              </w:rPr>
              <w:t>Обоснование расходов (рассчитанных на год)</w:t>
            </w:r>
          </w:p>
        </w:tc>
      </w:tr>
      <w:tr w:rsidR="00664F55" w:rsidRPr="00664F55" w14:paraId="24144D76" w14:textId="77777777" w:rsidTr="00664F55">
        <w:trPr>
          <w:trHeight w:val="290"/>
          <w:jc w:val="center"/>
        </w:trPr>
        <w:tc>
          <w:tcPr>
            <w:tcW w:w="225" w:type="dxa"/>
            <w:tcBorders>
              <w:top w:val="nil"/>
              <w:left w:val="nil"/>
              <w:bottom w:val="nil"/>
              <w:right w:val="nil"/>
            </w:tcBorders>
            <w:shd w:val="clear" w:color="auto" w:fill="auto"/>
            <w:vAlign w:val="center"/>
            <w:hideMark/>
          </w:tcPr>
          <w:p w14:paraId="1523DADB" w14:textId="77777777" w:rsidR="00664F55" w:rsidRPr="00664F55" w:rsidRDefault="00664F55" w:rsidP="00664F55">
            <w:pPr>
              <w:jc w:val="center"/>
              <w:rPr>
                <w:rFonts w:ascii="Tahoma" w:hAnsi="Tahoma" w:cs="Tahoma"/>
                <w:b/>
                <w:bCs/>
                <w:color w:val="272727"/>
                <w:sz w:val="13"/>
                <w:szCs w:val="13"/>
              </w:rPr>
            </w:pPr>
          </w:p>
        </w:tc>
        <w:tc>
          <w:tcPr>
            <w:tcW w:w="134" w:type="dxa"/>
            <w:tcBorders>
              <w:top w:val="nil"/>
              <w:left w:val="nil"/>
              <w:bottom w:val="nil"/>
              <w:right w:val="nil"/>
            </w:tcBorders>
            <w:shd w:val="clear" w:color="auto" w:fill="auto"/>
            <w:vAlign w:val="center"/>
            <w:hideMark/>
          </w:tcPr>
          <w:p w14:paraId="1B8FB11E" w14:textId="77777777" w:rsidR="00664F55" w:rsidRPr="00664F55" w:rsidRDefault="00664F55" w:rsidP="00664F55">
            <w:pPr>
              <w:rPr>
                <w:sz w:val="13"/>
                <w:szCs w:val="13"/>
              </w:rPr>
            </w:pPr>
          </w:p>
        </w:tc>
        <w:tc>
          <w:tcPr>
            <w:tcW w:w="627" w:type="dxa"/>
            <w:vMerge/>
            <w:tcBorders>
              <w:top w:val="nil"/>
              <w:left w:val="single" w:sz="4" w:space="0" w:color="C0C0C0"/>
              <w:bottom w:val="single" w:sz="4" w:space="0" w:color="C0C0C0"/>
              <w:right w:val="single" w:sz="4" w:space="0" w:color="C0C0C0"/>
            </w:tcBorders>
            <w:vAlign w:val="center"/>
            <w:hideMark/>
          </w:tcPr>
          <w:p w14:paraId="728A9028" w14:textId="77777777" w:rsidR="00664F55" w:rsidRPr="00664F55" w:rsidRDefault="00664F55" w:rsidP="00664F55">
            <w:pPr>
              <w:rPr>
                <w:rFonts w:ascii="Tahoma" w:hAnsi="Tahoma" w:cs="Tahoma"/>
                <w:b/>
                <w:bCs/>
                <w:color w:val="272727"/>
                <w:sz w:val="13"/>
                <w:szCs w:val="13"/>
              </w:rPr>
            </w:pPr>
          </w:p>
        </w:tc>
        <w:tc>
          <w:tcPr>
            <w:tcW w:w="3000" w:type="dxa"/>
            <w:vMerge/>
            <w:tcBorders>
              <w:top w:val="nil"/>
              <w:left w:val="single" w:sz="4" w:space="0" w:color="C0C0C0"/>
              <w:bottom w:val="single" w:sz="4" w:space="0" w:color="C0C0C0"/>
              <w:right w:val="single" w:sz="4" w:space="0" w:color="C0C0C0"/>
            </w:tcBorders>
            <w:vAlign w:val="center"/>
            <w:hideMark/>
          </w:tcPr>
          <w:p w14:paraId="48C93A94" w14:textId="77777777" w:rsidR="00664F55" w:rsidRPr="00664F55" w:rsidRDefault="00664F55" w:rsidP="00664F55">
            <w:pPr>
              <w:rPr>
                <w:rFonts w:ascii="Tahoma" w:hAnsi="Tahoma" w:cs="Tahoma"/>
                <w:b/>
                <w:bCs/>
                <w:color w:val="272727"/>
                <w:sz w:val="13"/>
                <w:szCs w:val="13"/>
              </w:rPr>
            </w:pPr>
          </w:p>
        </w:tc>
        <w:tc>
          <w:tcPr>
            <w:tcW w:w="652" w:type="dxa"/>
            <w:vMerge/>
            <w:tcBorders>
              <w:top w:val="nil"/>
              <w:left w:val="single" w:sz="4" w:space="0" w:color="C0C0C0"/>
              <w:bottom w:val="single" w:sz="4" w:space="0" w:color="C0C0C0"/>
              <w:right w:val="single" w:sz="4" w:space="0" w:color="C0C0C0"/>
            </w:tcBorders>
            <w:vAlign w:val="center"/>
            <w:hideMark/>
          </w:tcPr>
          <w:p w14:paraId="6AD916E8" w14:textId="77777777" w:rsidR="00664F55" w:rsidRPr="00664F55" w:rsidRDefault="00664F55" w:rsidP="00664F55">
            <w:pPr>
              <w:rPr>
                <w:rFonts w:ascii="Tahoma" w:hAnsi="Tahoma" w:cs="Tahoma"/>
                <w:b/>
                <w:bCs/>
                <w:color w:val="272727"/>
                <w:sz w:val="13"/>
                <w:szCs w:val="13"/>
              </w:rPr>
            </w:pPr>
          </w:p>
        </w:tc>
        <w:tc>
          <w:tcPr>
            <w:tcW w:w="104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550A5A3" w14:textId="77777777" w:rsidR="00664F55" w:rsidRPr="00664F55" w:rsidRDefault="00664F55" w:rsidP="00664F55">
            <w:pPr>
              <w:jc w:val="center"/>
              <w:rPr>
                <w:rFonts w:ascii="Tahoma" w:hAnsi="Tahoma" w:cs="Tahoma"/>
                <w:b/>
                <w:bCs/>
                <w:color w:val="272727"/>
                <w:sz w:val="13"/>
                <w:szCs w:val="13"/>
              </w:rPr>
            </w:pPr>
            <w:r w:rsidRPr="00664F55">
              <w:rPr>
                <w:rFonts w:ascii="Tahoma" w:hAnsi="Tahoma" w:cs="Tahoma"/>
                <w:b/>
                <w:bCs/>
                <w:color w:val="272727"/>
                <w:sz w:val="13"/>
                <w:szCs w:val="13"/>
              </w:rPr>
              <w:t>Утверждено регулирующим органом (с учетом корректировки)</w:t>
            </w:r>
          </w:p>
        </w:tc>
        <w:tc>
          <w:tcPr>
            <w:tcW w:w="7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1EF32A9" w14:textId="77777777" w:rsidR="00664F55" w:rsidRPr="00664F55" w:rsidRDefault="00664F55" w:rsidP="00664F55">
            <w:pPr>
              <w:jc w:val="center"/>
              <w:rPr>
                <w:rFonts w:ascii="Tahoma" w:hAnsi="Tahoma" w:cs="Tahoma"/>
                <w:b/>
                <w:bCs/>
                <w:color w:val="272727"/>
                <w:sz w:val="13"/>
                <w:szCs w:val="13"/>
              </w:rPr>
            </w:pPr>
            <w:r w:rsidRPr="00664F55">
              <w:rPr>
                <w:rFonts w:ascii="Tahoma" w:hAnsi="Tahoma" w:cs="Tahoma"/>
                <w:b/>
                <w:bCs/>
                <w:color w:val="272727"/>
                <w:sz w:val="13"/>
                <w:szCs w:val="13"/>
              </w:rPr>
              <w:t>Факт</w:t>
            </w:r>
          </w:p>
        </w:tc>
        <w:tc>
          <w:tcPr>
            <w:tcW w:w="87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0774C11" w14:textId="77777777" w:rsidR="00664F55" w:rsidRPr="00664F55" w:rsidRDefault="00664F55" w:rsidP="00664F55">
            <w:pPr>
              <w:jc w:val="center"/>
              <w:rPr>
                <w:rFonts w:ascii="Tahoma" w:hAnsi="Tahoma" w:cs="Tahoma"/>
                <w:b/>
                <w:bCs/>
                <w:color w:val="272727"/>
                <w:sz w:val="13"/>
                <w:szCs w:val="13"/>
              </w:rPr>
            </w:pPr>
            <w:r w:rsidRPr="00664F55">
              <w:rPr>
                <w:rFonts w:ascii="Tahoma" w:hAnsi="Tahoma" w:cs="Tahoma"/>
                <w:b/>
                <w:bCs/>
                <w:color w:val="272727"/>
                <w:sz w:val="13"/>
                <w:szCs w:val="13"/>
              </w:rPr>
              <w:t>Утверждено регулирующим органом</w:t>
            </w:r>
          </w:p>
        </w:tc>
        <w:tc>
          <w:tcPr>
            <w:tcW w:w="8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BAE1DBD" w14:textId="77777777" w:rsidR="00664F55" w:rsidRPr="00664F55" w:rsidRDefault="00664F55" w:rsidP="00664F55">
            <w:pPr>
              <w:jc w:val="center"/>
              <w:rPr>
                <w:rFonts w:ascii="Tahoma" w:hAnsi="Tahoma" w:cs="Tahoma"/>
                <w:b/>
                <w:bCs/>
                <w:color w:val="272727"/>
                <w:sz w:val="13"/>
                <w:szCs w:val="13"/>
              </w:rPr>
            </w:pPr>
            <w:r w:rsidRPr="00664F55">
              <w:rPr>
                <w:rFonts w:ascii="Tahoma" w:hAnsi="Tahoma" w:cs="Tahoma"/>
                <w:b/>
                <w:bCs/>
                <w:color w:val="272727"/>
                <w:sz w:val="13"/>
                <w:szCs w:val="13"/>
              </w:rPr>
              <w:t>Предложение организации</w:t>
            </w:r>
          </w:p>
        </w:tc>
        <w:tc>
          <w:tcPr>
            <w:tcW w:w="112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1B7B559" w14:textId="77777777" w:rsidR="00664F55" w:rsidRPr="00664F55" w:rsidRDefault="00664F55" w:rsidP="00664F55">
            <w:pPr>
              <w:jc w:val="center"/>
              <w:rPr>
                <w:rFonts w:ascii="Tahoma" w:hAnsi="Tahoma" w:cs="Tahoma"/>
                <w:b/>
                <w:bCs/>
                <w:color w:val="272727"/>
                <w:sz w:val="13"/>
                <w:szCs w:val="13"/>
              </w:rPr>
            </w:pPr>
            <w:r w:rsidRPr="00664F55">
              <w:rPr>
                <w:rFonts w:ascii="Tahoma" w:hAnsi="Tahoma" w:cs="Tahoma"/>
                <w:b/>
                <w:bCs/>
                <w:color w:val="272727"/>
                <w:sz w:val="13"/>
                <w:szCs w:val="13"/>
              </w:rPr>
              <w:t>Предложение регулирующего органа в расчете НА ГОД</w:t>
            </w:r>
          </w:p>
        </w:tc>
        <w:tc>
          <w:tcPr>
            <w:tcW w:w="99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FB5016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Предложение регулирующего органа</w:t>
            </w:r>
          </w:p>
        </w:tc>
        <w:tc>
          <w:tcPr>
            <w:tcW w:w="1780" w:type="dxa"/>
            <w:gridSpan w:val="2"/>
            <w:tcBorders>
              <w:top w:val="single" w:sz="4" w:space="0" w:color="C0C0C0"/>
              <w:left w:val="nil"/>
              <w:bottom w:val="single" w:sz="4" w:space="0" w:color="C0C0C0"/>
              <w:right w:val="single" w:sz="4" w:space="0" w:color="C0C0C0"/>
            </w:tcBorders>
            <w:shd w:val="clear" w:color="auto" w:fill="auto"/>
            <w:vAlign w:val="center"/>
            <w:hideMark/>
          </w:tcPr>
          <w:p w14:paraId="2E04BA9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В том числе на период</w:t>
            </w:r>
          </w:p>
        </w:tc>
        <w:tc>
          <w:tcPr>
            <w:tcW w:w="2779" w:type="dxa"/>
            <w:vMerge/>
            <w:tcBorders>
              <w:top w:val="nil"/>
              <w:left w:val="single" w:sz="4" w:space="0" w:color="C0C0C0"/>
              <w:bottom w:val="single" w:sz="4" w:space="0" w:color="C0C0C0"/>
              <w:right w:val="single" w:sz="4" w:space="0" w:color="C0C0C0"/>
            </w:tcBorders>
            <w:vAlign w:val="center"/>
            <w:hideMark/>
          </w:tcPr>
          <w:p w14:paraId="067726B3" w14:textId="77777777" w:rsidR="00664F55" w:rsidRPr="00664F55" w:rsidRDefault="00664F55" w:rsidP="00664F55">
            <w:pPr>
              <w:rPr>
                <w:rFonts w:ascii="Tahoma" w:hAnsi="Tahoma" w:cs="Tahoma"/>
                <w:b/>
                <w:bCs/>
                <w:color w:val="272727"/>
                <w:sz w:val="13"/>
                <w:szCs w:val="13"/>
              </w:rPr>
            </w:pPr>
          </w:p>
        </w:tc>
      </w:tr>
      <w:tr w:rsidR="00664F55" w:rsidRPr="00664F55" w14:paraId="58062AF5" w14:textId="77777777" w:rsidTr="00664F55">
        <w:trPr>
          <w:trHeight w:val="755"/>
          <w:jc w:val="center"/>
        </w:trPr>
        <w:tc>
          <w:tcPr>
            <w:tcW w:w="225" w:type="dxa"/>
            <w:tcBorders>
              <w:top w:val="nil"/>
              <w:left w:val="nil"/>
              <w:bottom w:val="nil"/>
              <w:right w:val="nil"/>
            </w:tcBorders>
            <w:shd w:val="clear" w:color="auto" w:fill="auto"/>
            <w:vAlign w:val="center"/>
            <w:hideMark/>
          </w:tcPr>
          <w:p w14:paraId="39EC76B1" w14:textId="77777777" w:rsidR="00664F55" w:rsidRPr="00664F55" w:rsidRDefault="00664F55" w:rsidP="00664F55">
            <w:pPr>
              <w:jc w:val="center"/>
              <w:rPr>
                <w:rFonts w:ascii="Tahoma" w:hAnsi="Tahoma" w:cs="Tahoma"/>
                <w:b/>
                <w:bCs/>
                <w:sz w:val="13"/>
                <w:szCs w:val="13"/>
              </w:rPr>
            </w:pPr>
          </w:p>
        </w:tc>
        <w:tc>
          <w:tcPr>
            <w:tcW w:w="134" w:type="dxa"/>
            <w:tcBorders>
              <w:top w:val="nil"/>
              <w:left w:val="nil"/>
              <w:bottom w:val="nil"/>
              <w:right w:val="nil"/>
            </w:tcBorders>
            <w:shd w:val="clear" w:color="auto" w:fill="auto"/>
            <w:vAlign w:val="center"/>
            <w:hideMark/>
          </w:tcPr>
          <w:p w14:paraId="3F924170" w14:textId="77777777" w:rsidR="00664F55" w:rsidRPr="00664F55" w:rsidRDefault="00664F55" w:rsidP="00664F55">
            <w:pPr>
              <w:rPr>
                <w:sz w:val="13"/>
                <w:szCs w:val="13"/>
              </w:rPr>
            </w:pPr>
          </w:p>
        </w:tc>
        <w:tc>
          <w:tcPr>
            <w:tcW w:w="627" w:type="dxa"/>
            <w:vMerge/>
            <w:tcBorders>
              <w:top w:val="nil"/>
              <w:left w:val="single" w:sz="4" w:space="0" w:color="C0C0C0"/>
              <w:bottom w:val="single" w:sz="4" w:space="0" w:color="C0C0C0"/>
              <w:right w:val="single" w:sz="4" w:space="0" w:color="C0C0C0"/>
            </w:tcBorders>
            <w:vAlign w:val="center"/>
            <w:hideMark/>
          </w:tcPr>
          <w:p w14:paraId="68E5370F" w14:textId="77777777" w:rsidR="00664F55" w:rsidRPr="00664F55" w:rsidRDefault="00664F55" w:rsidP="00664F55">
            <w:pPr>
              <w:rPr>
                <w:rFonts w:ascii="Tahoma" w:hAnsi="Tahoma" w:cs="Tahoma"/>
                <w:b/>
                <w:bCs/>
                <w:color w:val="272727"/>
                <w:sz w:val="13"/>
                <w:szCs w:val="13"/>
              </w:rPr>
            </w:pPr>
          </w:p>
        </w:tc>
        <w:tc>
          <w:tcPr>
            <w:tcW w:w="3000" w:type="dxa"/>
            <w:vMerge/>
            <w:tcBorders>
              <w:top w:val="nil"/>
              <w:left w:val="single" w:sz="4" w:space="0" w:color="C0C0C0"/>
              <w:bottom w:val="single" w:sz="4" w:space="0" w:color="C0C0C0"/>
              <w:right w:val="single" w:sz="4" w:space="0" w:color="C0C0C0"/>
            </w:tcBorders>
            <w:vAlign w:val="center"/>
            <w:hideMark/>
          </w:tcPr>
          <w:p w14:paraId="3C7E1E54" w14:textId="77777777" w:rsidR="00664F55" w:rsidRPr="00664F55" w:rsidRDefault="00664F55" w:rsidP="00664F55">
            <w:pPr>
              <w:rPr>
                <w:rFonts w:ascii="Tahoma" w:hAnsi="Tahoma" w:cs="Tahoma"/>
                <w:b/>
                <w:bCs/>
                <w:color w:val="272727"/>
                <w:sz w:val="13"/>
                <w:szCs w:val="13"/>
              </w:rPr>
            </w:pPr>
          </w:p>
        </w:tc>
        <w:tc>
          <w:tcPr>
            <w:tcW w:w="652" w:type="dxa"/>
            <w:vMerge/>
            <w:tcBorders>
              <w:top w:val="nil"/>
              <w:left w:val="single" w:sz="4" w:space="0" w:color="C0C0C0"/>
              <w:bottom w:val="single" w:sz="4" w:space="0" w:color="C0C0C0"/>
              <w:right w:val="single" w:sz="4" w:space="0" w:color="C0C0C0"/>
            </w:tcBorders>
            <w:vAlign w:val="center"/>
            <w:hideMark/>
          </w:tcPr>
          <w:p w14:paraId="4D5E5B39" w14:textId="77777777" w:rsidR="00664F55" w:rsidRPr="00664F55" w:rsidRDefault="00664F55" w:rsidP="00664F55">
            <w:pPr>
              <w:rPr>
                <w:rFonts w:ascii="Tahoma" w:hAnsi="Tahoma" w:cs="Tahoma"/>
                <w:b/>
                <w:bCs/>
                <w:color w:val="272727"/>
                <w:sz w:val="13"/>
                <w:szCs w:val="13"/>
              </w:rPr>
            </w:pPr>
          </w:p>
        </w:tc>
        <w:tc>
          <w:tcPr>
            <w:tcW w:w="1048" w:type="dxa"/>
            <w:vMerge/>
            <w:tcBorders>
              <w:top w:val="nil"/>
              <w:left w:val="single" w:sz="4" w:space="0" w:color="C0C0C0"/>
              <w:bottom w:val="single" w:sz="4" w:space="0" w:color="C0C0C0"/>
              <w:right w:val="single" w:sz="4" w:space="0" w:color="C0C0C0"/>
            </w:tcBorders>
            <w:vAlign w:val="center"/>
            <w:hideMark/>
          </w:tcPr>
          <w:p w14:paraId="37DE8A53" w14:textId="77777777" w:rsidR="00664F55" w:rsidRPr="00664F55" w:rsidRDefault="00664F55" w:rsidP="00664F55">
            <w:pPr>
              <w:rPr>
                <w:rFonts w:ascii="Tahoma" w:hAnsi="Tahoma" w:cs="Tahoma"/>
                <w:b/>
                <w:bCs/>
                <w:color w:val="272727"/>
                <w:sz w:val="13"/>
                <w:szCs w:val="13"/>
              </w:rPr>
            </w:pPr>
          </w:p>
        </w:tc>
        <w:tc>
          <w:tcPr>
            <w:tcW w:w="722" w:type="dxa"/>
            <w:vMerge/>
            <w:tcBorders>
              <w:top w:val="nil"/>
              <w:left w:val="single" w:sz="4" w:space="0" w:color="C0C0C0"/>
              <w:bottom w:val="single" w:sz="4" w:space="0" w:color="C0C0C0"/>
              <w:right w:val="single" w:sz="4" w:space="0" w:color="C0C0C0"/>
            </w:tcBorders>
            <w:vAlign w:val="center"/>
            <w:hideMark/>
          </w:tcPr>
          <w:p w14:paraId="6F6D6C37" w14:textId="77777777" w:rsidR="00664F55" w:rsidRPr="00664F55" w:rsidRDefault="00664F55" w:rsidP="00664F55">
            <w:pPr>
              <w:rPr>
                <w:rFonts w:ascii="Tahoma" w:hAnsi="Tahoma" w:cs="Tahoma"/>
                <w:b/>
                <w:bCs/>
                <w:color w:val="272727"/>
                <w:sz w:val="13"/>
                <w:szCs w:val="13"/>
              </w:rPr>
            </w:pPr>
          </w:p>
        </w:tc>
        <w:tc>
          <w:tcPr>
            <w:tcW w:w="870" w:type="dxa"/>
            <w:vMerge/>
            <w:tcBorders>
              <w:top w:val="nil"/>
              <w:left w:val="single" w:sz="4" w:space="0" w:color="C0C0C0"/>
              <w:bottom w:val="single" w:sz="4" w:space="0" w:color="C0C0C0"/>
              <w:right w:val="single" w:sz="4" w:space="0" w:color="C0C0C0"/>
            </w:tcBorders>
            <w:vAlign w:val="center"/>
            <w:hideMark/>
          </w:tcPr>
          <w:p w14:paraId="53DD608E" w14:textId="77777777" w:rsidR="00664F55" w:rsidRPr="00664F55" w:rsidRDefault="00664F55" w:rsidP="00664F55">
            <w:pPr>
              <w:rPr>
                <w:rFonts w:ascii="Tahoma" w:hAnsi="Tahoma" w:cs="Tahoma"/>
                <w:b/>
                <w:bCs/>
                <w:color w:val="272727"/>
                <w:sz w:val="13"/>
                <w:szCs w:val="13"/>
              </w:rPr>
            </w:pPr>
          </w:p>
        </w:tc>
        <w:tc>
          <w:tcPr>
            <w:tcW w:w="880" w:type="dxa"/>
            <w:vMerge/>
            <w:tcBorders>
              <w:top w:val="nil"/>
              <w:left w:val="single" w:sz="4" w:space="0" w:color="C0C0C0"/>
              <w:bottom w:val="single" w:sz="4" w:space="0" w:color="C0C0C0"/>
              <w:right w:val="single" w:sz="4" w:space="0" w:color="C0C0C0"/>
            </w:tcBorders>
            <w:vAlign w:val="center"/>
            <w:hideMark/>
          </w:tcPr>
          <w:p w14:paraId="6ECE1B0C" w14:textId="77777777" w:rsidR="00664F55" w:rsidRPr="00664F55" w:rsidRDefault="00664F55" w:rsidP="00664F55">
            <w:pPr>
              <w:rPr>
                <w:rFonts w:ascii="Tahoma" w:hAnsi="Tahoma" w:cs="Tahoma"/>
                <w:b/>
                <w:bCs/>
                <w:color w:val="272727"/>
                <w:sz w:val="13"/>
                <w:szCs w:val="13"/>
              </w:rPr>
            </w:pPr>
          </w:p>
        </w:tc>
        <w:tc>
          <w:tcPr>
            <w:tcW w:w="1121" w:type="dxa"/>
            <w:vMerge/>
            <w:tcBorders>
              <w:top w:val="nil"/>
              <w:left w:val="single" w:sz="4" w:space="0" w:color="C0C0C0"/>
              <w:bottom w:val="single" w:sz="4" w:space="0" w:color="C0C0C0"/>
              <w:right w:val="single" w:sz="4" w:space="0" w:color="C0C0C0"/>
            </w:tcBorders>
            <w:vAlign w:val="center"/>
            <w:hideMark/>
          </w:tcPr>
          <w:p w14:paraId="73F0980A" w14:textId="77777777" w:rsidR="00664F55" w:rsidRPr="00664F55" w:rsidRDefault="00664F55" w:rsidP="00664F55">
            <w:pPr>
              <w:rPr>
                <w:rFonts w:ascii="Tahoma" w:hAnsi="Tahoma" w:cs="Tahoma"/>
                <w:b/>
                <w:bCs/>
                <w:color w:val="272727"/>
                <w:sz w:val="13"/>
                <w:szCs w:val="13"/>
              </w:rPr>
            </w:pPr>
          </w:p>
        </w:tc>
        <w:tc>
          <w:tcPr>
            <w:tcW w:w="990" w:type="dxa"/>
            <w:vMerge/>
            <w:tcBorders>
              <w:top w:val="nil"/>
              <w:left w:val="single" w:sz="4" w:space="0" w:color="C0C0C0"/>
              <w:bottom w:val="single" w:sz="4" w:space="0" w:color="C0C0C0"/>
              <w:right w:val="single" w:sz="4" w:space="0" w:color="C0C0C0"/>
            </w:tcBorders>
            <w:vAlign w:val="center"/>
            <w:hideMark/>
          </w:tcPr>
          <w:p w14:paraId="70059B0F" w14:textId="77777777" w:rsidR="00664F55" w:rsidRPr="00664F55" w:rsidRDefault="00664F55" w:rsidP="00664F55">
            <w:pPr>
              <w:rPr>
                <w:rFonts w:ascii="Tahoma" w:hAnsi="Tahoma" w:cs="Tahoma"/>
                <w:b/>
                <w:bCs/>
                <w:sz w:val="13"/>
                <w:szCs w:val="13"/>
              </w:rPr>
            </w:pPr>
          </w:p>
        </w:tc>
        <w:tc>
          <w:tcPr>
            <w:tcW w:w="889" w:type="dxa"/>
            <w:tcBorders>
              <w:top w:val="nil"/>
              <w:left w:val="nil"/>
              <w:bottom w:val="single" w:sz="4" w:space="0" w:color="C0C0C0"/>
              <w:right w:val="single" w:sz="4" w:space="0" w:color="C0C0C0"/>
            </w:tcBorders>
            <w:shd w:val="clear" w:color="auto" w:fill="auto"/>
            <w:vAlign w:val="center"/>
            <w:hideMark/>
          </w:tcPr>
          <w:p w14:paraId="221A902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с 01.04. по 30.06.</w:t>
            </w:r>
          </w:p>
        </w:tc>
        <w:tc>
          <w:tcPr>
            <w:tcW w:w="891" w:type="dxa"/>
            <w:tcBorders>
              <w:top w:val="nil"/>
              <w:left w:val="nil"/>
              <w:bottom w:val="single" w:sz="4" w:space="0" w:color="C0C0C0"/>
              <w:right w:val="single" w:sz="4" w:space="0" w:color="C0C0C0"/>
            </w:tcBorders>
            <w:shd w:val="clear" w:color="auto" w:fill="auto"/>
            <w:vAlign w:val="center"/>
            <w:hideMark/>
          </w:tcPr>
          <w:p w14:paraId="7018EBD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с 01.07. по 31.12.                        (184 дня)</w:t>
            </w:r>
          </w:p>
        </w:tc>
        <w:tc>
          <w:tcPr>
            <w:tcW w:w="2779" w:type="dxa"/>
            <w:vMerge/>
            <w:tcBorders>
              <w:top w:val="nil"/>
              <w:left w:val="single" w:sz="4" w:space="0" w:color="C0C0C0"/>
              <w:bottom w:val="single" w:sz="4" w:space="0" w:color="C0C0C0"/>
              <w:right w:val="single" w:sz="4" w:space="0" w:color="C0C0C0"/>
            </w:tcBorders>
            <w:vAlign w:val="center"/>
            <w:hideMark/>
          </w:tcPr>
          <w:p w14:paraId="071BFEAF" w14:textId="77777777" w:rsidR="00664F55" w:rsidRPr="00664F55" w:rsidRDefault="00664F55" w:rsidP="00664F55">
            <w:pPr>
              <w:rPr>
                <w:rFonts w:ascii="Tahoma" w:hAnsi="Tahoma" w:cs="Tahoma"/>
                <w:b/>
                <w:bCs/>
                <w:color w:val="272727"/>
                <w:sz w:val="13"/>
                <w:szCs w:val="13"/>
              </w:rPr>
            </w:pPr>
          </w:p>
        </w:tc>
      </w:tr>
      <w:tr w:rsidR="00664F55" w:rsidRPr="00664F55" w14:paraId="66A43E01" w14:textId="77777777" w:rsidTr="00664F55">
        <w:trPr>
          <w:trHeight w:val="217"/>
          <w:jc w:val="center"/>
        </w:trPr>
        <w:tc>
          <w:tcPr>
            <w:tcW w:w="225" w:type="dxa"/>
            <w:tcBorders>
              <w:top w:val="nil"/>
              <w:left w:val="nil"/>
              <w:bottom w:val="nil"/>
              <w:right w:val="nil"/>
            </w:tcBorders>
            <w:shd w:val="clear" w:color="auto" w:fill="auto"/>
            <w:vAlign w:val="center"/>
            <w:hideMark/>
          </w:tcPr>
          <w:p w14:paraId="7FAAD95C" w14:textId="77777777" w:rsidR="00664F55" w:rsidRPr="00664F55" w:rsidRDefault="00664F55" w:rsidP="00664F55">
            <w:pPr>
              <w:jc w:val="center"/>
              <w:rPr>
                <w:rFonts w:ascii="Tahoma" w:hAnsi="Tahoma" w:cs="Tahoma"/>
                <w:b/>
                <w:bCs/>
                <w:sz w:val="13"/>
                <w:szCs w:val="13"/>
              </w:rPr>
            </w:pPr>
          </w:p>
        </w:tc>
        <w:tc>
          <w:tcPr>
            <w:tcW w:w="134" w:type="dxa"/>
            <w:tcBorders>
              <w:top w:val="nil"/>
              <w:left w:val="nil"/>
              <w:bottom w:val="nil"/>
              <w:right w:val="nil"/>
            </w:tcBorders>
            <w:shd w:val="clear" w:color="auto" w:fill="auto"/>
            <w:vAlign w:val="center"/>
            <w:hideMark/>
          </w:tcPr>
          <w:p w14:paraId="58618EE3" w14:textId="77777777" w:rsidR="00664F55" w:rsidRPr="00664F55" w:rsidRDefault="00664F55" w:rsidP="00664F55">
            <w:pPr>
              <w:rPr>
                <w:sz w:val="13"/>
                <w:szCs w:val="13"/>
              </w:rPr>
            </w:pPr>
          </w:p>
        </w:tc>
        <w:tc>
          <w:tcPr>
            <w:tcW w:w="627" w:type="dxa"/>
            <w:tcBorders>
              <w:top w:val="single" w:sz="4" w:space="0" w:color="C0C0C0"/>
              <w:left w:val="nil"/>
              <w:bottom w:val="single" w:sz="4" w:space="0" w:color="C0C0C0"/>
              <w:right w:val="nil"/>
            </w:tcBorders>
            <w:shd w:val="clear" w:color="auto" w:fill="auto"/>
            <w:noWrap/>
            <w:vAlign w:val="center"/>
            <w:hideMark/>
          </w:tcPr>
          <w:p w14:paraId="31B38D08" w14:textId="77777777" w:rsidR="00664F55" w:rsidRPr="00664F55" w:rsidRDefault="00664F55" w:rsidP="00664F55">
            <w:pPr>
              <w:jc w:val="center"/>
              <w:rPr>
                <w:rFonts w:ascii="Tahoma" w:hAnsi="Tahoma" w:cs="Tahoma"/>
                <w:color w:val="C0C0C0"/>
                <w:sz w:val="13"/>
                <w:szCs w:val="13"/>
              </w:rPr>
            </w:pPr>
            <w:r w:rsidRPr="00664F55">
              <w:rPr>
                <w:rFonts w:ascii="Tahoma" w:hAnsi="Tahoma" w:cs="Tahoma"/>
                <w:color w:val="C0C0C0"/>
                <w:sz w:val="13"/>
                <w:szCs w:val="13"/>
              </w:rPr>
              <w:t>1</w:t>
            </w:r>
          </w:p>
        </w:tc>
        <w:tc>
          <w:tcPr>
            <w:tcW w:w="3000" w:type="dxa"/>
            <w:tcBorders>
              <w:top w:val="nil"/>
              <w:left w:val="nil"/>
              <w:bottom w:val="single" w:sz="4" w:space="0" w:color="C0C0C0"/>
              <w:right w:val="nil"/>
            </w:tcBorders>
            <w:shd w:val="clear" w:color="auto" w:fill="auto"/>
            <w:noWrap/>
            <w:vAlign w:val="center"/>
            <w:hideMark/>
          </w:tcPr>
          <w:p w14:paraId="50363B54" w14:textId="77777777" w:rsidR="00664F55" w:rsidRPr="00664F55" w:rsidRDefault="00664F55" w:rsidP="00664F55">
            <w:pPr>
              <w:jc w:val="center"/>
              <w:rPr>
                <w:rFonts w:ascii="Tahoma" w:hAnsi="Tahoma" w:cs="Tahoma"/>
                <w:color w:val="C0C0C0"/>
                <w:sz w:val="13"/>
                <w:szCs w:val="13"/>
              </w:rPr>
            </w:pPr>
            <w:r w:rsidRPr="00664F55">
              <w:rPr>
                <w:rFonts w:ascii="Tahoma" w:hAnsi="Tahoma" w:cs="Tahoma"/>
                <w:color w:val="C0C0C0"/>
                <w:sz w:val="13"/>
                <w:szCs w:val="13"/>
              </w:rPr>
              <w:t>2</w:t>
            </w:r>
          </w:p>
        </w:tc>
        <w:tc>
          <w:tcPr>
            <w:tcW w:w="652" w:type="dxa"/>
            <w:tcBorders>
              <w:top w:val="nil"/>
              <w:left w:val="nil"/>
              <w:bottom w:val="single" w:sz="4" w:space="0" w:color="C0C0C0"/>
              <w:right w:val="nil"/>
            </w:tcBorders>
            <w:shd w:val="clear" w:color="auto" w:fill="auto"/>
            <w:noWrap/>
            <w:vAlign w:val="center"/>
            <w:hideMark/>
          </w:tcPr>
          <w:p w14:paraId="4B8EF409" w14:textId="77777777" w:rsidR="00664F55" w:rsidRPr="00664F55" w:rsidRDefault="00664F55" w:rsidP="00664F55">
            <w:pPr>
              <w:jc w:val="center"/>
              <w:rPr>
                <w:rFonts w:ascii="Tahoma" w:hAnsi="Tahoma" w:cs="Tahoma"/>
                <w:color w:val="C0C0C0"/>
                <w:sz w:val="13"/>
                <w:szCs w:val="13"/>
              </w:rPr>
            </w:pPr>
            <w:r w:rsidRPr="00664F55">
              <w:rPr>
                <w:rFonts w:ascii="Tahoma" w:hAnsi="Tahoma" w:cs="Tahoma"/>
                <w:color w:val="C0C0C0"/>
                <w:sz w:val="13"/>
                <w:szCs w:val="13"/>
              </w:rPr>
              <w:t>3</w:t>
            </w:r>
          </w:p>
        </w:tc>
        <w:tc>
          <w:tcPr>
            <w:tcW w:w="1048" w:type="dxa"/>
            <w:tcBorders>
              <w:top w:val="nil"/>
              <w:left w:val="nil"/>
              <w:bottom w:val="single" w:sz="4" w:space="0" w:color="C0C0C0"/>
              <w:right w:val="nil"/>
            </w:tcBorders>
            <w:shd w:val="clear" w:color="auto" w:fill="auto"/>
            <w:noWrap/>
            <w:vAlign w:val="center"/>
            <w:hideMark/>
          </w:tcPr>
          <w:p w14:paraId="4634D409" w14:textId="77777777" w:rsidR="00664F55" w:rsidRPr="00664F55" w:rsidRDefault="00664F55" w:rsidP="00664F55">
            <w:pPr>
              <w:jc w:val="center"/>
              <w:rPr>
                <w:rFonts w:ascii="Tahoma" w:hAnsi="Tahoma" w:cs="Tahoma"/>
                <w:color w:val="C0C0C0"/>
                <w:sz w:val="13"/>
                <w:szCs w:val="13"/>
              </w:rPr>
            </w:pPr>
            <w:r w:rsidRPr="00664F55">
              <w:rPr>
                <w:rFonts w:ascii="Tahoma" w:hAnsi="Tahoma" w:cs="Tahoma"/>
                <w:color w:val="C0C0C0"/>
                <w:sz w:val="13"/>
                <w:szCs w:val="13"/>
              </w:rPr>
              <w:t>4</w:t>
            </w:r>
          </w:p>
        </w:tc>
        <w:tc>
          <w:tcPr>
            <w:tcW w:w="722" w:type="dxa"/>
            <w:tcBorders>
              <w:top w:val="nil"/>
              <w:left w:val="nil"/>
              <w:bottom w:val="single" w:sz="4" w:space="0" w:color="C0C0C0"/>
              <w:right w:val="nil"/>
            </w:tcBorders>
            <w:shd w:val="clear" w:color="auto" w:fill="auto"/>
            <w:noWrap/>
            <w:vAlign w:val="center"/>
            <w:hideMark/>
          </w:tcPr>
          <w:p w14:paraId="73B74425" w14:textId="77777777" w:rsidR="00664F55" w:rsidRPr="00664F55" w:rsidRDefault="00664F55" w:rsidP="00664F55">
            <w:pPr>
              <w:jc w:val="center"/>
              <w:rPr>
                <w:rFonts w:ascii="Tahoma" w:hAnsi="Tahoma" w:cs="Tahoma"/>
                <w:color w:val="C0C0C0"/>
                <w:sz w:val="13"/>
                <w:szCs w:val="13"/>
              </w:rPr>
            </w:pPr>
            <w:r w:rsidRPr="00664F55">
              <w:rPr>
                <w:rFonts w:ascii="Tahoma" w:hAnsi="Tahoma" w:cs="Tahoma"/>
                <w:color w:val="C0C0C0"/>
                <w:sz w:val="13"/>
                <w:szCs w:val="13"/>
              </w:rPr>
              <w:t>5</w:t>
            </w:r>
          </w:p>
        </w:tc>
        <w:tc>
          <w:tcPr>
            <w:tcW w:w="870" w:type="dxa"/>
            <w:tcBorders>
              <w:top w:val="nil"/>
              <w:left w:val="nil"/>
              <w:bottom w:val="single" w:sz="4" w:space="0" w:color="C0C0C0"/>
              <w:right w:val="nil"/>
            </w:tcBorders>
            <w:shd w:val="clear" w:color="auto" w:fill="auto"/>
            <w:noWrap/>
            <w:vAlign w:val="center"/>
            <w:hideMark/>
          </w:tcPr>
          <w:p w14:paraId="58BE2857" w14:textId="77777777" w:rsidR="00664F55" w:rsidRPr="00664F55" w:rsidRDefault="00664F55" w:rsidP="00664F55">
            <w:pPr>
              <w:jc w:val="center"/>
              <w:rPr>
                <w:rFonts w:ascii="Tahoma" w:hAnsi="Tahoma" w:cs="Tahoma"/>
                <w:color w:val="C0C0C0"/>
                <w:sz w:val="13"/>
                <w:szCs w:val="13"/>
              </w:rPr>
            </w:pPr>
            <w:r w:rsidRPr="00664F55">
              <w:rPr>
                <w:rFonts w:ascii="Tahoma" w:hAnsi="Tahoma" w:cs="Tahoma"/>
                <w:color w:val="C0C0C0"/>
                <w:sz w:val="13"/>
                <w:szCs w:val="13"/>
              </w:rPr>
              <w:t>6</w:t>
            </w:r>
          </w:p>
        </w:tc>
        <w:tc>
          <w:tcPr>
            <w:tcW w:w="880" w:type="dxa"/>
            <w:tcBorders>
              <w:top w:val="nil"/>
              <w:left w:val="nil"/>
              <w:bottom w:val="single" w:sz="4" w:space="0" w:color="C0C0C0"/>
              <w:right w:val="nil"/>
            </w:tcBorders>
            <w:shd w:val="clear" w:color="auto" w:fill="auto"/>
            <w:noWrap/>
            <w:vAlign w:val="center"/>
            <w:hideMark/>
          </w:tcPr>
          <w:p w14:paraId="121E76D6" w14:textId="77777777" w:rsidR="00664F55" w:rsidRPr="00664F55" w:rsidRDefault="00664F55" w:rsidP="00664F55">
            <w:pPr>
              <w:jc w:val="center"/>
              <w:rPr>
                <w:rFonts w:ascii="Tahoma" w:hAnsi="Tahoma" w:cs="Tahoma"/>
                <w:color w:val="C0C0C0"/>
                <w:sz w:val="13"/>
                <w:szCs w:val="13"/>
              </w:rPr>
            </w:pPr>
            <w:r w:rsidRPr="00664F55">
              <w:rPr>
                <w:rFonts w:ascii="Tahoma" w:hAnsi="Tahoma" w:cs="Tahoma"/>
                <w:color w:val="C0C0C0"/>
                <w:sz w:val="13"/>
                <w:szCs w:val="13"/>
              </w:rPr>
              <w:t>12</w:t>
            </w:r>
          </w:p>
        </w:tc>
        <w:tc>
          <w:tcPr>
            <w:tcW w:w="1121" w:type="dxa"/>
            <w:tcBorders>
              <w:top w:val="nil"/>
              <w:left w:val="nil"/>
              <w:bottom w:val="single" w:sz="4" w:space="0" w:color="C0C0C0"/>
              <w:right w:val="nil"/>
            </w:tcBorders>
            <w:shd w:val="clear" w:color="auto" w:fill="auto"/>
            <w:noWrap/>
            <w:vAlign w:val="center"/>
            <w:hideMark/>
          </w:tcPr>
          <w:p w14:paraId="35C1B26E" w14:textId="77777777" w:rsidR="00664F55" w:rsidRPr="00664F55" w:rsidRDefault="00664F55" w:rsidP="00664F55">
            <w:pPr>
              <w:jc w:val="center"/>
              <w:rPr>
                <w:rFonts w:ascii="Tahoma" w:hAnsi="Tahoma" w:cs="Tahoma"/>
                <w:color w:val="C0C0C0"/>
                <w:sz w:val="13"/>
                <w:szCs w:val="13"/>
              </w:rPr>
            </w:pPr>
            <w:r w:rsidRPr="00664F55">
              <w:rPr>
                <w:rFonts w:ascii="Tahoma" w:hAnsi="Tahoma" w:cs="Tahoma"/>
                <w:color w:val="C0C0C0"/>
                <w:sz w:val="13"/>
                <w:szCs w:val="13"/>
              </w:rPr>
              <w:t>13</w:t>
            </w:r>
          </w:p>
        </w:tc>
        <w:tc>
          <w:tcPr>
            <w:tcW w:w="990" w:type="dxa"/>
            <w:tcBorders>
              <w:top w:val="nil"/>
              <w:left w:val="nil"/>
              <w:bottom w:val="single" w:sz="4" w:space="0" w:color="C0C0C0"/>
              <w:right w:val="nil"/>
            </w:tcBorders>
            <w:shd w:val="clear" w:color="auto" w:fill="auto"/>
            <w:noWrap/>
            <w:vAlign w:val="center"/>
            <w:hideMark/>
          </w:tcPr>
          <w:p w14:paraId="62E6F2C3" w14:textId="77777777" w:rsidR="00664F55" w:rsidRPr="00664F55" w:rsidRDefault="00664F55" w:rsidP="00664F55">
            <w:pPr>
              <w:jc w:val="center"/>
              <w:rPr>
                <w:rFonts w:ascii="Tahoma" w:hAnsi="Tahoma" w:cs="Tahoma"/>
                <w:color w:val="C0C0C0"/>
                <w:sz w:val="13"/>
                <w:szCs w:val="13"/>
              </w:rPr>
            </w:pPr>
            <w:r w:rsidRPr="00664F55">
              <w:rPr>
                <w:rFonts w:ascii="Tahoma" w:hAnsi="Tahoma" w:cs="Tahoma"/>
                <w:color w:val="C0C0C0"/>
                <w:sz w:val="13"/>
                <w:szCs w:val="13"/>
              </w:rPr>
              <w:t>14</w:t>
            </w:r>
          </w:p>
        </w:tc>
        <w:tc>
          <w:tcPr>
            <w:tcW w:w="889" w:type="dxa"/>
            <w:tcBorders>
              <w:top w:val="nil"/>
              <w:left w:val="nil"/>
              <w:bottom w:val="single" w:sz="4" w:space="0" w:color="C0C0C0"/>
              <w:right w:val="nil"/>
            </w:tcBorders>
            <w:shd w:val="clear" w:color="auto" w:fill="auto"/>
            <w:noWrap/>
            <w:vAlign w:val="center"/>
            <w:hideMark/>
          </w:tcPr>
          <w:p w14:paraId="50FC03A6" w14:textId="77777777" w:rsidR="00664F55" w:rsidRPr="00664F55" w:rsidRDefault="00664F55" w:rsidP="00664F55">
            <w:pPr>
              <w:jc w:val="center"/>
              <w:rPr>
                <w:rFonts w:ascii="Tahoma" w:hAnsi="Tahoma" w:cs="Tahoma"/>
                <w:color w:val="C0C0C0"/>
                <w:sz w:val="13"/>
                <w:szCs w:val="13"/>
              </w:rPr>
            </w:pPr>
            <w:r w:rsidRPr="00664F55">
              <w:rPr>
                <w:rFonts w:ascii="Tahoma" w:hAnsi="Tahoma" w:cs="Tahoma"/>
                <w:color w:val="C0C0C0"/>
                <w:sz w:val="13"/>
                <w:szCs w:val="13"/>
              </w:rPr>
              <w:t>15</w:t>
            </w:r>
          </w:p>
        </w:tc>
        <w:tc>
          <w:tcPr>
            <w:tcW w:w="891" w:type="dxa"/>
            <w:tcBorders>
              <w:top w:val="nil"/>
              <w:left w:val="nil"/>
              <w:bottom w:val="single" w:sz="4" w:space="0" w:color="C0C0C0"/>
              <w:right w:val="nil"/>
            </w:tcBorders>
            <w:shd w:val="clear" w:color="auto" w:fill="auto"/>
            <w:noWrap/>
            <w:vAlign w:val="center"/>
            <w:hideMark/>
          </w:tcPr>
          <w:p w14:paraId="6F24C4DA" w14:textId="77777777" w:rsidR="00664F55" w:rsidRPr="00664F55" w:rsidRDefault="00664F55" w:rsidP="00664F55">
            <w:pPr>
              <w:jc w:val="center"/>
              <w:rPr>
                <w:rFonts w:ascii="Tahoma" w:hAnsi="Tahoma" w:cs="Tahoma"/>
                <w:color w:val="C0C0C0"/>
                <w:sz w:val="13"/>
                <w:szCs w:val="13"/>
              </w:rPr>
            </w:pPr>
            <w:r w:rsidRPr="00664F55">
              <w:rPr>
                <w:rFonts w:ascii="Tahoma" w:hAnsi="Tahoma" w:cs="Tahoma"/>
                <w:color w:val="C0C0C0"/>
                <w:sz w:val="13"/>
                <w:szCs w:val="13"/>
              </w:rPr>
              <w:t>16</w:t>
            </w:r>
          </w:p>
        </w:tc>
        <w:tc>
          <w:tcPr>
            <w:tcW w:w="2779" w:type="dxa"/>
            <w:tcBorders>
              <w:top w:val="nil"/>
              <w:left w:val="nil"/>
              <w:bottom w:val="single" w:sz="4" w:space="0" w:color="C0C0C0"/>
              <w:right w:val="nil"/>
            </w:tcBorders>
            <w:shd w:val="clear" w:color="auto" w:fill="auto"/>
            <w:noWrap/>
            <w:vAlign w:val="center"/>
            <w:hideMark/>
          </w:tcPr>
          <w:p w14:paraId="70A0DF52" w14:textId="77777777" w:rsidR="00664F55" w:rsidRPr="00664F55" w:rsidRDefault="00664F55" w:rsidP="00664F55">
            <w:pPr>
              <w:jc w:val="center"/>
              <w:rPr>
                <w:rFonts w:ascii="Tahoma" w:hAnsi="Tahoma" w:cs="Tahoma"/>
                <w:color w:val="C0C0C0"/>
                <w:sz w:val="13"/>
                <w:szCs w:val="13"/>
              </w:rPr>
            </w:pPr>
            <w:r w:rsidRPr="00664F55">
              <w:rPr>
                <w:rFonts w:ascii="Tahoma" w:hAnsi="Tahoma" w:cs="Tahoma"/>
                <w:color w:val="C0C0C0"/>
                <w:sz w:val="13"/>
                <w:szCs w:val="13"/>
              </w:rPr>
              <w:t>17</w:t>
            </w:r>
          </w:p>
        </w:tc>
      </w:tr>
      <w:tr w:rsidR="00664F55" w:rsidRPr="00664F55" w14:paraId="53E34236" w14:textId="77777777" w:rsidTr="00664F55">
        <w:trPr>
          <w:trHeight w:val="290"/>
          <w:jc w:val="center"/>
        </w:trPr>
        <w:tc>
          <w:tcPr>
            <w:tcW w:w="225" w:type="dxa"/>
            <w:tcBorders>
              <w:top w:val="nil"/>
              <w:left w:val="nil"/>
              <w:bottom w:val="nil"/>
              <w:right w:val="nil"/>
            </w:tcBorders>
            <w:shd w:val="clear" w:color="auto" w:fill="auto"/>
            <w:vAlign w:val="center"/>
            <w:hideMark/>
          </w:tcPr>
          <w:p w14:paraId="45EB97E3" w14:textId="77777777" w:rsidR="00664F55" w:rsidRPr="00664F55" w:rsidRDefault="00664F55" w:rsidP="00664F55">
            <w:pPr>
              <w:jc w:val="center"/>
              <w:rPr>
                <w:rFonts w:ascii="Tahoma" w:hAnsi="Tahoma" w:cs="Tahoma"/>
                <w:color w:val="C0C0C0"/>
                <w:sz w:val="13"/>
                <w:szCs w:val="13"/>
              </w:rPr>
            </w:pPr>
          </w:p>
        </w:tc>
        <w:tc>
          <w:tcPr>
            <w:tcW w:w="134" w:type="dxa"/>
            <w:tcBorders>
              <w:top w:val="nil"/>
              <w:left w:val="nil"/>
              <w:bottom w:val="nil"/>
              <w:right w:val="nil"/>
            </w:tcBorders>
            <w:shd w:val="clear" w:color="auto" w:fill="auto"/>
            <w:vAlign w:val="center"/>
            <w:hideMark/>
          </w:tcPr>
          <w:p w14:paraId="7A2EAC0A"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000000" w:fill="C0C0C0"/>
            <w:vAlign w:val="center"/>
            <w:hideMark/>
          </w:tcPr>
          <w:p w14:paraId="6B8AEDE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w:t>
            </w:r>
          </w:p>
        </w:tc>
        <w:tc>
          <w:tcPr>
            <w:tcW w:w="3000" w:type="dxa"/>
            <w:tcBorders>
              <w:top w:val="nil"/>
              <w:left w:val="nil"/>
              <w:bottom w:val="single" w:sz="4" w:space="0" w:color="C0C0C0"/>
              <w:right w:val="single" w:sz="4" w:space="0" w:color="C0C0C0"/>
            </w:tcBorders>
            <w:shd w:val="clear" w:color="000000" w:fill="C0C0C0"/>
            <w:vAlign w:val="center"/>
            <w:hideMark/>
          </w:tcPr>
          <w:p w14:paraId="4BD56A8B"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Натуральные показатели</w:t>
            </w:r>
          </w:p>
        </w:tc>
        <w:tc>
          <w:tcPr>
            <w:tcW w:w="652" w:type="dxa"/>
            <w:tcBorders>
              <w:top w:val="nil"/>
              <w:left w:val="nil"/>
              <w:bottom w:val="single" w:sz="4" w:space="0" w:color="C0C0C0"/>
              <w:right w:val="single" w:sz="4" w:space="0" w:color="C0C0C0"/>
            </w:tcBorders>
            <w:shd w:val="clear" w:color="000000" w:fill="C0C0C0"/>
            <w:vAlign w:val="center"/>
            <w:hideMark/>
          </w:tcPr>
          <w:p w14:paraId="5565362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1048" w:type="dxa"/>
            <w:tcBorders>
              <w:top w:val="nil"/>
              <w:left w:val="nil"/>
              <w:bottom w:val="single" w:sz="4" w:space="0" w:color="C0C0C0"/>
              <w:right w:val="single" w:sz="4" w:space="0" w:color="C0C0C0"/>
            </w:tcBorders>
            <w:shd w:val="clear" w:color="000000" w:fill="C0C0C0"/>
            <w:vAlign w:val="center"/>
            <w:hideMark/>
          </w:tcPr>
          <w:p w14:paraId="26DC5AD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722" w:type="dxa"/>
            <w:tcBorders>
              <w:top w:val="nil"/>
              <w:left w:val="nil"/>
              <w:bottom w:val="single" w:sz="4" w:space="0" w:color="C0C0C0"/>
              <w:right w:val="single" w:sz="4" w:space="0" w:color="C0C0C0"/>
            </w:tcBorders>
            <w:shd w:val="clear" w:color="000000" w:fill="C0C0C0"/>
            <w:vAlign w:val="center"/>
            <w:hideMark/>
          </w:tcPr>
          <w:p w14:paraId="6E9541D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70" w:type="dxa"/>
            <w:tcBorders>
              <w:top w:val="nil"/>
              <w:left w:val="nil"/>
              <w:bottom w:val="single" w:sz="4" w:space="0" w:color="C0C0C0"/>
              <w:right w:val="single" w:sz="4" w:space="0" w:color="C0C0C0"/>
            </w:tcBorders>
            <w:shd w:val="clear" w:color="000000" w:fill="C0C0C0"/>
            <w:vAlign w:val="center"/>
            <w:hideMark/>
          </w:tcPr>
          <w:p w14:paraId="6F0CCD1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80" w:type="dxa"/>
            <w:tcBorders>
              <w:top w:val="nil"/>
              <w:left w:val="nil"/>
              <w:bottom w:val="single" w:sz="4" w:space="0" w:color="C0C0C0"/>
              <w:right w:val="single" w:sz="4" w:space="0" w:color="C0C0C0"/>
            </w:tcBorders>
            <w:shd w:val="clear" w:color="000000" w:fill="C0C0C0"/>
            <w:vAlign w:val="center"/>
            <w:hideMark/>
          </w:tcPr>
          <w:p w14:paraId="5924FDD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1121" w:type="dxa"/>
            <w:tcBorders>
              <w:top w:val="nil"/>
              <w:left w:val="nil"/>
              <w:bottom w:val="single" w:sz="4" w:space="0" w:color="C0C0C0"/>
              <w:right w:val="single" w:sz="4" w:space="0" w:color="C0C0C0"/>
            </w:tcBorders>
            <w:shd w:val="clear" w:color="000000" w:fill="C0C0C0"/>
            <w:vAlign w:val="center"/>
            <w:hideMark/>
          </w:tcPr>
          <w:p w14:paraId="7B2AFF2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990" w:type="dxa"/>
            <w:tcBorders>
              <w:top w:val="nil"/>
              <w:left w:val="nil"/>
              <w:bottom w:val="single" w:sz="4" w:space="0" w:color="C0C0C0"/>
              <w:right w:val="single" w:sz="4" w:space="0" w:color="C0C0C0"/>
            </w:tcBorders>
            <w:shd w:val="clear" w:color="000000" w:fill="C0C0C0"/>
            <w:vAlign w:val="center"/>
            <w:hideMark/>
          </w:tcPr>
          <w:p w14:paraId="3B8AE05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89" w:type="dxa"/>
            <w:tcBorders>
              <w:top w:val="nil"/>
              <w:left w:val="nil"/>
              <w:bottom w:val="single" w:sz="4" w:space="0" w:color="C0C0C0"/>
              <w:right w:val="single" w:sz="4" w:space="0" w:color="C0C0C0"/>
            </w:tcBorders>
            <w:shd w:val="clear" w:color="000000" w:fill="C0C0C0"/>
            <w:vAlign w:val="center"/>
            <w:hideMark/>
          </w:tcPr>
          <w:p w14:paraId="59CD68E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91" w:type="dxa"/>
            <w:tcBorders>
              <w:top w:val="nil"/>
              <w:left w:val="nil"/>
              <w:bottom w:val="single" w:sz="4" w:space="0" w:color="C0C0C0"/>
              <w:right w:val="single" w:sz="4" w:space="0" w:color="C0C0C0"/>
            </w:tcBorders>
            <w:shd w:val="clear" w:color="000000" w:fill="C0C0C0"/>
            <w:vAlign w:val="center"/>
            <w:hideMark/>
          </w:tcPr>
          <w:p w14:paraId="383E7D6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2779" w:type="dxa"/>
            <w:tcBorders>
              <w:top w:val="nil"/>
              <w:left w:val="nil"/>
              <w:bottom w:val="single" w:sz="4" w:space="0" w:color="C0C0C0"/>
              <w:right w:val="single" w:sz="4" w:space="0" w:color="C0C0C0"/>
            </w:tcBorders>
            <w:shd w:val="clear" w:color="000000" w:fill="C0C0C0"/>
            <w:vAlign w:val="center"/>
            <w:hideMark/>
          </w:tcPr>
          <w:p w14:paraId="505E7CB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r>
      <w:tr w:rsidR="00664F55" w:rsidRPr="00664F55" w14:paraId="626B910F" w14:textId="77777777" w:rsidTr="00664F55">
        <w:trPr>
          <w:trHeight w:val="290"/>
          <w:jc w:val="center"/>
        </w:trPr>
        <w:tc>
          <w:tcPr>
            <w:tcW w:w="225" w:type="dxa"/>
            <w:tcBorders>
              <w:top w:val="nil"/>
              <w:left w:val="nil"/>
              <w:bottom w:val="nil"/>
              <w:right w:val="nil"/>
            </w:tcBorders>
            <w:shd w:val="clear" w:color="auto" w:fill="auto"/>
            <w:vAlign w:val="center"/>
            <w:hideMark/>
          </w:tcPr>
          <w:p w14:paraId="506FE144" w14:textId="77777777" w:rsidR="00664F55" w:rsidRPr="00664F55" w:rsidRDefault="00664F55" w:rsidP="00664F55">
            <w:pPr>
              <w:jc w:val="center"/>
              <w:rPr>
                <w:rFonts w:ascii="Tahoma" w:hAnsi="Tahoma" w:cs="Tahoma"/>
                <w:b/>
                <w:bCs/>
                <w:sz w:val="13"/>
                <w:szCs w:val="13"/>
              </w:rPr>
            </w:pPr>
          </w:p>
        </w:tc>
        <w:tc>
          <w:tcPr>
            <w:tcW w:w="134" w:type="dxa"/>
            <w:tcBorders>
              <w:top w:val="nil"/>
              <w:left w:val="nil"/>
              <w:bottom w:val="nil"/>
              <w:right w:val="nil"/>
            </w:tcBorders>
            <w:shd w:val="clear" w:color="auto" w:fill="auto"/>
            <w:vAlign w:val="center"/>
            <w:hideMark/>
          </w:tcPr>
          <w:p w14:paraId="6F21CAC3"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7E6C8B9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w:t>
            </w:r>
          </w:p>
        </w:tc>
        <w:tc>
          <w:tcPr>
            <w:tcW w:w="3000" w:type="dxa"/>
            <w:tcBorders>
              <w:top w:val="nil"/>
              <w:left w:val="nil"/>
              <w:bottom w:val="single" w:sz="4" w:space="0" w:color="C0C0C0"/>
              <w:right w:val="single" w:sz="4" w:space="0" w:color="C0C0C0"/>
            </w:tcBorders>
            <w:shd w:val="clear" w:color="auto" w:fill="auto"/>
            <w:vAlign w:val="center"/>
            <w:hideMark/>
          </w:tcPr>
          <w:p w14:paraId="2534A163" w14:textId="77777777" w:rsidR="00664F55" w:rsidRPr="00664F55" w:rsidRDefault="00664F55" w:rsidP="00664F55">
            <w:pPr>
              <w:ind w:firstLineChars="100" w:firstLine="130"/>
              <w:rPr>
                <w:rFonts w:ascii="Tahoma" w:hAnsi="Tahoma" w:cs="Tahoma"/>
                <w:sz w:val="13"/>
                <w:szCs w:val="13"/>
              </w:rPr>
            </w:pPr>
            <w:r w:rsidRPr="00664F55">
              <w:rPr>
                <w:rFonts w:ascii="Tahoma" w:hAnsi="Tahoma" w:cs="Tahoma"/>
                <w:sz w:val="13"/>
                <w:szCs w:val="13"/>
              </w:rPr>
              <w:t>Пропущено сточных вод всего</w:t>
            </w:r>
          </w:p>
        </w:tc>
        <w:tc>
          <w:tcPr>
            <w:tcW w:w="652" w:type="dxa"/>
            <w:tcBorders>
              <w:top w:val="nil"/>
              <w:left w:val="nil"/>
              <w:bottom w:val="single" w:sz="4" w:space="0" w:color="C0C0C0"/>
              <w:right w:val="single" w:sz="4" w:space="0" w:color="C0C0C0"/>
            </w:tcBorders>
            <w:shd w:val="clear" w:color="auto" w:fill="auto"/>
            <w:vAlign w:val="center"/>
            <w:hideMark/>
          </w:tcPr>
          <w:p w14:paraId="6F2011F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м3</w:t>
            </w:r>
          </w:p>
        </w:tc>
        <w:tc>
          <w:tcPr>
            <w:tcW w:w="1048" w:type="dxa"/>
            <w:tcBorders>
              <w:top w:val="nil"/>
              <w:left w:val="nil"/>
              <w:bottom w:val="single" w:sz="4" w:space="0" w:color="C0C0C0"/>
              <w:right w:val="single" w:sz="4" w:space="0" w:color="C0C0C0"/>
            </w:tcBorders>
            <w:shd w:val="clear" w:color="000000" w:fill="FFFFCC"/>
            <w:vAlign w:val="center"/>
            <w:hideMark/>
          </w:tcPr>
          <w:p w14:paraId="3C5E9AC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200 127,95</w:t>
            </w:r>
          </w:p>
        </w:tc>
        <w:tc>
          <w:tcPr>
            <w:tcW w:w="722" w:type="dxa"/>
            <w:tcBorders>
              <w:top w:val="nil"/>
              <w:left w:val="nil"/>
              <w:bottom w:val="single" w:sz="4" w:space="0" w:color="C0C0C0"/>
              <w:right w:val="single" w:sz="4" w:space="0" w:color="C0C0C0"/>
            </w:tcBorders>
            <w:shd w:val="clear" w:color="000000" w:fill="FFFFCC"/>
            <w:vAlign w:val="center"/>
            <w:hideMark/>
          </w:tcPr>
          <w:p w14:paraId="1465BBC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157 560,00</w:t>
            </w:r>
          </w:p>
        </w:tc>
        <w:tc>
          <w:tcPr>
            <w:tcW w:w="870" w:type="dxa"/>
            <w:tcBorders>
              <w:top w:val="nil"/>
              <w:left w:val="nil"/>
              <w:bottom w:val="single" w:sz="4" w:space="0" w:color="C0C0C0"/>
              <w:right w:val="single" w:sz="4" w:space="0" w:color="C0C0C0"/>
            </w:tcBorders>
            <w:shd w:val="clear" w:color="000000" w:fill="FFFFCC"/>
            <w:vAlign w:val="center"/>
            <w:hideMark/>
          </w:tcPr>
          <w:p w14:paraId="1DE0E30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190 121,56</w:t>
            </w:r>
          </w:p>
        </w:tc>
        <w:tc>
          <w:tcPr>
            <w:tcW w:w="880" w:type="dxa"/>
            <w:tcBorders>
              <w:top w:val="nil"/>
              <w:left w:val="nil"/>
              <w:bottom w:val="single" w:sz="4" w:space="0" w:color="C0C0C0"/>
              <w:right w:val="single" w:sz="4" w:space="0" w:color="C0C0C0"/>
            </w:tcBorders>
            <w:shd w:val="clear" w:color="000000" w:fill="FFFFCC"/>
            <w:vAlign w:val="center"/>
            <w:hideMark/>
          </w:tcPr>
          <w:p w14:paraId="577296C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158 935,95</w:t>
            </w:r>
          </w:p>
        </w:tc>
        <w:tc>
          <w:tcPr>
            <w:tcW w:w="1121" w:type="dxa"/>
            <w:tcBorders>
              <w:top w:val="nil"/>
              <w:left w:val="nil"/>
              <w:bottom w:val="single" w:sz="4" w:space="0" w:color="C0C0C0"/>
              <w:right w:val="single" w:sz="4" w:space="0" w:color="C0C0C0"/>
            </w:tcBorders>
            <w:shd w:val="clear" w:color="000000" w:fill="FFFFCC"/>
            <w:vAlign w:val="center"/>
            <w:hideMark/>
          </w:tcPr>
          <w:p w14:paraId="620F273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158 935,95</w:t>
            </w:r>
          </w:p>
        </w:tc>
        <w:tc>
          <w:tcPr>
            <w:tcW w:w="990" w:type="dxa"/>
            <w:tcBorders>
              <w:top w:val="nil"/>
              <w:left w:val="nil"/>
              <w:bottom w:val="single" w:sz="4" w:space="0" w:color="C0C0C0"/>
              <w:right w:val="single" w:sz="4" w:space="0" w:color="C0C0C0"/>
            </w:tcBorders>
            <w:shd w:val="clear" w:color="000000" w:fill="FFFFCC"/>
            <w:vAlign w:val="center"/>
            <w:hideMark/>
          </w:tcPr>
          <w:p w14:paraId="7A60111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119 419,09</w:t>
            </w:r>
          </w:p>
        </w:tc>
        <w:tc>
          <w:tcPr>
            <w:tcW w:w="889" w:type="dxa"/>
            <w:tcBorders>
              <w:top w:val="nil"/>
              <w:left w:val="nil"/>
              <w:bottom w:val="single" w:sz="4" w:space="0" w:color="C0C0C0"/>
              <w:right w:val="single" w:sz="4" w:space="0" w:color="C0C0C0"/>
            </w:tcBorders>
            <w:shd w:val="clear" w:color="000000" w:fill="D7EAD3"/>
            <w:vAlign w:val="center"/>
            <w:hideMark/>
          </w:tcPr>
          <w:p w14:paraId="527B99D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39 516,86</w:t>
            </w:r>
          </w:p>
        </w:tc>
        <w:tc>
          <w:tcPr>
            <w:tcW w:w="891" w:type="dxa"/>
            <w:tcBorders>
              <w:top w:val="nil"/>
              <w:left w:val="nil"/>
              <w:bottom w:val="single" w:sz="4" w:space="0" w:color="C0C0C0"/>
              <w:right w:val="single" w:sz="4" w:space="0" w:color="C0C0C0"/>
            </w:tcBorders>
            <w:shd w:val="clear" w:color="000000" w:fill="D7EAD3"/>
            <w:vAlign w:val="center"/>
            <w:hideMark/>
          </w:tcPr>
          <w:p w14:paraId="6AC9668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79 902,23</w:t>
            </w:r>
          </w:p>
        </w:tc>
        <w:tc>
          <w:tcPr>
            <w:tcW w:w="2779" w:type="dxa"/>
            <w:tcBorders>
              <w:top w:val="nil"/>
              <w:left w:val="nil"/>
              <w:bottom w:val="single" w:sz="4" w:space="0" w:color="C0C0C0"/>
              <w:right w:val="single" w:sz="4" w:space="0" w:color="C0C0C0"/>
            </w:tcBorders>
            <w:shd w:val="clear" w:color="000000" w:fill="FFFFCC"/>
            <w:vAlign w:val="center"/>
            <w:hideMark/>
          </w:tcPr>
          <w:p w14:paraId="4B6E52CE" w14:textId="77777777" w:rsidR="00664F55" w:rsidRPr="00664F55" w:rsidRDefault="00664F55" w:rsidP="00664F55">
            <w:pPr>
              <w:rPr>
                <w:rFonts w:ascii="Tahoma" w:hAnsi="Tahoma" w:cs="Tahoma"/>
                <w:sz w:val="13"/>
                <w:szCs w:val="13"/>
              </w:rPr>
            </w:pPr>
            <w:r w:rsidRPr="00664F55">
              <w:rPr>
                <w:rFonts w:ascii="Tahoma" w:hAnsi="Tahoma" w:cs="Tahoma"/>
                <w:sz w:val="13"/>
                <w:szCs w:val="13"/>
              </w:rPr>
              <w:t>снижение на 16,4%</w:t>
            </w:r>
          </w:p>
        </w:tc>
      </w:tr>
      <w:tr w:rsidR="00664F55" w:rsidRPr="00664F55" w14:paraId="1E86B96F" w14:textId="77777777" w:rsidTr="00664F55">
        <w:trPr>
          <w:trHeight w:val="290"/>
          <w:jc w:val="center"/>
        </w:trPr>
        <w:tc>
          <w:tcPr>
            <w:tcW w:w="225" w:type="dxa"/>
            <w:tcBorders>
              <w:top w:val="nil"/>
              <w:left w:val="nil"/>
              <w:bottom w:val="nil"/>
              <w:right w:val="nil"/>
            </w:tcBorders>
            <w:shd w:val="clear" w:color="auto" w:fill="auto"/>
            <w:vAlign w:val="center"/>
            <w:hideMark/>
          </w:tcPr>
          <w:p w14:paraId="53A8DFB0" w14:textId="77777777" w:rsidR="00664F55" w:rsidRPr="00664F55" w:rsidRDefault="00664F55" w:rsidP="00664F55">
            <w:pPr>
              <w:rPr>
                <w:rFonts w:ascii="Tahoma" w:hAnsi="Tahoma" w:cs="Tahoma"/>
                <w:sz w:val="13"/>
                <w:szCs w:val="13"/>
              </w:rPr>
            </w:pPr>
          </w:p>
        </w:tc>
        <w:tc>
          <w:tcPr>
            <w:tcW w:w="134" w:type="dxa"/>
            <w:tcBorders>
              <w:top w:val="nil"/>
              <w:left w:val="nil"/>
              <w:bottom w:val="nil"/>
              <w:right w:val="nil"/>
            </w:tcBorders>
            <w:shd w:val="clear" w:color="auto" w:fill="auto"/>
            <w:vAlign w:val="center"/>
            <w:hideMark/>
          </w:tcPr>
          <w:p w14:paraId="109A4AB7"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0A3117E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w:t>
            </w:r>
          </w:p>
        </w:tc>
        <w:tc>
          <w:tcPr>
            <w:tcW w:w="3000" w:type="dxa"/>
            <w:tcBorders>
              <w:top w:val="nil"/>
              <w:left w:val="nil"/>
              <w:bottom w:val="single" w:sz="4" w:space="0" w:color="C0C0C0"/>
              <w:right w:val="single" w:sz="4" w:space="0" w:color="C0C0C0"/>
            </w:tcBorders>
            <w:shd w:val="clear" w:color="auto" w:fill="auto"/>
            <w:vAlign w:val="center"/>
            <w:hideMark/>
          </w:tcPr>
          <w:p w14:paraId="186F1FC9" w14:textId="77777777" w:rsidR="00664F55" w:rsidRPr="00664F55" w:rsidRDefault="00664F55" w:rsidP="00664F55">
            <w:pPr>
              <w:ind w:firstLineChars="100" w:firstLine="130"/>
              <w:rPr>
                <w:rFonts w:ascii="Tahoma" w:hAnsi="Tahoma" w:cs="Tahoma"/>
                <w:sz w:val="13"/>
                <w:szCs w:val="13"/>
              </w:rPr>
            </w:pPr>
            <w:r w:rsidRPr="00664F55">
              <w:rPr>
                <w:rFonts w:ascii="Tahoma" w:hAnsi="Tahoma" w:cs="Tahoma"/>
                <w:sz w:val="13"/>
                <w:szCs w:val="13"/>
              </w:rPr>
              <w:t>Принято сточных вод по категориям потребителей</w:t>
            </w:r>
          </w:p>
        </w:tc>
        <w:tc>
          <w:tcPr>
            <w:tcW w:w="652" w:type="dxa"/>
            <w:tcBorders>
              <w:top w:val="nil"/>
              <w:left w:val="nil"/>
              <w:bottom w:val="single" w:sz="4" w:space="0" w:color="C0C0C0"/>
              <w:right w:val="single" w:sz="4" w:space="0" w:color="C0C0C0"/>
            </w:tcBorders>
            <w:shd w:val="clear" w:color="auto" w:fill="auto"/>
            <w:vAlign w:val="center"/>
            <w:hideMark/>
          </w:tcPr>
          <w:p w14:paraId="7A23293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м3</w:t>
            </w:r>
          </w:p>
        </w:tc>
        <w:tc>
          <w:tcPr>
            <w:tcW w:w="1048" w:type="dxa"/>
            <w:tcBorders>
              <w:top w:val="nil"/>
              <w:left w:val="nil"/>
              <w:bottom w:val="single" w:sz="4" w:space="0" w:color="C0C0C0"/>
              <w:right w:val="single" w:sz="4" w:space="0" w:color="C0C0C0"/>
            </w:tcBorders>
            <w:shd w:val="clear" w:color="000000" w:fill="D7EAD3"/>
            <w:vAlign w:val="center"/>
            <w:hideMark/>
          </w:tcPr>
          <w:p w14:paraId="31F078C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200 127,95</w:t>
            </w:r>
          </w:p>
        </w:tc>
        <w:tc>
          <w:tcPr>
            <w:tcW w:w="722" w:type="dxa"/>
            <w:tcBorders>
              <w:top w:val="nil"/>
              <w:left w:val="nil"/>
              <w:bottom w:val="single" w:sz="4" w:space="0" w:color="C0C0C0"/>
              <w:right w:val="single" w:sz="4" w:space="0" w:color="C0C0C0"/>
            </w:tcBorders>
            <w:shd w:val="clear" w:color="000000" w:fill="D7EAD3"/>
            <w:vAlign w:val="center"/>
            <w:hideMark/>
          </w:tcPr>
          <w:p w14:paraId="7156F9E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157 560,00</w:t>
            </w:r>
          </w:p>
        </w:tc>
        <w:tc>
          <w:tcPr>
            <w:tcW w:w="870" w:type="dxa"/>
            <w:tcBorders>
              <w:top w:val="nil"/>
              <w:left w:val="nil"/>
              <w:bottom w:val="single" w:sz="4" w:space="0" w:color="C0C0C0"/>
              <w:right w:val="single" w:sz="4" w:space="0" w:color="C0C0C0"/>
            </w:tcBorders>
            <w:shd w:val="clear" w:color="000000" w:fill="D7EAD3"/>
            <w:vAlign w:val="center"/>
            <w:hideMark/>
          </w:tcPr>
          <w:p w14:paraId="30BE244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190 121,56</w:t>
            </w:r>
          </w:p>
        </w:tc>
        <w:tc>
          <w:tcPr>
            <w:tcW w:w="880" w:type="dxa"/>
            <w:tcBorders>
              <w:top w:val="nil"/>
              <w:left w:val="nil"/>
              <w:bottom w:val="single" w:sz="4" w:space="0" w:color="C0C0C0"/>
              <w:right w:val="single" w:sz="4" w:space="0" w:color="C0C0C0"/>
            </w:tcBorders>
            <w:shd w:val="clear" w:color="000000" w:fill="D7EAD3"/>
            <w:vAlign w:val="center"/>
            <w:hideMark/>
          </w:tcPr>
          <w:p w14:paraId="0982A05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158 935,95</w:t>
            </w:r>
          </w:p>
        </w:tc>
        <w:tc>
          <w:tcPr>
            <w:tcW w:w="1121" w:type="dxa"/>
            <w:tcBorders>
              <w:top w:val="nil"/>
              <w:left w:val="nil"/>
              <w:bottom w:val="single" w:sz="4" w:space="0" w:color="C0C0C0"/>
              <w:right w:val="single" w:sz="4" w:space="0" w:color="C0C0C0"/>
            </w:tcBorders>
            <w:shd w:val="clear" w:color="000000" w:fill="D7EAD3"/>
            <w:vAlign w:val="center"/>
            <w:hideMark/>
          </w:tcPr>
          <w:p w14:paraId="734D2C2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158 935,95</w:t>
            </w:r>
          </w:p>
        </w:tc>
        <w:tc>
          <w:tcPr>
            <w:tcW w:w="990" w:type="dxa"/>
            <w:tcBorders>
              <w:top w:val="nil"/>
              <w:left w:val="nil"/>
              <w:bottom w:val="single" w:sz="4" w:space="0" w:color="C0C0C0"/>
              <w:right w:val="single" w:sz="4" w:space="0" w:color="C0C0C0"/>
            </w:tcBorders>
            <w:shd w:val="clear" w:color="000000" w:fill="D7EAD3"/>
            <w:vAlign w:val="center"/>
            <w:hideMark/>
          </w:tcPr>
          <w:p w14:paraId="72A491A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119 419,09</w:t>
            </w:r>
          </w:p>
        </w:tc>
        <w:tc>
          <w:tcPr>
            <w:tcW w:w="889" w:type="dxa"/>
            <w:tcBorders>
              <w:top w:val="nil"/>
              <w:left w:val="nil"/>
              <w:bottom w:val="single" w:sz="4" w:space="0" w:color="C0C0C0"/>
              <w:right w:val="single" w:sz="4" w:space="0" w:color="C0C0C0"/>
            </w:tcBorders>
            <w:shd w:val="clear" w:color="000000" w:fill="D7EAD3"/>
            <w:vAlign w:val="center"/>
            <w:hideMark/>
          </w:tcPr>
          <w:p w14:paraId="2E740B9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39 516,86</w:t>
            </w:r>
          </w:p>
        </w:tc>
        <w:tc>
          <w:tcPr>
            <w:tcW w:w="891" w:type="dxa"/>
            <w:tcBorders>
              <w:top w:val="nil"/>
              <w:left w:val="nil"/>
              <w:bottom w:val="single" w:sz="4" w:space="0" w:color="C0C0C0"/>
              <w:right w:val="single" w:sz="4" w:space="0" w:color="C0C0C0"/>
            </w:tcBorders>
            <w:shd w:val="clear" w:color="000000" w:fill="D7EAD3"/>
            <w:vAlign w:val="center"/>
            <w:hideMark/>
          </w:tcPr>
          <w:p w14:paraId="34ED263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79 902,23</w:t>
            </w:r>
          </w:p>
        </w:tc>
        <w:tc>
          <w:tcPr>
            <w:tcW w:w="2779" w:type="dxa"/>
            <w:tcBorders>
              <w:top w:val="nil"/>
              <w:left w:val="nil"/>
              <w:bottom w:val="single" w:sz="4" w:space="0" w:color="C0C0C0"/>
              <w:right w:val="single" w:sz="4" w:space="0" w:color="C0C0C0"/>
            </w:tcBorders>
            <w:shd w:val="clear" w:color="000000" w:fill="FFFFCC"/>
            <w:vAlign w:val="center"/>
            <w:hideMark/>
          </w:tcPr>
          <w:p w14:paraId="08E04369"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0BAE535F" w14:textId="77777777" w:rsidTr="00664F55">
        <w:trPr>
          <w:trHeight w:val="450"/>
          <w:jc w:val="center"/>
        </w:trPr>
        <w:tc>
          <w:tcPr>
            <w:tcW w:w="225" w:type="dxa"/>
            <w:tcBorders>
              <w:top w:val="nil"/>
              <w:left w:val="nil"/>
              <w:bottom w:val="nil"/>
              <w:right w:val="nil"/>
            </w:tcBorders>
            <w:shd w:val="clear" w:color="auto" w:fill="auto"/>
            <w:vAlign w:val="center"/>
            <w:hideMark/>
          </w:tcPr>
          <w:p w14:paraId="3184AA32" w14:textId="77777777" w:rsidR="00664F55" w:rsidRPr="00664F55" w:rsidRDefault="00664F55" w:rsidP="00664F55">
            <w:pPr>
              <w:rPr>
                <w:rFonts w:ascii="Tahoma" w:hAnsi="Tahoma" w:cs="Tahoma"/>
                <w:sz w:val="13"/>
                <w:szCs w:val="13"/>
              </w:rPr>
            </w:pPr>
          </w:p>
        </w:tc>
        <w:tc>
          <w:tcPr>
            <w:tcW w:w="134" w:type="dxa"/>
            <w:tcBorders>
              <w:top w:val="nil"/>
              <w:left w:val="nil"/>
              <w:bottom w:val="nil"/>
              <w:right w:val="nil"/>
            </w:tcBorders>
            <w:shd w:val="clear" w:color="auto" w:fill="auto"/>
            <w:vAlign w:val="center"/>
            <w:hideMark/>
          </w:tcPr>
          <w:p w14:paraId="498215F5"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1E91310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1.3.1</w:t>
            </w:r>
          </w:p>
        </w:tc>
        <w:tc>
          <w:tcPr>
            <w:tcW w:w="3000" w:type="dxa"/>
            <w:tcBorders>
              <w:top w:val="nil"/>
              <w:left w:val="nil"/>
              <w:bottom w:val="single" w:sz="4" w:space="0" w:color="C0C0C0"/>
              <w:right w:val="single" w:sz="4" w:space="0" w:color="C0C0C0"/>
            </w:tcBorders>
            <w:shd w:val="clear" w:color="auto" w:fill="auto"/>
            <w:vAlign w:val="center"/>
            <w:hideMark/>
          </w:tcPr>
          <w:p w14:paraId="43125E90"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Потребительский рынок</w:t>
            </w:r>
          </w:p>
        </w:tc>
        <w:tc>
          <w:tcPr>
            <w:tcW w:w="652" w:type="dxa"/>
            <w:tcBorders>
              <w:top w:val="nil"/>
              <w:left w:val="nil"/>
              <w:bottom w:val="single" w:sz="4" w:space="0" w:color="C0C0C0"/>
              <w:right w:val="single" w:sz="4" w:space="0" w:color="C0C0C0"/>
            </w:tcBorders>
            <w:shd w:val="clear" w:color="auto" w:fill="auto"/>
            <w:vAlign w:val="center"/>
            <w:hideMark/>
          </w:tcPr>
          <w:p w14:paraId="32C29AA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м3</w:t>
            </w:r>
          </w:p>
        </w:tc>
        <w:tc>
          <w:tcPr>
            <w:tcW w:w="1048" w:type="dxa"/>
            <w:tcBorders>
              <w:top w:val="nil"/>
              <w:left w:val="nil"/>
              <w:bottom w:val="single" w:sz="4" w:space="0" w:color="C0C0C0"/>
              <w:right w:val="single" w:sz="4" w:space="0" w:color="C0C0C0"/>
            </w:tcBorders>
            <w:shd w:val="clear" w:color="000000" w:fill="D7EAD3"/>
            <w:vAlign w:val="center"/>
            <w:hideMark/>
          </w:tcPr>
          <w:p w14:paraId="6EB4829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200 127,95</w:t>
            </w:r>
          </w:p>
        </w:tc>
        <w:tc>
          <w:tcPr>
            <w:tcW w:w="722" w:type="dxa"/>
            <w:tcBorders>
              <w:top w:val="nil"/>
              <w:left w:val="nil"/>
              <w:bottom w:val="single" w:sz="4" w:space="0" w:color="C0C0C0"/>
              <w:right w:val="single" w:sz="4" w:space="0" w:color="C0C0C0"/>
            </w:tcBorders>
            <w:shd w:val="clear" w:color="000000" w:fill="D7EAD3"/>
            <w:vAlign w:val="center"/>
            <w:hideMark/>
          </w:tcPr>
          <w:p w14:paraId="1E02A6F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157 560,00</w:t>
            </w:r>
          </w:p>
        </w:tc>
        <w:tc>
          <w:tcPr>
            <w:tcW w:w="870" w:type="dxa"/>
            <w:tcBorders>
              <w:top w:val="nil"/>
              <w:left w:val="nil"/>
              <w:bottom w:val="single" w:sz="4" w:space="0" w:color="C0C0C0"/>
              <w:right w:val="single" w:sz="4" w:space="0" w:color="C0C0C0"/>
            </w:tcBorders>
            <w:shd w:val="clear" w:color="000000" w:fill="D7EAD3"/>
            <w:vAlign w:val="center"/>
            <w:hideMark/>
          </w:tcPr>
          <w:p w14:paraId="66CCDA0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190 121,56</w:t>
            </w:r>
          </w:p>
        </w:tc>
        <w:tc>
          <w:tcPr>
            <w:tcW w:w="880" w:type="dxa"/>
            <w:tcBorders>
              <w:top w:val="nil"/>
              <w:left w:val="nil"/>
              <w:bottom w:val="single" w:sz="4" w:space="0" w:color="C0C0C0"/>
              <w:right w:val="single" w:sz="4" w:space="0" w:color="C0C0C0"/>
            </w:tcBorders>
            <w:shd w:val="clear" w:color="000000" w:fill="D7EAD3"/>
            <w:vAlign w:val="center"/>
            <w:hideMark/>
          </w:tcPr>
          <w:p w14:paraId="5BD424A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158 935,95</w:t>
            </w:r>
          </w:p>
        </w:tc>
        <w:tc>
          <w:tcPr>
            <w:tcW w:w="1121" w:type="dxa"/>
            <w:tcBorders>
              <w:top w:val="nil"/>
              <w:left w:val="nil"/>
              <w:bottom w:val="single" w:sz="4" w:space="0" w:color="C0C0C0"/>
              <w:right w:val="single" w:sz="4" w:space="0" w:color="C0C0C0"/>
            </w:tcBorders>
            <w:shd w:val="clear" w:color="000000" w:fill="D7EAD3"/>
            <w:vAlign w:val="center"/>
            <w:hideMark/>
          </w:tcPr>
          <w:p w14:paraId="748E7DF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158 935,95</w:t>
            </w:r>
          </w:p>
        </w:tc>
        <w:tc>
          <w:tcPr>
            <w:tcW w:w="990" w:type="dxa"/>
            <w:tcBorders>
              <w:top w:val="nil"/>
              <w:left w:val="nil"/>
              <w:bottom w:val="single" w:sz="4" w:space="0" w:color="C0C0C0"/>
              <w:right w:val="single" w:sz="4" w:space="0" w:color="C0C0C0"/>
            </w:tcBorders>
            <w:shd w:val="clear" w:color="000000" w:fill="D7EAD3"/>
            <w:vAlign w:val="center"/>
            <w:hideMark/>
          </w:tcPr>
          <w:p w14:paraId="19837D7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119 419,09</w:t>
            </w:r>
          </w:p>
        </w:tc>
        <w:tc>
          <w:tcPr>
            <w:tcW w:w="889" w:type="dxa"/>
            <w:tcBorders>
              <w:top w:val="nil"/>
              <w:left w:val="nil"/>
              <w:bottom w:val="single" w:sz="4" w:space="0" w:color="C0C0C0"/>
              <w:right w:val="single" w:sz="4" w:space="0" w:color="C0C0C0"/>
            </w:tcBorders>
            <w:shd w:val="clear" w:color="000000" w:fill="D7EAD3"/>
            <w:vAlign w:val="center"/>
            <w:hideMark/>
          </w:tcPr>
          <w:p w14:paraId="647221E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39 516,86</w:t>
            </w:r>
          </w:p>
        </w:tc>
        <w:tc>
          <w:tcPr>
            <w:tcW w:w="891" w:type="dxa"/>
            <w:tcBorders>
              <w:top w:val="nil"/>
              <w:left w:val="nil"/>
              <w:bottom w:val="single" w:sz="4" w:space="0" w:color="C0C0C0"/>
              <w:right w:val="single" w:sz="4" w:space="0" w:color="C0C0C0"/>
            </w:tcBorders>
            <w:shd w:val="clear" w:color="000000" w:fill="D7EAD3"/>
            <w:vAlign w:val="center"/>
            <w:hideMark/>
          </w:tcPr>
          <w:p w14:paraId="098BF15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79 902,23</w:t>
            </w:r>
          </w:p>
        </w:tc>
        <w:tc>
          <w:tcPr>
            <w:tcW w:w="2779" w:type="dxa"/>
            <w:tcBorders>
              <w:top w:val="nil"/>
              <w:left w:val="nil"/>
              <w:bottom w:val="single" w:sz="4" w:space="0" w:color="C0C0C0"/>
              <w:right w:val="single" w:sz="4" w:space="0" w:color="C0C0C0"/>
            </w:tcBorders>
            <w:shd w:val="clear" w:color="000000" w:fill="FFFFCC"/>
            <w:vAlign w:val="center"/>
            <w:hideMark/>
          </w:tcPr>
          <w:p w14:paraId="58B75114" w14:textId="77777777" w:rsidR="00664F55" w:rsidRPr="00664F55" w:rsidRDefault="00664F55" w:rsidP="00664F55">
            <w:pPr>
              <w:rPr>
                <w:rFonts w:ascii="Tahoma" w:hAnsi="Tahoma" w:cs="Tahoma"/>
                <w:sz w:val="13"/>
                <w:szCs w:val="13"/>
              </w:rPr>
            </w:pPr>
            <w:r w:rsidRPr="00664F55">
              <w:rPr>
                <w:rFonts w:ascii="Tahoma" w:hAnsi="Tahoma" w:cs="Tahoma"/>
                <w:sz w:val="13"/>
                <w:szCs w:val="13"/>
              </w:rPr>
              <w:t>рассчитано в соответствии с методическими указаниями.</w:t>
            </w:r>
          </w:p>
        </w:tc>
      </w:tr>
      <w:tr w:rsidR="00664F55" w:rsidRPr="00664F55" w14:paraId="715E0E81" w14:textId="77777777" w:rsidTr="00664F55">
        <w:trPr>
          <w:trHeight w:val="290"/>
          <w:jc w:val="center"/>
        </w:trPr>
        <w:tc>
          <w:tcPr>
            <w:tcW w:w="225" w:type="dxa"/>
            <w:tcBorders>
              <w:top w:val="nil"/>
              <w:left w:val="nil"/>
              <w:bottom w:val="nil"/>
              <w:right w:val="nil"/>
            </w:tcBorders>
            <w:shd w:val="clear" w:color="auto" w:fill="auto"/>
            <w:vAlign w:val="center"/>
            <w:hideMark/>
          </w:tcPr>
          <w:p w14:paraId="39C11497" w14:textId="77777777" w:rsidR="00664F55" w:rsidRPr="00664F55" w:rsidRDefault="00664F55" w:rsidP="00664F55">
            <w:pPr>
              <w:rPr>
                <w:rFonts w:ascii="Tahoma" w:hAnsi="Tahoma" w:cs="Tahoma"/>
                <w:sz w:val="13"/>
                <w:szCs w:val="13"/>
              </w:rPr>
            </w:pPr>
          </w:p>
        </w:tc>
        <w:tc>
          <w:tcPr>
            <w:tcW w:w="134" w:type="dxa"/>
            <w:tcBorders>
              <w:top w:val="nil"/>
              <w:left w:val="nil"/>
              <w:bottom w:val="nil"/>
              <w:right w:val="nil"/>
            </w:tcBorders>
            <w:shd w:val="clear" w:color="auto" w:fill="auto"/>
            <w:vAlign w:val="center"/>
            <w:hideMark/>
          </w:tcPr>
          <w:p w14:paraId="3F3FBDB9"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0B5E260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1.3.1.1</w:t>
            </w:r>
          </w:p>
        </w:tc>
        <w:tc>
          <w:tcPr>
            <w:tcW w:w="3000" w:type="dxa"/>
            <w:tcBorders>
              <w:top w:val="nil"/>
              <w:left w:val="nil"/>
              <w:bottom w:val="single" w:sz="4" w:space="0" w:color="C0C0C0"/>
              <w:right w:val="single" w:sz="4" w:space="0" w:color="C0C0C0"/>
            </w:tcBorders>
            <w:shd w:val="clear" w:color="auto" w:fill="auto"/>
            <w:vAlign w:val="center"/>
            <w:hideMark/>
          </w:tcPr>
          <w:p w14:paraId="35E5500E"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Население</w:t>
            </w:r>
          </w:p>
        </w:tc>
        <w:tc>
          <w:tcPr>
            <w:tcW w:w="652" w:type="dxa"/>
            <w:tcBorders>
              <w:top w:val="nil"/>
              <w:left w:val="nil"/>
              <w:bottom w:val="single" w:sz="4" w:space="0" w:color="C0C0C0"/>
              <w:right w:val="single" w:sz="4" w:space="0" w:color="C0C0C0"/>
            </w:tcBorders>
            <w:shd w:val="clear" w:color="auto" w:fill="auto"/>
            <w:vAlign w:val="center"/>
            <w:hideMark/>
          </w:tcPr>
          <w:p w14:paraId="393CF27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м3</w:t>
            </w:r>
          </w:p>
        </w:tc>
        <w:tc>
          <w:tcPr>
            <w:tcW w:w="1048" w:type="dxa"/>
            <w:tcBorders>
              <w:top w:val="nil"/>
              <w:left w:val="nil"/>
              <w:bottom w:val="single" w:sz="4" w:space="0" w:color="C0C0C0"/>
              <w:right w:val="single" w:sz="4" w:space="0" w:color="C0C0C0"/>
            </w:tcBorders>
            <w:shd w:val="clear" w:color="000000" w:fill="FFFFCC"/>
            <w:vAlign w:val="center"/>
            <w:hideMark/>
          </w:tcPr>
          <w:p w14:paraId="722DAC3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168 398,48</w:t>
            </w:r>
          </w:p>
        </w:tc>
        <w:tc>
          <w:tcPr>
            <w:tcW w:w="722" w:type="dxa"/>
            <w:tcBorders>
              <w:top w:val="nil"/>
              <w:left w:val="nil"/>
              <w:bottom w:val="single" w:sz="4" w:space="0" w:color="C0C0C0"/>
              <w:right w:val="single" w:sz="4" w:space="0" w:color="C0C0C0"/>
            </w:tcBorders>
            <w:shd w:val="clear" w:color="000000" w:fill="FFFFCC"/>
            <w:vAlign w:val="center"/>
            <w:hideMark/>
          </w:tcPr>
          <w:p w14:paraId="5D34D20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135 710,00</w:t>
            </w:r>
          </w:p>
        </w:tc>
        <w:tc>
          <w:tcPr>
            <w:tcW w:w="870" w:type="dxa"/>
            <w:tcBorders>
              <w:top w:val="nil"/>
              <w:left w:val="nil"/>
              <w:bottom w:val="single" w:sz="4" w:space="0" w:color="C0C0C0"/>
              <w:right w:val="single" w:sz="4" w:space="0" w:color="C0C0C0"/>
            </w:tcBorders>
            <w:shd w:val="clear" w:color="000000" w:fill="FFFFCC"/>
            <w:vAlign w:val="center"/>
            <w:hideMark/>
          </w:tcPr>
          <w:p w14:paraId="4E6985B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159 482,88</w:t>
            </w:r>
          </w:p>
        </w:tc>
        <w:tc>
          <w:tcPr>
            <w:tcW w:w="880" w:type="dxa"/>
            <w:tcBorders>
              <w:top w:val="nil"/>
              <w:left w:val="nil"/>
              <w:bottom w:val="single" w:sz="4" w:space="0" w:color="C0C0C0"/>
              <w:right w:val="single" w:sz="4" w:space="0" w:color="C0C0C0"/>
            </w:tcBorders>
            <w:shd w:val="clear" w:color="000000" w:fill="FFFFCC"/>
            <w:vAlign w:val="center"/>
            <w:hideMark/>
          </w:tcPr>
          <w:p w14:paraId="413AD7E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137 245,54</w:t>
            </w:r>
          </w:p>
        </w:tc>
        <w:tc>
          <w:tcPr>
            <w:tcW w:w="1121" w:type="dxa"/>
            <w:tcBorders>
              <w:top w:val="nil"/>
              <w:left w:val="nil"/>
              <w:bottom w:val="single" w:sz="4" w:space="0" w:color="C0C0C0"/>
              <w:right w:val="single" w:sz="4" w:space="0" w:color="C0C0C0"/>
            </w:tcBorders>
            <w:shd w:val="clear" w:color="000000" w:fill="FFFFCC"/>
            <w:vAlign w:val="center"/>
            <w:hideMark/>
          </w:tcPr>
          <w:p w14:paraId="0978A0E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137 245,54</w:t>
            </w:r>
          </w:p>
        </w:tc>
        <w:tc>
          <w:tcPr>
            <w:tcW w:w="990" w:type="dxa"/>
            <w:tcBorders>
              <w:top w:val="nil"/>
              <w:left w:val="nil"/>
              <w:bottom w:val="single" w:sz="4" w:space="0" w:color="C0C0C0"/>
              <w:right w:val="single" w:sz="4" w:space="0" w:color="C0C0C0"/>
            </w:tcBorders>
            <w:shd w:val="clear" w:color="000000" w:fill="FFFFCC"/>
            <w:vAlign w:val="center"/>
            <w:hideMark/>
          </w:tcPr>
          <w:p w14:paraId="73C10F9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103 121,65</w:t>
            </w:r>
          </w:p>
        </w:tc>
        <w:tc>
          <w:tcPr>
            <w:tcW w:w="889" w:type="dxa"/>
            <w:tcBorders>
              <w:top w:val="nil"/>
              <w:left w:val="nil"/>
              <w:bottom w:val="single" w:sz="4" w:space="0" w:color="C0C0C0"/>
              <w:right w:val="single" w:sz="4" w:space="0" w:color="C0C0C0"/>
            </w:tcBorders>
            <w:shd w:val="clear" w:color="000000" w:fill="D7EAD3"/>
            <w:vAlign w:val="center"/>
            <w:hideMark/>
          </w:tcPr>
          <w:p w14:paraId="5080CA2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34 123,89</w:t>
            </w:r>
          </w:p>
        </w:tc>
        <w:tc>
          <w:tcPr>
            <w:tcW w:w="891" w:type="dxa"/>
            <w:tcBorders>
              <w:top w:val="nil"/>
              <w:left w:val="nil"/>
              <w:bottom w:val="single" w:sz="4" w:space="0" w:color="C0C0C0"/>
              <w:right w:val="single" w:sz="4" w:space="0" w:color="C0C0C0"/>
            </w:tcBorders>
            <w:shd w:val="clear" w:color="000000" w:fill="D7EAD3"/>
            <w:vAlign w:val="center"/>
            <w:hideMark/>
          </w:tcPr>
          <w:p w14:paraId="77D75AE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68 997,76</w:t>
            </w:r>
          </w:p>
        </w:tc>
        <w:tc>
          <w:tcPr>
            <w:tcW w:w="2779" w:type="dxa"/>
            <w:tcBorders>
              <w:top w:val="nil"/>
              <w:left w:val="nil"/>
              <w:bottom w:val="single" w:sz="4" w:space="0" w:color="C0C0C0"/>
              <w:right w:val="single" w:sz="4" w:space="0" w:color="C0C0C0"/>
            </w:tcBorders>
            <w:shd w:val="clear" w:color="000000" w:fill="FFFFCC"/>
            <w:vAlign w:val="center"/>
            <w:hideMark/>
          </w:tcPr>
          <w:p w14:paraId="1BC861D6"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4B194AED" w14:textId="77777777" w:rsidTr="00664F55">
        <w:trPr>
          <w:trHeight w:val="290"/>
          <w:jc w:val="center"/>
        </w:trPr>
        <w:tc>
          <w:tcPr>
            <w:tcW w:w="225" w:type="dxa"/>
            <w:tcBorders>
              <w:top w:val="nil"/>
              <w:left w:val="nil"/>
              <w:bottom w:val="nil"/>
              <w:right w:val="nil"/>
            </w:tcBorders>
            <w:shd w:val="clear" w:color="auto" w:fill="auto"/>
            <w:vAlign w:val="center"/>
            <w:hideMark/>
          </w:tcPr>
          <w:p w14:paraId="405F5ACE" w14:textId="77777777" w:rsidR="00664F55" w:rsidRPr="00664F55" w:rsidRDefault="00664F55" w:rsidP="00664F55">
            <w:pPr>
              <w:rPr>
                <w:rFonts w:ascii="Tahoma" w:hAnsi="Tahoma" w:cs="Tahoma"/>
                <w:sz w:val="13"/>
                <w:szCs w:val="13"/>
              </w:rPr>
            </w:pPr>
          </w:p>
        </w:tc>
        <w:tc>
          <w:tcPr>
            <w:tcW w:w="134" w:type="dxa"/>
            <w:tcBorders>
              <w:top w:val="nil"/>
              <w:left w:val="nil"/>
              <w:bottom w:val="nil"/>
              <w:right w:val="nil"/>
            </w:tcBorders>
            <w:shd w:val="clear" w:color="auto" w:fill="auto"/>
            <w:vAlign w:val="center"/>
            <w:hideMark/>
          </w:tcPr>
          <w:p w14:paraId="252B7910"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0FD027B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1.3.1.2</w:t>
            </w:r>
          </w:p>
        </w:tc>
        <w:tc>
          <w:tcPr>
            <w:tcW w:w="3000" w:type="dxa"/>
            <w:tcBorders>
              <w:top w:val="nil"/>
              <w:left w:val="nil"/>
              <w:bottom w:val="single" w:sz="4" w:space="0" w:color="C0C0C0"/>
              <w:right w:val="single" w:sz="4" w:space="0" w:color="C0C0C0"/>
            </w:tcBorders>
            <w:shd w:val="clear" w:color="auto" w:fill="auto"/>
            <w:vAlign w:val="center"/>
            <w:hideMark/>
          </w:tcPr>
          <w:p w14:paraId="3F8F72B7"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Бюджетные организации</w:t>
            </w:r>
          </w:p>
        </w:tc>
        <w:tc>
          <w:tcPr>
            <w:tcW w:w="652" w:type="dxa"/>
            <w:tcBorders>
              <w:top w:val="nil"/>
              <w:left w:val="nil"/>
              <w:bottom w:val="single" w:sz="4" w:space="0" w:color="C0C0C0"/>
              <w:right w:val="single" w:sz="4" w:space="0" w:color="C0C0C0"/>
            </w:tcBorders>
            <w:shd w:val="clear" w:color="auto" w:fill="auto"/>
            <w:vAlign w:val="center"/>
            <w:hideMark/>
          </w:tcPr>
          <w:p w14:paraId="7D309FE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м3</w:t>
            </w:r>
          </w:p>
        </w:tc>
        <w:tc>
          <w:tcPr>
            <w:tcW w:w="1048" w:type="dxa"/>
            <w:tcBorders>
              <w:top w:val="nil"/>
              <w:left w:val="nil"/>
              <w:bottom w:val="single" w:sz="4" w:space="0" w:color="C0C0C0"/>
              <w:right w:val="single" w:sz="4" w:space="0" w:color="C0C0C0"/>
            </w:tcBorders>
            <w:shd w:val="clear" w:color="000000" w:fill="FFFFCC"/>
            <w:vAlign w:val="center"/>
            <w:hideMark/>
          </w:tcPr>
          <w:p w14:paraId="4D7387C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21 752,53</w:t>
            </w:r>
          </w:p>
        </w:tc>
        <w:tc>
          <w:tcPr>
            <w:tcW w:w="722" w:type="dxa"/>
            <w:tcBorders>
              <w:top w:val="nil"/>
              <w:left w:val="nil"/>
              <w:bottom w:val="single" w:sz="4" w:space="0" w:color="C0C0C0"/>
              <w:right w:val="single" w:sz="4" w:space="0" w:color="C0C0C0"/>
            </w:tcBorders>
            <w:shd w:val="clear" w:color="000000" w:fill="FFFFCC"/>
            <w:vAlign w:val="center"/>
            <w:hideMark/>
          </w:tcPr>
          <w:p w14:paraId="642CF14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13 410,00</w:t>
            </w:r>
          </w:p>
        </w:tc>
        <w:tc>
          <w:tcPr>
            <w:tcW w:w="870" w:type="dxa"/>
            <w:tcBorders>
              <w:top w:val="nil"/>
              <w:left w:val="nil"/>
              <w:bottom w:val="single" w:sz="4" w:space="0" w:color="C0C0C0"/>
              <w:right w:val="single" w:sz="4" w:space="0" w:color="C0C0C0"/>
            </w:tcBorders>
            <w:shd w:val="clear" w:color="000000" w:fill="FFFFCC"/>
            <w:vAlign w:val="center"/>
            <w:hideMark/>
          </w:tcPr>
          <w:p w14:paraId="2B3100A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21 619,28</w:t>
            </w:r>
          </w:p>
        </w:tc>
        <w:tc>
          <w:tcPr>
            <w:tcW w:w="880" w:type="dxa"/>
            <w:tcBorders>
              <w:top w:val="nil"/>
              <w:left w:val="nil"/>
              <w:bottom w:val="single" w:sz="4" w:space="0" w:color="C0C0C0"/>
              <w:right w:val="single" w:sz="4" w:space="0" w:color="C0C0C0"/>
            </w:tcBorders>
            <w:shd w:val="clear" w:color="000000" w:fill="FFFFCC"/>
            <w:vAlign w:val="center"/>
            <w:hideMark/>
          </w:tcPr>
          <w:p w14:paraId="11F36BB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12 966,73</w:t>
            </w:r>
          </w:p>
        </w:tc>
        <w:tc>
          <w:tcPr>
            <w:tcW w:w="1121" w:type="dxa"/>
            <w:tcBorders>
              <w:top w:val="nil"/>
              <w:left w:val="nil"/>
              <w:bottom w:val="single" w:sz="4" w:space="0" w:color="C0C0C0"/>
              <w:right w:val="single" w:sz="4" w:space="0" w:color="C0C0C0"/>
            </w:tcBorders>
            <w:shd w:val="clear" w:color="000000" w:fill="FFFFCC"/>
            <w:vAlign w:val="center"/>
            <w:hideMark/>
          </w:tcPr>
          <w:p w14:paraId="42787C9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12 966,73</w:t>
            </w:r>
          </w:p>
        </w:tc>
        <w:tc>
          <w:tcPr>
            <w:tcW w:w="990" w:type="dxa"/>
            <w:tcBorders>
              <w:top w:val="nil"/>
              <w:left w:val="nil"/>
              <w:bottom w:val="single" w:sz="4" w:space="0" w:color="C0C0C0"/>
              <w:right w:val="single" w:sz="4" w:space="0" w:color="C0C0C0"/>
            </w:tcBorders>
            <w:shd w:val="clear" w:color="000000" w:fill="FFFFCC"/>
            <w:vAlign w:val="center"/>
            <w:hideMark/>
          </w:tcPr>
          <w:p w14:paraId="235155C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9 742,76</w:t>
            </w:r>
          </w:p>
        </w:tc>
        <w:tc>
          <w:tcPr>
            <w:tcW w:w="889" w:type="dxa"/>
            <w:tcBorders>
              <w:top w:val="nil"/>
              <w:left w:val="nil"/>
              <w:bottom w:val="single" w:sz="4" w:space="0" w:color="C0C0C0"/>
              <w:right w:val="single" w:sz="4" w:space="0" w:color="C0C0C0"/>
            </w:tcBorders>
            <w:shd w:val="clear" w:color="000000" w:fill="D7EAD3"/>
            <w:vAlign w:val="center"/>
            <w:hideMark/>
          </w:tcPr>
          <w:p w14:paraId="025546E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3 223,97</w:t>
            </w:r>
          </w:p>
        </w:tc>
        <w:tc>
          <w:tcPr>
            <w:tcW w:w="891" w:type="dxa"/>
            <w:tcBorders>
              <w:top w:val="nil"/>
              <w:left w:val="nil"/>
              <w:bottom w:val="single" w:sz="4" w:space="0" w:color="C0C0C0"/>
              <w:right w:val="single" w:sz="4" w:space="0" w:color="C0C0C0"/>
            </w:tcBorders>
            <w:shd w:val="clear" w:color="000000" w:fill="D7EAD3"/>
            <w:vAlign w:val="center"/>
            <w:hideMark/>
          </w:tcPr>
          <w:p w14:paraId="1C8D026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6 518,79</w:t>
            </w:r>
          </w:p>
        </w:tc>
        <w:tc>
          <w:tcPr>
            <w:tcW w:w="2779" w:type="dxa"/>
            <w:tcBorders>
              <w:top w:val="nil"/>
              <w:left w:val="nil"/>
              <w:bottom w:val="single" w:sz="4" w:space="0" w:color="C0C0C0"/>
              <w:right w:val="single" w:sz="4" w:space="0" w:color="C0C0C0"/>
            </w:tcBorders>
            <w:shd w:val="clear" w:color="000000" w:fill="FFFFCC"/>
            <w:vAlign w:val="center"/>
            <w:hideMark/>
          </w:tcPr>
          <w:p w14:paraId="68A2DD86"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4ACF5AEF" w14:textId="77777777" w:rsidTr="00664F55">
        <w:trPr>
          <w:trHeight w:val="290"/>
          <w:jc w:val="center"/>
        </w:trPr>
        <w:tc>
          <w:tcPr>
            <w:tcW w:w="225" w:type="dxa"/>
            <w:tcBorders>
              <w:top w:val="nil"/>
              <w:left w:val="nil"/>
              <w:bottom w:val="nil"/>
              <w:right w:val="nil"/>
            </w:tcBorders>
            <w:shd w:val="clear" w:color="auto" w:fill="auto"/>
            <w:vAlign w:val="center"/>
            <w:hideMark/>
          </w:tcPr>
          <w:p w14:paraId="245C397F" w14:textId="77777777" w:rsidR="00664F55" w:rsidRPr="00664F55" w:rsidRDefault="00664F55" w:rsidP="00664F55">
            <w:pPr>
              <w:rPr>
                <w:rFonts w:ascii="Tahoma" w:hAnsi="Tahoma" w:cs="Tahoma"/>
                <w:sz w:val="13"/>
                <w:szCs w:val="13"/>
              </w:rPr>
            </w:pPr>
          </w:p>
        </w:tc>
        <w:tc>
          <w:tcPr>
            <w:tcW w:w="134" w:type="dxa"/>
            <w:tcBorders>
              <w:top w:val="nil"/>
              <w:left w:val="nil"/>
              <w:bottom w:val="nil"/>
              <w:right w:val="nil"/>
            </w:tcBorders>
            <w:shd w:val="clear" w:color="auto" w:fill="auto"/>
            <w:vAlign w:val="center"/>
            <w:hideMark/>
          </w:tcPr>
          <w:p w14:paraId="011676FC"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5DF5DB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1.3.1.3</w:t>
            </w:r>
          </w:p>
        </w:tc>
        <w:tc>
          <w:tcPr>
            <w:tcW w:w="3000" w:type="dxa"/>
            <w:tcBorders>
              <w:top w:val="nil"/>
              <w:left w:val="nil"/>
              <w:bottom w:val="single" w:sz="4" w:space="0" w:color="C0C0C0"/>
              <w:right w:val="single" w:sz="4" w:space="0" w:color="C0C0C0"/>
            </w:tcBorders>
            <w:shd w:val="clear" w:color="auto" w:fill="auto"/>
            <w:vAlign w:val="center"/>
            <w:hideMark/>
          </w:tcPr>
          <w:p w14:paraId="751B09D9"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Прочие потребители</w:t>
            </w:r>
          </w:p>
        </w:tc>
        <w:tc>
          <w:tcPr>
            <w:tcW w:w="652" w:type="dxa"/>
            <w:tcBorders>
              <w:top w:val="nil"/>
              <w:left w:val="nil"/>
              <w:bottom w:val="single" w:sz="4" w:space="0" w:color="C0C0C0"/>
              <w:right w:val="single" w:sz="4" w:space="0" w:color="C0C0C0"/>
            </w:tcBorders>
            <w:shd w:val="clear" w:color="auto" w:fill="auto"/>
            <w:vAlign w:val="center"/>
            <w:hideMark/>
          </w:tcPr>
          <w:p w14:paraId="2955C35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м3</w:t>
            </w:r>
          </w:p>
        </w:tc>
        <w:tc>
          <w:tcPr>
            <w:tcW w:w="1048" w:type="dxa"/>
            <w:tcBorders>
              <w:top w:val="nil"/>
              <w:left w:val="nil"/>
              <w:bottom w:val="single" w:sz="4" w:space="0" w:color="C0C0C0"/>
              <w:right w:val="single" w:sz="4" w:space="0" w:color="C0C0C0"/>
            </w:tcBorders>
            <w:shd w:val="clear" w:color="000000" w:fill="FFFFCC"/>
            <w:vAlign w:val="center"/>
            <w:hideMark/>
          </w:tcPr>
          <w:p w14:paraId="5A34B89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9 976,95</w:t>
            </w:r>
          </w:p>
        </w:tc>
        <w:tc>
          <w:tcPr>
            <w:tcW w:w="722" w:type="dxa"/>
            <w:tcBorders>
              <w:top w:val="nil"/>
              <w:left w:val="nil"/>
              <w:bottom w:val="single" w:sz="4" w:space="0" w:color="C0C0C0"/>
              <w:right w:val="single" w:sz="4" w:space="0" w:color="C0C0C0"/>
            </w:tcBorders>
            <w:shd w:val="clear" w:color="000000" w:fill="FFFFCC"/>
            <w:vAlign w:val="center"/>
            <w:hideMark/>
          </w:tcPr>
          <w:p w14:paraId="339AC26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8 440,00</w:t>
            </w:r>
          </w:p>
        </w:tc>
        <w:tc>
          <w:tcPr>
            <w:tcW w:w="870" w:type="dxa"/>
            <w:tcBorders>
              <w:top w:val="nil"/>
              <w:left w:val="nil"/>
              <w:bottom w:val="single" w:sz="4" w:space="0" w:color="C0C0C0"/>
              <w:right w:val="single" w:sz="4" w:space="0" w:color="C0C0C0"/>
            </w:tcBorders>
            <w:shd w:val="clear" w:color="000000" w:fill="FFFFCC"/>
            <w:vAlign w:val="center"/>
            <w:hideMark/>
          </w:tcPr>
          <w:p w14:paraId="5321278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9 019,40</w:t>
            </w:r>
          </w:p>
        </w:tc>
        <w:tc>
          <w:tcPr>
            <w:tcW w:w="880" w:type="dxa"/>
            <w:tcBorders>
              <w:top w:val="nil"/>
              <w:left w:val="nil"/>
              <w:bottom w:val="single" w:sz="4" w:space="0" w:color="C0C0C0"/>
              <w:right w:val="single" w:sz="4" w:space="0" w:color="C0C0C0"/>
            </w:tcBorders>
            <w:shd w:val="clear" w:color="000000" w:fill="FFFFCC"/>
            <w:vAlign w:val="center"/>
            <w:hideMark/>
          </w:tcPr>
          <w:p w14:paraId="39F59F9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8 723,68</w:t>
            </w:r>
          </w:p>
        </w:tc>
        <w:tc>
          <w:tcPr>
            <w:tcW w:w="1121" w:type="dxa"/>
            <w:tcBorders>
              <w:top w:val="nil"/>
              <w:left w:val="nil"/>
              <w:bottom w:val="single" w:sz="4" w:space="0" w:color="C0C0C0"/>
              <w:right w:val="single" w:sz="4" w:space="0" w:color="C0C0C0"/>
            </w:tcBorders>
            <w:shd w:val="clear" w:color="000000" w:fill="FFFFCC"/>
            <w:vAlign w:val="center"/>
            <w:hideMark/>
          </w:tcPr>
          <w:p w14:paraId="1EF9076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8 723,68</w:t>
            </w:r>
          </w:p>
        </w:tc>
        <w:tc>
          <w:tcPr>
            <w:tcW w:w="990" w:type="dxa"/>
            <w:tcBorders>
              <w:top w:val="nil"/>
              <w:left w:val="nil"/>
              <w:bottom w:val="single" w:sz="4" w:space="0" w:color="C0C0C0"/>
              <w:right w:val="single" w:sz="4" w:space="0" w:color="C0C0C0"/>
            </w:tcBorders>
            <w:shd w:val="clear" w:color="000000" w:fill="FFFFCC"/>
            <w:vAlign w:val="center"/>
            <w:hideMark/>
          </w:tcPr>
          <w:p w14:paraId="529DCB3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6 554,68</w:t>
            </w:r>
          </w:p>
        </w:tc>
        <w:tc>
          <w:tcPr>
            <w:tcW w:w="889" w:type="dxa"/>
            <w:tcBorders>
              <w:top w:val="nil"/>
              <w:left w:val="nil"/>
              <w:bottom w:val="single" w:sz="4" w:space="0" w:color="C0C0C0"/>
              <w:right w:val="single" w:sz="4" w:space="0" w:color="C0C0C0"/>
            </w:tcBorders>
            <w:shd w:val="clear" w:color="000000" w:fill="D7EAD3"/>
            <w:vAlign w:val="center"/>
            <w:hideMark/>
          </w:tcPr>
          <w:p w14:paraId="0A88E94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2 169,00</w:t>
            </w:r>
          </w:p>
        </w:tc>
        <w:tc>
          <w:tcPr>
            <w:tcW w:w="891" w:type="dxa"/>
            <w:tcBorders>
              <w:top w:val="nil"/>
              <w:left w:val="nil"/>
              <w:bottom w:val="single" w:sz="4" w:space="0" w:color="C0C0C0"/>
              <w:right w:val="single" w:sz="4" w:space="0" w:color="C0C0C0"/>
            </w:tcBorders>
            <w:shd w:val="clear" w:color="000000" w:fill="D7EAD3"/>
            <w:vAlign w:val="center"/>
            <w:hideMark/>
          </w:tcPr>
          <w:p w14:paraId="416AE1E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4 385,68</w:t>
            </w:r>
          </w:p>
        </w:tc>
        <w:tc>
          <w:tcPr>
            <w:tcW w:w="2779" w:type="dxa"/>
            <w:tcBorders>
              <w:top w:val="nil"/>
              <w:left w:val="nil"/>
              <w:bottom w:val="single" w:sz="4" w:space="0" w:color="C0C0C0"/>
              <w:right w:val="single" w:sz="4" w:space="0" w:color="C0C0C0"/>
            </w:tcBorders>
            <w:shd w:val="clear" w:color="000000" w:fill="FFFFCC"/>
            <w:vAlign w:val="center"/>
            <w:hideMark/>
          </w:tcPr>
          <w:p w14:paraId="3C6A085B"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482050DA" w14:textId="77777777" w:rsidTr="00664F55">
        <w:trPr>
          <w:trHeight w:val="290"/>
          <w:jc w:val="center"/>
        </w:trPr>
        <w:tc>
          <w:tcPr>
            <w:tcW w:w="225" w:type="dxa"/>
            <w:tcBorders>
              <w:top w:val="nil"/>
              <w:left w:val="nil"/>
              <w:bottom w:val="nil"/>
              <w:right w:val="nil"/>
            </w:tcBorders>
            <w:shd w:val="clear" w:color="auto" w:fill="auto"/>
            <w:vAlign w:val="center"/>
            <w:hideMark/>
          </w:tcPr>
          <w:p w14:paraId="0FE04E6E" w14:textId="77777777" w:rsidR="00664F55" w:rsidRPr="00664F55" w:rsidRDefault="00664F55" w:rsidP="00664F55">
            <w:pPr>
              <w:rPr>
                <w:rFonts w:ascii="Tahoma" w:hAnsi="Tahoma" w:cs="Tahoma"/>
                <w:sz w:val="13"/>
                <w:szCs w:val="13"/>
              </w:rPr>
            </w:pPr>
          </w:p>
        </w:tc>
        <w:tc>
          <w:tcPr>
            <w:tcW w:w="134" w:type="dxa"/>
            <w:tcBorders>
              <w:top w:val="nil"/>
              <w:left w:val="nil"/>
              <w:bottom w:val="nil"/>
              <w:right w:val="nil"/>
            </w:tcBorders>
            <w:shd w:val="clear" w:color="auto" w:fill="auto"/>
            <w:vAlign w:val="center"/>
            <w:hideMark/>
          </w:tcPr>
          <w:p w14:paraId="2B2D9001"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0DFA392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w:t>
            </w:r>
          </w:p>
        </w:tc>
        <w:tc>
          <w:tcPr>
            <w:tcW w:w="3000" w:type="dxa"/>
            <w:tcBorders>
              <w:top w:val="nil"/>
              <w:left w:val="nil"/>
              <w:bottom w:val="single" w:sz="4" w:space="0" w:color="C0C0C0"/>
              <w:right w:val="single" w:sz="4" w:space="0" w:color="C0C0C0"/>
            </w:tcBorders>
            <w:shd w:val="clear" w:color="auto" w:fill="auto"/>
            <w:vAlign w:val="center"/>
            <w:hideMark/>
          </w:tcPr>
          <w:p w14:paraId="536E5465" w14:textId="77777777" w:rsidR="00664F55" w:rsidRPr="00664F55" w:rsidRDefault="00664F55" w:rsidP="00664F55">
            <w:pPr>
              <w:ind w:firstLineChars="100" w:firstLine="130"/>
              <w:rPr>
                <w:rFonts w:ascii="Tahoma" w:hAnsi="Tahoma" w:cs="Tahoma"/>
                <w:sz w:val="13"/>
                <w:szCs w:val="13"/>
              </w:rPr>
            </w:pPr>
            <w:r w:rsidRPr="00664F55">
              <w:rPr>
                <w:rFonts w:ascii="Tahoma" w:hAnsi="Tahoma" w:cs="Tahoma"/>
                <w:sz w:val="13"/>
                <w:szCs w:val="13"/>
              </w:rPr>
              <w:t>Передано сточных вод другим канализациям</w:t>
            </w:r>
          </w:p>
        </w:tc>
        <w:tc>
          <w:tcPr>
            <w:tcW w:w="652" w:type="dxa"/>
            <w:tcBorders>
              <w:top w:val="nil"/>
              <w:left w:val="nil"/>
              <w:bottom w:val="single" w:sz="4" w:space="0" w:color="C0C0C0"/>
              <w:right w:val="single" w:sz="4" w:space="0" w:color="C0C0C0"/>
            </w:tcBorders>
            <w:shd w:val="clear" w:color="auto" w:fill="auto"/>
            <w:vAlign w:val="center"/>
            <w:hideMark/>
          </w:tcPr>
          <w:p w14:paraId="4AA8836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м3</w:t>
            </w:r>
          </w:p>
        </w:tc>
        <w:tc>
          <w:tcPr>
            <w:tcW w:w="1048" w:type="dxa"/>
            <w:tcBorders>
              <w:top w:val="nil"/>
              <w:left w:val="nil"/>
              <w:bottom w:val="single" w:sz="4" w:space="0" w:color="C0C0C0"/>
              <w:right w:val="single" w:sz="4" w:space="0" w:color="C0C0C0"/>
            </w:tcBorders>
            <w:shd w:val="clear" w:color="000000" w:fill="FFFFCC"/>
            <w:vAlign w:val="center"/>
            <w:hideMark/>
          </w:tcPr>
          <w:p w14:paraId="3DC4EE2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124 809,00</w:t>
            </w:r>
          </w:p>
        </w:tc>
        <w:tc>
          <w:tcPr>
            <w:tcW w:w="722" w:type="dxa"/>
            <w:tcBorders>
              <w:top w:val="nil"/>
              <w:left w:val="nil"/>
              <w:bottom w:val="single" w:sz="4" w:space="0" w:color="C0C0C0"/>
              <w:right w:val="single" w:sz="4" w:space="0" w:color="C0C0C0"/>
            </w:tcBorders>
            <w:shd w:val="clear" w:color="000000" w:fill="FFFFCC"/>
            <w:vAlign w:val="center"/>
            <w:hideMark/>
          </w:tcPr>
          <w:p w14:paraId="46F1978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117 292,00</w:t>
            </w:r>
          </w:p>
        </w:tc>
        <w:tc>
          <w:tcPr>
            <w:tcW w:w="870" w:type="dxa"/>
            <w:tcBorders>
              <w:top w:val="nil"/>
              <w:left w:val="nil"/>
              <w:bottom w:val="single" w:sz="4" w:space="0" w:color="C0C0C0"/>
              <w:right w:val="single" w:sz="4" w:space="0" w:color="C0C0C0"/>
            </w:tcBorders>
            <w:shd w:val="clear" w:color="000000" w:fill="FFFFCC"/>
            <w:vAlign w:val="center"/>
            <w:hideMark/>
          </w:tcPr>
          <w:p w14:paraId="3D4DE5F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110 945,00</w:t>
            </w:r>
          </w:p>
        </w:tc>
        <w:tc>
          <w:tcPr>
            <w:tcW w:w="880" w:type="dxa"/>
            <w:tcBorders>
              <w:top w:val="nil"/>
              <w:left w:val="nil"/>
              <w:bottom w:val="single" w:sz="4" w:space="0" w:color="C0C0C0"/>
              <w:right w:val="single" w:sz="4" w:space="0" w:color="C0C0C0"/>
            </w:tcBorders>
            <w:shd w:val="clear" w:color="000000" w:fill="FFFFCC"/>
            <w:vAlign w:val="center"/>
            <w:hideMark/>
          </w:tcPr>
          <w:p w14:paraId="707BEDC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117 292,00</w:t>
            </w:r>
          </w:p>
        </w:tc>
        <w:tc>
          <w:tcPr>
            <w:tcW w:w="1121" w:type="dxa"/>
            <w:tcBorders>
              <w:top w:val="nil"/>
              <w:left w:val="nil"/>
              <w:bottom w:val="single" w:sz="4" w:space="0" w:color="C0C0C0"/>
              <w:right w:val="single" w:sz="4" w:space="0" w:color="C0C0C0"/>
            </w:tcBorders>
            <w:shd w:val="clear" w:color="000000" w:fill="FFFFCC"/>
            <w:vAlign w:val="center"/>
            <w:hideMark/>
          </w:tcPr>
          <w:p w14:paraId="5D5CC15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117 292,00</w:t>
            </w:r>
          </w:p>
        </w:tc>
        <w:tc>
          <w:tcPr>
            <w:tcW w:w="990" w:type="dxa"/>
            <w:tcBorders>
              <w:top w:val="nil"/>
              <w:left w:val="nil"/>
              <w:bottom w:val="single" w:sz="4" w:space="0" w:color="C0C0C0"/>
              <w:right w:val="single" w:sz="4" w:space="0" w:color="C0C0C0"/>
            </w:tcBorders>
            <w:shd w:val="clear" w:color="000000" w:fill="FFFFCC"/>
            <w:vAlign w:val="center"/>
            <w:hideMark/>
          </w:tcPr>
          <w:p w14:paraId="4A729B6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88 129,23</w:t>
            </w:r>
          </w:p>
        </w:tc>
        <w:tc>
          <w:tcPr>
            <w:tcW w:w="889" w:type="dxa"/>
            <w:tcBorders>
              <w:top w:val="nil"/>
              <w:left w:val="nil"/>
              <w:bottom w:val="single" w:sz="4" w:space="0" w:color="C0C0C0"/>
              <w:right w:val="single" w:sz="4" w:space="0" w:color="C0C0C0"/>
            </w:tcBorders>
            <w:shd w:val="clear" w:color="000000" w:fill="D7EAD3"/>
            <w:vAlign w:val="center"/>
            <w:hideMark/>
          </w:tcPr>
          <w:p w14:paraId="29C05BA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29 162,77</w:t>
            </w:r>
          </w:p>
        </w:tc>
        <w:tc>
          <w:tcPr>
            <w:tcW w:w="891" w:type="dxa"/>
            <w:tcBorders>
              <w:top w:val="nil"/>
              <w:left w:val="nil"/>
              <w:bottom w:val="single" w:sz="4" w:space="0" w:color="C0C0C0"/>
              <w:right w:val="single" w:sz="4" w:space="0" w:color="C0C0C0"/>
            </w:tcBorders>
            <w:shd w:val="clear" w:color="000000" w:fill="D7EAD3"/>
            <w:vAlign w:val="center"/>
            <w:hideMark/>
          </w:tcPr>
          <w:p w14:paraId="5388764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58 966,47</w:t>
            </w:r>
          </w:p>
        </w:tc>
        <w:tc>
          <w:tcPr>
            <w:tcW w:w="2779" w:type="dxa"/>
            <w:tcBorders>
              <w:top w:val="nil"/>
              <w:left w:val="nil"/>
              <w:bottom w:val="single" w:sz="4" w:space="0" w:color="C0C0C0"/>
              <w:right w:val="single" w:sz="4" w:space="0" w:color="C0C0C0"/>
            </w:tcBorders>
            <w:shd w:val="clear" w:color="000000" w:fill="FFFFCC"/>
            <w:vAlign w:val="center"/>
            <w:hideMark/>
          </w:tcPr>
          <w:p w14:paraId="352E3126"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06D47747" w14:textId="77777777" w:rsidTr="00664F55">
        <w:trPr>
          <w:trHeight w:val="290"/>
          <w:jc w:val="center"/>
        </w:trPr>
        <w:tc>
          <w:tcPr>
            <w:tcW w:w="225" w:type="dxa"/>
            <w:tcBorders>
              <w:top w:val="nil"/>
              <w:left w:val="nil"/>
              <w:bottom w:val="nil"/>
              <w:right w:val="nil"/>
            </w:tcBorders>
            <w:shd w:val="clear" w:color="auto" w:fill="auto"/>
            <w:vAlign w:val="center"/>
            <w:hideMark/>
          </w:tcPr>
          <w:p w14:paraId="1ACA9111" w14:textId="77777777" w:rsidR="00664F55" w:rsidRPr="00664F55" w:rsidRDefault="00664F55" w:rsidP="00664F55">
            <w:pPr>
              <w:rPr>
                <w:rFonts w:ascii="Tahoma" w:hAnsi="Tahoma" w:cs="Tahoma"/>
                <w:sz w:val="13"/>
                <w:szCs w:val="13"/>
              </w:rPr>
            </w:pPr>
          </w:p>
        </w:tc>
        <w:tc>
          <w:tcPr>
            <w:tcW w:w="134" w:type="dxa"/>
            <w:tcBorders>
              <w:top w:val="nil"/>
              <w:left w:val="nil"/>
              <w:bottom w:val="nil"/>
              <w:right w:val="nil"/>
            </w:tcBorders>
            <w:shd w:val="clear" w:color="auto" w:fill="auto"/>
            <w:vAlign w:val="center"/>
            <w:hideMark/>
          </w:tcPr>
          <w:p w14:paraId="682BF2CB"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790E49B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1.5.1</w:t>
            </w:r>
          </w:p>
        </w:tc>
        <w:tc>
          <w:tcPr>
            <w:tcW w:w="3000" w:type="dxa"/>
            <w:tcBorders>
              <w:top w:val="nil"/>
              <w:left w:val="nil"/>
              <w:bottom w:val="single" w:sz="4" w:space="0" w:color="C0C0C0"/>
              <w:right w:val="single" w:sz="4" w:space="0" w:color="C0C0C0"/>
            </w:tcBorders>
            <w:shd w:val="clear" w:color="auto" w:fill="auto"/>
            <w:vAlign w:val="center"/>
            <w:hideMark/>
          </w:tcPr>
          <w:p w14:paraId="342F9208"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На очистные сооружения</w:t>
            </w:r>
          </w:p>
        </w:tc>
        <w:tc>
          <w:tcPr>
            <w:tcW w:w="652" w:type="dxa"/>
            <w:tcBorders>
              <w:top w:val="nil"/>
              <w:left w:val="nil"/>
              <w:bottom w:val="single" w:sz="4" w:space="0" w:color="C0C0C0"/>
              <w:right w:val="single" w:sz="4" w:space="0" w:color="C0C0C0"/>
            </w:tcBorders>
            <w:shd w:val="clear" w:color="auto" w:fill="auto"/>
            <w:vAlign w:val="center"/>
            <w:hideMark/>
          </w:tcPr>
          <w:p w14:paraId="2002039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м3</w:t>
            </w:r>
          </w:p>
        </w:tc>
        <w:tc>
          <w:tcPr>
            <w:tcW w:w="1048" w:type="dxa"/>
            <w:tcBorders>
              <w:top w:val="nil"/>
              <w:left w:val="nil"/>
              <w:bottom w:val="single" w:sz="4" w:space="0" w:color="C0C0C0"/>
              <w:right w:val="single" w:sz="4" w:space="0" w:color="C0C0C0"/>
            </w:tcBorders>
            <w:shd w:val="clear" w:color="000000" w:fill="FFFFCC"/>
            <w:vAlign w:val="center"/>
            <w:hideMark/>
          </w:tcPr>
          <w:p w14:paraId="084F902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124 809,00</w:t>
            </w:r>
          </w:p>
        </w:tc>
        <w:tc>
          <w:tcPr>
            <w:tcW w:w="722" w:type="dxa"/>
            <w:tcBorders>
              <w:top w:val="nil"/>
              <w:left w:val="nil"/>
              <w:bottom w:val="single" w:sz="4" w:space="0" w:color="C0C0C0"/>
              <w:right w:val="single" w:sz="4" w:space="0" w:color="C0C0C0"/>
            </w:tcBorders>
            <w:shd w:val="clear" w:color="000000" w:fill="FFFFCC"/>
            <w:vAlign w:val="center"/>
            <w:hideMark/>
          </w:tcPr>
          <w:p w14:paraId="6F5A87D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117 292,00</w:t>
            </w:r>
          </w:p>
        </w:tc>
        <w:tc>
          <w:tcPr>
            <w:tcW w:w="870" w:type="dxa"/>
            <w:tcBorders>
              <w:top w:val="nil"/>
              <w:left w:val="nil"/>
              <w:bottom w:val="single" w:sz="4" w:space="0" w:color="C0C0C0"/>
              <w:right w:val="single" w:sz="4" w:space="0" w:color="C0C0C0"/>
            </w:tcBorders>
            <w:shd w:val="clear" w:color="000000" w:fill="FFFFCC"/>
            <w:vAlign w:val="center"/>
            <w:hideMark/>
          </w:tcPr>
          <w:p w14:paraId="7F19B16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110 945,00</w:t>
            </w:r>
          </w:p>
        </w:tc>
        <w:tc>
          <w:tcPr>
            <w:tcW w:w="880" w:type="dxa"/>
            <w:tcBorders>
              <w:top w:val="nil"/>
              <w:left w:val="nil"/>
              <w:bottom w:val="single" w:sz="4" w:space="0" w:color="C0C0C0"/>
              <w:right w:val="single" w:sz="4" w:space="0" w:color="C0C0C0"/>
            </w:tcBorders>
            <w:shd w:val="clear" w:color="000000" w:fill="FFFFCC"/>
            <w:vAlign w:val="center"/>
            <w:hideMark/>
          </w:tcPr>
          <w:p w14:paraId="17B85B2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117 292,00</w:t>
            </w:r>
          </w:p>
        </w:tc>
        <w:tc>
          <w:tcPr>
            <w:tcW w:w="1121" w:type="dxa"/>
            <w:tcBorders>
              <w:top w:val="nil"/>
              <w:left w:val="nil"/>
              <w:bottom w:val="single" w:sz="4" w:space="0" w:color="C0C0C0"/>
              <w:right w:val="single" w:sz="4" w:space="0" w:color="C0C0C0"/>
            </w:tcBorders>
            <w:shd w:val="clear" w:color="000000" w:fill="FFFFCC"/>
            <w:vAlign w:val="center"/>
            <w:hideMark/>
          </w:tcPr>
          <w:p w14:paraId="168E5FD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117 292,00</w:t>
            </w:r>
          </w:p>
        </w:tc>
        <w:tc>
          <w:tcPr>
            <w:tcW w:w="990" w:type="dxa"/>
            <w:tcBorders>
              <w:top w:val="nil"/>
              <w:left w:val="nil"/>
              <w:bottom w:val="single" w:sz="4" w:space="0" w:color="C0C0C0"/>
              <w:right w:val="single" w:sz="4" w:space="0" w:color="C0C0C0"/>
            </w:tcBorders>
            <w:shd w:val="clear" w:color="000000" w:fill="FFFFCC"/>
            <w:vAlign w:val="center"/>
            <w:hideMark/>
          </w:tcPr>
          <w:p w14:paraId="6F00293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88 129,23</w:t>
            </w:r>
          </w:p>
        </w:tc>
        <w:tc>
          <w:tcPr>
            <w:tcW w:w="889" w:type="dxa"/>
            <w:tcBorders>
              <w:top w:val="nil"/>
              <w:left w:val="nil"/>
              <w:bottom w:val="single" w:sz="4" w:space="0" w:color="C0C0C0"/>
              <w:right w:val="single" w:sz="4" w:space="0" w:color="C0C0C0"/>
            </w:tcBorders>
            <w:shd w:val="clear" w:color="000000" w:fill="D7EAD3"/>
            <w:vAlign w:val="center"/>
            <w:hideMark/>
          </w:tcPr>
          <w:p w14:paraId="743A79A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29 162,77</w:t>
            </w:r>
          </w:p>
        </w:tc>
        <w:tc>
          <w:tcPr>
            <w:tcW w:w="891" w:type="dxa"/>
            <w:tcBorders>
              <w:top w:val="nil"/>
              <w:left w:val="nil"/>
              <w:bottom w:val="single" w:sz="4" w:space="0" w:color="C0C0C0"/>
              <w:right w:val="single" w:sz="4" w:space="0" w:color="C0C0C0"/>
            </w:tcBorders>
            <w:shd w:val="clear" w:color="000000" w:fill="D7EAD3"/>
            <w:vAlign w:val="center"/>
            <w:hideMark/>
          </w:tcPr>
          <w:p w14:paraId="0259BE9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58 646,00</w:t>
            </w:r>
          </w:p>
        </w:tc>
        <w:tc>
          <w:tcPr>
            <w:tcW w:w="2779" w:type="dxa"/>
            <w:tcBorders>
              <w:top w:val="nil"/>
              <w:left w:val="nil"/>
              <w:bottom w:val="single" w:sz="4" w:space="0" w:color="C0C0C0"/>
              <w:right w:val="single" w:sz="4" w:space="0" w:color="C0C0C0"/>
            </w:tcBorders>
            <w:shd w:val="clear" w:color="000000" w:fill="FFFFCC"/>
            <w:vAlign w:val="center"/>
            <w:hideMark/>
          </w:tcPr>
          <w:p w14:paraId="47F1158C"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40CBB77C" w14:textId="77777777" w:rsidTr="00664F55">
        <w:trPr>
          <w:trHeight w:val="290"/>
          <w:jc w:val="center"/>
        </w:trPr>
        <w:tc>
          <w:tcPr>
            <w:tcW w:w="225" w:type="dxa"/>
            <w:tcBorders>
              <w:top w:val="nil"/>
              <w:left w:val="nil"/>
              <w:bottom w:val="nil"/>
              <w:right w:val="nil"/>
            </w:tcBorders>
            <w:shd w:val="clear" w:color="auto" w:fill="auto"/>
            <w:vAlign w:val="center"/>
            <w:hideMark/>
          </w:tcPr>
          <w:p w14:paraId="1FF099FD" w14:textId="77777777" w:rsidR="00664F55" w:rsidRPr="00664F55" w:rsidRDefault="00664F55" w:rsidP="00664F55">
            <w:pPr>
              <w:rPr>
                <w:rFonts w:ascii="Tahoma" w:hAnsi="Tahoma" w:cs="Tahoma"/>
                <w:sz w:val="13"/>
                <w:szCs w:val="13"/>
              </w:rPr>
            </w:pPr>
          </w:p>
        </w:tc>
        <w:tc>
          <w:tcPr>
            <w:tcW w:w="134" w:type="dxa"/>
            <w:tcBorders>
              <w:top w:val="nil"/>
              <w:left w:val="nil"/>
              <w:bottom w:val="nil"/>
              <w:right w:val="nil"/>
            </w:tcBorders>
            <w:shd w:val="clear" w:color="auto" w:fill="auto"/>
            <w:vAlign w:val="center"/>
            <w:hideMark/>
          </w:tcPr>
          <w:p w14:paraId="6C50456A"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E83F0C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w:t>
            </w:r>
          </w:p>
        </w:tc>
        <w:tc>
          <w:tcPr>
            <w:tcW w:w="3000" w:type="dxa"/>
            <w:tcBorders>
              <w:top w:val="nil"/>
              <w:left w:val="nil"/>
              <w:bottom w:val="single" w:sz="4" w:space="0" w:color="C0C0C0"/>
              <w:right w:val="single" w:sz="4" w:space="0" w:color="C0C0C0"/>
            </w:tcBorders>
            <w:shd w:val="clear" w:color="auto" w:fill="auto"/>
            <w:vAlign w:val="center"/>
            <w:hideMark/>
          </w:tcPr>
          <w:p w14:paraId="06B943D6"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Себестоимость</w:t>
            </w:r>
          </w:p>
        </w:tc>
        <w:tc>
          <w:tcPr>
            <w:tcW w:w="652" w:type="dxa"/>
            <w:tcBorders>
              <w:top w:val="nil"/>
              <w:left w:val="nil"/>
              <w:bottom w:val="single" w:sz="4" w:space="0" w:color="C0C0C0"/>
              <w:right w:val="single" w:sz="4" w:space="0" w:color="C0C0C0"/>
            </w:tcBorders>
            <w:shd w:val="clear" w:color="auto" w:fill="auto"/>
            <w:vAlign w:val="center"/>
            <w:hideMark/>
          </w:tcPr>
          <w:p w14:paraId="0C6C230A"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2B88F64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6 583,42</w:t>
            </w:r>
          </w:p>
        </w:tc>
        <w:tc>
          <w:tcPr>
            <w:tcW w:w="722" w:type="dxa"/>
            <w:tcBorders>
              <w:top w:val="nil"/>
              <w:left w:val="nil"/>
              <w:bottom w:val="single" w:sz="4" w:space="0" w:color="C0C0C0"/>
              <w:right w:val="single" w:sz="4" w:space="0" w:color="C0C0C0"/>
            </w:tcBorders>
            <w:shd w:val="clear" w:color="000000" w:fill="D7EAD3"/>
            <w:vAlign w:val="center"/>
            <w:hideMark/>
          </w:tcPr>
          <w:p w14:paraId="405BB0E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7 475,37</w:t>
            </w:r>
          </w:p>
        </w:tc>
        <w:tc>
          <w:tcPr>
            <w:tcW w:w="870" w:type="dxa"/>
            <w:tcBorders>
              <w:top w:val="nil"/>
              <w:left w:val="nil"/>
              <w:bottom w:val="single" w:sz="4" w:space="0" w:color="C0C0C0"/>
              <w:right w:val="single" w:sz="4" w:space="0" w:color="C0C0C0"/>
            </w:tcBorders>
            <w:shd w:val="clear" w:color="000000" w:fill="D7EAD3"/>
            <w:vAlign w:val="center"/>
            <w:hideMark/>
          </w:tcPr>
          <w:p w14:paraId="189E0B2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7 314,29</w:t>
            </w:r>
          </w:p>
        </w:tc>
        <w:tc>
          <w:tcPr>
            <w:tcW w:w="880" w:type="dxa"/>
            <w:tcBorders>
              <w:top w:val="nil"/>
              <w:left w:val="nil"/>
              <w:bottom w:val="single" w:sz="4" w:space="0" w:color="C0C0C0"/>
              <w:right w:val="single" w:sz="4" w:space="0" w:color="C0C0C0"/>
            </w:tcBorders>
            <w:shd w:val="clear" w:color="000000" w:fill="D7EAD3"/>
            <w:vAlign w:val="center"/>
            <w:hideMark/>
          </w:tcPr>
          <w:p w14:paraId="021E6F0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7 560,33</w:t>
            </w:r>
          </w:p>
        </w:tc>
        <w:tc>
          <w:tcPr>
            <w:tcW w:w="1121" w:type="dxa"/>
            <w:tcBorders>
              <w:top w:val="nil"/>
              <w:left w:val="nil"/>
              <w:bottom w:val="single" w:sz="4" w:space="0" w:color="C0C0C0"/>
              <w:right w:val="single" w:sz="4" w:space="0" w:color="C0C0C0"/>
            </w:tcBorders>
            <w:shd w:val="clear" w:color="000000" w:fill="D7EAD3"/>
            <w:vAlign w:val="center"/>
            <w:hideMark/>
          </w:tcPr>
          <w:p w14:paraId="6494FD5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7 595,54</w:t>
            </w:r>
          </w:p>
        </w:tc>
        <w:tc>
          <w:tcPr>
            <w:tcW w:w="990" w:type="dxa"/>
            <w:tcBorders>
              <w:top w:val="nil"/>
              <w:left w:val="nil"/>
              <w:bottom w:val="single" w:sz="4" w:space="0" w:color="C0C0C0"/>
              <w:right w:val="single" w:sz="4" w:space="0" w:color="C0C0C0"/>
            </w:tcBorders>
            <w:shd w:val="clear" w:color="000000" w:fill="D7EAD3"/>
            <w:vAlign w:val="center"/>
            <w:hideMark/>
          </w:tcPr>
          <w:p w14:paraId="42C797C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5 933,90</w:t>
            </w:r>
          </w:p>
        </w:tc>
        <w:tc>
          <w:tcPr>
            <w:tcW w:w="889" w:type="dxa"/>
            <w:tcBorders>
              <w:top w:val="nil"/>
              <w:left w:val="nil"/>
              <w:bottom w:val="single" w:sz="4" w:space="0" w:color="C0C0C0"/>
              <w:right w:val="single" w:sz="4" w:space="0" w:color="C0C0C0"/>
            </w:tcBorders>
            <w:shd w:val="clear" w:color="000000" w:fill="D7EAD3"/>
            <w:vAlign w:val="center"/>
            <w:hideMark/>
          </w:tcPr>
          <w:p w14:paraId="7E16550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1 898,06</w:t>
            </w:r>
          </w:p>
        </w:tc>
        <w:tc>
          <w:tcPr>
            <w:tcW w:w="891" w:type="dxa"/>
            <w:tcBorders>
              <w:top w:val="nil"/>
              <w:left w:val="nil"/>
              <w:bottom w:val="single" w:sz="4" w:space="0" w:color="C0C0C0"/>
              <w:right w:val="single" w:sz="4" w:space="0" w:color="C0C0C0"/>
            </w:tcBorders>
            <w:shd w:val="clear" w:color="000000" w:fill="D7EAD3"/>
            <w:vAlign w:val="center"/>
            <w:hideMark/>
          </w:tcPr>
          <w:p w14:paraId="39C7EB8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4 035,83</w:t>
            </w:r>
          </w:p>
        </w:tc>
        <w:tc>
          <w:tcPr>
            <w:tcW w:w="2779" w:type="dxa"/>
            <w:tcBorders>
              <w:top w:val="nil"/>
              <w:left w:val="nil"/>
              <w:bottom w:val="single" w:sz="4" w:space="0" w:color="C0C0C0"/>
              <w:right w:val="single" w:sz="4" w:space="0" w:color="C0C0C0"/>
            </w:tcBorders>
            <w:shd w:val="clear" w:color="000000" w:fill="FFFFCC"/>
            <w:vAlign w:val="center"/>
            <w:hideMark/>
          </w:tcPr>
          <w:p w14:paraId="45A407CA"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20827723" w14:textId="77777777" w:rsidTr="00664F55">
        <w:trPr>
          <w:trHeight w:val="290"/>
          <w:jc w:val="center"/>
        </w:trPr>
        <w:tc>
          <w:tcPr>
            <w:tcW w:w="225" w:type="dxa"/>
            <w:tcBorders>
              <w:top w:val="nil"/>
              <w:left w:val="nil"/>
              <w:bottom w:val="nil"/>
              <w:right w:val="nil"/>
            </w:tcBorders>
            <w:shd w:val="clear" w:color="auto" w:fill="auto"/>
            <w:vAlign w:val="center"/>
            <w:hideMark/>
          </w:tcPr>
          <w:p w14:paraId="624AE77D" w14:textId="77777777" w:rsidR="00664F55" w:rsidRPr="00664F55" w:rsidRDefault="00664F55" w:rsidP="00664F55">
            <w:pPr>
              <w:rPr>
                <w:rFonts w:ascii="Tahoma" w:hAnsi="Tahoma" w:cs="Tahoma"/>
                <w:b/>
                <w:bCs/>
                <w:sz w:val="13"/>
                <w:szCs w:val="13"/>
              </w:rPr>
            </w:pPr>
          </w:p>
        </w:tc>
        <w:tc>
          <w:tcPr>
            <w:tcW w:w="134" w:type="dxa"/>
            <w:tcBorders>
              <w:top w:val="nil"/>
              <w:left w:val="nil"/>
              <w:bottom w:val="nil"/>
              <w:right w:val="nil"/>
            </w:tcBorders>
            <w:shd w:val="clear" w:color="auto" w:fill="auto"/>
            <w:vAlign w:val="center"/>
            <w:hideMark/>
          </w:tcPr>
          <w:p w14:paraId="6E9F7F46" w14:textId="77777777" w:rsidR="00664F55" w:rsidRPr="00664F55" w:rsidRDefault="00664F55" w:rsidP="00664F55">
            <w:pPr>
              <w:rPr>
                <w:sz w:val="13"/>
                <w:szCs w:val="13"/>
              </w:rPr>
            </w:pPr>
          </w:p>
        </w:tc>
        <w:tc>
          <w:tcPr>
            <w:tcW w:w="627" w:type="dxa"/>
            <w:tcBorders>
              <w:top w:val="nil"/>
              <w:left w:val="single" w:sz="4" w:space="0" w:color="C0C0C0"/>
              <w:bottom w:val="nil"/>
              <w:right w:val="single" w:sz="4" w:space="0" w:color="C0C0C0"/>
            </w:tcBorders>
            <w:shd w:val="clear" w:color="auto" w:fill="auto"/>
            <w:vAlign w:val="center"/>
            <w:hideMark/>
          </w:tcPr>
          <w:p w14:paraId="77E28A9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w:t>
            </w:r>
          </w:p>
        </w:tc>
        <w:tc>
          <w:tcPr>
            <w:tcW w:w="3000" w:type="dxa"/>
            <w:tcBorders>
              <w:top w:val="nil"/>
              <w:left w:val="nil"/>
              <w:bottom w:val="nil"/>
              <w:right w:val="single" w:sz="4" w:space="0" w:color="C0C0C0"/>
            </w:tcBorders>
            <w:shd w:val="clear" w:color="auto" w:fill="auto"/>
            <w:vAlign w:val="center"/>
            <w:hideMark/>
          </w:tcPr>
          <w:p w14:paraId="48EC1E9F"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Производственные расходы</w:t>
            </w:r>
          </w:p>
        </w:tc>
        <w:tc>
          <w:tcPr>
            <w:tcW w:w="652" w:type="dxa"/>
            <w:tcBorders>
              <w:top w:val="nil"/>
              <w:left w:val="nil"/>
              <w:bottom w:val="nil"/>
              <w:right w:val="single" w:sz="4" w:space="0" w:color="C0C0C0"/>
            </w:tcBorders>
            <w:shd w:val="clear" w:color="auto" w:fill="auto"/>
            <w:vAlign w:val="center"/>
            <w:hideMark/>
          </w:tcPr>
          <w:p w14:paraId="255F8A29"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nil"/>
              <w:right w:val="single" w:sz="4" w:space="0" w:color="C0C0C0"/>
            </w:tcBorders>
            <w:shd w:val="clear" w:color="000000" w:fill="D7EAD3"/>
            <w:vAlign w:val="center"/>
            <w:hideMark/>
          </w:tcPr>
          <w:p w14:paraId="5D441CE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4 777,77</w:t>
            </w:r>
          </w:p>
        </w:tc>
        <w:tc>
          <w:tcPr>
            <w:tcW w:w="722" w:type="dxa"/>
            <w:tcBorders>
              <w:top w:val="nil"/>
              <w:left w:val="nil"/>
              <w:bottom w:val="nil"/>
              <w:right w:val="single" w:sz="4" w:space="0" w:color="C0C0C0"/>
            </w:tcBorders>
            <w:shd w:val="clear" w:color="000000" w:fill="D7EAD3"/>
            <w:vAlign w:val="center"/>
            <w:hideMark/>
          </w:tcPr>
          <w:p w14:paraId="1916049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5 623,23</w:t>
            </w:r>
          </w:p>
        </w:tc>
        <w:tc>
          <w:tcPr>
            <w:tcW w:w="870" w:type="dxa"/>
            <w:tcBorders>
              <w:top w:val="nil"/>
              <w:left w:val="nil"/>
              <w:bottom w:val="nil"/>
              <w:right w:val="single" w:sz="4" w:space="0" w:color="C0C0C0"/>
            </w:tcBorders>
            <w:shd w:val="clear" w:color="000000" w:fill="D7EAD3"/>
            <w:vAlign w:val="center"/>
            <w:hideMark/>
          </w:tcPr>
          <w:p w14:paraId="7CB9F40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5 722,61</w:t>
            </w:r>
          </w:p>
        </w:tc>
        <w:tc>
          <w:tcPr>
            <w:tcW w:w="880" w:type="dxa"/>
            <w:tcBorders>
              <w:top w:val="nil"/>
              <w:left w:val="nil"/>
              <w:bottom w:val="nil"/>
              <w:right w:val="single" w:sz="4" w:space="0" w:color="C0C0C0"/>
            </w:tcBorders>
            <w:shd w:val="clear" w:color="000000" w:fill="D7EAD3"/>
            <w:vAlign w:val="center"/>
            <w:hideMark/>
          </w:tcPr>
          <w:p w14:paraId="04D4C4E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5 661,10</w:t>
            </w:r>
          </w:p>
        </w:tc>
        <w:tc>
          <w:tcPr>
            <w:tcW w:w="1121" w:type="dxa"/>
            <w:tcBorders>
              <w:top w:val="nil"/>
              <w:left w:val="nil"/>
              <w:bottom w:val="nil"/>
              <w:right w:val="single" w:sz="4" w:space="0" w:color="C0C0C0"/>
            </w:tcBorders>
            <w:shd w:val="clear" w:color="000000" w:fill="D7EAD3"/>
            <w:vAlign w:val="center"/>
            <w:hideMark/>
          </w:tcPr>
          <w:p w14:paraId="7193C47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5 696,30</w:t>
            </w:r>
          </w:p>
        </w:tc>
        <w:tc>
          <w:tcPr>
            <w:tcW w:w="990" w:type="dxa"/>
            <w:tcBorders>
              <w:top w:val="nil"/>
              <w:left w:val="nil"/>
              <w:bottom w:val="nil"/>
              <w:right w:val="single" w:sz="4" w:space="0" w:color="C0C0C0"/>
            </w:tcBorders>
            <w:shd w:val="clear" w:color="000000" w:fill="D7EAD3"/>
            <w:vAlign w:val="center"/>
            <w:hideMark/>
          </w:tcPr>
          <w:p w14:paraId="4CE3DEB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4 298,35</w:t>
            </w:r>
          </w:p>
        </w:tc>
        <w:tc>
          <w:tcPr>
            <w:tcW w:w="889" w:type="dxa"/>
            <w:tcBorders>
              <w:top w:val="nil"/>
              <w:left w:val="nil"/>
              <w:bottom w:val="nil"/>
              <w:right w:val="single" w:sz="4" w:space="0" w:color="C0C0C0"/>
            </w:tcBorders>
            <w:shd w:val="clear" w:color="000000" w:fill="D7EAD3"/>
            <w:vAlign w:val="center"/>
            <w:hideMark/>
          </w:tcPr>
          <w:p w14:paraId="5CE31C9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1 398,35</w:t>
            </w:r>
          </w:p>
        </w:tc>
        <w:tc>
          <w:tcPr>
            <w:tcW w:w="891" w:type="dxa"/>
            <w:tcBorders>
              <w:top w:val="nil"/>
              <w:left w:val="nil"/>
              <w:bottom w:val="nil"/>
              <w:right w:val="single" w:sz="4" w:space="0" w:color="C0C0C0"/>
            </w:tcBorders>
            <w:shd w:val="clear" w:color="000000" w:fill="D7EAD3"/>
            <w:vAlign w:val="center"/>
            <w:hideMark/>
          </w:tcPr>
          <w:p w14:paraId="0FCDBDF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2 900,00</w:t>
            </w:r>
          </w:p>
        </w:tc>
        <w:tc>
          <w:tcPr>
            <w:tcW w:w="2779" w:type="dxa"/>
            <w:tcBorders>
              <w:top w:val="nil"/>
              <w:left w:val="nil"/>
              <w:bottom w:val="nil"/>
              <w:right w:val="single" w:sz="4" w:space="0" w:color="C0C0C0"/>
            </w:tcBorders>
            <w:shd w:val="clear" w:color="000000" w:fill="FFFFCC"/>
            <w:vAlign w:val="center"/>
            <w:hideMark/>
          </w:tcPr>
          <w:p w14:paraId="62FD0A56"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19A6CD07" w14:textId="77777777" w:rsidTr="00664F55">
        <w:trPr>
          <w:trHeight w:val="435"/>
          <w:jc w:val="center"/>
        </w:trPr>
        <w:tc>
          <w:tcPr>
            <w:tcW w:w="225" w:type="dxa"/>
            <w:tcBorders>
              <w:top w:val="nil"/>
              <w:left w:val="nil"/>
              <w:bottom w:val="nil"/>
              <w:right w:val="nil"/>
            </w:tcBorders>
            <w:shd w:val="clear" w:color="000000" w:fill="FABF8F"/>
            <w:noWrap/>
            <w:vAlign w:val="center"/>
            <w:hideMark/>
          </w:tcPr>
          <w:p w14:paraId="482130C9"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ЭР</w:t>
            </w:r>
          </w:p>
        </w:tc>
        <w:tc>
          <w:tcPr>
            <w:tcW w:w="134" w:type="dxa"/>
            <w:tcBorders>
              <w:top w:val="nil"/>
              <w:left w:val="nil"/>
              <w:bottom w:val="nil"/>
              <w:right w:val="nil"/>
            </w:tcBorders>
            <w:shd w:val="clear" w:color="auto" w:fill="auto"/>
            <w:vAlign w:val="center"/>
            <w:hideMark/>
          </w:tcPr>
          <w:p w14:paraId="3C597C44"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001101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3.3</w:t>
            </w:r>
          </w:p>
        </w:tc>
        <w:tc>
          <w:tcPr>
            <w:tcW w:w="3000" w:type="dxa"/>
            <w:tcBorders>
              <w:top w:val="nil"/>
              <w:left w:val="nil"/>
              <w:bottom w:val="single" w:sz="4" w:space="0" w:color="C0C0C0"/>
              <w:right w:val="single" w:sz="4" w:space="0" w:color="C0C0C0"/>
            </w:tcBorders>
            <w:shd w:val="clear" w:color="auto" w:fill="auto"/>
            <w:vAlign w:val="center"/>
            <w:hideMark/>
          </w:tcPr>
          <w:p w14:paraId="53D36F4A" w14:textId="77777777" w:rsidR="00664F55" w:rsidRPr="00664F55" w:rsidRDefault="00664F55" w:rsidP="00664F55">
            <w:pPr>
              <w:ind w:firstLineChars="100" w:firstLine="131"/>
              <w:rPr>
                <w:rFonts w:ascii="Tahoma" w:hAnsi="Tahoma" w:cs="Tahoma"/>
                <w:b/>
                <w:bCs/>
                <w:sz w:val="13"/>
                <w:szCs w:val="13"/>
              </w:rPr>
            </w:pPr>
            <w:r w:rsidRPr="00664F55">
              <w:rPr>
                <w:rFonts w:ascii="Tahoma" w:hAnsi="Tahoma" w:cs="Tahoma"/>
                <w:b/>
                <w:bCs/>
                <w:sz w:val="13"/>
                <w:szCs w:val="13"/>
              </w:rPr>
              <w:t>Затраты на покупную электрическую энергию, по уровням напряжения:</w:t>
            </w:r>
          </w:p>
        </w:tc>
        <w:tc>
          <w:tcPr>
            <w:tcW w:w="652" w:type="dxa"/>
            <w:tcBorders>
              <w:top w:val="nil"/>
              <w:left w:val="nil"/>
              <w:bottom w:val="single" w:sz="4" w:space="0" w:color="C0C0C0"/>
              <w:right w:val="single" w:sz="4" w:space="0" w:color="C0C0C0"/>
            </w:tcBorders>
            <w:shd w:val="clear" w:color="auto" w:fill="auto"/>
            <w:vAlign w:val="center"/>
            <w:hideMark/>
          </w:tcPr>
          <w:p w14:paraId="71614C69"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3CBD52E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165,75</w:t>
            </w:r>
          </w:p>
        </w:tc>
        <w:tc>
          <w:tcPr>
            <w:tcW w:w="722" w:type="dxa"/>
            <w:tcBorders>
              <w:top w:val="nil"/>
              <w:left w:val="nil"/>
              <w:bottom w:val="single" w:sz="4" w:space="0" w:color="C0C0C0"/>
              <w:right w:val="single" w:sz="4" w:space="0" w:color="C0C0C0"/>
            </w:tcBorders>
            <w:shd w:val="clear" w:color="000000" w:fill="D7EAD3"/>
            <w:vAlign w:val="center"/>
            <w:hideMark/>
          </w:tcPr>
          <w:p w14:paraId="4621499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246,67</w:t>
            </w:r>
          </w:p>
        </w:tc>
        <w:tc>
          <w:tcPr>
            <w:tcW w:w="870" w:type="dxa"/>
            <w:tcBorders>
              <w:top w:val="nil"/>
              <w:left w:val="nil"/>
              <w:bottom w:val="single" w:sz="4" w:space="0" w:color="C0C0C0"/>
              <w:right w:val="single" w:sz="4" w:space="0" w:color="C0C0C0"/>
            </w:tcBorders>
            <w:shd w:val="clear" w:color="000000" w:fill="D7EAD3"/>
            <w:vAlign w:val="center"/>
            <w:hideMark/>
          </w:tcPr>
          <w:p w14:paraId="06112D7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234,85</w:t>
            </w:r>
          </w:p>
        </w:tc>
        <w:tc>
          <w:tcPr>
            <w:tcW w:w="880" w:type="dxa"/>
            <w:tcBorders>
              <w:top w:val="nil"/>
              <w:left w:val="nil"/>
              <w:bottom w:val="single" w:sz="4" w:space="0" w:color="C0C0C0"/>
              <w:right w:val="single" w:sz="4" w:space="0" w:color="C0C0C0"/>
            </w:tcBorders>
            <w:shd w:val="clear" w:color="000000" w:fill="D7EAD3"/>
            <w:vAlign w:val="center"/>
            <w:hideMark/>
          </w:tcPr>
          <w:p w14:paraId="5C0A725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247,28</w:t>
            </w:r>
          </w:p>
        </w:tc>
        <w:tc>
          <w:tcPr>
            <w:tcW w:w="1121" w:type="dxa"/>
            <w:tcBorders>
              <w:top w:val="nil"/>
              <w:left w:val="nil"/>
              <w:bottom w:val="single" w:sz="4" w:space="0" w:color="C0C0C0"/>
              <w:right w:val="single" w:sz="4" w:space="0" w:color="C0C0C0"/>
            </w:tcBorders>
            <w:shd w:val="clear" w:color="000000" w:fill="D7EAD3"/>
            <w:vAlign w:val="center"/>
            <w:hideMark/>
          </w:tcPr>
          <w:p w14:paraId="17D074D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247,28</w:t>
            </w:r>
          </w:p>
        </w:tc>
        <w:tc>
          <w:tcPr>
            <w:tcW w:w="990" w:type="dxa"/>
            <w:tcBorders>
              <w:top w:val="nil"/>
              <w:left w:val="nil"/>
              <w:bottom w:val="single" w:sz="4" w:space="0" w:color="C0C0C0"/>
              <w:right w:val="single" w:sz="4" w:space="0" w:color="C0C0C0"/>
            </w:tcBorders>
            <w:shd w:val="clear" w:color="000000" w:fill="D7EAD3"/>
            <w:vAlign w:val="center"/>
            <w:hideMark/>
          </w:tcPr>
          <w:p w14:paraId="331EB5F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185,80</w:t>
            </w:r>
          </w:p>
        </w:tc>
        <w:tc>
          <w:tcPr>
            <w:tcW w:w="889" w:type="dxa"/>
            <w:tcBorders>
              <w:top w:val="nil"/>
              <w:left w:val="nil"/>
              <w:bottom w:val="single" w:sz="4" w:space="0" w:color="C0C0C0"/>
              <w:right w:val="single" w:sz="4" w:space="0" w:color="C0C0C0"/>
            </w:tcBorders>
            <w:shd w:val="clear" w:color="000000" w:fill="D7EAD3"/>
            <w:vAlign w:val="center"/>
            <w:hideMark/>
          </w:tcPr>
          <w:p w14:paraId="3C37B37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61,48</w:t>
            </w:r>
          </w:p>
        </w:tc>
        <w:tc>
          <w:tcPr>
            <w:tcW w:w="891" w:type="dxa"/>
            <w:tcBorders>
              <w:top w:val="nil"/>
              <w:left w:val="nil"/>
              <w:bottom w:val="single" w:sz="4" w:space="0" w:color="C0C0C0"/>
              <w:right w:val="single" w:sz="4" w:space="0" w:color="C0C0C0"/>
            </w:tcBorders>
            <w:shd w:val="clear" w:color="000000" w:fill="D7EAD3"/>
            <w:vAlign w:val="center"/>
            <w:hideMark/>
          </w:tcPr>
          <w:p w14:paraId="3FED14A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124,31</w:t>
            </w:r>
          </w:p>
        </w:tc>
        <w:tc>
          <w:tcPr>
            <w:tcW w:w="2779" w:type="dxa"/>
            <w:tcBorders>
              <w:top w:val="nil"/>
              <w:left w:val="nil"/>
              <w:bottom w:val="single" w:sz="4" w:space="0" w:color="C0C0C0"/>
              <w:right w:val="single" w:sz="4" w:space="0" w:color="C0C0C0"/>
            </w:tcBorders>
            <w:shd w:val="clear" w:color="000000" w:fill="FFFFCC"/>
            <w:vAlign w:val="center"/>
            <w:hideMark/>
          </w:tcPr>
          <w:p w14:paraId="053D3F01"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203B381C" w14:textId="77777777" w:rsidTr="00664F55">
        <w:trPr>
          <w:trHeight w:val="290"/>
          <w:jc w:val="center"/>
        </w:trPr>
        <w:tc>
          <w:tcPr>
            <w:tcW w:w="225" w:type="dxa"/>
            <w:tcBorders>
              <w:top w:val="nil"/>
              <w:left w:val="nil"/>
              <w:bottom w:val="nil"/>
              <w:right w:val="nil"/>
            </w:tcBorders>
            <w:shd w:val="clear" w:color="000000" w:fill="FABF8F"/>
            <w:noWrap/>
            <w:vAlign w:val="center"/>
            <w:hideMark/>
          </w:tcPr>
          <w:p w14:paraId="2F1439D8"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ЭР</w:t>
            </w:r>
          </w:p>
        </w:tc>
        <w:tc>
          <w:tcPr>
            <w:tcW w:w="134" w:type="dxa"/>
            <w:tcBorders>
              <w:top w:val="nil"/>
              <w:left w:val="nil"/>
              <w:bottom w:val="nil"/>
              <w:right w:val="nil"/>
            </w:tcBorders>
            <w:shd w:val="clear" w:color="auto" w:fill="auto"/>
            <w:vAlign w:val="center"/>
            <w:hideMark/>
          </w:tcPr>
          <w:p w14:paraId="35FBE511"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1B8F8F9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3.3.0.1</w:t>
            </w:r>
          </w:p>
        </w:tc>
        <w:tc>
          <w:tcPr>
            <w:tcW w:w="3000" w:type="dxa"/>
            <w:tcBorders>
              <w:top w:val="nil"/>
              <w:left w:val="nil"/>
              <w:bottom w:val="single" w:sz="4" w:space="0" w:color="C0C0C0"/>
              <w:right w:val="single" w:sz="4" w:space="0" w:color="C0C0C0"/>
            </w:tcBorders>
            <w:shd w:val="clear" w:color="auto" w:fill="auto"/>
            <w:vAlign w:val="center"/>
            <w:hideMark/>
          </w:tcPr>
          <w:p w14:paraId="6D84B2ED"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Средний тариф на энергию</w:t>
            </w:r>
          </w:p>
        </w:tc>
        <w:tc>
          <w:tcPr>
            <w:tcW w:w="652" w:type="dxa"/>
            <w:tcBorders>
              <w:top w:val="nil"/>
              <w:left w:val="nil"/>
              <w:bottom w:val="single" w:sz="4" w:space="0" w:color="C0C0C0"/>
              <w:right w:val="single" w:sz="4" w:space="0" w:color="C0C0C0"/>
            </w:tcBorders>
            <w:shd w:val="clear" w:color="auto" w:fill="auto"/>
            <w:vAlign w:val="center"/>
            <w:hideMark/>
          </w:tcPr>
          <w:p w14:paraId="16D11FD7"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руб</w:t>
            </w:r>
            <w:proofErr w:type="spellEnd"/>
            <w:r w:rsidRPr="00664F55">
              <w:rPr>
                <w:rFonts w:ascii="Tahoma" w:hAnsi="Tahoma" w:cs="Tahoma"/>
                <w:sz w:val="13"/>
                <w:szCs w:val="13"/>
              </w:rPr>
              <w:t>/</w:t>
            </w:r>
            <w:proofErr w:type="spellStart"/>
            <w:r w:rsidRPr="00664F55">
              <w:rPr>
                <w:rFonts w:ascii="Tahoma" w:hAnsi="Tahoma" w:cs="Tahoma"/>
                <w:sz w:val="13"/>
                <w:szCs w:val="13"/>
              </w:rPr>
              <w:t>кВт.ч</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6FBF4AC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3,73</w:t>
            </w:r>
          </w:p>
        </w:tc>
        <w:tc>
          <w:tcPr>
            <w:tcW w:w="722" w:type="dxa"/>
            <w:tcBorders>
              <w:top w:val="nil"/>
              <w:left w:val="nil"/>
              <w:bottom w:val="single" w:sz="4" w:space="0" w:color="C0C0C0"/>
              <w:right w:val="single" w:sz="4" w:space="0" w:color="C0C0C0"/>
            </w:tcBorders>
            <w:shd w:val="clear" w:color="000000" w:fill="D7EAD3"/>
            <w:vAlign w:val="center"/>
            <w:hideMark/>
          </w:tcPr>
          <w:p w14:paraId="18A3AB2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3,93</w:t>
            </w:r>
          </w:p>
        </w:tc>
        <w:tc>
          <w:tcPr>
            <w:tcW w:w="870" w:type="dxa"/>
            <w:tcBorders>
              <w:top w:val="nil"/>
              <w:left w:val="nil"/>
              <w:bottom w:val="single" w:sz="4" w:space="0" w:color="C0C0C0"/>
              <w:right w:val="single" w:sz="4" w:space="0" w:color="C0C0C0"/>
            </w:tcBorders>
            <w:shd w:val="clear" w:color="000000" w:fill="D7EAD3"/>
            <w:vAlign w:val="center"/>
            <w:hideMark/>
          </w:tcPr>
          <w:p w14:paraId="59EAA7E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4,13</w:t>
            </w:r>
          </w:p>
        </w:tc>
        <w:tc>
          <w:tcPr>
            <w:tcW w:w="880" w:type="dxa"/>
            <w:tcBorders>
              <w:top w:val="nil"/>
              <w:left w:val="nil"/>
              <w:bottom w:val="single" w:sz="4" w:space="0" w:color="C0C0C0"/>
              <w:right w:val="single" w:sz="4" w:space="0" w:color="C0C0C0"/>
            </w:tcBorders>
            <w:shd w:val="clear" w:color="000000" w:fill="D7EAD3"/>
            <w:vAlign w:val="center"/>
            <w:hideMark/>
          </w:tcPr>
          <w:p w14:paraId="1A38187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4,34</w:t>
            </w:r>
          </w:p>
        </w:tc>
        <w:tc>
          <w:tcPr>
            <w:tcW w:w="1121" w:type="dxa"/>
            <w:tcBorders>
              <w:top w:val="nil"/>
              <w:left w:val="nil"/>
              <w:bottom w:val="single" w:sz="4" w:space="0" w:color="C0C0C0"/>
              <w:right w:val="single" w:sz="4" w:space="0" w:color="C0C0C0"/>
            </w:tcBorders>
            <w:shd w:val="clear" w:color="000000" w:fill="D7EAD3"/>
            <w:vAlign w:val="center"/>
            <w:hideMark/>
          </w:tcPr>
          <w:p w14:paraId="75106FD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4,34</w:t>
            </w:r>
          </w:p>
        </w:tc>
        <w:tc>
          <w:tcPr>
            <w:tcW w:w="990" w:type="dxa"/>
            <w:tcBorders>
              <w:top w:val="nil"/>
              <w:left w:val="nil"/>
              <w:bottom w:val="single" w:sz="4" w:space="0" w:color="C0C0C0"/>
              <w:right w:val="single" w:sz="4" w:space="0" w:color="C0C0C0"/>
            </w:tcBorders>
            <w:shd w:val="clear" w:color="000000" w:fill="D7EAD3"/>
            <w:vAlign w:val="center"/>
            <w:hideMark/>
          </w:tcPr>
          <w:p w14:paraId="12A0662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4,34</w:t>
            </w:r>
          </w:p>
        </w:tc>
        <w:tc>
          <w:tcPr>
            <w:tcW w:w="889" w:type="dxa"/>
            <w:tcBorders>
              <w:top w:val="nil"/>
              <w:left w:val="nil"/>
              <w:bottom w:val="single" w:sz="4" w:space="0" w:color="C0C0C0"/>
              <w:right w:val="single" w:sz="4" w:space="0" w:color="C0C0C0"/>
            </w:tcBorders>
            <w:shd w:val="clear" w:color="000000" w:fill="D7EAD3"/>
            <w:vAlign w:val="center"/>
            <w:hideMark/>
          </w:tcPr>
          <w:p w14:paraId="2E7C8D9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4,34</w:t>
            </w:r>
          </w:p>
        </w:tc>
        <w:tc>
          <w:tcPr>
            <w:tcW w:w="891" w:type="dxa"/>
            <w:tcBorders>
              <w:top w:val="nil"/>
              <w:left w:val="nil"/>
              <w:bottom w:val="single" w:sz="4" w:space="0" w:color="C0C0C0"/>
              <w:right w:val="single" w:sz="4" w:space="0" w:color="C0C0C0"/>
            </w:tcBorders>
            <w:shd w:val="clear" w:color="000000" w:fill="D7EAD3"/>
            <w:vAlign w:val="center"/>
            <w:hideMark/>
          </w:tcPr>
          <w:p w14:paraId="7B517B8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4,34</w:t>
            </w:r>
          </w:p>
        </w:tc>
        <w:tc>
          <w:tcPr>
            <w:tcW w:w="2779" w:type="dxa"/>
            <w:tcBorders>
              <w:top w:val="nil"/>
              <w:left w:val="nil"/>
              <w:bottom w:val="single" w:sz="4" w:space="0" w:color="C0C0C0"/>
              <w:right w:val="single" w:sz="4" w:space="0" w:color="C0C0C0"/>
            </w:tcBorders>
            <w:shd w:val="clear" w:color="000000" w:fill="FFFFCC"/>
            <w:vAlign w:val="center"/>
            <w:hideMark/>
          </w:tcPr>
          <w:p w14:paraId="7FFCCC6C"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320CA13E" w14:textId="77777777" w:rsidTr="00664F55">
        <w:trPr>
          <w:trHeight w:val="290"/>
          <w:jc w:val="center"/>
        </w:trPr>
        <w:tc>
          <w:tcPr>
            <w:tcW w:w="225" w:type="dxa"/>
            <w:tcBorders>
              <w:top w:val="nil"/>
              <w:left w:val="nil"/>
              <w:bottom w:val="nil"/>
              <w:right w:val="nil"/>
            </w:tcBorders>
            <w:shd w:val="clear" w:color="000000" w:fill="FABF8F"/>
            <w:noWrap/>
            <w:vAlign w:val="center"/>
            <w:hideMark/>
          </w:tcPr>
          <w:p w14:paraId="1AE43ACE"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ЭР</w:t>
            </w:r>
          </w:p>
        </w:tc>
        <w:tc>
          <w:tcPr>
            <w:tcW w:w="134" w:type="dxa"/>
            <w:tcBorders>
              <w:top w:val="nil"/>
              <w:left w:val="nil"/>
              <w:bottom w:val="nil"/>
              <w:right w:val="nil"/>
            </w:tcBorders>
            <w:shd w:val="clear" w:color="auto" w:fill="auto"/>
            <w:vAlign w:val="center"/>
            <w:hideMark/>
          </w:tcPr>
          <w:p w14:paraId="40B09FE4"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2F2CA5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3.3.0.2</w:t>
            </w:r>
          </w:p>
        </w:tc>
        <w:tc>
          <w:tcPr>
            <w:tcW w:w="3000" w:type="dxa"/>
            <w:tcBorders>
              <w:top w:val="nil"/>
              <w:left w:val="nil"/>
              <w:bottom w:val="single" w:sz="4" w:space="0" w:color="C0C0C0"/>
              <w:right w:val="single" w:sz="4" w:space="0" w:color="C0C0C0"/>
            </w:tcBorders>
            <w:shd w:val="clear" w:color="auto" w:fill="auto"/>
            <w:vAlign w:val="center"/>
            <w:hideMark/>
          </w:tcPr>
          <w:p w14:paraId="474A3823"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Объем энергии</w:t>
            </w:r>
          </w:p>
        </w:tc>
        <w:tc>
          <w:tcPr>
            <w:tcW w:w="652" w:type="dxa"/>
            <w:tcBorders>
              <w:top w:val="nil"/>
              <w:left w:val="nil"/>
              <w:bottom w:val="single" w:sz="4" w:space="0" w:color="C0C0C0"/>
              <w:right w:val="single" w:sz="4" w:space="0" w:color="C0C0C0"/>
            </w:tcBorders>
            <w:shd w:val="clear" w:color="auto" w:fill="auto"/>
            <w:vAlign w:val="center"/>
            <w:hideMark/>
          </w:tcPr>
          <w:p w14:paraId="05587534"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кВт.ч</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2D95013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44,48</w:t>
            </w:r>
          </w:p>
        </w:tc>
        <w:tc>
          <w:tcPr>
            <w:tcW w:w="722" w:type="dxa"/>
            <w:tcBorders>
              <w:top w:val="nil"/>
              <w:left w:val="nil"/>
              <w:bottom w:val="single" w:sz="4" w:space="0" w:color="C0C0C0"/>
              <w:right w:val="single" w:sz="4" w:space="0" w:color="C0C0C0"/>
            </w:tcBorders>
            <w:shd w:val="clear" w:color="000000" w:fill="D7EAD3"/>
            <w:vAlign w:val="center"/>
            <w:hideMark/>
          </w:tcPr>
          <w:p w14:paraId="485D679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62,72</w:t>
            </w:r>
          </w:p>
        </w:tc>
        <w:tc>
          <w:tcPr>
            <w:tcW w:w="870" w:type="dxa"/>
            <w:tcBorders>
              <w:top w:val="nil"/>
              <w:left w:val="nil"/>
              <w:bottom w:val="single" w:sz="4" w:space="0" w:color="C0C0C0"/>
              <w:right w:val="single" w:sz="4" w:space="0" w:color="C0C0C0"/>
            </w:tcBorders>
            <w:shd w:val="clear" w:color="000000" w:fill="D7EAD3"/>
            <w:vAlign w:val="center"/>
            <w:hideMark/>
          </w:tcPr>
          <w:p w14:paraId="425BCAF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56,84</w:t>
            </w:r>
          </w:p>
        </w:tc>
        <w:tc>
          <w:tcPr>
            <w:tcW w:w="880" w:type="dxa"/>
            <w:tcBorders>
              <w:top w:val="nil"/>
              <w:left w:val="nil"/>
              <w:bottom w:val="single" w:sz="4" w:space="0" w:color="C0C0C0"/>
              <w:right w:val="single" w:sz="4" w:space="0" w:color="C0C0C0"/>
            </w:tcBorders>
            <w:shd w:val="clear" w:color="000000" w:fill="D7EAD3"/>
            <w:vAlign w:val="center"/>
            <w:hideMark/>
          </w:tcPr>
          <w:p w14:paraId="56857D8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56,92</w:t>
            </w:r>
          </w:p>
        </w:tc>
        <w:tc>
          <w:tcPr>
            <w:tcW w:w="1121" w:type="dxa"/>
            <w:tcBorders>
              <w:top w:val="nil"/>
              <w:left w:val="nil"/>
              <w:bottom w:val="single" w:sz="4" w:space="0" w:color="C0C0C0"/>
              <w:right w:val="single" w:sz="4" w:space="0" w:color="C0C0C0"/>
            </w:tcBorders>
            <w:shd w:val="clear" w:color="000000" w:fill="D7EAD3"/>
            <w:vAlign w:val="center"/>
            <w:hideMark/>
          </w:tcPr>
          <w:p w14:paraId="5A2CA4A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56,92</w:t>
            </w:r>
          </w:p>
        </w:tc>
        <w:tc>
          <w:tcPr>
            <w:tcW w:w="990" w:type="dxa"/>
            <w:tcBorders>
              <w:top w:val="nil"/>
              <w:left w:val="nil"/>
              <w:bottom w:val="single" w:sz="4" w:space="0" w:color="C0C0C0"/>
              <w:right w:val="single" w:sz="4" w:space="0" w:color="C0C0C0"/>
            </w:tcBorders>
            <w:shd w:val="clear" w:color="000000" w:fill="D7EAD3"/>
            <w:vAlign w:val="center"/>
            <w:hideMark/>
          </w:tcPr>
          <w:p w14:paraId="7DB5EFB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42,77</w:t>
            </w:r>
          </w:p>
        </w:tc>
        <w:tc>
          <w:tcPr>
            <w:tcW w:w="889" w:type="dxa"/>
            <w:tcBorders>
              <w:top w:val="nil"/>
              <w:left w:val="nil"/>
              <w:bottom w:val="single" w:sz="4" w:space="0" w:color="C0C0C0"/>
              <w:right w:val="single" w:sz="4" w:space="0" w:color="C0C0C0"/>
            </w:tcBorders>
            <w:shd w:val="clear" w:color="000000" w:fill="D7EAD3"/>
            <w:vAlign w:val="center"/>
            <w:hideMark/>
          </w:tcPr>
          <w:p w14:paraId="47B91C4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14,15</w:t>
            </w:r>
          </w:p>
        </w:tc>
        <w:tc>
          <w:tcPr>
            <w:tcW w:w="891" w:type="dxa"/>
            <w:tcBorders>
              <w:top w:val="nil"/>
              <w:left w:val="nil"/>
              <w:bottom w:val="single" w:sz="4" w:space="0" w:color="C0C0C0"/>
              <w:right w:val="single" w:sz="4" w:space="0" w:color="C0C0C0"/>
            </w:tcBorders>
            <w:shd w:val="clear" w:color="000000" w:fill="D7EAD3"/>
            <w:vAlign w:val="center"/>
            <w:hideMark/>
          </w:tcPr>
          <w:p w14:paraId="237F055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28,62</w:t>
            </w:r>
          </w:p>
        </w:tc>
        <w:tc>
          <w:tcPr>
            <w:tcW w:w="2779" w:type="dxa"/>
            <w:tcBorders>
              <w:top w:val="nil"/>
              <w:left w:val="nil"/>
              <w:bottom w:val="single" w:sz="4" w:space="0" w:color="C0C0C0"/>
              <w:right w:val="single" w:sz="4" w:space="0" w:color="C0C0C0"/>
            </w:tcBorders>
            <w:shd w:val="clear" w:color="000000" w:fill="FFFFCC"/>
            <w:vAlign w:val="center"/>
            <w:hideMark/>
          </w:tcPr>
          <w:p w14:paraId="5AFCDF3A"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313B2A49" w14:textId="77777777" w:rsidTr="00664F55">
        <w:trPr>
          <w:trHeight w:val="290"/>
          <w:jc w:val="center"/>
        </w:trPr>
        <w:tc>
          <w:tcPr>
            <w:tcW w:w="225" w:type="dxa"/>
            <w:tcBorders>
              <w:top w:val="nil"/>
              <w:left w:val="nil"/>
              <w:bottom w:val="nil"/>
              <w:right w:val="nil"/>
            </w:tcBorders>
            <w:shd w:val="clear" w:color="000000" w:fill="FABF8F"/>
            <w:noWrap/>
            <w:vAlign w:val="center"/>
            <w:hideMark/>
          </w:tcPr>
          <w:p w14:paraId="299293F4"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ЭР</w:t>
            </w:r>
          </w:p>
        </w:tc>
        <w:tc>
          <w:tcPr>
            <w:tcW w:w="134" w:type="dxa"/>
            <w:tcBorders>
              <w:top w:val="nil"/>
              <w:left w:val="nil"/>
              <w:bottom w:val="nil"/>
              <w:right w:val="nil"/>
            </w:tcBorders>
            <w:shd w:val="clear" w:color="auto" w:fill="auto"/>
            <w:vAlign w:val="center"/>
            <w:hideMark/>
          </w:tcPr>
          <w:p w14:paraId="7742B59A"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53DDD7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3.3.0.3</w:t>
            </w:r>
          </w:p>
        </w:tc>
        <w:tc>
          <w:tcPr>
            <w:tcW w:w="3000" w:type="dxa"/>
            <w:tcBorders>
              <w:top w:val="nil"/>
              <w:left w:val="nil"/>
              <w:bottom w:val="single" w:sz="4" w:space="0" w:color="C0C0C0"/>
              <w:right w:val="single" w:sz="4" w:space="0" w:color="C0C0C0"/>
            </w:tcBorders>
            <w:shd w:val="clear" w:color="auto" w:fill="auto"/>
            <w:vAlign w:val="center"/>
            <w:hideMark/>
          </w:tcPr>
          <w:p w14:paraId="4165F645"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Удельный расход энергии</w:t>
            </w:r>
          </w:p>
        </w:tc>
        <w:tc>
          <w:tcPr>
            <w:tcW w:w="652" w:type="dxa"/>
            <w:tcBorders>
              <w:top w:val="nil"/>
              <w:left w:val="nil"/>
              <w:bottom w:val="single" w:sz="4" w:space="0" w:color="C0C0C0"/>
              <w:right w:val="single" w:sz="4" w:space="0" w:color="C0C0C0"/>
            </w:tcBorders>
            <w:shd w:val="clear" w:color="auto" w:fill="auto"/>
            <w:vAlign w:val="center"/>
            <w:hideMark/>
          </w:tcPr>
          <w:p w14:paraId="7FA59F50"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кВт.ч</w:t>
            </w:r>
            <w:proofErr w:type="spellEnd"/>
            <w:r w:rsidRPr="00664F55">
              <w:rPr>
                <w:rFonts w:ascii="Tahoma" w:hAnsi="Tahoma" w:cs="Tahoma"/>
                <w:sz w:val="13"/>
                <w:szCs w:val="13"/>
              </w:rPr>
              <w:t>/м3</w:t>
            </w:r>
          </w:p>
        </w:tc>
        <w:tc>
          <w:tcPr>
            <w:tcW w:w="1048" w:type="dxa"/>
            <w:tcBorders>
              <w:top w:val="nil"/>
              <w:left w:val="nil"/>
              <w:bottom w:val="single" w:sz="4" w:space="0" w:color="C0C0C0"/>
              <w:right w:val="single" w:sz="4" w:space="0" w:color="C0C0C0"/>
            </w:tcBorders>
            <w:shd w:val="clear" w:color="000000" w:fill="D7EAD3"/>
            <w:vAlign w:val="center"/>
            <w:hideMark/>
          </w:tcPr>
          <w:p w14:paraId="0FDDAFA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0,22</w:t>
            </w:r>
          </w:p>
        </w:tc>
        <w:tc>
          <w:tcPr>
            <w:tcW w:w="722" w:type="dxa"/>
            <w:tcBorders>
              <w:top w:val="nil"/>
              <w:left w:val="nil"/>
              <w:bottom w:val="single" w:sz="4" w:space="0" w:color="C0C0C0"/>
              <w:right w:val="single" w:sz="4" w:space="0" w:color="C0C0C0"/>
            </w:tcBorders>
            <w:shd w:val="clear" w:color="000000" w:fill="D7EAD3"/>
            <w:vAlign w:val="center"/>
            <w:hideMark/>
          </w:tcPr>
          <w:p w14:paraId="46A79F2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0,40</w:t>
            </w:r>
          </w:p>
        </w:tc>
        <w:tc>
          <w:tcPr>
            <w:tcW w:w="870" w:type="dxa"/>
            <w:tcBorders>
              <w:top w:val="nil"/>
              <w:left w:val="nil"/>
              <w:bottom w:val="single" w:sz="4" w:space="0" w:color="C0C0C0"/>
              <w:right w:val="single" w:sz="4" w:space="0" w:color="C0C0C0"/>
            </w:tcBorders>
            <w:shd w:val="clear" w:color="000000" w:fill="D7EAD3"/>
            <w:vAlign w:val="center"/>
            <w:hideMark/>
          </w:tcPr>
          <w:p w14:paraId="2791C26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0,30</w:t>
            </w:r>
          </w:p>
        </w:tc>
        <w:tc>
          <w:tcPr>
            <w:tcW w:w="880" w:type="dxa"/>
            <w:tcBorders>
              <w:top w:val="nil"/>
              <w:left w:val="nil"/>
              <w:bottom w:val="single" w:sz="4" w:space="0" w:color="C0C0C0"/>
              <w:right w:val="single" w:sz="4" w:space="0" w:color="C0C0C0"/>
            </w:tcBorders>
            <w:shd w:val="clear" w:color="000000" w:fill="D7EAD3"/>
            <w:vAlign w:val="center"/>
            <w:hideMark/>
          </w:tcPr>
          <w:p w14:paraId="1DDBF9C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0,36</w:t>
            </w:r>
          </w:p>
        </w:tc>
        <w:tc>
          <w:tcPr>
            <w:tcW w:w="1121" w:type="dxa"/>
            <w:tcBorders>
              <w:top w:val="nil"/>
              <w:left w:val="nil"/>
              <w:bottom w:val="single" w:sz="4" w:space="0" w:color="C0C0C0"/>
              <w:right w:val="single" w:sz="4" w:space="0" w:color="C0C0C0"/>
            </w:tcBorders>
            <w:shd w:val="clear" w:color="000000" w:fill="D7EAD3"/>
            <w:vAlign w:val="center"/>
            <w:hideMark/>
          </w:tcPr>
          <w:p w14:paraId="1B0B2E8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0,36</w:t>
            </w:r>
          </w:p>
        </w:tc>
        <w:tc>
          <w:tcPr>
            <w:tcW w:w="990" w:type="dxa"/>
            <w:tcBorders>
              <w:top w:val="nil"/>
              <w:left w:val="nil"/>
              <w:bottom w:val="single" w:sz="4" w:space="0" w:color="C0C0C0"/>
              <w:right w:val="single" w:sz="4" w:space="0" w:color="C0C0C0"/>
            </w:tcBorders>
            <w:shd w:val="clear" w:color="000000" w:fill="D7EAD3"/>
            <w:vAlign w:val="center"/>
            <w:hideMark/>
          </w:tcPr>
          <w:p w14:paraId="1703B61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0,36</w:t>
            </w:r>
          </w:p>
        </w:tc>
        <w:tc>
          <w:tcPr>
            <w:tcW w:w="889" w:type="dxa"/>
            <w:tcBorders>
              <w:top w:val="nil"/>
              <w:left w:val="nil"/>
              <w:bottom w:val="single" w:sz="4" w:space="0" w:color="C0C0C0"/>
              <w:right w:val="single" w:sz="4" w:space="0" w:color="C0C0C0"/>
            </w:tcBorders>
            <w:shd w:val="clear" w:color="000000" w:fill="D7EAD3"/>
            <w:vAlign w:val="center"/>
            <w:hideMark/>
          </w:tcPr>
          <w:p w14:paraId="046DAF8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0,36</w:t>
            </w:r>
          </w:p>
        </w:tc>
        <w:tc>
          <w:tcPr>
            <w:tcW w:w="891" w:type="dxa"/>
            <w:tcBorders>
              <w:top w:val="nil"/>
              <w:left w:val="nil"/>
              <w:bottom w:val="single" w:sz="4" w:space="0" w:color="C0C0C0"/>
              <w:right w:val="single" w:sz="4" w:space="0" w:color="C0C0C0"/>
            </w:tcBorders>
            <w:shd w:val="clear" w:color="000000" w:fill="D7EAD3"/>
            <w:vAlign w:val="center"/>
            <w:hideMark/>
          </w:tcPr>
          <w:p w14:paraId="7EF2BA3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0,36</w:t>
            </w:r>
          </w:p>
        </w:tc>
        <w:tc>
          <w:tcPr>
            <w:tcW w:w="2779" w:type="dxa"/>
            <w:tcBorders>
              <w:top w:val="nil"/>
              <w:left w:val="nil"/>
              <w:bottom w:val="single" w:sz="4" w:space="0" w:color="C0C0C0"/>
              <w:right w:val="single" w:sz="4" w:space="0" w:color="C0C0C0"/>
            </w:tcBorders>
            <w:shd w:val="clear" w:color="000000" w:fill="FFFFCC"/>
            <w:vAlign w:val="center"/>
            <w:hideMark/>
          </w:tcPr>
          <w:p w14:paraId="40DE74FF"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7CADFD2D" w14:textId="77777777" w:rsidTr="00664F55">
        <w:trPr>
          <w:trHeight w:val="290"/>
          <w:jc w:val="center"/>
        </w:trPr>
        <w:tc>
          <w:tcPr>
            <w:tcW w:w="225" w:type="dxa"/>
            <w:tcBorders>
              <w:top w:val="nil"/>
              <w:left w:val="nil"/>
              <w:bottom w:val="nil"/>
              <w:right w:val="nil"/>
            </w:tcBorders>
            <w:shd w:val="clear" w:color="000000" w:fill="FABF8F"/>
            <w:noWrap/>
            <w:vAlign w:val="center"/>
            <w:hideMark/>
          </w:tcPr>
          <w:p w14:paraId="45D20F95"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ЭР</w:t>
            </w:r>
          </w:p>
        </w:tc>
        <w:tc>
          <w:tcPr>
            <w:tcW w:w="134" w:type="dxa"/>
            <w:tcBorders>
              <w:top w:val="nil"/>
              <w:left w:val="nil"/>
              <w:bottom w:val="nil"/>
              <w:right w:val="nil"/>
            </w:tcBorders>
            <w:shd w:val="clear" w:color="auto" w:fill="auto"/>
            <w:vAlign w:val="center"/>
            <w:hideMark/>
          </w:tcPr>
          <w:p w14:paraId="26AC9189"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4557F66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3.3.2.1</w:t>
            </w:r>
          </w:p>
        </w:tc>
        <w:tc>
          <w:tcPr>
            <w:tcW w:w="3000" w:type="dxa"/>
            <w:tcBorders>
              <w:top w:val="nil"/>
              <w:left w:val="nil"/>
              <w:bottom w:val="single" w:sz="4" w:space="0" w:color="C0C0C0"/>
              <w:right w:val="single" w:sz="4" w:space="0" w:color="C0C0C0"/>
            </w:tcBorders>
            <w:shd w:val="clear" w:color="auto" w:fill="auto"/>
            <w:vAlign w:val="center"/>
            <w:hideMark/>
          </w:tcPr>
          <w:p w14:paraId="5A94D21D" w14:textId="77777777" w:rsidR="00664F55" w:rsidRPr="00664F55" w:rsidRDefault="00664F55" w:rsidP="00664F55">
            <w:pPr>
              <w:ind w:firstLineChars="300" w:firstLine="392"/>
              <w:rPr>
                <w:rFonts w:ascii="Tahoma" w:hAnsi="Tahoma" w:cs="Tahoma"/>
                <w:b/>
                <w:bCs/>
                <w:sz w:val="13"/>
                <w:szCs w:val="13"/>
              </w:rPr>
            </w:pPr>
            <w:r w:rsidRPr="00664F55">
              <w:rPr>
                <w:rFonts w:ascii="Tahoma" w:hAnsi="Tahoma" w:cs="Tahoma"/>
                <w:b/>
                <w:bCs/>
                <w:sz w:val="13"/>
                <w:szCs w:val="13"/>
              </w:rPr>
              <w:t xml:space="preserve">Энергия СН 2 (1-20 </w:t>
            </w:r>
            <w:proofErr w:type="spellStart"/>
            <w:r w:rsidRPr="00664F55">
              <w:rPr>
                <w:rFonts w:ascii="Tahoma" w:hAnsi="Tahoma" w:cs="Tahoma"/>
                <w:b/>
                <w:bCs/>
                <w:sz w:val="13"/>
                <w:szCs w:val="13"/>
              </w:rPr>
              <w:t>кВ</w:t>
            </w:r>
            <w:proofErr w:type="spellEnd"/>
            <w:r w:rsidRPr="00664F55">
              <w:rPr>
                <w:rFonts w:ascii="Tahoma" w:hAnsi="Tahoma" w:cs="Tahoma"/>
                <w:b/>
                <w:bCs/>
                <w:sz w:val="13"/>
                <w:szCs w:val="13"/>
              </w:rPr>
              <w:t>)</w:t>
            </w:r>
          </w:p>
        </w:tc>
        <w:tc>
          <w:tcPr>
            <w:tcW w:w="652" w:type="dxa"/>
            <w:tcBorders>
              <w:top w:val="nil"/>
              <w:left w:val="nil"/>
              <w:bottom w:val="single" w:sz="4" w:space="0" w:color="C0C0C0"/>
              <w:right w:val="single" w:sz="4" w:space="0" w:color="C0C0C0"/>
            </w:tcBorders>
            <w:shd w:val="clear" w:color="auto" w:fill="auto"/>
            <w:vAlign w:val="center"/>
            <w:hideMark/>
          </w:tcPr>
          <w:p w14:paraId="1A4D96AD"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2D9A332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165,75</w:t>
            </w:r>
          </w:p>
        </w:tc>
        <w:tc>
          <w:tcPr>
            <w:tcW w:w="722" w:type="dxa"/>
            <w:tcBorders>
              <w:top w:val="nil"/>
              <w:left w:val="nil"/>
              <w:bottom w:val="single" w:sz="4" w:space="0" w:color="C0C0C0"/>
              <w:right w:val="single" w:sz="4" w:space="0" w:color="C0C0C0"/>
            </w:tcBorders>
            <w:shd w:val="clear" w:color="000000" w:fill="D7EAD3"/>
            <w:vAlign w:val="center"/>
            <w:hideMark/>
          </w:tcPr>
          <w:p w14:paraId="0FA943E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246,67</w:t>
            </w:r>
          </w:p>
        </w:tc>
        <w:tc>
          <w:tcPr>
            <w:tcW w:w="870" w:type="dxa"/>
            <w:tcBorders>
              <w:top w:val="nil"/>
              <w:left w:val="nil"/>
              <w:bottom w:val="single" w:sz="4" w:space="0" w:color="C0C0C0"/>
              <w:right w:val="single" w:sz="4" w:space="0" w:color="C0C0C0"/>
            </w:tcBorders>
            <w:shd w:val="clear" w:color="000000" w:fill="D7EAD3"/>
            <w:vAlign w:val="center"/>
            <w:hideMark/>
          </w:tcPr>
          <w:p w14:paraId="6B9DA0A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234,85</w:t>
            </w:r>
          </w:p>
        </w:tc>
        <w:tc>
          <w:tcPr>
            <w:tcW w:w="880" w:type="dxa"/>
            <w:tcBorders>
              <w:top w:val="nil"/>
              <w:left w:val="nil"/>
              <w:bottom w:val="single" w:sz="4" w:space="0" w:color="C0C0C0"/>
              <w:right w:val="single" w:sz="4" w:space="0" w:color="C0C0C0"/>
            </w:tcBorders>
            <w:shd w:val="clear" w:color="000000" w:fill="D7EAD3"/>
            <w:vAlign w:val="center"/>
            <w:hideMark/>
          </w:tcPr>
          <w:p w14:paraId="1928C39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247,28</w:t>
            </w:r>
          </w:p>
        </w:tc>
        <w:tc>
          <w:tcPr>
            <w:tcW w:w="1121" w:type="dxa"/>
            <w:tcBorders>
              <w:top w:val="nil"/>
              <w:left w:val="nil"/>
              <w:bottom w:val="single" w:sz="4" w:space="0" w:color="C0C0C0"/>
              <w:right w:val="single" w:sz="4" w:space="0" w:color="C0C0C0"/>
            </w:tcBorders>
            <w:shd w:val="clear" w:color="000000" w:fill="D7EAD3"/>
            <w:vAlign w:val="center"/>
            <w:hideMark/>
          </w:tcPr>
          <w:p w14:paraId="4BE4563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247,28</w:t>
            </w:r>
          </w:p>
        </w:tc>
        <w:tc>
          <w:tcPr>
            <w:tcW w:w="990" w:type="dxa"/>
            <w:tcBorders>
              <w:top w:val="nil"/>
              <w:left w:val="nil"/>
              <w:bottom w:val="single" w:sz="4" w:space="0" w:color="C0C0C0"/>
              <w:right w:val="single" w:sz="4" w:space="0" w:color="C0C0C0"/>
            </w:tcBorders>
            <w:shd w:val="clear" w:color="000000" w:fill="D7EAD3"/>
            <w:vAlign w:val="center"/>
            <w:hideMark/>
          </w:tcPr>
          <w:p w14:paraId="11CB639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185,80</w:t>
            </w:r>
          </w:p>
        </w:tc>
        <w:tc>
          <w:tcPr>
            <w:tcW w:w="889" w:type="dxa"/>
            <w:tcBorders>
              <w:top w:val="nil"/>
              <w:left w:val="nil"/>
              <w:bottom w:val="single" w:sz="4" w:space="0" w:color="C0C0C0"/>
              <w:right w:val="single" w:sz="4" w:space="0" w:color="C0C0C0"/>
            </w:tcBorders>
            <w:shd w:val="clear" w:color="000000" w:fill="D7EAD3"/>
            <w:vAlign w:val="center"/>
            <w:hideMark/>
          </w:tcPr>
          <w:p w14:paraId="42B7ED1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61,48</w:t>
            </w:r>
          </w:p>
        </w:tc>
        <w:tc>
          <w:tcPr>
            <w:tcW w:w="891" w:type="dxa"/>
            <w:tcBorders>
              <w:top w:val="nil"/>
              <w:left w:val="nil"/>
              <w:bottom w:val="single" w:sz="4" w:space="0" w:color="C0C0C0"/>
              <w:right w:val="single" w:sz="4" w:space="0" w:color="C0C0C0"/>
            </w:tcBorders>
            <w:shd w:val="clear" w:color="000000" w:fill="D7EAD3"/>
            <w:vAlign w:val="center"/>
            <w:hideMark/>
          </w:tcPr>
          <w:p w14:paraId="250EB03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124,31</w:t>
            </w:r>
          </w:p>
        </w:tc>
        <w:tc>
          <w:tcPr>
            <w:tcW w:w="2779" w:type="dxa"/>
            <w:tcBorders>
              <w:top w:val="nil"/>
              <w:left w:val="nil"/>
              <w:bottom w:val="single" w:sz="4" w:space="0" w:color="C0C0C0"/>
              <w:right w:val="single" w:sz="4" w:space="0" w:color="C0C0C0"/>
            </w:tcBorders>
            <w:shd w:val="clear" w:color="000000" w:fill="FFFFCC"/>
            <w:vAlign w:val="center"/>
            <w:hideMark/>
          </w:tcPr>
          <w:p w14:paraId="3F8C1929"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0970DC53" w14:textId="77777777" w:rsidTr="00664F55">
        <w:trPr>
          <w:trHeight w:val="871"/>
          <w:jc w:val="center"/>
        </w:trPr>
        <w:tc>
          <w:tcPr>
            <w:tcW w:w="225" w:type="dxa"/>
            <w:tcBorders>
              <w:top w:val="nil"/>
              <w:left w:val="nil"/>
              <w:bottom w:val="nil"/>
              <w:right w:val="nil"/>
            </w:tcBorders>
            <w:shd w:val="clear" w:color="000000" w:fill="FABF8F"/>
            <w:noWrap/>
            <w:vAlign w:val="center"/>
            <w:hideMark/>
          </w:tcPr>
          <w:p w14:paraId="39D6ABE6"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ЭР</w:t>
            </w:r>
          </w:p>
        </w:tc>
        <w:tc>
          <w:tcPr>
            <w:tcW w:w="134" w:type="dxa"/>
            <w:tcBorders>
              <w:top w:val="nil"/>
              <w:left w:val="nil"/>
              <w:bottom w:val="nil"/>
              <w:right w:val="nil"/>
            </w:tcBorders>
            <w:shd w:val="clear" w:color="auto" w:fill="auto"/>
            <w:vAlign w:val="center"/>
            <w:hideMark/>
          </w:tcPr>
          <w:p w14:paraId="7B8D5677"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783B111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3.3.2.1.1</w:t>
            </w:r>
          </w:p>
        </w:tc>
        <w:tc>
          <w:tcPr>
            <w:tcW w:w="3000" w:type="dxa"/>
            <w:tcBorders>
              <w:top w:val="nil"/>
              <w:left w:val="nil"/>
              <w:bottom w:val="single" w:sz="4" w:space="0" w:color="C0C0C0"/>
              <w:right w:val="single" w:sz="4" w:space="0" w:color="C0C0C0"/>
            </w:tcBorders>
            <w:shd w:val="clear" w:color="auto" w:fill="auto"/>
            <w:vAlign w:val="center"/>
            <w:hideMark/>
          </w:tcPr>
          <w:p w14:paraId="0D0C3F02" w14:textId="77777777" w:rsidR="00664F55" w:rsidRPr="00664F55" w:rsidRDefault="00664F55" w:rsidP="00664F55">
            <w:pPr>
              <w:ind w:firstLineChars="400" w:firstLine="520"/>
              <w:rPr>
                <w:rFonts w:ascii="Tahoma" w:hAnsi="Tahoma" w:cs="Tahoma"/>
                <w:sz w:val="13"/>
                <w:szCs w:val="13"/>
              </w:rPr>
            </w:pPr>
            <w:r w:rsidRPr="00664F55">
              <w:rPr>
                <w:rFonts w:ascii="Tahoma" w:hAnsi="Tahoma" w:cs="Tahoma"/>
                <w:sz w:val="13"/>
                <w:szCs w:val="13"/>
              </w:rPr>
              <w:t>Тариф на энергию</w:t>
            </w:r>
          </w:p>
        </w:tc>
        <w:tc>
          <w:tcPr>
            <w:tcW w:w="652" w:type="dxa"/>
            <w:tcBorders>
              <w:top w:val="nil"/>
              <w:left w:val="nil"/>
              <w:bottom w:val="single" w:sz="4" w:space="0" w:color="C0C0C0"/>
              <w:right w:val="single" w:sz="4" w:space="0" w:color="C0C0C0"/>
            </w:tcBorders>
            <w:shd w:val="clear" w:color="auto" w:fill="auto"/>
            <w:vAlign w:val="center"/>
            <w:hideMark/>
          </w:tcPr>
          <w:p w14:paraId="29D9EF7E"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руб</w:t>
            </w:r>
            <w:proofErr w:type="spellEnd"/>
            <w:r w:rsidRPr="00664F55">
              <w:rPr>
                <w:rFonts w:ascii="Tahoma" w:hAnsi="Tahoma" w:cs="Tahoma"/>
                <w:sz w:val="13"/>
                <w:szCs w:val="13"/>
              </w:rPr>
              <w:t>/</w:t>
            </w:r>
            <w:proofErr w:type="spellStart"/>
            <w:r w:rsidRPr="00664F55">
              <w:rPr>
                <w:rFonts w:ascii="Tahoma" w:hAnsi="Tahoma" w:cs="Tahoma"/>
                <w:sz w:val="13"/>
                <w:szCs w:val="13"/>
              </w:rPr>
              <w:t>кВт.ч</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28C57E5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3,73</w:t>
            </w:r>
          </w:p>
        </w:tc>
        <w:tc>
          <w:tcPr>
            <w:tcW w:w="722" w:type="dxa"/>
            <w:tcBorders>
              <w:top w:val="nil"/>
              <w:left w:val="nil"/>
              <w:bottom w:val="single" w:sz="4" w:space="0" w:color="C0C0C0"/>
              <w:right w:val="single" w:sz="4" w:space="0" w:color="C0C0C0"/>
            </w:tcBorders>
            <w:shd w:val="clear" w:color="000000" w:fill="FFFFCC"/>
            <w:vAlign w:val="center"/>
            <w:hideMark/>
          </w:tcPr>
          <w:p w14:paraId="3B8D2AC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3,93</w:t>
            </w:r>
          </w:p>
        </w:tc>
        <w:tc>
          <w:tcPr>
            <w:tcW w:w="870" w:type="dxa"/>
            <w:tcBorders>
              <w:top w:val="nil"/>
              <w:left w:val="nil"/>
              <w:bottom w:val="single" w:sz="4" w:space="0" w:color="C0C0C0"/>
              <w:right w:val="single" w:sz="4" w:space="0" w:color="C0C0C0"/>
            </w:tcBorders>
            <w:shd w:val="clear" w:color="000000" w:fill="FFFFCC"/>
            <w:vAlign w:val="center"/>
            <w:hideMark/>
          </w:tcPr>
          <w:p w14:paraId="31AEACD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4,13</w:t>
            </w:r>
          </w:p>
        </w:tc>
        <w:tc>
          <w:tcPr>
            <w:tcW w:w="880" w:type="dxa"/>
            <w:tcBorders>
              <w:top w:val="nil"/>
              <w:left w:val="nil"/>
              <w:bottom w:val="single" w:sz="4" w:space="0" w:color="C0C0C0"/>
              <w:right w:val="single" w:sz="4" w:space="0" w:color="C0C0C0"/>
            </w:tcBorders>
            <w:shd w:val="clear" w:color="000000" w:fill="FFFFCC"/>
            <w:vAlign w:val="center"/>
            <w:hideMark/>
          </w:tcPr>
          <w:p w14:paraId="152AB0A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4,34</w:t>
            </w:r>
          </w:p>
        </w:tc>
        <w:tc>
          <w:tcPr>
            <w:tcW w:w="1121" w:type="dxa"/>
            <w:tcBorders>
              <w:top w:val="nil"/>
              <w:left w:val="nil"/>
              <w:bottom w:val="single" w:sz="4" w:space="0" w:color="C0C0C0"/>
              <w:right w:val="single" w:sz="4" w:space="0" w:color="C0C0C0"/>
            </w:tcBorders>
            <w:shd w:val="clear" w:color="000000" w:fill="FFFFCC"/>
            <w:vAlign w:val="center"/>
            <w:hideMark/>
          </w:tcPr>
          <w:p w14:paraId="21C858C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4,34</w:t>
            </w:r>
          </w:p>
        </w:tc>
        <w:tc>
          <w:tcPr>
            <w:tcW w:w="990" w:type="dxa"/>
            <w:tcBorders>
              <w:top w:val="nil"/>
              <w:left w:val="nil"/>
              <w:bottom w:val="single" w:sz="4" w:space="0" w:color="C0C0C0"/>
              <w:right w:val="single" w:sz="4" w:space="0" w:color="C0C0C0"/>
            </w:tcBorders>
            <w:shd w:val="clear" w:color="000000" w:fill="FFFFCC"/>
            <w:vAlign w:val="center"/>
            <w:hideMark/>
          </w:tcPr>
          <w:p w14:paraId="1E0391A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4,34</w:t>
            </w:r>
          </w:p>
        </w:tc>
        <w:tc>
          <w:tcPr>
            <w:tcW w:w="889" w:type="dxa"/>
            <w:tcBorders>
              <w:top w:val="nil"/>
              <w:left w:val="nil"/>
              <w:bottom w:val="single" w:sz="4" w:space="0" w:color="C0C0C0"/>
              <w:right w:val="single" w:sz="4" w:space="0" w:color="C0C0C0"/>
            </w:tcBorders>
            <w:shd w:val="clear" w:color="000000" w:fill="D7EAD3"/>
            <w:vAlign w:val="center"/>
            <w:hideMark/>
          </w:tcPr>
          <w:p w14:paraId="09F7A41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4,34</w:t>
            </w:r>
          </w:p>
        </w:tc>
        <w:tc>
          <w:tcPr>
            <w:tcW w:w="891" w:type="dxa"/>
            <w:tcBorders>
              <w:top w:val="nil"/>
              <w:left w:val="nil"/>
              <w:bottom w:val="single" w:sz="4" w:space="0" w:color="C0C0C0"/>
              <w:right w:val="single" w:sz="4" w:space="0" w:color="C0C0C0"/>
            </w:tcBorders>
            <w:shd w:val="clear" w:color="000000" w:fill="D7EAD3"/>
            <w:vAlign w:val="center"/>
            <w:hideMark/>
          </w:tcPr>
          <w:p w14:paraId="7C5DBEF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4,34</w:t>
            </w:r>
          </w:p>
        </w:tc>
        <w:tc>
          <w:tcPr>
            <w:tcW w:w="2779" w:type="dxa"/>
            <w:tcBorders>
              <w:top w:val="nil"/>
              <w:left w:val="nil"/>
              <w:bottom w:val="single" w:sz="4" w:space="0" w:color="C0C0C0"/>
              <w:right w:val="single" w:sz="4" w:space="0" w:color="C0C0C0"/>
            </w:tcBorders>
            <w:shd w:val="clear" w:color="000000" w:fill="FFFFCC"/>
            <w:vAlign w:val="center"/>
            <w:hideMark/>
          </w:tcPr>
          <w:p w14:paraId="33742309"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средневзвешенному тарифу 2018 года с учетом ИЦП Минэкономразвития РФ на 2019 105,4%, на 2020 год 104,8%.</w:t>
            </w:r>
          </w:p>
        </w:tc>
      </w:tr>
      <w:tr w:rsidR="00664F55" w:rsidRPr="00664F55" w14:paraId="16A48C2B" w14:textId="77777777" w:rsidTr="00664F55">
        <w:trPr>
          <w:trHeight w:val="711"/>
          <w:jc w:val="center"/>
        </w:trPr>
        <w:tc>
          <w:tcPr>
            <w:tcW w:w="225" w:type="dxa"/>
            <w:tcBorders>
              <w:top w:val="nil"/>
              <w:left w:val="nil"/>
              <w:bottom w:val="nil"/>
              <w:right w:val="nil"/>
            </w:tcBorders>
            <w:shd w:val="clear" w:color="000000" w:fill="FABF8F"/>
            <w:noWrap/>
            <w:vAlign w:val="center"/>
            <w:hideMark/>
          </w:tcPr>
          <w:p w14:paraId="49C11DA4"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ЭР</w:t>
            </w:r>
          </w:p>
        </w:tc>
        <w:tc>
          <w:tcPr>
            <w:tcW w:w="134" w:type="dxa"/>
            <w:tcBorders>
              <w:top w:val="nil"/>
              <w:left w:val="nil"/>
              <w:bottom w:val="nil"/>
              <w:right w:val="nil"/>
            </w:tcBorders>
            <w:shd w:val="clear" w:color="auto" w:fill="auto"/>
            <w:vAlign w:val="center"/>
            <w:hideMark/>
          </w:tcPr>
          <w:p w14:paraId="109AECFB"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228208D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3.3.2.1.2</w:t>
            </w:r>
          </w:p>
        </w:tc>
        <w:tc>
          <w:tcPr>
            <w:tcW w:w="3000" w:type="dxa"/>
            <w:tcBorders>
              <w:top w:val="nil"/>
              <w:left w:val="nil"/>
              <w:bottom w:val="single" w:sz="4" w:space="0" w:color="C0C0C0"/>
              <w:right w:val="single" w:sz="4" w:space="0" w:color="C0C0C0"/>
            </w:tcBorders>
            <w:shd w:val="clear" w:color="auto" w:fill="auto"/>
            <w:vAlign w:val="center"/>
            <w:hideMark/>
          </w:tcPr>
          <w:p w14:paraId="7199E7A9" w14:textId="77777777" w:rsidR="00664F55" w:rsidRPr="00664F55" w:rsidRDefault="00664F55" w:rsidP="00664F55">
            <w:pPr>
              <w:ind w:firstLineChars="400" w:firstLine="520"/>
              <w:rPr>
                <w:rFonts w:ascii="Tahoma" w:hAnsi="Tahoma" w:cs="Tahoma"/>
                <w:sz w:val="13"/>
                <w:szCs w:val="13"/>
              </w:rPr>
            </w:pPr>
            <w:r w:rsidRPr="00664F55">
              <w:rPr>
                <w:rFonts w:ascii="Tahoma" w:hAnsi="Tahoma" w:cs="Tahoma"/>
                <w:sz w:val="13"/>
                <w:szCs w:val="13"/>
              </w:rPr>
              <w:t>Объем энергии</w:t>
            </w:r>
          </w:p>
        </w:tc>
        <w:tc>
          <w:tcPr>
            <w:tcW w:w="652" w:type="dxa"/>
            <w:tcBorders>
              <w:top w:val="nil"/>
              <w:left w:val="nil"/>
              <w:bottom w:val="single" w:sz="4" w:space="0" w:color="C0C0C0"/>
              <w:right w:val="single" w:sz="4" w:space="0" w:color="C0C0C0"/>
            </w:tcBorders>
            <w:shd w:val="clear" w:color="auto" w:fill="auto"/>
            <w:vAlign w:val="center"/>
            <w:hideMark/>
          </w:tcPr>
          <w:p w14:paraId="38592A24"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кВт.ч</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4FB288B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44,48</w:t>
            </w:r>
          </w:p>
        </w:tc>
        <w:tc>
          <w:tcPr>
            <w:tcW w:w="722" w:type="dxa"/>
            <w:tcBorders>
              <w:top w:val="nil"/>
              <w:left w:val="nil"/>
              <w:bottom w:val="single" w:sz="4" w:space="0" w:color="C0C0C0"/>
              <w:right w:val="single" w:sz="4" w:space="0" w:color="C0C0C0"/>
            </w:tcBorders>
            <w:shd w:val="clear" w:color="000000" w:fill="FFFFCC"/>
            <w:vAlign w:val="center"/>
            <w:hideMark/>
          </w:tcPr>
          <w:p w14:paraId="0F337B9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62,72</w:t>
            </w:r>
          </w:p>
        </w:tc>
        <w:tc>
          <w:tcPr>
            <w:tcW w:w="870" w:type="dxa"/>
            <w:tcBorders>
              <w:top w:val="nil"/>
              <w:left w:val="nil"/>
              <w:bottom w:val="single" w:sz="4" w:space="0" w:color="C0C0C0"/>
              <w:right w:val="single" w:sz="4" w:space="0" w:color="C0C0C0"/>
            </w:tcBorders>
            <w:shd w:val="clear" w:color="000000" w:fill="FFFFCC"/>
            <w:vAlign w:val="center"/>
            <w:hideMark/>
          </w:tcPr>
          <w:p w14:paraId="4519490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56,84</w:t>
            </w:r>
          </w:p>
        </w:tc>
        <w:tc>
          <w:tcPr>
            <w:tcW w:w="880" w:type="dxa"/>
            <w:tcBorders>
              <w:top w:val="nil"/>
              <w:left w:val="nil"/>
              <w:bottom w:val="single" w:sz="4" w:space="0" w:color="C0C0C0"/>
              <w:right w:val="single" w:sz="4" w:space="0" w:color="C0C0C0"/>
            </w:tcBorders>
            <w:shd w:val="clear" w:color="000000" w:fill="FFFFCC"/>
            <w:vAlign w:val="center"/>
            <w:hideMark/>
          </w:tcPr>
          <w:p w14:paraId="7612ED4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56,92</w:t>
            </w:r>
          </w:p>
        </w:tc>
        <w:tc>
          <w:tcPr>
            <w:tcW w:w="1121" w:type="dxa"/>
            <w:tcBorders>
              <w:top w:val="nil"/>
              <w:left w:val="nil"/>
              <w:bottom w:val="single" w:sz="4" w:space="0" w:color="C0C0C0"/>
              <w:right w:val="single" w:sz="4" w:space="0" w:color="C0C0C0"/>
            </w:tcBorders>
            <w:shd w:val="clear" w:color="000000" w:fill="FFFFCC"/>
            <w:vAlign w:val="center"/>
            <w:hideMark/>
          </w:tcPr>
          <w:p w14:paraId="4F2599E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56,92</w:t>
            </w:r>
          </w:p>
        </w:tc>
        <w:tc>
          <w:tcPr>
            <w:tcW w:w="990" w:type="dxa"/>
            <w:tcBorders>
              <w:top w:val="nil"/>
              <w:left w:val="nil"/>
              <w:bottom w:val="single" w:sz="4" w:space="0" w:color="C0C0C0"/>
              <w:right w:val="single" w:sz="4" w:space="0" w:color="C0C0C0"/>
            </w:tcBorders>
            <w:shd w:val="clear" w:color="000000" w:fill="FFFFCC"/>
            <w:vAlign w:val="center"/>
            <w:hideMark/>
          </w:tcPr>
          <w:p w14:paraId="708F10E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42,77</w:t>
            </w:r>
          </w:p>
        </w:tc>
        <w:tc>
          <w:tcPr>
            <w:tcW w:w="889" w:type="dxa"/>
            <w:tcBorders>
              <w:top w:val="nil"/>
              <w:left w:val="nil"/>
              <w:bottom w:val="single" w:sz="4" w:space="0" w:color="C0C0C0"/>
              <w:right w:val="single" w:sz="4" w:space="0" w:color="C0C0C0"/>
            </w:tcBorders>
            <w:shd w:val="clear" w:color="000000" w:fill="D7EAD3"/>
            <w:vAlign w:val="center"/>
            <w:hideMark/>
          </w:tcPr>
          <w:p w14:paraId="3B887F2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14,15</w:t>
            </w:r>
          </w:p>
        </w:tc>
        <w:tc>
          <w:tcPr>
            <w:tcW w:w="891" w:type="dxa"/>
            <w:tcBorders>
              <w:top w:val="nil"/>
              <w:left w:val="nil"/>
              <w:bottom w:val="single" w:sz="4" w:space="0" w:color="C0C0C0"/>
              <w:right w:val="single" w:sz="4" w:space="0" w:color="C0C0C0"/>
            </w:tcBorders>
            <w:shd w:val="clear" w:color="000000" w:fill="D7EAD3"/>
            <w:vAlign w:val="center"/>
            <w:hideMark/>
          </w:tcPr>
          <w:p w14:paraId="7E81EFB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28,62</w:t>
            </w:r>
          </w:p>
        </w:tc>
        <w:tc>
          <w:tcPr>
            <w:tcW w:w="2779" w:type="dxa"/>
            <w:tcBorders>
              <w:top w:val="nil"/>
              <w:left w:val="nil"/>
              <w:bottom w:val="single" w:sz="4" w:space="0" w:color="C0C0C0"/>
              <w:right w:val="single" w:sz="4" w:space="0" w:color="C0C0C0"/>
            </w:tcBorders>
            <w:shd w:val="clear" w:color="000000" w:fill="FFFFCC"/>
            <w:vAlign w:val="center"/>
            <w:hideMark/>
          </w:tcPr>
          <w:p w14:paraId="59D68B22"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удельному расходу по предложению организации</w:t>
            </w:r>
          </w:p>
        </w:tc>
      </w:tr>
      <w:tr w:rsidR="00664F55" w:rsidRPr="00664F55" w14:paraId="14DE6672" w14:textId="77777777" w:rsidTr="00664F55">
        <w:trPr>
          <w:trHeight w:val="871"/>
          <w:jc w:val="center"/>
        </w:trPr>
        <w:tc>
          <w:tcPr>
            <w:tcW w:w="225" w:type="dxa"/>
            <w:tcBorders>
              <w:top w:val="nil"/>
              <w:left w:val="nil"/>
              <w:bottom w:val="nil"/>
              <w:right w:val="nil"/>
            </w:tcBorders>
            <w:shd w:val="clear" w:color="000000" w:fill="00B050"/>
            <w:noWrap/>
            <w:vAlign w:val="center"/>
            <w:hideMark/>
          </w:tcPr>
          <w:p w14:paraId="41A207EA"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lastRenderedPageBreak/>
              <w:t>НР</w:t>
            </w:r>
          </w:p>
        </w:tc>
        <w:tc>
          <w:tcPr>
            <w:tcW w:w="134" w:type="dxa"/>
            <w:tcBorders>
              <w:top w:val="nil"/>
              <w:left w:val="nil"/>
              <w:bottom w:val="nil"/>
              <w:right w:val="nil"/>
            </w:tcBorders>
            <w:shd w:val="clear" w:color="auto" w:fill="auto"/>
            <w:vAlign w:val="center"/>
            <w:hideMark/>
          </w:tcPr>
          <w:p w14:paraId="001681FD"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7A85828D"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3.4</w:t>
            </w:r>
          </w:p>
        </w:tc>
        <w:tc>
          <w:tcPr>
            <w:tcW w:w="3000" w:type="dxa"/>
            <w:tcBorders>
              <w:top w:val="nil"/>
              <w:left w:val="nil"/>
              <w:bottom w:val="single" w:sz="4" w:space="0" w:color="C0C0C0"/>
              <w:right w:val="single" w:sz="4" w:space="0" w:color="C0C0C0"/>
            </w:tcBorders>
            <w:shd w:val="clear" w:color="auto" w:fill="auto"/>
            <w:vAlign w:val="center"/>
            <w:hideMark/>
          </w:tcPr>
          <w:p w14:paraId="6EEE4B8A" w14:textId="77777777" w:rsidR="00664F55" w:rsidRPr="00664F55" w:rsidRDefault="00664F55" w:rsidP="00664F55">
            <w:pPr>
              <w:ind w:firstLineChars="100" w:firstLine="131"/>
              <w:rPr>
                <w:rFonts w:ascii="Tahoma" w:hAnsi="Tahoma" w:cs="Tahoma"/>
                <w:b/>
                <w:bCs/>
                <w:sz w:val="13"/>
                <w:szCs w:val="13"/>
              </w:rPr>
            </w:pPr>
            <w:r w:rsidRPr="00664F55">
              <w:rPr>
                <w:rFonts w:ascii="Tahoma" w:hAnsi="Tahoma" w:cs="Tahoma"/>
                <w:b/>
                <w:bCs/>
                <w:sz w:val="13"/>
                <w:szCs w:val="13"/>
              </w:rPr>
              <w:t>Затраты на покупную тепловую энергию</w:t>
            </w:r>
          </w:p>
        </w:tc>
        <w:tc>
          <w:tcPr>
            <w:tcW w:w="652" w:type="dxa"/>
            <w:tcBorders>
              <w:top w:val="nil"/>
              <w:left w:val="nil"/>
              <w:bottom w:val="single" w:sz="4" w:space="0" w:color="C0C0C0"/>
              <w:right w:val="single" w:sz="4" w:space="0" w:color="C0C0C0"/>
            </w:tcBorders>
            <w:shd w:val="clear" w:color="auto" w:fill="auto"/>
            <w:vAlign w:val="center"/>
            <w:hideMark/>
          </w:tcPr>
          <w:p w14:paraId="46D4DF66"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6F8B260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25,74</w:t>
            </w:r>
          </w:p>
        </w:tc>
        <w:tc>
          <w:tcPr>
            <w:tcW w:w="722" w:type="dxa"/>
            <w:tcBorders>
              <w:top w:val="nil"/>
              <w:left w:val="nil"/>
              <w:bottom w:val="single" w:sz="4" w:space="0" w:color="C0C0C0"/>
              <w:right w:val="single" w:sz="4" w:space="0" w:color="C0C0C0"/>
            </w:tcBorders>
            <w:shd w:val="clear" w:color="000000" w:fill="FFFFCC"/>
            <w:vAlign w:val="center"/>
            <w:hideMark/>
          </w:tcPr>
          <w:p w14:paraId="483F539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28,45</w:t>
            </w:r>
          </w:p>
        </w:tc>
        <w:tc>
          <w:tcPr>
            <w:tcW w:w="870" w:type="dxa"/>
            <w:tcBorders>
              <w:top w:val="nil"/>
              <w:left w:val="nil"/>
              <w:bottom w:val="single" w:sz="4" w:space="0" w:color="C0C0C0"/>
              <w:right w:val="single" w:sz="4" w:space="0" w:color="C0C0C0"/>
            </w:tcBorders>
            <w:shd w:val="clear" w:color="000000" w:fill="FFFFCC"/>
            <w:vAlign w:val="center"/>
            <w:hideMark/>
          </w:tcPr>
          <w:p w14:paraId="4077327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24,85</w:t>
            </w:r>
          </w:p>
        </w:tc>
        <w:tc>
          <w:tcPr>
            <w:tcW w:w="880" w:type="dxa"/>
            <w:tcBorders>
              <w:top w:val="nil"/>
              <w:left w:val="nil"/>
              <w:bottom w:val="single" w:sz="4" w:space="0" w:color="C0C0C0"/>
              <w:right w:val="single" w:sz="4" w:space="0" w:color="C0C0C0"/>
            </w:tcBorders>
            <w:shd w:val="clear" w:color="000000" w:fill="FFFFCC"/>
            <w:vAlign w:val="center"/>
            <w:hideMark/>
          </w:tcPr>
          <w:p w14:paraId="37D7817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30,68</w:t>
            </w:r>
          </w:p>
        </w:tc>
        <w:tc>
          <w:tcPr>
            <w:tcW w:w="1121" w:type="dxa"/>
            <w:tcBorders>
              <w:top w:val="nil"/>
              <w:left w:val="nil"/>
              <w:bottom w:val="single" w:sz="4" w:space="0" w:color="C0C0C0"/>
              <w:right w:val="single" w:sz="4" w:space="0" w:color="C0C0C0"/>
            </w:tcBorders>
            <w:shd w:val="clear" w:color="000000" w:fill="FFFFCC"/>
            <w:vAlign w:val="center"/>
            <w:hideMark/>
          </w:tcPr>
          <w:p w14:paraId="618F106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30,68</w:t>
            </w:r>
          </w:p>
        </w:tc>
        <w:tc>
          <w:tcPr>
            <w:tcW w:w="990" w:type="dxa"/>
            <w:tcBorders>
              <w:top w:val="nil"/>
              <w:left w:val="nil"/>
              <w:bottom w:val="single" w:sz="4" w:space="0" w:color="C0C0C0"/>
              <w:right w:val="single" w:sz="4" w:space="0" w:color="C0C0C0"/>
            </w:tcBorders>
            <w:shd w:val="clear" w:color="000000" w:fill="FFFFCC"/>
            <w:vAlign w:val="center"/>
            <w:hideMark/>
          </w:tcPr>
          <w:p w14:paraId="4874BBD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23,05</w:t>
            </w:r>
          </w:p>
        </w:tc>
        <w:tc>
          <w:tcPr>
            <w:tcW w:w="889" w:type="dxa"/>
            <w:tcBorders>
              <w:top w:val="nil"/>
              <w:left w:val="nil"/>
              <w:bottom w:val="single" w:sz="4" w:space="0" w:color="C0C0C0"/>
              <w:right w:val="single" w:sz="4" w:space="0" w:color="C0C0C0"/>
            </w:tcBorders>
            <w:shd w:val="clear" w:color="000000" w:fill="FFFFCC"/>
            <w:vAlign w:val="center"/>
            <w:hideMark/>
          </w:tcPr>
          <w:p w14:paraId="41564BE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7,63</w:t>
            </w:r>
          </w:p>
        </w:tc>
        <w:tc>
          <w:tcPr>
            <w:tcW w:w="891" w:type="dxa"/>
            <w:tcBorders>
              <w:top w:val="nil"/>
              <w:left w:val="nil"/>
              <w:bottom w:val="single" w:sz="4" w:space="0" w:color="C0C0C0"/>
              <w:right w:val="single" w:sz="4" w:space="0" w:color="C0C0C0"/>
            </w:tcBorders>
            <w:shd w:val="clear" w:color="000000" w:fill="FFFFCC"/>
            <w:vAlign w:val="center"/>
            <w:hideMark/>
          </w:tcPr>
          <w:p w14:paraId="26AB4E0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15,42</w:t>
            </w:r>
          </w:p>
        </w:tc>
        <w:tc>
          <w:tcPr>
            <w:tcW w:w="2779" w:type="dxa"/>
            <w:tcBorders>
              <w:top w:val="nil"/>
              <w:left w:val="nil"/>
              <w:bottom w:val="single" w:sz="4" w:space="0" w:color="C0C0C0"/>
              <w:right w:val="single" w:sz="4" w:space="0" w:color="C0C0C0"/>
            </w:tcBorders>
            <w:shd w:val="clear" w:color="000000" w:fill="FFFFCC"/>
            <w:vAlign w:val="center"/>
            <w:hideMark/>
          </w:tcPr>
          <w:p w14:paraId="14DD9D0B"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факту 2018 года, с учетом ИПЦ Минэкономразвития РФ на 2019 год 104,7%, на 2020 год 103,0%.</w:t>
            </w:r>
          </w:p>
        </w:tc>
      </w:tr>
      <w:tr w:rsidR="00664F55" w:rsidRPr="00664F55" w14:paraId="31D21AEE" w14:textId="77777777" w:rsidTr="00664F55">
        <w:trPr>
          <w:trHeight w:val="290"/>
          <w:jc w:val="center"/>
        </w:trPr>
        <w:tc>
          <w:tcPr>
            <w:tcW w:w="225" w:type="dxa"/>
            <w:tcBorders>
              <w:top w:val="nil"/>
              <w:left w:val="nil"/>
              <w:bottom w:val="nil"/>
              <w:right w:val="nil"/>
            </w:tcBorders>
            <w:shd w:val="clear" w:color="000000" w:fill="00B050"/>
            <w:noWrap/>
            <w:vAlign w:val="center"/>
            <w:hideMark/>
          </w:tcPr>
          <w:p w14:paraId="330CE6C7"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tcBorders>
              <w:top w:val="nil"/>
              <w:left w:val="nil"/>
              <w:bottom w:val="nil"/>
              <w:right w:val="nil"/>
            </w:tcBorders>
            <w:shd w:val="clear" w:color="auto" w:fill="auto"/>
            <w:vAlign w:val="center"/>
            <w:hideMark/>
          </w:tcPr>
          <w:p w14:paraId="10FE1F16"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7FFB4AB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3.5.1</w:t>
            </w:r>
          </w:p>
        </w:tc>
        <w:tc>
          <w:tcPr>
            <w:tcW w:w="3000" w:type="dxa"/>
            <w:tcBorders>
              <w:top w:val="nil"/>
              <w:left w:val="nil"/>
              <w:bottom w:val="single" w:sz="4" w:space="0" w:color="C0C0C0"/>
              <w:right w:val="single" w:sz="4" w:space="0" w:color="C0C0C0"/>
            </w:tcBorders>
            <w:shd w:val="clear" w:color="auto" w:fill="auto"/>
            <w:vAlign w:val="center"/>
            <w:hideMark/>
          </w:tcPr>
          <w:p w14:paraId="666DF90A" w14:textId="77777777" w:rsidR="00664F55" w:rsidRPr="00664F55" w:rsidRDefault="00664F55" w:rsidP="00664F55">
            <w:pPr>
              <w:ind w:firstLineChars="200" w:firstLine="261"/>
              <w:rPr>
                <w:rFonts w:ascii="Tahoma" w:hAnsi="Tahoma" w:cs="Tahoma"/>
                <w:b/>
                <w:bCs/>
                <w:sz w:val="13"/>
                <w:szCs w:val="13"/>
              </w:rPr>
            </w:pPr>
            <w:r w:rsidRPr="00664F55">
              <w:rPr>
                <w:rFonts w:ascii="Tahoma" w:hAnsi="Tahoma" w:cs="Tahoma"/>
                <w:b/>
                <w:bCs/>
                <w:sz w:val="13"/>
                <w:szCs w:val="13"/>
              </w:rPr>
              <w:t>Услуги по очистке сточных вод</w:t>
            </w:r>
          </w:p>
        </w:tc>
        <w:tc>
          <w:tcPr>
            <w:tcW w:w="652" w:type="dxa"/>
            <w:tcBorders>
              <w:top w:val="nil"/>
              <w:left w:val="nil"/>
              <w:bottom w:val="single" w:sz="4" w:space="0" w:color="C0C0C0"/>
              <w:right w:val="single" w:sz="4" w:space="0" w:color="C0C0C0"/>
            </w:tcBorders>
            <w:shd w:val="clear" w:color="auto" w:fill="auto"/>
            <w:vAlign w:val="center"/>
            <w:hideMark/>
          </w:tcPr>
          <w:p w14:paraId="23F7D511"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75B5BE3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1 616,92</w:t>
            </w:r>
          </w:p>
        </w:tc>
        <w:tc>
          <w:tcPr>
            <w:tcW w:w="722" w:type="dxa"/>
            <w:tcBorders>
              <w:top w:val="nil"/>
              <w:left w:val="nil"/>
              <w:bottom w:val="single" w:sz="4" w:space="0" w:color="C0C0C0"/>
              <w:right w:val="single" w:sz="4" w:space="0" w:color="C0C0C0"/>
            </w:tcBorders>
            <w:shd w:val="clear" w:color="000000" w:fill="D7EAD3"/>
            <w:vAlign w:val="center"/>
            <w:hideMark/>
          </w:tcPr>
          <w:p w14:paraId="5850654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1 547,95</w:t>
            </w:r>
          </w:p>
        </w:tc>
        <w:tc>
          <w:tcPr>
            <w:tcW w:w="870" w:type="dxa"/>
            <w:tcBorders>
              <w:top w:val="nil"/>
              <w:left w:val="nil"/>
              <w:bottom w:val="single" w:sz="4" w:space="0" w:color="C0C0C0"/>
              <w:right w:val="single" w:sz="4" w:space="0" w:color="C0C0C0"/>
            </w:tcBorders>
            <w:shd w:val="clear" w:color="000000" w:fill="D7EAD3"/>
            <w:vAlign w:val="center"/>
            <w:hideMark/>
          </w:tcPr>
          <w:p w14:paraId="1F495DE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1 674,47</w:t>
            </w:r>
          </w:p>
        </w:tc>
        <w:tc>
          <w:tcPr>
            <w:tcW w:w="880" w:type="dxa"/>
            <w:tcBorders>
              <w:top w:val="nil"/>
              <w:left w:val="nil"/>
              <w:bottom w:val="single" w:sz="4" w:space="0" w:color="C0C0C0"/>
              <w:right w:val="single" w:sz="4" w:space="0" w:color="C0C0C0"/>
            </w:tcBorders>
            <w:shd w:val="clear" w:color="000000" w:fill="D7EAD3"/>
            <w:vAlign w:val="center"/>
            <w:hideMark/>
          </w:tcPr>
          <w:p w14:paraId="5CA376D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1 742,37</w:t>
            </w:r>
          </w:p>
        </w:tc>
        <w:tc>
          <w:tcPr>
            <w:tcW w:w="1121" w:type="dxa"/>
            <w:tcBorders>
              <w:top w:val="nil"/>
              <w:left w:val="nil"/>
              <w:bottom w:val="single" w:sz="4" w:space="0" w:color="C0C0C0"/>
              <w:right w:val="single" w:sz="4" w:space="0" w:color="C0C0C0"/>
            </w:tcBorders>
            <w:shd w:val="clear" w:color="000000" w:fill="D7EAD3"/>
            <w:vAlign w:val="center"/>
            <w:hideMark/>
          </w:tcPr>
          <w:p w14:paraId="061260A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1 777,58</w:t>
            </w:r>
          </w:p>
        </w:tc>
        <w:tc>
          <w:tcPr>
            <w:tcW w:w="990" w:type="dxa"/>
            <w:tcBorders>
              <w:top w:val="nil"/>
              <w:left w:val="nil"/>
              <w:bottom w:val="single" w:sz="4" w:space="0" w:color="C0C0C0"/>
              <w:right w:val="single" w:sz="4" w:space="0" w:color="C0C0C0"/>
            </w:tcBorders>
            <w:shd w:val="clear" w:color="000000" w:fill="D7EAD3"/>
            <w:vAlign w:val="center"/>
            <w:hideMark/>
          </w:tcPr>
          <w:p w14:paraId="0A13DFD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1 353,95</w:t>
            </w:r>
          </w:p>
        </w:tc>
        <w:tc>
          <w:tcPr>
            <w:tcW w:w="889" w:type="dxa"/>
            <w:tcBorders>
              <w:top w:val="nil"/>
              <w:left w:val="nil"/>
              <w:bottom w:val="single" w:sz="4" w:space="0" w:color="C0C0C0"/>
              <w:right w:val="single" w:sz="4" w:space="0" w:color="C0C0C0"/>
            </w:tcBorders>
            <w:shd w:val="clear" w:color="000000" w:fill="D7EAD3"/>
            <w:vAlign w:val="center"/>
            <w:hideMark/>
          </w:tcPr>
          <w:p w14:paraId="377FBCE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424,02</w:t>
            </w:r>
          </w:p>
        </w:tc>
        <w:tc>
          <w:tcPr>
            <w:tcW w:w="891" w:type="dxa"/>
            <w:tcBorders>
              <w:top w:val="nil"/>
              <w:left w:val="nil"/>
              <w:bottom w:val="single" w:sz="4" w:space="0" w:color="C0C0C0"/>
              <w:right w:val="single" w:sz="4" w:space="0" w:color="C0C0C0"/>
            </w:tcBorders>
            <w:shd w:val="clear" w:color="000000" w:fill="D7EAD3"/>
            <w:vAlign w:val="center"/>
            <w:hideMark/>
          </w:tcPr>
          <w:p w14:paraId="3A7FF7A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929,93</w:t>
            </w:r>
          </w:p>
        </w:tc>
        <w:tc>
          <w:tcPr>
            <w:tcW w:w="2779" w:type="dxa"/>
            <w:tcBorders>
              <w:top w:val="nil"/>
              <w:left w:val="nil"/>
              <w:bottom w:val="single" w:sz="4" w:space="0" w:color="C0C0C0"/>
              <w:right w:val="single" w:sz="4" w:space="0" w:color="C0C0C0"/>
            </w:tcBorders>
            <w:shd w:val="clear" w:color="000000" w:fill="FFFFCC"/>
            <w:vAlign w:val="center"/>
            <w:hideMark/>
          </w:tcPr>
          <w:p w14:paraId="5A4C07BF"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33AE6BFD" w14:textId="77777777" w:rsidTr="00664F55">
        <w:trPr>
          <w:trHeight w:val="522"/>
          <w:jc w:val="center"/>
        </w:trPr>
        <w:tc>
          <w:tcPr>
            <w:tcW w:w="225" w:type="dxa"/>
            <w:tcBorders>
              <w:top w:val="nil"/>
              <w:left w:val="nil"/>
              <w:bottom w:val="nil"/>
              <w:right w:val="nil"/>
            </w:tcBorders>
            <w:shd w:val="clear" w:color="000000" w:fill="00B050"/>
            <w:noWrap/>
            <w:vAlign w:val="center"/>
            <w:hideMark/>
          </w:tcPr>
          <w:p w14:paraId="645FEF8E"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vMerge w:val="restart"/>
            <w:tcBorders>
              <w:top w:val="nil"/>
              <w:left w:val="nil"/>
              <w:bottom w:val="nil"/>
              <w:right w:val="single" w:sz="4" w:space="0" w:color="C0C0C0"/>
            </w:tcBorders>
            <w:shd w:val="clear" w:color="auto" w:fill="auto"/>
            <w:vAlign w:val="center"/>
            <w:hideMark/>
          </w:tcPr>
          <w:p w14:paraId="4F760549"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single" w:sz="4" w:space="0" w:color="C0C0C0"/>
              <w:left w:val="nil"/>
              <w:bottom w:val="single" w:sz="4" w:space="0" w:color="C0C0C0"/>
              <w:right w:val="single" w:sz="4" w:space="0" w:color="C0C0C0"/>
            </w:tcBorders>
            <w:shd w:val="clear" w:color="auto" w:fill="auto"/>
            <w:vAlign w:val="center"/>
            <w:hideMark/>
          </w:tcPr>
          <w:p w14:paraId="7DB58E2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3.5.1.1</w:t>
            </w:r>
          </w:p>
        </w:tc>
        <w:tc>
          <w:tcPr>
            <w:tcW w:w="3000" w:type="dxa"/>
            <w:tcBorders>
              <w:top w:val="single" w:sz="4" w:space="0" w:color="C0C0C0"/>
              <w:left w:val="nil"/>
              <w:bottom w:val="single" w:sz="4" w:space="0" w:color="C0C0C0"/>
              <w:right w:val="single" w:sz="4" w:space="0" w:color="C0C0C0"/>
            </w:tcBorders>
            <w:shd w:val="clear" w:color="000000" w:fill="CCECFF"/>
            <w:vAlign w:val="center"/>
            <w:hideMark/>
          </w:tcPr>
          <w:p w14:paraId="391C00DB" w14:textId="77777777" w:rsidR="00664F55" w:rsidRPr="00664F55" w:rsidRDefault="00664F55" w:rsidP="00664F55">
            <w:pPr>
              <w:ind w:firstLineChars="300" w:firstLine="390"/>
              <w:rPr>
                <w:rFonts w:ascii="Tahoma" w:hAnsi="Tahoma" w:cs="Tahoma"/>
                <w:sz w:val="13"/>
                <w:szCs w:val="13"/>
              </w:rPr>
            </w:pPr>
            <w:proofErr w:type="spellStart"/>
            <w:r w:rsidRPr="00664F55">
              <w:rPr>
                <w:rFonts w:ascii="Tahoma" w:hAnsi="Tahoma" w:cs="Tahoma"/>
                <w:sz w:val="13"/>
                <w:szCs w:val="13"/>
              </w:rPr>
              <w:t>ООО"БелГОС</w:t>
            </w:r>
            <w:proofErr w:type="spellEnd"/>
            <w:r w:rsidRPr="00664F55">
              <w:rPr>
                <w:rFonts w:ascii="Tahoma" w:hAnsi="Tahoma" w:cs="Tahoma"/>
                <w:sz w:val="13"/>
                <w:szCs w:val="13"/>
              </w:rPr>
              <w:t>" ИНН: 4202023230 КПП: 420201001</w:t>
            </w:r>
          </w:p>
        </w:tc>
        <w:tc>
          <w:tcPr>
            <w:tcW w:w="652" w:type="dxa"/>
            <w:tcBorders>
              <w:top w:val="single" w:sz="4" w:space="0" w:color="C0C0C0"/>
              <w:left w:val="nil"/>
              <w:bottom w:val="single" w:sz="4" w:space="0" w:color="C0C0C0"/>
              <w:right w:val="single" w:sz="4" w:space="0" w:color="C0C0C0"/>
            </w:tcBorders>
            <w:shd w:val="clear" w:color="auto" w:fill="auto"/>
            <w:vAlign w:val="center"/>
            <w:hideMark/>
          </w:tcPr>
          <w:p w14:paraId="0259A781"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single" w:sz="4" w:space="0" w:color="C0C0C0"/>
              <w:left w:val="nil"/>
              <w:bottom w:val="single" w:sz="4" w:space="0" w:color="C0C0C0"/>
              <w:right w:val="single" w:sz="4" w:space="0" w:color="C0C0C0"/>
            </w:tcBorders>
            <w:shd w:val="clear" w:color="000000" w:fill="D7EAD3"/>
            <w:vAlign w:val="center"/>
            <w:hideMark/>
          </w:tcPr>
          <w:p w14:paraId="447BC07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850,90</w:t>
            </w:r>
          </w:p>
        </w:tc>
        <w:tc>
          <w:tcPr>
            <w:tcW w:w="722" w:type="dxa"/>
            <w:tcBorders>
              <w:top w:val="single" w:sz="4" w:space="0" w:color="C0C0C0"/>
              <w:left w:val="nil"/>
              <w:bottom w:val="single" w:sz="4" w:space="0" w:color="C0C0C0"/>
              <w:right w:val="single" w:sz="4" w:space="0" w:color="C0C0C0"/>
            </w:tcBorders>
            <w:shd w:val="clear" w:color="000000" w:fill="D7EAD3"/>
            <w:vAlign w:val="center"/>
            <w:hideMark/>
          </w:tcPr>
          <w:p w14:paraId="5A92EBA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843,43</w:t>
            </w:r>
          </w:p>
        </w:tc>
        <w:tc>
          <w:tcPr>
            <w:tcW w:w="870" w:type="dxa"/>
            <w:tcBorders>
              <w:top w:val="single" w:sz="4" w:space="0" w:color="C0C0C0"/>
              <w:left w:val="nil"/>
              <w:bottom w:val="single" w:sz="4" w:space="0" w:color="C0C0C0"/>
              <w:right w:val="single" w:sz="4" w:space="0" w:color="C0C0C0"/>
            </w:tcBorders>
            <w:shd w:val="clear" w:color="000000" w:fill="D7EAD3"/>
            <w:vAlign w:val="center"/>
            <w:hideMark/>
          </w:tcPr>
          <w:p w14:paraId="5167110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1 197,09</w:t>
            </w:r>
          </w:p>
        </w:tc>
        <w:tc>
          <w:tcPr>
            <w:tcW w:w="880" w:type="dxa"/>
            <w:tcBorders>
              <w:top w:val="single" w:sz="4" w:space="0" w:color="C0C0C0"/>
              <w:left w:val="nil"/>
              <w:bottom w:val="single" w:sz="4" w:space="0" w:color="C0C0C0"/>
              <w:right w:val="single" w:sz="4" w:space="0" w:color="C0C0C0"/>
            </w:tcBorders>
            <w:shd w:val="clear" w:color="000000" w:fill="D7EAD3"/>
            <w:vAlign w:val="center"/>
            <w:hideMark/>
          </w:tcPr>
          <w:p w14:paraId="7A06001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1 218,48</w:t>
            </w:r>
          </w:p>
        </w:tc>
        <w:tc>
          <w:tcPr>
            <w:tcW w:w="1121" w:type="dxa"/>
            <w:tcBorders>
              <w:top w:val="single" w:sz="4" w:space="0" w:color="C0C0C0"/>
              <w:left w:val="nil"/>
              <w:bottom w:val="single" w:sz="4" w:space="0" w:color="C0C0C0"/>
              <w:right w:val="single" w:sz="4" w:space="0" w:color="C0C0C0"/>
            </w:tcBorders>
            <w:shd w:val="clear" w:color="000000" w:fill="D7EAD3"/>
            <w:vAlign w:val="center"/>
            <w:hideMark/>
          </w:tcPr>
          <w:p w14:paraId="533DEFB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1 253,68</w:t>
            </w:r>
          </w:p>
        </w:tc>
        <w:tc>
          <w:tcPr>
            <w:tcW w:w="990" w:type="dxa"/>
            <w:tcBorders>
              <w:top w:val="single" w:sz="4" w:space="0" w:color="C0C0C0"/>
              <w:left w:val="nil"/>
              <w:bottom w:val="single" w:sz="4" w:space="0" w:color="C0C0C0"/>
              <w:right w:val="single" w:sz="4" w:space="0" w:color="C0C0C0"/>
            </w:tcBorders>
            <w:shd w:val="clear" w:color="000000" w:fill="D7EAD3"/>
            <w:vAlign w:val="center"/>
            <w:hideMark/>
          </w:tcPr>
          <w:p w14:paraId="0A22CB8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960,02</w:t>
            </w:r>
          </w:p>
        </w:tc>
        <w:tc>
          <w:tcPr>
            <w:tcW w:w="889" w:type="dxa"/>
            <w:tcBorders>
              <w:top w:val="single" w:sz="4" w:space="0" w:color="C0C0C0"/>
              <w:left w:val="nil"/>
              <w:bottom w:val="single" w:sz="4" w:space="0" w:color="C0C0C0"/>
              <w:right w:val="single" w:sz="4" w:space="0" w:color="C0C0C0"/>
            </w:tcBorders>
            <w:shd w:val="clear" w:color="000000" w:fill="D7EAD3"/>
            <w:vAlign w:val="center"/>
            <w:hideMark/>
          </w:tcPr>
          <w:p w14:paraId="73E5BCE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294,06</w:t>
            </w:r>
          </w:p>
        </w:tc>
        <w:tc>
          <w:tcPr>
            <w:tcW w:w="891" w:type="dxa"/>
            <w:tcBorders>
              <w:top w:val="single" w:sz="4" w:space="0" w:color="C0C0C0"/>
              <w:left w:val="nil"/>
              <w:bottom w:val="single" w:sz="4" w:space="0" w:color="C0C0C0"/>
              <w:right w:val="single" w:sz="4" w:space="0" w:color="C0C0C0"/>
            </w:tcBorders>
            <w:shd w:val="clear" w:color="000000" w:fill="D7EAD3"/>
            <w:vAlign w:val="center"/>
            <w:hideMark/>
          </w:tcPr>
          <w:p w14:paraId="4F8D984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665,96</w:t>
            </w:r>
          </w:p>
        </w:tc>
        <w:tc>
          <w:tcPr>
            <w:tcW w:w="2779" w:type="dxa"/>
            <w:tcBorders>
              <w:top w:val="single" w:sz="4" w:space="0" w:color="C0C0C0"/>
              <w:left w:val="nil"/>
              <w:bottom w:val="single" w:sz="4" w:space="0" w:color="C0C0C0"/>
              <w:right w:val="single" w:sz="4" w:space="0" w:color="C0C0C0"/>
            </w:tcBorders>
            <w:shd w:val="clear" w:color="000000" w:fill="FFFFCC"/>
            <w:vAlign w:val="center"/>
            <w:hideMark/>
          </w:tcPr>
          <w:p w14:paraId="0616CC76"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419ED2E9" w14:textId="77777777" w:rsidTr="00664F55">
        <w:trPr>
          <w:trHeight w:val="435"/>
          <w:jc w:val="center"/>
        </w:trPr>
        <w:tc>
          <w:tcPr>
            <w:tcW w:w="225" w:type="dxa"/>
            <w:tcBorders>
              <w:top w:val="nil"/>
              <w:left w:val="nil"/>
              <w:bottom w:val="nil"/>
              <w:right w:val="nil"/>
            </w:tcBorders>
            <w:shd w:val="clear" w:color="000000" w:fill="00B050"/>
            <w:noWrap/>
            <w:vAlign w:val="center"/>
            <w:hideMark/>
          </w:tcPr>
          <w:p w14:paraId="45718753"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vMerge/>
            <w:tcBorders>
              <w:top w:val="nil"/>
              <w:left w:val="nil"/>
              <w:bottom w:val="nil"/>
              <w:right w:val="single" w:sz="4" w:space="0" w:color="C0C0C0"/>
            </w:tcBorders>
            <w:vAlign w:val="center"/>
            <w:hideMark/>
          </w:tcPr>
          <w:p w14:paraId="2F6160C2" w14:textId="77777777" w:rsidR="00664F55" w:rsidRPr="00664F55" w:rsidRDefault="00664F55" w:rsidP="00664F55">
            <w:pPr>
              <w:rPr>
                <w:rFonts w:ascii="Wingdings 2" w:hAnsi="Wingdings 2" w:cs="Tahoma"/>
                <w:color w:val="5A5A5A"/>
                <w:sz w:val="13"/>
                <w:szCs w:val="13"/>
              </w:rPr>
            </w:pPr>
          </w:p>
        </w:tc>
        <w:tc>
          <w:tcPr>
            <w:tcW w:w="627" w:type="dxa"/>
            <w:tcBorders>
              <w:top w:val="nil"/>
              <w:left w:val="nil"/>
              <w:bottom w:val="single" w:sz="4" w:space="0" w:color="C0C0C0"/>
              <w:right w:val="single" w:sz="4" w:space="0" w:color="C0C0C0"/>
            </w:tcBorders>
            <w:shd w:val="clear" w:color="auto" w:fill="auto"/>
            <w:vAlign w:val="center"/>
            <w:hideMark/>
          </w:tcPr>
          <w:p w14:paraId="45C9B1A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3.5.1.1.1</w:t>
            </w:r>
          </w:p>
        </w:tc>
        <w:tc>
          <w:tcPr>
            <w:tcW w:w="3000" w:type="dxa"/>
            <w:tcBorders>
              <w:top w:val="nil"/>
              <w:left w:val="nil"/>
              <w:bottom w:val="single" w:sz="4" w:space="0" w:color="C0C0C0"/>
              <w:right w:val="single" w:sz="4" w:space="0" w:color="C0C0C0"/>
            </w:tcBorders>
            <w:shd w:val="clear" w:color="auto" w:fill="auto"/>
            <w:vAlign w:val="center"/>
            <w:hideMark/>
          </w:tcPr>
          <w:p w14:paraId="65B0BF23" w14:textId="77777777" w:rsidR="00664F55" w:rsidRPr="00664F55" w:rsidRDefault="00664F55" w:rsidP="00664F55">
            <w:pPr>
              <w:ind w:firstLineChars="400" w:firstLine="520"/>
              <w:rPr>
                <w:rFonts w:ascii="Tahoma" w:hAnsi="Tahoma" w:cs="Tahoma"/>
                <w:sz w:val="13"/>
                <w:szCs w:val="13"/>
              </w:rPr>
            </w:pPr>
            <w:r w:rsidRPr="00664F55">
              <w:rPr>
                <w:rFonts w:ascii="Tahoma" w:hAnsi="Tahoma" w:cs="Tahoma"/>
                <w:sz w:val="13"/>
                <w:szCs w:val="13"/>
              </w:rPr>
              <w:t>Тариф покупки</w:t>
            </w:r>
          </w:p>
        </w:tc>
        <w:tc>
          <w:tcPr>
            <w:tcW w:w="652" w:type="dxa"/>
            <w:tcBorders>
              <w:top w:val="nil"/>
              <w:left w:val="nil"/>
              <w:bottom w:val="single" w:sz="4" w:space="0" w:color="C0C0C0"/>
              <w:right w:val="single" w:sz="4" w:space="0" w:color="C0C0C0"/>
            </w:tcBorders>
            <w:shd w:val="clear" w:color="auto" w:fill="auto"/>
            <w:vAlign w:val="center"/>
            <w:hideMark/>
          </w:tcPr>
          <w:p w14:paraId="48A18465"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руб</w:t>
            </w:r>
            <w:proofErr w:type="spellEnd"/>
            <w:r w:rsidRPr="00664F55">
              <w:rPr>
                <w:rFonts w:ascii="Tahoma" w:hAnsi="Tahoma" w:cs="Tahoma"/>
                <w:sz w:val="13"/>
                <w:szCs w:val="13"/>
              </w:rPr>
              <w:t>/м3</w:t>
            </w:r>
          </w:p>
        </w:tc>
        <w:tc>
          <w:tcPr>
            <w:tcW w:w="1048" w:type="dxa"/>
            <w:tcBorders>
              <w:top w:val="nil"/>
              <w:left w:val="nil"/>
              <w:bottom w:val="single" w:sz="4" w:space="0" w:color="C0C0C0"/>
              <w:right w:val="single" w:sz="4" w:space="0" w:color="C0C0C0"/>
            </w:tcBorders>
            <w:shd w:val="clear" w:color="000000" w:fill="FFFFCC"/>
            <w:vAlign w:val="center"/>
            <w:hideMark/>
          </w:tcPr>
          <w:p w14:paraId="7760F8F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21,78</w:t>
            </w:r>
          </w:p>
        </w:tc>
        <w:tc>
          <w:tcPr>
            <w:tcW w:w="722" w:type="dxa"/>
            <w:tcBorders>
              <w:top w:val="nil"/>
              <w:left w:val="nil"/>
              <w:bottom w:val="single" w:sz="4" w:space="0" w:color="C0C0C0"/>
              <w:right w:val="single" w:sz="4" w:space="0" w:color="C0C0C0"/>
            </w:tcBorders>
            <w:shd w:val="clear" w:color="000000" w:fill="FFFFCC"/>
            <w:vAlign w:val="center"/>
            <w:hideMark/>
          </w:tcPr>
          <w:p w14:paraId="5E3D347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21,80</w:t>
            </w:r>
          </w:p>
        </w:tc>
        <w:tc>
          <w:tcPr>
            <w:tcW w:w="870" w:type="dxa"/>
            <w:tcBorders>
              <w:top w:val="nil"/>
              <w:left w:val="nil"/>
              <w:bottom w:val="single" w:sz="4" w:space="0" w:color="C0C0C0"/>
              <w:right w:val="single" w:sz="4" w:space="0" w:color="C0C0C0"/>
            </w:tcBorders>
            <w:shd w:val="clear" w:color="000000" w:fill="FFFFCC"/>
            <w:vAlign w:val="center"/>
            <w:hideMark/>
          </w:tcPr>
          <w:p w14:paraId="6D128D5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30,57</w:t>
            </w:r>
          </w:p>
        </w:tc>
        <w:tc>
          <w:tcPr>
            <w:tcW w:w="880" w:type="dxa"/>
            <w:tcBorders>
              <w:top w:val="nil"/>
              <w:left w:val="nil"/>
              <w:bottom w:val="single" w:sz="4" w:space="0" w:color="C0C0C0"/>
              <w:right w:val="single" w:sz="4" w:space="0" w:color="C0C0C0"/>
            </w:tcBorders>
            <w:shd w:val="clear" w:color="000000" w:fill="FFFFCC"/>
            <w:vAlign w:val="center"/>
            <w:hideMark/>
          </w:tcPr>
          <w:p w14:paraId="7BC6750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31,50</w:t>
            </w:r>
          </w:p>
        </w:tc>
        <w:tc>
          <w:tcPr>
            <w:tcW w:w="1121" w:type="dxa"/>
            <w:tcBorders>
              <w:top w:val="nil"/>
              <w:left w:val="nil"/>
              <w:bottom w:val="single" w:sz="4" w:space="0" w:color="C0C0C0"/>
              <w:right w:val="single" w:sz="4" w:space="0" w:color="C0C0C0"/>
            </w:tcBorders>
            <w:shd w:val="clear" w:color="000000" w:fill="FFFFCC"/>
            <w:vAlign w:val="center"/>
            <w:hideMark/>
          </w:tcPr>
          <w:p w14:paraId="0784E07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32,41</w:t>
            </w:r>
          </w:p>
        </w:tc>
        <w:tc>
          <w:tcPr>
            <w:tcW w:w="990" w:type="dxa"/>
            <w:tcBorders>
              <w:top w:val="nil"/>
              <w:left w:val="nil"/>
              <w:bottom w:val="single" w:sz="4" w:space="0" w:color="C0C0C0"/>
              <w:right w:val="single" w:sz="4" w:space="0" w:color="C0C0C0"/>
            </w:tcBorders>
            <w:shd w:val="clear" w:color="000000" w:fill="FFFFCC"/>
            <w:vAlign w:val="center"/>
            <w:hideMark/>
          </w:tcPr>
          <w:p w14:paraId="0FA41B5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33,03</w:t>
            </w:r>
          </w:p>
        </w:tc>
        <w:tc>
          <w:tcPr>
            <w:tcW w:w="889" w:type="dxa"/>
            <w:tcBorders>
              <w:top w:val="nil"/>
              <w:left w:val="nil"/>
              <w:bottom w:val="single" w:sz="4" w:space="0" w:color="C0C0C0"/>
              <w:right w:val="single" w:sz="4" w:space="0" w:color="C0C0C0"/>
            </w:tcBorders>
            <w:shd w:val="clear" w:color="000000" w:fill="FFFFCC"/>
            <w:vAlign w:val="center"/>
            <w:hideMark/>
          </w:tcPr>
          <w:p w14:paraId="25BA620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30,57</w:t>
            </w:r>
          </w:p>
        </w:tc>
        <w:tc>
          <w:tcPr>
            <w:tcW w:w="891" w:type="dxa"/>
            <w:tcBorders>
              <w:top w:val="nil"/>
              <w:left w:val="nil"/>
              <w:bottom w:val="single" w:sz="4" w:space="0" w:color="C0C0C0"/>
              <w:right w:val="single" w:sz="4" w:space="0" w:color="C0C0C0"/>
            </w:tcBorders>
            <w:shd w:val="clear" w:color="000000" w:fill="FFFFCC"/>
            <w:vAlign w:val="center"/>
            <w:hideMark/>
          </w:tcPr>
          <w:p w14:paraId="7A4E821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34,24</w:t>
            </w:r>
          </w:p>
        </w:tc>
        <w:tc>
          <w:tcPr>
            <w:tcW w:w="2779" w:type="dxa"/>
            <w:tcBorders>
              <w:top w:val="nil"/>
              <w:left w:val="nil"/>
              <w:bottom w:val="single" w:sz="4" w:space="0" w:color="C0C0C0"/>
              <w:right w:val="single" w:sz="4" w:space="0" w:color="C0C0C0"/>
            </w:tcBorders>
            <w:shd w:val="clear" w:color="000000" w:fill="FFFFCC"/>
            <w:vAlign w:val="center"/>
            <w:hideMark/>
          </w:tcPr>
          <w:p w14:paraId="30E0F835"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утвержденным тарифам (с учетом корректировки 2020 года)</w:t>
            </w:r>
          </w:p>
        </w:tc>
      </w:tr>
      <w:tr w:rsidR="00664F55" w:rsidRPr="00664F55" w14:paraId="4C52DF31" w14:textId="77777777" w:rsidTr="00664F55">
        <w:trPr>
          <w:trHeight w:val="290"/>
          <w:jc w:val="center"/>
        </w:trPr>
        <w:tc>
          <w:tcPr>
            <w:tcW w:w="225" w:type="dxa"/>
            <w:tcBorders>
              <w:top w:val="nil"/>
              <w:left w:val="nil"/>
              <w:bottom w:val="nil"/>
              <w:right w:val="nil"/>
            </w:tcBorders>
            <w:shd w:val="clear" w:color="000000" w:fill="00B050"/>
            <w:noWrap/>
            <w:vAlign w:val="center"/>
            <w:hideMark/>
          </w:tcPr>
          <w:p w14:paraId="050DFD54"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vMerge/>
            <w:tcBorders>
              <w:top w:val="nil"/>
              <w:left w:val="nil"/>
              <w:bottom w:val="nil"/>
              <w:right w:val="single" w:sz="4" w:space="0" w:color="C0C0C0"/>
            </w:tcBorders>
            <w:vAlign w:val="center"/>
            <w:hideMark/>
          </w:tcPr>
          <w:p w14:paraId="04BC3A57" w14:textId="77777777" w:rsidR="00664F55" w:rsidRPr="00664F55" w:rsidRDefault="00664F55" w:rsidP="00664F55">
            <w:pPr>
              <w:rPr>
                <w:rFonts w:ascii="Wingdings 2" w:hAnsi="Wingdings 2" w:cs="Tahoma"/>
                <w:color w:val="5A5A5A"/>
                <w:sz w:val="13"/>
                <w:szCs w:val="13"/>
              </w:rPr>
            </w:pPr>
          </w:p>
        </w:tc>
        <w:tc>
          <w:tcPr>
            <w:tcW w:w="627" w:type="dxa"/>
            <w:tcBorders>
              <w:top w:val="nil"/>
              <w:left w:val="nil"/>
              <w:bottom w:val="single" w:sz="4" w:space="0" w:color="C0C0C0"/>
              <w:right w:val="single" w:sz="4" w:space="0" w:color="C0C0C0"/>
            </w:tcBorders>
            <w:shd w:val="clear" w:color="auto" w:fill="auto"/>
            <w:vAlign w:val="center"/>
            <w:hideMark/>
          </w:tcPr>
          <w:p w14:paraId="4416BF4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3.5.1.1.2</w:t>
            </w:r>
          </w:p>
        </w:tc>
        <w:tc>
          <w:tcPr>
            <w:tcW w:w="3000" w:type="dxa"/>
            <w:tcBorders>
              <w:top w:val="nil"/>
              <w:left w:val="nil"/>
              <w:bottom w:val="single" w:sz="4" w:space="0" w:color="C0C0C0"/>
              <w:right w:val="single" w:sz="4" w:space="0" w:color="C0C0C0"/>
            </w:tcBorders>
            <w:shd w:val="clear" w:color="auto" w:fill="auto"/>
            <w:vAlign w:val="center"/>
            <w:hideMark/>
          </w:tcPr>
          <w:p w14:paraId="37B4A597" w14:textId="77777777" w:rsidR="00664F55" w:rsidRPr="00664F55" w:rsidRDefault="00664F55" w:rsidP="00664F55">
            <w:pPr>
              <w:ind w:firstLineChars="400" w:firstLine="520"/>
              <w:rPr>
                <w:rFonts w:ascii="Tahoma" w:hAnsi="Tahoma" w:cs="Tahoma"/>
                <w:sz w:val="13"/>
                <w:szCs w:val="13"/>
              </w:rPr>
            </w:pPr>
            <w:r w:rsidRPr="00664F55">
              <w:rPr>
                <w:rFonts w:ascii="Tahoma" w:hAnsi="Tahoma" w:cs="Tahoma"/>
                <w:sz w:val="13"/>
                <w:szCs w:val="13"/>
              </w:rPr>
              <w:t>Объем покупки</w:t>
            </w:r>
          </w:p>
        </w:tc>
        <w:tc>
          <w:tcPr>
            <w:tcW w:w="652" w:type="dxa"/>
            <w:tcBorders>
              <w:top w:val="nil"/>
              <w:left w:val="nil"/>
              <w:bottom w:val="single" w:sz="4" w:space="0" w:color="C0C0C0"/>
              <w:right w:val="single" w:sz="4" w:space="0" w:color="C0C0C0"/>
            </w:tcBorders>
            <w:shd w:val="clear" w:color="auto" w:fill="auto"/>
            <w:vAlign w:val="center"/>
            <w:hideMark/>
          </w:tcPr>
          <w:p w14:paraId="28415E6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м3</w:t>
            </w:r>
          </w:p>
        </w:tc>
        <w:tc>
          <w:tcPr>
            <w:tcW w:w="1048" w:type="dxa"/>
            <w:tcBorders>
              <w:top w:val="nil"/>
              <w:left w:val="nil"/>
              <w:bottom w:val="single" w:sz="4" w:space="0" w:color="C0C0C0"/>
              <w:right w:val="single" w:sz="4" w:space="0" w:color="C0C0C0"/>
            </w:tcBorders>
            <w:shd w:val="clear" w:color="000000" w:fill="FFFFCC"/>
            <w:vAlign w:val="center"/>
            <w:hideMark/>
          </w:tcPr>
          <w:p w14:paraId="6ED0943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39 077,00</w:t>
            </w:r>
          </w:p>
        </w:tc>
        <w:tc>
          <w:tcPr>
            <w:tcW w:w="722" w:type="dxa"/>
            <w:tcBorders>
              <w:top w:val="nil"/>
              <w:left w:val="nil"/>
              <w:bottom w:val="single" w:sz="4" w:space="0" w:color="C0C0C0"/>
              <w:right w:val="single" w:sz="4" w:space="0" w:color="C0C0C0"/>
            </w:tcBorders>
            <w:shd w:val="clear" w:color="000000" w:fill="FFFFCC"/>
            <w:vAlign w:val="center"/>
            <w:hideMark/>
          </w:tcPr>
          <w:p w14:paraId="52D34EF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38 688,00</w:t>
            </w:r>
          </w:p>
        </w:tc>
        <w:tc>
          <w:tcPr>
            <w:tcW w:w="870" w:type="dxa"/>
            <w:tcBorders>
              <w:top w:val="nil"/>
              <w:left w:val="nil"/>
              <w:bottom w:val="single" w:sz="4" w:space="0" w:color="C0C0C0"/>
              <w:right w:val="single" w:sz="4" w:space="0" w:color="C0C0C0"/>
            </w:tcBorders>
            <w:shd w:val="clear" w:color="000000" w:fill="FFFFCC"/>
            <w:vAlign w:val="center"/>
            <w:hideMark/>
          </w:tcPr>
          <w:p w14:paraId="0F89F23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39 159,00</w:t>
            </w:r>
          </w:p>
        </w:tc>
        <w:tc>
          <w:tcPr>
            <w:tcW w:w="880" w:type="dxa"/>
            <w:tcBorders>
              <w:top w:val="nil"/>
              <w:left w:val="nil"/>
              <w:bottom w:val="single" w:sz="4" w:space="0" w:color="C0C0C0"/>
              <w:right w:val="single" w:sz="4" w:space="0" w:color="C0C0C0"/>
            </w:tcBorders>
            <w:shd w:val="clear" w:color="000000" w:fill="FFFFCC"/>
            <w:vAlign w:val="center"/>
            <w:hideMark/>
          </w:tcPr>
          <w:p w14:paraId="3A1CF0B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38 688,00</w:t>
            </w:r>
          </w:p>
        </w:tc>
        <w:tc>
          <w:tcPr>
            <w:tcW w:w="1121" w:type="dxa"/>
            <w:tcBorders>
              <w:top w:val="nil"/>
              <w:left w:val="nil"/>
              <w:bottom w:val="single" w:sz="4" w:space="0" w:color="C0C0C0"/>
              <w:right w:val="single" w:sz="4" w:space="0" w:color="C0C0C0"/>
            </w:tcBorders>
            <w:shd w:val="clear" w:color="000000" w:fill="FFFFCC"/>
            <w:vAlign w:val="center"/>
            <w:hideMark/>
          </w:tcPr>
          <w:p w14:paraId="034B1E5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38 688,00</w:t>
            </w:r>
          </w:p>
        </w:tc>
        <w:tc>
          <w:tcPr>
            <w:tcW w:w="990" w:type="dxa"/>
            <w:tcBorders>
              <w:top w:val="nil"/>
              <w:left w:val="nil"/>
              <w:bottom w:val="single" w:sz="4" w:space="0" w:color="C0C0C0"/>
              <w:right w:val="single" w:sz="4" w:space="0" w:color="C0C0C0"/>
            </w:tcBorders>
            <w:shd w:val="clear" w:color="000000" w:fill="FFFFCC"/>
            <w:vAlign w:val="center"/>
            <w:hideMark/>
          </w:tcPr>
          <w:p w14:paraId="73D8514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29 068,85</w:t>
            </w:r>
          </w:p>
        </w:tc>
        <w:tc>
          <w:tcPr>
            <w:tcW w:w="889" w:type="dxa"/>
            <w:tcBorders>
              <w:top w:val="nil"/>
              <w:left w:val="nil"/>
              <w:bottom w:val="single" w:sz="4" w:space="0" w:color="C0C0C0"/>
              <w:right w:val="single" w:sz="4" w:space="0" w:color="C0C0C0"/>
            </w:tcBorders>
            <w:shd w:val="clear" w:color="000000" w:fill="D7EAD3"/>
            <w:vAlign w:val="center"/>
            <w:hideMark/>
          </w:tcPr>
          <w:p w14:paraId="4CB3619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9 619,15</w:t>
            </w:r>
          </w:p>
        </w:tc>
        <w:tc>
          <w:tcPr>
            <w:tcW w:w="891" w:type="dxa"/>
            <w:tcBorders>
              <w:top w:val="nil"/>
              <w:left w:val="nil"/>
              <w:bottom w:val="single" w:sz="4" w:space="0" w:color="C0C0C0"/>
              <w:right w:val="single" w:sz="4" w:space="0" w:color="C0C0C0"/>
            </w:tcBorders>
            <w:shd w:val="clear" w:color="000000" w:fill="D7EAD3"/>
            <w:vAlign w:val="center"/>
            <w:hideMark/>
          </w:tcPr>
          <w:p w14:paraId="18B4E42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19 449,70</w:t>
            </w:r>
          </w:p>
        </w:tc>
        <w:tc>
          <w:tcPr>
            <w:tcW w:w="2779" w:type="dxa"/>
            <w:tcBorders>
              <w:top w:val="nil"/>
              <w:left w:val="nil"/>
              <w:bottom w:val="single" w:sz="4" w:space="0" w:color="C0C0C0"/>
              <w:right w:val="single" w:sz="4" w:space="0" w:color="C0C0C0"/>
            </w:tcBorders>
            <w:shd w:val="clear" w:color="000000" w:fill="FFFFCC"/>
            <w:vAlign w:val="center"/>
            <w:hideMark/>
          </w:tcPr>
          <w:p w14:paraId="6EA1B2BD"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факту 2018 года.</w:t>
            </w:r>
          </w:p>
        </w:tc>
      </w:tr>
      <w:tr w:rsidR="00664F55" w:rsidRPr="00664F55" w14:paraId="778E14B8" w14:textId="77777777" w:rsidTr="00664F55">
        <w:trPr>
          <w:trHeight w:val="711"/>
          <w:jc w:val="center"/>
        </w:trPr>
        <w:tc>
          <w:tcPr>
            <w:tcW w:w="225" w:type="dxa"/>
            <w:tcBorders>
              <w:top w:val="nil"/>
              <w:left w:val="nil"/>
              <w:bottom w:val="nil"/>
              <w:right w:val="nil"/>
            </w:tcBorders>
            <w:shd w:val="clear" w:color="000000" w:fill="00B050"/>
            <w:noWrap/>
            <w:vAlign w:val="center"/>
            <w:hideMark/>
          </w:tcPr>
          <w:p w14:paraId="22492F3F"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vMerge w:val="restart"/>
            <w:tcBorders>
              <w:top w:val="nil"/>
              <w:left w:val="nil"/>
              <w:bottom w:val="nil"/>
              <w:right w:val="single" w:sz="4" w:space="0" w:color="C0C0C0"/>
            </w:tcBorders>
            <w:shd w:val="clear" w:color="auto" w:fill="auto"/>
            <w:vAlign w:val="center"/>
            <w:hideMark/>
          </w:tcPr>
          <w:p w14:paraId="6CA6528F"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nil"/>
              <w:bottom w:val="single" w:sz="4" w:space="0" w:color="C0C0C0"/>
              <w:right w:val="single" w:sz="4" w:space="0" w:color="C0C0C0"/>
            </w:tcBorders>
            <w:shd w:val="clear" w:color="auto" w:fill="auto"/>
            <w:vAlign w:val="center"/>
            <w:hideMark/>
          </w:tcPr>
          <w:p w14:paraId="43BA2D8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3.5.1.2</w:t>
            </w:r>
          </w:p>
        </w:tc>
        <w:tc>
          <w:tcPr>
            <w:tcW w:w="3000" w:type="dxa"/>
            <w:tcBorders>
              <w:top w:val="nil"/>
              <w:left w:val="nil"/>
              <w:bottom w:val="single" w:sz="4" w:space="0" w:color="C0C0C0"/>
              <w:right w:val="single" w:sz="4" w:space="0" w:color="C0C0C0"/>
            </w:tcBorders>
            <w:shd w:val="clear" w:color="000000" w:fill="CCECFF"/>
            <w:vAlign w:val="center"/>
            <w:hideMark/>
          </w:tcPr>
          <w:p w14:paraId="5870D447"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Филиал ОАО "УК "</w:t>
            </w:r>
            <w:proofErr w:type="spellStart"/>
            <w:r w:rsidRPr="00664F55">
              <w:rPr>
                <w:rFonts w:ascii="Tahoma" w:hAnsi="Tahoma" w:cs="Tahoma"/>
                <w:sz w:val="13"/>
                <w:szCs w:val="13"/>
              </w:rPr>
              <w:t>Кузбассразрезуголь</w:t>
            </w:r>
            <w:proofErr w:type="spellEnd"/>
            <w:r w:rsidRPr="00664F55">
              <w:rPr>
                <w:rFonts w:ascii="Tahoma" w:hAnsi="Tahoma" w:cs="Tahoma"/>
                <w:sz w:val="13"/>
                <w:szCs w:val="13"/>
              </w:rPr>
              <w:t>" - "</w:t>
            </w:r>
            <w:proofErr w:type="spellStart"/>
            <w:r w:rsidRPr="00664F55">
              <w:rPr>
                <w:rFonts w:ascii="Tahoma" w:hAnsi="Tahoma" w:cs="Tahoma"/>
                <w:sz w:val="13"/>
                <w:szCs w:val="13"/>
              </w:rPr>
              <w:t>Моховский</w:t>
            </w:r>
            <w:proofErr w:type="spellEnd"/>
            <w:r w:rsidRPr="00664F55">
              <w:rPr>
                <w:rFonts w:ascii="Tahoma" w:hAnsi="Tahoma" w:cs="Tahoma"/>
                <w:sz w:val="13"/>
                <w:szCs w:val="13"/>
              </w:rPr>
              <w:t xml:space="preserve"> угольный разрез" ИНН: 4205049090 КПП: 421202001</w:t>
            </w:r>
          </w:p>
        </w:tc>
        <w:tc>
          <w:tcPr>
            <w:tcW w:w="652" w:type="dxa"/>
            <w:tcBorders>
              <w:top w:val="nil"/>
              <w:left w:val="nil"/>
              <w:bottom w:val="single" w:sz="4" w:space="0" w:color="C0C0C0"/>
              <w:right w:val="single" w:sz="4" w:space="0" w:color="C0C0C0"/>
            </w:tcBorders>
            <w:shd w:val="clear" w:color="auto" w:fill="auto"/>
            <w:vAlign w:val="center"/>
            <w:hideMark/>
          </w:tcPr>
          <w:p w14:paraId="7B8C91E3"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5AC5B97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766,02</w:t>
            </w:r>
          </w:p>
        </w:tc>
        <w:tc>
          <w:tcPr>
            <w:tcW w:w="722" w:type="dxa"/>
            <w:tcBorders>
              <w:top w:val="nil"/>
              <w:left w:val="nil"/>
              <w:bottom w:val="single" w:sz="4" w:space="0" w:color="C0C0C0"/>
              <w:right w:val="single" w:sz="4" w:space="0" w:color="C0C0C0"/>
            </w:tcBorders>
            <w:shd w:val="clear" w:color="000000" w:fill="D7EAD3"/>
            <w:vAlign w:val="center"/>
            <w:hideMark/>
          </w:tcPr>
          <w:p w14:paraId="6E68B16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704,52</w:t>
            </w:r>
          </w:p>
        </w:tc>
        <w:tc>
          <w:tcPr>
            <w:tcW w:w="870" w:type="dxa"/>
            <w:tcBorders>
              <w:top w:val="nil"/>
              <w:left w:val="nil"/>
              <w:bottom w:val="single" w:sz="4" w:space="0" w:color="C0C0C0"/>
              <w:right w:val="single" w:sz="4" w:space="0" w:color="C0C0C0"/>
            </w:tcBorders>
            <w:shd w:val="clear" w:color="000000" w:fill="D7EAD3"/>
            <w:vAlign w:val="center"/>
            <w:hideMark/>
          </w:tcPr>
          <w:p w14:paraId="416B2FA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477,38</w:t>
            </w:r>
          </w:p>
        </w:tc>
        <w:tc>
          <w:tcPr>
            <w:tcW w:w="880" w:type="dxa"/>
            <w:tcBorders>
              <w:top w:val="nil"/>
              <w:left w:val="nil"/>
              <w:bottom w:val="single" w:sz="4" w:space="0" w:color="C0C0C0"/>
              <w:right w:val="single" w:sz="4" w:space="0" w:color="C0C0C0"/>
            </w:tcBorders>
            <w:shd w:val="clear" w:color="000000" w:fill="D7EAD3"/>
            <w:vAlign w:val="center"/>
            <w:hideMark/>
          </w:tcPr>
          <w:p w14:paraId="480F4B1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523,90</w:t>
            </w:r>
          </w:p>
        </w:tc>
        <w:tc>
          <w:tcPr>
            <w:tcW w:w="1121" w:type="dxa"/>
            <w:tcBorders>
              <w:top w:val="nil"/>
              <w:left w:val="nil"/>
              <w:bottom w:val="single" w:sz="4" w:space="0" w:color="C0C0C0"/>
              <w:right w:val="single" w:sz="4" w:space="0" w:color="C0C0C0"/>
            </w:tcBorders>
            <w:shd w:val="clear" w:color="000000" w:fill="D7EAD3"/>
            <w:vAlign w:val="center"/>
            <w:hideMark/>
          </w:tcPr>
          <w:p w14:paraId="0DBFB6A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523,90</w:t>
            </w:r>
          </w:p>
        </w:tc>
        <w:tc>
          <w:tcPr>
            <w:tcW w:w="990" w:type="dxa"/>
            <w:tcBorders>
              <w:top w:val="nil"/>
              <w:left w:val="nil"/>
              <w:bottom w:val="single" w:sz="4" w:space="0" w:color="C0C0C0"/>
              <w:right w:val="single" w:sz="4" w:space="0" w:color="C0C0C0"/>
            </w:tcBorders>
            <w:shd w:val="clear" w:color="000000" w:fill="D7EAD3"/>
            <w:vAlign w:val="center"/>
            <w:hideMark/>
          </w:tcPr>
          <w:p w14:paraId="0ECDDDB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393,94</w:t>
            </w:r>
          </w:p>
        </w:tc>
        <w:tc>
          <w:tcPr>
            <w:tcW w:w="889" w:type="dxa"/>
            <w:tcBorders>
              <w:top w:val="nil"/>
              <w:left w:val="nil"/>
              <w:bottom w:val="single" w:sz="4" w:space="0" w:color="C0C0C0"/>
              <w:right w:val="single" w:sz="4" w:space="0" w:color="C0C0C0"/>
            </w:tcBorders>
            <w:shd w:val="clear" w:color="000000" w:fill="D7EAD3"/>
            <w:vAlign w:val="center"/>
            <w:hideMark/>
          </w:tcPr>
          <w:p w14:paraId="0AC0455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129,97</w:t>
            </w:r>
          </w:p>
        </w:tc>
        <w:tc>
          <w:tcPr>
            <w:tcW w:w="891" w:type="dxa"/>
            <w:tcBorders>
              <w:top w:val="nil"/>
              <w:left w:val="nil"/>
              <w:bottom w:val="single" w:sz="4" w:space="0" w:color="C0C0C0"/>
              <w:right w:val="single" w:sz="4" w:space="0" w:color="C0C0C0"/>
            </w:tcBorders>
            <w:shd w:val="clear" w:color="000000" w:fill="D7EAD3"/>
            <w:vAlign w:val="center"/>
            <w:hideMark/>
          </w:tcPr>
          <w:p w14:paraId="0D30345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263,97</w:t>
            </w:r>
          </w:p>
        </w:tc>
        <w:tc>
          <w:tcPr>
            <w:tcW w:w="2779" w:type="dxa"/>
            <w:tcBorders>
              <w:top w:val="nil"/>
              <w:left w:val="nil"/>
              <w:bottom w:val="single" w:sz="4" w:space="0" w:color="C0C0C0"/>
              <w:right w:val="single" w:sz="4" w:space="0" w:color="C0C0C0"/>
            </w:tcBorders>
            <w:shd w:val="clear" w:color="000000" w:fill="FFFFCC"/>
            <w:vAlign w:val="center"/>
            <w:hideMark/>
          </w:tcPr>
          <w:p w14:paraId="0D5456AE"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193763DE" w14:textId="77777777" w:rsidTr="00664F55">
        <w:trPr>
          <w:trHeight w:val="522"/>
          <w:jc w:val="center"/>
        </w:trPr>
        <w:tc>
          <w:tcPr>
            <w:tcW w:w="225" w:type="dxa"/>
            <w:tcBorders>
              <w:top w:val="nil"/>
              <w:left w:val="nil"/>
              <w:bottom w:val="nil"/>
              <w:right w:val="nil"/>
            </w:tcBorders>
            <w:shd w:val="clear" w:color="000000" w:fill="00B050"/>
            <w:noWrap/>
            <w:vAlign w:val="center"/>
            <w:hideMark/>
          </w:tcPr>
          <w:p w14:paraId="20BDC9F0"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vMerge/>
            <w:tcBorders>
              <w:top w:val="nil"/>
              <w:left w:val="nil"/>
              <w:bottom w:val="nil"/>
              <w:right w:val="single" w:sz="4" w:space="0" w:color="C0C0C0"/>
            </w:tcBorders>
            <w:vAlign w:val="center"/>
            <w:hideMark/>
          </w:tcPr>
          <w:p w14:paraId="2BF8AFAA" w14:textId="77777777" w:rsidR="00664F55" w:rsidRPr="00664F55" w:rsidRDefault="00664F55" w:rsidP="00664F55">
            <w:pPr>
              <w:rPr>
                <w:rFonts w:ascii="Wingdings 2" w:hAnsi="Wingdings 2" w:cs="Tahoma"/>
                <w:color w:val="5A5A5A"/>
                <w:sz w:val="13"/>
                <w:szCs w:val="13"/>
              </w:rPr>
            </w:pPr>
          </w:p>
        </w:tc>
        <w:tc>
          <w:tcPr>
            <w:tcW w:w="627" w:type="dxa"/>
            <w:tcBorders>
              <w:top w:val="nil"/>
              <w:left w:val="nil"/>
              <w:bottom w:val="single" w:sz="4" w:space="0" w:color="C0C0C0"/>
              <w:right w:val="single" w:sz="4" w:space="0" w:color="C0C0C0"/>
            </w:tcBorders>
            <w:shd w:val="clear" w:color="auto" w:fill="auto"/>
            <w:vAlign w:val="center"/>
            <w:hideMark/>
          </w:tcPr>
          <w:p w14:paraId="7E77DE6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3.5.1.2.1</w:t>
            </w:r>
          </w:p>
        </w:tc>
        <w:tc>
          <w:tcPr>
            <w:tcW w:w="3000" w:type="dxa"/>
            <w:tcBorders>
              <w:top w:val="nil"/>
              <w:left w:val="nil"/>
              <w:bottom w:val="single" w:sz="4" w:space="0" w:color="C0C0C0"/>
              <w:right w:val="single" w:sz="4" w:space="0" w:color="C0C0C0"/>
            </w:tcBorders>
            <w:shd w:val="clear" w:color="auto" w:fill="auto"/>
            <w:vAlign w:val="center"/>
            <w:hideMark/>
          </w:tcPr>
          <w:p w14:paraId="579CFB59" w14:textId="77777777" w:rsidR="00664F55" w:rsidRPr="00664F55" w:rsidRDefault="00664F55" w:rsidP="00664F55">
            <w:pPr>
              <w:ind w:firstLineChars="400" w:firstLine="520"/>
              <w:rPr>
                <w:rFonts w:ascii="Tahoma" w:hAnsi="Tahoma" w:cs="Tahoma"/>
                <w:sz w:val="13"/>
                <w:szCs w:val="13"/>
              </w:rPr>
            </w:pPr>
            <w:r w:rsidRPr="00664F55">
              <w:rPr>
                <w:rFonts w:ascii="Tahoma" w:hAnsi="Tahoma" w:cs="Tahoma"/>
                <w:sz w:val="13"/>
                <w:szCs w:val="13"/>
              </w:rPr>
              <w:t>Тариф покупки</w:t>
            </w:r>
          </w:p>
        </w:tc>
        <w:tc>
          <w:tcPr>
            <w:tcW w:w="652" w:type="dxa"/>
            <w:tcBorders>
              <w:top w:val="nil"/>
              <w:left w:val="nil"/>
              <w:bottom w:val="single" w:sz="4" w:space="0" w:color="C0C0C0"/>
              <w:right w:val="single" w:sz="4" w:space="0" w:color="C0C0C0"/>
            </w:tcBorders>
            <w:shd w:val="clear" w:color="auto" w:fill="auto"/>
            <w:vAlign w:val="center"/>
            <w:hideMark/>
          </w:tcPr>
          <w:p w14:paraId="3C6379FF"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руб</w:t>
            </w:r>
            <w:proofErr w:type="spellEnd"/>
            <w:r w:rsidRPr="00664F55">
              <w:rPr>
                <w:rFonts w:ascii="Tahoma" w:hAnsi="Tahoma" w:cs="Tahoma"/>
                <w:sz w:val="13"/>
                <w:szCs w:val="13"/>
              </w:rPr>
              <w:t>/м3</w:t>
            </w:r>
          </w:p>
        </w:tc>
        <w:tc>
          <w:tcPr>
            <w:tcW w:w="1048" w:type="dxa"/>
            <w:tcBorders>
              <w:top w:val="nil"/>
              <w:left w:val="nil"/>
              <w:bottom w:val="single" w:sz="4" w:space="0" w:color="C0C0C0"/>
              <w:right w:val="single" w:sz="4" w:space="0" w:color="C0C0C0"/>
            </w:tcBorders>
            <w:shd w:val="clear" w:color="000000" w:fill="FFFFCC"/>
            <w:vAlign w:val="center"/>
            <w:hideMark/>
          </w:tcPr>
          <w:p w14:paraId="4F4BFE5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8,94</w:t>
            </w:r>
          </w:p>
        </w:tc>
        <w:tc>
          <w:tcPr>
            <w:tcW w:w="722" w:type="dxa"/>
            <w:tcBorders>
              <w:top w:val="nil"/>
              <w:left w:val="nil"/>
              <w:bottom w:val="single" w:sz="4" w:space="0" w:color="C0C0C0"/>
              <w:right w:val="single" w:sz="4" w:space="0" w:color="C0C0C0"/>
            </w:tcBorders>
            <w:shd w:val="clear" w:color="000000" w:fill="FFFFCC"/>
            <w:vAlign w:val="center"/>
            <w:hideMark/>
          </w:tcPr>
          <w:p w14:paraId="3169D74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8,96</w:t>
            </w:r>
          </w:p>
        </w:tc>
        <w:tc>
          <w:tcPr>
            <w:tcW w:w="870" w:type="dxa"/>
            <w:tcBorders>
              <w:top w:val="nil"/>
              <w:left w:val="nil"/>
              <w:bottom w:val="single" w:sz="4" w:space="0" w:color="C0C0C0"/>
              <w:right w:val="single" w:sz="4" w:space="0" w:color="C0C0C0"/>
            </w:tcBorders>
            <w:shd w:val="clear" w:color="000000" w:fill="FFFFCC"/>
            <w:vAlign w:val="center"/>
            <w:hideMark/>
          </w:tcPr>
          <w:p w14:paraId="4474A00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6,65</w:t>
            </w:r>
          </w:p>
        </w:tc>
        <w:tc>
          <w:tcPr>
            <w:tcW w:w="880" w:type="dxa"/>
            <w:tcBorders>
              <w:top w:val="nil"/>
              <w:left w:val="nil"/>
              <w:bottom w:val="single" w:sz="4" w:space="0" w:color="C0C0C0"/>
              <w:right w:val="single" w:sz="4" w:space="0" w:color="C0C0C0"/>
            </w:tcBorders>
            <w:shd w:val="clear" w:color="000000" w:fill="FFFFCC"/>
            <w:vAlign w:val="center"/>
            <w:hideMark/>
          </w:tcPr>
          <w:p w14:paraId="492CE3B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6,67</w:t>
            </w:r>
          </w:p>
        </w:tc>
        <w:tc>
          <w:tcPr>
            <w:tcW w:w="1121" w:type="dxa"/>
            <w:tcBorders>
              <w:top w:val="nil"/>
              <w:left w:val="nil"/>
              <w:bottom w:val="single" w:sz="4" w:space="0" w:color="C0C0C0"/>
              <w:right w:val="single" w:sz="4" w:space="0" w:color="C0C0C0"/>
            </w:tcBorders>
            <w:shd w:val="clear" w:color="000000" w:fill="FFFFCC"/>
            <w:vAlign w:val="center"/>
            <w:hideMark/>
          </w:tcPr>
          <w:p w14:paraId="5A28F13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6,67</w:t>
            </w:r>
          </w:p>
        </w:tc>
        <w:tc>
          <w:tcPr>
            <w:tcW w:w="990" w:type="dxa"/>
            <w:tcBorders>
              <w:top w:val="nil"/>
              <w:left w:val="nil"/>
              <w:bottom w:val="single" w:sz="4" w:space="0" w:color="C0C0C0"/>
              <w:right w:val="single" w:sz="4" w:space="0" w:color="C0C0C0"/>
            </w:tcBorders>
            <w:shd w:val="clear" w:color="000000" w:fill="FFFFCC"/>
            <w:vAlign w:val="center"/>
            <w:hideMark/>
          </w:tcPr>
          <w:p w14:paraId="6FBBCAD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6,67</w:t>
            </w:r>
          </w:p>
        </w:tc>
        <w:tc>
          <w:tcPr>
            <w:tcW w:w="889" w:type="dxa"/>
            <w:tcBorders>
              <w:top w:val="nil"/>
              <w:left w:val="nil"/>
              <w:bottom w:val="single" w:sz="4" w:space="0" w:color="C0C0C0"/>
              <w:right w:val="single" w:sz="4" w:space="0" w:color="C0C0C0"/>
            </w:tcBorders>
            <w:shd w:val="clear" w:color="000000" w:fill="FFFFCC"/>
            <w:vAlign w:val="center"/>
            <w:hideMark/>
          </w:tcPr>
          <w:p w14:paraId="1261627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6,65</w:t>
            </w:r>
          </w:p>
        </w:tc>
        <w:tc>
          <w:tcPr>
            <w:tcW w:w="891" w:type="dxa"/>
            <w:tcBorders>
              <w:top w:val="nil"/>
              <w:left w:val="nil"/>
              <w:bottom w:val="single" w:sz="4" w:space="0" w:color="C0C0C0"/>
              <w:right w:val="single" w:sz="4" w:space="0" w:color="C0C0C0"/>
            </w:tcBorders>
            <w:shd w:val="clear" w:color="000000" w:fill="FFFFCC"/>
            <w:vAlign w:val="center"/>
            <w:hideMark/>
          </w:tcPr>
          <w:p w14:paraId="3D0C1AD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6,68</w:t>
            </w:r>
          </w:p>
        </w:tc>
        <w:tc>
          <w:tcPr>
            <w:tcW w:w="2779" w:type="dxa"/>
            <w:tcBorders>
              <w:top w:val="nil"/>
              <w:left w:val="nil"/>
              <w:bottom w:val="single" w:sz="4" w:space="0" w:color="C0C0C0"/>
              <w:right w:val="single" w:sz="4" w:space="0" w:color="C0C0C0"/>
            </w:tcBorders>
            <w:shd w:val="clear" w:color="000000" w:fill="FFFFCC"/>
            <w:vAlign w:val="center"/>
            <w:hideMark/>
          </w:tcPr>
          <w:p w14:paraId="146F9F1A"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утвержденным тарифам (с учетом корректировки 2020 года)</w:t>
            </w:r>
          </w:p>
        </w:tc>
      </w:tr>
      <w:tr w:rsidR="00664F55" w:rsidRPr="00664F55" w14:paraId="24415EE9" w14:textId="77777777" w:rsidTr="00664F55">
        <w:trPr>
          <w:trHeight w:val="290"/>
          <w:jc w:val="center"/>
        </w:trPr>
        <w:tc>
          <w:tcPr>
            <w:tcW w:w="225" w:type="dxa"/>
            <w:tcBorders>
              <w:top w:val="nil"/>
              <w:left w:val="nil"/>
              <w:bottom w:val="nil"/>
              <w:right w:val="nil"/>
            </w:tcBorders>
            <w:shd w:val="clear" w:color="000000" w:fill="00B050"/>
            <w:noWrap/>
            <w:vAlign w:val="center"/>
            <w:hideMark/>
          </w:tcPr>
          <w:p w14:paraId="7CFEF0B2"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vMerge/>
            <w:tcBorders>
              <w:top w:val="nil"/>
              <w:left w:val="nil"/>
              <w:bottom w:val="nil"/>
              <w:right w:val="single" w:sz="4" w:space="0" w:color="C0C0C0"/>
            </w:tcBorders>
            <w:vAlign w:val="center"/>
            <w:hideMark/>
          </w:tcPr>
          <w:p w14:paraId="5B64CD94" w14:textId="77777777" w:rsidR="00664F55" w:rsidRPr="00664F55" w:rsidRDefault="00664F55" w:rsidP="00664F55">
            <w:pPr>
              <w:rPr>
                <w:rFonts w:ascii="Wingdings 2" w:hAnsi="Wingdings 2" w:cs="Tahoma"/>
                <w:color w:val="5A5A5A"/>
                <w:sz w:val="13"/>
                <w:szCs w:val="13"/>
              </w:rPr>
            </w:pPr>
          </w:p>
        </w:tc>
        <w:tc>
          <w:tcPr>
            <w:tcW w:w="627" w:type="dxa"/>
            <w:tcBorders>
              <w:top w:val="nil"/>
              <w:left w:val="nil"/>
              <w:bottom w:val="single" w:sz="4" w:space="0" w:color="C0C0C0"/>
              <w:right w:val="single" w:sz="4" w:space="0" w:color="C0C0C0"/>
            </w:tcBorders>
            <w:shd w:val="clear" w:color="auto" w:fill="auto"/>
            <w:vAlign w:val="center"/>
            <w:hideMark/>
          </w:tcPr>
          <w:p w14:paraId="452F9CC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3.5.1.2.2</w:t>
            </w:r>
          </w:p>
        </w:tc>
        <w:tc>
          <w:tcPr>
            <w:tcW w:w="3000" w:type="dxa"/>
            <w:tcBorders>
              <w:top w:val="nil"/>
              <w:left w:val="nil"/>
              <w:bottom w:val="single" w:sz="4" w:space="0" w:color="C0C0C0"/>
              <w:right w:val="single" w:sz="4" w:space="0" w:color="C0C0C0"/>
            </w:tcBorders>
            <w:shd w:val="clear" w:color="auto" w:fill="auto"/>
            <w:vAlign w:val="center"/>
            <w:hideMark/>
          </w:tcPr>
          <w:p w14:paraId="4E9E5B5A" w14:textId="77777777" w:rsidR="00664F55" w:rsidRPr="00664F55" w:rsidRDefault="00664F55" w:rsidP="00664F55">
            <w:pPr>
              <w:ind w:firstLineChars="400" w:firstLine="520"/>
              <w:rPr>
                <w:rFonts w:ascii="Tahoma" w:hAnsi="Tahoma" w:cs="Tahoma"/>
                <w:sz w:val="13"/>
                <w:szCs w:val="13"/>
              </w:rPr>
            </w:pPr>
            <w:r w:rsidRPr="00664F55">
              <w:rPr>
                <w:rFonts w:ascii="Tahoma" w:hAnsi="Tahoma" w:cs="Tahoma"/>
                <w:sz w:val="13"/>
                <w:szCs w:val="13"/>
              </w:rPr>
              <w:t>Объем покупки</w:t>
            </w:r>
          </w:p>
        </w:tc>
        <w:tc>
          <w:tcPr>
            <w:tcW w:w="652" w:type="dxa"/>
            <w:tcBorders>
              <w:top w:val="nil"/>
              <w:left w:val="nil"/>
              <w:bottom w:val="single" w:sz="4" w:space="0" w:color="C0C0C0"/>
              <w:right w:val="single" w:sz="4" w:space="0" w:color="C0C0C0"/>
            </w:tcBorders>
            <w:shd w:val="clear" w:color="auto" w:fill="auto"/>
            <w:vAlign w:val="center"/>
            <w:hideMark/>
          </w:tcPr>
          <w:p w14:paraId="2C237C7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м3</w:t>
            </w:r>
          </w:p>
        </w:tc>
        <w:tc>
          <w:tcPr>
            <w:tcW w:w="1048" w:type="dxa"/>
            <w:tcBorders>
              <w:top w:val="nil"/>
              <w:left w:val="nil"/>
              <w:bottom w:val="single" w:sz="4" w:space="0" w:color="C0C0C0"/>
              <w:right w:val="single" w:sz="4" w:space="0" w:color="C0C0C0"/>
            </w:tcBorders>
            <w:shd w:val="clear" w:color="000000" w:fill="FFFFCC"/>
            <w:vAlign w:val="center"/>
            <w:hideMark/>
          </w:tcPr>
          <w:p w14:paraId="686AA2D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85 732,00</w:t>
            </w:r>
          </w:p>
        </w:tc>
        <w:tc>
          <w:tcPr>
            <w:tcW w:w="722" w:type="dxa"/>
            <w:tcBorders>
              <w:top w:val="nil"/>
              <w:left w:val="nil"/>
              <w:bottom w:val="single" w:sz="4" w:space="0" w:color="C0C0C0"/>
              <w:right w:val="single" w:sz="4" w:space="0" w:color="C0C0C0"/>
            </w:tcBorders>
            <w:shd w:val="clear" w:color="000000" w:fill="FFFFCC"/>
            <w:vAlign w:val="center"/>
            <w:hideMark/>
          </w:tcPr>
          <w:p w14:paraId="5DF6FCF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78 604,00</w:t>
            </w:r>
          </w:p>
        </w:tc>
        <w:tc>
          <w:tcPr>
            <w:tcW w:w="870" w:type="dxa"/>
            <w:tcBorders>
              <w:top w:val="nil"/>
              <w:left w:val="nil"/>
              <w:bottom w:val="single" w:sz="4" w:space="0" w:color="C0C0C0"/>
              <w:right w:val="single" w:sz="4" w:space="0" w:color="C0C0C0"/>
            </w:tcBorders>
            <w:shd w:val="clear" w:color="000000" w:fill="FFFFCC"/>
            <w:vAlign w:val="center"/>
            <w:hideMark/>
          </w:tcPr>
          <w:p w14:paraId="67541D5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71 786,00</w:t>
            </w:r>
          </w:p>
        </w:tc>
        <w:tc>
          <w:tcPr>
            <w:tcW w:w="880" w:type="dxa"/>
            <w:tcBorders>
              <w:top w:val="nil"/>
              <w:left w:val="nil"/>
              <w:bottom w:val="single" w:sz="4" w:space="0" w:color="C0C0C0"/>
              <w:right w:val="single" w:sz="4" w:space="0" w:color="C0C0C0"/>
            </w:tcBorders>
            <w:shd w:val="clear" w:color="000000" w:fill="FFFFCC"/>
            <w:vAlign w:val="center"/>
            <w:hideMark/>
          </w:tcPr>
          <w:p w14:paraId="20F5C17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78 604,00</w:t>
            </w:r>
          </w:p>
        </w:tc>
        <w:tc>
          <w:tcPr>
            <w:tcW w:w="1121" w:type="dxa"/>
            <w:tcBorders>
              <w:top w:val="nil"/>
              <w:left w:val="nil"/>
              <w:bottom w:val="single" w:sz="4" w:space="0" w:color="C0C0C0"/>
              <w:right w:val="single" w:sz="4" w:space="0" w:color="C0C0C0"/>
            </w:tcBorders>
            <w:shd w:val="clear" w:color="000000" w:fill="FFFFCC"/>
            <w:vAlign w:val="center"/>
            <w:hideMark/>
          </w:tcPr>
          <w:p w14:paraId="0F0B8A3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78 604,00</w:t>
            </w:r>
          </w:p>
        </w:tc>
        <w:tc>
          <w:tcPr>
            <w:tcW w:w="990" w:type="dxa"/>
            <w:tcBorders>
              <w:top w:val="nil"/>
              <w:left w:val="nil"/>
              <w:bottom w:val="single" w:sz="4" w:space="0" w:color="C0C0C0"/>
              <w:right w:val="single" w:sz="4" w:space="0" w:color="C0C0C0"/>
            </w:tcBorders>
            <w:shd w:val="clear" w:color="000000" w:fill="FFFFCC"/>
            <w:vAlign w:val="center"/>
            <w:hideMark/>
          </w:tcPr>
          <w:p w14:paraId="48C1F1E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59 060,38</w:t>
            </w:r>
          </w:p>
        </w:tc>
        <w:tc>
          <w:tcPr>
            <w:tcW w:w="889" w:type="dxa"/>
            <w:tcBorders>
              <w:top w:val="nil"/>
              <w:left w:val="nil"/>
              <w:bottom w:val="single" w:sz="4" w:space="0" w:color="C0C0C0"/>
              <w:right w:val="single" w:sz="4" w:space="0" w:color="C0C0C0"/>
            </w:tcBorders>
            <w:shd w:val="clear" w:color="000000" w:fill="D7EAD3"/>
            <w:vAlign w:val="center"/>
            <w:hideMark/>
          </w:tcPr>
          <w:p w14:paraId="53697B1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19 543,62</w:t>
            </w:r>
          </w:p>
        </w:tc>
        <w:tc>
          <w:tcPr>
            <w:tcW w:w="891" w:type="dxa"/>
            <w:tcBorders>
              <w:top w:val="nil"/>
              <w:left w:val="nil"/>
              <w:bottom w:val="single" w:sz="4" w:space="0" w:color="C0C0C0"/>
              <w:right w:val="single" w:sz="4" w:space="0" w:color="C0C0C0"/>
            </w:tcBorders>
            <w:shd w:val="clear" w:color="000000" w:fill="D7EAD3"/>
            <w:vAlign w:val="center"/>
            <w:hideMark/>
          </w:tcPr>
          <w:p w14:paraId="10A4E5B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39 516,77</w:t>
            </w:r>
          </w:p>
        </w:tc>
        <w:tc>
          <w:tcPr>
            <w:tcW w:w="2779" w:type="dxa"/>
            <w:tcBorders>
              <w:top w:val="nil"/>
              <w:left w:val="nil"/>
              <w:bottom w:val="single" w:sz="4" w:space="0" w:color="C0C0C0"/>
              <w:right w:val="single" w:sz="4" w:space="0" w:color="C0C0C0"/>
            </w:tcBorders>
            <w:shd w:val="clear" w:color="000000" w:fill="FFFFCC"/>
            <w:vAlign w:val="center"/>
            <w:hideMark/>
          </w:tcPr>
          <w:p w14:paraId="210DAA0C"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факту 2018 года.</w:t>
            </w:r>
          </w:p>
        </w:tc>
      </w:tr>
      <w:tr w:rsidR="00664F55" w:rsidRPr="00664F55" w14:paraId="5CEDB643" w14:textId="77777777" w:rsidTr="00664F55">
        <w:trPr>
          <w:trHeight w:val="435"/>
          <w:jc w:val="center"/>
        </w:trPr>
        <w:tc>
          <w:tcPr>
            <w:tcW w:w="225" w:type="dxa"/>
            <w:tcBorders>
              <w:top w:val="nil"/>
              <w:left w:val="nil"/>
              <w:bottom w:val="nil"/>
              <w:right w:val="nil"/>
            </w:tcBorders>
            <w:shd w:val="clear" w:color="000000" w:fill="FFFF00"/>
            <w:noWrap/>
            <w:vAlign w:val="center"/>
            <w:hideMark/>
          </w:tcPr>
          <w:p w14:paraId="7AE2CE3B"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6A0EB979"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1EE438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3.6</w:t>
            </w:r>
          </w:p>
        </w:tc>
        <w:tc>
          <w:tcPr>
            <w:tcW w:w="3000" w:type="dxa"/>
            <w:tcBorders>
              <w:top w:val="nil"/>
              <w:left w:val="nil"/>
              <w:bottom w:val="single" w:sz="4" w:space="0" w:color="C0C0C0"/>
              <w:right w:val="single" w:sz="4" w:space="0" w:color="C0C0C0"/>
            </w:tcBorders>
            <w:shd w:val="clear" w:color="auto" w:fill="auto"/>
            <w:vAlign w:val="center"/>
            <w:hideMark/>
          </w:tcPr>
          <w:p w14:paraId="3CA17373" w14:textId="77777777" w:rsidR="00664F55" w:rsidRPr="00664F55" w:rsidRDefault="00664F55" w:rsidP="00664F55">
            <w:pPr>
              <w:ind w:firstLineChars="100" w:firstLine="131"/>
              <w:rPr>
                <w:rFonts w:ascii="Tahoma" w:hAnsi="Tahoma" w:cs="Tahoma"/>
                <w:b/>
                <w:bCs/>
                <w:sz w:val="13"/>
                <w:szCs w:val="13"/>
              </w:rPr>
            </w:pPr>
            <w:r w:rsidRPr="00664F55">
              <w:rPr>
                <w:rFonts w:ascii="Tahoma" w:hAnsi="Tahoma" w:cs="Tahoma"/>
                <w:b/>
                <w:bCs/>
                <w:sz w:val="13"/>
                <w:szCs w:val="13"/>
              </w:rPr>
              <w:t>Расходы на оплату труда основного производственного персонала</w:t>
            </w:r>
          </w:p>
        </w:tc>
        <w:tc>
          <w:tcPr>
            <w:tcW w:w="652" w:type="dxa"/>
            <w:tcBorders>
              <w:top w:val="nil"/>
              <w:left w:val="nil"/>
              <w:bottom w:val="single" w:sz="4" w:space="0" w:color="C0C0C0"/>
              <w:right w:val="single" w:sz="4" w:space="0" w:color="C0C0C0"/>
            </w:tcBorders>
            <w:shd w:val="clear" w:color="auto" w:fill="auto"/>
            <w:vAlign w:val="center"/>
            <w:hideMark/>
          </w:tcPr>
          <w:p w14:paraId="18D6E1B7"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069DE24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1 288,91</w:t>
            </w:r>
          </w:p>
        </w:tc>
        <w:tc>
          <w:tcPr>
            <w:tcW w:w="722" w:type="dxa"/>
            <w:tcBorders>
              <w:top w:val="nil"/>
              <w:left w:val="nil"/>
              <w:bottom w:val="single" w:sz="4" w:space="0" w:color="C0C0C0"/>
              <w:right w:val="single" w:sz="4" w:space="0" w:color="C0C0C0"/>
            </w:tcBorders>
            <w:shd w:val="clear" w:color="000000" w:fill="FFFFCC"/>
            <w:vAlign w:val="center"/>
            <w:hideMark/>
          </w:tcPr>
          <w:p w14:paraId="71FE8B7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70" w:type="dxa"/>
            <w:tcBorders>
              <w:top w:val="nil"/>
              <w:left w:val="nil"/>
              <w:bottom w:val="single" w:sz="4" w:space="0" w:color="C0C0C0"/>
              <w:right w:val="single" w:sz="4" w:space="0" w:color="C0C0C0"/>
            </w:tcBorders>
            <w:shd w:val="clear" w:color="000000" w:fill="FFFFCC"/>
            <w:vAlign w:val="center"/>
            <w:hideMark/>
          </w:tcPr>
          <w:p w14:paraId="4D3A487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80" w:type="dxa"/>
            <w:tcBorders>
              <w:top w:val="nil"/>
              <w:left w:val="nil"/>
              <w:bottom w:val="single" w:sz="4" w:space="0" w:color="C0C0C0"/>
              <w:right w:val="single" w:sz="4" w:space="0" w:color="C0C0C0"/>
            </w:tcBorders>
            <w:shd w:val="clear" w:color="000000" w:fill="FFFFCC"/>
            <w:vAlign w:val="center"/>
            <w:hideMark/>
          </w:tcPr>
          <w:p w14:paraId="4FFB32C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1121" w:type="dxa"/>
            <w:tcBorders>
              <w:top w:val="nil"/>
              <w:left w:val="nil"/>
              <w:bottom w:val="single" w:sz="4" w:space="0" w:color="C0C0C0"/>
              <w:right w:val="single" w:sz="4" w:space="0" w:color="C0C0C0"/>
            </w:tcBorders>
            <w:shd w:val="clear" w:color="000000" w:fill="FFFFCC"/>
            <w:vAlign w:val="center"/>
            <w:hideMark/>
          </w:tcPr>
          <w:p w14:paraId="72D800E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990" w:type="dxa"/>
            <w:tcBorders>
              <w:top w:val="nil"/>
              <w:left w:val="nil"/>
              <w:bottom w:val="single" w:sz="4" w:space="0" w:color="C0C0C0"/>
              <w:right w:val="single" w:sz="4" w:space="0" w:color="C0C0C0"/>
            </w:tcBorders>
            <w:shd w:val="clear" w:color="000000" w:fill="FFFFCC"/>
            <w:vAlign w:val="center"/>
            <w:hideMark/>
          </w:tcPr>
          <w:p w14:paraId="63A7FE2D"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89" w:type="dxa"/>
            <w:tcBorders>
              <w:top w:val="nil"/>
              <w:left w:val="nil"/>
              <w:bottom w:val="single" w:sz="4" w:space="0" w:color="C0C0C0"/>
              <w:right w:val="single" w:sz="4" w:space="0" w:color="C0C0C0"/>
            </w:tcBorders>
            <w:shd w:val="clear" w:color="000000" w:fill="D7EAD3"/>
            <w:vAlign w:val="center"/>
            <w:hideMark/>
          </w:tcPr>
          <w:p w14:paraId="3ECEF73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24EEBDE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75F8980A"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5F1E9F97"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26760148"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 </w:t>
            </w:r>
          </w:p>
        </w:tc>
        <w:tc>
          <w:tcPr>
            <w:tcW w:w="134" w:type="dxa"/>
            <w:tcBorders>
              <w:top w:val="nil"/>
              <w:left w:val="nil"/>
              <w:bottom w:val="nil"/>
              <w:right w:val="nil"/>
            </w:tcBorders>
            <w:shd w:val="clear" w:color="auto" w:fill="auto"/>
            <w:noWrap/>
            <w:vAlign w:val="bottom"/>
            <w:hideMark/>
          </w:tcPr>
          <w:p w14:paraId="181BF1F0"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031D424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3.6.1</w:t>
            </w:r>
          </w:p>
        </w:tc>
        <w:tc>
          <w:tcPr>
            <w:tcW w:w="3000" w:type="dxa"/>
            <w:tcBorders>
              <w:top w:val="nil"/>
              <w:left w:val="nil"/>
              <w:bottom w:val="single" w:sz="4" w:space="0" w:color="C0C0C0"/>
              <w:right w:val="single" w:sz="4" w:space="0" w:color="C0C0C0"/>
            </w:tcBorders>
            <w:shd w:val="clear" w:color="auto" w:fill="auto"/>
            <w:vAlign w:val="center"/>
            <w:hideMark/>
          </w:tcPr>
          <w:p w14:paraId="14857411"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Среднемесячная оплата труда</w:t>
            </w:r>
          </w:p>
        </w:tc>
        <w:tc>
          <w:tcPr>
            <w:tcW w:w="652" w:type="dxa"/>
            <w:tcBorders>
              <w:top w:val="nil"/>
              <w:left w:val="nil"/>
              <w:bottom w:val="single" w:sz="4" w:space="0" w:color="C0C0C0"/>
              <w:right w:val="single" w:sz="4" w:space="0" w:color="C0C0C0"/>
            </w:tcBorders>
            <w:shd w:val="clear" w:color="auto" w:fill="auto"/>
            <w:vAlign w:val="center"/>
            <w:hideMark/>
          </w:tcPr>
          <w:p w14:paraId="5EC27FD3"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66AEB5B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15 043,25</w:t>
            </w:r>
          </w:p>
        </w:tc>
        <w:tc>
          <w:tcPr>
            <w:tcW w:w="722" w:type="dxa"/>
            <w:tcBorders>
              <w:top w:val="nil"/>
              <w:left w:val="nil"/>
              <w:bottom w:val="single" w:sz="4" w:space="0" w:color="C0C0C0"/>
              <w:right w:val="single" w:sz="4" w:space="0" w:color="C0C0C0"/>
            </w:tcBorders>
            <w:shd w:val="clear" w:color="000000" w:fill="D7EAD3"/>
            <w:vAlign w:val="center"/>
            <w:hideMark/>
          </w:tcPr>
          <w:p w14:paraId="577E152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70" w:type="dxa"/>
            <w:tcBorders>
              <w:top w:val="nil"/>
              <w:left w:val="nil"/>
              <w:bottom w:val="single" w:sz="4" w:space="0" w:color="C0C0C0"/>
              <w:right w:val="single" w:sz="4" w:space="0" w:color="C0C0C0"/>
            </w:tcBorders>
            <w:shd w:val="clear" w:color="000000" w:fill="D7EAD3"/>
            <w:vAlign w:val="center"/>
            <w:hideMark/>
          </w:tcPr>
          <w:p w14:paraId="1AFF6E8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0" w:type="dxa"/>
            <w:tcBorders>
              <w:top w:val="nil"/>
              <w:left w:val="nil"/>
              <w:bottom w:val="single" w:sz="4" w:space="0" w:color="C0C0C0"/>
              <w:right w:val="single" w:sz="4" w:space="0" w:color="C0C0C0"/>
            </w:tcBorders>
            <w:shd w:val="clear" w:color="000000" w:fill="D7EAD3"/>
            <w:vAlign w:val="center"/>
            <w:hideMark/>
          </w:tcPr>
          <w:p w14:paraId="54405C0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1121" w:type="dxa"/>
            <w:tcBorders>
              <w:top w:val="nil"/>
              <w:left w:val="nil"/>
              <w:bottom w:val="single" w:sz="4" w:space="0" w:color="C0C0C0"/>
              <w:right w:val="single" w:sz="4" w:space="0" w:color="C0C0C0"/>
            </w:tcBorders>
            <w:shd w:val="clear" w:color="000000" w:fill="D7EAD3"/>
            <w:vAlign w:val="center"/>
            <w:hideMark/>
          </w:tcPr>
          <w:p w14:paraId="441765B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990" w:type="dxa"/>
            <w:tcBorders>
              <w:top w:val="nil"/>
              <w:left w:val="nil"/>
              <w:bottom w:val="single" w:sz="4" w:space="0" w:color="C0C0C0"/>
              <w:right w:val="single" w:sz="4" w:space="0" w:color="C0C0C0"/>
            </w:tcBorders>
            <w:shd w:val="clear" w:color="000000" w:fill="D7EAD3"/>
            <w:vAlign w:val="center"/>
            <w:hideMark/>
          </w:tcPr>
          <w:p w14:paraId="50A5E9E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9" w:type="dxa"/>
            <w:tcBorders>
              <w:top w:val="nil"/>
              <w:left w:val="nil"/>
              <w:bottom w:val="single" w:sz="4" w:space="0" w:color="C0C0C0"/>
              <w:right w:val="single" w:sz="4" w:space="0" w:color="C0C0C0"/>
            </w:tcBorders>
            <w:shd w:val="clear" w:color="000000" w:fill="D7EAD3"/>
            <w:vAlign w:val="center"/>
            <w:hideMark/>
          </w:tcPr>
          <w:p w14:paraId="080B4D9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34AD3BD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74DD0BE7"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652B347B"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34DD5BAB"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 </w:t>
            </w:r>
          </w:p>
        </w:tc>
        <w:tc>
          <w:tcPr>
            <w:tcW w:w="134" w:type="dxa"/>
            <w:tcBorders>
              <w:top w:val="nil"/>
              <w:left w:val="nil"/>
              <w:bottom w:val="nil"/>
              <w:right w:val="nil"/>
            </w:tcBorders>
            <w:shd w:val="clear" w:color="auto" w:fill="auto"/>
            <w:noWrap/>
            <w:vAlign w:val="bottom"/>
            <w:hideMark/>
          </w:tcPr>
          <w:p w14:paraId="2B12739B"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7DE9DBE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3.6.2</w:t>
            </w:r>
          </w:p>
        </w:tc>
        <w:tc>
          <w:tcPr>
            <w:tcW w:w="3000" w:type="dxa"/>
            <w:tcBorders>
              <w:top w:val="nil"/>
              <w:left w:val="nil"/>
              <w:bottom w:val="single" w:sz="4" w:space="0" w:color="C0C0C0"/>
              <w:right w:val="single" w:sz="4" w:space="0" w:color="C0C0C0"/>
            </w:tcBorders>
            <w:shd w:val="clear" w:color="auto" w:fill="auto"/>
            <w:vAlign w:val="center"/>
            <w:hideMark/>
          </w:tcPr>
          <w:p w14:paraId="0FA5D130"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Численность производственного персонала</w:t>
            </w:r>
          </w:p>
        </w:tc>
        <w:tc>
          <w:tcPr>
            <w:tcW w:w="652" w:type="dxa"/>
            <w:tcBorders>
              <w:top w:val="nil"/>
              <w:left w:val="nil"/>
              <w:bottom w:val="single" w:sz="4" w:space="0" w:color="C0C0C0"/>
              <w:right w:val="single" w:sz="4" w:space="0" w:color="C0C0C0"/>
            </w:tcBorders>
            <w:shd w:val="clear" w:color="auto" w:fill="auto"/>
            <w:vAlign w:val="center"/>
            <w:hideMark/>
          </w:tcPr>
          <w:p w14:paraId="6756CE9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чел</w:t>
            </w:r>
          </w:p>
        </w:tc>
        <w:tc>
          <w:tcPr>
            <w:tcW w:w="1048" w:type="dxa"/>
            <w:tcBorders>
              <w:top w:val="nil"/>
              <w:left w:val="nil"/>
              <w:bottom w:val="single" w:sz="4" w:space="0" w:color="C0C0C0"/>
              <w:right w:val="single" w:sz="4" w:space="0" w:color="C0C0C0"/>
            </w:tcBorders>
            <w:shd w:val="clear" w:color="000000" w:fill="FFFFCC"/>
            <w:vAlign w:val="center"/>
            <w:hideMark/>
          </w:tcPr>
          <w:p w14:paraId="0841556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7,14</w:t>
            </w:r>
          </w:p>
        </w:tc>
        <w:tc>
          <w:tcPr>
            <w:tcW w:w="722" w:type="dxa"/>
            <w:tcBorders>
              <w:top w:val="nil"/>
              <w:left w:val="nil"/>
              <w:bottom w:val="single" w:sz="4" w:space="0" w:color="C0C0C0"/>
              <w:right w:val="single" w:sz="4" w:space="0" w:color="C0C0C0"/>
            </w:tcBorders>
            <w:shd w:val="clear" w:color="000000" w:fill="FFFFCC"/>
            <w:vAlign w:val="center"/>
            <w:hideMark/>
          </w:tcPr>
          <w:p w14:paraId="4D74EC6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70" w:type="dxa"/>
            <w:tcBorders>
              <w:top w:val="nil"/>
              <w:left w:val="nil"/>
              <w:bottom w:val="single" w:sz="4" w:space="0" w:color="C0C0C0"/>
              <w:right w:val="single" w:sz="4" w:space="0" w:color="C0C0C0"/>
            </w:tcBorders>
            <w:shd w:val="clear" w:color="000000" w:fill="FFFFCC"/>
            <w:vAlign w:val="center"/>
            <w:hideMark/>
          </w:tcPr>
          <w:p w14:paraId="199E5C4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80" w:type="dxa"/>
            <w:tcBorders>
              <w:top w:val="nil"/>
              <w:left w:val="nil"/>
              <w:bottom w:val="single" w:sz="4" w:space="0" w:color="C0C0C0"/>
              <w:right w:val="single" w:sz="4" w:space="0" w:color="C0C0C0"/>
            </w:tcBorders>
            <w:shd w:val="clear" w:color="000000" w:fill="FFFFCC"/>
            <w:vAlign w:val="center"/>
            <w:hideMark/>
          </w:tcPr>
          <w:p w14:paraId="6B45D08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1121" w:type="dxa"/>
            <w:tcBorders>
              <w:top w:val="nil"/>
              <w:left w:val="nil"/>
              <w:bottom w:val="single" w:sz="4" w:space="0" w:color="C0C0C0"/>
              <w:right w:val="single" w:sz="4" w:space="0" w:color="C0C0C0"/>
            </w:tcBorders>
            <w:shd w:val="clear" w:color="000000" w:fill="FFFFCC"/>
            <w:vAlign w:val="center"/>
            <w:hideMark/>
          </w:tcPr>
          <w:p w14:paraId="705CA2C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990" w:type="dxa"/>
            <w:tcBorders>
              <w:top w:val="nil"/>
              <w:left w:val="nil"/>
              <w:bottom w:val="single" w:sz="4" w:space="0" w:color="C0C0C0"/>
              <w:right w:val="single" w:sz="4" w:space="0" w:color="C0C0C0"/>
            </w:tcBorders>
            <w:shd w:val="clear" w:color="000000" w:fill="FFFFCC"/>
            <w:vAlign w:val="center"/>
            <w:hideMark/>
          </w:tcPr>
          <w:p w14:paraId="2CDCA17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89" w:type="dxa"/>
            <w:tcBorders>
              <w:top w:val="nil"/>
              <w:left w:val="nil"/>
              <w:bottom w:val="single" w:sz="4" w:space="0" w:color="C0C0C0"/>
              <w:right w:val="single" w:sz="4" w:space="0" w:color="C0C0C0"/>
            </w:tcBorders>
            <w:shd w:val="clear" w:color="000000" w:fill="D7EAD3"/>
            <w:vAlign w:val="center"/>
            <w:hideMark/>
          </w:tcPr>
          <w:p w14:paraId="272AA2C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29B46D2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09CBA951"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2C3DFBAD" w14:textId="77777777" w:rsidTr="00664F55">
        <w:trPr>
          <w:trHeight w:val="537"/>
          <w:jc w:val="center"/>
        </w:trPr>
        <w:tc>
          <w:tcPr>
            <w:tcW w:w="225" w:type="dxa"/>
            <w:tcBorders>
              <w:top w:val="nil"/>
              <w:left w:val="nil"/>
              <w:bottom w:val="nil"/>
              <w:right w:val="nil"/>
            </w:tcBorders>
            <w:shd w:val="clear" w:color="000000" w:fill="FFFF00"/>
            <w:noWrap/>
            <w:vAlign w:val="center"/>
            <w:hideMark/>
          </w:tcPr>
          <w:p w14:paraId="45894B65"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3F1E2D12"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03B3DB0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3.7</w:t>
            </w:r>
          </w:p>
        </w:tc>
        <w:tc>
          <w:tcPr>
            <w:tcW w:w="3000" w:type="dxa"/>
            <w:tcBorders>
              <w:top w:val="nil"/>
              <w:left w:val="nil"/>
              <w:bottom w:val="single" w:sz="4" w:space="0" w:color="C0C0C0"/>
              <w:right w:val="single" w:sz="4" w:space="0" w:color="C0C0C0"/>
            </w:tcBorders>
            <w:shd w:val="clear" w:color="auto" w:fill="auto"/>
            <w:vAlign w:val="center"/>
            <w:hideMark/>
          </w:tcPr>
          <w:p w14:paraId="25E6DDC2" w14:textId="77777777" w:rsidR="00664F55" w:rsidRPr="00664F55" w:rsidRDefault="00664F55" w:rsidP="00664F55">
            <w:pPr>
              <w:ind w:firstLineChars="100" w:firstLine="131"/>
              <w:rPr>
                <w:rFonts w:ascii="Tahoma" w:hAnsi="Tahoma" w:cs="Tahoma"/>
                <w:b/>
                <w:bCs/>
                <w:sz w:val="13"/>
                <w:szCs w:val="13"/>
              </w:rPr>
            </w:pPr>
            <w:r w:rsidRPr="00664F55">
              <w:rPr>
                <w:rFonts w:ascii="Tahoma" w:hAnsi="Tahoma" w:cs="Tahoma"/>
                <w:b/>
                <w:bCs/>
                <w:sz w:val="13"/>
                <w:szCs w:val="13"/>
              </w:rPr>
              <w:t xml:space="preserve">Отчисления на </w:t>
            </w:r>
            <w:proofErr w:type="spellStart"/>
            <w:proofErr w:type="gramStart"/>
            <w:r w:rsidRPr="00664F55">
              <w:rPr>
                <w:rFonts w:ascii="Tahoma" w:hAnsi="Tahoma" w:cs="Tahoma"/>
                <w:b/>
                <w:bCs/>
                <w:sz w:val="13"/>
                <w:szCs w:val="13"/>
              </w:rPr>
              <w:t>соц.нужды</w:t>
            </w:r>
            <w:proofErr w:type="spellEnd"/>
            <w:proofErr w:type="gramEnd"/>
            <w:r w:rsidRPr="00664F55">
              <w:rPr>
                <w:rFonts w:ascii="Tahoma" w:hAnsi="Tahoma" w:cs="Tahoma"/>
                <w:b/>
                <w:bCs/>
                <w:sz w:val="13"/>
                <w:szCs w:val="13"/>
              </w:rPr>
              <w:t xml:space="preserve"> от расходов на оплату труда основного производственного персонала</w:t>
            </w:r>
          </w:p>
        </w:tc>
        <w:tc>
          <w:tcPr>
            <w:tcW w:w="652" w:type="dxa"/>
            <w:tcBorders>
              <w:top w:val="nil"/>
              <w:left w:val="nil"/>
              <w:bottom w:val="single" w:sz="4" w:space="0" w:color="C0C0C0"/>
              <w:right w:val="single" w:sz="4" w:space="0" w:color="C0C0C0"/>
            </w:tcBorders>
            <w:shd w:val="clear" w:color="auto" w:fill="auto"/>
            <w:vAlign w:val="center"/>
            <w:hideMark/>
          </w:tcPr>
          <w:p w14:paraId="24D62E20"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47B4428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389,25</w:t>
            </w:r>
          </w:p>
        </w:tc>
        <w:tc>
          <w:tcPr>
            <w:tcW w:w="722" w:type="dxa"/>
            <w:tcBorders>
              <w:top w:val="nil"/>
              <w:left w:val="nil"/>
              <w:bottom w:val="single" w:sz="4" w:space="0" w:color="C0C0C0"/>
              <w:right w:val="single" w:sz="4" w:space="0" w:color="C0C0C0"/>
            </w:tcBorders>
            <w:shd w:val="clear" w:color="000000" w:fill="FFFFCC"/>
            <w:vAlign w:val="center"/>
            <w:hideMark/>
          </w:tcPr>
          <w:p w14:paraId="696880F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70" w:type="dxa"/>
            <w:tcBorders>
              <w:top w:val="nil"/>
              <w:left w:val="nil"/>
              <w:bottom w:val="single" w:sz="4" w:space="0" w:color="C0C0C0"/>
              <w:right w:val="single" w:sz="4" w:space="0" w:color="C0C0C0"/>
            </w:tcBorders>
            <w:shd w:val="clear" w:color="000000" w:fill="FFFFCC"/>
            <w:vAlign w:val="center"/>
            <w:hideMark/>
          </w:tcPr>
          <w:p w14:paraId="69287AB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80" w:type="dxa"/>
            <w:tcBorders>
              <w:top w:val="nil"/>
              <w:left w:val="nil"/>
              <w:bottom w:val="single" w:sz="4" w:space="0" w:color="C0C0C0"/>
              <w:right w:val="single" w:sz="4" w:space="0" w:color="C0C0C0"/>
            </w:tcBorders>
            <w:shd w:val="clear" w:color="000000" w:fill="FFFFCC"/>
            <w:vAlign w:val="center"/>
            <w:hideMark/>
          </w:tcPr>
          <w:p w14:paraId="50F8A96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1121" w:type="dxa"/>
            <w:tcBorders>
              <w:top w:val="nil"/>
              <w:left w:val="nil"/>
              <w:bottom w:val="single" w:sz="4" w:space="0" w:color="C0C0C0"/>
              <w:right w:val="single" w:sz="4" w:space="0" w:color="C0C0C0"/>
            </w:tcBorders>
            <w:shd w:val="clear" w:color="000000" w:fill="FFFFCC"/>
            <w:vAlign w:val="center"/>
            <w:hideMark/>
          </w:tcPr>
          <w:p w14:paraId="6E87B5F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990" w:type="dxa"/>
            <w:tcBorders>
              <w:top w:val="nil"/>
              <w:left w:val="nil"/>
              <w:bottom w:val="single" w:sz="4" w:space="0" w:color="C0C0C0"/>
              <w:right w:val="single" w:sz="4" w:space="0" w:color="C0C0C0"/>
            </w:tcBorders>
            <w:shd w:val="clear" w:color="000000" w:fill="FFFFCC"/>
            <w:vAlign w:val="center"/>
            <w:hideMark/>
          </w:tcPr>
          <w:p w14:paraId="675CFE5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89" w:type="dxa"/>
            <w:tcBorders>
              <w:top w:val="nil"/>
              <w:left w:val="nil"/>
              <w:bottom w:val="single" w:sz="4" w:space="0" w:color="C0C0C0"/>
              <w:right w:val="single" w:sz="4" w:space="0" w:color="C0C0C0"/>
            </w:tcBorders>
            <w:shd w:val="clear" w:color="000000" w:fill="D7EAD3"/>
            <w:vAlign w:val="center"/>
            <w:hideMark/>
          </w:tcPr>
          <w:p w14:paraId="7595B38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0B1457A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2673317B"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04B10096" w14:textId="77777777" w:rsidTr="00664F55">
        <w:trPr>
          <w:trHeight w:val="479"/>
          <w:jc w:val="center"/>
        </w:trPr>
        <w:tc>
          <w:tcPr>
            <w:tcW w:w="225" w:type="dxa"/>
            <w:tcBorders>
              <w:top w:val="nil"/>
              <w:left w:val="nil"/>
              <w:bottom w:val="nil"/>
              <w:right w:val="nil"/>
            </w:tcBorders>
            <w:shd w:val="clear" w:color="000000" w:fill="FFFF00"/>
            <w:noWrap/>
            <w:vAlign w:val="center"/>
            <w:hideMark/>
          </w:tcPr>
          <w:p w14:paraId="60ECD3F8"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788CACCE"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47CE414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3.9</w:t>
            </w:r>
          </w:p>
        </w:tc>
        <w:tc>
          <w:tcPr>
            <w:tcW w:w="3000" w:type="dxa"/>
            <w:tcBorders>
              <w:top w:val="nil"/>
              <w:left w:val="nil"/>
              <w:bottom w:val="single" w:sz="4" w:space="0" w:color="C0C0C0"/>
              <w:right w:val="single" w:sz="4" w:space="0" w:color="C0C0C0"/>
            </w:tcBorders>
            <w:shd w:val="clear" w:color="auto" w:fill="auto"/>
            <w:vAlign w:val="center"/>
            <w:hideMark/>
          </w:tcPr>
          <w:p w14:paraId="4EAA8CDE" w14:textId="77777777" w:rsidR="00664F55" w:rsidRPr="00664F55" w:rsidRDefault="00664F55" w:rsidP="00664F55">
            <w:pPr>
              <w:ind w:firstLineChars="100" w:firstLine="131"/>
              <w:rPr>
                <w:rFonts w:ascii="Tahoma" w:hAnsi="Tahoma" w:cs="Tahoma"/>
                <w:b/>
                <w:bCs/>
                <w:sz w:val="13"/>
                <w:szCs w:val="13"/>
              </w:rPr>
            </w:pPr>
            <w:r w:rsidRPr="00664F55">
              <w:rPr>
                <w:rFonts w:ascii="Tahoma" w:hAnsi="Tahoma" w:cs="Tahoma"/>
                <w:b/>
                <w:bCs/>
                <w:sz w:val="13"/>
                <w:szCs w:val="13"/>
              </w:rPr>
              <w:t>Цеховые (общехозяйственные) расходы, в том числе:</w:t>
            </w:r>
          </w:p>
        </w:tc>
        <w:tc>
          <w:tcPr>
            <w:tcW w:w="652" w:type="dxa"/>
            <w:tcBorders>
              <w:top w:val="nil"/>
              <w:left w:val="nil"/>
              <w:bottom w:val="single" w:sz="4" w:space="0" w:color="C0C0C0"/>
              <w:right w:val="single" w:sz="4" w:space="0" w:color="C0C0C0"/>
            </w:tcBorders>
            <w:shd w:val="clear" w:color="auto" w:fill="auto"/>
            <w:vAlign w:val="center"/>
            <w:hideMark/>
          </w:tcPr>
          <w:p w14:paraId="7FEAFF34"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754D76E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596,46</w:t>
            </w:r>
          </w:p>
        </w:tc>
        <w:tc>
          <w:tcPr>
            <w:tcW w:w="722" w:type="dxa"/>
            <w:tcBorders>
              <w:top w:val="nil"/>
              <w:left w:val="nil"/>
              <w:bottom w:val="single" w:sz="4" w:space="0" w:color="C0C0C0"/>
              <w:right w:val="single" w:sz="4" w:space="0" w:color="C0C0C0"/>
            </w:tcBorders>
            <w:shd w:val="clear" w:color="000000" w:fill="D7EAD3"/>
            <w:vAlign w:val="center"/>
            <w:hideMark/>
          </w:tcPr>
          <w:p w14:paraId="37D8913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576,66</w:t>
            </w:r>
          </w:p>
        </w:tc>
        <w:tc>
          <w:tcPr>
            <w:tcW w:w="870" w:type="dxa"/>
            <w:tcBorders>
              <w:top w:val="nil"/>
              <w:left w:val="nil"/>
              <w:bottom w:val="single" w:sz="4" w:space="0" w:color="C0C0C0"/>
              <w:right w:val="single" w:sz="4" w:space="0" w:color="C0C0C0"/>
            </w:tcBorders>
            <w:shd w:val="clear" w:color="000000" w:fill="D7EAD3"/>
            <w:vAlign w:val="center"/>
            <w:hideMark/>
          </w:tcPr>
          <w:p w14:paraId="0A4764C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510,28</w:t>
            </w:r>
          </w:p>
        </w:tc>
        <w:tc>
          <w:tcPr>
            <w:tcW w:w="880" w:type="dxa"/>
            <w:tcBorders>
              <w:top w:val="nil"/>
              <w:left w:val="nil"/>
              <w:bottom w:val="single" w:sz="4" w:space="0" w:color="C0C0C0"/>
              <w:right w:val="single" w:sz="4" w:space="0" w:color="C0C0C0"/>
            </w:tcBorders>
            <w:shd w:val="clear" w:color="000000" w:fill="D7EAD3"/>
            <w:vAlign w:val="center"/>
            <w:hideMark/>
          </w:tcPr>
          <w:p w14:paraId="6FF163C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422,52</w:t>
            </w:r>
          </w:p>
        </w:tc>
        <w:tc>
          <w:tcPr>
            <w:tcW w:w="1121" w:type="dxa"/>
            <w:tcBorders>
              <w:top w:val="nil"/>
              <w:left w:val="nil"/>
              <w:bottom w:val="single" w:sz="4" w:space="0" w:color="C0C0C0"/>
              <w:right w:val="single" w:sz="4" w:space="0" w:color="C0C0C0"/>
            </w:tcBorders>
            <w:shd w:val="clear" w:color="000000" w:fill="D7EAD3"/>
            <w:vAlign w:val="center"/>
            <w:hideMark/>
          </w:tcPr>
          <w:p w14:paraId="1A8CD7E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422,52</w:t>
            </w:r>
          </w:p>
        </w:tc>
        <w:tc>
          <w:tcPr>
            <w:tcW w:w="990" w:type="dxa"/>
            <w:tcBorders>
              <w:top w:val="nil"/>
              <w:left w:val="nil"/>
              <w:bottom w:val="single" w:sz="4" w:space="0" w:color="C0C0C0"/>
              <w:right w:val="single" w:sz="4" w:space="0" w:color="C0C0C0"/>
            </w:tcBorders>
            <w:shd w:val="clear" w:color="000000" w:fill="D7EAD3"/>
            <w:vAlign w:val="center"/>
            <w:hideMark/>
          </w:tcPr>
          <w:p w14:paraId="28447FD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317,47</w:t>
            </w:r>
          </w:p>
        </w:tc>
        <w:tc>
          <w:tcPr>
            <w:tcW w:w="889" w:type="dxa"/>
            <w:tcBorders>
              <w:top w:val="nil"/>
              <w:left w:val="nil"/>
              <w:bottom w:val="single" w:sz="4" w:space="0" w:color="C0C0C0"/>
              <w:right w:val="single" w:sz="4" w:space="0" w:color="C0C0C0"/>
            </w:tcBorders>
            <w:shd w:val="clear" w:color="000000" w:fill="D7EAD3"/>
            <w:vAlign w:val="center"/>
            <w:hideMark/>
          </w:tcPr>
          <w:p w14:paraId="66E8D4F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105,05</w:t>
            </w:r>
          </w:p>
        </w:tc>
        <w:tc>
          <w:tcPr>
            <w:tcW w:w="891" w:type="dxa"/>
            <w:tcBorders>
              <w:top w:val="nil"/>
              <w:left w:val="nil"/>
              <w:bottom w:val="single" w:sz="4" w:space="0" w:color="C0C0C0"/>
              <w:right w:val="single" w:sz="4" w:space="0" w:color="C0C0C0"/>
            </w:tcBorders>
            <w:shd w:val="clear" w:color="000000" w:fill="D7EAD3"/>
            <w:vAlign w:val="center"/>
            <w:hideMark/>
          </w:tcPr>
          <w:p w14:paraId="0D3EBF4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212,41</w:t>
            </w:r>
          </w:p>
        </w:tc>
        <w:tc>
          <w:tcPr>
            <w:tcW w:w="2779" w:type="dxa"/>
            <w:tcBorders>
              <w:top w:val="nil"/>
              <w:left w:val="nil"/>
              <w:bottom w:val="single" w:sz="4" w:space="0" w:color="C0C0C0"/>
              <w:right w:val="single" w:sz="4" w:space="0" w:color="C0C0C0"/>
            </w:tcBorders>
            <w:shd w:val="clear" w:color="000000" w:fill="FFFFCC"/>
            <w:vAlign w:val="center"/>
            <w:hideMark/>
          </w:tcPr>
          <w:p w14:paraId="3B3BEAF1"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0D4F3572" w14:textId="77777777" w:rsidTr="00664F55">
        <w:trPr>
          <w:trHeight w:val="1089"/>
          <w:jc w:val="center"/>
        </w:trPr>
        <w:tc>
          <w:tcPr>
            <w:tcW w:w="225" w:type="dxa"/>
            <w:tcBorders>
              <w:top w:val="nil"/>
              <w:left w:val="nil"/>
              <w:bottom w:val="nil"/>
              <w:right w:val="nil"/>
            </w:tcBorders>
            <w:shd w:val="clear" w:color="000000" w:fill="FFFF00"/>
            <w:noWrap/>
            <w:vAlign w:val="center"/>
            <w:hideMark/>
          </w:tcPr>
          <w:p w14:paraId="15703696"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0CEAE5E6"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2A824E0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3.9.1</w:t>
            </w:r>
          </w:p>
        </w:tc>
        <w:tc>
          <w:tcPr>
            <w:tcW w:w="3000" w:type="dxa"/>
            <w:tcBorders>
              <w:top w:val="nil"/>
              <w:left w:val="nil"/>
              <w:bottom w:val="single" w:sz="4" w:space="0" w:color="C0C0C0"/>
              <w:right w:val="single" w:sz="4" w:space="0" w:color="C0C0C0"/>
            </w:tcBorders>
            <w:shd w:val="clear" w:color="auto" w:fill="auto"/>
            <w:vAlign w:val="center"/>
            <w:hideMark/>
          </w:tcPr>
          <w:p w14:paraId="63F7E8C3"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Заработная плата цехового персонала</w:t>
            </w:r>
          </w:p>
        </w:tc>
        <w:tc>
          <w:tcPr>
            <w:tcW w:w="652" w:type="dxa"/>
            <w:tcBorders>
              <w:top w:val="nil"/>
              <w:left w:val="nil"/>
              <w:bottom w:val="single" w:sz="4" w:space="0" w:color="C0C0C0"/>
              <w:right w:val="single" w:sz="4" w:space="0" w:color="C0C0C0"/>
            </w:tcBorders>
            <w:shd w:val="clear" w:color="auto" w:fill="auto"/>
            <w:vAlign w:val="center"/>
            <w:hideMark/>
          </w:tcPr>
          <w:p w14:paraId="38A95D9A"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5478B1D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337,03</w:t>
            </w:r>
          </w:p>
        </w:tc>
        <w:tc>
          <w:tcPr>
            <w:tcW w:w="722" w:type="dxa"/>
            <w:tcBorders>
              <w:top w:val="nil"/>
              <w:left w:val="nil"/>
              <w:bottom w:val="single" w:sz="4" w:space="0" w:color="C0C0C0"/>
              <w:right w:val="single" w:sz="4" w:space="0" w:color="C0C0C0"/>
            </w:tcBorders>
            <w:shd w:val="clear" w:color="000000" w:fill="FFFFCC"/>
            <w:vAlign w:val="center"/>
            <w:hideMark/>
          </w:tcPr>
          <w:p w14:paraId="354B573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303,61</w:t>
            </w:r>
          </w:p>
        </w:tc>
        <w:tc>
          <w:tcPr>
            <w:tcW w:w="870" w:type="dxa"/>
            <w:tcBorders>
              <w:top w:val="nil"/>
              <w:left w:val="nil"/>
              <w:bottom w:val="single" w:sz="4" w:space="0" w:color="C0C0C0"/>
              <w:right w:val="single" w:sz="4" w:space="0" w:color="C0C0C0"/>
            </w:tcBorders>
            <w:shd w:val="clear" w:color="000000" w:fill="FFFFCC"/>
            <w:vAlign w:val="center"/>
            <w:hideMark/>
          </w:tcPr>
          <w:p w14:paraId="265E28E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255,15</w:t>
            </w:r>
          </w:p>
        </w:tc>
        <w:tc>
          <w:tcPr>
            <w:tcW w:w="880" w:type="dxa"/>
            <w:tcBorders>
              <w:top w:val="nil"/>
              <w:left w:val="nil"/>
              <w:bottom w:val="single" w:sz="4" w:space="0" w:color="C0C0C0"/>
              <w:right w:val="single" w:sz="4" w:space="0" w:color="C0C0C0"/>
            </w:tcBorders>
            <w:shd w:val="clear" w:color="000000" w:fill="FFFFCC"/>
            <w:vAlign w:val="center"/>
            <w:hideMark/>
          </w:tcPr>
          <w:p w14:paraId="0554282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174,07</w:t>
            </w:r>
          </w:p>
        </w:tc>
        <w:tc>
          <w:tcPr>
            <w:tcW w:w="1121" w:type="dxa"/>
            <w:tcBorders>
              <w:top w:val="nil"/>
              <w:left w:val="nil"/>
              <w:bottom w:val="single" w:sz="4" w:space="0" w:color="C0C0C0"/>
              <w:right w:val="single" w:sz="4" w:space="0" w:color="C0C0C0"/>
            </w:tcBorders>
            <w:shd w:val="clear" w:color="000000" w:fill="FFFFCC"/>
            <w:vAlign w:val="center"/>
            <w:hideMark/>
          </w:tcPr>
          <w:p w14:paraId="0894E17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174,07</w:t>
            </w:r>
          </w:p>
        </w:tc>
        <w:tc>
          <w:tcPr>
            <w:tcW w:w="990" w:type="dxa"/>
            <w:tcBorders>
              <w:top w:val="nil"/>
              <w:left w:val="nil"/>
              <w:bottom w:val="single" w:sz="4" w:space="0" w:color="C0C0C0"/>
              <w:right w:val="single" w:sz="4" w:space="0" w:color="C0C0C0"/>
            </w:tcBorders>
            <w:shd w:val="clear" w:color="000000" w:fill="FFFFCC"/>
            <w:vAlign w:val="center"/>
            <w:hideMark/>
          </w:tcPr>
          <w:p w14:paraId="5299894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130,79</w:t>
            </w:r>
          </w:p>
        </w:tc>
        <w:tc>
          <w:tcPr>
            <w:tcW w:w="889" w:type="dxa"/>
            <w:tcBorders>
              <w:top w:val="nil"/>
              <w:left w:val="nil"/>
              <w:bottom w:val="single" w:sz="4" w:space="0" w:color="C0C0C0"/>
              <w:right w:val="single" w:sz="4" w:space="0" w:color="C0C0C0"/>
            </w:tcBorders>
            <w:shd w:val="clear" w:color="000000" w:fill="D7EAD3"/>
            <w:vAlign w:val="center"/>
            <w:hideMark/>
          </w:tcPr>
          <w:p w14:paraId="6733A7A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43,28</w:t>
            </w:r>
          </w:p>
        </w:tc>
        <w:tc>
          <w:tcPr>
            <w:tcW w:w="891" w:type="dxa"/>
            <w:tcBorders>
              <w:top w:val="nil"/>
              <w:left w:val="nil"/>
              <w:bottom w:val="single" w:sz="4" w:space="0" w:color="C0C0C0"/>
              <w:right w:val="single" w:sz="4" w:space="0" w:color="C0C0C0"/>
            </w:tcBorders>
            <w:shd w:val="clear" w:color="000000" w:fill="D7EAD3"/>
            <w:vAlign w:val="center"/>
            <w:hideMark/>
          </w:tcPr>
          <w:p w14:paraId="43B49DF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87,51</w:t>
            </w:r>
          </w:p>
        </w:tc>
        <w:tc>
          <w:tcPr>
            <w:tcW w:w="2779" w:type="dxa"/>
            <w:tcBorders>
              <w:top w:val="nil"/>
              <w:left w:val="nil"/>
              <w:bottom w:val="single" w:sz="4" w:space="0" w:color="C0C0C0"/>
              <w:right w:val="single" w:sz="4" w:space="0" w:color="C0C0C0"/>
            </w:tcBorders>
            <w:shd w:val="clear" w:color="000000" w:fill="FFFFCC"/>
            <w:vAlign w:val="center"/>
            <w:hideMark/>
          </w:tcPr>
          <w:p w14:paraId="031D122F" w14:textId="77777777" w:rsidR="00664F55" w:rsidRPr="00664F55" w:rsidRDefault="00664F55" w:rsidP="00664F55">
            <w:pPr>
              <w:rPr>
                <w:rFonts w:ascii="Tahoma" w:hAnsi="Tahoma" w:cs="Tahoma"/>
                <w:sz w:val="13"/>
                <w:szCs w:val="13"/>
              </w:rPr>
            </w:pPr>
            <w:r w:rsidRPr="00664F55">
              <w:rPr>
                <w:rFonts w:ascii="Tahoma" w:hAnsi="Tahoma" w:cs="Tahoma"/>
                <w:sz w:val="13"/>
                <w:szCs w:val="13"/>
              </w:rPr>
              <w:t>рассчитано по средней заработной плате факта 2018 года (по распределению регулятора), с учетом индекса ИПЦ Минэкономразвития РФ на 2019 год 104,7%, на 2020 год 103%.</w:t>
            </w:r>
          </w:p>
        </w:tc>
      </w:tr>
      <w:tr w:rsidR="00664F55" w:rsidRPr="00664F55" w14:paraId="24E0A097"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32C21BE0"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 </w:t>
            </w:r>
          </w:p>
        </w:tc>
        <w:tc>
          <w:tcPr>
            <w:tcW w:w="134" w:type="dxa"/>
            <w:tcBorders>
              <w:top w:val="nil"/>
              <w:left w:val="nil"/>
              <w:bottom w:val="nil"/>
              <w:right w:val="nil"/>
            </w:tcBorders>
            <w:shd w:val="clear" w:color="auto" w:fill="auto"/>
            <w:noWrap/>
            <w:vAlign w:val="bottom"/>
            <w:hideMark/>
          </w:tcPr>
          <w:p w14:paraId="5BB43974"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2C0D06F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3.9.1.1</w:t>
            </w:r>
          </w:p>
        </w:tc>
        <w:tc>
          <w:tcPr>
            <w:tcW w:w="3000" w:type="dxa"/>
            <w:tcBorders>
              <w:top w:val="nil"/>
              <w:left w:val="nil"/>
              <w:bottom w:val="single" w:sz="4" w:space="0" w:color="C0C0C0"/>
              <w:right w:val="single" w:sz="4" w:space="0" w:color="C0C0C0"/>
            </w:tcBorders>
            <w:shd w:val="clear" w:color="auto" w:fill="auto"/>
            <w:vAlign w:val="center"/>
            <w:hideMark/>
          </w:tcPr>
          <w:p w14:paraId="0AD148F0"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Среднемесячная оплата труда</w:t>
            </w:r>
          </w:p>
        </w:tc>
        <w:tc>
          <w:tcPr>
            <w:tcW w:w="652" w:type="dxa"/>
            <w:tcBorders>
              <w:top w:val="nil"/>
              <w:left w:val="nil"/>
              <w:bottom w:val="single" w:sz="4" w:space="0" w:color="C0C0C0"/>
              <w:right w:val="single" w:sz="4" w:space="0" w:color="C0C0C0"/>
            </w:tcBorders>
            <w:shd w:val="clear" w:color="auto" w:fill="auto"/>
            <w:vAlign w:val="center"/>
            <w:hideMark/>
          </w:tcPr>
          <w:p w14:paraId="19E7E7CC"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70B430F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18 849,49</w:t>
            </w:r>
          </w:p>
        </w:tc>
        <w:tc>
          <w:tcPr>
            <w:tcW w:w="722" w:type="dxa"/>
            <w:tcBorders>
              <w:top w:val="nil"/>
              <w:left w:val="nil"/>
              <w:bottom w:val="single" w:sz="4" w:space="0" w:color="C0C0C0"/>
              <w:right w:val="single" w:sz="4" w:space="0" w:color="C0C0C0"/>
            </w:tcBorders>
            <w:shd w:val="clear" w:color="000000" w:fill="D7EAD3"/>
            <w:vAlign w:val="center"/>
            <w:hideMark/>
          </w:tcPr>
          <w:p w14:paraId="4BC71B8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18 467,91</w:t>
            </w:r>
          </w:p>
        </w:tc>
        <w:tc>
          <w:tcPr>
            <w:tcW w:w="870" w:type="dxa"/>
            <w:tcBorders>
              <w:top w:val="nil"/>
              <w:left w:val="nil"/>
              <w:bottom w:val="single" w:sz="4" w:space="0" w:color="C0C0C0"/>
              <w:right w:val="single" w:sz="4" w:space="0" w:color="C0C0C0"/>
            </w:tcBorders>
            <w:shd w:val="clear" w:color="000000" w:fill="D7EAD3"/>
            <w:vAlign w:val="center"/>
            <w:hideMark/>
          </w:tcPr>
          <w:p w14:paraId="3077822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14 664,00</w:t>
            </w:r>
          </w:p>
        </w:tc>
        <w:tc>
          <w:tcPr>
            <w:tcW w:w="880" w:type="dxa"/>
            <w:tcBorders>
              <w:top w:val="nil"/>
              <w:left w:val="nil"/>
              <w:bottom w:val="single" w:sz="4" w:space="0" w:color="C0C0C0"/>
              <w:right w:val="single" w:sz="4" w:space="0" w:color="C0C0C0"/>
            </w:tcBorders>
            <w:shd w:val="clear" w:color="000000" w:fill="D7EAD3"/>
            <w:vAlign w:val="center"/>
            <w:hideMark/>
          </w:tcPr>
          <w:p w14:paraId="73C9CF6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12 837,30</w:t>
            </w:r>
          </w:p>
        </w:tc>
        <w:tc>
          <w:tcPr>
            <w:tcW w:w="1121" w:type="dxa"/>
            <w:tcBorders>
              <w:top w:val="nil"/>
              <w:left w:val="nil"/>
              <w:bottom w:val="single" w:sz="4" w:space="0" w:color="C0C0C0"/>
              <w:right w:val="single" w:sz="4" w:space="0" w:color="C0C0C0"/>
            </w:tcBorders>
            <w:shd w:val="clear" w:color="000000" w:fill="D7EAD3"/>
            <w:vAlign w:val="center"/>
            <w:hideMark/>
          </w:tcPr>
          <w:p w14:paraId="2026F1E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12 837,30</w:t>
            </w:r>
          </w:p>
        </w:tc>
        <w:tc>
          <w:tcPr>
            <w:tcW w:w="990" w:type="dxa"/>
            <w:tcBorders>
              <w:top w:val="nil"/>
              <w:left w:val="nil"/>
              <w:bottom w:val="single" w:sz="4" w:space="0" w:color="C0C0C0"/>
              <w:right w:val="single" w:sz="4" w:space="0" w:color="C0C0C0"/>
            </w:tcBorders>
            <w:shd w:val="clear" w:color="000000" w:fill="D7EAD3"/>
            <w:vAlign w:val="center"/>
            <w:hideMark/>
          </w:tcPr>
          <w:p w14:paraId="111AB6A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12 837,30</w:t>
            </w:r>
          </w:p>
        </w:tc>
        <w:tc>
          <w:tcPr>
            <w:tcW w:w="889" w:type="dxa"/>
            <w:tcBorders>
              <w:top w:val="nil"/>
              <w:left w:val="nil"/>
              <w:bottom w:val="single" w:sz="4" w:space="0" w:color="C0C0C0"/>
              <w:right w:val="single" w:sz="4" w:space="0" w:color="C0C0C0"/>
            </w:tcBorders>
            <w:shd w:val="clear" w:color="000000" w:fill="D7EAD3"/>
            <w:vAlign w:val="center"/>
            <w:hideMark/>
          </w:tcPr>
          <w:p w14:paraId="48DF1EE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12 837,30</w:t>
            </w:r>
          </w:p>
        </w:tc>
        <w:tc>
          <w:tcPr>
            <w:tcW w:w="891" w:type="dxa"/>
            <w:tcBorders>
              <w:top w:val="nil"/>
              <w:left w:val="nil"/>
              <w:bottom w:val="single" w:sz="4" w:space="0" w:color="C0C0C0"/>
              <w:right w:val="single" w:sz="4" w:space="0" w:color="C0C0C0"/>
            </w:tcBorders>
            <w:shd w:val="clear" w:color="000000" w:fill="D7EAD3"/>
            <w:vAlign w:val="center"/>
            <w:hideMark/>
          </w:tcPr>
          <w:p w14:paraId="32B1812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12 837,30</w:t>
            </w:r>
          </w:p>
        </w:tc>
        <w:tc>
          <w:tcPr>
            <w:tcW w:w="2779" w:type="dxa"/>
            <w:tcBorders>
              <w:top w:val="nil"/>
              <w:left w:val="nil"/>
              <w:bottom w:val="single" w:sz="4" w:space="0" w:color="C0C0C0"/>
              <w:right w:val="single" w:sz="4" w:space="0" w:color="C0C0C0"/>
            </w:tcBorders>
            <w:shd w:val="clear" w:color="000000" w:fill="FFFFCC"/>
            <w:vAlign w:val="center"/>
            <w:hideMark/>
          </w:tcPr>
          <w:p w14:paraId="5EB3701B"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74DB4507" w14:textId="77777777" w:rsidTr="00664F55">
        <w:trPr>
          <w:trHeight w:val="1089"/>
          <w:jc w:val="center"/>
        </w:trPr>
        <w:tc>
          <w:tcPr>
            <w:tcW w:w="225" w:type="dxa"/>
            <w:tcBorders>
              <w:top w:val="nil"/>
              <w:left w:val="nil"/>
              <w:bottom w:val="nil"/>
              <w:right w:val="nil"/>
            </w:tcBorders>
            <w:shd w:val="clear" w:color="000000" w:fill="FFFF00"/>
            <w:noWrap/>
            <w:vAlign w:val="center"/>
            <w:hideMark/>
          </w:tcPr>
          <w:p w14:paraId="587D8018"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 </w:t>
            </w:r>
          </w:p>
        </w:tc>
        <w:tc>
          <w:tcPr>
            <w:tcW w:w="134" w:type="dxa"/>
            <w:tcBorders>
              <w:top w:val="nil"/>
              <w:left w:val="nil"/>
              <w:bottom w:val="nil"/>
              <w:right w:val="nil"/>
            </w:tcBorders>
            <w:shd w:val="clear" w:color="auto" w:fill="auto"/>
            <w:noWrap/>
            <w:vAlign w:val="bottom"/>
            <w:hideMark/>
          </w:tcPr>
          <w:p w14:paraId="61A7FE3F"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04D1957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3.9.1.2</w:t>
            </w:r>
          </w:p>
        </w:tc>
        <w:tc>
          <w:tcPr>
            <w:tcW w:w="3000" w:type="dxa"/>
            <w:tcBorders>
              <w:top w:val="nil"/>
              <w:left w:val="nil"/>
              <w:bottom w:val="single" w:sz="4" w:space="0" w:color="C0C0C0"/>
              <w:right w:val="single" w:sz="4" w:space="0" w:color="C0C0C0"/>
            </w:tcBorders>
            <w:shd w:val="clear" w:color="auto" w:fill="auto"/>
            <w:vAlign w:val="center"/>
            <w:hideMark/>
          </w:tcPr>
          <w:p w14:paraId="775F1917"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Численность персонала</w:t>
            </w:r>
          </w:p>
        </w:tc>
        <w:tc>
          <w:tcPr>
            <w:tcW w:w="652" w:type="dxa"/>
            <w:tcBorders>
              <w:top w:val="nil"/>
              <w:left w:val="nil"/>
              <w:bottom w:val="single" w:sz="4" w:space="0" w:color="C0C0C0"/>
              <w:right w:val="single" w:sz="4" w:space="0" w:color="C0C0C0"/>
            </w:tcBorders>
            <w:shd w:val="clear" w:color="auto" w:fill="auto"/>
            <w:vAlign w:val="center"/>
            <w:hideMark/>
          </w:tcPr>
          <w:p w14:paraId="1652900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чел</w:t>
            </w:r>
          </w:p>
        </w:tc>
        <w:tc>
          <w:tcPr>
            <w:tcW w:w="1048" w:type="dxa"/>
            <w:tcBorders>
              <w:top w:val="nil"/>
              <w:left w:val="nil"/>
              <w:bottom w:val="single" w:sz="4" w:space="0" w:color="C0C0C0"/>
              <w:right w:val="single" w:sz="4" w:space="0" w:color="C0C0C0"/>
            </w:tcBorders>
            <w:shd w:val="clear" w:color="000000" w:fill="FFFFCC"/>
            <w:vAlign w:val="center"/>
            <w:hideMark/>
          </w:tcPr>
          <w:p w14:paraId="786C1C0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1,49</w:t>
            </w:r>
          </w:p>
        </w:tc>
        <w:tc>
          <w:tcPr>
            <w:tcW w:w="722" w:type="dxa"/>
            <w:tcBorders>
              <w:top w:val="nil"/>
              <w:left w:val="nil"/>
              <w:bottom w:val="single" w:sz="4" w:space="0" w:color="C0C0C0"/>
              <w:right w:val="single" w:sz="4" w:space="0" w:color="C0C0C0"/>
            </w:tcBorders>
            <w:shd w:val="clear" w:color="000000" w:fill="FFFFCC"/>
            <w:vAlign w:val="center"/>
            <w:hideMark/>
          </w:tcPr>
          <w:p w14:paraId="667B4CC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1,37</w:t>
            </w:r>
          </w:p>
        </w:tc>
        <w:tc>
          <w:tcPr>
            <w:tcW w:w="870" w:type="dxa"/>
            <w:tcBorders>
              <w:top w:val="nil"/>
              <w:left w:val="nil"/>
              <w:bottom w:val="single" w:sz="4" w:space="0" w:color="C0C0C0"/>
              <w:right w:val="single" w:sz="4" w:space="0" w:color="C0C0C0"/>
            </w:tcBorders>
            <w:shd w:val="clear" w:color="000000" w:fill="FFFFCC"/>
            <w:vAlign w:val="center"/>
            <w:hideMark/>
          </w:tcPr>
          <w:p w14:paraId="233E007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1,45</w:t>
            </w:r>
          </w:p>
        </w:tc>
        <w:tc>
          <w:tcPr>
            <w:tcW w:w="880" w:type="dxa"/>
            <w:tcBorders>
              <w:top w:val="nil"/>
              <w:left w:val="nil"/>
              <w:bottom w:val="single" w:sz="4" w:space="0" w:color="C0C0C0"/>
              <w:right w:val="single" w:sz="4" w:space="0" w:color="C0C0C0"/>
            </w:tcBorders>
            <w:shd w:val="clear" w:color="000000" w:fill="FFFFCC"/>
            <w:vAlign w:val="center"/>
            <w:hideMark/>
          </w:tcPr>
          <w:p w14:paraId="1CA453E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1,13</w:t>
            </w:r>
          </w:p>
        </w:tc>
        <w:tc>
          <w:tcPr>
            <w:tcW w:w="1121" w:type="dxa"/>
            <w:tcBorders>
              <w:top w:val="nil"/>
              <w:left w:val="nil"/>
              <w:bottom w:val="single" w:sz="4" w:space="0" w:color="C0C0C0"/>
              <w:right w:val="single" w:sz="4" w:space="0" w:color="C0C0C0"/>
            </w:tcBorders>
            <w:shd w:val="clear" w:color="000000" w:fill="FFFFCC"/>
            <w:vAlign w:val="center"/>
            <w:hideMark/>
          </w:tcPr>
          <w:p w14:paraId="6732D49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1,13</w:t>
            </w:r>
          </w:p>
        </w:tc>
        <w:tc>
          <w:tcPr>
            <w:tcW w:w="990" w:type="dxa"/>
            <w:tcBorders>
              <w:top w:val="nil"/>
              <w:left w:val="nil"/>
              <w:bottom w:val="single" w:sz="4" w:space="0" w:color="C0C0C0"/>
              <w:right w:val="single" w:sz="4" w:space="0" w:color="C0C0C0"/>
            </w:tcBorders>
            <w:shd w:val="clear" w:color="000000" w:fill="FFFFCC"/>
            <w:vAlign w:val="center"/>
            <w:hideMark/>
          </w:tcPr>
          <w:p w14:paraId="2412E71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1,13</w:t>
            </w:r>
          </w:p>
        </w:tc>
        <w:tc>
          <w:tcPr>
            <w:tcW w:w="889" w:type="dxa"/>
            <w:tcBorders>
              <w:top w:val="nil"/>
              <w:left w:val="nil"/>
              <w:bottom w:val="single" w:sz="4" w:space="0" w:color="C0C0C0"/>
              <w:right w:val="single" w:sz="4" w:space="0" w:color="C0C0C0"/>
            </w:tcBorders>
            <w:shd w:val="clear" w:color="000000" w:fill="D7EAD3"/>
            <w:vAlign w:val="center"/>
            <w:hideMark/>
          </w:tcPr>
          <w:p w14:paraId="0437703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1,13</w:t>
            </w:r>
          </w:p>
        </w:tc>
        <w:tc>
          <w:tcPr>
            <w:tcW w:w="891" w:type="dxa"/>
            <w:tcBorders>
              <w:top w:val="nil"/>
              <w:left w:val="nil"/>
              <w:bottom w:val="single" w:sz="4" w:space="0" w:color="C0C0C0"/>
              <w:right w:val="single" w:sz="4" w:space="0" w:color="C0C0C0"/>
            </w:tcBorders>
            <w:shd w:val="clear" w:color="000000" w:fill="D7EAD3"/>
            <w:vAlign w:val="center"/>
            <w:hideMark/>
          </w:tcPr>
          <w:p w14:paraId="5DD7A25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1,13</w:t>
            </w:r>
          </w:p>
        </w:tc>
        <w:tc>
          <w:tcPr>
            <w:tcW w:w="2779" w:type="dxa"/>
            <w:tcBorders>
              <w:top w:val="nil"/>
              <w:left w:val="nil"/>
              <w:bottom w:val="single" w:sz="4" w:space="0" w:color="C0C0C0"/>
              <w:right w:val="single" w:sz="4" w:space="0" w:color="C0C0C0"/>
            </w:tcBorders>
            <w:shd w:val="clear" w:color="000000" w:fill="FFFFCC"/>
            <w:vAlign w:val="center"/>
            <w:hideMark/>
          </w:tcPr>
          <w:p w14:paraId="347B2F88" w14:textId="77777777" w:rsidR="00664F55" w:rsidRPr="00664F55" w:rsidRDefault="00664F55" w:rsidP="00664F55">
            <w:pPr>
              <w:rPr>
                <w:rFonts w:ascii="Tahoma" w:hAnsi="Tahoma" w:cs="Tahoma"/>
                <w:sz w:val="13"/>
                <w:szCs w:val="13"/>
              </w:rPr>
            </w:pPr>
            <w:r w:rsidRPr="00664F55">
              <w:rPr>
                <w:rFonts w:ascii="Tahoma" w:hAnsi="Tahoma" w:cs="Tahoma"/>
                <w:sz w:val="13"/>
                <w:szCs w:val="13"/>
              </w:rPr>
              <w:t xml:space="preserve">распределено на основании фактической расстановки численности в доле на водоотведение 2,77%, организацией численность </w:t>
            </w:r>
            <w:proofErr w:type="spellStart"/>
            <w:r w:rsidRPr="00664F55">
              <w:rPr>
                <w:rFonts w:ascii="Tahoma" w:hAnsi="Tahoma" w:cs="Tahoma"/>
                <w:sz w:val="13"/>
                <w:szCs w:val="13"/>
              </w:rPr>
              <w:t>распредеделена</w:t>
            </w:r>
            <w:proofErr w:type="spellEnd"/>
            <w:r w:rsidRPr="00664F55">
              <w:rPr>
                <w:rFonts w:ascii="Tahoma" w:hAnsi="Tahoma" w:cs="Tahoma"/>
                <w:sz w:val="13"/>
                <w:szCs w:val="13"/>
              </w:rPr>
              <w:t xml:space="preserve"> некорректно.</w:t>
            </w:r>
          </w:p>
        </w:tc>
      </w:tr>
      <w:tr w:rsidR="00664F55" w:rsidRPr="00664F55" w14:paraId="647C32B3" w14:textId="77777777" w:rsidTr="00664F55">
        <w:trPr>
          <w:trHeight w:val="624"/>
          <w:jc w:val="center"/>
        </w:trPr>
        <w:tc>
          <w:tcPr>
            <w:tcW w:w="225" w:type="dxa"/>
            <w:tcBorders>
              <w:top w:val="nil"/>
              <w:left w:val="nil"/>
              <w:bottom w:val="nil"/>
              <w:right w:val="nil"/>
            </w:tcBorders>
            <w:shd w:val="clear" w:color="000000" w:fill="FFFF00"/>
            <w:noWrap/>
            <w:vAlign w:val="center"/>
            <w:hideMark/>
          </w:tcPr>
          <w:p w14:paraId="1AF40878"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1EF59EDD"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nil"/>
              <w:right w:val="single" w:sz="4" w:space="0" w:color="C0C0C0"/>
            </w:tcBorders>
            <w:shd w:val="clear" w:color="auto" w:fill="auto"/>
            <w:vAlign w:val="center"/>
            <w:hideMark/>
          </w:tcPr>
          <w:p w14:paraId="4FDC51C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3.9.2</w:t>
            </w:r>
          </w:p>
        </w:tc>
        <w:tc>
          <w:tcPr>
            <w:tcW w:w="3000" w:type="dxa"/>
            <w:tcBorders>
              <w:top w:val="nil"/>
              <w:left w:val="nil"/>
              <w:bottom w:val="nil"/>
              <w:right w:val="single" w:sz="4" w:space="0" w:color="C0C0C0"/>
            </w:tcBorders>
            <w:shd w:val="clear" w:color="auto" w:fill="auto"/>
            <w:vAlign w:val="center"/>
            <w:hideMark/>
          </w:tcPr>
          <w:p w14:paraId="523978A3"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 xml:space="preserve">Отчисления на </w:t>
            </w:r>
            <w:proofErr w:type="spellStart"/>
            <w:proofErr w:type="gramStart"/>
            <w:r w:rsidRPr="00664F55">
              <w:rPr>
                <w:rFonts w:ascii="Tahoma" w:hAnsi="Tahoma" w:cs="Tahoma"/>
                <w:sz w:val="13"/>
                <w:szCs w:val="13"/>
              </w:rPr>
              <w:t>соц.нужды</w:t>
            </w:r>
            <w:proofErr w:type="spellEnd"/>
            <w:proofErr w:type="gramEnd"/>
            <w:r w:rsidRPr="00664F55">
              <w:rPr>
                <w:rFonts w:ascii="Tahoma" w:hAnsi="Tahoma" w:cs="Tahoma"/>
                <w:sz w:val="13"/>
                <w:szCs w:val="13"/>
              </w:rPr>
              <w:t xml:space="preserve"> от заработной платы цехового персонала</w:t>
            </w:r>
          </w:p>
        </w:tc>
        <w:tc>
          <w:tcPr>
            <w:tcW w:w="652" w:type="dxa"/>
            <w:tcBorders>
              <w:top w:val="nil"/>
              <w:left w:val="nil"/>
              <w:bottom w:val="nil"/>
              <w:right w:val="single" w:sz="4" w:space="0" w:color="C0C0C0"/>
            </w:tcBorders>
            <w:shd w:val="clear" w:color="auto" w:fill="auto"/>
            <w:vAlign w:val="center"/>
            <w:hideMark/>
          </w:tcPr>
          <w:p w14:paraId="01D5D40B"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nil"/>
              <w:right w:val="single" w:sz="4" w:space="0" w:color="C0C0C0"/>
            </w:tcBorders>
            <w:shd w:val="clear" w:color="000000" w:fill="FFFFCC"/>
            <w:vAlign w:val="center"/>
            <w:hideMark/>
          </w:tcPr>
          <w:p w14:paraId="033460C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101,78</w:t>
            </w:r>
          </w:p>
        </w:tc>
        <w:tc>
          <w:tcPr>
            <w:tcW w:w="722" w:type="dxa"/>
            <w:tcBorders>
              <w:top w:val="nil"/>
              <w:left w:val="nil"/>
              <w:bottom w:val="nil"/>
              <w:right w:val="single" w:sz="4" w:space="0" w:color="C0C0C0"/>
            </w:tcBorders>
            <w:shd w:val="clear" w:color="000000" w:fill="FFFFCC"/>
            <w:vAlign w:val="center"/>
            <w:hideMark/>
          </w:tcPr>
          <w:p w14:paraId="0B7136F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91,69</w:t>
            </w:r>
          </w:p>
        </w:tc>
        <w:tc>
          <w:tcPr>
            <w:tcW w:w="870" w:type="dxa"/>
            <w:tcBorders>
              <w:top w:val="nil"/>
              <w:left w:val="nil"/>
              <w:bottom w:val="nil"/>
              <w:right w:val="single" w:sz="4" w:space="0" w:color="C0C0C0"/>
            </w:tcBorders>
            <w:shd w:val="clear" w:color="000000" w:fill="FFFFCC"/>
            <w:vAlign w:val="center"/>
            <w:hideMark/>
          </w:tcPr>
          <w:p w14:paraId="1155901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77,06</w:t>
            </w:r>
          </w:p>
        </w:tc>
        <w:tc>
          <w:tcPr>
            <w:tcW w:w="880" w:type="dxa"/>
            <w:tcBorders>
              <w:top w:val="nil"/>
              <w:left w:val="nil"/>
              <w:bottom w:val="nil"/>
              <w:right w:val="single" w:sz="4" w:space="0" w:color="C0C0C0"/>
            </w:tcBorders>
            <w:shd w:val="clear" w:color="000000" w:fill="FFFFCC"/>
            <w:vAlign w:val="center"/>
            <w:hideMark/>
          </w:tcPr>
          <w:p w14:paraId="1A84AA3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52,57</w:t>
            </w:r>
          </w:p>
        </w:tc>
        <w:tc>
          <w:tcPr>
            <w:tcW w:w="1121" w:type="dxa"/>
            <w:tcBorders>
              <w:top w:val="nil"/>
              <w:left w:val="nil"/>
              <w:bottom w:val="single" w:sz="4" w:space="0" w:color="C0C0C0"/>
              <w:right w:val="single" w:sz="4" w:space="0" w:color="C0C0C0"/>
            </w:tcBorders>
            <w:shd w:val="clear" w:color="000000" w:fill="FFFFCC"/>
            <w:vAlign w:val="center"/>
            <w:hideMark/>
          </w:tcPr>
          <w:p w14:paraId="6E82158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52,57</w:t>
            </w:r>
          </w:p>
        </w:tc>
        <w:tc>
          <w:tcPr>
            <w:tcW w:w="990" w:type="dxa"/>
            <w:tcBorders>
              <w:top w:val="nil"/>
              <w:left w:val="nil"/>
              <w:bottom w:val="single" w:sz="4" w:space="0" w:color="C0C0C0"/>
              <w:right w:val="single" w:sz="4" w:space="0" w:color="C0C0C0"/>
            </w:tcBorders>
            <w:shd w:val="clear" w:color="000000" w:fill="FFFFCC"/>
            <w:vAlign w:val="center"/>
            <w:hideMark/>
          </w:tcPr>
          <w:p w14:paraId="0F80A9C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39,50</w:t>
            </w:r>
          </w:p>
        </w:tc>
        <w:tc>
          <w:tcPr>
            <w:tcW w:w="889" w:type="dxa"/>
            <w:tcBorders>
              <w:top w:val="nil"/>
              <w:left w:val="nil"/>
              <w:bottom w:val="nil"/>
              <w:right w:val="single" w:sz="4" w:space="0" w:color="C0C0C0"/>
            </w:tcBorders>
            <w:shd w:val="clear" w:color="000000" w:fill="D7EAD3"/>
            <w:vAlign w:val="center"/>
            <w:hideMark/>
          </w:tcPr>
          <w:p w14:paraId="55FD7DD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13,07</w:t>
            </w:r>
          </w:p>
        </w:tc>
        <w:tc>
          <w:tcPr>
            <w:tcW w:w="891" w:type="dxa"/>
            <w:tcBorders>
              <w:top w:val="nil"/>
              <w:left w:val="nil"/>
              <w:bottom w:val="nil"/>
              <w:right w:val="single" w:sz="4" w:space="0" w:color="C0C0C0"/>
            </w:tcBorders>
            <w:shd w:val="clear" w:color="000000" w:fill="D7EAD3"/>
            <w:vAlign w:val="center"/>
            <w:hideMark/>
          </w:tcPr>
          <w:p w14:paraId="78D0D54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26,43</w:t>
            </w:r>
          </w:p>
        </w:tc>
        <w:tc>
          <w:tcPr>
            <w:tcW w:w="2779" w:type="dxa"/>
            <w:tcBorders>
              <w:top w:val="nil"/>
              <w:left w:val="nil"/>
              <w:bottom w:val="nil"/>
              <w:right w:val="single" w:sz="4" w:space="0" w:color="C0C0C0"/>
            </w:tcBorders>
            <w:shd w:val="clear" w:color="000000" w:fill="FFFFCC"/>
            <w:vAlign w:val="center"/>
            <w:hideMark/>
          </w:tcPr>
          <w:p w14:paraId="7E92E586" w14:textId="77777777" w:rsidR="00664F55" w:rsidRPr="00664F55" w:rsidRDefault="00664F55" w:rsidP="00664F55">
            <w:pPr>
              <w:rPr>
                <w:rFonts w:ascii="Tahoma" w:hAnsi="Tahoma" w:cs="Tahoma"/>
                <w:sz w:val="13"/>
                <w:szCs w:val="13"/>
              </w:rPr>
            </w:pPr>
            <w:r w:rsidRPr="00664F55">
              <w:rPr>
                <w:rFonts w:ascii="Tahoma" w:hAnsi="Tahoma" w:cs="Tahoma"/>
                <w:sz w:val="13"/>
                <w:szCs w:val="13"/>
              </w:rPr>
              <w:t>в соответствии с законодательством 30,2%.</w:t>
            </w:r>
          </w:p>
        </w:tc>
      </w:tr>
      <w:tr w:rsidR="00664F55" w:rsidRPr="00664F55" w14:paraId="2C1BB264"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0BB1E1F6"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4236412E" w14:textId="77777777" w:rsidR="00664F55" w:rsidRPr="00664F55" w:rsidRDefault="00664F55" w:rsidP="00664F55">
            <w:pPr>
              <w:rPr>
                <w:rFonts w:ascii="Tahoma" w:hAnsi="Tahoma" w:cs="Tahoma"/>
                <w:b/>
                <w:bCs/>
                <w:color w:val="000000"/>
                <w:sz w:val="13"/>
                <w:szCs w:val="13"/>
              </w:rPr>
            </w:pPr>
          </w:p>
        </w:tc>
        <w:tc>
          <w:tcPr>
            <w:tcW w:w="62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66F5EF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3.9.3</w:t>
            </w:r>
          </w:p>
        </w:tc>
        <w:tc>
          <w:tcPr>
            <w:tcW w:w="3000" w:type="dxa"/>
            <w:tcBorders>
              <w:top w:val="single" w:sz="4" w:space="0" w:color="C0C0C0"/>
              <w:left w:val="nil"/>
              <w:bottom w:val="single" w:sz="4" w:space="0" w:color="C0C0C0"/>
              <w:right w:val="single" w:sz="4" w:space="0" w:color="C0C0C0"/>
            </w:tcBorders>
            <w:shd w:val="clear" w:color="auto" w:fill="auto"/>
            <w:vAlign w:val="center"/>
            <w:hideMark/>
          </w:tcPr>
          <w:p w14:paraId="699C3BF1"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Прочие расходы, в том числе:</w:t>
            </w:r>
          </w:p>
        </w:tc>
        <w:tc>
          <w:tcPr>
            <w:tcW w:w="652" w:type="dxa"/>
            <w:tcBorders>
              <w:top w:val="single" w:sz="4" w:space="0" w:color="C0C0C0"/>
              <w:left w:val="nil"/>
              <w:bottom w:val="single" w:sz="4" w:space="0" w:color="C0C0C0"/>
              <w:right w:val="single" w:sz="4" w:space="0" w:color="C0C0C0"/>
            </w:tcBorders>
            <w:shd w:val="clear" w:color="auto" w:fill="auto"/>
            <w:vAlign w:val="center"/>
            <w:hideMark/>
          </w:tcPr>
          <w:p w14:paraId="29B48E8E"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single" w:sz="4" w:space="0" w:color="C0C0C0"/>
              <w:left w:val="nil"/>
              <w:bottom w:val="single" w:sz="4" w:space="0" w:color="C0C0C0"/>
              <w:right w:val="single" w:sz="4" w:space="0" w:color="C0C0C0"/>
            </w:tcBorders>
            <w:shd w:val="clear" w:color="000000" w:fill="D7EAD3"/>
            <w:vAlign w:val="center"/>
            <w:hideMark/>
          </w:tcPr>
          <w:p w14:paraId="0ECD96A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157,65</w:t>
            </w:r>
          </w:p>
        </w:tc>
        <w:tc>
          <w:tcPr>
            <w:tcW w:w="722" w:type="dxa"/>
            <w:tcBorders>
              <w:top w:val="single" w:sz="4" w:space="0" w:color="C0C0C0"/>
              <w:left w:val="nil"/>
              <w:bottom w:val="single" w:sz="4" w:space="0" w:color="C0C0C0"/>
              <w:right w:val="single" w:sz="4" w:space="0" w:color="C0C0C0"/>
            </w:tcBorders>
            <w:shd w:val="clear" w:color="000000" w:fill="D7EAD3"/>
            <w:vAlign w:val="center"/>
            <w:hideMark/>
          </w:tcPr>
          <w:p w14:paraId="001A7AC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181,36</w:t>
            </w:r>
          </w:p>
        </w:tc>
        <w:tc>
          <w:tcPr>
            <w:tcW w:w="870" w:type="dxa"/>
            <w:tcBorders>
              <w:top w:val="single" w:sz="4" w:space="0" w:color="C0C0C0"/>
              <w:left w:val="nil"/>
              <w:bottom w:val="single" w:sz="4" w:space="0" w:color="C0C0C0"/>
              <w:right w:val="single" w:sz="4" w:space="0" w:color="C0C0C0"/>
            </w:tcBorders>
            <w:shd w:val="clear" w:color="000000" w:fill="D7EAD3"/>
            <w:vAlign w:val="center"/>
            <w:hideMark/>
          </w:tcPr>
          <w:p w14:paraId="12E5483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178,07</w:t>
            </w:r>
          </w:p>
        </w:tc>
        <w:tc>
          <w:tcPr>
            <w:tcW w:w="880" w:type="dxa"/>
            <w:tcBorders>
              <w:top w:val="single" w:sz="4" w:space="0" w:color="C0C0C0"/>
              <w:left w:val="nil"/>
              <w:bottom w:val="single" w:sz="4" w:space="0" w:color="C0C0C0"/>
              <w:right w:val="single" w:sz="4" w:space="0" w:color="C0C0C0"/>
            </w:tcBorders>
            <w:shd w:val="clear" w:color="000000" w:fill="D7EAD3"/>
            <w:vAlign w:val="center"/>
            <w:hideMark/>
          </w:tcPr>
          <w:p w14:paraId="0111102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195,87</w:t>
            </w:r>
          </w:p>
        </w:tc>
        <w:tc>
          <w:tcPr>
            <w:tcW w:w="1121" w:type="dxa"/>
            <w:tcBorders>
              <w:top w:val="nil"/>
              <w:left w:val="nil"/>
              <w:bottom w:val="single" w:sz="4" w:space="0" w:color="C0C0C0"/>
              <w:right w:val="single" w:sz="4" w:space="0" w:color="C0C0C0"/>
            </w:tcBorders>
            <w:shd w:val="clear" w:color="000000" w:fill="D7EAD3"/>
            <w:vAlign w:val="center"/>
            <w:hideMark/>
          </w:tcPr>
          <w:p w14:paraId="06A453C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195,87</w:t>
            </w:r>
          </w:p>
        </w:tc>
        <w:tc>
          <w:tcPr>
            <w:tcW w:w="990" w:type="dxa"/>
            <w:tcBorders>
              <w:top w:val="nil"/>
              <w:left w:val="nil"/>
              <w:bottom w:val="single" w:sz="4" w:space="0" w:color="C0C0C0"/>
              <w:right w:val="single" w:sz="4" w:space="0" w:color="C0C0C0"/>
            </w:tcBorders>
            <w:shd w:val="clear" w:color="000000" w:fill="D7EAD3"/>
            <w:vAlign w:val="center"/>
            <w:hideMark/>
          </w:tcPr>
          <w:p w14:paraId="692FCA0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147,17</w:t>
            </w:r>
          </w:p>
        </w:tc>
        <w:tc>
          <w:tcPr>
            <w:tcW w:w="889" w:type="dxa"/>
            <w:tcBorders>
              <w:top w:val="single" w:sz="4" w:space="0" w:color="C0C0C0"/>
              <w:left w:val="nil"/>
              <w:bottom w:val="single" w:sz="4" w:space="0" w:color="C0C0C0"/>
              <w:right w:val="single" w:sz="4" w:space="0" w:color="C0C0C0"/>
            </w:tcBorders>
            <w:shd w:val="clear" w:color="000000" w:fill="D7EAD3"/>
            <w:vAlign w:val="center"/>
            <w:hideMark/>
          </w:tcPr>
          <w:p w14:paraId="69655A6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48,70</w:t>
            </w:r>
          </w:p>
        </w:tc>
        <w:tc>
          <w:tcPr>
            <w:tcW w:w="891" w:type="dxa"/>
            <w:tcBorders>
              <w:top w:val="single" w:sz="4" w:space="0" w:color="C0C0C0"/>
              <w:left w:val="nil"/>
              <w:bottom w:val="single" w:sz="4" w:space="0" w:color="C0C0C0"/>
              <w:right w:val="single" w:sz="4" w:space="0" w:color="C0C0C0"/>
            </w:tcBorders>
            <w:shd w:val="clear" w:color="000000" w:fill="D7EAD3"/>
            <w:vAlign w:val="center"/>
            <w:hideMark/>
          </w:tcPr>
          <w:p w14:paraId="704ACDF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98,47</w:t>
            </w:r>
          </w:p>
        </w:tc>
        <w:tc>
          <w:tcPr>
            <w:tcW w:w="2779" w:type="dxa"/>
            <w:tcBorders>
              <w:top w:val="single" w:sz="4" w:space="0" w:color="C0C0C0"/>
              <w:left w:val="nil"/>
              <w:bottom w:val="single" w:sz="4" w:space="0" w:color="C0C0C0"/>
              <w:right w:val="single" w:sz="4" w:space="0" w:color="C0C0C0"/>
            </w:tcBorders>
            <w:shd w:val="clear" w:color="000000" w:fill="FFFFCC"/>
            <w:vAlign w:val="center"/>
            <w:hideMark/>
          </w:tcPr>
          <w:p w14:paraId="00CBF8FD"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08594BCE"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3D976DD0"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755C8E7A"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AD2D29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3.9.3.1</w:t>
            </w:r>
          </w:p>
        </w:tc>
        <w:tc>
          <w:tcPr>
            <w:tcW w:w="3000" w:type="dxa"/>
            <w:tcBorders>
              <w:top w:val="single" w:sz="4" w:space="0" w:color="C0C0C0"/>
              <w:left w:val="nil"/>
              <w:bottom w:val="single" w:sz="4" w:space="0" w:color="C0C0C0"/>
              <w:right w:val="single" w:sz="4" w:space="0" w:color="C0C0C0"/>
            </w:tcBorders>
            <w:shd w:val="clear" w:color="000000" w:fill="E3FAFD"/>
            <w:vAlign w:val="center"/>
            <w:hideMark/>
          </w:tcPr>
          <w:p w14:paraId="04E680EB"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охрана труда</w:t>
            </w:r>
          </w:p>
        </w:tc>
        <w:tc>
          <w:tcPr>
            <w:tcW w:w="652" w:type="dxa"/>
            <w:tcBorders>
              <w:top w:val="single" w:sz="4" w:space="0" w:color="C0C0C0"/>
              <w:left w:val="nil"/>
              <w:bottom w:val="single" w:sz="4" w:space="0" w:color="C0C0C0"/>
              <w:right w:val="single" w:sz="4" w:space="0" w:color="C0C0C0"/>
            </w:tcBorders>
            <w:shd w:val="clear" w:color="auto" w:fill="auto"/>
            <w:vAlign w:val="center"/>
            <w:hideMark/>
          </w:tcPr>
          <w:p w14:paraId="19EC6D8C"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single" w:sz="4" w:space="0" w:color="C0C0C0"/>
              <w:left w:val="nil"/>
              <w:bottom w:val="single" w:sz="4" w:space="0" w:color="C0C0C0"/>
              <w:right w:val="single" w:sz="4" w:space="0" w:color="C0C0C0"/>
            </w:tcBorders>
            <w:shd w:val="clear" w:color="000000" w:fill="FFFFCC"/>
            <w:vAlign w:val="center"/>
            <w:hideMark/>
          </w:tcPr>
          <w:p w14:paraId="1E3353D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3,66</w:t>
            </w:r>
          </w:p>
        </w:tc>
        <w:tc>
          <w:tcPr>
            <w:tcW w:w="722" w:type="dxa"/>
            <w:tcBorders>
              <w:top w:val="single" w:sz="4" w:space="0" w:color="C0C0C0"/>
              <w:left w:val="nil"/>
              <w:bottom w:val="single" w:sz="4" w:space="0" w:color="C0C0C0"/>
              <w:right w:val="single" w:sz="4" w:space="0" w:color="C0C0C0"/>
            </w:tcBorders>
            <w:shd w:val="clear" w:color="000000" w:fill="FFFFCC"/>
            <w:vAlign w:val="center"/>
            <w:hideMark/>
          </w:tcPr>
          <w:p w14:paraId="32248A5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70" w:type="dxa"/>
            <w:tcBorders>
              <w:top w:val="single" w:sz="4" w:space="0" w:color="C0C0C0"/>
              <w:left w:val="nil"/>
              <w:bottom w:val="single" w:sz="4" w:space="0" w:color="C0C0C0"/>
              <w:right w:val="single" w:sz="4" w:space="0" w:color="C0C0C0"/>
            </w:tcBorders>
            <w:shd w:val="clear" w:color="000000" w:fill="FFFFCC"/>
            <w:vAlign w:val="center"/>
            <w:hideMark/>
          </w:tcPr>
          <w:p w14:paraId="3EDB212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80" w:type="dxa"/>
            <w:tcBorders>
              <w:top w:val="single" w:sz="4" w:space="0" w:color="C0C0C0"/>
              <w:left w:val="nil"/>
              <w:bottom w:val="single" w:sz="4" w:space="0" w:color="C0C0C0"/>
              <w:right w:val="single" w:sz="4" w:space="0" w:color="C0C0C0"/>
            </w:tcBorders>
            <w:shd w:val="clear" w:color="000000" w:fill="FFFFCC"/>
            <w:vAlign w:val="center"/>
            <w:hideMark/>
          </w:tcPr>
          <w:p w14:paraId="7793222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1121" w:type="dxa"/>
            <w:tcBorders>
              <w:top w:val="single" w:sz="4" w:space="0" w:color="C0C0C0"/>
              <w:left w:val="nil"/>
              <w:bottom w:val="single" w:sz="4" w:space="0" w:color="C0C0C0"/>
              <w:right w:val="single" w:sz="4" w:space="0" w:color="C0C0C0"/>
            </w:tcBorders>
            <w:shd w:val="clear" w:color="000000" w:fill="FFFFCC"/>
            <w:vAlign w:val="center"/>
            <w:hideMark/>
          </w:tcPr>
          <w:p w14:paraId="6291A48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990" w:type="dxa"/>
            <w:tcBorders>
              <w:top w:val="single" w:sz="4" w:space="0" w:color="C0C0C0"/>
              <w:left w:val="nil"/>
              <w:bottom w:val="single" w:sz="4" w:space="0" w:color="C0C0C0"/>
              <w:right w:val="single" w:sz="4" w:space="0" w:color="C0C0C0"/>
            </w:tcBorders>
            <w:shd w:val="clear" w:color="000000" w:fill="FFFFCC"/>
            <w:vAlign w:val="center"/>
            <w:hideMark/>
          </w:tcPr>
          <w:p w14:paraId="0861CD2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9" w:type="dxa"/>
            <w:tcBorders>
              <w:top w:val="single" w:sz="4" w:space="0" w:color="C0C0C0"/>
              <w:left w:val="nil"/>
              <w:bottom w:val="single" w:sz="4" w:space="0" w:color="C0C0C0"/>
              <w:right w:val="single" w:sz="4" w:space="0" w:color="C0C0C0"/>
            </w:tcBorders>
            <w:shd w:val="clear" w:color="000000" w:fill="D7EAD3"/>
            <w:vAlign w:val="center"/>
            <w:hideMark/>
          </w:tcPr>
          <w:p w14:paraId="2B07F92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91" w:type="dxa"/>
            <w:tcBorders>
              <w:top w:val="single" w:sz="4" w:space="0" w:color="C0C0C0"/>
              <w:left w:val="nil"/>
              <w:bottom w:val="single" w:sz="4" w:space="0" w:color="C0C0C0"/>
              <w:right w:val="single" w:sz="4" w:space="0" w:color="C0C0C0"/>
            </w:tcBorders>
            <w:shd w:val="clear" w:color="000000" w:fill="D7EAD3"/>
            <w:vAlign w:val="center"/>
            <w:hideMark/>
          </w:tcPr>
          <w:p w14:paraId="6BEF336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2779" w:type="dxa"/>
            <w:tcBorders>
              <w:top w:val="single" w:sz="4" w:space="0" w:color="C0C0C0"/>
              <w:left w:val="nil"/>
              <w:bottom w:val="single" w:sz="4" w:space="0" w:color="C0C0C0"/>
              <w:right w:val="single" w:sz="4" w:space="0" w:color="C0C0C0"/>
            </w:tcBorders>
            <w:shd w:val="clear" w:color="000000" w:fill="FFFFCC"/>
            <w:vAlign w:val="center"/>
            <w:hideMark/>
          </w:tcPr>
          <w:p w14:paraId="5293BA27"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35DB487D" w14:textId="77777777" w:rsidTr="00664F55">
        <w:trPr>
          <w:trHeight w:val="1089"/>
          <w:jc w:val="center"/>
        </w:trPr>
        <w:tc>
          <w:tcPr>
            <w:tcW w:w="225" w:type="dxa"/>
            <w:tcBorders>
              <w:top w:val="nil"/>
              <w:left w:val="nil"/>
              <w:bottom w:val="nil"/>
              <w:right w:val="nil"/>
            </w:tcBorders>
            <w:shd w:val="clear" w:color="000000" w:fill="FFFF00"/>
            <w:noWrap/>
            <w:vAlign w:val="center"/>
            <w:hideMark/>
          </w:tcPr>
          <w:p w14:paraId="64BDC4F2"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lastRenderedPageBreak/>
              <w:t>ОР</w:t>
            </w:r>
          </w:p>
        </w:tc>
        <w:tc>
          <w:tcPr>
            <w:tcW w:w="134" w:type="dxa"/>
            <w:tcBorders>
              <w:top w:val="nil"/>
              <w:left w:val="nil"/>
              <w:bottom w:val="nil"/>
              <w:right w:val="nil"/>
            </w:tcBorders>
            <w:shd w:val="clear" w:color="auto" w:fill="auto"/>
            <w:vAlign w:val="center"/>
            <w:hideMark/>
          </w:tcPr>
          <w:p w14:paraId="5F397112"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39B3B4B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3.9.3.2</w:t>
            </w:r>
          </w:p>
        </w:tc>
        <w:tc>
          <w:tcPr>
            <w:tcW w:w="3000" w:type="dxa"/>
            <w:tcBorders>
              <w:top w:val="nil"/>
              <w:left w:val="nil"/>
              <w:bottom w:val="single" w:sz="4" w:space="0" w:color="C0C0C0"/>
              <w:right w:val="single" w:sz="4" w:space="0" w:color="C0C0C0"/>
            </w:tcBorders>
            <w:shd w:val="clear" w:color="000000" w:fill="E3FAFD"/>
            <w:vAlign w:val="center"/>
            <w:hideMark/>
          </w:tcPr>
          <w:p w14:paraId="3E2920B5"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аренда (</w:t>
            </w:r>
            <w:proofErr w:type="spellStart"/>
            <w:proofErr w:type="gramStart"/>
            <w:r w:rsidRPr="00664F55">
              <w:rPr>
                <w:rFonts w:ascii="Tahoma" w:hAnsi="Tahoma" w:cs="Tahoma"/>
                <w:sz w:val="13"/>
                <w:szCs w:val="13"/>
              </w:rPr>
              <w:t>произв.база</w:t>
            </w:r>
            <w:proofErr w:type="spellEnd"/>
            <w:proofErr w:type="gramEnd"/>
            <w:r w:rsidRPr="00664F55">
              <w:rPr>
                <w:rFonts w:ascii="Tahoma" w:hAnsi="Tahoma" w:cs="Tahoma"/>
                <w:sz w:val="13"/>
                <w:szCs w:val="13"/>
              </w:rPr>
              <w:t xml:space="preserve"> с. </w:t>
            </w:r>
            <w:proofErr w:type="spellStart"/>
            <w:r w:rsidRPr="00664F55">
              <w:rPr>
                <w:rFonts w:ascii="Tahoma" w:hAnsi="Tahoma" w:cs="Tahoma"/>
                <w:sz w:val="13"/>
                <w:szCs w:val="13"/>
              </w:rPr>
              <w:t>Мохово</w:t>
            </w:r>
            <w:proofErr w:type="spellEnd"/>
            <w:r w:rsidRPr="00664F55">
              <w:rPr>
                <w:rFonts w:ascii="Tahoma" w:hAnsi="Tahoma" w:cs="Tahoma"/>
                <w:sz w:val="13"/>
                <w:szCs w:val="13"/>
              </w:rPr>
              <w:t>)</w:t>
            </w:r>
          </w:p>
        </w:tc>
        <w:tc>
          <w:tcPr>
            <w:tcW w:w="652" w:type="dxa"/>
            <w:tcBorders>
              <w:top w:val="nil"/>
              <w:left w:val="nil"/>
              <w:bottom w:val="single" w:sz="4" w:space="0" w:color="C0C0C0"/>
              <w:right w:val="single" w:sz="4" w:space="0" w:color="C0C0C0"/>
            </w:tcBorders>
            <w:shd w:val="clear" w:color="auto" w:fill="auto"/>
            <w:vAlign w:val="center"/>
            <w:hideMark/>
          </w:tcPr>
          <w:p w14:paraId="4AD89120"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71445C8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2,98</w:t>
            </w:r>
          </w:p>
        </w:tc>
        <w:tc>
          <w:tcPr>
            <w:tcW w:w="722" w:type="dxa"/>
            <w:tcBorders>
              <w:top w:val="nil"/>
              <w:left w:val="nil"/>
              <w:bottom w:val="single" w:sz="4" w:space="0" w:color="C0C0C0"/>
              <w:right w:val="single" w:sz="4" w:space="0" w:color="C0C0C0"/>
            </w:tcBorders>
            <w:shd w:val="clear" w:color="000000" w:fill="FFFFCC"/>
            <w:vAlign w:val="center"/>
            <w:hideMark/>
          </w:tcPr>
          <w:p w14:paraId="669D9F9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0,12</w:t>
            </w:r>
          </w:p>
        </w:tc>
        <w:tc>
          <w:tcPr>
            <w:tcW w:w="870" w:type="dxa"/>
            <w:tcBorders>
              <w:top w:val="nil"/>
              <w:left w:val="nil"/>
              <w:bottom w:val="single" w:sz="4" w:space="0" w:color="C0C0C0"/>
              <w:right w:val="single" w:sz="4" w:space="0" w:color="C0C0C0"/>
            </w:tcBorders>
            <w:shd w:val="clear" w:color="000000" w:fill="FFFFCC"/>
            <w:vAlign w:val="center"/>
            <w:hideMark/>
          </w:tcPr>
          <w:p w14:paraId="47FF94A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0,13</w:t>
            </w:r>
          </w:p>
        </w:tc>
        <w:tc>
          <w:tcPr>
            <w:tcW w:w="880" w:type="dxa"/>
            <w:tcBorders>
              <w:top w:val="nil"/>
              <w:left w:val="nil"/>
              <w:bottom w:val="single" w:sz="4" w:space="0" w:color="C0C0C0"/>
              <w:right w:val="single" w:sz="4" w:space="0" w:color="C0C0C0"/>
            </w:tcBorders>
            <w:shd w:val="clear" w:color="000000" w:fill="FFFFCC"/>
            <w:vAlign w:val="center"/>
            <w:hideMark/>
          </w:tcPr>
          <w:p w14:paraId="32F6CB1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0,10</w:t>
            </w:r>
          </w:p>
        </w:tc>
        <w:tc>
          <w:tcPr>
            <w:tcW w:w="1121" w:type="dxa"/>
            <w:tcBorders>
              <w:top w:val="nil"/>
              <w:left w:val="nil"/>
              <w:bottom w:val="single" w:sz="4" w:space="0" w:color="C0C0C0"/>
              <w:right w:val="single" w:sz="4" w:space="0" w:color="C0C0C0"/>
            </w:tcBorders>
            <w:shd w:val="clear" w:color="000000" w:fill="FFFFCC"/>
            <w:vAlign w:val="center"/>
            <w:hideMark/>
          </w:tcPr>
          <w:p w14:paraId="40DA3E4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0,10</w:t>
            </w:r>
          </w:p>
        </w:tc>
        <w:tc>
          <w:tcPr>
            <w:tcW w:w="990" w:type="dxa"/>
            <w:tcBorders>
              <w:top w:val="nil"/>
              <w:left w:val="nil"/>
              <w:bottom w:val="single" w:sz="4" w:space="0" w:color="C0C0C0"/>
              <w:right w:val="single" w:sz="4" w:space="0" w:color="C0C0C0"/>
            </w:tcBorders>
            <w:shd w:val="clear" w:color="000000" w:fill="FFFFCC"/>
            <w:vAlign w:val="center"/>
            <w:hideMark/>
          </w:tcPr>
          <w:p w14:paraId="0F94B6A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0,07</w:t>
            </w:r>
          </w:p>
        </w:tc>
        <w:tc>
          <w:tcPr>
            <w:tcW w:w="889" w:type="dxa"/>
            <w:tcBorders>
              <w:top w:val="nil"/>
              <w:left w:val="nil"/>
              <w:bottom w:val="single" w:sz="4" w:space="0" w:color="C0C0C0"/>
              <w:right w:val="single" w:sz="4" w:space="0" w:color="C0C0C0"/>
            </w:tcBorders>
            <w:shd w:val="clear" w:color="000000" w:fill="D7EAD3"/>
            <w:vAlign w:val="center"/>
            <w:hideMark/>
          </w:tcPr>
          <w:p w14:paraId="572F5A9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0,02</w:t>
            </w:r>
          </w:p>
        </w:tc>
        <w:tc>
          <w:tcPr>
            <w:tcW w:w="891" w:type="dxa"/>
            <w:tcBorders>
              <w:top w:val="nil"/>
              <w:left w:val="nil"/>
              <w:bottom w:val="single" w:sz="4" w:space="0" w:color="C0C0C0"/>
              <w:right w:val="single" w:sz="4" w:space="0" w:color="C0C0C0"/>
            </w:tcBorders>
            <w:shd w:val="clear" w:color="000000" w:fill="D7EAD3"/>
            <w:vAlign w:val="center"/>
            <w:hideMark/>
          </w:tcPr>
          <w:p w14:paraId="4EB22DD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0,05</w:t>
            </w:r>
          </w:p>
        </w:tc>
        <w:tc>
          <w:tcPr>
            <w:tcW w:w="2779" w:type="dxa"/>
            <w:tcBorders>
              <w:top w:val="nil"/>
              <w:left w:val="nil"/>
              <w:bottom w:val="single" w:sz="4" w:space="0" w:color="C0C0C0"/>
              <w:right w:val="single" w:sz="4" w:space="0" w:color="C0C0C0"/>
            </w:tcBorders>
            <w:shd w:val="clear" w:color="000000" w:fill="FFFFCC"/>
            <w:vAlign w:val="center"/>
            <w:hideMark/>
          </w:tcPr>
          <w:p w14:paraId="2496522D" w14:textId="77777777" w:rsidR="00664F55" w:rsidRPr="00664F55" w:rsidRDefault="00664F55" w:rsidP="00664F55">
            <w:pPr>
              <w:rPr>
                <w:rFonts w:ascii="Tahoma" w:hAnsi="Tahoma" w:cs="Tahoma"/>
                <w:sz w:val="13"/>
                <w:szCs w:val="13"/>
              </w:rPr>
            </w:pPr>
            <w:r w:rsidRPr="00664F55">
              <w:rPr>
                <w:rFonts w:ascii="Tahoma" w:hAnsi="Tahoma" w:cs="Tahoma"/>
                <w:sz w:val="13"/>
                <w:szCs w:val="13"/>
              </w:rPr>
              <w:t xml:space="preserve">в соответствии с представленным договором </w:t>
            </w:r>
            <w:proofErr w:type="gramStart"/>
            <w:r w:rsidRPr="00664F55">
              <w:rPr>
                <w:rFonts w:ascii="Tahoma" w:hAnsi="Tahoma" w:cs="Tahoma"/>
                <w:sz w:val="13"/>
                <w:szCs w:val="13"/>
              </w:rPr>
              <w:t>от  12.09.2019</w:t>
            </w:r>
            <w:proofErr w:type="gramEnd"/>
            <w:r w:rsidRPr="00664F55">
              <w:rPr>
                <w:rFonts w:ascii="Tahoma" w:hAnsi="Tahoma" w:cs="Tahoma"/>
                <w:sz w:val="13"/>
                <w:szCs w:val="13"/>
              </w:rPr>
              <w:t xml:space="preserve"> № 15 (производственная база с. </w:t>
            </w:r>
            <w:proofErr w:type="spellStart"/>
            <w:r w:rsidRPr="00664F55">
              <w:rPr>
                <w:rFonts w:ascii="Tahoma" w:hAnsi="Tahoma" w:cs="Tahoma"/>
                <w:sz w:val="13"/>
                <w:szCs w:val="13"/>
              </w:rPr>
              <w:t>Мохово</w:t>
            </w:r>
            <w:proofErr w:type="spellEnd"/>
            <w:r w:rsidRPr="00664F55">
              <w:rPr>
                <w:rFonts w:ascii="Tahoma" w:hAnsi="Tahoma" w:cs="Tahoma"/>
                <w:sz w:val="13"/>
                <w:szCs w:val="13"/>
              </w:rPr>
              <w:t>), в доле распределения на водоотведение 2,77%.</w:t>
            </w:r>
          </w:p>
        </w:tc>
      </w:tr>
      <w:tr w:rsidR="00664F55" w:rsidRPr="00664F55" w14:paraId="59992E74" w14:textId="77777777" w:rsidTr="00664F55">
        <w:trPr>
          <w:trHeight w:val="653"/>
          <w:jc w:val="center"/>
        </w:trPr>
        <w:tc>
          <w:tcPr>
            <w:tcW w:w="225" w:type="dxa"/>
            <w:tcBorders>
              <w:top w:val="nil"/>
              <w:left w:val="nil"/>
              <w:bottom w:val="nil"/>
              <w:right w:val="nil"/>
            </w:tcBorders>
            <w:shd w:val="clear" w:color="000000" w:fill="FFFF00"/>
            <w:noWrap/>
            <w:vAlign w:val="center"/>
            <w:hideMark/>
          </w:tcPr>
          <w:p w14:paraId="3878A978"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080A3411"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0A7C30F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3.9.3.3</w:t>
            </w:r>
          </w:p>
        </w:tc>
        <w:tc>
          <w:tcPr>
            <w:tcW w:w="3000" w:type="dxa"/>
            <w:tcBorders>
              <w:top w:val="nil"/>
              <w:left w:val="nil"/>
              <w:bottom w:val="single" w:sz="4" w:space="0" w:color="C0C0C0"/>
              <w:right w:val="single" w:sz="4" w:space="0" w:color="C0C0C0"/>
            </w:tcBorders>
            <w:shd w:val="clear" w:color="000000" w:fill="E3FAFD"/>
            <w:vAlign w:val="center"/>
            <w:hideMark/>
          </w:tcPr>
          <w:p w14:paraId="59703852"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материалы</w:t>
            </w:r>
          </w:p>
        </w:tc>
        <w:tc>
          <w:tcPr>
            <w:tcW w:w="652" w:type="dxa"/>
            <w:tcBorders>
              <w:top w:val="nil"/>
              <w:left w:val="nil"/>
              <w:bottom w:val="single" w:sz="4" w:space="0" w:color="C0C0C0"/>
              <w:right w:val="single" w:sz="4" w:space="0" w:color="C0C0C0"/>
            </w:tcBorders>
            <w:shd w:val="clear" w:color="auto" w:fill="auto"/>
            <w:vAlign w:val="center"/>
            <w:hideMark/>
          </w:tcPr>
          <w:p w14:paraId="412D7689"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082929F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15,93</w:t>
            </w:r>
          </w:p>
        </w:tc>
        <w:tc>
          <w:tcPr>
            <w:tcW w:w="722" w:type="dxa"/>
            <w:tcBorders>
              <w:top w:val="nil"/>
              <w:left w:val="nil"/>
              <w:bottom w:val="single" w:sz="4" w:space="0" w:color="C0C0C0"/>
              <w:right w:val="single" w:sz="4" w:space="0" w:color="C0C0C0"/>
            </w:tcBorders>
            <w:shd w:val="clear" w:color="000000" w:fill="FFFFCC"/>
            <w:vAlign w:val="center"/>
            <w:hideMark/>
          </w:tcPr>
          <w:p w14:paraId="2E3B5AB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29,40</w:t>
            </w:r>
          </w:p>
        </w:tc>
        <w:tc>
          <w:tcPr>
            <w:tcW w:w="870" w:type="dxa"/>
            <w:tcBorders>
              <w:top w:val="nil"/>
              <w:left w:val="nil"/>
              <w:bottom w:val="single" w:sz="4" w:space="0" w:color="C0C0C0"/>
              <w:right w:val="single" w:sz="4" w:space="0" w:color="C0C0C0"/>
            </w:tcBorders>
            <w:shd w:val="clear" w:color="000000" w:fill="FFFFCC"/>
            <w:vAlign w:val="center"/>
            <w:hideMark/>
          </w:tcPr>
          <w:p w14:paraId="36141FF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27,12</w:t>
            </w:r>
          </w:p>
        </w:tc>
        <w:tc>
          <w:tcPr>
            <w:tcW w:w="880" w:type="dxa"/>
            <w:tcBorders>
              <w:top w:val="nil"/>
              <w:left w:val="nil"/>
              <w:bottom w:val="single" w:sz="4" w:space="0" w:color="C0C0C0"/>
              <w:right w:val="single" w:sz="4" w:space="0" w:color="C0C0C0"/>
            </w:tcBorders>
            <w:shd w:val="clear" w:color="000000" w:fill="FFFFCC"/>
            <w:vAlign w:val="center"/>
            <w:hideMark/>
          </w:tcPr>
          <w:p w14:paraId="3D1ACF0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31,71</w:t>
            </w:r>
          </w:p>
        </w:tc>
        <w:tc>
          <w:tcPr>
            <w:tcW w:w="1121" w:type="dxa"/>
            <w:tcBorders>
              <w:top w:val="nil"/>
              <w:left w:val="nil"/>
              <w:bottom w:val="single" w:sz="4" w:space="0" w:color="C0C0C0"/>
              <w:right w:val="single" w:sz="4" w:space="0" w:color="C0C0C0"/>
            </w:tcBorders>
            <w:shd w:val="clear" w:color="000000" w:fill="FFFFCC"/>
            <w:vAlign w:val="center"/>
            <w:hideMark/>
          </w:tcPr>
          <w:p w14:paraId="4885DF6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31,71</w:t>
            </w:r>
          </w:p>
        </w:tc>
        <w:tc>
          <w:tcPr>
            <w:tcW w:w="990" w:type="dxa"/>
            <w:tcBorders>
              <w:top w:val="nil"/>
              <w:left w:val="nil"/>
              <w:bottom w:val="single" w:sz="4" w:space="0" w:color="C0C0C0"/>
              <w:right w:val="single" w:sz="4" w:space="0" w:color="C0C0C0"/>
            </w:tcBorders>
            <w:shd w:val="clear" w:color="000000" w:fill="FFFFCC"/>
            <w:vAlign w:val="center"/>
            <w:hideMark/>
          </w:tcPr>
          <w:p w14:paraId="52D8E07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23,82</w:t>
            </w:r>
          </w:p>
        </w:tc>
        <w:tc>
          <w:tcPr>
            <w:tcW w:w="889" w:type="dxa"/>
            <w:tcBorders>
              <w:top w:val="nil"/>
              <w:left w:val="nil"/>
              <w:bottom w:val="single" w:sz="4" w:space="0" w:color="C0C0C0"/>
              <w:right w:val="single" w:sz="4" w:space="0" w:color="C0C0C0"/>
            </w:tcBorders>
            <w:shd w:val="clear" w:color="000000" w:fill="D7EAD3"/>
            <w:vAlign w:val="center"/>
            <w:hideMark/>
          </w:tcPr>
          <w:p w14:paraId="652811D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7,88</w:t>
            </w:r>
          </w:p>
        </w:tc>
        <w:tc>
          <w:tcPr>
            <w:tcW w:w="891" w:type="dxa"/>
            <w:tcBorders>
              <w:top w:val="nil"/>
              <w:left w:val="nil"/>
              <w:bottom w:val="single" w:sz="4" w:space="0" w:color="C0C0C0"/>
              <w:right w:val="single" w:sz="4" w:space="0" w:color="C0C0C0"/>
            </w:tcBorders>
            <w:shd w:val="clear" w:color="000000" w:fill="D7EAD3"/>
            <w:vAlign w:val="center"/>
            <w:hideMark/>
          </w:tcPr>
          <w:p w14:paraId="4D41526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15,94</w:t>
            </w:r>
          </w:p>
        </w:tc>
        <w:tc>
          <w:tcPr>
            <w:tcW w:w="2779" w:type="dxa"/>
            <w:tcBorders>
              <w:top w:val="nil"/>
              <w:left w:val="nil"/>
              <w:bottom w:val="single" w:sz="4" w:space="0" w:color="C0C0C0"/>
              <w:right w:val="single" w:sz="4" w:space="0" w:color="C0C0C0"/>
            </w:tcBorders>
            <w:shd w:val="clear" w:color="000000" w:fill="FFFFCC"/>
            <w:vAlign w:val="center"/>
            <w:hideMark/>
          </w:tcPr>
          <w:p w14:paraId="5E03F9F6"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факту 2018 года, с учетом индекса ИПЦ Минэкономразвития РФ на 2019 год 104,7%, на 2020 год 103%.</w:t>
            </w:r>
          </w:p>
        </w:tc>
      </w:tr>
      <w:tr w:rsidR="00664F55" w:rsidRPr="00664F55" w14:paraId="5C1C295E"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6497FB0B"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3586CC35"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0F54E6B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3.9.3.4</w:t>
            </w:r>
          </w:p>
        </w:tc>
        <w:tc>
          <w:tcPr>
            <w:tcW w:w="3000" w:type="dxa"/>
            <w:tcBorders>
              <w:top w:val="nil"/>
              <w:left w:val="nil"/>
              <w:bottom w:val="single" w:sz="4" w:space="0" w:color="C0C0C0"/>
              <w:right w:val="single" w:sz="4" w:space="0" w:color="C0C0C0"/>
            </w:tcBorders>
            <w:shd w:val="clear" w:color="000000" w:fill="E3FAFD"/>
            <w:vAlign w:val="center"/>
            <w:hideMark/>
          </w:tcPr>
          <w:p w14:paraId="4723F609"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услуги связи</w:t>
            </w:r>
          </w:p>
        </w:tc>
        <w:tc>
          <w:tcPr>
            <w:tcW w:w="652" w:type="dxa"/>
            <w:tcBorders>
              <w:top w:val="nil"/>
              <w:left w:val="nil"/>
              <w:bottom w:val="single" w:sz="4" w:space="0" w:color="C0C0C0"/>
              <w:right w:val="single" w:sz="4" w:space="0" w:color="C0C0C0"/>
            </w:tcBorders>
            <w:shd w:val="clear" w:color="auto" w:fill="auto"/>
            <w:vAlign w:val="center"/>
            <w:hideMark/>
          </w:tcPr>
          <w:p w14:paraId="49A2A544"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7FAAEE0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5,03</w:t>
            </w:r>
          </w:p>
        </w:tc>
        <w:tc>
          <w:tcPr>
            <w:tcW w:w="722" w:type="dxa"/>
            <w:tcBorders>
              <w:top w:val="nil"/>
              <w:left w:val="nil"/>
              <w:bottom w:val="single" w:sz="4" w:space="0" w:color="C0C0C0"/>
              <w:right w:val="single" w:sz="4" w:space="0" w:color="C0C0C0"/>
            </w:tcBorders>
            <w:shd w:val="clear" w:color="000000" w:fill="FFFFCC"/>
            <w:vAlign w:val="center"/>
            <w:hideMark/>
          </w:tcPr>
          <w:p w14:paraId="5B7B6C7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70" w:type="dxa"/>
            <w:tcBorders>
              <w:top w:val="nil"/>
              <w:left w:val="nil"/>
              <w:bottom w:val="single" w:sz="4" w:space="0" w:color="C0C0C0"/>
              <w:right w:val="single" w:sz="4" w:space="0" w:color="C0C0C0"/>
            </w:tcBorders>
            <w:shd w:val="clear" w:color="000000" w:fill="FFFFCC"/>
            <w:vAlign w:val="center"/>
            <w:hideMark/>
          </w:tcPr>
          <w:p w14:paraId="28FC37D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80" w:type="dxa"/>
            <w:tcBorders>
              <w:top w:val="nil"/>
              <w:left w:val="nil"/>
              <w:bottom w:val="single" w:sz="4" w:space="0" w:color="C0C0C0"/>
              <w:right w:val="single" w:sz="4" w:space="0" w:color="C0C0C0"/>
            </w:tcBorders>
            <w:shd w:val="clear" w:color="000000" w:fill="FFFFCC"/>
            <w:vAlign w:val="center"/>
            <w:hideMark/>
          </w:tcPr>
          <w:p w14:paraId="6EF7188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1121" w:type="dxa"/>
            <w:tcBorders>
              <w:top w:val="nil"/>
              <w:left w:val="nil"/>
              <w:bottom w:val="single" w:sz="4" w:space="0" w:color="C0C0C0"/>
              <w:right w:val="single" w:sz="4" w:space="0" w:color="C0C0C0"/>
            </w:tcBorders>
            <w:shd w:val="clear" w:color="000000" w:fill="FFFFCC"/>
            <w:vAlign w:val="center"/>
            <w:hideMark/>
          </w:tcPr>
          <w:p w14:paraId="1875FD8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990" w:type="dxa"/>
            <w:tcBorders>
              <w:top w:val="nil"/>
              <w:left w:val="nil"/>
              <w:bottom w:val="single" w:sz="4" w:space="0" w:color="C0C0C0"/>
              <w:right w:val="single" w:sz="4" w:space="0" w:color="C0C0C0"/>
            </w:tcBorders>
            <w:shd w:val="clear" w:color="000000" w:fill="FFFFCC"/>
            <w:vAlign w:val="center"/>
            <w:hideMark/>
          </w:tcPr>
          <w:p w14:paraId="018C7E0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9" w:type="dxa"/>
            <w:tcBorders>
              <w:top w:val="nil"/>
              <w:left w:val="nil"/>
              <w:bottom w:val="single" w:sz="4" w:space="0" w:color="C0C0C0"/>
              <w:right w:val="single" w:sz="4" w:space="0" w:color="C0C0C0"/>
            </w:tcBorders>
            <w:shd w:val="clear" w:color="000000" w:fill="D7EAD3"/>
            <w:vAlign w:val="center"/>
            <w:hideMark/>
          </w:tcPr>
          <w:p w14:paraId="05CAFBA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57240E5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1D47873E"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6440560E" w14:textId="77777777" w:rsidTr="00664F55">
        <w:trPr>
          <w:trHeight w:val="653"/>
          <w:jc w:val="center"/>
        </w:trPr>
        <w:tc>
          <w:tcPr>
            <w:tcW w:w="225" w:type="dxa"/>
            <w:tcBorders>
              <w:top w:val="nil"/>
              <w:left w:val="nil"/>
              <w:bottom w:val="nil"/>
              <w:right w:val="nil"/>
            </w:tcBorders>
            <w:shd w:val="clear" w:color="000000" w:fill="FFFF00"/>
            <w:noWrap/>
            <w:vAlign w:val="center"/>
            <w:hideMark/>
          </w:tcPr>
          <w:p w14:paraId="3F6BDECE"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284F4EA4"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0588C03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3.9.3.5</w:t>
            </w:r>
          </w:p>
        </w:tc>
        <w:tc>
          <w:tcPr>
            <w:tcW w:w="3000" w:type="dxa"/>
            <w:tcBorders>
              <w:top w:val="nil"/>
              <w:left w:val="nil"/>
              <w:bottom w:val="single" w:sz="4" w:space="0" w:color="C0C0C0"/>
              <w:right w:val="single" w:sz="4" w:space="0" w:color="C0C0C0"/>
            </w:tcBorders>
            <w:shd w:val="clear" w:color="000000" w:fill="E3FAFD"/>
            <w:vAlign w:val="center"/>
            <w:hideMark/>
          </w:tcPr>
          <w:p w14:paraId="6A42171A"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электроэнергия цеховых помещений</w:t>
            </w:r>
          </w:p>
        </w:tc>
        <w:tc>
          <w:tcPr>
            <w:tcW w:w="652" w:type="dxa"/>
            <w:tcBorders>
              <w:top w:val="nil"/>
              <w:left w:val="nil"/>
              <w:bottom w:val="single" w:sz="4" w:space="0" w:color="C0C0C0"/>
              <w:right w:val="single" w:sz="4" w:space="0" w:color="C0C0C0"/>
            </w:tcBorders>
            <w:shd w:val="clear" w:color="auto" w:fill="auto"/>
            <w:vAlign w:val="center"/>
            <w:hideMark/>
          </w:tcPr>
          <w:p w14:paraId="047D3197"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51E42BF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722" w:type="dxa"/>
            <w:tcBorders>
              <w:top w:val="nil"/>
              <w:left w:val="nil"/>
              <w:bottom w:val="single" w:sz="4" w:space="0" w:color="C0C0C0"/>
              <w:right w:val="single" w:sz="4" w:space="0" w:color="C0C0C0"/>
            </w:tcBorders>
            <w:shd w:val="clear" w:color="000000" w:fill="FFFFCC"/>
            <w:vAlign w:val="center"/>
            <w:hideMark/>
          </w:tcPr>
          <w:p w14:paraId="3977B93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12,35</w:t>
            </w:r>
          </w:p>
        </w:tc>
        <w:tc>
          <w:tcPr>
            <w:tcW w:w="870" w:type="dxa"/>
            <w:tcBorders>
              <w:top w:val="nil"/>
              <w:left w:val="nil"/>
              <w:bottom w:val="single" w:sz="4" w:space="0" w:color="C0C0C0"/>
              <w:right w:val="single" w:sz="4" w:space="0" w:color="C0C0C0"/>
            </w:tcBorders>
            <w:shd w:val="clear" w:color="000000" w:fill="FFFFCC"/>
            <w:vAlign w:val="center"/>
            <w:hideMark/>
          </w:tcPr>
          <w:p w14:paraId="4108361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11,50</w:t>
            </w:r>
          </w:p>
        </w:tc>
        <w:tc>
          <w:tcPr>
            <w:tcW w:w="880" w:type="dxa"/>
            <w:tcBorders>
              <w:top w:val="nil"/>
              <w:left w:val="nil"/>
              <w:bottom w:val="single" w:sz="4" w:space="0" w:color="C0C0C0"/>
              <w:right w:val="single" w:sz="4" w:space="0" w:color="C0C0C0"/>
            </w:tcBorders>
            <w:shd w:val="clear" w:color="000000" w:fill="FFFFCC"/>
            <w:vAlign w:val="center"/>
            <w:hideMark/>
          </w:tcPr>
          <w:p w14:paraId="730FC70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13,64</w:t>
            </w:r>
          </w:p>
        </w:tc>
        <w:tc>
          <w:tcPr>
            <w:tcW w:w="1121" w:type="dxa"/>
            <w:tcBorders>
              <w:top w:val="nil"/>
              <w:left w:val="nil"/>
              <w:bottom w:val="single" w:sz="4" w:space="0" w:color="C0C0C0"/>
              <w:right w:val="single" w:sz="4" w:space="0" w:color="C0C0C0"/>
            </w:tcBorders>
            <w:shd w:val="clear" w:color="000000" w:fill="FFFFCC"/>
            <w:vAlign w:val="center"/>
            <w:hideMark/>
          </w:tcPr>
          <w:p w14:paraId="3F542E7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13,64</w:t>
            </w:r>
          </w:p>
        </w:tc>
        <w:tc>
          <w:tcPr>
            <w:tcW w:w="990" w:type="dxa"/>
            <w:tcBorders>
              <w:top w:val="nil"/>
              <w:left w:val="nil"/>
              <w:bottom w:val="single" w:sz="4" w:space="0" w:color="C0C0C0"/>
              <w:right w:val="single" w:sz="4" w:space="0" w:color="C0C0C0"/>
            </w:tcBorders>
            <w:shd w:val="clear" w:color="000000" w:fill="FFFFCC"/>
            <w:vAlign w:val="center"/>
            <w:hideMark/>
          </w:tcPr>
          <w:p w14:paraId="1B88597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10,25</w:t>
            </w:r>
          </w:p>
        </w:tc>
        <w:tc>
          <w:tcPr>
            <w:tcW w:w="889" w:type="dxa"/>
            <w:tcBorders>
              <w:top w:val="nil"/>
              <w:left w:val="nil"/>
              <w:bottom w:val="single" w:sz="4" w:space="0" w:color="C0C0C0"/>
              <w:right w:val="single" w:sz="4" w:space="0" w:color="C0C0C0"/>
            </w:tcBorders>
            <w:shd w:val="clear" w:color="000000" w:fill="D7EAD3"/>
            <w:vAlign w:val="center"/>
            <w:hideMark/>
          </w:tcPr>
          <w:p w14:paraId="58DDCF5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3,39</w:t>
            </w:r>
          </w:p>
        </w:tc>
        <w:tc>
          <w:tcPr>
            <w:tcW w:w="891" w:type="dxa"/>
            <w:tcBorders>
              <w:top w:val="nil"/>
              <w:left w:val="nil"/>
              <w:bottom w:val="single" w:sz="4" w:space="0" w:color="C0C0C0"/>
              <w:right w:val="single" w:sz="4" w:space="0" w:color="C0C0C0"/>
            </w:tcBorders>
            <w:shd w:val="clear" w:color="000000" w:fill="D7EAD3"/>
            <w:vAlign w:val="center"/>
            <w:hideMark/>
          </w:tcPr>
          <w:p w14:paraId="5068795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6,86</w:t>
            </w:r>
          </w:p>
        </w:tc>
        <w:tc>
          <w:tcPr>
            <w:tcW w:w="2779" w:type="dxa"/>
            <w:tcBorders>
              <w:top w:val="nil"/>
              <w:left w:val="nil"/>
              <w:bottom w:val="single" w:sz="4" w:space="0" w:color="C0C0C0"/>
              <w:right w:val="single" w:sz="4" w:space="0" w:color="C0C0C0"/>
            </w:tcBorders>
            <w:shd w:val="clear" w:color="000000" w:fill="FFFFCC"/>
            <w:vAlign w:val="center"/>
            <w:hideMark/>
          </w:tcPr>
          <w:p w14:paraId="53043A60" w14:textId="77777777" w:rsidR="00664F55" w:rsidRPr="00664F55" w:rsidRDefault="00664F55" w:rsidP="00664F55">
            <w:pPr>
              <w:rPr>
                <w:rFonts w:ascii="Tahoma" w:hAnsi="Tahoma" w:cs="Tahoma"/>
                <w:sz w:val="13"/>
                <w:szCs w:val="13"/>
              </w:rPr>
            </w:pPr>
            <w:r w:rsidRPr="00664F55">
              <w:rPr>
                <w:rFonts w:ascii="Tahoma" w:hAnsi="Tahoma" w:cs="Tahoma"/>
                <w:sz w:val="13"/>
                <w:szCs w:val="13"/>
              </w:rPr>
              <w:t xml:space="preserve">по факту 2018 с </w:t>
            </w:r>
            <w:proofErr w:type="gramStart"/>
            <w:r w:rsidRPr="00664F55">
              <w:rPr>
                <w:rFonts w:ascii="Tahoma" w:hAnsi="Tahoma" w:cs="Tahoma"/>
                <w:sz w:val="13"/>
                <w:szCs w:val="13"/>
              </w:rPr>
              <w:t>учетом  ИЦП</w:t>
            </w:r>
            <w:proofErr w:type="gramEnd"/>
            <w:r w:rsidRPr="00664F55">
              <w:rPr>
                <w:rFonts w:ascii="Tahoma" w:hAnsi="Tahoma" w:cs="Tahoma"/>
                <w:sz w:val="13"/>
                <w:szCs w:val="13"/>
              </w:rPr>
              <w:t xml:space="preserve"> Минэкономразвития РФ на электроэнергию на 2019 год 105,4%, на 2020 год 104,8%.</w:t>
            </w:r>
          </w:p>
        </w:tc>
      </w:tr>
      <w:tr w:rsidR="00664F55" w:rsidRPr="00664F55" w14:paraId="74EC0778" w14:textId="77777777" w:rsidTr="00664F55">
        <w:trPr>
          <w:trHeight w:val="696"/>
          <w:jc w:val="center"/>
        </w:trPr>
        <w:tc>
          <w:tcPr>
            <w:tcW w:w="225" w:type="dxa"/>
            <w:tcBorders>
              <w:top w:val="nil"/>
              <w:left w:val="nil"/>
              <w:bottom w:val="nil"/>
              <w:right w:val="nil"/>
            </w:tcBorders>
            <w:shd w:val="clear" w:color="000000" w:fill="FFFF00"/>
            <w:noWrap/>
            <w:vAlign w:val="center"/>
            <w:hideMark/>
          </w:tcPr>
          <w:p w14:paraId="1332477B"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0AECFED9"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40F9710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3.9.3.6</w:t>
            </w:r>
          </w:p>
        </w:tc>
        <w:tc>
          <w:tcPr>
            <w:tcW w:w="3000" w:type="dxa"/>
            <w:tcBorders>
              <w:top w:val="nil"/>
              <w:left w:val="nil"/>
              <w:bottom w:val="single" w:sz="4" w:space="0" w:color="C0C0C0"/>
              <w:right w:val="single" w:sz="4" w:space="0" w:color="C0C0C0"/>
            </w:tcBorders>
            <w:shd w:val="clear" w:color="000000" w:fill="E3FAFD"/>
            <w:vAlign w:val="center"/>
            <w:hideMark/>
          </w:tcPr>
          <w:p w14:paraId="3C72A543"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отопление цеховых помещений</w:t>
            </w:r>
          </w:p>
        </w:tc>
        <w:tc>
          <w:tcPr>
            <w:tcW w:w="652" w:type="dxa"/>
            <w:tcBorders>
              <w:top w:val="nil"/>
              <w:left w:val="nil"/>
              <w:bottom w:val="single" w:sz="4" w:space="0" w:color="C0C0C0"/>
              <w:right w:val="single" w:sz="4" w:space="0" w:color="C0C0C0"/>
            </w:tcBorders>
            <w:shd w:val="clear" w:color="auto" w:fill="auto"/>
            <w:vAlign w:val="center"/>
            <w:hideMark/>
          </w:tcPr>
          <w:p w14:paraId="153AD542"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0D13F74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130,06</w:t>
            </w:r>
          </w:p>
        </w:tc>
        <w:tc>
          <w:tcPr>
            <w:tcW w:w="722" w:type="dxa"/>
            <w:tcBorders>
              <w:top w:val="nil"/>
              <w:left w:val="nil"/>
              <w:bottom w:val="single" w:sz="4" w:space="0" w:color="C0C0C0"/>
              <w:right w:val="single" w:sz="4" w:space="0" w:color="C0C0C0"/>
            </w:tcBorders>
            <w:shd w:val="clear" w:color="000000" w:fill="FFFFCC"/>
            <w:vAlign w:val="center"/>
            <w:hideMark/>
          </w:tcPr>
          <w:p w14:paraId="52014DE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139,49</w:t>
            </w:r>
          </w:p>
        </w:tc>
        <w:tc>
          <w:tcPr>
            <w:tcW w:w="870" w:type="dxa"/>
            <w:tcBorders>
              <w:top w:val="nil"/>
              <w:left w:val="nil"/>
              <w:bottom w:val="single" w:sz="4" w:space="0" w:color="C0C0C0"/>
              <w:right w:val="single" w:sz="4" w:space="0" w:color="C0C0C0"/>
            </w:tcBorders>
            <w:shd w:val="clear" w:color="000000" w:fill="FFFFCC"/>
            <w:vAlign w:val="center"/>
            <w:hideMark/>
          </w:tcPr>
          <w:p w14:paraId="1715A5B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139,32</w:t>
            </w:r>
          </w:p>
        </w:tc>
        <w:tc>
          <w:tcPr>
            <w:tcW w:w="880" w:type="dxa"/>
            <w:tcBorders>
              <w:top w:val="nil"/>
              <w:left w:val="nil"/>
              <w:bottom w:val="single" w:sz="4" w:space="0" w:color="C0C0C0"/>
              <w:right w:val="single" w:sz="4" w:space="0" w:color="C0C0C0"/>
            </w:tcBorders>
            <w:shd w:val="clear" w:color="000000" w:fill="FFFFCC"/>
            <w:vAlign w:val="center"/>
            <w:hideMark/>
          </w:tcPr>
          <w:p w14:paraId="3482B29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150,43</w:t>
            </w:r>
          </w:p>
        </w:tc>
        <w:tc>
          <w:tcPr>
            <w:tcW w:w="1121" w:type="dxa"/>
            <w:tcBorders>
              <w:top w:val="nil"/>
              <w:left w:val="nil"/>
              <w:bottom w:val="single" w:sz="4" w:space="0" w:color="C0C0C0"/>
              <w:right w:val="single" w:sz="4" w:space="0" w:color="C0C0C0"/>
            </w:tcBorders>
            <w:shd w:val="clear" w:color="000000" w:fill="FFFFCC"/>
            <w:vAlign w:val="center"/>
            <w:hideMark/>
          </w:tcPr>
          <w:p w14:paraId="150B5B8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150,43</w:t>
            </w:r>
          </w:p>
        </w:tc>
        <w:tc>
          <w:tcPr>
            <w:tcW w:w="990" w:type="dxa"/>
            <w:tcBorders>
              <w:top w:val="nil"/>
              <w:left w:val="nil"/>
              <w:bottom w:val="single" w:sz="4" w:space="0" w:color="C0C0C0"/>
              <w:right w:val="single" w:sz="4" w:space="0" w:color="C0C0C0"/>
            </w:tcBorders>
            <w:shd w:val="clear" w:color="000000" w:fill="FFFFCC"/>
            <w:vAlign w:val="center"/>
            <w:hideMark/>
          </w:tcPr>
          <w:p w14:paraId="6FC1F9E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113,03</w:t>
            </w:r>
          </w:p>
        </w:tc>
        <w:tc>
          <w:tcPr>
            <w:tcW w:w="889" w:type="dxa"/>
            <w:tcBorders>
              <w:top w:val="nil"/>
              <w:left w:val="nil"/>
              <w:bottom w:val="single" w:sz="4" w:space="0" w:color="C0C0C0"/>
              <w:right w:val="single" w:sz="4" w:space="0" w:color="C0C0C0"/>
            </w:tcBorders>
            <w:shd w:val="clear" w:color="000000" w:fill="D7EAD3"/>
            <w:vAlign w:val="center"/>
            <w:hideMark/>
          </w:tcPr>
          <w:p w14:paraId="7F9C891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37,40</w:t>
            </w:r>
          </w:p>
        </w:tc>
        <w:tc>
          <w:tcPr>
            <w:tcW w:w="891" w:type="dxa"/>
            <w:tcBorders>
              <w:top w:val="nil"/>
              <w:left w:val="nil"/>
              <w:bottom w:val="single" w:sz="4" w:space="0" w:color="C0C0C0"/>
              <w:right w:val="single" w:sz="4" w:space="0" w:color="C0C0C0"/>
            </w:tcBorders>
            <w:shd w:val="clear" w:color="000000" w:fill="D7EAD3"/>
            <w:vAlign w:val="center"/>
            <w:hideMark/>
          </w:tcPr>
          <w:p w14:paraId="33448C3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75,62</w:t>
            </w:r>
          </w:p>
        </w:tc>
        <w:tc>
          <w:tcPr>
            <w:tcW w:w="2779" w:type="dxa"/>
            <w:tcBorders>
              <w:top w:val="nil"/>
              <w:left w:val="nil"/>
              <w:bottom w:val="single" w:sz="4" w:space="0" w:color="C0C0C0"/>
              <w:right w:val="single" w:sz="4" w:space="0" w:color="C0C0C0"/>
            </w:tcBorders>
            <w:shd w:val="clear" w:color="000000" w:fill="FFFFCC"/>
            <w:vAlign w:val="center"/>
            <w:hideMark/>
          </w:tcPr>
          <w:p w14:paraId="67C4688E"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факту 2018 года, с учетом индекса ИПЦ Минэкономразвития РФ на 2019 год 104,7%, на 2020 год 103%.</w:t>
            </w:r>
          </w:p>
        </w:tc>
      </w:tr>
      <w:tr w:rsidR="00664F55" w:rsidRPr="00664F55" w14:paraId="16EAB6A6"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1DE7786A"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54032AB0"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188973E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3.10</w:t>
            </w:r>
          </w:p>
        </w:tc>
        <w:tc>
          <w:tcPr>
            <w:tcW w:w="3000" w:type="dxa"/>
            <w:tcBorders>
              <w:top w:val="nil"/>
              <w:left w:val="nil"/>
              <w:bottom w:val="single" w:sz="4" w:space="0" w:color="C0C0C0"/>
              <w:right w:val="single" w:sz="4" w:space="0" w:color="C0C0C0"/>
            </w:tcBorders>
            <w:shd w:val="clear" w:color="auto" w:fill="auto"/>
            <w:vAlign w:val="center"/>
            <w:hideMark/>
          </w:tcPr>
          <w:p w14:paraId="6C30808B" w14:textId="77777777" w:rsidR="00664F55" w:rsidRPr="00664F55" w:rsidRDefault="00664F55" w:rsidP="00664F55">
            <w:pPr>
              <w:ind w:firstLineChars="100" w:firstLine="131"/>
              <w:rPr>
                <w:rFonts w:ascii="Tahoma" w:hAnsi="Tahoma" w:cs="Tahoma"/>
                <w:b/>
                <w:bCs/>
                <w:sz w:val="13"/>
                <w:szCs w:val="13"/>
              </w:rPr>
            </w:pPr>
            <w:r w:rsidRPr="00664F55">
              <w:rPr>
                <w:rFonts w:ascii="Tahoma" w:hAnsi="Tahoma" w:cs="Tahoma"/>
                <w:b/>
                <w:bCs/>
                <w:sz w:val="13"/>
                <w:szCs w:val="13"/>
              </w:rPr>
              <w:t>Прочие производственные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1BC0389A"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3848393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694,74</w:t>
            </w:r>
          </w:p>
        </w:tc>
        <w:tc>
          <w:tcPr>
            <w:tcW w:w="722" w:type="dxa"/>
            <w:tcBorders>
              <w:top w:val="nil"/>
              <w:left w:val="nil"/>
              <w:bottom w:val="single" w:sz="4" w:space="0" w:color="C0C0C0"/>
              <w:right w:val="single" w:sz="4" w:space="0" w:color="C0C0C0"/>
            </w:tcBorders>
            <w:shd w:val="clear" w:color="000000" w:fill="D7EAD3"/>
            <w:vAlign w:val="center"/>
            <w:hideMark/>
          </w:tcPr>
          <w:p w14:paraId="45C7176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3 223,50</w:t>
            </w:r>
          </w:p>
        </w:tc>
        <w:tc>
          <w:tcPr>
            <w:tcW w:w="870" w:type="dxa"/>
            <w:tcBorders>
              <w:top w:val="nil"/>
              <w:left w:val="nil"/>
              <w:bottom w:val="single" w:sz="4" w:space="0" w:color="C0C0C0"/>
              <w:right w:val="single" w:sz="4" w:space="0" w:color="C0C0C0"/>
            </w:tcBorders>
            <w:shd w:val="clear" w:color="000000" w:fill="D7EAD3"/>
            <w:vAlign w:val="center"/>
            <w:hideMark/>
          </w:tcPr>
          <w:p w14:paraId="01DA3F1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3 278,16</w:t>
            </w:r>
          </w:p>
        </w:tc>
        <w:tc>
          <w:tcPr>
            <w:tcW w:w="880" w:type="dxa"/>
            <w:tcBorders>
              <w:top w:val="nil"/>
              <w:left w:val="nil"/>
              <w:bottom w:val="single" w:sz="4" w:space="0" w:color="C0C0C0"/>
              <w:right w:val="single" w:sz="4" w:space="0" w:color="C0C0C0"/>
            </w:tcBorders>
            <w:shd w:val="clear" w:color="000000" w:fill="D7EAD3"/>
            <w:vAlign w:val="center"/>
            <w:hideMark/>
          </w:tcPr>
          <w:p w14:paraId="2CB1FE7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3 218,25</w:t>
            </w:r>
          </w:p>
        </w:tc>
        <w:tc>
          <w:tcPr>
            <w:tcW w:w="1121" w:type="dxa"/>
            <w:tcBorders>
              <w:top w:val="nil"/>
              <w:left w:val="nil"/>
              <w:bottom w:val="single" w:sz="4" w:space="0" w:color="C0C0C0"/>
              <w:right w:val="single" w:sz="4" w:space="0" w:color="C0C0C0"/>
            </w:tcBorders>
            <w:shd w:val="clear" w:color="000000" w:fill="D7EAD3"/>
            <w:vAlign w:val="center"/>
            <w:hideMark/>
          </w:tcPr>
          <w:p w14:paraId="437BD0C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3 218,25</w:t>
            </w:r>
          </w:p>
        </w:tc>
        <w:tc>
          <w:tcPr>
            <w:tcW w:w="990" w:type="dxa"/>
            <w:tcBorders>
              <w:top w:val="nil"/>
              <w:left w:val="nil"/>
              <w:bottom w:val="single" w:sz="4" w:space="0" w:color="C0C0C0"/>
              <w:right w:val="single" w:sz="4" w:space="0" w:color="C0C0C0"/>
            </w:tcBorders>
            <w:shd w:val="clear" w:color="000000" w:fill="D7EAD3"/>
            <w:vAlign w:val="center"/>
            <w:hideMark/>
          </w:tcPr>
          <w:p w14:paraId="00065AD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2 418,08</w:t>
            </w:r>
          </w:p>
        </w:tc>
        <w:tc>
          <w:tcPr>
            <w:tcW w:w="889" w:type="dxa"/>
            <w:tcBorders>
              <w:top w:val="nil"/>
              <w:left w:val="nil"/>
              <w:bottom w:val="single" w:sz="4" w:space="0" w:color="C0C0C0"/>
              <w:right w:val="single" w:sz="4" w:space="0" w:color="C0C0C0"/>
            </w:tcBorders>
            <w:shd w:val="clear" w:color="000000" w:fill="D7EAD3"/>
            <w:vAlign w:val="center"/>
            <w:hideMark/>
          </w:tcPr>
          <w:p w14:paraId="0ED6873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800,17</w:t>
            </w:r>
          </w:p>
        </w:tc>
        <w:tc>
          <w:tcPr>
            <w:tcW w:w="891" w:type="dxa"/>
            <w:tcBorders>
              <w:top w:val="nil"/>
              <w:left w:val="nil"/>
              <w:bottom w:val="single" w:sz="4" w:space="0" w:color="C0C0C0"/>
              <w:right w:val="single" w:sz="4" w:space="0" w:color="C0C0C0"/>
            </w:tcBorders>
            <w:shd w:val="clear" w:color="000000" w:fill="D7EAD3"/>
            <w:vAlign w:val="center"/>
            <w:hideMark/>
          </w:tcPr>
          <w:p w14:paraId="570E6F3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1 617,92</w:t>
            </w:r>
          </w:p>
        </w:tc>
        <w:tc>
          <w:tcPr>
            <w:tcW w:w="2779" w:type="dxa"/>
            <w:tcBorders>
              <w:top w:val="nil"/>
              <w:left w:val="nil"/>
              <w:bottom w:val="single" w:sz="4" w:space="0" w:color="C0C0C0"/>
              <w:right w:val="single" w:sz="4" w:space="0" w:color="C0C0C0"/>
            </w:tcBorders>
            <w:shd w:val="clear" w:color="000000" w:fill="FFFFCC"/>
            <w:vAlign w:val="center"/>
            <w:hideMark/>
          </w:tcPr>
          <w:p w14:paraId="5FCEADB4"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2FA5350D" w14:textId="77777777" w:rsidTr="00664F55">
        <w:trPr>
          <w:trHeight w:val="653"/>
          <w:jc w:val="center"/>
        </w:trPr>
        <w:tc>
          <w:tcPr>
            <w:tcW w:w="225" w:type="dxa"/>
            <w:tcBorders>
              <w:top w:val="nil"/>
              <w:left w:val="nil"/>
              <w:bottom w:val="nil"/>
              <w:right w:val="nil"/>
            </w:tcBorders>
            <w:shd w:val="clear" w:color="000000" w:fill="FFFF00"/>
            <w:noWrap/>
            <w:vAlign w:val="center"/>
            <w:hideMark/>
          </w:tcPr>
          <w:p w14:paraId="456DB321"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1C7DD501"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22613CF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3.10.2</w:t>
            </w:r>
          </w:p>
        </w:tc>
        <w:tc>
          <w:tcPr>
            <w:tcW w:w="3000" w:type="dxa"/>
            <w:tcBorders>
              <w:top w:val="nil"/>
              <w:left w:val="nil"/>
              <w:bottom w:val="single" w:sz="4" w:space="0" w:color="C0C0C0"/>
              <w:right w:val="single" w:sz="4" w:space="0" w:color="C0C0C0"/>
            </w:tcBorders>
            <w:shd w:val="clear" w:color="auto" w:fill="auto"/>
            <w:vAlign w:val="center"/>
            <w:hideMark/>
          </w:tcPr>
          <w:p w14:paraId="076B9829"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 xml:space="preserve">Расходы на ГСМ (и/ или расходы на аренду </w:t>
            </w:r>
            <w:proofErr w:type="spellStart"/>
            <w:proofErr w:type="gramStart"/>
            <w:r w:rsidRPr="00664F55">
              <w:rPr>
                <w:rFonts w:ascii="Tahoma" w:hAnsi="Tahoma" w:cs="Tahoma"/>
                <w:sz w:val="13"/>
                <w:szCs w:val="13"/>
              </w:rPr>
              <w:t>спец.техники</w:t>
            </w:r>
            <w:proofErr w:type="spellEnd"/>
            <w:proofErr w:type="gramEnd"/>
            <w:r w:rsidRPr="00664F55">
              <w:rPr>
                <w:rFonts w:ascii="Tahoma" w:hAnsi="Tahoma" w:cs="Tahoma"/>
                <w:sz w:val="13"/>
                <w:szCs w:val="13"/>
              </w:rPr>
              <w:t>)</w:t>
            </w:r>
          </w:p>
        </w:tc>
        <w:tc>
          <w:tcPr>
            <w:tcW w:w="652" w:type="dxa"/>
            <w:tcBorders>
              <w:top w:val="nil"/>
              <w:left w:val="nil"/>
              <w:bottom w:val="single" w:sz="4" w:space="0" w:color="C0C0C0"/>
              <w:right w:val="single" w:sz="4" w:space="0" w:color="C0C0C0"/>
            </w:tcBorders>
            <w:shd w:val="clear" w:color="auto" w:fill="auto"/>
            <w:vAlign w:val="center"/>
            <w:hideMark/>
          </w:tcPr>
          <w:p w14:paraId="45B90F9F"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67991F7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211,62</w:t>
            </w:r>
          </w:p>
        </w:tc>
        <w:tc>
          <w:tcPr>
            <w:tcW w:w="722" w:type="dxa"/>
            <w:tcBorders>
              <w:top w:val="nil"/>
              <w:left w:val="nil"/>
              <w:bottom w:val="single" w:sz="4" w:space="0" w:color="C0C0C0"/>
              <w:right w:val="single" w:sz="4" w:space="0" w:color="C0C0C0"/>
            </w:tcBorders>
            <w:shd w:val="clear" w:color="000000" w:fill="FFFFCC"/>
            <w:vAlign w:val="center"/>
            <w:hideMark/>
          </w:tcPr>
          <w:p w14:paraId="7859678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225,50</w:t>
            </w:r>
          </w:p>
        </w:tc>
        <w:tc>
          <w:tcPr>
            <w:tcW w:w="870" w:type="dxa"/>
            <w:tcBorders>
              <w:top w:val="nil"/>
              <w:left w:val="nil"/>
              <w:bottom w:val="single" w:sz="4" w:space="0" w:color="C0C0C0"/>
              <w:right w:val="single" w:sz="4" w:space="0" w:color="C0C0C0"/>
            </w:tcBorders>
            <w:shd w:val="clear" w:color="000000" w:fill="FFFFCC"/>
            <w:vAlign w:val="center"/>
            <w:hideMark/>
          </w:tcPr>
          <w:p w14:paraId="18E6A36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223,49</w:t>
            </w:r>
          </w:p>
        </w:tc>
        <w:tc>
          <w:tcPr>
            <w:tcW w:w="880" w:type="dxa"/>
            <w:tcBorders>
              <w:top w:val="nil"/>
              <w:left w:val="nil"/>
              <w:bottom w:val="single" w:sz="4" w:space="0" w:color="C0C0C0"/>
              <w:right w:val="single" w:sz="4" w:space="0" w:color="C0C0C0"/>
            </w:tcBorders>
            <w:shd w:val="clear" w:color="000000" w:fill="FFFFCC"/>
            <w:vAlign w:val="center"/>
            <w:hideMark/>
          </w:tcPr>
          <w:p w14:paraId="63187BB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243,18</w:t>
            </w:r>
          </w:p>
        </w:tc>
        <w:tc>
          <w:tcPr>
            <w:tcW w:w="1121" w:type="dxa"/>
            <w:tcBorders>
              <w:top w:val="nil"/>
              <w:left w:val="nil"/>
              <w:bottom w:val="single" w:sz="4" w:space="0" w:color="C0C0C0"/>
              <w:right w:val="single" w:sz="4" w:space="0" w:color="C0C0C0"/>
            </w:tcBorders>
            <w:shd w:val="clear" w:color="000000" w:fill="FFFFCC"/>
            <w:vAlign w:val="center"/>
            <w:hideMark/>
          </w:tcPr>
          <w:p w14:paraId="3D4F03A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243,18</w:t>
            </w:r>
          </w:p>
        </w:tc>
        <w:tc>
          <w:tcPr>
            <w:tcW w:w="990" w:type="dxa"/>
            <w:tcBorders>
              <w:top w:val="nil"/>
              <w:left w:val="nil"/>
              <w:bottom w:val="single" w:sz="4" w:space="0" w:color="C0C0C0"/>
              <w:right w:val="single" w:sz="4" w:space="0" w:color="C0C0C0"/>
            </w:tcBorders>
            <w:shd w:val="clear" w:color="000000" w:fill="FFFFCC"/>
            <w:vAlign w:val="center"/>
            <w:hideMark/>
          </w:tcPr>
          <w:p w14:paraId="1B4B23C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182,72</w:t>
            </w:r>
          </w:p>
        </w:tc>
        <w:tc>
          <w:tcPr>
            <w:tcW w:w="889" w:type="dxa"/>
            <w:tcBorders>
              <w:top w:val="nil"/>
              <w:left w:val="nil"/>
              <w:bottom w:val="single" w:sz="4" w:space="0" w:color="C0C0C0"/>
              <w:right w:val="single" w:sz="4" w:space="0" w:color="C0C0C0"/>
            </w:tcBorders>
            <w:shd w:val="clear" w:color="000000" w:fill="D7EAD3"/>
            <w:vAlign w:val="center"/>
            <w:hideMark/>
          </w:tcPr>
          <w:p w14:paraId="2CA7B56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60,46</w:t>
            </w:r>
          </w:p>
        </w:tc>
        <w:tc>
          <w:tcPr>
            <w:tcW w:w="891" w:type="dxa"/>
            <w:tcBorders>
              <w:top w:val="nil"/>
              <w:left w:val="nil"/>
              <w:bottom w:val="single" w:sz="4" w:space="0" w:color="C0C0C0"/>
              <w:right w:val="single" w:sz="4" w:space="0" w:color="C0C0C0"/>
            </w:tcBorders>
            <w:shd w:val="clear" w:color="000000" w:fill="D7EAD3"/>
            <w:vAlign w:val="center"/>
            <w:hideMark/>
          </w:tcPr>
          <w:p w14:paraId="38E5ECE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122,26</w:t>
            </w:r>
          </w:p>
        </w:tc>
        <w:tc>
          <w:tcPr>
            <w:tcW w:w="2779" w:type="dxa"/>
            <w:tcBorders>
              <w:top w:val="nil"/>
              <w:left w:val="nil"/>
              <w:bottom w:val="single" w:sz="4" w:space="0" w:color="C0C0C0"/>
              <w:right w:val="single" w:sz="4" w:space="0" w:color="C0C0C0"/>
            </w:tcBorders>
            <w:shd w:val="clear" w:color="000000" w:fill="FFFFCC"/>
            <w:vAlign w:val="center"/>
            <w:hideMark/>
          </w:tcPr>
          <w:p w14:paraId="67BF441F"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факту 2018 года, с учетом индекса ИПЦ Минэкономразвития РФ на 2019 год 104,7%, на 2020 год 103%.</w:t>
            </w:r>
          </w:p>
        </w:tc>
      </w:tr>
      <w:tr w:rsidR="00664F55" w:rsidRPr="00664F55" w14:paraId="52FAEF8E"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6FF0FAC1"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0AD09F73"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0081B07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3.10.3</w:t>
            </w:r>
          </w:p>
        </w:tc>
        <w:tc>
          <w:tcPr>
            <w:tcW w:w="3000" w:type="dxa"/>
            <w:tcBorders>
              <w:top w:val="nil"/>
              <w:left w:val="nil"/>
              <w:bottom w:val="single" w:sz="4" w:space="0" w:color="C0C0C0"/>
              <w:right w:val="single" w:sz="4" w:space="0" w:color="C0C0C0"/>
            </w:tcBorders>
            <w:shd w:val="clear" w:color="auto" w:fill="auto"/>
            <w:vAlign w:val="center"/>
            <w:hideMark/>
          </w:tcPr>
          <w:p w14:paraId="0A5B3C64"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Прочие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69289188"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5464058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483,11</w:t>
            </w:r>
          </w:p>
        </w:tc>
        <w:tc>
          <w:tcPr>
            <w:tcW w:w="722" w:type="dxa"/>
            <w:tcBorders>
              <w:top w:val="nil"/>
              <w:left w:val="nil"/>
              <w:bottom w:val="single" w:sz="4" w:space="0" w:color="C0C0C0"/>
              <w:right w:val="single" w:sz="4" w:space="0" w:color="C0C0C0"/>
            </w:tcBorders>
            <w:shd w:val="clear" w:color="000000" w:fill="D7EAD3"/>
            <w:vAlign w:val="center"/>
            <w:hideMark/>
          </w:tcPr>
          <w:p w14:paraId="1C34080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2 998,00</w:t>
            </w:r>
          </w:p>
        </w:tc>
        <w:tc>
          <w:tcPr>
            <w:tcW w:w="870" w:type="dxa"/>
            <w:tcBorders>
              <w:top w:val="nil"/>
              <w:left w:val="nil"/>
              <w:bottom w:val="single" w:sz="4" w:space="0" w:color="C0C0C0"/>
              <w:right w:val="single" w:sz="4" w:space="0" w:color="C0C0C0"/>
            </w:tcBorders>
            <w:shd w:val="clear" w:color="000000" w:fill="D7EAD3"/>
            <w:vAlign w:val="center"/>
            <w:hideMark/>
          </w:tcPr>
          <w:p w14:paraId="13247FB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3 054,67</w:t>
            </w:r>
          </w:p>
        </w:tc>
        <w:tc>
          <w:tcPr>
            <w:tcW w:w="880" w:type="dxa"/>
            <w:tcBorders>
              <w:top w:val="nil"/>
              <w:left w:val="nil"/>
              <w:bottom w:val="single" w:sz="4" w:space="0" w:color="C0C0C0"/>
              <w:right w:val="single" w:sz="4" w:space="0" w:color="C0C0C0"/>
            </w:tcBorders>
            <w:shd w:val="clear" w:color="000000" w:fill="D7EAD3"/>
            <w:vAlign w:val="center"/>
            <w:hideMark/>
          </w:tcPr>
          <w:p w14:paraId="7A441F1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2 975,07</w:t>
            </w:r>
          </w:p>
        </w:tc>
        <w:tc>
          <w:tcPr>
            <w:tcW w:w="1121" w:type="dxa"/>
            <w:tcBorders>
              <w:top w:val="nil"/>
              <w:left w:val="nil"/>
              <w:bottom w:val="single" w:sz="4" w:space="0" w:color="C0C0C0"/>
              <w:right w:val="single" w:sz="4" w:space="0" w:color="C0C0C0"/>
            </w:tcBorders>
            <w:shd w:val="clear" w:color="000000" w:fill="D7EAD3"/>
            <w:vAlign w:val="center"/>
            <w:hideMark/>
          </w:tcPr>
          <w:p w14:paraId="2268A0A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2 975,07</w:t>
            </w:r>
          </w:p>
        </w:tc>
        <w:tc>
          <w:tcPr>
            <w:tcW w:w="990" w:type="dxa"/>
            <w:tcBorders>
              <w:top w:val="nil"/>
              <w:left w:val="nil"/>
              <w:bottom w:val="single" w:sz="4" w:space="0" w:color="C0C0C0"/>
              <w:right w:val="single" w:sz="4" w:space="0" w:color="C0C0C0"/>
            </w:tcBorders>
            <w:shd w:val="clear" w:color="000000" w:fill="D7EAD3"/>
            <w:vAlign w:val="center"/>
            <w:hideMark/>
          </w:tcPr>
          <w:p w14:paraId="22E6DEB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2 235,37</w:t>
            </w:r>
          </w:p>
        </w:tc>
        <w:tc>
          <w:tcPr>
            <w:tcW w:w="889" w:type="dxa"/>
            <w:tcBorders>
              <w:top w:val="nil"/>
              <w:left w:val="nil"/>
              <w:bottom w:val="single" w:sz="4" w:space="0" w:color="C0C0C0"/>
              <w:right w:val="single" w:sz="4" w:space="0" w:color="C0C0C0"/>
            </w:tcBorders>
            <w:shd w:val="clear" w:color="000000" w:fill="D7EAD3"/>
            <w:vAlign w:val="center"/>
            <w:hideMark/>
          </w:tcPr>
          <w:p w14:paraId="0DF9C12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739,70</w:t>
            </w:r>
          </w:p>
        </w:tc>
        <w:tc>
          <w:tcPr>
            <w:tcW w:w="891" w:type="dxa"/>
            <w:tcBorders>
              <w:top w:val="nil"/>
              <w:left w:val="nil"/>
              <w:bottom w:val="single" w:sz="4" w:space="0" w:color="C0C0C0"/>
              <w:right w:val="single" w:sz="4" w:space="0" w:color="C0C0C0"/>
            </w:tcBorders>
            <w:shd w:val="clear" w:color="000000" w:fill="D7EAD3"/>
            <w:vAlign w:val="center"/>
            <w:hideMark/>
          </w:tcPr>
          <w:p w14:paraId="4172FBD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1 495,66</w:t>
            </w:r>
          </w:p>
        </w:tc>
        <w:tc>
          <w:tcPr>
            <w:tcW w:w="2779" w:type="dxa"/>
            <w:tcBorders>
              <w:top w:val="nil"/>
              <w:left w:val="nil"/>
              <w:bottom w:val="single" w:sz="4" w:space="0" w:color="C0C0C0"/>
              <w:right w:val="single" w:sz="4" w:space="0" w:color="C0C0C0"/>
            </w:tcBorders>
            <w:shd w:val="clear" w:color="000000" w:fill="FFFFCC"/>
            <w:vAlign w:val="center"/>
            <w:hideMark/>
          </w:tcPr>
          <w:p w14:paraId="7334FDD6"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7EC83808" w14:textId="77777777" w:rsidTr="00664F55">
        <w:trPr>
          <w:trHeight w:val="769"/>
          <w:jc w:val="center"/>
        </w:trPr>
        <w:tc>
          <w:tcPr>
            <w:tcW w:w="225" w:type="dxa"/>
            <w:tcBorders>
              <w:top w:val="nil"/>
              <w:left w:val="nil"/>
              <w:bottom w:val="nil"/>
              <w:right w:val="nil"/>
            </w:tcBorders>
            <w:shd w:val="clear" w:color="000000" w:fill="FFFF00"/>
            <w:noWrap/>
            <w:vAlign w:val="center"/>
            <w:hideMark/>
          </w:tcPr>
          <w:p w14:paraId="7FC4FB51"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42EA3F5F"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F8DFD8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3.10.3.1</w:t>
            </w:r>
          </w:p>
        </w:tc>
        <w:tc>
          <w:tcPr>
            <w:tcW w:w="3000" w:type="dxa"/>
            <w:tcBorders>
              <w:top w:val="single" w:sz="4" w:space="0" w:color="C0C0C0"/>
              <w:left w:val="nil"/>
              <w:bottom w:val="single" w:sz="4" w:space="0" w:color="C0C0C0"/>
              <w:right w:val="single" w:sz="4" w:space="0" w:color="C0C0C0"/>
            </w:tcBorders>
            <w:shd w:val="clear" w:color="000000" w:fill="E3FAFD"/>
            <w:vAlign w:val="center"/>
            <w:hideMark/>
          </w:tcPr>
          <w:p w14:paraId="7544BC1F"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охрана труда</w:t>
            </w:r>
          </w:p>
        </w:tc>
        <w:tc>
          <w:tcPr>
            <w:tcW w:w="652" w:type="dxa"/>
            <w:tcBorders>
              <w:top w:val="single" w:sz="4" w:space="0" w:color="C0C0C0"/>
              <w:left w:val="nil"/>
              <w:bottom w:val="single" w:sz="4" w:space="0" w:color="C0C0C0"/>
              <w:right w:val="single" w:sz="4" w:space="0" w:color="C0C0C0"/>
            </w:tcBorders>
            <w:shd w:val="clear" w:color="auto" w:fill="auto"/>
            <w:vAlign w:val="center"/>
            <w:hideMark/>
          </w:tcPr>
          <w:p w14:paraId="68F1F06A"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single" w:sz="4" w:space="0" w:color="C0C0C0"/>
              <w:left w:val="nil"/>
              <w:bottom w:val="single" w:sz="4" w:space="0" w:color="C0C0C0"/>
              <w:right w:val="single" w:sz="4" w:space="0" w:color="C0C0C0"/>
            </w:tcBorders>
            <w:shd w:val="clear" w:color="000000" w:fill="FFFFCC"/>
            <w:vAlign w:val="center"/>
            <w:hideMark/>
          </w:tcPr>
          <w:p w14:paraId="24A0F5C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83,46</w:t>
            </w:r>
          </w:p>
        </w:tc>
        <w:tc>
          <w:tcPr>
            <w:tcW w:w="722" w:type="dxa"/>
            <w:tcBorders>
              <w:top w:val="single" w:sz="4" w:space="0" w:color="C0C0C0"/>
              <w:left w:val="nil"/>
              <w:bottom w:val="single" w:sz="4" w:space="0" w:color="C0C0C0"/>
              <w:right w:val="single" w:sz="4" w:space="0" w:color="C0C0C0"/>
            </w:tcBorders>
            <w:shd w:val="clear" w:color="000000" w:fill="FFFFCC"/>
            <w:vAlign w:val="center"/>
            <w:hideMark/>
          </w:tcPr>
          <w:p w14:paraId="4E0213B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86,12</w:t>
            </w:r>
          </w:p>
        </w:tc>
        <w:tc>
          <w:tcPr>
            <w:tcW w:w="870" w:type="dxa"/>
            <w:tcBorders>
              <w:top w:val="single" w:sz="4" w:space="0" w:color="C0C0C0"/>
              <w:left w:val="nil"/>
              <w:bottom w:val="single" w:sz="4" w:space="0" w:color="C0C0C0"/>
              <w:right w:val="single" w:sz="4" w:space="0" w:color="C0C0C0"/>
            </w:tcBorders>
            <w:shd w:val="clear" w:color="000000" w:fill="FFFFCC"/>
            <w:vAlign w:val="center"/>
            <w:hideMark/>
          </w:tcPr>
          <w:p w14:paraId="40BAF1F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84,14</w:t>
            </w:r>
          </w:p>
        </w:tc>
        <w:tc>
          <w:tcPr>
            <w:tcW w:w="880" w:type="dxa"/>
            <w:tcBorders>
              <w:top w:val="single" w:sz="4" w:space="0" w:color="C0C0C0"/>
              <w:left w:val="nil"/>
              <w:bottom w:val="single" w:sz="4" w:space="0" w:color="C0C0C0"/>
              <w:right w:val="single" w:sz="4" w:space="0" w:color="C0C0C0"/>
            </w:tcBorders>
            <w:shd w:val="clear" w:color="000000" w:fill="FFFFCC"/>
            <w:vAlign w:val="center"/>
            <w:hideMark/>
          </w:tcPr>
          <w:p w14:paraId="5EE1DAE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92,87</w:t>
            </w:r>
          </w:p>
        </w:tc>
        <w:tc>
          <w:tcPr>
            <w:tcW w:w="1121" w:type="dxa"/>
            <w:tcBorders>
              <w:top w:val="single" w:sz="4" w:space="0" w:color="C0C0C0"/>
              <w:left w:val="nil"/>
              <w:bottom w:val="single" w:sz="4" w:space="0" w:color="C0C0C0"/>
              <w:right w:val="single" w:sz="4" w:space="0" w:color="C0C0C0"/>
            </w:tcBorders>
            <w:shd w:val="clear" w:color="000000" w:fill="FFFFCC"/>
            <w:vAlign w:val="center"/>
            <w:hideMark/>
          </w:tcPr>
          <w:p w14:paraId="199712D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92,87</w:t>
            </w:r>
          </w:p>
        </w:tc>
        <w:tc>
          <w:tcPr>
            <w:tcW w:w="990" w:type="dxa"/>
            <w:tcBorders>
              <w:top w:val="single" w:sz="4" w:space="0" w:color="C0C0C0"/>
              <w:left w:val="nil"/>
              <w:bottom w:val="single" w:sz="4" w:space="0" w:color="C0C0C0"/>
              <w:right w:val="single" w:sz="4" w:space="0" w:color="C0C0C0"/>
            </w:tcBorders>
            <w:shd w:val="clear" w:color="000000" w:fill="FFFFCC"/>
            <w:vAlign w:val="center"/>
            <w:hideMark/>
          </w:tcPr>
          <w:p w14:paraId="53BB0D9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69,78</w:t>
            </w:r>
          </w:p>
        </w:tc>
        <w:tc>
          <w:tcPr>
            <w:tcW w:w="889" w:type="dxa"/>
            <w:tcBorders>
              <w:top w:val="single" w:sz="4" w:space="0" w:color="C0C0C0"/>
              <w:left w:val="nil"/>
              <w:bottom w:val="single" w:sz="4" w:space="0" w:color="C0C0C0"/>
              <w:right w:val="single" w:sz="4" w:space="0" w:color="C0C0C0"/>
            </w:tcBorders>
            <w:shd w:val="clear" w:color="000000" w:fill="D7EAD3"/>
            <w:vAlign w:val="center"/>
            <w:hideMark/>
          </w:tcPr>
          <w:p w14:paraId="4A06006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23,09</w:t>
            </w:r>
          </w:p>
        </w:tc>
        <w:tc>
          <w:tcPr>
            <w:tcW w:w="891" w:type="dxa"/>
            <w:tcBorders>
              <w:top w:val="single" w:sz="4" w:space="0" w:color="C0C0C0"/>
              <w:left w:val="nil"/>
              <w:bottom w:val="single" w:sz="4" w:space="0" w:color="C0C0C0"/>
              <w:right w:val="single" w:sz="4" w:space="0" w:color="C0C0C0"/>
            </w:tcBorders>
            <w:shd w:val="clear" w:color="000000" w:fill="D7EAD3"/>
            <w:vAlign w:val="center"/>
            <w:hideMark/>
          </w:tcPr>
          <w:p w14:paraId="634A240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46,69</w:t>
            </w:r>
          </w:p>
        </w:tc>
        <w:tc>
          <w:tcPr>
            <w:tcW w:w="2779" w:type="dxa"/>
            <w:tcBorders>
              <w:top w:val="single" w:sz="4" w:space="0" w:color="C0C0C0"/>
              <w:left w:val="nil"/>
              <w:bottom w:val="single" w:sz="4" w:space="0" w:color="C0C0C0"/>
              <w:right w:val="single" w:sz="4" w:space="0" w:color="C0C0C0"/>
            </w:tcBorders>
            <w:shd w:val="clear" w:color="000000" w:fill="FFFFCC"/>
            <w:vAlign w:val="center"/>
            <w:hideMark/>
          </w:tcPr>
          <w:p w14:paraId="2E549AED"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факту 2018 года, с учетом индекса ИПЦ Минэкономразвития РФ на 2019 год 104,7%, на 2020 год 103%.</w:t>
            </w:r>
          </w:p>
        </w:tc>
      </w:tr>
      <w:tr w:rsidR="00664F55" w:rsidRPr="00664F55" w14:paraId="7EF51CF0" w14:textId="77777777" w:rsidTr="00664F55">
        <w:trPr>
          <w:trHeight w:val="1306"/>
          <w:jc w:val="center"/>
        </w:trPr>
        <w:tc>
          <w:tcPr>
            <w:tcW w:w="225" w:type="dxa"/>
            <w:tcBorders>
              <w:top w:val="nil"/>
              <w:left w:val="nil"/>
              <w:bottom w:val="nil"/>
              <w:right w:val="nil"/>
            </w:tcBorders>
            <w:shd w:val="clear" w:color="000000" w:fill="FFFF00"/>
            <w:noWrap/>
            <w:vAlign w:val="center"/>
            <w:hideMark/>
          </w:tcPr>
          <w:p w14:paraId="621A851D"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2E718D44"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5453A7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3.10.3.2</w:t>
            </w:r>
          </w:p>
        </w:tc>
        <w:tc>
          <w:tcPr>
            <w:tcW w:w="3000" w:type="dxa"/>
            <w:tcBorders>
              <w:top w:val="nil"/>
              <w:left w:val="nil"/>
              <w:bottom w:val="single" w:sz="4" w:space="0" w:color="C0C0C0"/>
              <w:right w:val="single" w:sz="4" w:space="0" w:color="C0C0C0"/>
            </w:tcBorders>
            <w:shd w:val="clear" w:color="000000" w:fill="E3FAFD"/>
            <w:vAlign w:val="center"/>
            <w:hideMark/>
          </w:tcPr>
          <w:p w14:paraId="5BE12CD1"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обучение персонала</w:t>
            </w:r>
          </w:p>
        </w:tc>
        <w:tc>
          <w:tcPr>
            <w:tcW w:w="652" w:type="dxa"/>
            <w:tcBorders>
              <w:top w:val="nil"/>
              <w:left w:val="nil"/>
              <w:bottom w:val="single" w:sz="4" w:space="0" w:color="C0C0C0"/>
              <w:right w:val="single" w:sz="4" w:space="0" w:color="C0C0C0"/>
            </w:tcBorders>
            <w:shd w:val="clear" w:color="auto" w:fill="auto"/>
            <w:vAlign w:val="center"/>
            <w:hideMark/>
          </w:tcPr>
          <w:p w14:paraId="6881273D"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3DCB3CC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9,24</w:t>
            </w:r>
          </w:p>
        </w:tc>
        <w:tc>
          <w:tcPr>
            <w:tcW w:w="722" w:type="dxa"/>
            <w:tcBorders>
              <w:top w:val="nil"/>
              <w:left w:val="nil"/>
              <w:bottom w:val="single" w:sz="4" w:space="0" w:color="C0C0C0"/>
              <w:right w:val="single" w:sz="4" w:space="0" w:color="C0C0C0"/>
            </w:tcBorders>
            <w:shd w:val="clear" w:color="000000" w:fill="FFFFCC"/>
            <w:vAlign w:val="center"/>
            <w:hideMark/>
          </w:tcPr>
          <w:p w14:paraId="38E7948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0,17</w:t>
            </w:r>
          </w:p>
        </w:tc>
        <w:tc>
          <w:tcPr>
            <w:tcW w:w="870" w:type="dxa"/>
            <w:tcBorders>
              <w:top w:val="nil"/>
              <w:left w:val="nil"/>
              <w:bottom w:val="single" w:sz="4" w:space="0" w:color="C0C0C0"/>
              <w:right w:val="single" w:sz="4" w:space="0" w:color="C0C0C0"/>
            </w:tcBorders>
            <w:shd w:val="clear" w:color="000000" w:fill="FFFFCC"/>
            <w:vAlign w:val="center"/>
            <w:hideMark/>
          </w:tcPr>
          <w:p w14:paraId="2739F10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80" w:type="dxa"/>
            <w:tcBorders>
              <w:top w:val="nil"/>
              <w:left w:val="nil"/>
              <w:bottom w:val="single" w:sz="4" w:space="0" w:color="C0C0C0"/>
              <w:right w:val="single" w:sz="4" w:space="0" w:color="C0C0C0"/>
            </w:tcBorders>
            <w:shd w:val="clear" w:color="000000" w:fill="FFFFCC"/>
            <w:vAlign w:val="center"/>
            <w:hideMark/>
          </w:tcPr>
          <w:p w14:paraId="74DFBE2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0,28</w:t>
            </w:r>
          </w:p>
        </w:tc>
        <w:tc>
          <w:tcPr>
            <w:tcW w:w="1121" w:type="dxa"/>
            <w:tcBorders>
              <w:top w:val="nil"/>
              <w:left w:val="nil"/>
              <w:bottom w:val="single" w:sz="4" w:space="0" w:color="C0C0C0"/>
              <w:right w:val="single" w:sz="4" w:space="0" w:color="C0C0C0"/>
            </w:tcBorders>
            <w:shd w:val="clear" w:color="000000" w:fill="FFFFCC"/>
            <w:vAlign w:val="center"/>
            <w:hideMark/>
          </w:tcPr>
          <w:p w14:paraId="468DE11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0,28</w:t>
            </w:r>
          </w:p>
        </w:tc>
        <w:tc>
          <w:tcPr>
            <w:tcW w:w="990" w:type="dxa"/>
            <w:tcBorders>
              <w:top w:val="nil"/>
              <w:left w:val="nil"/>
              <w:bottom w:val="single" w:sz="4" w:space="0" w:color="C0C0C0"/>
              <w:right w:val="single" w:sz="4" w:space="0" w:color="C0C0C0"/>
            </w:tcBorders>
            <w:shd w:val="clear" w:color="000000" w:fill="FFFFCC"/>
            <w:vAlign w:val="center"/>
            <w:hideMark/>
          </w:tcPr>
          <w:p w14:paraId="4C01E96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0,21</w:t>
            </w:r>
          </w:p>
        </w:tc>
        <w:tc>
          <w:tcPr>
            <w:tcW w:w="889" w:type="dxa"/>
            <w:tcBorders>
              <w:top w:val="nil"/>
              <w:left w:val="nil"/>
              <w:bottom w:val="single" w:sz="4" w:space="0" w:color="C0C0C0"/>
              <w:right w:val="single" w:sz="4" w:space="0" w:color="C0C0C0"/>
            </w:tcBorders>
            <w:shd w:val="clear" w:color="000000" w:fill="D7EAD3"/>
            <w:vAlign w:val="center"/>
            <w:hideMark/>
          </w:tcPr>
          <w:p w14:paraId="006311E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0,07</w:t>
            </w:r>
          </w:p>
        </w:tc>
        <w:tc>
          <w:tcPr>
            <w:tcW w:w="891" w:type="dxa"/>
            <w:tcBorders>
              <w:top w:val="nil"/>
              <w:left w:val="nil"/>
              <w:bottom w:val="single" w:sz="4" w:space="0" w:color="C0C0C0"/>
              <w:right w:val="single" w:sz="4" w:space="0" w:color="C0C0C0"/>
            </w:tcBorders>
            <w:shd w:val="clear" w:color="000000" w:fill="D7EAD3"/>
            <w:vAlign w:val="center"/>
            <w:hideMark/>
          </w:tcPr>
          <w:p w14:paraId="73B247F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0,14</w:t>
            </w:r>
          </w:p>
        </w:tc>
        <w:tc>
          <w:tcPr>
            <w:tcW w:w="2779" w:type="dxa"/>
            <w:tcBorders>
              <w:top w:val="nil"/>
              <w:left w:val="nil"/>
              <w:bottom w:val="single" w:sz="4" w:space="0" w:color="C0C0C0"/>
              <w:right w:val="single" w:sz="4" w:space="0" w:color="C0C0C0"/>
            </w:tcBorders>
            <w:shd w:val="clear" w:color="000000" w:fill="FFFFCC"/>
            <w:vAlign w:val="center"/>
            <w:hideMark/>
          </w:tcPr>
          <w:p w14:paraId="1980D842" w14:textId="77777777" w:rsidR="00664F55" w:rsidRPr="00664F55" w:rsidRDefault="00664F55" w:rsidP="00664F55">
            <w:pPr>
              <w:rPr>
                <w:rFonts w:ascii="Tahoma" w:hAnsi="Tahoma" w:cs="Tahoma"/>
                <w:sz w:val="13"/>
                <w:szCs w:val="13"/>
              </w:rPr>
            </w:pPr>
            <w:r w:rsidRPr="00664F55">
              <w:rPr>
                <w:rFonts w:ascii="Tahoma" w:hAnsi="Tahoma" w:cs="Tahoma"/>
                <w:sz w:val="13"/>
                <w:szCs w:val="13"/>
              </w:rPr>
              <w:t xml:space="preserve">принято по предложению организации (коммерческое предложение от 21.08.2019 АНО ДПО "РЦПП </w:t>
            </w:r>
            <w:proofErr w:type="spellStart"/>
            <w:r w:rsidRPr="00664F55">
              <w:rPr>
                <w:rFonts w:ascii="Tahoma" w:hAnsi="Tahoma" w:cs="Tahoma"/>
                <w:sz w:val="13"/>
                <w:szCs w:val="13"/>
              </w:rPr>
              <w:t>Тетраком</w:t>
            </w:r>
            <w:proofErr w:type="spellEnd"/>
            <w:proofErr w:type="gramStart"/>
            <w:r w:rsidRPr="00664F55">
              <w:rPr>
                <w:rFonts w:ascii="Tahoma" w:hAnsi="Tahoma" w:cs="Tahoma"/>
                <w:sz w:val="13"/>
                <w:szCs w:val="13"/>
              </w:rPr>
              <w:t>")  и</w:t>
            </w:r>
            <w:proofErr w:type="gramEnd"/>
            <w:r w:rsidRPr="00664F55">
              <w:rPr>
                <w:rFonts w:ascii="Tahoma" w:hAnsi="Tahoma" w:cs="Tahoma"/>
                <w:sz w:val="13"/>
                <w:szCs w:val="13"/>
              </w:rPr>
              <w:t xml:space="preserve"> учтено в доле на водоотведение 2,77%, так как слесарь АВР относится к цеховому персоналу и распределяется по видам деятельности.</w:t>
            </w:r>
          </w:p>
        </w:tc>
      </w:tr>
      <w:tr w:rsidR="00664F55" w:rsidRPr="00664F55" w14:paraId="7ECB4C35" w14:textId="77777777" w:rsidTr="00664F55">
        <w:trPr>
          <w:trHeight w:val="740"/>
          <w:jc w:val="center"/>
        </w:trPr>
        <w:tc>
          <w:tcPr>
            <w:tcW w:w="225" w:type="dxa"/>
            <w:tcBorders>
              <w:top w:val="nil"/>
              <w:left w:val="nil"/>
              <w:bottom w:val="nil"/>
              <w:right w:val="nil"/>
            </w:tcBorders>
            <w:shd w:val="clear" w:color="000000" w:fill="FFFF00"/>
            <w:noWrap/>
            <w:vAlign w:val="center"/>
            <w:hideMark/>
          </w:tcPr>
          <w:p w14:paraId="1C640F89"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45B4C76C"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43534D1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3.10.3.3</w:t>
            </w:r>
          </w:p>
        </w:tc>
        <w:tc>
          <w:tcPr>
            <w:tcW w:w="3000" w:type="dxa"/>
            <w:tcBorders>
              <w:top w:val="nil"/>
              <w:left w:val="nil"/>
              <w:bottom w:val="single" w:sz="4" w:space="0" w:color="C0C0C0"/>
              <w:right w:val="single" w:sz="4" w:space="0" w:color="C0C0C0"/>
            </w:tcBorders>
            <w:shd w:val="clear" w:color="000000" w:fill="E3FAFD"/>
            <w:vAlign w:val="center"/>
            <w:hideMark/>
          </w:tcPr>
          <w:p w14:paraId="6DC1DA99"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услуги аутсорсинга</w:t>
            </w:r>
          </w:p>
        </w:tc>
        <w:tc>
          <w:tcPr>
            <w:tcW w:w="652" w:type="dxa"/>
            <w:tcBorders>
              <w:top w:val="nil"/>
              <w:left w:val="nil"/>
              <w:bottom w:val="single" w:sz="4" w:space="0" w:color="C0C0C0"/>
              <w:right w:val="single" w:sz="4" w:space="0" w:color="C0C0C0"/>
            </w:tcBorders>
            <w:shd w:val="clear" w:color="auto" w:fill="auto"/>
            <w:vAlign w:val="center"/>
            <w:hideMark/>
          </w:tcPr>
          <w:p w14:paraId="40EC1EF6"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3D6C951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722" w:type="dxa"/>
            <w:tcBorders>
              <w:top w:val="nil"/>
              <w:left w:val="nil"/>
              <w:bottom w:val="single" w:sz="4" w:space="0" w:color="C0C0C0"/>
              <w:right w:val="single" w:sz="4" w:space="0" w:color="C0C0C0"/>
            </w:tcBorders>
            <w:shd w:val="clear" w:color="000000" w:fill="FFFFCC"/>
            <w:vAlign w:val="center"/>
            <w:hideMark/>
          </w:tcPr>
          <w:p w14:paraId="09A159E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2 722,71</w:t>
            </w:r>
          </w:p>
        </w:tc>
        <w:tc>
          <w:tcPr>
            <w:tcW w:w="870" w:type="dxa"/>
            <w:tcBorders>
              <w:top w:val="nil"/>
              <w:left w:val="nil"/>
              <w:bottom w:val="single" w:sz="4" w:space="0" w:color="C0C0C0"/>
              <w:right w:val="single" w:sz="4" w:space="0" w:color="C0C0C0"/>
            </w:tcBorders>
            <w:shd w:val="clear" w:color="000000" w:fill="FFFFCC"/>
            <w:vAlign w:val="center"/>
            <w:hideMark/>
          </w:tcPr>
          <w:p w14:paraId="0E02704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2 804,39</w:t>
            </w:r>
          </w:p>
        </w:tc>
        <w:tc>
          <w:tcPr>
            <w:tcW w:w="880" w:type="dxa"/>
            <w:tcBorders>
              <w:top w:val="nil"/>
              <w:left w:val="nil"/>
              <w:bottom w:val="single" w:sz="4" w:space="0" w:color="C0C0C0"/>
              <w:right w:val="single" w:sz="4" w:space="0" w:color="C0C0C0"/>
            </w:tcBorders>
            <w:shd w:val="clear" w:color="000000" w:fill="FFFFCC"/>
            <w:vAlign w:val="center"/>
            <w:hideMark/>
          </w:tcPr>
          <w:p w14:paraId="0E9ADFB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2 589,73</w:t>
            </w:r>
          </w:p>
        </w:tc>
        <w:tc>
          <w:tcPr>
            <w:tcW w:w="1121" w:type="dxa"/>
            <w:tcBorders>
              <w:top w:val="nil"/>
              <w:left w:val="nil"/>
              <w:bottom w:val="single" w:sz="4" w:space="0" w:color="C0C0C0"/>
              <w:right w:val="single" w:sz="4" w:space="0" w:color="C0C0C0"/>
            </w:tcBorders>
            <w:shd w:val="clear" w:color="000000" w:fill="FFFFCC"/>
            <w:vAlign w:val="center"/>
            <w:hideMark/>
          </w:tcPr>
          <w:p w14:paraId="66861E1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2 589,73</w:t>
            </w:r>
          </w:p>
        </w:tc>
        <w:tc>
          <w:tcPr>
            <w:tcW w:w="990" w:type="dxa"/>
            <w:tcBorders>
              <w:top w:val="nil"/>
              <w:left w:val="nil"/>
              <w:bottom w:val="single" w:sz="4" w:space="0" w:color="C0C0C0"/>
              <w:right w:val="single" w:sz="4" w:space="0" w:color="C0C0C0"/>
            </w:tcBorders>
            <w:shd w:val="clear" w:color="000000" w:fill="FFFFCC"/>
            <w:vAlign w:val="center"/>
            <w:hideMark/>
          </w:tcPr>
          <w:p w14:paraId="423E312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1 945,83</w:t>
            </w:r>
          </w:p>
        </w:tc>
        <w:tc>
          <w:tcPr>
            <w:tcW w:w="889" w:type="dxa"/>
            <w:tcBorders>
              <w:top w:val="nil"/>
              <w:left w:val="nil"/>
              <w:bottom w:val="single" w:sz="4" w:space="0" w:color="C0C0C0"/>
              <w:right w:val="single" w:sz="4" w:space="0" w:color="C0C0C0"/>
            </w:tcBorders>
            <w:shd w:val="clear" w:color="000000" w:fill="D7EAD3"/>
            <w:vAlign w:val="center"/>
            <w:hideMark/>
          </w:tcPr>
          <w:p w14:paraId="66F161B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643,89</w:t>
            </w:r>
          </w:p>
        </w:tc>
        <w:tc>
          <w:tcPr>
            <w:tcW w:w="891" w:type="dxa"/>
            <w:tcBorders>
              <w:top w:val="nil"/>
              <w:left w:val="nil"/>
              <w:bottom w:val="single" w:sz="4" w:space="0" w:color="C0C0C0"/>
              <w:right w:val="single" w:sz="4" w:space="0" w:color="C0C0C0"/>
            </w:tcBorders>
            <w:shd w:val="clear" w:color="000000" w:fill="D7EAD3"/>
            <w:vAlign w:val="center"/>
            <w:hideMark/>
          </w:tcPr>
          <w:p w14:paraId="553F7A0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1 301,94</w:t>
            </w:r>
          </w:p>
        </w:tc>
        <w:tc>
          <w:tcPr>
            <w:tcW w:w="2779" w:type="dxa"/>
            <w:tcBorders>
              <w:top w:val="nil"/>
              <w:left w:val="nil"/>
              <w:bottom w:val="single" w:sz="4" w:space="0" w:color="C0C0C0"/>
              <w:right w:val="single" w:sz="4" w:space="0" w:color="C0C0C0"/>
            </w:tcBorders>
            <w:shd w:val="clear" w:color="000000" w:fill="FFFFCC"/>
            <w:vAlign w:val="center"/>
            <w:hideMark/>
          </w:tcPr>
          <w:p w14:paraId="7F3A6896" w14:textId="77777777" w:rsidR="00664F55" w:rsidRPr="00664F55" w:rsidRDefault="00664F55" w:rsidP="00664F55">
            <w:pPr>
              <w:rPr>
                <w:rFonts w:ascii="Tahoma" w:hAnsi="Tahoma" w:cs="Tahoma"/>
                <w:sz w:val="13"/>
                <w:szCs w:val="13"/>
              </w:rPr>
            </w:pPr>
            <w:r w:rsidRPr="00664F55">
              <w:rPr>
                <w:rFonts w:ascii="Tahoma" w:hAnsi="Tahoma" w:cs="Tahoma"/>
                <w:sz w:val="13"/>
                <w:szCs w:val="13"/>
              </w:rPr>
              <w:t>рассчитано по договору от 12.08.2019 № 08/18-02 ИП Гаврилова О.Г., с учетом индекса ИПЦ Минэкономразвития РФ на 2020 год 103%.</w:t>
            </w:r>
          </w:p>
        </w:tc>
      </w:tr>
      <w:tr w:rsidR="00664F55" w:rsidRPr="00664F55" w14:paraId="68CAD740" w14:textId="77777777" w:rsidTr="00664F55">
        <w:trPr>
          <w:trHeight w:val="871"/>
          <w:jc w:val="center"/>
        </w:trPr>
        <w:tc>
          <w:tcPr>
            <w:tcW w:w="225" w:type="dxa"/>
            <w:tcBorders>
              <w:top w:val="nil"/>
              <w:left w:val="nil"/>
              <w:bottom w:val="nil"/>
              <w:right w:val="nil"/>
            </w:tcBorders>
            <w:shd w:val="clear" w:color="000000" w:fill="FFFF00"/>
            <w:noWrap/>
            <w:vAlign w:val="center"/>
            <w:hideMark/>
          </w:tcPr>
          <w:p w14:paraId="5837880F"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656B9C8F"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6C62167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3.10.3.4</w:t>
            </w:r>
          </w:p>
        </w:tc>
        <w:tc>
          <w:tcPr>
            <w:tcW w:w="3000" w:type="dxa"/>
            <w:tcBorders>
              <w:top w:val="nil"/>
              <w:left w:val="nil"/>
              <w:bottom w:val="single" w:sz="4" w:space="0" w:color="C0C0C0"/>
              <w:right w:val="single" w:sz="4" w:space="0" w:color="C0C0C0"/>
            </w:tcBorders>
            <w:shd w:val="clear" w:color="000000" w:fill="E3FAFD"/>
            <w:vAlign w:val="center"/>
            <w:hideMark/>
          </w:tcPr>
          <w:p w14:paraId="0A05422E"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 xml:space="preserve">услуги сторонних организаций по </w:t>
            </w:r>
            <w:proofErr w:type="spellStart"/>
            <w:proofErr w:type="gramStart"/>
            <w:r w:rsidRPr="00664F55">
              <w:rPr>
                <w:rFonts w:ascii="Tahoma" w:hAnsi="Tahoma" w:cs="Tahoma"/>
                <w:sz w:val="13"/>
                <w:szCs w:val="13"/>
              </w:rPr>
              <w:t>диспетчер.обслуживанию</w:t>
            </w:r>
            <w:proofErr w:type="spellEnd"/>
            <w:proofErr w:type="gramEnd"/>
            <w:r w:rsidRPr="00664F55">
              <w:rPr>
                <w:rFonts w:ascii="Tahoma" w:hAnsi="Tahoma" w:cs="Tahoma"/>
                <w:sz w:val="13"/>
                <w:szCs w:val="13"/>
              </w:rPr>
              <w:t>, аренде, ТО оборудования</w:t>
            </w:r>
          </w:p>
        </w:tc>
        <w:tc>
          <w:tcPr>
            <w:tcW w:w="652" w:type="dxa"/>
            <w:tcBorders>
              <w:top w:val="nil"/>
              <w:left w:val="nil"/>
              <w:bottom w:val="single" w:sz="4" w:space="0" w:color="C0C0C0"/>
              <w:right w:val="single" w:sz="4" w:space="0" w:color="C0C0C0"/>
            </w:tcBorders>
            <w:shd w:val="clear" w:color="auto" w:fill="auto"/>
            <w:vAlign w:val="center"/>
            <w:hideMark/>
          </w:tcPr>
          <w:p w14:paraId="06C89BEE"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5912BC4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390,41</w:t>
            </w:r>
          </w:p>
        </w:tc>
        <w:tc>
          <w:tcPr>
            <w:tcW w:w="722" w:type="dxa"/>
            <w:tcBorders>
              <w:top w:val="nil"/>
              <w:left w:val="nil"/>
              <w:bottom w:val="single" w:sz="4" w:space="0" w:color="C0C0C0"/>
              <w:right w:val="single" w:sz="4" w:space="0" w:color="C0C0C0"/>
            </w:tcBorders>
            <w:shd w:val="clear" w:color="000000" w:fill="FFFFCC"/>
            <w:vAlign w:val="center"/>
            <w:hideMark/>
          </w:tcPr>
          <w:p w14:paraId="3ECE8A5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189,00</w:t>
            </w:r>
          </w:p>
        </w:tc>
        <w:tc>
          <w:tcPr>
            <w:tcW w:w="870" w:type="dxa"/>
            <w:tcBorders>
              <w:top w:val="nil"/>
              <w:left w:val="nil"/>
              <w:bottom w:val="single" w:sz="4" w:space="0" w:color="C0C0C0"/>
              <w:right w:val="single" w:sz="4" w:space="0" w:color="C0C0C0"/>
            </w:tcBorders>
            <w:shd w:val="clear" w:color="000000" w:fill="FFFFCC"/>
            <w:vAlign w:val="center"/>
            <w:hideMark/>
          </w:tcPr>
          <w:p w14:paraId="149E50E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166,14</w:t>
            </w:r>
          </w:p>
        </w:tc>
        <w:tc>
          <w:tcPr>
            <w:tcW w:w="880" w:type="dxa"/>
            <w:tcBorders>
              <w:top w:val="nil"/>
              <w:left w:val="nil"/>
              <w:bottom w:val="single" w:sz="4" w:space="0" w:color="C0C0C0"/>
              <w:right w:val="single" w:sz="4" w:space="0" w:color="C0C0C0"/>
            </w:tcBorders>
            <w:shd w:val="clear" w:color="000000" w:fill="FFFFCC"/>
            <w:vAlign w:val="center"/>
            <w:hideMark/>
          </w:tcPr>
          <w:p w14:paraId="189255D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292,19</w:t>
            </w:r>
          </w:p>
        </w:tc>
        <w:tc>
          <w:tcPr>
            <w:tcW w:w="1121" w:type="dxa"/>
            <w:tcBorders>
              <w:top w:val="nil"/>
              <w:left w:val="nil"/>
              <w:bottom w:val="single" w:sz="4" w:space="0" w:color="C0C0C0"/>
              <w:right w:val="single" w:sz="4" w:space="0" w:color="C0C0C0"/>
            </w:tcBorders>
            <w:shd w:val="clear" w:color="000000" w:fill="FFFFCC"/>
            <w:vAlign w:val="center"/>
            <w:hideMark/>
          </w:tcPr>
          <w:p w14:paraId="40F4854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292,19</w:t>
            </w:r>
          </w:p>
        </w:tc>
        <w:tc>
          <w:tcPr>
            <w:tcW w:w="990" w:type="dxa"/>
            <w:tcBorders>
              <w:top w:val="nil"/>
              <w:left w:val="nil"/>
              <w:bottom w:val="single" w:sz="4" w:space="0" w:color="C0C0C0"/>
              <w:right w:val="single" w:sz="4" w:space="0" w:color="C0C0C0"/>
            </w:tcBorders>
            <w:shd w:val="clear" w:color="000000" w:fill="FFFFCC"/>
            <w:vAlign w:val="center"/>
            <w:hideMark/>
          </w:tcPr>
          <w:p w14:paraId="7FA9E30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219,54</w:t>
            </w:r>
          </w:p>
        </w:tc>
        <w:tc>
          <w:tcPr>
            <w:tcW w:w="889" w:type="dxa"/>
            <w:tcBorders>
              <w:top w:val="nil"/>
              <w:left w:val="nil"/>
              <w:bottom w:val="single" w:sz="4" w:space="0" w:color="C0C0C0"/>
              <w:right w:val="single" w:sz="4" w:space="0" w:color="C0C0C0"/>
            </w:tcBorders>
            <w:shd w:val="clear" w:color="000000" w:fill="D7EAD3"/>
            <w:vAlign w:val="center"/>
            <w:hideMark/>
          </w:tcPr>
          <w:p w14:paraId="3376CB5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72,65</w:t>
            </w:r>
          </w:p>
        </w:tc>
        <w:tc>
          <w:tcPr>
            <w:tcW w:w="891" w:type="dxa"/>
            <w:tcBorders>
              <w:top w:val="nil"/>
              <w:left w:val="nil"/>
              <w:bottom w:val="single" w:sz="4" w:space="0" w:color="C0C0C0"/>
              <w:right w:val="single" w:sz="4" w:space="0" w:color="C0C0C0"/>
            </w:tcBorders>
            <w:shd w:val="clear" w:color="000000" w:fill="D7EAD3"/>
            <w:vAlign w:val="center"/>
            <w:hideMark/>
          </w:tcPr>
          <w:p w14:paraId="6F63E67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146,89</w:t>
            </w:r>
          </w:p>
        </w:tc>
        <w:tc>
          <w:tcPr>
            <w:tcW w:w="2779" w:type="dxa"/>
            <w:tcBorders>
              <w:top w:val="nil"/>
              <w:left w:val="nil"/>
              <w:bottom w:val="single" w:sz="4" w:space="0" w:color="C0C0C0"/>
              <w:right w:val="single" w:sz="4" w:space="0" w:color="C0C0C0"/>
            </w:tcBorders>
            <w:shd w:val="clear" w:color="000000" w:fill="FFFFCC"/>
            <w:vAlign w:val="center"/>
            <w:hideMark/>
          </w:tcPr>
          <w:p w14:paraId="668DCBA8"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договорам с ООО "</w:t>
            </w:r>
            <w:proofErr w:type="spellStart"/>
            <w:r w:rsidRPr="00664F55">
              <w:rPr>
                <w:rFonts w:ascii="Tahoma" w:hAnsi="Tahoma" w:cs="Tahoma"/>
                <w:sz w:val="13"/>
                <w:szCs w:val="13"/>
              </w:rPr>
              <w:t>Стройавтоматика</w:t>
            </w:r>
            <w:proofErr w:type="spellEnd"/>
            <w:proofErr w:type="gramStart"/>
            <w:r w:rsidRPr="00664F55">
              <w:rPr>
                <w:rFonts w:ascii="Tahoma" w:hAnsi="Tahoma" w:cs="Tahoma"/>
                <w:sz w:val="13"/>
                <w:szCs w:val="13"/>
              </w:rPr>
              <w:t>"  от</w:t>
            </w:r>
            <w:proofErr w:type="gramEnd"/>
            <w:r w:rsidRPr="00664F55">
              <w:rPr>
                <w:rFonts w:ascii="Tahoma" w:hAnsi="Tahoma" w:cs="Tahoma"/>
                <w:sz w:val="13"/>
                <w:szCs w:val="13"/>
              </w:rPr>
              <w:t xml:space="preserve"> 01.01.2017 № 68, № 15 (</w:t>
            </w:r>
            <w:proofErr w:type="spellStart"/>
            <w:r w:rsidRPr="00664F55">
              <w:rPr>
                <w:rFonts w:ascii="Tahoma" w:hAnsi="Tahoma" w:cs="Tahoma"/>
                <w:sz w:val="13"/>
                <w:szCs w:val="13"/>
              </w:rPr>
              <w:t>доп.согл</w:t>
            </w:r>
            <w:proofErr w:type="spellEnd"/>
            <w:r w:rsidRPr="00664F55">
              <w:rPr>
                <w:rFonts w:ascii="Tahoma" w:hAnsi="Tahoma" w:cs="Tahoma"/>
                <w:sz w:val="13"/>
                <w:szCs w:val="13"/>
              </w:rPr>
              <w:t>. от 29.06.2018, №1, №2), с учетом индекса ИПЦ Минэкономразвития РФ на 2020 год 103%.</w:t>
            </w:r>
          </w:p>
        </w:tc>
      </w:tr>
      <w:tr w:rsidR="00664F55" w:rsidRPr="00664F55" w14:paraId="7961944B"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48B0AFAE"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3D508299"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4AEFFF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w:t>
            </w:r>
          </w:p>
        </w:tc>
        <w:tc>
          <w:tcPr>
            <w:tcW w:w="3000" w:type="dxa"/>
            <w:tcBorders>
              <w:top w:val="nil"/>
              <w:left w:val="nil"/>
              <w:bottom w:val="single" w:sz="4" w:space="0" w:color="C0C0C0"/>
              <w:right w:val="single" w:sz="4" w:space="0" w:color="C0C0C0"/>
            </w:tcBorders>
            <w:shd w:val="clear" w:color="auto" w:fill="auto"/>
            <w:vAlign w:val="center"/>
            <w:hideMark/>
          </w:tcPr>
          <w:p w14:paraId="589FC05D"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Ремонтные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03A38AC1"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340EAED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1 366,77</w:t>
            </w:r>
          </w:p>
        </w:tc>
        <w:tc>
          <w:tcPr>
            <w:tcW w:w="722" w:type="dxa"/>
            <w:tcBorders>
              <w:top w:val="nil"/>
              <w:left w:val="nil"/>
              <w:bottom w:val="single" w:sz="4" w:space="0" w:color="C0C0C0"/>
              <w:right w:val="single" w:sz="4" w:space="0" w:color="C0C0C0"/>
            </w:tcBorders>
            <w:shd w:val="clear" w:color="000000" w:fill="D7EAD3"/>
            <w:vAlign w:val="center"/>
            <w:hideMark/>
          </w:tcPr>
          <w:p w14:paraId="3256EFD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1 386,91</w:t>
            </w:r>
          </w:p>
        </w:tc>
        <w:tc>
          <w:tcPr>
            <w:tcW w:w="870" w:type="dxa"/>
            <w:tcBorders>
              <w:top w:val="nil"/>
              <w:left w:val="nil"/>
              <w:bottom w:val="single" w:sz="4" w:space="0" w:color="C0C0C0"/>
              <w:right w:val="single" w:sz="4" w:space="0" w:color="C0C0C0"/>
            </w:tcBorders>
            <w:shd w:val="clear" w:color="000000" w:fill="D7EAD3"/>
            <w:vAlign w:val="center"/>
            <w:hideMark/>
          </w:tcPr>
          <w:p w14:paraId="4C3C9EC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1 417,12</w:t>
            </w:r>
          </w:p>
        </w:tc>
        <w:tc>
          <w:tcPr>
            <w:tcW w:w="880" w:type="dxa"/>
            <w:tcBorders>
              <w:top w:val="nil"/>
              <w:left w:val="nil"/>
              <w:bottom w:val="single" w:sz="4" w:space="0" w:color="C0C0C0"/>
              <w:right w:val="single" w:sz="4" w:space="0" w:color="C0C0C0"/>
            </w:tcBorders>
            <w:shd w:val="clear" w:color="000000" w:fill="D7EAD3"/>
            <w:vAlign w:val="center"/>
            <w:hideMark/>
          </w:tcPr>
          <w:p w14:paraId="4CA3A8D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1 588,75</w:t>
            </w:r>
          </w:p>
        </w:tc>
        <w:tc>
          <w:tcPr>
            <w:tcW w:w="1121" w:type="dxa"/>
            <w:tcBorders>
              <w:top w:val="nil"/>
              <w:left w:val="nil"/>
              <w:bottom w:val="single" w:sz="4" w:space="0" w:color="C0C0C0"/>
              <w:right w:val="single" w:sz="4" w:space="0" w:color="C0C0C0"/>
            </w:tcBorders>
            <w:shd w:val="clear" w:color="000000" w:fill="D7EAD3"/>
            <w:vAlign w:val="center"/>
            <w:hideMark/>
          </w:tcPr>
          <w:p w14:paraId="3D91C9B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1 588,75</w:t>
            </w:r>
          </w:p>
        </w:tc>
        <w:tc>
          <w:tcPr>
            <w:tcW w:w="990" w:type="dxa"/>
            <w:tcBorders>
              <w:top w:val="nil"/>
              <w:left w:val="nil"/>
              <w:bottom w:val="single" w:sz="4" w:space="0" w:color="C0C0C0"/>
              <w:right w:val="single" w:sz="4" w:space="0" w:color="C0C0C0"/>
            </w:tcBorders>
            <w:shd w:val="clear" w:color="000000" w:fill="D7EAD3"/>
            <w:vAlign w:val="center"/>
            <w:hideMark/>
          </w:tcPr>
          <w:p w14:paraId="1CF4BB3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1 402,26</w:t>
            </w:r>
          </w:p>
        </w:tc>
        <w:tc>
          <w:tcPr>
            <w:tcW w:w="889" w:type="dxa"/>
            <w:tcBorders>
              <w:top w:val="nil"/>
              <w:left w:val="nil"/>
              <w:bottom w:val="single" w:sz="4" w:space="0" w:color="C0C0C0"/>
              <w:right w:val="single" w:sz="4" w:space="0" w:color="C0C0C0"/>
            </w:tcBorders>
            <w:shd w:val="clear" w:color="000000" w:fill="D7EAD3"/>
            <w:vAlign w:val="center"/>
            <w:hideMark/>
          </w:tcPr>
          <w:p w14:paraId="73BDF96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422,51</w:t>
            </w:r>
          </w:p>
        </w:tc>
        <w:tc>
          <w:tcPr>
            <w:tcW w:w="891" w:type="dxa"/>
            <w:tcBorders>
              <w:top w:val="nil"/>
              <w:left w:val="nil"/>
              <w:bottom w:val="single" w:sz="4" w:space="0" w:color="C0C0C0"/>
              <w:right w:val="single" w:sz="4" w:space="0" w:color="C0C0C0"/>
            </w:tcBorders>
            <w:shd w:val="clear" w:color="000000" w:fill="D7EAD3"/>
            <w:vAlign w:val="center"/>
            <w:hideMark/>
          </w:tcPr>
          <w:p w14:paraId="5A14C90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979,74</w:t>
            </w:r>
          </w:p>
        </w:tc>
        <w:tc>
          <w:tcPr>
            <w:tcW w:w="2779" w:type="dxa"/>
            <w:tcBorders>
              <w:top w:val="nil"/>
              <w:left w:val="nil"/>
              <w:bottom w:val="single" w:sz="4" w:space="0" w:color="C0C0C0"/>
              <w:right w:val="single" w:sz="4" w:space="0" w:color="C0C0C0"/>
            </w:tcBorders>
            <w:shd w:val="clear" w:color="000000" w:fill="FFFFCC"/>
            <w:vAlign w:val="center"/>
            <w:hideMark/>
          </w:tcPr>
          <w:p w14:paraId="6A708314"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13245E21"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2F82EF04"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4D184A56"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37E8B5E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4.2</w:t>
            </w:r>
          </w:p>
        </w:tc>
        <w:tc>
          <w:tcPr>
            <w:tcW w:w="3000" w:type="dxa"/>
            <w:tcBorders>
              <w:top w:val="nil"/>
              <w:left w:val="nil"/>
              <w:bottom w:val="single" w:sz="4" w:space="0" w:color="C0C0C0"/>
              <w:right w:val="single" w:sz="4" w:space="0" w:color="C0C0C0"/>
            </w:tcBorders>
            <w:shd w:val="clear" w:color="auto" w:fill="auto"/>
            <w:vAlign w:val="center"/>
            <w:hideMark/>
          </w:tcPr>
          <w:p w14:paraId="759872DA" w14:textId="77777777" w:rsidR="00664F55" w:rsidRPr="00664F55" w:rsidRDefault="00664F55" w:rsidP="00664F55">
            <w:pPr>
              <w:ind w:firstLineChars="100" w:firstLine="131"/>
              <w:rPr>
                <w:rFonts w:ascii="Tahoma" w:hAnsi="Tahoma" w:cs="Tahoma"/>
                <w:b/>
                <w:bCs/>
                <w:color w:val="000000"/>
                <w:sz w:val="13"/>
                <w:szCs w:val="13"/>
              </w:rPr>
            </w:pPr>
            <w:r w:rsidRPr="00664F55">
              <w:rPr>
                <w:rFonts w:ascii="Tahoma" w:hAnsi="Tahoma" w:cs="Tahoma"/>
                <w:b/>
                <w:bCs/>
                <w:color w:val="000000"/>
                <w:sz w:val="13"/>
                <w:szCs w:val="13"/>
              </w:rPr>
              <w:t>Капитальный ремонт основных средств</w:t>
            </w:r>
          </w:p>
        </w:tc>
        <w:tc>
          <w:tcPr>
            <w:tcW w:w="652" w:type="dxa"/>
            <w:tcBorders>
              <w:top w:val="nil"/>
              <w:left w:val="nil"/>
              <w:bottom w:val="single" w:sz="4" w:space="0" w:color="C0C0C0"/>
              <w:right w:val="single" w:sz="4" w:space="0" w:color="C0C0C0"/>
            </w:tcBorders>
            <w:shd w:val="clear" w:color="auto" w:fill="auto"/>
            <w:vAlign w:val="center"/>
            <w:hideMark/>
          </w:tcPr>
          <w:p w14:paraId="747B1E03"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323B4D0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782,94</w:t>
            </w:r>
          </w:p>
        </w:tc>
        <w:tc>
          <w:tcPr>
            <w:tcW w:w="722" w:type="dxa"/>
            <w:tcBorders>
              <w:top w:val="nil"/>
              <w:left w:val="nil"/>
              <w:bottom w:val="single" w:sz="4" w:space="0" w:color="C0C0C0"/>
              <w:right w:val="single" w:sz="4" w:space="0" w:color="C0C0C0"/>
            </w:tcBorders>
            <w:shd w:val="clear" w:color="000000" w:fill="FFFFCC"/>
            <w:vAlign w:val="center"/>
            <w:hideMark/>
          </w:tcPr>
          <w:p w14:paraId="2805F93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801,37</w:t>
            </w:r>
          </w:p>
        </w:tc>
        <w:tc>
          <w:tcPr>
            <w:tcW w:w="870" w:type="dxa"/>
            <w:tcBorders>
              <w:top w:val="nil"/>
              <w:left w:val="nil"/>
              <w:bottom w:val="single" w:sz="4" w:space="0" w:color="C0C0C0"/>
              <w:right w:val="single" w:sz="4" w:space="0" w:color="C0C0C0"/>
            </w:tcBorders>
            <w:shd w:val="clear" w:color="000000" w:fill="FFFFCC"/>
            <w:vAlign w:val="center"/>
            <w:hideMark/>
          </w:tcPr>
          <w:p w14:paraId="0836119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806,43</w:t>
            </w:r>
          </w:p>
        </w:tc>
        <w:tc>
          <w:tcPr>
            <w:tcW w:w="880" w:type="dxa"/>
            <w:tcBorders>
              <w:top w:val="nil"/>
              <w:left w:val="nil"/>
              <w:bottom w:val="single" w:sz="4" w:space="0" w:color="C0C0C0"/>
              <w:right w:val="single" w:sz="4" w:space="0" w:color="C0C0C0"/>
            </w:tcBorders>
            <w:shd w:val="clear" w:color="000000" w:fill="FFFFCC"/>
            <w:vAlign w:val="center"/>
            <w:hideMark/>
          </w:tcPr>
          <w:p w14:paraId="1D4C9AB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838,69</w:t>
            </w:r>
          </w:p>
        </w:tc>
        <w:tc>
          <w:tcPr>
            <w:tcW w:w="1121" w:type="dxa"/>
            <w:tcBorders>
              <w:top w:val="nil"/>
              <w:left w:val="nil"/>
              <w:bottom w:val="single" w:sz="4" w:space="0" w:color="C0C0C0"/>
              <w:right w:val="single" w:sz="4" w:space="0" w:color="C0C0C0"/>
            </w:tcBorders>
            <w:shd w:val="clear" w:color="000000" w:fill="FFFFCC"/>
            <w:vAlign w:val="center"/>
            <w:hideMark/>
          </w:tcPr>
          <w:p w14:paraId="1ED7B99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838,69</w:t>
            </w:r>
          </w:p>
        </w:tc>
        <w:tc>
          <w:tcPr>
            <w:tcW w:w="990" w:type="dxa"/>
            <w:tcBorders>
              <w:top w:val="nil"/>
              <w:left w:val="nil"/>
              <w:bottom w:val="single" w:sz="4" w:space="0" w:color="C0C0C0"/>
              <w:right w:val="single" w:sz="4" w:space="0" w:color="C0C0C0"/>
            </w:tcBorders>
            <w:shd w:val="clear" w:color="000000" w:fill="FFFFCC"/>
            <w:vAlign w:val="center"/>
            <w:hideMark/>
          </w:tcPr>
          <w:p w14:paraId="54F8AE2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838,69</w:t>
            </w:r>
          </w:p>
        </w:tc>
        <w:tc>
          <w:tcPr>
            <w:tcW w:w="889" w:type="dxa"/>
            <w:tcBorders>
              <w:top w:val="nil"/>
              <w:left w:val="nil"/>
              <w:bottom w:val="single" w:sz="4" w:space="0" w:color="C0C0C0"/>
              <w:right w:val="single" w:sz="4" w:space="0" w:color="C0C0C0"/>
            </w:tcBorders>
            <w:shd w:val="clear" w:color="000000" w:fill="D7EAD3"/>
            <w:vAlign w:val="center"/>
            <w:hideMark/>
          </w:tcPr>
          <w:p w14:paraId="633DDA2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236,02</w:t>
            </w:r>
          </w:p>
        </w:tc>
        <w:tc>
          <w:tcPr>
            <w:tcW w:w="891" w:type="dxa"/>
            <w:tcBorders>
              <w:top w:val="nil"/>
              <w:left w:val="nil"/>
              <w:bottom w:val="single" w:sz="4" w:space="0" w:color="C0C0C0"/>
              <w:right w:val="single" w:sz="4" w:space="0" w:color="C0C0C0"/>
            </w:tcBorders>
            <w:shd w:val="clear" w:color="000000" w:fill="D7EAD3"/>
            <w:vAlign w:val="center"/>
            <w:hideMark/>
          </w:tcPr>
          <w:p w14:paraId="56E69E5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602,66</w:t>
            </w:r>
          </w:p>
        </w:tc>
        <w:tc>
          <w:tcPr>
            <w:tcW w:w="2779" w:type="dxa"/>
            <w:tcBorders>
              <w:top w:val="nil"/>
              <w:left w:val="nil"/>
              <w:bottom w:val="single" w:sz="4" w:space="0" w:color="C0C0C0"/>
              <w:right w:val="single" w:sz="4" w:space="0" w:color="C0C0C0"/>
            </w:tcBorders>
            <w:shd w:val="clear" w:color="000000" w:fill="FFFFCC"/>
            <w:vAlign w:val="center"/>
            <w:hideMark/>
          </w:tcPr>
          <w:p w14:paraId="6854AAAB"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предложению организации</w:t>
            </w:r>
          </w:p>
        </w:tc>
      </w:tr>
      <w:tr w:rsidR="00664F55" w:rsidRPr="00664F55" w14:paraId="504B5560"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753BE310"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1582DD2B"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86B73F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4.3</w:t>
            </w:r>
          </w:p>
        </w:tc>
        <w:tc>
          <w:tcPr>
            <w:tcW w:w="3000" w:type="dxa"/>
            <w:tcBorders>
              <w:top w:val="nil"/>
              <w:left w:val="nil"/>
              <w:bottom w:val="single" w:sz="4" w:space="0" w:color="C0C0C0"/>
              <w:right w:val="single" w:sz="4" w:space="0" w:color="C0C0C0"/>
            </w:tcBorders>
            <w:shd w:val="clear" w:color="auto" w:fill="auto"/>
            <w:vAlign w:val="center"/>
            <w:hideMark/>
          </w:tcPr>
          <w:p w14:paraId="2D4BBCAB" w14:textId="77777777" w:rsidR="00664F55" w:rsidRPr="00664F55" w:rsidRDefault="00664F55" w:rsidP="00664F55">
            <w:pPr>
              <w:ind w:firstLineChars="100" w:firstLine="131"/>
              <w:rPr>
                <w:rFonts w:ascii="Tahoma" w:hAnsi="Tahoma" w:cs="Tahoma"/>
                <w:b/>
                <w:bCs/>
                <w:color w:val="000000"/>
                <w:sz w:val="13"/>
                <w:szCs w:val="13"/>
              </w:rPr>
            </w:pPr>
            <w:r w:rsidRPr="00664F55">
              <w:rPr>
                <w:rFonts w:ascii="Tahoma" w:hAnsi="Tahoma" w:cs="Tahoma"/>
                <w:b/>
                <w:bCs/>
                <w:color w:val="000000"/>
                <w:sz w:val="13"/>
                <w:szCs w:val="13"/>
              </w:rPr>
              <w:t>Текущий ремонт основных средств</w:t>
            </w:r>
          </w:p>
        </w:tc>
        <w:tc>
          <w:tcPr>
            <w:tcW w:w="652" w:type="dxa"/>
            <w:tcBorders>
              <w:top w:val="nil"/>
              <w:left w:val="nil"/>
              <w:bottom w:val="single" w:sz="4" w:space="0" w:color="C0C0C0"/>
              <w:right w:val="single" w:sz="4" w:space="0" w:color="C0C0C0"/>
            </w:tcBorders>
            <w:shd w:val="clear" w:color="auto" w:fill="auto"/>
            <w:vAlign w:val="center"/>
            <w:hideMark/>
          </w:tcPr>
          <w:p w14:paraId="4D91B6F9"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6A2559E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583,83</w:t>
            </w:r>
          </w:p>
        </w:tc>
        <w:tc>
          <w:tcPr>
            <w:tcW w:w="722" w:type="dxa"/>
            <w:tcBorders>
              <w:top w:val="nil"/>
              <w:left w:val="nil"/>
              <w:bottom w:val="single" w:sz="4" w:space="0" w:color="C0C0C0"/>
              <w:right w:val="single" w:sz="4" w:space="0" w:color="C0C0C0"/>
            </w:tcBorders>
            <w:shd w:val="clear" w:color="000000" w:fill="D7EAD3"/>
            <w:vAlign w:val="center"/>
            <w:hideMark/>
          </w:tcPr>
          <w:p w14:paraId="35F6DEE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585,54</w:t>
            </w:r>
          </w:p>
        </w:tc>
        <w:tc>
          <w:tcPr>
            <w:tcW w:w="870" w:type="dxa"/>
            <w:tcBorders>
              <w:top w:val="nil"/>
              <w:left w:val="nil"/>
              <w:bottom w:val="single" w:sz="4" w:space="0" w:color="C0C0C0"/>
              <w:right w:val="single" w:sz="4" w:space="0" w:color="C0C0C0"/>
            </w:tcBorders>
            <w:shd w:val="clear" w:color="000000" w:fill="D7EAD3"/>
            <w:vAlign w:val="center"/>
            <w:hideMark/>
          </w:tcPr>
          <w:p w14:paraId="5AD1A0D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610,69</w:t>
            </w:r>
          </w:p>
        </w:tc>
        <w:tc>
          <w:tcPr>
            <w:tcW w:w="880" w:type="dxa"/>
            <w:tcBorders>
              <w:top w:val="nil"/>
              <w:left w:val="nil"/>
              <w:bottom w:val="single" w:sz="4" w:space="0" w:color="C0C0C0"/>
              <w:right w:val="single" w:sz="4" w:space="0" w:color="C0C0C0"/>
            </w:tcBorders>
            <w:shd w:val="clear" w:color="000000" w:fill="D7EAD3"/>
            <w:vAlign w:val="center"/>
            <w:hideMark/>
          </w:tcPr>
          <w:p w14:paraId="3714A4B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750,06</w:t>
            </w:r>
          </w:p>
        </w:tc>
        <w:tc>
          <w:tcPr>
            <w:tcW w:w="1121" w:type="dxa"/>
            <w:tcBorders>
              <w:top w:val="nil"/>
              <w:left w:val="nil"/>
              <w:bottom w:val="single" w:sz="4" w:space="0" w:color="C0C0C0"/>
              <w:right w:val="single" w:sz="4" w:space="0" w:color="C0C0C0"/>
            </w:tcBorders>
            <w:shd w:val="clear" w:color="000000" w:fill="D7EAD3"/>
            <w:vAlign w:val="center"/>
            <w:hideMark/>
          </w:tcPr>
          <w:p w14:paraId="2E009C7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750,06</w:t>
            </w:r>
          </w:p>
        </w:tc>
        <w:tc>
          <w:tcPr>
            <w:tcW w:w="990" w:type="dxa"/>
            <w:tcBorders>
              <w:top w:val="nil"/>
              <w:left w:val="nil"/>
              <w:bottom w:val="single" w:sz="4" w:space="0" w:color="C0C0C0"/>
              <w:right w:val="single" w:sz="4" w:space="0" w:color="C0C0C0"/>
            </w:tcBorders>
            <w:shd w:val="clear" w:color="000000" w:fill="D7EAD3"/>
            <w:vAlign w:val="center"/>
            <w:hideMark/>
          </w:tcPr>
          <w:p w14:paraId="687F1E6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563,57</w:t>
            </w:r>
          </w:p>
        </w:tc>
        <w:tc>
          <w:tcPr>
            <w:tcW w:w="889" w:type="dxa"/>
            <w:tcBorders>
              <w:top w:val="nil"/>
              <w:left w:val="nil"/>
              <w:bottom w:val="single" w:sz="4" w:space="0" w:color="C0C0C0"/>
              <w:right w:val="single" w:sz="4" w:space="0" w:color="C0C0C0"/>
            </w:tcBorders>
            <w:shd w:val="clear" w:color="000000" w:fill="D7EAD3"/>
            <w:vAlign w:val="center"/>
            <w:hideMark/>
          </w:tcPr>
          <w:p w14:paraId="6FBD3BF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186,49</w:t>
            </w:r>
          </w:p>
        </w:tc>
        <w:tc>
          <w:tcPr>
            <w:tcW w:w="891" w:type="dxa"/>
            <w:tcBorders>
              <w:top w:val="nil"/>
              <w:left w:val="nil"/>
              <w:bottom w:val="single" w:sz="4" w:space="0" w:color="C0C0C0"/>
              <w:right w:val="single" w:sz="4" w:space="0" w:color="C0C0C0"/>
            </w:tcBorders>
            <w:shd w:val="clear" w:color="000000" w:fill="D7EAD3"/>
            <w:vAlign w:val="center"/>
            <w:hideMark/>
          </w:tcPr>
          <w:p w14:paraId="49B24C9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377,08</w:t>
            </w:r>
          </w:p>
        </w:tc>
        <w:tc>
          <w:tcPr>
            <w:tcW w:w="2779" w:type="dxa"/>
            <w:tcBorders>
              <w:top w:val="nil"/>
              <w:left w:val="nil"/>
              <w:bottom w:val="single" w:sz="4" w:space="0" w:color="C0C0C0"/>
              <w:right w:val="single" w:sz="4" w:space="0" w:color="C0C0C0"/>
            </w:tcBorders>
            <w:shd w:val="clear" w:color="000000" w:fill="FFFFCC"/>
            <w:vAlign w:val="center"/>
            <w:hideMark/>
          </w:tcPr>
          <w:p w14:paraId="58304EC9"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663D9DE9"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75173457"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163FE019"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2B84E78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4.3.1</w:t>
            </w:r>
          </w:p>
        </w:tc>
        <w:tc>
          <w:tcPr>
            <w:tcW w:w="3000" w:type="dxa"/>
            <w:tcBorders>
              <w:top w:val="nil"/>
              <w:left w:val="nil"/>
              <w:bottom w:val="single" w:sz="4" w:space="0" w:color="C0C0C0"/>
              <w:right w:val="single" w:sz="4" w:space="0" w:color="C0C0C0"/>
            </w:tcBorders>
            <w:shd w:val="clear" w:color="auto" w:fill="auto"/>
            <w:vAlign w:val="center"/>
            <w:hideMark/>
          </w:tcPr>
          <w:p w14:paraId="24B36569"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Материалы на ремонт</w:t>
            </w:r>
          </w:p>
        </w:tc>
        <w:tc>
          <w:tcPr>
            <w:tcW w:w="652" w:type="dxa"/>
            <w:tcBorders>
              <w:top w:val="nil"/>
              <w:left w:val="nil"/>
              <w:bottom w:val="single" w:sz="4" w:space="0" w:color="C0C0C0"/>
              <w:right w:val="single" w:sz="4" w:space="0" w:color="C0C0C0"/>
            </w:tcBorders>
            <w:shd w:val="clear" w:color="auto" w:fill="auto"/>
            <w:vAlign w:val="center"/>
            <w:hideMark/>
          </w:tcPr>
          <w:p w14:paraId="1146438A"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4F99C92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583,83</w:t>
            </w:r>
          </w:p>
        </w:tc>
        <w:tc>
          <w:tcPr>
            <w:tcW w:w="722" w:type="dxa"/>
            <w:tcBorders>
              <w:top w:val="nil"/>
              <w:left w:val="nil"/>
              <w:bottom w:val="single" w:sz="4" w:space="0" w:color="C0C0C0"/>
              <w:right w:val="single" w:sz="4" w:space="0" w:color="C0C0C0"/>
            </w:tcBorders>
            <w:shd w:val="clear" w:color="000000" w:fill="FFFFCC"/>
            <w:vAlign w:val="center"/>
            <w:hideMark/>
          </w:tcPr>
          <w:p w14:paraId="59C74DC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585,54</w:t>
            </w:r>
          </w:p>
        </w:tc>
        <w:tc>
          <w:tcPr>
            <w:tcW w:w="870" w:type="dxa"/>
            <w:tcBorders>
              <w:top w:val="nil"/>
              <w:left w:val="nil"/>
              <w:bottom w:val="single" w:sz="4" w:space="0" w:color="C0C0C0"/>
              <w:right w:val="single" w:sz="4" w:space="0" w:color="C0C0C0"/>
            </w:tcBorders>
            <w:shd w:val="clear" w:color="000000" w:fill="FFFFCC"/>
            <w:vAlign w:val="center"/>
            <w:hideMark/>
          </w:tcPr>
          <w:p w14:paraId="4DFF153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610,69</w:t>
            </w:r>
          </w:p>
        </w:tc>
        <w:tc>
          <w:tcPr>
            <w:tcW w:w="880" w:type="dxa"/>
            <w:tcBorders>
              <w:top w:val="nil"/>
              <w:left w:val="nil"/>
              <w:bottom w:val="single" w:sz="4" w:space="0" w:color="C0C0C0"/>
              <w:right w:val="single" w:sz="4" w:space="0" w:color="C0C0C0"/>
            </w:tcBorders>
            <w:shd w:val="clear" w:color="000000" w:fill="FFFFCC"/>
            <w:vAlign w:val="center"/>
            <w:hideMark/>
          </w:tcPr>
          <w:p w14:paraId="4DDCF37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750,06</w:t>
            </w:r>
          </w:p>
        </w:tc>
        <w:tc>
          <w:tcPr>
            <w:tcW w:w="1121" w:type="dxa"/>
            <w:tcBorders>
              <w:top w:val="nil"/>
              <w:left w:val="nil"/>
              <w:bottom w:val="single" w:sz="4" w:space="0" w:color="C0C0C0"/>
              <w:right w:val="single" w:sz="4" w:space="0" w:color="C0C0C0"/>
            </w:tcBorders>
            <w:shd w:val="clear" w:color="000000" w:fill="FFFFCC"/>
            <w:vAlign w:val="center"/>
            <w:hideMark/>
          </w:tcPr>
          <w:p w14:paraId="3074B69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750,06</w:t>
            </w:r>
          </w:p>
        </w:tc>
        <w:tc>
          <w:tcPr>
            <w:tcW w:w="990" w:type="dxa"/>
            <w:tcBorders>
              <w:top w:val="nil"/>
              <w:left w:val="nil"/>
              <w:bottom w:val="single" w:sz="4" w:space="0" w:color="C0C0C0"/>
              <w:right w:val="single" w:sz="4" w:space="0" w:color="C0C0C0"/>
            </w:tcBorders>
            <w:shd w:val="clear" w:color="000000" w:fill="FFFFCC"/>
            <w:vAlign w:val="center"/>
            <w:hideMark/>
          </w:tcPr>
          <w:p w14:paraId="088E2FC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563,57</w:t>
            </w:r>
          </w:p>
        </w:tc>
        <w:tc>
          <w:tcPr>
            <w:tcW w:w="889" w:type="dxa"/>
            <w:tcBorders>
              <w:top w:val="nil"/>
              <w:left w:val="nil"/>
              <w:bottom w:val="single" w:sz="4" w:space="0" w:color="C0C0C0"/>
              <w:right w:val="single" w:sz="4" w:space="0" w:color="C0C0C0"/>
            </w:tcBorders>
            <w:shd w:val="clear" w:color="000000" w:fill="D7EAD3"/>
            <w:vAlign w:val="center"/>
            <w:hideMark/>
          </w:tcPr>
          <w:p w14:paraId="51CAB19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186,49</w:t>
            </w:r>
          </w:p>
        </w:tc>
        <w:tc>
          <w:tcPr>
            <w:tcW w:w="891" w:type="dxa"/>
            <w:tcBorders>
              <w:top w:val="nil"/>
              <w:left w:val="nil"/>
              <w:bottom w:val="single" w:sz="4" w:space="0" w:color="C0C0C0"/>
              <w:right w:val="single" w:sz="4" w:space="0" w:color="C0C0C0"/>
            </w:tcBorders>
            <w:shd w:val="clear" w:color="000000" w:fill="D7EAD3"/>
            <w:vAlign w:val="center"/>
            <w:hideMark/>
          </w:tcPr>
          <w:p w14:paraId="680CBE3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377,08</w:t>
            </w:r>
          </w:p>
        </w:tc>
        <w:tc>
          <w:tcPr>
            <w:tcW w:w="2779" w:type="dxa"/>
            <w:tcBorders>
              <w:top w:val="nil"/>
              <w:left w:val="nil"/>
              <w:bottom w:val="single" w:sz="4" w:space="0" w:color="C0C0C0"/>
              <w:right w:val="single" w:sz="4" w:space="0" w:color="C0C0C0"/>
            </w:tcBorders>
            <w:shd w:val="clear" w:color="000000" w:fill="FFFFCC"/>
            <w:vAlign w:val="center"/>
            <w:hideMark/>
          </w:tcPr>
          <w:p w14:paraId="4BE9DFDA"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предложению организации</w:t>
            </w:r>
          </w:p>
        </w:tc>
      </w:tr>
      <w:tr w:rsidR="00664F55" w:rsidRPr="00664F55" w14:paraId="264C8D7C"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64DFED2D"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7D9AC903"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361E66F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w:t>
            </w:r>
          </w:p>
        </w:tc>
        <w:tc>
          <w:tcPr>
            <w:tcW w:w="3000" w:type="dxa"/>
            <w:tcBorders>
              <w:top w:val="nil"/>
              <w:left w:val="nil"/>
              <w:bottom w:val="single" w:sz="4" w:space="0" w:color="C0C0C0"/>
              <w:right w:val="single" w:sz="4" w:space="0" w:color="C0C0C0"/>
            </w:tcBorders>
            <w:shd w:val="clear" w:color="auto" w:fill="auto"/>
            <w:vAlign w:val="center"/>
            <w:hideMark/>
          </w:tcPr>
          <w:p w14:paraId="4761A4CB"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Административные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07FBD205"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62B4CE3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314,24</w:t>
            </w:r>
          </w:p>
        </w:tc>
        <w:tc>
          <w:tcPr>
            <w:tcW w:w="722" w:type="dxa"/>
            <w:tcBorders>
              <w:top w:val="nil"/>
              <w:left w:val="nil"/>
              <w:bottom w:val="single" w:sz="4" w:space="0" w:color="C0C0C0"/>
              <w:right w:val="single" w:sz="4" w:space="0" w:color="C0C0C0"/>
            </w:tcBorders>
            <w:shd w:val="clear" w:color="000000" w:fill="D7EAD3"/>
            <w:vAlign w:val="center"/>
            <w:hideMark/>
          </w:tcPr>
          <w:p w14:paraId="4D585AB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140,22</w:t>
            </w:r>
          </w:p>
        </w:tc>
        <w:tc>
          <w:tcPr>
            <w:tcW w:w="870" w:type="dxa"/>
            <w:tcBorders>
              <w:top w:val="nil"/>
              <w:left w:val="nil"/>
              <w:bottom w:val="single" w:sz="4" w:space="0" w:color="C0C0C0"/>
              <w:right w:val="single" w:sz="4" w:space="0" w:color="C0C0C0"/>
            </w:tcBorders>
            <w:shd w:val="clear" w:color="000000" w:fill="D7EAD3"/>
            <w:vAlign w:val="center"/>
            <w:hideMark/>
          </w:tcPr>
          <w:p w14:paraId="519C070D"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97,61</w:t>
            </w:r>
          </w:p>
        </w:tc>
        <w:tc>
          <w:tcPr>
            <w:tcW w:w="880" w:type="dxa"/>
            <w:tcBorders>
              <w:top w:val="nil"/>
              <w:left w:val="nil"/>
              <w:bottom w:val="single" w:sz="4" w:space="0" w:color="C0C0C0"/>
              <w:right w:val="single" w:sz="4" w:space="0" w:color="C0C0C0"/>
            </w:tcBorders>
            <w:shd w:val="clear" w:color="000000" w:fill="D7EAD3"/>
            <w:vAlign w:val="center"/>
            <w:hideMark/>
          </w:tcPr>
          <w:p w14:paraId="69C753E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156,64</w:t>
            </w:r>
          </w:p>
        </w:tc>
        <w:tc>
          <w:tcPr>
            <w:tcW w:w="1121" w:type="dxa"/>
            <w:tcBorders>
              <w:top w:val="nil"/>
              <w:left w:val="nil"/>
              <w:bottom w:val="single" w:sz="4" w:space="0" w:color="C0C0C0"/>
              <w:right w:val="single" w:sz="4" w:space="0" w:color="C0C0C0"/>
            </w:tcBorders>
            <w:shd w:val="clear" w:color="000000" w:fill="D7EAD3"/>
            <w:vAlign w:val="center"/>
            <w:hideMark/>
          </w:tcPr>
          <w:p w14:paraId="1EEA275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156,64</w:t>
            </w:r>
          </w:p>
        </w:tc>
        <w:tc>
          <w:tcPr>
            <w:tcW w:w="990" w:type="dxa"/>
            <w:tcBorders>
              <w:top w:val="nil"/>
              <w:left w:val="nil"/>
              <w:bottom w:val="single" w:sz="4" w:space="0" w:color="C0C0C0"/>
              <w:right w:val="single" w:sz="4" w:space="0" w:color="C0C0C0"/>
            </w:tcBorders>
            <w:shd w:val="clear" w:color="000000" w:fill="D7EAD3"/>
            <w:vAlign w:val="center"/>
            <w:hideMark/>
          </w:tcPr>
          <w:p w14:paraId="17F3584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117,69</w:t>
            </w:r>
          </w:p>
        </w:tc>
        <w:tc>
          <w:tcPr>
            <w:tcW w:w="889" w:type="dxa"/>
            <w:tcBorders>
              <w:top w:val="nil"/>
              <w:left w:val="nil"/>
              <w:bottom w:val="single" w:sz="4" w:space="0" w:color="C0C0C0"/>
              <w:right w:val="single" w:sz="4" w:space="0" w:color="C0C0C0"/>
            </w:tcBorders>
            <w:shd w:val="clear" w:color="000000" w:fill="D7EAD3"/>
            <w:vAlign w:val="center"/>
            <w:hideMark/>
          </w:tcPr>
          <w:p w14:paraId="6D8F177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38,95</w:t>
            </w:r>
          </w:p>
        </w:tc>
        <w:tc>
          <w:tcPr>
            <w:tcW w:w="891" w:type="dxa"/>
            <w:tcBorders>
              <w:top w:val="nil"/>
              <w:left w:val="nil"/>
              <w:bottom w:val="single" w:sz="4" w:space="0" w:color="C0C0C0"/>
              <w:right w:val="single" w:sz="4" w:space="0" w:color="C0C0C0"/>
            </w:tcBorders>
            <w:shd w:val="clear" w:color="000000" w:fill="D7EAD3"/>
            <w:vAlign w:val="center"/>
            <w:hideMark/>
          </w:tcPr>
          <w:p w14:paraId="2584822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78,75</w:t>
            </w:r>
          </w:p>
        </w:tc>
        <w:tc>
          <w:tcPr>
            <w:tcW w:w="2779" w:type="dxa"/>
            <w:tcBorders>
              <w:top w:val="nil"/>
              <w:left w:val="nil"/>
              <w:bottom w:val="single" w:sz="4" w:space="0" w:color="C0C0C0"/>
              <w:right w:val="single" w:sz="4" w:space="0" w:color="C0C0C0"/>
            </w:tcBorders>
            <w:shd w:val="clear" w:color="000000" w:fill="FFFFCC"/>
            <w:vAlign w:val="center"/>
            <w:hideMark/>
          </w:tcPr>
          <w:p w14:paraId="6782F70D"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0670C2E2" w14:textId="77777777" w:rsidTr="00664F55">
        <w:trPr>
          <w:trHeight w:val="987"/>
          <w:jc w:val="center"/>
        </w:trPr>
        <w:tc>
          <w:tcPr>
            <w:tcW w:w="225" w:type="dxa"/>
            <w:tcBorders>
              <w:top w:val="nil"/>
              <w:left w:val="nil"/>
              <w:bottom w:val="nil"/>
              <w:right w:val="nil"/>
            </w:tcBorders>
            <w:shd w:val="clear" w:color="000000" w:fill="FFFF00"/>
            <w:noWrap/>
            <w:vAlign w:val="center"/>
            <w:hideMark/>
          </w:tcPr>
          <w:p w14:paraId="61DC86C4"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lastRenderedPageBreak/>
              <w:t>ОР</w:t>
            </w:r>
          </w:p>
        </w:tc>
        <w:tc>
          <w:tcPr>
            <w:tcW w:w="134" w:type="dxa"/>
            <w:tcBorders>
              <w:top w:val="nil"/>
              <w:left w:val="nil"/>
              <w:bottom w:val="nil"/>
              <w:right w:val="nil"/>
            </w:tcBorders>
            <w:shd w:val="clear" w:color="auto" w:fill="auto"/>
            <w:noWrap/>
            <w:vAlign w:val="bottom"/>
            <w:hideMark/>
          </w:tcPr>
          <w:p w14:paraId="642AFA4C"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FD1216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5.1</w:t>
            </w:r>
          </w:p>
        </w:tc>
        <w:tc>
          <w:tcPr>
            <w:tcW w:w="3000" w:type="dxa"/>
            <w:tcBorders>
              <w:top w:val="nil"/>
              <w:left w:val="nil"/>
              <w:bottom w:val="single" w:sz="4" w:space="0" w:color="C0C0C0"/>
              <w:right w:val="single" w:sz="4" w:space="0" w:color="C0C0C0"/>
            </w:tcBorders>
            <w:shd w:val="clear" w:color="auto" w:fill="auto"/>
            <w:vAlign w:val="center"/>
            <w:hideMark/>
          </w:tcPr>
          <w:p w14:paraId="74FC6168" w14:textId="77777777" w:rsidR="00664F55" w:rsidRPr="00664F55" w:rsidRDefault="00664F55" w:rsidP="00664F55">
            <w:pPr>
              <w:ind w:firstLineChars="100" w:firstLine="131"/>
              <w:rPr>
                <w:rFonts w:ascii="Tahoma" w:hAnsi="Tahoma" w:cs="Tahoma"/>
                <w:b/>
                <w:bCs/>
                <w:color w:val="000000"/>
                <w:sz w:val="13"/>
                <w:szCs w:val="13"/>
              </w:rPr>
            </w:pPr>
            <w:r w:rsidRPr="00664F55">
              <w:rPr>
                <w:rFonts w:ascii="Tahoma" w:hAnsi="Tahoma" w:cs="Tahoma"/>
                <w:b/>
                <w:bCs/>
                <w:color w:val="000000"/>
                <w:sz w:val="13"/>
                <w:szCs w:val="13"/>
              </w:rPr>
              <w:t>Заработная плата АУП</w:t>
            </w:r>
          </w:p>
        </w:tc>
        <w:tc>
          <w:tcPr>
            <w:tcW w:w="652" w:type="dxa"/>
            <w:tcBorders>
              <w:top w:val="nil"/>
              <w:left w:val="nil"/>
              <w:bottom w:val="single" w:sz="4" w:space="0" w:color="C0C0C0"/>
              <w:right w:val="single" w:sz="4" w:space="0" w:color="C0C0C0"/>
            </w:tcBorders>
            <w:shd w:val="clear" w:color="auto" w:fill="auto"/>
            <w:vAlign w:val="center"/>
            <w:hideMark/>
          </w:tcPr>
          <w:p w14:paraId="1131DAEE"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40A8919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204,65</w:t>
            </w:r>
          </w:p>
        </w:tc>
        <w:tc>
          <w:tcPr>
            <w:tcW w:w="722" w:type="dxa"/>
            <w:tcBorders>
              <w:top w:val="nil"/>
              <w:left w:val="nil"/>
              <w:bottom w:val="single" w:sz="4" w:space="0" w:color="C0C0C0"/>
              <w:right w:val="single" w:sz="4" w:space="0" w:color="C0C0C0"/>
            </w:tcBorders>
            <w:shd w:val="clear" w:color="000000" w:fill="FFFFCC"/>
            <w:vAlign w:val="center"/>
            <w:hideMark/>
          </w:tcPr>
          <w:p w14:paraId="1DE5F90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33,73</w:t>
            </w:r>
          </w:p>
        </w:tc>
        <w:tc>
          <w:tcPr>
            <w:tcW w:w="870" w:type="dxa"/>
            <w:tcBorders>
              <w:top w:val="nil"/>
              <w:left w:val="nil"/>
              <w:bottom w:val="single" w:sz="4" w:space="0" w:color="C0C0C0"/>
              <w:right w:val="single" w:sz="4" w:space="0" w:color="C0C0C0"/>
            </w:tcBorders>
            <w:shd w:val="clear" w:color="000000" w:fill="FFFFCC"/>
            <w:vAlign w:val="center"/>
            <w:hideMark/>
          </w:tcPr>
          <w:p w14:paraId="1A8ED9E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39,10</w:t>
            </w:r>
          </w:p>
        </w:tc>
        <w:tc>
          <w:tcPr>
            <w:tcW w:w="880" w:type="dxa"/>
            <w:tcBorders>
              <w:top w:val="nil"/>
              <w:left w:val="nil"/>
              <w:bottom w:val="single" w:sz="4" w:space="0" w:color="C0C0C0"/>
              <w:right w:val="single" w:sz="4" w:space="0" w:color="C0C0C0"/>
            </w:tcBorders>
            <w:shd w:val="clear" w:color="000000" w:fill="FFFFCC"/>
            <w:vAlign w:val="center"/>
            <w:hideMark/>
          </w:tcPr>
          <w:p w14:paraId="754A6FB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55,46</w:t>
            </w:r>
          </w:p>
        </w:tc>
        <w:tc>
          <w:tcPr>
            <w:tcW w:w="1121" w:type="dxa"/>
            <w:tcBorders>
              <w:top w:val="nil"/>
              <w:left w:val="nil"/>
              <w:bottom w:val="single" w:sz="4" w:space="0" w:color="C0C0C0"/>
              <w:right w:val="single" w:sz="4" w:space="0" w:color="C0C0C0"/>
            </w:tcBorders>
            <w:shd w:val="clear" w:color="000000" w:fill="FFFFCC"/>
            <w:vAlign w:val="center"/>
            <w:hideMark/>
          </w:tcPr>
          <w:p w14:paraId="43ADE3C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55,46</w:t>
            </w:r>
          </w:p>
        </w:tc>
        <w:tc>
          <w:tcPr>
            <w:tcW w:w="990" w:type="dxa"/>
            <w:tcBorders>
              <w:top w:val="nil"/>
              <w:left w:val="nil"/>
              <w:bottom w:val="single" w:sz="4" w:space="0" w:color="C0C0C0"/>
              <w:right w:val="single" w:sz="4" w:space="0" w:color="C0C0C0"/>
            </w:tcBorders>
            <w:shd w:val="clear" w:color="000000" w:fill="FFFFCC"/>
            <w:vAlign w:val="center"/>
            <w:hideMark/>
          </w:tcPr>
          <w:p w14:paraId="0107363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41,67</w:t>
            </w:r>
          </w:p>
        </w:tc>
        <w:tc>
          <w:tcPr>
            <w:tcW w:w="889" w:type="dxa"/>
            <w:tcBorders>
              <w:top w:val="nil"/>
              <w:left w:val="nil"/>
              <w:bottom w:val="single" w:sz="4" w:space="0" w:color="C0C0C0"/>
              <w:right w:val="single" w:sz="4" w:space="0" w:color="C0C0C0"/>
            </w:tcBorders>
            <w:shd w:val="clear" w:color="000000" w:fill="D7EAD3"/>
            <w:vAlign w:val="center"/>
            <w:hideMark/>
          </w:tcPr>
          <w:p w14:paraId="0CB779F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13,79</w:t>
            </w:r>
          </w:p>
        </w:tc>
        <w:tc>
          <w:tcPr>
            <w:tcW w:w="891" w:type="dxa"/>
            <w:tcBorders>
              <w:top w:val="nil"/>
              <w:left w:val="nil"/>
              <w:bottom w:val="single" w:sz="4" w:space="0" w:color="C0C0C0"/>
              <w:right w:val="single" w:sz="4" w:space="0" w:color="C0C0C0"/>
            </w:tcBorders>
            <w:shd w:val="clear" w:color="000000" w:fill="D7EAD3"/>
            <w:vAlign w:val="center"/>
            <w:hideMark/>
          </w:tcPr>
          <w:p w14:paraId="75CE524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27,88</w:t>
            </w:r>
          </w:p>
        </w:tc>
        <w:tc>
          <w:tcPr>
            <w:tcW w:w="2779" w:type="dxa"/>
            <w:tcBorders>
              <w:top w:val="nil"/>
              <w:left w:val="nil"/>
              <w:bottom w:val="single" w:sz="4" w:space="0" w:color="C0C0C0"/>
              <w:right w:val="single" w:sz="4" w:space="0" w:color="C0C0C0"/>
            </w:tcBorders>
            <w:shd w:val="clear" w:color="000000" w:fill="FFFFCC"/>
            <w:vAlign w:val="center"/>
            <w:hideMark/>
          </w:tcPr>
          <w:p w14:paraId="0737E59F" w14:textId="77777777" w:rsidR="00664F55" w:rsidRPr="00664F55" w:rsidRDefault="00664F55" w:rsidP="00664F55">
            <w:pPr>
              <w:rPr>
                <w:rFonts w:ascii="Tahoma" w:hAnsi="Tahoma" w:cs="Tahoma"/>
                <w:sz w:val="13"/>
                <w:szCs w:val="13"/>
              </w:rPr>
            </w:pPr>
            <w:r w:rsidRPr="00664F55">
              <w:rPr>
                <w:rFonts w:ascii="Tahoma" w:hAnsi="Tahoma" w:cs="Tahoma"/>
                <w:sz w:val="13"/>
                <w:szCs w:val="13"/>
              </w:rPr>
              <w:t>рассчитано по средней заработной плате факта 2018 года (по распределению регулятора), с учетом индекса ИПЦ Минэкономразвития РФ на 2019 год 104,7%, на 2020 год 103%.</w:t>
            </w:r>
          </w:p>
        </w:tc>
      </w:tr>
      <w:tr w:rsidR="00664F55" w:rsidRPr="00664F55" w14:paraId="4C3504B6" w14:textId="77777777" w:rsidTr="00664F55">
        <w:trPr>
          <w:trHeight w:val="217"/>
          <w:jc w:val="center"/>
        </w:trPr>
        <w:tc>
          <w:tcPr>
            <w:tcW w:w="225" w:type="dxa"/>
            <w:tcBorders>
              <w:top w:val="nil"/>
              <w:left w:val="nil"/>
              <w:bottom w:val="nil"/>
              <w:right w:val="nil"/>
            </w:tcBorders>
            <w:shd w:val="clear" w:color="000000" w:fill="FFFF00"/>
            <w:noWrap/>
            <w:vAlign w:val="center"/>
            <w:hideMark/>
          </w:tcPr>
          <w:p w14:paraId="2EF0FB78"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6DEBFA3D"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10EBF99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5.1.1</w:t>
            </w:r>
          </w:p>
        </w:tc>
        <w:tc>
          <w:tcPr>
            <w:tcW w:w="3000" w:type="dxa"/>
            <w:tcBorders>
              <w:top w:val="nil"/>
              <w:left w:val="nil"/>
              <w:bottom w:val="single" w:sz="4" w:space="0" w:color="C0C0C0"/>
              <w:right w:val="single" w:sz="4" w:space="0" w:color="C0C0C0"/>
            </w:tcBorders>
            <w:shd w:val="clear" w:color="auto" w:fill="auto"/>
            <w:vAlign w:val="center"/>
            <w:hideMark/>
          </w:tcPr>
          <w:p w14:paraId="47D2BA0C"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Среднемесячная оплата труда</w:t>
            </w:r>
          </w:p>
        </w:tc>
        <w:tc>
          <w:tcPr>
            <w:tcW w:w="652" w:type="dxa"/>
            <w:tcBorders>
              <w:top w:val="nil"/>
              <w:left w:val="nil"/>
              <w:bottom w:val="single" w:sz="4" w:space="0" w:color="C0C0C0"/>
              <w:right w:val="single" w:sz="4" w:space="0" w:color="C0C0C0"/>
            </w:tcBorders>
            <w:shd w:val="clear" w:color="auto" w:fill="auto"/>
            <w:vAlign w:val="center"/>
            <w:hideMark/>
          </w:tcPr>
          <w:p w14:paraId="7A382DEE"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5846FFE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36 478,72</w:t>
            </w:r>
          </w:p>
        </w:tc>
        <w:tc>
          <w:tcPr>
            <w:tcW w:w="722" w:type="dxa"/>
            <w:tcBorders>
              <w:top w:val="nil"/>
              <w:left w:val="nil"/>
              <w:bottom w:val="single" w:sz="4" w:space="0" w:color="C0C0C0"/>
              <w:right w:val="single" w:sz="4" w:space="0" w:color="C0C0C0"/>
            </w:tcBorders>
            <w:shd w:val="clear" w:color="000000" w:fill="D7EAD3"/>
            <w:vAlign w:val="center"/>
            <w:hideMark/>
          </w:tcPr>
          <w:p w14:paraId="36D4A8F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7 808,96</w:t>
            </w:r>
          </w:p>
        </w:tc>
        <w:tc>
          <w:tcPr>
            <w:tcW w:w="870" w:type="dxa"/>
            <w:tcBorders>
              <w:top w:val="nil"/>
              <w:left w:val="nil"/>
              <w:bottom w:val="single" w:sz="4" w:space="0" w:color="C0C0C0"/>
              <w:right w:val="single" w:sz="4" w:space="0" w:color="C0C0C0"/>
            </w:tcBorders>
            <w:shd w:val="clear" w:color="000000" w:fill="D7EAD3"/>
            <w:vAlign w:val="center"/>
            <w:hideMark/>
          </w:tcPr>
          <w:p w14:paraId="176320B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12 532,82</w:t>
            </w:r>
          </w:p>
        </w:tc>
        <w:tc>
          <w:tcPr>
            <w:tcW w:w="880" w:type="dxa"/>
            <w:tcBorders>
              <w:top w:val="nil"/>
              <w:left w:val="nil"/>
              <w:bottom w:val="single" w:sz="4" w:space="0" w:color="C0C0C0"/>
              <w:right w:val="single" w:sz="4" w:space="0" w:color="C0C0C0"/>
            </w:tcBorders>
            <w:shd w:val="clear" w:color="000000" w:fill="D7EAD3"/>
            <w:vAlign w:val="center"/>
            <w:hideMark/>
          </w:tcPr>
          <w:p w14:paraId="50E9DDA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12 837,30</w:t>
            </w:r>
          </w:p>
        </w:tc>
        <w:tc>
          <w:tcPr>
            <w:tcW w:w="1121" w:type="dxa"/>
            <w:tcBorders>
              <w:top w:val="nil"/>
              <w:left w:val="nil"/>
              <w:bottom w:val="single" w:sz="4" w:space="0" w:color="C0C0C0"/>
              <w:right w:val="single" w:sz="4" w:space="0" w:color="C0C0C0"/>
            </w:tcBorders>
            <w:shd w:val="clear" w:color="000000" w:fill="D7EAD3"/>
            <w:vAlign w:val="center"/>
            <w:hideMark/>
          </w:tcPr>
          <w:p w14:paraId="36E9F23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12 837,30</w:t>
            </w:r>
          </w:p>
        </w:tc>
        <w:tc>
          <w:tcPr>
            <w:tcW w:w="990" w:type="dxa"/>
            <w:tcBorders>
              <w:top w:val="nil"/>
              <w:left w:val="nil"/>
              <w:bottom w:val="single" w:sz="4" w:space="0" w:color="C0C0C0"/>
              <w:right w:val="single" w:sz="4" w:space="0" w:color="C0C0C0"/>
            </w:tcBorders>
            <w:shd w:val="clear" w:color="000000" w:fill="D7EAD3"/>
            <w:vAlign w:val="center"/>
            <w:hideMark/>
          </w:tcPr>
          <w:p w14:paraId="47FEF76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12 837,30</w:t>
            </w:r>
          </w:p>
        </w:tc>
        <w:tc>
          <w:tcPr>
            <w:tcW w:w="889" w:type="dxa"/>
            <w:tcBorders>
              <w:top w:val="nil"/>
              <w:left w:val="nil"/>
              <w:bottom w:val="single" w:sz="4" w:space="0" w:color="C0C0C0"/>
              <w:right w:val="single" w:sz="4" w:space="0" w:color="C0C0C0"/>
            </w:tcBorders>
            <w:shd w:val="clear" w:color="000000" w:fill="D7EAD3"/>
            <w:vAlign w:val="center"/>
            <w:hideMark/>
          </w:tcPr>
          <w:p w14:paraId="1B673F0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12 837,30</w:t>
            </w:r>
          </w:p>
        </w:tc>
        <w:tc>
          <w:tcPr>
            <w:tcW w:w="891" w:type="dxa"/>
            <w:tcBorders>
              <w:top w:val="nil"/>
              <w:left w:val="nil"/>
              <w:bottom w:val="single" w:sz="4" w:space="0" w:color="C0C0C0"/>
              <w:right w:val="single" w:sz="4" w:space="0" w:color="C0C0C0"/>
            </w:tcBorders>
            <w:shd w:val="clear" w:color="000000" w:fill="D7EAD3"/>
            <w:vAlign w:val="center"/>
            <w:hideMark/>
          </w:tcPr>
          <w:p w14:paraId="62E9EA5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12 837,30</w:t>
            </w:r>
          </w:p>
        </w:tc>
        <w:tc>
          <w:tcPr>
            <w:tcW w:w="2779" w:type="dxa"/>
            <w:tcBorders>
              <w:top w:val="nil"/>
              <w:left w:val="nil"/>
              <w:bottom w:val="single" w:sz="4" w:space="0" w:color="C0C0C0"/>
              <w:right w:val="single" w:sz="4" w:space="0" w:color="C0C0C0"/>
            </w:tcBorders>
            <w:shd w:val="clear" w:color="000000" w:fill="FFFFCC"/>
            <w:vAlign w:val="center"/>
            <w:hideMark/>
          </w:tcPr>
          <w:p w14:paraId="42D04D5F"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6EE23129" w14:textId="77777777" w:rsidTr="00664F55">
        <w:trPr>
          <w:trHeight w:val="1001"/>
          <w:jc w:val="center"/>
        </w:trPr>
        <w:tc>
          <w:tcPr>
            <w:tcW w:w="225" w:type="dxa"/>
            <w:tcBorders>
              <w:top w:val="nil"/>
              <w:left w:val="nil"/>
              <w:bottom w:val="nil"/>
              <w:right w:val="nil"/>
            </w:tcBorders>
            <w:shd w:val="clear" w:color="000000" w:fill="FFFF00"/>
            <w:noWrap/>
            <w:vAlign w:val="center"/>
            <w:hideMark/>
          </w:tcPr>
          <w:p w14:paraId="290293BC"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62EA5010"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20E5B9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5.1.2</w:t>
            </w:r>
          </w:p>
        </w:tc>
        <w:tc>
          <w:tcPr>
            <w:tcW w:w="3000" w:type="dxa"/>
            <w:tcBorders>
              <w:top w:val="nil"/>
              <w:left w:val="nil"/>
              <w:bottom w:val="single" w:sz="4" w:space="0" w:color="C0C0C0"/>
              <w:right w:val="single" w:sz="4" w:space="0" w:color="C0C0C0"/>
            </w:tcBorders>
            <w:shd w:val="clear" w:color="auto" w:fill="auto"/>
            <w:vAlign w:val="center"/>
            <w:hideMark/>
          </w:tcPr>
          <w:p w14:paraId="0BDB96C8"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Численность персонала</w:t>
            </w:r>
          </w:p>
        </w:tc>
        <w:tc>
          <w:tcPr>
            <w:tcW w:w="652" w:type="dxa"/>
            <w:tcBorders>
              <w:top w:val="nil"/>
              <w:left w:val="nil"/>
              <w:bottom w:val="single" w:sz="4" w:space="0" w:color="C0C0C0"/>
              <w:right w:val="single" w:sz="4" w:space="0" w:color="C0C0C0"/>
            </w:tcBorders>
            <w:shd w:val="clear" w:color="auto" w:fill="auto"/>
            <w:vAlign w:val="center"/>
            <w:hideMark/>
          </w:tcPr>
          <w:p w14:paraId="0234269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чел</w:t>
            </w:r>
          </w:p>
        </w:tc>
        <w:tc>
          <w:tcPr>
            <w:tcW w:w="1048" w:type="dxa"/>
            <w:tcBorders>
              <w:top w:val="nil"/>
              <w:left w:val="nil"/>
              <w:bottom w:val="single" w:sz="4" w:space="0" w:color="C0C0C0"/>
              <w:right w:val="single" w:sz="4" w:space="0" w:color="C0C0C0"/>
            </w:tcBorders>
            <w:shd w:val="clear" w:color="000000" w:fill="FFFFCC"/>
            <w:vAlign w:val="center"/>
            <w:hideMark/>
          </w:tcPr>
          <w:p w14:paraId="25BA121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0,47</w:t>
            </w:r>
          </w:p>
        </w:tc>
        <w:tc>
          <w:tcPr>
            <w:tcW w:w="722" w:type="dxa"/>
            <w:tcBorders>
              <w:top w:val="nil"/>
              <w:left w:val="nil"/>
              <w:bottom w:val="single" w:sz="4" w:space="0" w:color="C0C0C0"/>
              <w:right w:val="single" w:sz="4" w:space="0" w:color="C0C0C0"/>
            </w:tcBorders>
            <w:shd w:val="clear" w:color="000000" w:fill="FFFFCC"/>
            <w:vAlign w:val="center"/>
            <w:hideMark/>
          </w:tcPr>
          <w:p w14:paraId="6E554AB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0,36</w:t>
            </w:r>
          </w:p>
        </w:tc>
        <w:tc>
          <w:tcPr>
            <w:tcW w:w="870" w:type="dxa"/>
            <w:tcBorders>
              <w:top w:val="nil"/>
              <w:left w:val="nil"/>
              <w:bottom w:val="single" w:sz="4" w:space="0" w:color="C0C0C0"/>
              <w:right w:val="single" w:sz="4" w:space="0" w:color="C0C0C0"/>
            </w:tcBorders>
            <w:shd w:val="clear" w:color="000000" w:fill="FFFFCC"/>
            <w:vAlign w:val="center"/>
            <w:hideMark/>
          </w:tcPr>
          <w:p w14:paraId="591FFBB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0,26</w:t>
            </w:r>
          </w:p>
        </w:tc>
        <w:tc>
          <w:tcPr>
            <w:tcW w:w="880" w:type="dxa"/>
            <w:tcBorders>
              <w:top w:val="nil"/>
              <w:left w:val="nil"/>
              <w:bottom w:val="single" w:sz="4" w:space="0" w:color="C0C0C0"/>
              <w:right w:val="single" w:sz="4" w:space="0" w:color="C0C0C0"/>
            </w:tcBorders>
            <w:shd w:val="clear" w:color="000000" w:fill="FFFFCC"/>
            <w:vAlign w:val="center"/>
            <w:hideMark/>
          </w:tcPr>
          <w:p w14:paraId="3B09506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0,36</w:t>
            </w:r>
          </w:p>
        </w:tc>
        <w:tc>
          <w:tcPr>
            <w:tcW w:w="1121" w:type="dxa"/>
            <w:tcBorders>
              <w:top w:val="nil"/>
              <w:left w:val="nil"/>
              <w:bottom w:val="single" w:sz="4" w:space="0" w:color="C0C0C0"/>
              <w:right w:val="single" w:sz="4" w:space="0" w:color="C0C0C0"/>
            </w:tcBorders>
            <w:shd w:val="clear" w:color="000000" w:fill="FFFFCC"/>
            <w:vAlign w:val="center"/>
            <w:hideMark/>
          </w:tcPr>
          <w:p w14:paraId="6F5EA24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0,36</w:t>
            </w:r>
          </w:p>
        </w:tc>
        <w:tc>
          <w:tcPr>
            <w:tcW w:w="990" w:type="dxa"/>
            <w:tcBorders>
              <w:top w:val="nil"/>
              <w:left w:val="nil"/>
              <w:bottom w:val="single" w:sz="4" w:space="0" w:color="C0C0C0"/>
              <w:right w:val="single" w:sz="4" w:space="0" w:color="C0C0C0"/>
            </w:tcBorders>
            <w:shd w:val="clear" w:color="000000" w:fill="FFFFCC"/>
            <w:vAlign w:val="center"/>
            <w:hideMark/>
          </w:tcPr>
          <w:p w14:paraId="1C85AC8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0,36</w:t>
            </w:r>
          </w:p>
        </w:tc>
        <w:tc>
          <w:tcPr>
            <w:tcW w:w="889" w:type="dxa"/>
            <w:tcBorders>
              <w:top w:val="nil"/>
              <w:left w:val="nil"/>
              <w:bottom w:val="single" w:sz="4" w:space="0" w:color="C0C0C0"/>
              <w:right w:val="single" w:sz="4" w:space="0" w:color="C0C0C0"/>
            </w:tcBorders>
            <w:shd w:val="clear" w:color="000000" w:fill="D7EAD3"/>
            <w:vAlign w:val="center"/>
            <w:hideMark/>
          </w:tcPr>
          <w:p w14:paraId="4F39A72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0,36</w:t>
            </w:r>
          </w:p>
        </w:tc>
        <w:tc>
          <w:tcPr>
            <w:tcW w:w="891" w:type="dxa"/>
            <w:tcBorders>
              <w:top w:val="nil"/>
              <w:left w:val="nil"/>
              <w:bottom w:val="single" w:sz="4" w:space="0" w:color="C0C0C0"/>
              <w:right w:val="single" w:sz="4" w:space="0" w:color="C0C0C0"/>
            </w:tcBorders>
            <w:shd w:val="clear" w:color="000000" w:fill="D7EAD3"/>
            <w:vAlign w:val="center"/>
            <w:hideMark/>
          </w:tcPr>
          <w:p w14:paraId="71CEDF7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0,36</w:t>
            </w:r>
          </w:p>
        </w:tc>
        <w:tc>
          <w:tcPr>
            <w:tcW w:w="2779" w:type="dxa"/>
            <w:tcBorders>
              <w:top w:val="nil"/>
              <w:left w:val="nil"/>
              <w:bottom w:val="single" w:sz="4" w:space="0" w:color="C0C0C0"/>
              <w:right w:val="single" w:sz="4" w:space="0" w:color="C0C0C0"/>
            </w:tcBorders>
            <w:shd w:val="clear" w:color="000000" w:fill="FFFFCC"/>
            <w:vAlign w:val="center"/>
            <w:hideMark/>
          </w:tcPr>
          <w:p w14:paraId="285F663E" w14:textId="77777777" w:rsidR="00664F55" w:rsidRPr="00664F55" w:rsidRDefault="00664F55" w:rsidP="00664F55">
            <w:pPr>
              <w:rPr>
                <w:rFonts w:ascii="Tahoma" w:hAnsi="Tahoma" w:cs="Tahoma"/>
                <w:sz w:val="13"/>
                <w:szCs w:val="13"/>
              </w:rPr>
            </w:pPr>
            <w:r w:rsidRPr="00664F55">
              <w:rPr>
                <w:rFonts w:ascii="Tahoma" w:hAnsi="Tahoma" w:cs="Tahoma"/>
                <w:sz w:val="13"/>
                <w:szCs w:val="13"/>
              </w:rPr>
              <w:t xml:space="preserve">распределено на основании фактической расстановки численности в доле на водоотведение 2,77%, организацией численность </w:t>
            </w:r>
            <w:proofErr w:type="spellStart"/>
            <w:r w:rsidRPr="00664F55">
              <w:rPr>
                <w:rFonts w:ascii="Tahoma" w:hAnsi="Tahoma" w:cs="Tahoma"/>
                <w:sz w:val="13"/>
                <w:szCs w:val="13"/>
              </w:rPr>
              <w:t>распредеделена</w:t>
            </w:r>
            <w:proofErr w:type="spellEnd"/>
            <w:r w:rsidRPr="00664F55">
              <w:rPr>
                <w:rFonts w:ascii="Tahoma" w:hAnsi="Tahoma" w:cs="Tahoma"/>
                <w:sz w:val="13"/>
                <w:szCs w:val="13"/>
              </w:rPr>
              <w:t xml:space="preserve"> некорректно.</w:t>
            </w:r>
          </w:p>
        </w:tc>
      </w:tr>
      <w:tr w:rsidR="00664F55" w:rsidRPr="00664F55" w14:paraId="6A8B9A68" w14:textId="77777777" w:rsidTr="00664F55">
        <w:trPr>
          <w:trHeight w:val="537"/>
          <w:jc w:val="center"/>
        </w:trPr>
        <w:tc>
          <w:tcPr>
            <w:tcW w:w="225" w:type="dxa"/>
            <w:tcBorders>
              <w:top w:val="nil"/>
              <w:left w:val="nil"/>
              <w:bottom w:val="nil"/>
              <w:right w:val="nil"/>
            </w:tcBorders>
            <w:shd w:val="clear" w:color="000000" w:fill="FFFF00"/>
            <w:noWrap/>
            <w:vAlign w:val="center"/>
            <w:hideMark/>
          </w:tcPr>
          <w:p w14:paraId="7684ED86"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649922CA"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61D89BFD"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5.2</w:t>
            </w:r>
          </w:p>
        </w:tc>
        <w:tc>
          <w:tcPr>
            <w:tcW w:w="3000" w:type="dxa"/>
            <w:tcBorders>
              <w:top w:val="nil"/>
              <w:left w:val="nil"/>
              <w:bottom w:val="single" w:sz="4" w:space="0" w:color="C0C0C0"/>
              <w:right w:val="single" w:sz="4" w:space="0" w:color="C0C0C0"/>
            </w:tcBorders>
            <w:shd w:val="clear" w:color="auto" w:fill="auto"/>
            <w:vAlign w:val="center"/>
            <w:hideMark/>
          </w:tcPr>
          <w:p w14:paraId="4DE5155F" w14:textId="77777777" w:rsidR="00664F55" w:rsidRPr="00664F55" w:rsidRDefault="00664F55" w:rsidP="00664F55">
            <w:pPr>
              <w:ind w:firstLineChars="100" w:firstLine="131"/>
              <w:rPr>
                <w:rFonts w:ascii="Tahoma" w:hAnsi="Tahoma" w:cs="Tahoma"/>
                <w:b/>
                <w:bCs/>
                <w:color w:val="000000"/>
                <w:sz w:val="13"/>
                <w:szCs w:val="13"/>
              </w:rPr>
            </w:pPr>
            <w:r w:rsidRPr="00664F55">
              <w:rPr>
                <w:rFonts w:ascii="Tahoma" w:hAnsi="Tahoma" w:cs="Tahoma"/>
                <w:b/>
                <w:bCs/>
                <w:color w:val="000000"/>
                <w:sz w:val="13"/>
                <w:szCs w:val="13"/>
              </w:rPr>
              <w:t xml:space="preserve">Отчисления на </w:t>
            </w:r>
            <w:proofErr w:type="spellStart"/>
            <w:proofErr w:type="gramStart"/>
            <w:r w:rsidRPr="00664F55">
              <w:rPr>
                <w:rFonts w:ascii="Tahoma" w:hAnsi="Tahoma" w:cs="Tahoma"/>
                <w:b/>
                <w:bCs/>
                <w:color w:val="000000"/>
                <w:sz w:val="13"/>
                <w:szCs w:val="13"/>
              </w:rPr>
              <w:t>соц.нужды</w:t>
            </w:r>
            <w:proofErr w:type="spellEnd"/>
            <w:proofErr w:type="gramEnd"/>
            <w:r w:rsidRPr="00664F55">
              <w:rPr>
                <w:rFonts w:ascii="Tahoma" w:hAnsi="Tahoma" w:cs="Tahoma"/>
                <w:b/>
                <w:bCs/>
                <w:color w:val="000000"/>
                <w:sz w:val="13"/>
                <w:szCs w:val="13"/>
              </w:rPr>
              <w:t xml:space="preserve"> от заработной платы АУП</w:t>
            </w:r>
          </w:p>
        </w:tc>
        <w:tc>
          <w:tcPr>
            <w:tcW w:w="652" w:type="dxa"/>
            <w:tcBorders>
              <w:top w:val="nil"/>
              <w:left w:val="nil"/>
              <w:bottom w:val="single" w:sz="4" w:space="0" w:color="C0C0C0"/>
              <w:right w:val="single" w:sz="4" w:space="0" w:color="C0C0C0"/>
            </w:tcBorders>
            <w:shd w:val="clear" w:color="auto" w:fill="auto"/>
            <w:vAlign w:val="center"/>
            <w:hideMark/>
          </w:tcPr>
          <w:p w14:paraId="6871BCE5"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6E687FC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61,80</w:t>
            </w:r>
          </w:p>
        </w:tc>
        <w:tc>
          <w:tcPr>
            <w:tcW w:w="722" w:type="dxa"/>
            <w:tcBorders>
              <w:top w:val="nil"/>
              <w:left w:val="nil"/>
              <w:bottom w:val="single" w:sz="4" w:space="0" w:color="C0C0C0"/>
              <w:right w:val="single" w:sz="4" w:space="0" w:color="C0C0C0"/>
            </w:tcBorders>
            <w:shd w:val="clear" w:color="000000" w:fill="FFFFCC"/>
            <w:vAlign w:val="center"/>
            <w:hideMark/>
          </w:tcPr>
          <w:p w14:paraId="39FB907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10,19</w:t>
            </w:r>
          </w:p>
        </w:tc>
        <w:tc>
          <w:tcPr>
            <w:tcW w:w="870" w:type="dxa"/>
            <w:tcBorders>
              <w:top w:val="nil"/>
              <w:left w:val="nil"/>
              <w:bottom w:val="single" w:sz="4" w:space="0" w:color="C0C0C0"/>
              <w:right w:val="single" w:sz="4" w:space="0" w:color="C0C0C0"/>
            </w:tcBorders>
            <w:shd w:val="clear" w:color="000000" w:fill="FFFFCC"/>
            <w:vAlign w:val="center"/>
            <w:hideMark/>
          </w:tcPr>
          <w:p w14:paraId="02E14F7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11,81</w:t>
            </w:r>
          </w:p>
        </w:tc>
        <w:tc>
          <w:tcPr>
            <w:tcW w:w="880" w:type="dxa"/>
            <w:tcBorders>
              <w:top w:val="nil"/>
              <w:left w:val="nil"/>
              <w:bottom w:val="single" w:sz="4" w:space="0" w:color="C0C0C0"/>
              <w:right w:val="single" w:sz="4" w:space="0" w:color="C0C0C0"/>
            </w:tcBorders>
            <w:shd w:val="clear" w:color="000000" w:fill="FFFFCC"/>
            <w:vAlign w:val="center"/>
            <w:hideMark/>
          </w:tcPr>
          <w:p w14:paraId="18B1565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16,75</w:t>
            </w:r>
          </w:p>
        </w:tc>
        <w:tc>
          <w:tcPr>
            <w:tcW w:w="1121" w:type="dxa"/>
            <w:tcBorders>
              <w:top w:val="nil"/>
              <w:left w:val="nil"/>
              <w:bottom w:val="single" w:sz="4" w:space="0" w:color="C0C0C0"/>
              <w:right w:val="single" w:sz="4" w:space="0" w:color="C0C0C0"/>
            </w:tcBorders>
            <w:shd w:val="clear" w:color="000000" w:fill="FFFFCC"/>
            <w:vAlign w:val="center"/>
            <w:hideMark/>
          </w:tcPr>
          <w:p w14:paraId="664A8C4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16,75</w:t>
            </w:r>
          </w:p>
        </w:tc>
        <w:tc>
          <w:tcPr>
            <w:tcW w:w="990" w:type="dxa"/>
            <w:tcBorders>
              <w:top w:val="nil"/>
              <w:left w:val="nil"/>
              <w:bottom w:val="single" w:sz="4" w:space="0" w:color="C0C0C0"/>
              <w:right w:val="single" w:sz="4" w:space="0" w:color="C0C0C0"/>
            </w:tcBorders>
            <w:shd w:val="clear" w:color="000000" w:fill="FFFFCC"/>
            <w:vAlign w:val="center"/>
            <w:hideMark/>
          </w:tcPr>
          <w:p w14:paraId="54F502A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12,58</w:t>
            </w:r>
          </w:p>
        </w:tc>
        <w:tc>
          <w:tcPr>
            <w:tcW w:w="889" w:type="dxa"/>
            <w:tcBorders>
              <w:top w:val="nil"/>
              <w:left w:val="nil"/>
              <w:bottom w:val="single" w:sz="4" w:space="0" w:color="C0C0C0"/>
              <w:right w:val="single" w:sz="4" w:space="0" w:color="C0C0C0"/>
            </w:tcBorders>
            <w:shd w:val="clear" w:color="000000" w:fill="D7EAD3"/>
            <w:vAlign w:val="center"/>
            <w:hideMark/>
          </w:tcPr>
          <w:p w14:paraId="567449C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4,16</w:t>
            </w:r>
          </w:p>
        </w:tc>
        <w:tc>
          <w:tcPr>
            <w:tcW w:w="891" w:type="dxa"/>
            <w:tcBorders>
              <w:top w:val="nil"/>
              <w:left w:val="nil"/>
              <w:bottom w:val="single" w:sz="4" w:space="0" w:color="C0C0C0"/>
              <w:right w:val="single" w:sz="4" w:space="0" w:color="C0C0C0"/>
            </w:tcBorders>
            <w:shd w:val="clear" w:color="000000" w:fill="D7EAD3"/>
            <w:vAlign w:val="center"/>
            <w:hideMark/>
          </w:tcPr>
          <w:p w14:paraId="463EB06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8,42</w:t>
            </w:r>
          </w:p>
        </w:tc>
        <w:tc>
          <w:tcPr>
            <w:tcW w:w="2779" w:type="dxa"/>
            <w:tcBorders>
              <w:top w:val="nil"/>
              <w:left w:val="nil"/>
              <w:bottom w:val="nil"/>
              <w:right w:val="single" w:sz="4" w:space="0" w:color="C0C0C0"/>
            </w:tcBorders>
            <w:shd w:val="clear" w:color="000000" w:fill="FFFFCC"/>
            <w:vAlign w:val="center"/>
            <w:hideMark/>
          </w:tcPr>
          <w:p w14:paraId="6E025534" w14:textId="77777777" w:rsidR="00664F55" w:rsidRPr="00664F55" w:rsidRDefault="00664F55" w:rsidP="00664F55">
            <w:pPr>
              <w:rPr>
                <w:rFonts w:ascii="Tahoma" w:hAnsi="Tahoma" w:cs="Tahoma"/>
                <w:sz w:val="13"/>
                <w:szCs w:val="13"/>
              </w:rPr>
            </w:pPr>
            <w:r w:rsidRPr="00664F55">
              <w:rPr>
                <w:rFonts w:ascii="Tahoma" w:hAnsi="Tahoma" w:cs="Tahoma"/>
                <w:sz w:val="13"/>
                <w:szCs w:val="13"/>
              </w:rPr>
              <w:t>в соответствии с законодательством 30,2%.</w:t>
            </w:r>
          </w:p>
        </w:tc>
      </w:tr>
      <w:tr w:rsidR="00664F55" w:rsidRPr="00664F55" w14:paraId="5A28DC05"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08AF84FD"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noWrap/>
            <w:vAlign w:val="bottom"/>
            <w:hideMark/>
          </w:tcPr>
          <w:p w14:paraId="508DA564"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650ED21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5.3</w:t>
            </w:r>
          </w:p>
        </w:tc>
        <w:tc>
          <w:tcPr>
            <w:tcW w:w="3000" w:type="dxa"/>
            <w:tcBorders>
              <w:top w:val="nil"/>
              <w:left w:val="nil"/>
              <w:bottom w:val="single" w:sz="4" w:space="0" w:color="C0C0C0"/>
              <w:right w:val="single" w:sz="4" w:space="0" w:color="C0C0C0"/>
            </w:tcBorders>
            <w:shd w:val="clear" w:color="auto" w:fill="auto"/>
            <w:vAlign w:val="center"/>
            <w:hideMark/>
          </w:tcPr>
          <w:p w14:paraId="049F3B6A" w14:textId="77777777" w:rsidR="00664F55" w:rsidRPr="00664F55" w:rsidRDefault="00664F55" w:rsidP="00664F55">
            <w:pPr>
              <w:ind w:firstLineChars="100" w:firstLine="131"/>
              <w:rPr>
                <w:rFonts w:ascii="Tahoma" w:hAnsi="Tahoma" w:cs="Tahoma"/>
                <w:b/>
                <w:bCs/>
                <w:color w:val="000000"/>
                <w:sz w:val="13"/>
                <w:szCs w:val="13"/>
              </w:rPr>
            </w:pPr>
            <w:r w:rsidRPr="00664F55">
              <w:rPr>
                <w:rFonts w:ascii="Tahoma" w:hAnsi="Tahoma" w:cs="Tahoma"/>
                <w:b/>
                <w:bCs/>
                <w:color w:val="000000"/>
                <w:sz w:val="13"/>
                <w:szCs w:val="13"/>
              </w:rPr>
              <w:t>Прочие административные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6BB710AC"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6907750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47,79</w:t>
            </w:r>
          </w:p>
        </w:tc>
        <w:tc>
          <w:tcPr>
            <w:tcW w:w="722" w:type="dxa"/>
            <w:tcBorders>
              <w:top w:val="nil"/>
              <w:left w:val="nil"/>
              <w:bottom w:val="single" w:sz="4" w:space="0" w:color="C0C0C0"/>
              <w:right w:val="single" w:sz="4" w:space="0" w:color="C0C0C0"/>
            </w:tcBorders>
            <w:shd w:val="clear" w:color="000000" w:fill="D7EAD3"/>
            <w:vAlign w:val="center"/>
            <w:hideMark/>
          </w:tcPr>
          <w:p w14:paraId="5E2209D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96,29</w:t>
            </w:r>
          </w:p>
        </w:tc>
        <w:tc>
          <w:tcPr>
            <w:tcW w:w="870" w:type="dxa"/>
            <w:tcBorders>
              <w:top w:val="nil"/>
              <w:left w:val="nil"/>
              <w:bottom w:val="single" w:sz="4" w:space="0" w:color="C0C0C0"/>
              <w:right w:val="single" w:sz="4" w:space="0" w:color="C0C0C0"/>
            </w:tcBorders>
            <w:shd w:val="clear" w:color="000000" w:fill="D7EAD3"/>
            <w:vAlign w:val="center"/>
            <w:hideMark/>
          </w:tcPr>
          <w:p w14:paraId="5ADFD3E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46,70</w:t>
            </w:r>
          </w:p>
        </w:tc>
        <w:tc>
          <w:tcPr>
            <w:tcW w:w="880" w:type="dxa"/>
            <w:tcBorders>
              <w:top w:val="nil"/>
              <w:left w:val="nil"/>
              <w:bottom w:val="single" w:sz="4" w:space="0" w:color="C0C0C0"/>
              <w:right w:val="single" w:sz="4" w:space="0" w:color="C0C0C0"/>
            </w:tcBorders>
            <w:shd w:val="clear" w:color="000000" w:fill="D7EAD3"/>
            <w:vAlign w:val="center"/>
            <w:hideMark/>
          </w:tcPr>
          <w:p w14:paraId="57D0D5C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84,43</w:t>
            </w:r>
          </w:p>
        </w:tc>
        <w:tc>
          <w:tcPr>
            <w:tcW w:w="1121" w:type="dxa"/>
            <w:tcBorders>
              <w:top w:val="nil"/>
              <w:left w:val="nil"/>
              <w:bottom w:val="single" w:sz="4" w:space="0" w:color="C0C0C0"/>
              <w:right w:val="single" w:sz="4" w:space="0" w:color="C0C0C0"/>
            </w:tcBorders>
            <w:shd w:val="clear" w:color="000000" w:fill="D7EAD3"/>
            <w:vAlign w:val="center"/>
            <w:hideMark/>
          </w:tcPr>
          <w:p w14:paraId="01A6081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84,43</w:t>
            </w:r>
          </w:p>
        </w:tc>
        <w:tc>
          <w:tcPr>
            <w:tcW w:w="990" w:type="dxa"/>
            <w:tcBorders>
              <w:top w:val="nil"/>
              <w:left w:val="nil"/>
              <w:bottom w:val="single" w:sz="4" w:space="0" w:color="C0C0C0"/>
              <w:right w:val="single" w:sz="4" w:space="0" w:color="C0C0C0"/>
            </w:tcBorders>
            <w:shd w:val="clear" w:color="000000" w:fill="D7EAD3"/>
            <w:vAlign w:val="center"/>
            <w:hideMark/>
          </w:tcPr>
          <w:p w14:paraId="59920BB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63,44</w:t>
            </w:r>
          </w:p>
        </w:tc>
        <w:tc>
          <w:tcPr>
            <w:tcW w:w="889" w:type="dxa"/>
            <w:tcBorders>
              <w:top w:val="nil"/>
              <w:left w:val="nil"/>
              <w:bottom w:val="single" w:sz="4" w:space="0" w:color="C0C0C0"/>
              <w:right w:val="single" w:sz="4" w:space="0" w:color="C0C0C0"/>
            </w:tcBorders>
            <w:shd w:val="clear" w:color="000000" w:fill="D7EAD3"/>
            <w:vAlign w:val="center"/>
            <w:hideMark/>
          </w:tcPr>
          <w:p w14:paraId="52D73FE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20,99</w:t>
            </w:r>
          </w:p>
        </w:tc>
        <w:tc>
          <w:tcPr>
            <w:tcW w:w="891" w:type="dxa"/>
            <w:tcBorders>
              <w:top w:val="nil"/>
              <w:left w:val="nil"/>
              <w:bottom w:val="single" w:sz="4" w:space="0" w:color="C0C0C0"/>
              <w:right w:val="single" w:sz="4" w:space="0" w:color="C0C0C0"/>
            </w:tcBorders>
            <w:shd w:val="clear" w:color="000000" w:fill="D7EAD3"/>
            <w:vAlign w:val="center"/>
            <w:hideMark/>
          </w:tcPr>
          <w:p w14:paraId="26BB1B2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42,45</w:t>
            </w:r>
          </w:p>
        </w:tc>
        <w:tc>
          <w:tcPr>
            <w:tcW w:w="2779" w:type="dxa"/>
            <w:tcBorders>
              <w:top w:val="single" w:sz="4" w:space="0" w:color="C0C0C0"/>
              <w:left w:val="nil"/>
              <w:bottom w:val="single" w:sz="4" w:space="0" w:color="C0C0C0"/>
              <w:right w:val="single" w:sz="4" w:space="0" w:color="C0C0C0"/>
            </w:tcBorders>
            <w:shd w:val="clear" w:color="000000" w:fill="FFFFCC"/>
            <w:vAlign w:val="center"/>
            <w:hideMark/>
          </w:tcPr>
          <w:p w14:paraId="730D23F1"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002AF679" w14:textId="77777777" w:rsidTr="00664F55">
        <w:trPr>
          <w:trHeight w:val="1364"/>
          <w:jc w:val="center"/>
        </w:trPr>
        <w:tc>
          <w:tcPr>
            <w:tcW w:w="225" w:type="dxa"/>
            <w:tcBorders>
              <w:top w:val="nil"/>
              <w:left w:val="nil"/>
              <w:bottom w:val="nil"/>
              <w:right w:val="nil"/>
            </w:tcBorders>
            <w:shd w:val="clear" w:color="000000" w:fill="FFFF00"/>
            <w:noWrap/>
            <w:vAlign w:val="center"/>
            <w:hideMark/>
          </w:tcPr>
          <w:p w14:paraId="6C8D953D"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0EA334CF"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62D8F3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5.3.1</w:t>
            </w:r>
          </w:p>
        </w:tc>
        <w:tc>
          <w:tcPr>
            <w:tcW w:w="3000" w:type="dxa"/>
            <w:tcBorders>
              <w:top w:val="single" w:sz="4" w:space="0" w:color="C0C0C0"/>
              <w:left w:val="nil"/>
              <w:bottom w:val="single" w:sz="4" w:space="0" w:color="C0C0C0"/>
              <w:right w:val="single" w:sz="4" w:space="0" w:color="C0C0C0"/>
            </w:tcBorders>
            <w:shd w:val="clear" w:color="000000" w:fill="E3FAFD"/>
            <w:vAlign w:val="center"/>
            <w:hideMark/>
          </w:tcPr>
          <w:p w14:paraId="3CDB01CC"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аренда</w:t>
            </w:r>
          </w:p>
        </w:tc>
        <w:tc>
          <w:tcPr>
            <w:tcW w:w="652" w:type="dxa"/>
            <w:tcBorders>
              <w:top w:val="single" w:sz="4" w:space="0" w:color="C0C0C0"/>
              <w:left w:val="nil"/>
              <w:bottom w:val="single" w:sz="4" w:space="0" w:color="C0C0C0"/>
              <w:right w:val="single" w:sz="4" w:space="0" w:color="C0C0C0"/>
            </w:tcBorders>
            <w:shd w:val="clear" w:color="auto" w:fill="auto"/>
            <w:vAlign w:val="center"/>
            <w:hideMark/>
          </w:tcPr>
          <w:p w14:paraId="38E0D563"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single" w:sz="4" w:space="0" w:color="C0C0C0"/>
              <w:left w:val="nil"/>
              <w:bottom w:val="single" w:sz="4" w:space="0" w:color="C0C0C0"/>
              <w:right w:val="single" w:sz="4" w:space="0" w:color="C0C0C0"/>
            </w:tcBorders>
            <w:shd w:val="clear" w:color="000000" w:fill="FFFFCC"/>
            <w:vAlign w:val="center"/>
            <w:hideMark/>
          </w:tcPr>
          <w:p w14:paraId="24670E7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3,85</w:t>
            </w:r>
          </w:p>
        </w:tc>
        <w:tc>
          <w:tcPr>
            <w:tcW w:w="722" w:type="dxa"/>
            <w:tcBorders>
              <w:top w:val="single" w:sz="4" w:space="0" w:color="C0C0C0"/>
              <w:left w:val="nil"/>
              <w:bottom w:val="single" w:sz="4" w:space="0" w:color="C0C0C0"/>
              <w:right w:val="single" w:sz="4" w:space="0" w:color="C0C0C0"/>
            </w:tcBorders>
            <w:shd w:val="clear" w:color="000000" w:fill="FFFFCC"/>
            <w:vAlign w:val="center"/>
            <w:hideMark/>
          </w:tcPr>
          <w:p w14:paraId="20A3648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6,73</w:t>
            </w:r>
          </w:p>
        </w:tc>
        <w:tc>
          <w:tcPr>
            <w:tcW w:w="870" w:type="dxa"/>
            <w:tcBorders>
              <w:top w:val="single" w:sz="4" w:space="0" w:color="C0C0C0"/>
              <w:left w:val="nil"/>
              <w:bottom w:val="single" w:sz="4" w:space="0" w:color="C0C0C0"/>
              <w:right w:val="single" w:sz="4" w:space="0" w:color="C0C0C0"/>
            </w:tcBorders>
            <w:shd w:val="clear" w:color="000000" w:fill="FFFFCC"/>
            <w:vAlign w:val="center"/>
            <w:hideMark/>
          </w:tcPr>
          <w:p w14:paraId="3754020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1,38</w:t>
            </w:r>
          </w:p>
        </w:tc>
        <w:tc>
          <w:tcPr>
            <w:tcW w:w="880" w:type="dxa"/>
            <w:tcBorders>
              <w:top w:val="single" w:sz="4" w:space="0" w:color="C0C0C0"/>
              <w:left w:val="nil"/>
              <w:bottom w:val="single" w:sz="4" w:space="0" w:color="C0C0C0"/>
              <w:right w:val="single" w:sz="4" w:space="0" w:color="C0C0C0"/>
            </w:tcBorders>
            <w:shd w:val="clear" w:color="000000" w:fill="FFFFCC"/>
            <w:vAlign w:val="center"/>
            <w:hideMark/>
          </w:tcPr>
          <w:p w14:paraId="2CDDC95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2,16</w:t>
            </w:r>
          </w:p>
        </w:tc>
        <w:tc>
          <w:tcPr>
            <w:tcW w:w="1121" w:type="dxa"/>
            <w:tcBorders>
              <w:top w:val="single" w:sz="4" w:space="0" w:color="C0C0C0"/>
              <w:left w:val="nil"/>
              <w:bottom w:val="single" w:sz="4" w:space="0" w:color="C0C0C0"/>
              <w:right w:val="single" w:sz="4" w:space="0" w:color="C0C0C0"/>
            </w:tcBorders>
            <w:shd w:val="clear" w:color="000000" w:fill="FFFFCC"/>
            <w:vAlign w:val="center"/>
            <w:hideMark/>
          </w:tcPr>
          <w:p w14:paraId="5381D47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2,16</w:t>
            </w:r>
          </w:p>
        </w:tc>
        <w:tc>
          <w:tcPr>
            <w:tcW w:w="990" w:type="dxa"/>
            <w:tcBorders>
              <w:top w:val="single" w:sz="4" w:space="0" w:color="C0C0C0"/>
              <w:left w:val="nil"/>
              <w:bottom w:val="single" w:sz="4" w:space="0" w:color="C0C0C0"/>
              <w:right w:val="single" w:sz="4" w:space="0" w:color="C0C0C0"/>
            </w:tcBorders>
            <w:shd w:val="clear" w:color="000000" w:fill="FFFFCC"/>
            <w:vAlign w:val="center"/>
            <w:hideMark/>
          </w:tcPr>
          <w:p w14:paraId="36BFB19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1,62</w:t>
            </w:r>
          </w:p>
        </w:tc>
        <w:tc>
          <w:tcPr>
            <w:tcW w:w="889" w:type="dxa"/>
            <w:tcBorders>
              <w:top w:val="single" w:sz="4" w:space="0" w:color="C0C0C0"/>
              <w:left w:val="nil"/>
              <w:bottom w:val="single" w:sz="4" w:space="0" w:color="C0C0C0"/>
              <w:right w:val="single" w:sz="4" w:space="0" w:color="C0C0C0"/>
            </w:tcBorders>
            <w:shd w:val="clear" w:color="000000" w:fill="D7EAD3"/>
            <w:vAlign w:val="center"/>
            <w:hideMark/>
          </w:tcPr>
          <w:p w14:paraId="730DC79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0,54</w:t>
            </w:r>
          </w:p>
        </w:tc>
        <w:tc>
          <w:tcPr>
            <w:tcW w:w="891" w:type="dxa"/>
            <w:tcBorders>
              <w:top w:val="single" w:sz="4" w:space="0" w:color="C0C0C0"/>
              <w:left w:val="nil"/>
              <w:bottom w:val="single" w:sz="4" w:space="0" w:color="C0C0C0"/>
              <w:right w:val="single" w:sz="4" w:space="0" w:color="C0C0C0"/>
            </w:tcBorders>
            <w:shd w:val="clear" w:color="000000" w:fill="D7EAD3"/>
            <w:vAlign w:val="center"/>
            <w:hideMark/>
          </w:tcPr>
          <w:p w14:paraId="72AE2FA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1,08</w:t>
            </w:r>
          </w:p>
        </w:tc>
        <w:tc>
          <w:tcPr>
            <w:tcW w:w="2779" w:type="dxa"/>
            <w:tcBorders>
              <w:top w:val="single" w:sz="4" w:space="0" w:color="C0C0C0"/>
              <w:left w:val="nil"/>
              <w:bottom w:val="single" w:sz="4" w:space="0" w:color="C0C0C0"/>
              <w:right w:val="single" w:sz="4" w:space="0" w:color="C0C0C0"/>
            </w:tcBorders>
            <w:shd w:val="clear" w:color="000000" w:fill="FFFFCC"/>
            <w:vAlign w:val="center"/>
            <w:hideMark/>
          </w:tcPr>
          <w:p w14:paraId="1F685253" w14:textId="77777777" w:rsidR="00664F55" w:rsidRPr="00664F55" w:rsidRDefault="00664F55" w:rsidP="00664F55">
            <w:pPr>
              <w:rPr>
                <w:rFonts w:ascii="Tahoma" w:hAnsi="Tahoma" w:cs="Tahoma"/>
                <w:sz w:val="13"/>
                <w:szCs w:val="13"/>
              </w:rPr>
            </w:pPr>
            <w:r w:rsidRPr="00664F55">
              <w:rPr>
                <w:rFonts w:ascii="Tahoma" w:hAnsi="Tahoma" w:cs="Tahoma"/>
                <w:sz w:val="13"/>
                <w:szCs w:val="13"/>
              </w:rPr>
              <w:t xml:space="preserve">принято по договорам № 11 от 12.09.2019 Адм. </w:t>
            </w:r>
            <w:proofErr w:type="spellStart"/>
            <w:r w:rsidRPr="00664F55">
              <w:rPr>
                <w:rFonts w:ascii="Tahoma" w:hAnsi="Tahoma" w:cs="Tahoma"/>
                <w:sz w:val="13"/>
                <w:szCs w:val="13"/>
              </w:rPr>
              <w:t>Моховского</w:t>
            </w:r>
            <w:proofErr w:type="spellEnd"/>
            <w:r w:rsidRPr="00664F55">
              <w:rPr>
                <w:rFonts w:ascii="Tahoma" w:hAnsi="Tahoma" w:cs="Tahoma"/>
                <w:sz w:val="13"/>
                <w:szCs w:val="13"/>
              </w:rPr>
              <w:t xml:space="preserve"> с/п (административное помещение), № 1 КУМИ </w:t>
            </w:r>
            <w:proofErr w:type="spellStart"/>
            <w:r w:rsidRPr="00664F55">
              <w:rPr>
                <w:rFonts w:ascii="Tahoma" w:hAnsi="Tahoma" w:cs="Tahoma"/>
                <w:sz w:val="13"/>
                <w:szCs w:val="13"/>
              </w:rPr>
              <w:t>Бел.р</w:t>
            </w:r>
            <w:proofErr w:type="spellEnd"/>
            <w:r w:rsidRPr="00664F55">
              <w:rPr>
                <w:rFonts w:ascii="Tahoma" w:hAnsi="Tahoma" w:cs="Tahoma"/>
                <w:sz w:val="13"/>
                <w:szCs w:val="13"/>
              </w:rPr>
              <w:t xml:space="preserve">-на.  Аренда по договору ООО </w:t>
            </w:r>
            <w:proofErr w:type="spellStart"/>
            <w:r w:rsidRPr="00664F55">
              <w:rPr>
                <w:rFonts w:ascii="Tahoma" w:hAnsi="Tahoma" w:cs="Tahoma"/>
                <w:sz w:val="13"/>
                <w:szCs w:val="13"/>
              </w:rPr>
              <w:t>Бытпроект</w:t>
            </w:r>
            <w:proofErr w:type="spellEnd"/>
            <w:r w:rsidRPr="00664F55">
              <w:rPr>
                <w:rFonts w:ascii="Tahoma" w:hAnsi="Tahoma" w:cs="Tahoma"/>
                <w:sz w:val="13"/>
                <w:szCs w:val="13"/>
              </w:rPr>
              <w:t xml:space="preserve"> не принята, т.к. нет </w:t>
            </w:r>
            <w:proofErr w:type="gramStart"/>
            <w:r w:rsidRPr="00664F55">
              <w:rPr>
                <w:rFonts w:ascii="Tahoma" w:hAnsi="Tahoma" w:cs="Tahoma"/>
                <w:sz w:val="13"/>
                <w:szCs w:val="13"/>
              </w:rPr>
              <w:t>расчета арендной платы</w:t>
            </w:r>
            <w:proofErr w:type="gramEnd"/>
            <w:r w:rsidRPr="00664F55">
              <w:rPr>
                <w:rFonts w:ascii="Tahoma" w:hAnsi="Tahoma" w:cs="Tahoma"/>
                <w:sz w:val="13"/>
                <w:szCs w:val="13"/>
              </w:rPr>
              <w:t xml:space="preserve"> и сумма арендной платы в договоре не прописана.</w:t>
            </w:r>
          </w:p>
        </w:tc>
      </w:tr>
      <w:tr w:rsidR="00664F55" w:rsidRPr="00664F55" w14:paraId="40E1E335" w14:textId="77777777" w:rsidTr="00664F55">
        <w:trPr>
          <w:trHeight w:val="377"/>
          <w:jc w:val="center"/>
        </w:trPr>
        <w:tc>
          <w:tcPr>
            <w:tcW w:w="225" w:type="dxa"/>
            <w:tcBorders>
              <w:top w:val="nil"/>
              <w:left w:val="nil"/>
              <w:bottom w:val="nil"/>
              <w:right w:val="nil"/>
            </w:tcBorders>
            <w:shd w:val="clear" w:color="000000" w:fill="FFFF00"/>
            <w:noWrap/>
            <w:vAlign w:val="center"/>
            <w:hideMark/>
          </w:tcPr>
          <w:p w14:paraId="0B3E3BE7"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6D8CCC62"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4D89AE0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5.3.2</w:t>
            </w:r>
          </w:p>
        </w:tc>
        <w:tc>
          <w:tcPr>
            <w:tcW w:w="3000" w:type="dxa"/>
            <w:tcBorders>
              <w:top w:val="nil"/>
              <w:left w:val="nil"/>
              <w:bottom w:val="single" w:sz="4" w:space="0" w:color="C0C0C0"/>
              <w:right w:val="single" w:sz="4" w:space="0" w:color="C0C0C0"/>
            </w:tcBorders>
            <w:shd w:val="clear" w:color="000000" w:fill="E3FAFD"/>
            <w:vAlign w:val="center"/>
            <w:hideMark/>
          </w:tcPr>
          <w:p w14:paraId="35E6E6FD"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услуги связи</w:t>
            </w:r>
          </w:p>
        </w:tc>
        <w:tc>
          <w:tcPr>
            <w:tcW w:w="652" w:type="dxa"/>
            <w:tcBorders>
              <w:top w:val="nil"/>
              <w:left w:val="nil"/>
              <w:bottom w:val="single" w:sz="4" w:space="0" w:color="C0C0C0"/>
              <w:right w:val="single" w:sz="4" w:space="0" w:color="C0C0C0"/>
            </w:tcBorders>
            <w:shd w:val="clear" w:color="auto" w:fill="auto"/>
            <w:vAlign w:val="center"/>
            <w:hideMark/>
          </w:tcPr>
          <w:p w14:paraId="76384F93"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6951A82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7,02</w:t>
            </w:r>
          </w:p>
        </w:tc>
        <w:tc>
          <w:tcPr>
            <w:tcW w:w="722" w:type="dxa"/>
            <w:tcBorders>
              <w:top w:val="nil"/>
              <w:left w:val="nil"/>
              <w:bottom w:val="single" w:sz="4" w:space="0" w:color="C0C0C0"/>
              <w:right w:val="single" w:sz="4" w:space="0" w:color="C0C0C0"/>
            </w:tcBorders>
            <w:shd w:val="clear" w:color="000000" w:fill="FFFFCC"/>
            <w:vAlign w:val="center"/>
            <w:hideMark/>
          </w:tcPr>
          <w:p w14:paraId="7CAD7DD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13,60</w:t>
            </w:r>
          </w:p>
        </w:tc>
        <w:tc>
          <w:tcPr>
            <w:tcW w:w="870" w:type="dxa"/>
            <w:tcBorders>
              <w:top w:val="nil"/>
              <w:left w:val="nil"/>
              <w:bottom w:val="single" w:sz="4" w:space="0" w:color="C0C0C0"/>
              <w:right w:val="single" w:sz="4" w:space="0" w:color="C0C0C0"/>
            </w:tcBorders>
            <w:shd w:val="clear" w:color="000000" w:fill="FFFFCC"/>
            <w:vAlign w:val="center"/>
            <w:hideMark/>
          </w:tcPr>
          <w:p w14:paraId="26C29E5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7,34</w:t>
            </w:r>
          </w:p>
        </w:tc>
        <w:tc>
          <w:tcPr>
            <w:tcW w:w="880" w:type="dxa"/>
            <w:tcBorders>
              <w:top w:val="nil"/>
              <w:left w:val="nil"/>
              <w:bottom w:val="single" w:sz="4" w:space="0" w:color="C0C0C0"/>
              <w:right w:val="single" w:sz="4" w:space="0" w:color="C0C0C0"/>
            </w:tcBorders>
            <w:shd w:val="clear" w:color="000000" w:fill="FFFFCC"/>
            <w:vAlign w:val="center"/>
            <w:hideMark/>
          </w:tcPr>
          <w:p w14:paraId="134150A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14,67</w:t>
            </w:r>
          </w:p>
        </w:tc>
        <w:tc>
          <w:tcPr>
            <w:tcW w:w="1121" w:type="dxa"/>
            <w:tcBorders>
              <w:top w:val="nil"/>
              <w:left w:val="nil"/>
              <w:bottom w:val="single" w:sz="4" w:space="0" w:color="C0C0C0"/>
              <w:right w:val="single" w:sz="4" w:space="0" w:color="C0C0C0"/>
            </w:tcBorders>
            <w:shd w:val="clear" w:color="000000" w:fill="FFFFCC"/>
            <w:vAlign w:val="center"/>
            <w:hideMark/>
          </w:tcPr>
          <w:p w14:paraId="4BBF5FA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14,67</w:t>
            </w:r>
          </w:p>
        </w:tc>
        <w:tc>
          <w:tcPr>
            <w:tcW w:w="990" w:type="dxa"/>
            <w:tcBorders>
              <w:top w:val="nil"/>
              <w:left w:val="nil"/>
              <w:bottom w:val="single" w:sz="4" w:space="0" w:color="C0C0C0"/>
              <w:right w:val="single" w:sz="4" w:space="0" w:color="C0C0C0"/>
            </w:tcBorders>
            <w:shd w:val="clear" w:color="000000" w:fill="FFFFCC"/>
            <w:vAlign w:val="center"/>
            <w:hideMark/>
          </w:tcPr>
          <w:p w14:paraId="07C616E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11,02</w:t>
            </w:r>
          </w:p>
        </w:tc>
        <w:tc>
          <w:tcPr>
            <w:tcW w:w="889" w:type="dxa"/>
            <w:tcBorders>
              <w:top w:val="nil"/>
              <w:left w:val="nil"/>
              <w:bottom w:val="single" w:sz="4" w:space="0" w:color="C0C0C0"/>
              <w:right w:val="single" w:sz="4" w:space="0" w:color="C0C0C0"/>
            </w:tcBorders>
            <w:shd w:val="clear" w:color="000000" w:fill="D7EAD3"/>
            <w:vAlign w:val="center"/>
            <w:hideMark/>
          </w:tcPr>
          <w:p w14:paraId="5568CE4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3,65</w:t>
            </w:r>
          </w:p>
        </w:tc>
        <w:tc>
          <w:tcPr>
            <w:tcW w:w="891" w:type="dxa"/>
            <w:tcBorders>
              <w:top w:val="nil"/>
              <w:left w:val="nil"/>
              <w:bottom w:val="single" w:sz="4" w:space="0" w:color="C0C0C0"/>
              <w:right w:val="single" w:sz="4" w:space="0" w:color="C0C0C0"/>
            </w:tcBorders>
            <w:shd w:val="clear" w:color="000000" w:fill="D7EAD3"/>
            <w:vAlign w:val="center"/>
            <w:hideMark/>
          </w:tcPr>
          <w:p w14:paraId="30BEE63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7,37</w:t>
            </w:r>
          </w:p>
        </w:tc>
        <w:tc>
          <w:tcPr>
            <w:tcW w:w="2779"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2691C290"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факту 2018 года, с учетом индекса ИПЦ Минэкономразвития РФ на 2019 год 104,7%, на 2020 год 103%.</w:t>
            </w:r>
          </w:p>
        </w:tc>
      </w:tr>
      <w:tr w:rsidR="00664F55" w:rsidRPr="00664F55" w14:paraId="04CF172B" w14:textId="77777777" w:rsidTr="00664F55">
        <w:trPr>
          <w:trHeight w:val="377"/>
          <w:jc w:val="center"/>
        </w:trPr>
        <w:tc>
          <w:tcPr>
            <w:tcW w:w="225" w:type="dxa"/>
            <w:tcBorders>
              <w:top w:val="nil"/>
              <w:left w:val="nil"/>
              <w:bottom w:val="nil"/>
              <w:right w:val="nil"/>
            </w:tcBorders>
            <w:shd w:val="clear" w:color="000000" w:fill="FFFF00"/>
            <w:noWrap/>
            <w:vAlign w:val="center"/>
            <w:hideMark/>
          </w:tcPr>
          <w:p w14:paraId="34D63A60"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198A51B7"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6A6D8EF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5.3.3</w:t>
            </w:r>
          </w:p>
        </w:tc>
        <w:tc>
          <w:tcPr>
            <w:tcW w:w="3000" w:type="dxa"/>
            <w:tcBorders>
              <w:top w:val="nil"/>
              <w:left w:val="nil"/>
              <w:bottom w:val="single" w:sz="4" w:space="0" w:color="C0C0C0"/>
              <w:right w:val="single" w:sz="4" w:space="0" w:color="C0C0C0"/>
            </w:tcBorders>
            <w:shd w:val="clear" w:color="000000" w:fill="E3FAFD"/>
            <w:vAlign w:val="center"/>
            <w:hideMark/>
          </w:tcPr>
          <w:p w14:paraId="08130130" w14:textId="77777777" w:rsidR="00664F55" w:rsidRPr="00664F55" w:rsidRDefault="00664F55" w:rsidP="00664F55">
            <w:pPr>
              <w:ind w:firstLineChars="200" w:firstLine="260"/>
              <w:rPr>
                <w:rFonts w:ascii="Tahoma" w:hAnsi="Tahoma" w:cs="Tahoma"/>
                <w:sz w:val="13"/>
                <w:szCs w:val="13"/>
              </w:rPr>
            </w:pPr>
            <w:proofErr w:type="spellStart"/>
            <w:proofErr w:type="gramStart"/>
            <w:r w:rsidRPr="00664F55">
              <w:rPr>
                <w:rFonts w:ascii="Tahoma" w:hAnsi="Tahoma" w:cs="Tahoma"/>
                <w:sz w:val="13"/>
                <w:szCs w:val="13"/>
              </w:rPr>
              <w:t>обслуж.и</w:t>
            </w:r>
            <w:proofErr w:type="spellEnd"/>
            <w:proofErr w:type="gramEnd"/>
            <w:r w:rsidRPr="00664F55">
              <w:rPr>
                <w:rFonts w:ascii="Tahoma" w:hAnsi="Tahoma" w:cs="Tahoma"/>
                <w:sz w:val="13"/>
                <w:szCs w:val="13"/>
              </w:rPr>
              <w:t xml:space="preserve"> ремонт офисной техники</w:t>
            </w:r>
          </w:p>
        </w:tc>
        <w:tc>
          <w:tcPr>
            <w:tcW w:w="652" w:type="dxa"/>
            <w:tcBorders>
              <w:top w:val="nil"/>
              <w:left w:val="nil"/>
              <w:bottom w:val="single" w:sz="4" w:space="0" w:color="C0C0C0"/>
              <w:right w:val="single" w:sz="4" w:space="0" w:color="C0C0C0"/>
            </w:tcBorders>
            <w:shd w:val="clear" w:color="auto" w:fill="auto"/>
            <w:vAlign w:val="center"/>
            <w:hideMark/>
          </w:tcPr>
          <w:p w14:paraId="5C214549"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036BD9D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2,04</w:t>
            </w:r>
          </w:p>
        </w:tc>
        <w:tc>
          <w:tcPr>
            <w:tcW w:w="722" w:type="dxa"/>
            <w:tcBorders>
              <w:top w:val="nil"/>
              <w:left w:val="nil"/>
              <w:bottom w:val="single" w:sz="4" w:space="0" w:color="C0C0C0"/>
              <w:right w:val="single" w:sz="4" w:space="0" w:color="C0C0C0"/>
            </w:tcBorders>
            <w:shd w:val="clear" w:color="000000" w:fill="FFFFCC"/>
            <w:vAlign w:val="center"/>
            <w:hideMark/>
          </w:tcPr>
          <w:p w14:paraId="5B91ACA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9,05</w:t>
            </w:r>
          </w:p>
        </w:tc>
        <w:tc>
          <w:tcPr>
            <w:tcW w:w="870" w:type="dxa"/>
            <w:tcBorders>
              <w:top w:val="nil"/>
              <w:left w:val="nil"/>
              <w:bottom w:val="single" w:sz="4" w:space="0" w:color="C0C0C0"/>
              <w:right w:val="single" w:sz="4" w:space="0" w:color="C0C0C0"/>
            </w:tcBorders>
            <w:shd w:val="clear" w:color="000000" w:fill="FFFFCC"/>
            <w:vAlign w:val="center"/>
            <w:hideMark/>
          </w:tcPr>
          <w:p w14:paraId="7E9A6E4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2,52</w:t>
            </w:r>
          </w:p>
        </w:tc>
        <w:tc>
          <w:tcPr>
            <w:tcW w:w="880" w:type="dxa"/>
            <w:tcBorders>
              <w:top w:val="nil"/>
              <w:left w:val="nil"/>
              <w:bottom w:val="single" w:sz="4" w:space="0" w:color="C0C0C0"/>
              <w:right w:val="single" w:sz="4" w:space="0" w:color="C0C0C0"/>
            </w:tcBorders>
            <w:shd w:val="clear" w:color="000000" w:fill="FFFFCC"/>
            <w:vAlign w:val="center"/>
            <w:hideMark/>
          </w:tcPr>
          <w:p w14:paraId="0586205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9,76</w:t>
            </w:r>
          </w:p>
        </w:tc>
        <w:tc>
          <w:tcPr>
            <w:tcW w:w="1121" w:type="dxa"/>
            <w:tcBorders>
              <w:top w:val="nil"/>
              <w:left w:val="nil"/>
              <w:bottom w:val="single" w:sz="4" w:space="0" w:color="C0C0C0"/>
              <w:right w:val="single" w:sz="4" w:space="0" w:color="C0C0C0"/>
            </w:tcBorders>
            <w:shd w:val="clear" w:color="000000" w:fill="FFFFCC"/>
            <w:vAlign w:val="center"/>
            <w:hideMark/>
          </w:tcPr>
          <w:p w14:paraId="0593956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9,76</w:t>
            </w:r>
          </w:p>
        </w:tc>
        <w:tc>
          <w:tcPr>
            <w:tcW w:w="990" w:type="dxa"/>
            <w:tcBorders>
              <w:top w:val="nil"/>
              <w:left w:val="nil"/>
              <w:bottom w:val="single" w:sz="4" w:space="0" w:color="C0C0C0"/>
              <w:right w:val="single" w:sz="4" w:space="0" w:color="C0C0C0"/>
            </w:tcBorders>
            <w:shd w:val="clear" w:color="000000" w:fill="FFFFCC"/>
            <w:vAlign w:val="center"/>
            <w:hideMark/>
          </w:tcPr>
          <w:p w14:paraId="09D85F0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7,33</w:t>
            </w:r>
          </w:p>
        </w:tc>
        <w:tc>
          <w:tcPr>
            <w:tcW w:w="889" w:type="dxa"/>
            <w:tcBorders>
              <w:top w:val="nil"/>
              <w:left w:val="nil"/>
              <w:bottom w:val="single" w:sz="4" w:space="0" w:color="C0C0C0"/>
              <w:right w:val="single" w:sz="4" w:space="0" w:color="C0C0C0"/>
            </w:tcBorders>
            <w:shd w:val="clear" w:color="000000" w:fill="D7EAD3"/>
            <w:vAlign w:val="center"/>
            <w:hideMark/>
          </w:tcPr>
          <w:p w14:paraId="4CC3312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2,43</w:t>
            </w:r>
          </w:p>
        </w:tc>
        <w:tc>
          <w:tcPr>
            <w:tcW w:w="891" w:type="dxa"/>
            <w:tcBorders>
              <w:top w:val="nil"/>
              <w:left w:val="nil"/>
              <w:bottom w:val="single" w:sz="4" w:space="0" w:color="C0C0C0"/>
              <w:right w:val="single" w:sz="4" w:space="0" w:color="C0C0C0"/>
            </w:tcBorders>
            <w:shd w:val="clear" w:color="000000" w:fill="D7EAD3"/>
            <w:vAlign w:val="center"/>
            <w:hideMark/>
          </w:tcPr>
          <w:p w14:paraId="77410D7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4,91</w:t>
            </w:r>
          </w:p>
        </w:tc>
        <w:tc>
          <w:tcPr>
            <w:tcW w:w="2779" w:type="dxa"/>
            <w:vMerge/>
            <w:tcBorders>
              <w:top w:val="nil"/>
              <w:left w:val="single" w:sz="4" w:space="0" w:color="C0C0C0"/>
              <w:bottom w:val="single" w:sz="4" w:space="0" w:color="C0C0C0"/>
              <w:right w:val="single" w:sz="4" w:space="0" w:color="C0C0C0"/>
            </w:tcBorders>
            <w:vAlign w:val="center"/>
            <w:hideMark/>
          </w:tcPr>
          <w:p w14:paraId="15AF6554" w14:textId="77777777" w:rsidR="00664F55" w:rsidRPr="00664F55" w:rsidRDefault="00664F55" w:rsidP="00664F55">
            <w:pPr>
              <w:rPr>
                <w:rFonts w:ascii="Tahoma" w:hAnsi="Tahoma" w:cs="Tahoma"/>
                <w:sz w:val="13"/>
                <w:szCs w:val="13"/>
              </w:rPr>
            </w:pPr>
          </w:p>
        </w:tc>
      </w:tr>
      <w:tr w:rsidR="00664F55" w:rsidRPr="00664F55" w14:paraId="478F75F3" w14:textId="77777777" w:rsidTr="00664F55">
        <w:trPr>
          <w:trHeight w:val="653"/>
          <w:jc w:val="center"/>
        </w:trPr>
        <w:tc>
          <w:tcPr>
            <w:tcW w:w="225" w:type="dxa"/>
            <w:tcBorders>
              <w:top w:val="nil"/>
              <w:left w:val="nil"/>
              <w:bottom w:val="nil"/>
              <w:right w:val="nil"/>
            </w:tcBorders>
            <w:shd w:val="clear" w:color="000000" w:fill="FFFF00"/>
            <w:noWrap/>
            <w:vAlign w:val="center"/>
            <w:hideMark/>
          </w:tcPr>
          <w:p w14:paraId="17B88352"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1C92AB32"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41BE5EC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5.3.4</w:t>
            </w:r>
          </w:p>
        </w:tc>
        <w:tc>
          <w:tcPr>
            <w:tcW w:w="3000" w:type="dxa"/>
            <w:tcBorders>
              <w:top w:val="nil"/>
              <w:left w:val="nil"/>
              <w:bottom w:val="single" w:sz="4" w:space="0" w:color="C0C0C0"/>
              <w:right w:val="single" w:sz="4" w:space="0" w:color="C0C0C0"/>
            </w:tcBorders>
            <w:shd w:val="clear" w:color="000000" w:fill="E3FAFD"/>
            <w:vAlign w:val="center"/>
            <w:hideMark/>
          </w:tcPr>
          <w:p w14:paraId="3F47BCCF"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коммунальные услуги сторонних организаций (</w:t>
            </w:r>
            <w:proofErr w:type="spellStart"/>
            <w:proofErr w:type="gramStart"/>
            <w:r w:rsidRPr="00664F55">
              <w:rPr>
                <w:rFonts w:ascii="Tahoma" w:hAnsi="Tahoma" w:cs="Tahoma"/>
                <w:sz w:val="13"/>
                <w:szCs w:val="13"/>
              </w:rPr>
              <w:t>эл.энергия</w:t>
            </w:r>
            <w:proofErr w:type="spellEnd"/>
            <w:proofErr w:type="gramEnd"/>
            <w:r w:rsidRPr="00664F55">
              <w:rPr>
                <w:rFonts w:ascii="Tahoma" w:hAnsi="Tahoma" w:cs="Tahoma"/>
                <w:sz w:val="13"/>
                <w:szCs w:val="13"/>
              </w:rPr>
              <w:t>)</w:t>
            </w:r>
          </w:p>
        </w:tc>
        <w:tc>
          <w:tcPr>
            <w:tcW w:w="652" w:type="dxa"/>
            <w:tcBorders>
              <w:top w:val="nil"/>
              <w:left w:val="nil"/>
              <w:bottom w:val="single" w:sz="4" w:space="0" w:color="C0C0C0"/>
              <w:right w:val="single" w:sz="4" w:space="0" w:color="C0C0C0"/>
            </w:tcBorders>
            <w:shd w:val="clear" w:color="auto" w:fill="auto"/>
            <w:vAlign w:val="center"/>
            <w:hideMark/>
          </w:tcPr>
          <w:p w14:paraId="3E231EFA"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6468252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722" w:type="dxa"/>
            <w:tcBorders>
              <w:top w:val="nil"/>
              <w:left w:val="nil"/>
              <w:bottom w:val="single" w:sz="4" w:space="0" w:color="C0C0C0"/>
              <w:right w:val="single" w:sz="4" w:space="0" w:color="C0C0C0"/>
            </w:tcBorders>
            <w:shd w:val="clear" w:color="000000" w:fill="FFFFCC"/>
            <w:vAlign w:val="center"/>
            <w:hideMark/>
          </w:tcPr>
          <w:p w14:paraId="0A65215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1,13</w:t>
            </w:r>
          </w:p>
        </w:tc>
        <w:tc>
          <w:tcPr>
            <w:tcW w:w="870" w:type="dxa"/>
            <w:tcBorders>
              <w:top w:val="nil"/>
              <w:left w:val="nil"/>
              <w:bottom w:val="single" w:sz="4" w:space="0" w:color="C0C0C0"/>
              <w:right w:val="single" w:sz="4" w:space="0" w:color="C0C0C0"/>
            </w:tcBorders>
            <w:shd w:val="clear" w:color="000000" w:fill="FFFFCC"/>
            <w:vAlign w:val="center"/>
            <w:hideMark/>
          </w:tcPr>
          <w:p w14:paraId="64BC722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1,36</w:t>
            </w:r>
          </w:p>
        </w:tc>
        <w:tc>
          <w:tcPr>
            <w:tcW w:w="880" w:type="dxa"/>
            <w:tcBorders>
              <w:top w:val="nil"/>
              <w:left w:val="nil"/>
              <w:bottom w:val="single" w:sz="4" w:space="0" w:color="C0C0C0"/>
              <w:right w:val="single" w:sz="4" w:space="0" w:color="C0C0C0"/>
            </w:tcBorders>
            <w:shd w:val="clear" w:color="000000" w:fill="FFFFCC"/>
            <w:vAlign w:val="center"/>
            <w:hideMark/>
          </w:tcPr>
          <w:p w14:paraId="2C74057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1,25</w:t>
            </w:r>
          </w:p>
        </w:tc>
        <w:tc>
          <w:tcPr>
            <w:tcW w:w="1121" w:type="dxa"/>
            <w:tcBorders>
              <w:top w:val="nil"/>
              <w:left w:val="nil"/>
              <w:bottom w:val="single" w:sz="4" w:space="0" w:color="C0C0C0"/>
              <w:right w:val="single" w:sz="4" w:space="0" w:color="C0C0C0"/>
            </w:tcBorders>
            <w:shd w:val="clear" w:color="000000" w:fill="FFFFCC"/>
            <w:vAlign w:val="center"/>
            <w:hideMark/>
          </w:tcPr>
          <w:p w14:paraId="7A02115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1,25</w:t>
            </w:r>
          </w:p>
        </w:tc>
        <w:tc>
          <w:tcPr>
            <w:tcW w:w="990" w:type="dxa"/>
            <w:tcBorders>
              <w:top w:val="nil"/>
              <w:left w:val="nil"/>
              <w:bottom w:val="single" w:sz="4" w:space="0" w:color="C0C0C0"/>
              <w:right w:val="single" w:sz="4" w:space="0" w:color="C0C0C0"/>
            </w:tcBorders>
            <w:shd w:val="clear" w:color="000000" w:fill="FFFFCC"/>
            <w:vAlign w:val="center"/>
            <w:hideMark/>
          </w:tcPr>
          <w:p w14:paraId="3C5F835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0,94</w:t>
            </w:r>
          </w:p>
        </w:tc>
        <w:tc>
          <w:tcPr>
            <w:tcW w:w="889" w:type="dxa"/>
            <w:tcBorders>
              <w:top w:val="nil"/>
              <w:left w:val="nil"/>
              <w:bottom w:val="single" w:sz="4" w:space="0" w:color="C0C0C0"/>
              <w:right w:val="single" w:sz="4" w:space="0" w:color="C0C0C0"/>
            </w:tcBorders>
            <w:shd w:val="clear" w:color="000000" w:fill="D7EAD3"/>
            <w:vAlign w:val="center"/>
            <w:hideMark/>
          </w:tcPr>
          <w:p w14:paraId="373F0A9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0,31</w:t>
            </w:r>
          </w:p>
        </w:tc>
        <w:tc>
          <w:tcPr>
            <w:tcW w:w="891" w:type="dxa"/>
            <w:tcBorders>
              <w:top w:val="nil"/>
              <w:left w:val="nil"/>
              <w:bottom w:val="single" w:sz="4" w:space="0" w:color="C0C0C0"/>
              <w:right w:val="single" w:sz="4" w:space="0" w:color="C0C0C0"/>
            </w:tcBorders>
            <w:shd w:val="clear" w:color="000000" w:fill="D7EAD3"/>
            <w:vAlign w:val="center"/>
            <w:hideMark/>
          </w:tcPr>
          <w:p w14:paraId="0886C04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0,63</w:t>
            </w:r>
          </w:p>
        </w:tc>
        <w:tc>
          <w:tcPr>
            <w:tcW w:w="2779" w:type="dxa"/>
            <w:tcBorders>
              <w:top w:val="nil"/>
              <w:left w:val="nil"/>
              <w:bottom w:val="single" w:sz="4" w:space="0" w:color="C0C0C0"/>
              <w:right w:val="single" w:sz="4" w:space="0" w:color="C0C0C0"/>
            </w:tcBorders>
            <w:shd w:val="clear" w:color="000000" w:fill="FFFFCC"/>
            <w:vAlign w:val="center"/>
            <w:hideMark/>
          </w:tcPr>
          <w:p w14:paraId="348AB005" w14:textId="77777777" w:rsidR="00664F55" w:rsidRPr="00664F55" w:rsidRDefault="00664F55" w:rsidP="00664F55">
            <w:pPr>
              <w:rPr>
                <w:rFonts w:ascii="Tahoma" w:hAnsi="Tahoma" w:cs="Tahoma"/>
                <w:sz w:val="13"/>
                <w:szCs w:val="13"/>
              </w:rPr>
            </w:pPr>
            <w:r w:rsidRPr="00664F55">
              <w:rPr>
                <w:rFonts w:ascii="Tahoma" w:hAnsi="Tahoma" w:cs="Tahoma"/>
                <w:sz w:val="13"/>
                <w:szCs w:val="13"/>
              </w:rPr>
              <w:t xml:space="preserve">по факту 2018 с </w:t>
            </w:r>
            <w:proofErr w:type="gramStart"/>
            <w:r w:rsidRPr="00664F55">
              <w:rPr>
                <w:rFonts w:ascii="Tahoma" w:hAnsi="Tahoma" w:cs="Tahoma"/>
                <w:sz w:val="13"/>
                <w:szCs w:val="13"/>
              </w:rPr>
              <w:t>учетом  ИЦП</w:t>
            </w:r>
            <w:proofErr w:type="gramEnd"/>
            <w:r w:rsidRPr="00664F55">
              <w:rPr>
                <w:rFonts w:ascii="Tahoma" w:hAnsi="Tahoma" w:cs="Tahoma"/>
                <w:sz w:val="13"/>
                <w:szCs w:val="13"/>
              </w:rPr>
              <w:t xml:space="preserve"> Минэкономразвития РФ на электроэнергию на 2019 год 105,4%, на 2020 год 104,8%.</w:t>
            </w:r>
          </w:p>
        </w:tc>
      </w:tr>
      <w:tr w:rsidR="00664F55" w:rsidRPr="00664F55" w14:paraId="215A0DC5" w14:textId="77777777" w:rsidTr="00664F55">
        <w:trPr>
          <w:trHeight w:val="653"/>
          <w:jc w:val="center"/>
        </w:trPr>
        <w:tc>
          <w:tcPr>
            <w:tcW w:w="225" w:type="dxa"/>
            <w:tcBorders>
              <w:top w:val="nil"/>
              <w:left w:val="nil"/>
              <w:bottom w:val="nil"/>
              <w:right w:val="nil"/>
            </w:tcBorders>
            <w:shd w:val="clear" w:color="000000" w:fill="FFFF00"/>
            <w:noWrap/>
            <w:vAlign w:val="center"/>
            <w:hideMark/>
          </w:tcPr>
          <w:p w14:paraId="65ACC5B7"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3029E089"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197C68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5.3.5</w:t>
            </w:r>
          </w:p>
        </w:tc>
        <w:tc>
          <w:tcPr>
            <w:tcW w:w="3000" w:type="dxa"/>
            <w:tcBorders>
              <w:top w:val="nil"/>
              <w:left w:val="nil"/>
              <w:bottom w:val="single" w:sz="4" w:space="0" w:color="C0C0C0"/>
              <w:right w:val="single" w:sz="4" w:space="0" w:color="C0C0C0"/>
            </w:tcBorders>
            <w:shd w:val="clear" w:color="000000" w:fill="E3FAFD"/>
            <w:vAlign w:val="center"/>
            <w:hideMark/>
          </w:tcPr>
          <w:p w14:paraId="46A906CF"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канцтовары, материалы</w:t>
            </w:r>
          </w:p>
        </w:tc>
        <w:tc>
          <w:tcPr>
            <w:tcW w:w="652" w:type="dxa"/>
            <w:tcBorders>
              <w:top w:val="nil"/>
              <w:left w:val="nil"/>
              <w:bottom w:val="single" w:sz="4" w:space="0" w:color="C0C0C0"/>
              <w:right w:val="single" w:sz="4" w:space="0" w:color="C0C0C0"/>
            </w:tcBorders>
            <w:shd w:val="clear" w:color="auto" w:fill="auto"/>
            <w:vAlign w:val="center"/>
            <w:hideMark/>
          </w:tcPr>
          <w:p w14:paraId="5D770924"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3AA6910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19,47</w:t>
            </w:r>
          </w:p>
        </w:tc>
        <w:tc>
          <w:tcPr>
            <w:tcW w:w="722" w:type="dxa"/>
            <w:tcBorders>
              <w:top w:val="nil"/>
              <w:left w:val="nil"/>
              <w:bottom w:val="single" w:sz="4" w:space="0" w:color="C0C0C0"/>
              <w:right w:val="single" w:sz="4" w:space="0" w:color="C0C0C0"/>
            </w:tcBorders>
            <w:shd w:val="clear" w:color="000000" w:fill="FFFFCC"/>
            <w:vAlign w:val="center"/>
            <w:hideMark/>
          </w:tcPr>
          <w:p w14:paraId="2316A96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20,72</w:t>
            </w:r>
          </w:p>
        </w:tc>
        <w:tc>
          <w:tcPr>
            <w:tcW w:w="870" w:type="dxa"/>
            <w:tcBorders>
              <w:top w:val="nil"/>
              <w:left w:val="nil"/>
              <w:bottom w:val="single" w:sz="4" w:space="0" w:color="C0C0C0"/>
              <w:right w:val="single" w:sz="4" w:space="0" w:color="C0C0C0"/>
            </w:tcBorders>
            <w:shd w:val="clear" w:color="000000" w:fill="FFFFCC"/>
            <w:vAlign w:val="center"/>
            <w:hideMark/>
          </w:tcPr>
          <w:p w14:paraId="376E024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20,32</w:t>
            </w:r>
          </w:p>
        </w:tc>
        <w:tc>
          <w:tcPr>
            <w:tcW w:w="880" w:type="dxa"/>
            <w:tcBorders>
              <w:top w:val="nil"/>
              <w:left w:val="nil"/>
              <w:bottom w:val="single" w:sz="4" w:space="0" w:color="C0C0C0"/>
              <w:right w:val="single" w:sz="4" w:space="0" w:color="C0C0C0"/>
            </w:tcBorders>
            <w:shd w:val="clear" w:color="000000" w:fill="FFFFCC"/>
            <w:vAlign w:val="center"/>
            <w:hideMark/>
          </w:tcPr>
          <w:p w14:paraId="12593AA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22,34</w:t>
            </w:r>
          </w:p>
        </w:tc>
        <w:tc>
          <w:tcPr>
            <w:tcW w:w="1121" w:type="dxa"/>
            <w:tcBorders>
              <w:top w:val="nil"/>
              <w:left w:val="nil"/>
              <w:bottom w:val="single" w:sz="4" w:space="0" w:color="C0C0C0"/>
              <w:right w:val="single" w:sz="4" w:space="0" w:color="C0C0C0"/>
            </w:tcBorders>
            <w:shd w:val="clear" w:color="000000" w:fill="FFFFCC"/>
            <w:vAlign w:val="center"/>
            <w:hideMark/>
          </w:tcPr>
          <w:p w14:paraId="042CC82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22,34</w:t>
            </w:r>
          </w:p>
        </w:tc>
        <w:tc>
          <w:tcPr>
            <w:tcW w:w="990" w:type="dxa"/>
            <w:tcBorders>
              <w:top w:val="nil"/>
              <w:left w:val="nil"/>
              <w:bottom w:val="single" w:sz="4" w:space="0" w:color="C0C0C0"/>
              <w:right w:val="single" w:sz="4" w:space="0" w:color="C0C0C0"/>
            </w:tcBorders>
            <w:shd w:val="clear" w:color="000000" w:fill="FFFFCC"/>
            <w:vAlign w:val="center"/>
            <w:hideMark/>
          </w:tcPr>
          <w:p w14:paraId="4506663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16,79</w:t>
            </w:r>
          </w:p>
        </w:tc>
        <w:tc>
          <w:tcPr>
            <w:tcW w:w="889" w:type="dxa"/>
            <w:tcBorders>
              <w:top w:val="nil"/>
              <w:left w:val="nil"/>
              <w:bottom w:val="single" w:sz="4" w:space="0" w:color="C0C0C0"/>
              <w:right w:val="single" w:sz="4" w:space="0" w:color="C0C0C0"/>
            </w:tcBorders>
            <w:shd w:val="clear" w:color="000000" w:fill="D7EAD3"/>
            <w:vAlign w:val="center"/>
            <w:hideMark/>
          </w:tcPr>
          <w:p w14:paraId="218B353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5,56</w:t>
            </w:r>
          </w:p>
        </w:tc>
        <w:tc>
          <w:tcPr>
            <w:tcW w:w="891" w:type="dxa"/>
            <w:tcBorders>
              <w:top w:val="nil"/>
              <w:left w:val="nil"/>
              <w:bottom w:val="single" w:sz="4" w:space="0" w:color="C0C0C0"/>
              <w:right w:val="single" w:sz="4" w:space="0" w:color="C0C0C0"/>
            </w:tcBorders>
            <w:shd w:val="clear" w:color="000000" w:fill="D7EAD3"/>
            <w:vAlign w:val="center"/>
            <w:hideMark/>
          </w:tcPr>
          <w:p w14:paraId="7485BA3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11,23</w:t>
            </w:r>
          </w:p>
        </w:tc>
        <w:tc>
          <w:tcPr>
            <w:tcW w:w="2779" w:type="dxa"/>
            <w:tcBorders>
              <w:top w:val="nil"/>
              <w:left w:val="nil"/>
              <w:bottom w:val="single" w:sz="4" w:space="0" w:color="C0C0C0"/>
              <w:right w:val="single" w:sz="4" w:space="0" w:color="C0C0C0"/>
            </w:tcBorders>
            <w:shd w:val="clear" w:color="000000" w:fill="FFFFCC"/>
            <w:vAlign w:val="center"/>
            <w:hideMark/>
          </w:tcPr>
          <w:p w14:paraId="494619D6"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факту 2018 года, с учетом индекса ИПЦ Минэкономразвития РФ на 2019 год 104,7%, на 2020 год 103%.</w:t>
            </w:r>
          </w:p>
        </w:tc>
      </w:tr>
      <w:tr w:rsidR="00664F55" w:rsidRPr="00664F55" w14:paraId="20D1D2DD"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16CF0F0B"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2080CF9F"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08A9CA3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5.3.6</w:t>
            </w:r>
          </w:p>
        </w:tc>
        <w:tc>
          <w:tcPr>
            <w:tcW w:w="3000" w:type="dxa"/>
            <w:tcBorders>
              <w:top w:val="nil"/>
              <w:left w:val="nil"/>
              <w:bottom w:val="single" w:sz="4" w:space="0" w:color="C0C0C0"/>
              <w:right w:val="single" w:sz="4" w:space="0" w:color="C0C0C0"/>
            </w:tcBorders>
            <w:shd w:val="clear" w:color="000000" w:fill="E3FAFD"/>
            <w:vAlign w:val="center"/>
            <w:hideMark/>
          </w:tcPr>
          <w:p w14:paraId="74BECC48"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услуги банка</w:t>
            </w:r>
          </w:p>
        </w:tc>
        <w:tc>
          <w:tcPr>
            <w:tcW w:w="652" w:type="dxa"/>
            <w:tcBorders>
              <w:top w:val="nil"/>
              <w:left w:val="nil"/>
              <w:bottom w:val="single" w:sz="4" w:space="0" w:color="C0C0C0"/>
              <w:right w:val="single" w:sz="4" w:space="0" w:color="C0C0C0"/>
            </w:tcBorders>
            <w:shd w:val="clear" w:color="auto" w:fill="auto"/>
            <w:vAlign w:val="center"/>
            <w:hideMark/>
          </w:tcPr>
          <w:p w14:paraId="56AFEA7B"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35C3422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722" w:type="dxa"/>
            <w:tcBorders>
              <w:top w:val="nil"/>
              <w:left w:val="nil"/>
              <w:bottom w:val="single" w:sz="4" w:space="0" w:color="C0C0C0"/>
              <w:right w:val="single" w:sz="4" w:space="0" w:color="C0C0C0"/>
            </w:tcBorders>
            <w:shd w:val="clear" w:color="000000" w:fill="FFFFCC"/>
            <w:vAlign w:val="center"/>
            <w:hideMark/>
          </w:tcPr>
          <w:p w14:paraId="1ECCD6D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13,43</w:t>
            </w:r>
          </w:p>
        </w:tc>
        <w:tc>
          <w:tcPr>
            <w:tcW w:w="870" w:type="dxa"/>
            <w:tcBorders>
              <w:top w:val="nil"/>
              <w:left w:val="nil"/>
              <w:bottom w:val="single" w:sz="4" w:space="0" w:color="C0C0C0"/>
              <w:right w:val="single" w:sz="4" w:space="0" w:color="C0C0C0"/>
            </w:tcBorders>
            <w:shd w:val="clear" w:color="000000" w:fill="FFFFCC"/>
            <w:vAlign w:val="center"/>
            <w:hideMark/>
          </w:tcPr>
          <w:p w14:paraId="335AAA5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0" w:type="dxa"/>
            <w:tcBorders>
              <w:top w:val="nil"/>
              <w:left w:val="nil"/>
              <w:bottom w:val="single" w:sz="4" w:space="0" w:color="C0C0C0"/>
              <w:right w:val="single" w:sz="4" w:space="0" w:color="C0C0C0"/>
            </w:tcBorders>
            <w:shd w:val="clear" w:color="000000" w:fill="FFFFCC"/>
            <w:vAlign w:val="center"/>
            <w:hideMark/>
          </w:tcPr>
          <w:p w14:paraId="3845498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1121" w:type="dxa"/>
            <w:tcBorders>
              <w:top w:val="nil"/>
              <w:left w:val="nil"/>
              <w:bottom w:val="single" w:sz="4" w:space="0" w:color="C0C0C0"/>
              <w:right w:val="single" w:sz="4" w:space="0" w:color="C0C0C0"/>
            </w:tcBorders>
            <w:shd w:val="clear" w:color="000000" w:fill="FFFFCC"/>
            <w:vAlign w:val="center"/>
            <w:hideMark/>
          </w:tcPr>
          <w:p w14:paraId="5521D6C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990" w:type="dxa"/>
            <w:tcBorders>
              <w:top w:val="nil"/>
              <w:left w:val="nil"/>
              <w:bottom w:val="single" w:sz="4" w:space="0" w:color="C0C0C0"/>
              <w:right w:val="single" w:sz="4" w:space="0" w:color="C0C0C0"/>
            </w:tcBorders>
            <w:shd w:val="clear" w:color="000000" w:fill="FFFFCC"/>
            <w:vAlign w:val="center"/>
            <w:hideMark/>
          </w:tcPr>
          <w:p w14:paraId="0E39158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9" w:type="dxa"/>
            <w:tcBorders>
              <w:top w:val="nil"/>
              <w:left w:val="nil"/>
              <w:bottom w:val="single" w:sz="4" w:space="0" w:color="C0C0C0"/>
              <w:right w:val="single" w:sz="4" w:space="0" w:color="C0C0C0"/>
            </w:tcBorders>
            <w:shd w:val="clear" w:color="000000" w:fill="D7EAD3"/>
            <w:vAlign w:val="center"/>
            <w:hideMark/>
          </w:tcPr>
          <w:p w14:paraId="3EFC1E0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6918FD0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7EAF2956" w14:textId="77777777" w:rsidR="00664F55" w:rsidRPr="00664F55" w:rsidRDefault="00664F55" w:rsidP="00664F55">
            <w:pPr>
              <w:rPr>
                <w:rFonts w:ascii="Tahoma" w:hAnsi="Tahoma" w:cs="Tahoma"/>
                <w:sz w:val="13"/>
                <w:szCs w:val="13"/>
              </w:rPr>
            </w:pPr>
            <w:r w:rsidRPr="00664F55">
              <w:rPr>
                <w:rFonts w:ascii="Tahoma" w:hAnsi="Tahoma" w:cs="Tahoma"/>
                <w:sz w:val="13"/>
                <w:szCs w:val="13"/>
              </w:rPr>
              <w:t>нет подтверждающих документов.</w:t>
            </w:r>
          </w:p>
        </w:tc>
      </w:tr>
      <w:tr w:rsidR="00664F55" w:rsidRPr="00664F55" w14:paraId="4B0E1073"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2C931D43"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22D656ED"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13D195C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5.3.7</w:t>
            </w:r>
          </w:p>
        </w:tc>
        <w:tc>
          <w:tcPr>
            <w:tcW w:w="3000" w:type="dxa"/>
            <w:tcBorders>
              <w:top w:val="nil"/>
              <w:left w:val="nil"/>
              <w:bottom w:val="single" w:sz="4" w:space="0" w:color="C0C0C0"/>
              <w:right w:val="single" w:sz="4" w:space="0" w:color="C0C0C0"/>
            </w:tcBorders>
            <w:shd w:val="clear" w:color="000000" w:fill="E3FAFD"/>
            <w:vAlign w:val="center"/>
            <w:hideMark/>
          </w:tcPr>
          <w:p w14:paraId="6A6C6276"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информационные услуги</w:t>
            </w:r>
          </w:p>
        </w:tc>
        <w:tc>
          <w:tcPr>
            <w:tcW w:w="652" w:type="dxa"/>
            <w:tcBorders>
              <w:top w:val="nil"/>
              <w:left w:val="nil"/>
              <w:bottom w:val="single" w:sz="4" w:space="0" w:color="C0C0C0"/>
              <w:right w:val="single" w:sz="4" w:space="0" w:color="C0C0C0"/>
            </w:tcBorders>
            <w:shd w:val="clear" w:color="auto" w:fill="auto"/>
            <w:vAlign w:val="center"/>
            <w:hideMark/>
          </w:tcPr>
          <w:p w14:paraId="5B0A4147"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337716A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0,44</w:t>
            </w:r>
          </w:p>
        </w:tc>
        <w:tc>
          <w:tcPr>
            <w:tcW w:w="722" w:type="dxa"/>
            <w:tcBorders>
              <w:top w:val="nil"/>
              <w:left w:val="nil"/>
              <w:bottom w:val="single" w:sz="4" w:space="0" w:color="C0C0C0"/>
              <w:right w:val="single" w:sz="4" w:space="0" w:color="C0C0C0"/>
            </w:tcBorders>
            <w:shd w:val="clear" w:color="000000" w:fill="FFFFCC"/>
            <w:vAlign w:val="center"/>
            <w:hideMark/>
          </w:tcPr>
          <w:p w14:paraId="7AAD316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70" w:type="dxa"/>
            <w:tcBorders>
              <w:top w:val="nil"/>
              <w:left w:val="nil"/>
              <w:bottom w:val="single" w:sz="4" w:space="0" w:color="C0C0C0"/>
              <w:right w:val="single" w:sz="4" w:space="0" w:color="C0C0C0"/>
            </w:tcBorders>
            <w:shd w:val="clear" w:color="000000" w:fill="FFFFCC"/>
            <w:vAlign w:val="center"/>
            <w:hideMark/>
          </w:tcPr>
          <w:p w14:paraId="614C23D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0" w:type="dxa"/>
            <w:tcBorders>
              <w:top w:val="nil"/>
              <w:left w:val="nil"/>
              <w:bottom w:val="single" w:sz="4" w:space="0" w:color="C0C0C0"/>
              <w:right w:val="single" w:sz="4" w:space="0" w:color="C0C0C0"/>
            </w:tcBorders>
            <w:shd w:val="clear" w:color="000000" w:fill="FFFFCC"/>
            <w:vAlign w:val="center"/>
            <w:hideMark/>
          </w:tcPr>
          <w:p w14:paraId="4108B60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1121" w:type="dxa"/>
            <w:tcBorders>
              <w:top w:val="nil"/>
              <w:left w:val="nil"/>
              <w:bottom w:val="single" w:sz="4" w:space="0" w:color="C0C0C0"/>
              <w:right w:val="single" w:sz="4" w:space="0" w:color="C0C0C0"/>
            </w:tcBorders>
            <w:shd w:val="clear" w:color="000000" w:fill="FFFFCC"/>
            <w:vAlign w:val="center"/>
            <w:hideMark/>
          </w:tcPr>
          <w:p w14:paraId="063BA46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990" w:type="dxa"/>
            <w:tcBorders>
              <w:top w:val="nil"/>
              <w:left w:val="nil"/>
              <w:bottom w:val="single" w:sz="4" w:space="0" w:color="C0C0C0"/>
              <w:right w:val="single" w:sz="4" w:space="0" w:color="C0C0C0"/>
            </w:tcBorders>
            <w:shd w:val="clear" w:color="000000" w:fill="FFFFCC"/>
            <w:vAlign w:val="center"/>
            <w:hideMark/>
          </w:tcPr>
          <w:p w14:paraId="391EBAF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9" w:type="dxa"/>
            <w:tcBorders>
              <w:top w:val="nil"/>
              <w:left w:val="nil"/>
              <w:bottom w:val="single" w:sz="4" w:space="0" w:color="C0C0C0"/>
              <w:right w:val="single" w:sz="4" w:space="0" w:color="C0C0C0"/>
            </w:tcBorders>
            <w:shd w:val="clear" w:color="000000" w:fill="D7EAD3"/>
            <w:vAlign w:val="center"/>
            <w:hideMark/>
          </w:tcPr>
          <w:p w14:paraId="6AF679E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0CAE8DC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1F81A119"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498B76BD"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7599F9D8"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2F12CD27"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7F552A6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5.3.8</w:t>
            </w:r>
          </w:p>
        </w:tc>
        <w:tc>
          <w:tcPr>
            <w:tcW w:w="3000" w:type="dxa"/>
            <w:tcBorders>
              <w:top w:val="nil"/>
              <w:left w:val="nil"/>
              <w:bottom w:val="single" w:sz="4" w:space="0" w:color="C0C0C0"/>
              <w:right w:val="single" w:sz="4" w:space="0" w:color="C0C0C0"/>
            </w:tcBorders>
            <w:shd w:val="clear" w:color="000000" w:fill="E3FAFD"/>
            <w:vAlign w:val="center"/>
            <w:hideMark/>
          </w:tcPr>
          <w:p w14:paraId="0148BE70"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обучение персонала</w:t>
            </w:r>
          </w:p>
        </w:tc>
        <w:tc>
          <w:tcPr>
            <w:tcW w:w="652" w:type="dxa"/>
            <w:tcBorders>
              <w:top w:val="nil"/>
              <w:left w:val="nil"/>
              <w:bottom w:val="single" w:sz="4" w:space="0" w:color="C0C0C0"/>
              <w:right w:val="single" w:sz="4" w:space="0" w:color="C0C0C0"/>
            </w:tcBorders>
            <w:shd w:val="clear" w:color="auto" w:fill="auto"/>
            <w:vAlign w:val="center"/>
            <w:hideMark/>
          </w:tcPr>
          <w:p w14:paraId="5EBE7C78"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4CB9E0C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1,49</w:t>
            </w:r>
          </w:p>
        </w:tc>
        <w:tc>
          <w:tcPr>
            <w:tcW w:w="722" w:type="dxa"/>
            <w:tcBorders>
              <w:top w:val="nil"/>
              <w:left w:val="nil"/>
              <w:bottom w:val="single" w:sz="4" w:space="0" w:color="C0C0C0"/>
              <w:right w:val="single" w:sz="4" w:space="0" w:color="C0C0C0"/>
            </w:tcBorders>
            <w:shd w:val="clear" w:color="000000" w:fill="FFFFCC"/>
            <w:vAlign w:val="center"/>
            <w:hideMark/>
          </w:tcPr>
          <w:p w14:paraId="11F05DA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70" w:type="dxa"/>
            <w:tcBorders>
              <w:top w:val="nil"/>
              <w:left w:val="nil"/>
              <w:bottom w:val="single" w:sz="4" w:space="0" w:color="C0C0C0"/>
              <w:right w:val="single" w:sz="4" w:space="0" w:color="C0C0C0"/>
            </w:tcBorders>
            <w:shd w:val="clear" w:color="000000" w:fill="FFFFCC"/>
            <w:vAlign w:val="center"/>
            <w:hideMark/>
          </w:tcPr>
          <w:p w14:paraId="4D44933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0,09</w:t>
            </w:r>
          </w:p>
        </w:tc>
        <w:tc>
          <w:tcPr>
            <w:tcW w:w="880" w:type="dxa"/>
            <w:tcBorders>
              <w:top w:val="nil"/>
              <w:left w:val="nil"/>
              <w:bottom w:val="single" w:sz="4" w:space="0" w:color="C0C0C0"/>
              <w:right w:val="single" w:sz="4" w:space="0" w:color="C0C0C0"/>
            </w:tcBorders>
            <w:shd w:val="clear" w:color="000000" w:fill="FFFFCC"/>
            <w:vAlign w:val="center"/>
            <w:hideMark/>
          </w:tcPr>
          <w:p w14:paraId="5AD0D23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1121" w:type="dxa"/>
            <w:tcBorders>
              <w:top w:val="nil"/>
              <w:left w:val="nil"/>
              <w:bottom w:val="single" w:sz="4" w:space="0" w:color="C0C0C0"/>
              <w:right w:val="single" w:sz="4" w:space="0" w:color="C0C0C0"/>
            </w:tcBorders>
            <w:shd w:val="clear" w:color="000000" w:fill="FFFFCC"/>
            <w:vAlign w:val="center"/>
            <w:hideMark/>
          </w:tcPr>
          <w:p w14:paraId="181D600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990" w:type="dxa"/>
            <w:tcBorders>
              <w:top w:val="nil"/>
              <w:left w:val="nil"/>
              <w:bottom w:val="single" w:sz="4" w:space="0" w:color="C0C0C0"/>
              <w:right w:val="single" w:sz="4" w:space="0" w:color="C0C0C0"/>
            </w:tcBorders>
            <w:shd w:val="clear" w:color="000000" w:fill="FFFFCC"/>
            <w:vAlign w:val="center"/>
            <w:hideMark/>
          </w:tcPr>
          <w:p w14:paraId="39F98A1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9" w:type="dxa"/>
            <w:tcBorders>
              <w:top w:val="nil"/>
              <w:left w:val="nil"/>
              <w:bottom w:val="single" w:sz="4" w:space="0" w:color="C0C0C0"/>
              <w:right w:val="single" w:sz="4" w:space="0" w:color="C0C0C0"/>
            </w:tcBorders>
            <w:shd w:val="clear" w:color="000000" w:fill="D7EAD3"/>
            <w:vAlign w:val="center"/>
            <w:hideMark/>
          </w:tcPr>
          <w:p w14:paraId="3532776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6C1AAFD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56D87849" w14:textId="77777777" w:rsidR="00664F55" w:rsidRPr="00664F55" w:rsidRDefault="00664F55" w:rsidP="00664F55">
            <w:pPr>
              <w:rPr>
                <w:rFonts w:ascii="Tahoma" w:hAnsi="Tahoma" w:cs="Tahoma"/>
                <w:sz w:val="13"/>
                <w:szCs w:val="13"/>
              </w:rPr>
            </w:pPr>
            <w:r w:rsidRPr="00664F55">
              <w:rPr>
                <w:rFonts w:ascii="Tahoma" w:hAnsi="Tahoma" w:cs="Tahoma"/>
                <w:sz w:val="13"/>
                <w:szCs w:val="13"/>
              </w:rPr>
              <w:t>нет подтверждающих документов.</w:t>
            </w:r>
          </w:p>
        </w:tc>
      </w:tr>
      <w:tr w:rsidR="00664F55" w:rsidRPr="00664F55" w14:paraId="029FE043" w14:textId="77777777" w:rsidTr="00664F55">
        <w:trPr>
          <w:trHeight w:val="653"/>
          <w:jc w:val="center"/>
        </w:trPr>
        <w:tc>
          <w:tcPr>
            <w:tcW w:w="225" w:type="dxa"/>
            <w:tcBorders>
              <w:top w:val="nil"/>
              <w:left w:val="nil"/>
              <w:bottom w:val="nil"/>
              <w:right w:val="nil"/>
            </w:tcBorders>
            <w:shd w:val="clear" w:color="000000" w:fill="FFFF00"/>
            <w:noWrap/>
            <w:vAlign w:val="center"/>
            <w:hideMark/>
          </w:tcPr>
          <w:p w14:paraId="065711EC"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5557355E"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0DA73E8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5.3.9</w:t>
            </w:r>
          </w:p>
        </w:tc>
        <w:tc>
          <w:tcPr>
            <w:tcW w:w="3000" w:type="dxa"/>
            <w:tcBorders>
              <w:top w:val="nil"/>
              <w:left w:val="nil"/>
              <w:bottom w:val="single" w:sz="4" w:space="0" w:color="C0C0C0"/>
              <w:right w:val="single" w:sz="4" w:space="0" w:color="C0C0C0"/>
            </w:tcBorders>
            <w:shd w:val="clear" w:color="000000" w:fill="E3FAFD"/>
            <w:vAlign w:val="center"/>
            <w:hideMark/>
          </w:tcPr>
          <w:p w14:paraId="6417742C"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расходы на охрану</w:t>
            </w:r>
          </w:p>
        </w:tc>
        <w:tc>
          <w:tcPr>
            <w:tcW w:w="652" w:type="dxa"/>
            <w:tcBorders>
              <w:top w:val="nil"/>
              <w:left w:val="nil"/>
              <w:bottom w:val="single" w:sz="4" w:space="0" w:color="C0C0C0"/>
              <w:right w:val="single" w:sz="4" w:space="0" w:color="C0C0C0"/>
            </w:tcBorders>
            <w:shd w:val="clear" w:color="auto" w:fill="auto"/>
            <w:vAlign w:val="center"/>
            <w:hideMark/>
          </w:tcPr>
          <w:p w14:paraId="72D0AABA"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4A328D3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10,50</w:t>
            </w:r>
          </w:p>
        </w:tc>
        <w:tc>
          <w:tcPr>
            <w:tcW w:w="722" w:type="dxa"/>
            <w:tcBorders>
              <w:top w:val="nil"/>
              <w:left w:val="nil"/>
              <w:bottom w:val="single" w:sz="4" w:space="0" w:color="C0C0C0"/>
              <w:right w:val="single" w:sz="4" w:space="0" w:color="C0C0C0"/>
            </w:tcBorders>
            <w:shd w:val="clear" w:color="000000" w:fill="FFFFCC"/>
            <w:vAlign w:val="center"/>
            <w:hideMark/>
          </w:tcPr>
          <w:p w14:paraId="10615E1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10,42</w:t>
            </w:r>
          </w:p>
        </w:tc>
        <w:tc>
          <w:tcPr>
            <w:tcW w:w="870" w:type="dxa"/>
            <w:tcBorders>
              <w:top w:val="nil"/>
              <w:left w:val="nil"/>
              <w:bottom w:val="single" w:sz="4" w:space="0" w:color="C0C0C0"/>
              <w:right w:val="single" w:sz="4" w:space="0" w:color="C0C0C0"/>
            </w:tcBorders>
            <w:shd w:val="clear" w:color="000000" w:fill="FFFFCC"/>
            <w:vAlign w:val="center"/>
            <w:hideMark/>
          </w:tcPr>
          <w:p w14:paraId="0264492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10,58</w:t>
            </w:r>
          </w:p>
        </w:tc>
        <w:tc>
          <w:tcPr>
            <w:tcW w:w="880" w:type="dxa"/>
            <w:tcBorders>
              <w:top w:val="nil"/>
              <w:left w:val="nil"/>
              <w:bottom w:val="single" w:sz="4" w:space="0" w:color="C0C0C0"/>
              <w:right w:val="single" w:sz="4" w:space="0" w:color="C0C0C0"/>
            </w:tcBorders>
            <w:shd w:val="clear" w:color="000000" w:fill="FFFFCC"/>
            <w:vAlign w:val="center"/>
            <w:hideMark/>
          </w:tcPr>
          <w:p w14:paraId="5C57A6C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11,13</w:t>
            </w:r>
          </w:p>
        </w:tc>
        <w:tc>
          <w:tcPr>
            <w:tcW w:w="1121" w:type="dxa"/>
            <w:tcBorders>
              <w:top w:val="nil"/>
              <w:left w:val="nil"/>
              <w:bottom w:val="single" w:sz="4" w:space="0" w:color="C0C0C0"/>
              <w:right w:val="single" w:sz="4" w:space="0" w:color="C0C0C0"/>
            </w:tcBorders>
            <w:shd w:val="clear" w:color="000000" w:fill="FFFFCC"/>
            <w:vAlign w:val="center"/>
            <w:hideMark/>
          </w:tcPr>
          <w:p w14:paraId="29A6D87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11,13</w:t>
            </w:r>
          </w:p>
        </w:tc>
        <w:tc>
          <w:tcPr>
            <w:tcW w:w="990" w:type="dxa"/>
            <w:tcBorders>
              <w:top w:val="nil"/>
              <w:left w:val="nil"/>
              <w:bottom w:val="single" w:sz="4" w:space="0" w:color="C0C0C0"/>
              <w:right w:val="single" w:sz="4" w:space="0" w:color="C0C0C0"/>
            </w:tcBorders>
            <w:shd w:val="clear" w:color="000000" w:fill="FFFFCC"/>
            <w:vAlign w:val="center"/>
            <w:hideMark/>
          </w:tcPr>
          <w:p w14:paraId="00CA735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8,36</w:t>
            </w:r>
          </w:p>
        </w:tc>
        <w:tc>
          <w:tcPr>
            <w:tcW w:w="889" w:type="dxa"/>
            <w:tcBorders>
              <w:top w:val="nil"/>
              <w:left w:val="nil"/>
              <w:bottom w:val="single" w:sz="4" w:space="0" w:color="C0C0C0"/>
              <w:right w:val="single" w:sz="4" w:space="0" w:color="C0C0C0"/>
            </w:tcBorders>
            <w:shd w:val="clear" w:color="000000" w:fill="D7EAD3"/>
            <w:vAlign w:val="center"/>
            <w:hideMark/>
          </w:tcPr>
          <w:p w14:paraId="71B6C57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2,77</w:t>
            </w:r>
          </w:p>
        </w:tc>
        <w:tc>
          <w:tcPr>
            <w:tcW w:w="891" w:type="dxa"/>
            <w:tcBorders>
              <w:top w:val="nil"/>
              <w:left w:val="nil"/>
              <w:bottom w:val="single" w:sz="4" w:space="0" w:color="C0C0C0"/>
              <w:right w:val="single" w:sz="4" w:space="0" w:color="C0C0C0"/>
            </w:tcBorders>
            <w:shd w:val="clear" w:color="000000" w:fill="D7EAD3"/>
            <w:vAlign w:val="center"/>
            <w:hideMark/>
          </w:tcPr>
          <w:p w14:paraId="0BC2344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5,59</w:t>
            </w:r>
          </w:p>
        </w:tc>
        <w:tc>
          <w:tcPr>
            <w:tcW w:w="2779" w:type="dxa"/>
            <w:tcBorders>
              <w:top w:val="nil"/>
              <w:left w:val="nil"/>
              <w:bottom w:val="single" w:sz="4" w:space="0" w:color="C0C0C0"/>
              <w:right w:val="single" w:sz="4" w:space="0" w:color="C0C0C0"/>
            </w:tcBorders>
            <w:shd w:val="clear" w:color="000000" w:fill="FFFFCC"/>
            <w:vAlign w:val="center"/>
            <w:hideMark/>
          </w:tcPr>
          <w:p w14:paraId="345D840E"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представленным договорам ЧОП Беркут, с учетом индекса ИПЦ Минэкономразвития РФ на 2020 год 103%, в доле на водоотведение 2,77%.</w:t>
            </w:r>
          </w:p>
        </w:tc>
      </w:tr>
      <w:tr w:rsidR="00664F55" w:rsidRPr="00664F55" w14:paraId="4DF2F5D9" w14:textId="77777777" w:rsidTr="00664F55">
        <w:trPr>
          <w:trHeight w:val="290"/>
          <w:jc w:val="center"/>
        </w:trPr>
        <w:tc>
          <w:tcPr>
            <w:tcW w:w="225" w:type="dxa"/>
            <w:tcBorders>
              <w:top w:val="nil"/>
              <w:left w:val="nil"/>
              <w:bottom w:val="nil"/>
              <w:right w:val="nil"/>
            </w:tcBorders>
            <w:shd w:val="clear" w:color="000000" w:fill="FFFF00"/>
            <w:noWrap/>
            <w:vAlign w:val="center"/>
            <w:hideMark/>
          </w:tcPr>
          <w:p w14:paraId="4A6B0F47"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083605B1"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1B851B3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5.3.10</w:t>
            </w:r>
          </w:p>
        </w:tc>
        <w:tc>
          <w:tcPr>
            <w:tcW w:w="3000" w:type="dxa"/>
            <w:tcBorders>
              <w:top w:val="nil"/>
              <w:left w:val="nil"/>
              <w:bottom w:val="single" w:sz="4" w:space="0" w:color="C0C0C0"/>
              <w:right w:val="single" w:sz="4" w:space="0" w:color="C0C0C0"/>
            </w:tcBorders>
            <w:shd w:val="clear" w:color="000000" w:fill="E3FAFD"/>
            <w:vAlign w:val="center"/>
            <w:hideMark/>
          </w:tcPr>
          <w:p w14:paraId="5C70C9A4"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транспортные услуги</w:t>
            </w:r>
          </w:p>
        </w:tc>
        <w:tc>
          <w:tcPr>
            <w:tcW w:w="652" w:type="dxa"/>
            <w:tcBorders>
              <w:top w:val="nil"/>
              <w:left w:val="nil"/>
              <w:bottom w:val="single" w:sz="4" w:space="0" w:color="C0C0C0"/>
              <w:right w:val="single" w:sz="4" w:space="0" w:color="C0C0C0"/>
            </w:tcBorders>
            <w:shd w:val="clear" w:color="auto" w:fill="auto"/>
            <w:vAlign w:val="center"/>
            <w:hideMark/>
          </w:tcPr>
          <w:p w14:paraId="6DF4842C"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587F85E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722" w:type="dxa"/>
            <w:tcBorders>
              <w:top w:val="nil"/>
              <w:left w:val="nil"/>
              <w:bottom w:val="single" w:sz="4" w:space="0" w:color="C0C0C0"/>
              <w:right w:val="single" w:sz="4" w:space="0" w:color="C0C0C0"/>
            </w:tcBorders>
            <w:shd w:val="clear" w:color="000000" w:fill="FFFFCC"/>
            <w:vAlign w:val="center"/>
            <w:hideMark/>
          </w:tcPr>
          <w:p w14:paraId="2F406A0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3,93</w:t>
            </w:r>
          </w:p>
        </w:tc>
        <w:tc>
          <w:tcPr>
            <w:tcW w:w="870" w:type="dxa"/>
            <w:tcBorders>
              <w:top w:val="nil"/>
              <w:left w:val="nil"/>
              <w:bottom w:val="single" w:sz="4" w:space="0" w:color="C0C0C0"/>
              <w:right w:val="single" w:sz="4" w:space="0" w:color="C0C0C0"/>
            </w:tcBorders>
            <w:shd w:val="clear" w:color="000000" w:fill="FFFFCC"/>
            <w:vAlign w:val="center"/>
            <w:hideMark/>
          </w:tcPr>
          <w:p w14:paraId="55312F9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0" w:type="dxa"/>
            <w:tcBorders>
              <w:top w:val="nil"/>
              <w:left w:val="nil"/>
              <w:bottom w:val="single" w:sz="4" w:space="0" w:color="C0C0C0"/>
              <w:right w:val="single" w:sz="4" w:space="0" w:color="C0C0C0"/>
            </w:tcBorders>
            <w:shd w:val="clear" w:color="000000" w:fill="FFFFCC"/>
            <w:vAlign w:val="center"/>
            <w:hideMark/>
          </w:tcPr>
          <w:p w14:paraId="5AFC916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1121" w:type="dxa"/>
            <w:tcBorders>
              <w:top w:val="nil"/>
              <w:left w:val="nil"/>
              <w:bottom w:val="single" w:sz="4" w:space="0" w:color="C0C0C0"/>
              <w:right w:val="single" w:sz="4" w:space="0" w:color="C0C0C0"/>
            </w:tcBorders>
            <w:shd w:val="clear" w:color="000000" w:fill="FFFFCC"/>
            <w:vAlign w:val="center"/>
            <w:hideMark/>
          </w:tcPr>
          <w:p w14:paraId="2662B71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990" w:type="dxa"/>
            <w:tcBorders>
              <w:top w:val="nil"/>
              <w:left w:val="nil"/>
              <w:bottom w:val="single" w:sz="4" w:space="0" w:color="C0C0C0"/>
              <w:right w:val="single" w:sz="4" w:space="0" w:color="C0C0C0"/>
            </w:tcBorders>
            <w:shd w:val="clear" w:color="000000" w:fill="FFFFCC"/>
            <w:vAlign w:val="center"/>
            <w:hideMark/>
          </w:tcPr>
          <w:p w14:paraId="3416E0A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9" w:type="dxa"/>
            <w:tcBorders>
              <w:top w:val="nil"/>
              <w:left w:val="nil"/>
              <w:bottom w:val="single" w:sz="4" w:space="0" w:color="C0C0C0"/>
              <w:right w:val="single" w:sz="4" w:space="0" w:color="C0C0C0"/>
            </w:tcBorders>
            <w:shd w:val="clear" w:color="000000" w:fill="D7EAD3"/>
            <w:vAlign w:val="center"/>
            <w:hideMark/>
          </w:tcPr>
          <w:p w14:paraId="6CB5EED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1A997FF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0DCEB498"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0CAB16F9" w14:textId="77777777" w:rsidTr="00664F55">
        <w:trPr>
          <w:trHeight w:val="653"/>
          <w:jc w:val="center"/>
        </w:trPr>
        <w:tc>
          <w:tcPr>
            <w:tcW w:w="225" w:type="dxa"/>
            <w:tcBorders>
              <w:top w:val="nil"/>
              <w:left w:val="nil"/>
              <w:bottom w:val="nil"/>
              <w:right w:val="nil"/>
            </w:tcBorders>
            <w:shd w:val="clear" w:color="000000" w:fill="FFFF00"/>
            <w:noWrap/>
            <w:vAlign w:val="center"/>
            <w:hideMark/>
          </w:tcPr>
          <w:p w14:paraId="7CCE5C5F"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13BAA0D9"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79B973E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5.3.11</w:t>
            </w:r>
          </w:p>
        </w:tc>
        <w:tc>
          <w:tcPr>
            <w:tcW w:w="3000" w:type="dxa"/>
            <w:tcBorders>
              <w:top w:val="nil"/>
              <w:left w:val="nil"/>
              <w:bottom w:val="single" w:sz="4" w:space="0" w:color="C0C0C0"/>
              <w:right w:val="single" w:sz="4" w:space="0" w:color="C0C0C0"/>
            </w:tcBorders>
            <w:shd w:val="clear" w:color="000000" w:fill="E3FAFD"/>
            <w:vAlign w:val="center"/>
            <w:hideMark/>
          </w:tcPr>
          <w:p w14:paraId="5A9F70C7"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Прочие административные расходы (</w:t>
            </w:r>
            <w:proofErr w:type="spellStart"/>
            <w:proofErr w:type="gramStart"/>
            <w:r w:rsidRPr="00664F55">
              <w:rPr>
                <w:rFonts w:ascii="Tahoma" w:hAnsi="Tahoma" w:cs="Tahoma"/>
                <w:sz w:val="13"/>
                <w:szCs w:val="13"/>
              </w:rPr>
              <w:t>юр.усл</w:t>
            </w:r>
            <w:proofErr w:type="spellEnd"/>
            <w:proofErr w:type="gramEnd"/>
            <w:r w:rsidRPr="00664F55">
              <w:rPr>
                <w:rFonts w:ascii="Tahoma" w:hAnsi="Tahoma" w:cs="Tahoma"/>
                <w:sz w:val="13"/>
                <w:szCs w:val="13"/>
              </w:rPr>
              <w:t>.)</w:t>
            </w:r>
          </w:p>
        </w:tc>
        <w:tc>
          <w:tcPr>
            <w:tcW w:w="652" w:type="dxa"/>
            <w:tcBorders>
              <w:top w:val="nil"/>
              <w:left w:val="nil"/>
              <w:bottom w:val="single" w:sz="4" w:space="0" w:color="C0C0C0"/>
              <w:right w:val="single" w:sz="4" w:space="0" w:color="C0C0C0"/>
            </w:tcBorders>
            <w:shd w:val="clear" w:color="auto" w:fill="auto"/>
            <w:vAlign w:val="center"/>
            <w:hideMark/>
          </w:tcPr>
          <w:p w14:paraId="31B66DD1"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3E9FB78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2,98</w:t>
            </w:r>
          </w:p>
        </w:tc>
        <w:tc>
          <w:tcPr>
            <w:tcW w:w="722" w:type="dxa"/>
            <w:tcBorders>
              <w:top w:val="nil"/>
              <w:left w:val="nil"/>
              <w:bottom w:val="single" w:sz="4" w:space="0" w:color="C0C0C0"/>
              <w:right w:val="single" w:sz="4" w:space="0" w:color="C0C0C0"/>
            </w:tcBorders>
            <w:shd w:val="clear" w:color="000000" w:fill="FFFFCC"/>
            <w:vAlign w:val="center"/>
            <w:hideMark/>
          </w:tcPr>
          <w:p w14:paraId="104F9BC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2,93</w:t>
            </w:r>
          </w:p>
        </w:tc>
        <w:tc>
          <w:tcPr>
            <w:tcW w:w="870" w:type="dxa"/>
            <w:tcBorders>
              <w:top w:val="nil"/>
              <w:left w:val="nil"/>
              <w:bottom w:val="single" w:sz="4" w:space="0" w:color="C0C0C0"/>
              <w:right w:val="single" w:sz="4" w:space="0" w:color="C0C0C0"/>
            </w:tcBorders>
            <w:shd w:val="clear" w:color="000000" w:fill="FFFFCC"/>
            <w:vAlign w:val="center"/>
            <w:hideMark/>
          </w:tcPr>
          <w:p w14:paraId="5917881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3,11</w:t>
            </w:r>
          </w:p>
        </w:tc>
        <w:tc>
          <w:tcPr>
            <w:tcW w:w="880" w:type="dxa"/>
            <w:tcBorders>
              <w:top w:val="nil"/>
              <w:left w:val="nil"/>
              <w:bottom w:val="single" w:sz="4" w:space="0" w:color="C0C0C0"/>
              <w:right w:val="single" w:sz="4" w:space="0" w:color="C0C0C0"/>
            </w:tcBorders>
            <w:shd w:val="clear" w:color="000000" w:fill="FFFFCC"/>
            <w:vAlign w:val="center"/>
            <w:hideMark/>
          </w:tcPr>
          <w:p w14:paraId="76CDBF8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3,16</w:t>
            </w:r>
          </w:p>
        </w:tc>
        <w:tc>
          <w:tcPr>
            <w:tcW w:w="1121" w:type="dxa"/>
            <w:tcBorders>
              <w:top w:val="nil"/>
              <w:left w:val="nil"/>
              <w:bottom w:val="single" w:sz="4" w:space="0" w:color="C0C0C0"/>
              <w:right w:val="single" w:sz="4" w:space="0" w:color="C0C0C0"/>
            </w:tcBorders>
            <w:shd w:val="clear" w:color="000000" w:fill="FFFFCC"/>
            <w:vAlign w:val="center"/>
            <w:hideMark/>
          </w:tcPr>
          <w:p w14:paraId="4E39E66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3,16</w:t>
            </w:r>
          </w:p>
        </w:tc>
        <w:tc>
          <w:tcPr>
            <w:tcW w:w="990" w:type="dxa"/>
            <w:tcBorders>
              <w:top w:val="nil"/>
              <w:left w:val="nil"/>
              <w:bottom w:val="single" w:sz="4" w:space="0" w:color="C0C0C0"/>
              <w:right w:val="single" w:sz="4" w:space="0" w:color="C0C0C0"/>
            </w:tcBorders>
            <w:shd w:val="clear" w:color="000000" w:fill="FFFFCC"/>
            <w:vAlign w:val="center"/>
            <w:hideMark/>
          </w:tcPr>
          <w:p w14:paraId="1E48CC2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2,37</w:t>
            </w:r>
          </w:p>
        </w:tc>
        <w:tc>
          <w:tcPr>
            <w:tcW w:w="889" w:type="dxa"/>
            <w:tcBorders>
              <w:top w:val="nil"/>
              <w:left w:val="nil"/>
              <w:bottom w:val="single" w:sz="4" w:space="0" w:color="C0C0C0"/>
              <w:right w:val="single" w:sz="4" w:space="0" w:color="C0C0C0"/>
            </w:tcBorders>
            <w:shd w:val="clear" w:color="000000" w:fill="D7EAD3"/>
            <w:vAlign w:val="center"/>
            <w:hideMark/>
          </w:tcPr>
          <w:p w14:paraId="69CD63C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0,79</w:t>
            </w:r>
          </w:p>
        </w:tc>
        <w:tc>
          <w:tcPr>
            <w:tcW w:w="891" w:type="dxa"/>
            <w:tcBorders>
              <w:top w:val="nil"/>
              <w:left w:val="nil"/>
              <w:bottom w:val="single" w:sz="4" w:space="0" w:color="C0C0C0"/>
              <w:right w:val="single" w:sz="4" w:space="0" w:color="C0C0C0"/>
            </w:tcBorders>
            <w:shd w:val="clear" w:color="000000" w:fill="D7EAD3"/>
            <w:vAlign w:val="center"/>
            <w:hideMark/>
          </w:tcPr>
          <w:p w14:paraId="077A11E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1,59</w:t>
            </w:r>
          </w:p>
        </w:tc>
        <w:tc>
          <w:tcPr>
            <w:tcW w:w="2779" w:type="dxa"/>
            <w:tcBorders>
              <w:top w:val="nil"/>
              <w:left w:val="nil"/>
              <w:bottom w:val="single" w:sz="4" w:space="0" w:color="C0C0C0"/>
              <w:right w:val="single" w:sz="4" w:space="0" w:color="C0C0C0"/>
            </w:tcBorders>
            <w:shd w:val="clear" w:color="000000" w:fill="FFFFCC"/>
            <w:vAlign w:val="center"/>
            <w:hideMark/>
          </w:tcPr>
          <w:p w14:paraId="710CA1E1"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факту 2018 года, с учетом индекса ИПЦ Минэкономразвития РФ на 2019 год 104,7%, на 2020 год 103%.</w:t>
            </w:r>
          </w:p>
        </w:tc>
      </w:tr>
      <w:tr w:rsidR="00664F55" w:rsidRPr="00664F55" w14:paraId="338F2525" w14:textId="77777777" w:rsidTr="00664F55">
        <w:trPr>
          <w:trHeight w:val="653"/>
          <w:jc w:val="center"/>
        </w:trPr>
        <w:tc>
          <w:tcPr>
            <w:tcW w:w="225" w:type="dxa"/>
            <w:tcBorders>
              <w:top w:val="nil"/>
              <w:left w:val="nil"/>
              <w:bottom w:val="nil"/>
              <w:right w:val="nil"/>
            </w:tcBorders>
            <w:shd w:val="clear" w:color="000000" w:fill="FFFF00"/>
            <w:noWrap/>
            <w:vAlign w:val="center"/>
            <w:hideMark/>
          </w:tcPr>
          <w:p w14:paraId="1A9D0708"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ОР</w:t>
            </w:r>
          </w:p>
        </w:tc>
        <w:tc>
          <w:tcPr>
            <w:tcW w:w="134" w:type="dxa"/>
            <w:tcBorders>
              <w:top w:val="nil"/>
              <w:left w:val="nil"/>
              <w:bottom w:val="nil"/>
              <w:right w:val="nil"/>
            </w:tcBorders>
            <w:shd w:val="clear" w:color="auto" w:fill="auto"/>
            <w:vAlign w:val="center"/>
            <w:hideMark/>
          </w:tcPr>
          <w:p w14:paraId="152376B4"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0C8DA51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5.3.12</w:t>
            </w:r>
          </w:p>
        </w:tc>
        <w:tc>
          <w:tcPr>
            <w:tcW w:w="3000" w:type="dxa"/>
            <w:tcBorders>
              <w:top w:val="nil"/>
              <w:left w:val="nil"/>
              <w:bottom w:val="single" w:sz="4" w:space="0" w:color="C0C0C0"/>
              <w:right w:val="single" w:sz="4" w:space="0" w:color="C0C0C0"/>
            </w:tcBorders>
            <w:shd w:val="clear" w:color="000000" w:fill="E3FAFD"/>
            <w:vAlign w:val="center"/>
            <w:hideMark/>
          </w:tcPr>
          <w:p w14:paraId="31034B0F"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страховые взносы (содержание транспорта)</w:t>
            </w:r>
          </w:p>
        </w:tc>
        <w:tc>
          <w:tcPr>
            <w:tcW w:w="652" w:type="dxa"/>
            <w:tcBorders>
              <w:top w:val="nil"/>
              <w:left w:val="nil"/>
              <w:bottom w:val="single" w:sz="4" w:space="0" w:color="C0C0C0"/>
              <w:right w:val="single" w:sz="4" w:space="0" w:color="C0C0C0"/>
            </w:tcBorders>
            <w:shd w:val="clear" w:color="auto" w:fill="auto"/>
            <w:vAlign w:val="center"/>
            <w:hideMark/>
          </w:tcPr>
          <w:p w14:paraId="666340E9"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08BE08E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722" w:type="dxa"/>
            <w:tcBorders>
              <w:top w:val="nil"/>
              <w:left w:val="nil"/>
              <w:bottom w:val="single" w:sz="4" w:space="0" w:color="C0C0C0"/>
              <w:right w:val="single" w:sz="4" w:space="0" w:color="C0C0C0"/>
            </w:tcBorders>
            <w:shd w:val="clear" w:color="000000" w:fill="FFFFCC"/>
            <w:vAlign w:val="center"/>
            <w:hideMark/>
          </w:tcPr>
          <w:p w14:paraId="7D68731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14,36</w:t>
            </w:r>
          </w:p>
        </w:tc>
        <w:tc>
          <w:tcPr>
            <w:tcW w:w="870" w:type="dxa"/>
            <w:tcBorders>
              <w:top w:val="nil"/>
              <w:left w:val="nil"/>
              <w:bottom w:val="single" w:sz="4" w:space="0" w:color="C0C0C0"/>
              <w:right w:val="single" w:sz="4" w:space="0" w:color="C0C0C0"/>
            </w:tcBorders>
            <w:shd w:val="clear" w:color="000000" w:fill="FFFFCC"/>
            <w:vAlign w:val="center"/>
            <w:hideMark/>
          </w:tcPr>
          <w:p w14:paraId="2B1405C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80" w:type="dxa"/>
            <w:tcBorders>
              <w:top w:val="nil"/>
              <w:left w:val="nil"/>
              <w:bottom w:val="single" w:sz="4" w:space="0" w:color="C0C0C0"/>
              <w:right w:val="single" w:sz="4" w:space="0" w:color="C0C0C0"/>
            </w:tcBorders>
            <w:shd w:val="clear" w:color="000000" w:fill="FFFFCC"/>
            <w:vAlign w:val="center"/>
            <w:hideMark/>
          </w:tcPr>
          <w:p w14:paraId="3A2EADF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15,48</w:t>
            </w:r>
          </w:p>
        </w:tc>
        <w:tc>
          <w:tcPr>
            <w:tcW w:w="1121" w:type="dxa"/>
            <w:tcBorders>
              <w:top w:val="nil"/>
              <w:left w:val="nil"/>
              <w:bottom w:val="single" w:sz="4" w:space="0" w:color="C0C0C0"/>
              <w:right w:val="single" w:sz="4" w:space="0" w:color="C0C0C0"/>
            </w:tcBorders>
            <w:shd w:val="clear" w:color="000000" w:fill="FFFFCC"/>
            <w:vAlign w:val="center"/>
            <w:hideMark/>
          </w:tcPr>
          <w:p w14:paraId="2BD57EB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15,48</w:t>
            </w:r>
          </w:p>
        </w:tc>
        <w:tc>
          <w:tcPr>
            <w:tcW w:w="990" w:type="dxa"/>
            <w:tcBorders>
              <w:top w:val="nil"/>
              <w:left w:val="nil"/>
              <w:bottom w:val="single" w:sz="4" w:space="0" w:color="C0C0C0"/>
              <w:right w:val="single" w:sz="4" w:space="0" w:color="C0C0C0"/>
            </w:tcBorders>
            <w:shd w:val="clear" w:color="000000" w:fill="FFFFCC"/>
            <w:vAlign w:val="center"/>
            <w:hideMark/>
          </w:tcPr>
          <w:p w14:paraId="386A974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11,63</w:t>
            </w:r>
          </w:p>
        </w:tc>
        <w:tc>
          <w:tcPr>
            <w:tcW w:w="889" w:type="dxa"/>
            <w:tcBorders>
              <w:top w:val="nil"/>
              <w:left w:val="nil"/>
              <w:bottom w:val="single" w:sz="4" w:space="0" w:color="C0C0C0"/>
              <w:right w:val="single" w:sz="4" w:space="0" w:color="C0C0C0"/>
            </w:tcBorders>
            <w:shd w:val="clear" w:color="000000" w:fill="D7EAD3"/>
            <w:vAlign w:val="center"/>
            <w:hideMark/>
          </w:tcPr>
          <w:p w14:paraId="6C3A817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3,85</w:t>
            </w:r>
          </w:p>
        </w:tc>
        <w:tc>
          <w:tcPr>
            <w:tcW w:w="891" w:type="dxa"/>
            <w:tcBorders>
              <w:top w:val="nil"/>
              <w:left w:val="nil"/>
              <w:bottom w:val="single" w:sz="4" w:space="0" w:color="C0C0C0"/>
              <w:right w:val="single" w:sz="4" w:space="0" w:color="C0C0C0"/>
            </w:tcBorders>
            <w:shd w:val="clear" w:color="000000" w:fill="D7EAD3"/>
            <w:vAlign w:val="center"/>
            <w:hideMark/>
          </w:tcPr>
          <w:p w14:paraId="1B85AA0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7,78</w:t>
            </w:r>
          </w:p>
        </w:tc>
        <w:tc>
          <w:tcPr>
            <w:tcW w:w="2779" w:type="dxa"/>
            <w:tcBorders>
              <w:top w:val="nil"/>
              <w:left w:val="nil"/>
              <w:bottom w:val="single" w:sz="4" w:space="0" w:color="C0C0C0"/>
              <w:right w:val="single" w:sz="4" w:space="0" w:color="C0C0C0"/>
            </w:tcBorders>
            <w:shd w:val="clear" w:color="000000" w:fill="FFFFCC"/>
            <w:vAlign w:val="center"/>
            <w:hideMark/>
          </w:tcPr>
          <w:p w14:paraId="71D92C8E" w14:textId="77777777" w:rsidR="00664F55" w:rsidRPr="00664F55" w:rsidRDefault="00664F55" w:rsidP="00664F55">
            <w:pPr>
              <w:rPr>
                <w:rFonts w:ascii="Tahoma" w:hAnsi="Tahoma" w:cs="Tahoma"/>
                <w:sz w:val="13"/>
                <w:szCs w:val="13"/>
              </w:rPr>
            </w:pPr>
            <w:r w:rsidRPr="00664F55">
              <w:rPr>
                <w:rFonts w:ascii="Tahoma" w:hAnsi="Tahoma" w:cs="Tahoma"/>
                <w:sz w:val="13"/>
                <w:szCs w:val="13"/>
              </w:rPr>
              <w:t>по факту 2018 года, с учетом индекса ИПЦ Минэкономразвития РФ на 2019 год 104,7%, на 2020 год 103%.</w:t>
            </w:r>
          </w:p>
        </w:tc>
      </w:tr>
      <w:tr w:rsidR="00664F55" w:rsidRPr="00664F55" w14:paraId="514CDA42" w14:textId="77777777" w:rsidTr="00664F55">
        <w:trPr>
          <w:trHeight w:val="653"/>
          <w:jc w:val="center"/>
        </w:trPr>
        <w:tc>
          <w:tcPr>
            <w:tcW w:w="225" w:type="dxa"/>
            <w:tcBorders>
              <w:top w:val="nil"/>
              <w:left w:val="nil"/>
              <w:bottom w:val="nil"/>
              <w:right w:val="nil"/>
            </w:tcBorders>
            <w:shd w:val="clear" w:color="000000" w:fill="FFFF00"/>
            <w:noWrap/>
            <w:vAlign w:val="center"/>
            <w:hideMark/>
          </w:tcPr>
          <w:p w14:paraId="1590C31A"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lastRenderedPageBreak/>
              <w:t>ОР</w:t>
            </w:r>
          </w:p>
        </w:tc>
        <w:tc>
          <w:tcPr>
            <w:tcW w:w="134" w:type="dxa"/>
            <w:tcBorders>
              <w:top w:val="nil"/>
              <w:left w:val="nil"/>
              <w:bottom w:val="nil"/>
              <w:right w:val="nil"/>
            </w:tcBorders>
            <w:shd w:val="clear" w:color="auto" w:fill="auto"/>
            <w:vAlign w:val="center"/>
            <w:hideMark/>
          </w:tcPr>
          <w:p w14:paraId="6D997AEF"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340E0F6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5.3.13</w:t>
            </w:r>
          </w:p>
        </w:tc>
        <w:tc>
          <w:tcPr>
            <w:tcW w:w="3000" w:type="dxa"/>
            <w:tcBorders>
              <w:top w:val="nil"/>
              <w:left w:val="nil"/>
              <w:bottom w:val="single" w:sz="4" w:space="0" w:color="C0C0C0"/>
              <w:right w:val="single" w:sz="4" w:space="0" w:color="C0C0C0"/>
            </w:tcBorders>
            <w:shd w:val="clear" w:color="000000" w:fill="E3FAFD"/>
            <w:vAlign w:val="center"/>
            <w:hideMark/>
          </w:tcPr>
          <w:p w14:paraId="1A71772D"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лизинг транспорта</w:t>
            </w:r>
          </w:p>
        </w:tc>
        <w:tc>
          <w:tcPr>
            <w:tcW w:w="652" w:type="dxa"/>
            <w:tcBorders>
              <w:top w:val="nil"/>
              <w:left w:val="nil"/>
              <w:bottom w:val="single" w:sz="4" w:space="0" w:color="C0C0C0"/>
              <w:right w:val="single" w:sz="4" w:space="0" w:color="C0C0C0"/>
            </w:tcBorders>
            <w:shd w:val="clear" w:color="auto" w:fill="auto"/>
            <w:vAlign w:val="center"/>
            <w:hideMark/>
          </w:tcPr>
          <w:p w14:paraId="0DF5B8E4"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26C2B78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722" w:type="dxa"/>
            <w:tcBorders>
              <w:top w:val="nil"/>
              <w:left w:val="nil"/>
              <w:bottom w:val="single" w:sz="4" w:space="0" w:color="C0C0C0"/>
              <w:right w:val="single" w:sz="4" w:space="0" w:color="C0C0C0"/>
            </w:tcBorders>
            <w:shd w:val="clear" w:color="000000" w:fill="FFFFCC"/>
            <w:vAlign w:val="center"/>
            <w:hideMark/>
          </w:tcPr>
          <w:p w14:paraId="17069DF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70" w:type="dxa"/>
            <w:tcBorders>
              <w:top w:val="nil"/>
              <w:left w:val="nil"/>
              <w:bottom w:val="single" w:sz="4" w:space="0" w:color="C0C0C0"/>
              <w:right w:val="single" w:sz="4" w:space="0" w:color="C0C0C0"/>
            </w:tcBorders>
            <w:shd w:val="clear" w:color="000000" w:fill="FFFFCC"/>
            <w:vAlign w:val="center"/>
            <w:hideMark/>
          </w:tcPr>
          <w:p w14:paraId="73E5E45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80" w:type="dxa"/>
            <w:tcBorders>
              <w:top w:val="nil"/>
              <w:left w:val="nil"/>
              <w:bottom w:val="single" w:sz="4" w:space="0" w:color="C0C0C0"/>
              <w:right w:val="single" w:sz="4" w:space="0" w:color="C0C0C0"/>
            </w:tcBorders>
            <w:shd w:val="clear" w:color="000000" w:fill="FFFFCC"/>
            <w:vAlign w:val="center"/>
            <w:hideMark/>
          </w:tcPr>
          <w:p w14:paraId="5576BE5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4,49</w:t>
            </w:r>
          </w:p>
        </w:tc>
        <w:tc>
          <w:tcPr>
            <w:tcW w:w="1121" w:type="dxa"/>
            <w:tcBorders>
              <w:top w:val="nil"/>
              <w:left w:val="nil"/>
              <w:bottom w:val="single" w:sz="4" w:space="0" w:color="C0C0C0"/>
              <w:right w:val="single" w:sz="4" w:space="0" w:color="C0C0C0"/>
            </w:tcBorders>
            <w:shd w:val="clear" w:color="000000" w:fill="FFFFCC"/>
            <w:vAlign w:val="center"/>
            <w:hideMark/>
          </w:tcPr>
          <w:p w14:paraId="4771FC4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4,49</w:t>
            </w:r>
          </w:p>
        </w:tc>
        <w:tc>
          <w:tcPr>
            <w:tcW w:w="990" w:type="dxa"/>
            <w:tcBorders>
              <w:top w:val="nil"/>
              <w:left w:val="nil"/>
              <w:bottom w:val="single" w:sz="4" w:space="0" w:color="C0C0C0"/>
              <w:right w:val="single" w:sz="4" w:space="0" w:color="C0C0C0"/>
            </w:tcBorders>
            <w:shd w:val="clear" w:color="000000" w:fill="FFFFCC"/>
            <w:vAlign w:val="center"/>
            <w:hideMark/>
          </w:tcPr>
          <w:p w14:paraId="7AE831B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3,37</w:t>
            </w:r>
          </w:p>
        </w:tc>
        <w:tc>
          <w:tcPr>
            <w:tcW w:w="889" w:type="dxa"/>
            <w:tcBorders>
              <w:top w:val="nil"/>
              <w:left w:val="nil"/>
              <w:bottom w:val="single" w:sz="4" w:space="0" w:color="C0C0C0"/>
              <w:right w:val="single" w:sz="4" w:space="0" w:color="C0C0C0"/>
            </w:tcBorders>
            <w:shd w:val="clear" w:color="000000" w:fill="D7EAD3"/>
            <w:vAlign w:val="center"/>
            <w:hideMark/>
          </w:tcPr>
          <w:p w14:paraId="38C8385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1,12</w:t>
            </w:r>
          </w:p>
        </w:tc>
        <w:tc>
          <w:tcPr>
            <w:tcW w:w="891" w:type="dxa"/>
            <w:tcBorders>
              <w:top w:val="nil"/>
              <w:left w:val="nil"/>
              <w:bottom w:val="single" w:sz="4" w:space="0" w:color="C0C0C0"/>
              <w:right w:val="single" w:sz="4" w:space="0" w:color="C0C0C0"/>
            </w:tcBorders>
            <w:shd w:val="clear" w:color="000000" w:fill="D7EAD3"/>
            <w:vAlign w:val="center"/>
            <w:hideMark/>
          </w:tcPr>
          <w:p w14:paraId="742602A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2,26</w:t>
            </w:r>
          </w:p>
        </w:tc>
        <w:tc>
          <w:tcPr>
            <w:tcW w:w="2779" w:type="dxa"/>
            <w:tcBorders>
              <w:top w:val="nil"/>
              <w:left w:val="nil"/>
              <w:bottom w:val="single" w:sz="4" w:space="0" w:color="C0C0C0"/>
              <w:right w:val="single" w:sz="4" w:space="0" w:color="C0C0C0"/>
            </w:tcBorders>
            <w:shd w:val="clear" w:color="000000" w:fill="FFFFCC"/>
            <w:vAlign w:val="center"/>
            <w:hideMark/>
          </w:tcPr>
          <w:p w14:paraId="7140781D" w14:textId="77777777" w:rsidR="00664F55" w:rsidRPr="00664F55" w:rsidRDefault="00664F55" w:rsidP="00664F55">
            <w:pPr>
              <w:rPr>
                <w:rFonts w:ascii="Tahoma" w:hAnsi="Tahoma" w:cs="Tahoma"/>
                <w:sz w:val="13"/>
                <w:szCs w:val="13"/>
              </w:rPr>
            </w:pPr>
            <w:r w:rsidRPr="00664F55">
              <w:rPr>
                <w:rFonts w:ascii="Tahoma" w:hAnsi="Tahoma" w:cs="Tahoma"/>
                <w:sz w:val="13"/>
                <w:szCs w:val="13"/>
              </w:rPr>
              <w:t>в соответствии с графиками платежей, с учетом распределения на водоотведение 2,77%.</w:t>
            </w:r>
          </w:p>
        </w:tc>
      </w:tr>
      <w:tr w:rsidR="00664F55" w:rsidRPr="00664F55" w14:paraId="11FD75D0" w14:textId="77777777" w:rsidTr="00664F55">
        <w:trPr>
          <w:trHeight w:val="435"/>
          <w:jc w:val="center"/>
        </w:trPr>
        <w:tc>
          <w:tcPr>
            <w:tcW w:w="225" w:type="dxa"/>
            <w:tcBorders>
              <w:top w:val="nil"/>
              <w:left w:val="nil"/>
              <w:bottom w:val="nil"/>
              <w:right w:val="nil"/>
            </w:tcBorders>
            <w:shd w:val="clear" w:color="000000" w:fill="B1A0C7"/>
            <w:noWrap/>
            <w:vAlign w:val="center"/>
            <w:hideMark/>
          </w:tcPr>
          <w:p w14:paraId="0C5DFB35"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А</w:t>
            </w:r>
          </w:p>
        </w:tc>
        <w:tc>
          <w:tcPr>
            <w:tcW w:w="134" w:type="dxa"/>
            <w:tcBorders>
              <w:top w:val="nil"/>
              <w:left w:val="nil"/>
              <w:bottom w:val="nil"/>
              <w:right w:val="nil"/>
            </w:tcBorders>
            <w:shd w:val="clear" w:color="auto" w:fill="auto"/>
            <w:noWrap/>
            <w:vAlign w:val="bottom"/>
            <w:hideMark/>
          </w:tcPr>
          <w:p w14:paraId="0C7AE2F2"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6161045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7</w:t>
            </w:r>
          </w:p>
        </w:tc>
        <w:tc>
          <w:tcPr>
            <w:tcW w:w="3000" w:type="dxa"/>
            <w:tcBorders>
              <w:top w:val="nil"/>
              <w:left w:val="nil"/>
              <w:bottom w:val="single" w:sz="4" w:space="0" w:color="C0C0C0"/>
              <w:right w:val="single" w:sz="4" w:space="0" w:color="C0C0C0"/>
            </w:tcBorders>
            <w:shd w:val="clear" w:color="auto" w:fill="auto"/>
            <w:vAlign w:val="center"/>
            <w:hideMark/>
          </w:tcPr>
          <w:p w14:paraId="61F0D180"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Амортизация основных средств и нематериальных активов</w:t>
            </w:r>
          </w:p>
        </w:tc>
        <w:tc>
          <w:tcPr>
            <w:tcW w:w="652" w:type="dxa"/>
            <w:tcBorders>
              <w:top w:val="nil"/>
              <w:left w:val="nil"/>
              <w:bottom w:val="single" w:sz="4" w:space="0" w:color="C0C0C0"/>
              <w:right w:val="single" w:sz="4" w:space="0" w:color="C0C0C0"/>
            </w:tcBorders>
            <w:shd w:val="clear" w:color="auto" w:fill="auto"/>
            <w:vAlign w:val="center"/>
            <w:hideMark/>
          </w:tcPr>
          <w:p w14:paraId="6EA20F69"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5A362F4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51,92</w:t>
            </w:r>
          </w:p>
        </w:tc>
        <w:tc>
          <w:tcPr>
            <w:tcW w:w="722" w:type="dxa"/>
            <w:tcBorders>
              <w:top w:val="nil"/>
              <w:left w:val="nil"/>
              <w:bottom w:val="single" w:sz="4" w:space="0" w:color="C0C0C0"/>
              <w:right w:val="single" w:sz="4" w:space="0" w:color="C0C0C0"/>
            </w:tcBorders>
            <w:shd w:val="clear" w:color="000000" w:fill="D7EAD3"/>
            <w:vAlign w:val="center"/>
            <w:hideMark/>
          </w:tcPr>
          <w:p w14:paraId="6BC05B4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83,29</w:t>
            </w:r>
          </w:p>
        </w:tc>
        <w:tc>
          <w:tcPr>
            <w:tcW w:w="870" w:type="dxa"/>
            <w:tcBorders>
              <w:top w:val="nil"/>
              <w:left w:val="nil"/>
              <w:bottom w:val="single" w:sz="4" w:space="0" w:color="C0C0C0"/>
              <w:right w:val="single" w:sz="4" w:space="0" w:color="C0C0C0"/>
            </w:tcBorders>
            <w:shd w:val="clear" w:color="000000" w:fill="D7EAD3"/>
            <w:vAlign w:val="center"/>
            <w:hideMark/>
          </w:tcPr>
          <w:p w14:paraId="4D7AC49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41,77</w:t>
            </w:r>
          </w:p>
        </w:tc>
        <w:tc>
          <w:tcPr>
            <w:tcW w:w="880" w:type="dxa"/>
            <w:tcBorders>
              <w:top w:val="nil"/>
              <w:left w:val="nil"/>
              <w:bottom w:val="single" w:sz="4" w:space="0" w:color="C0C0C0"/>
              <w:right w:val="single" w:sz="4" w:space="0" w:color="C0C0C0"/>
            </w:tcBorders>
            <w:shd w:val="clear" w:color="000000" w:fill="D7EAD3"/>
            <w:vAlign w:val="center"/>
            <w:hideMark/>
          </w:tcPr>
          <w:p w14:paraId="79D5341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41,49</w:t>
            </w:r>
          </w:p>
        </w:tc>
        <w:tc>
          <w:tcPr>
            <w:tcW w:w="1121" w:type="dxa"/>
            <w:tcBorders>
              <w:top w:val="nil"/>
              <w:left w:val="nil"/>
              <w:bottom w:val="single" w:sz="4" w:space="0" w:color="C0C0C0"/>
              <w:right w:val="single" w:sz="4" w:space="0" w:color="C0C0C0"/>
            </w:tcBorders>
            <w:shd w:val="clear" w:color="000000" w:fill="D7EAD3"/>
            <w:vAlign w:val="center"/>
            <w:hideMark/>
          </w:tcPr>
          <w:p w14:paraId="033B4E2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41,49</w:t>
            </w:r>
          </w:p>
        </w:tc>
        <w:tc>
          <w:tcPr>
            <w:tcW w:w="990" w:type="dxa"/>
            <w:tcBorders>
              <w:top w:val="nil"/>
              <w:left w:val="nil"/>
              <w:bottom w:val="single" w:sz="4" w:space="0" w:color="C0C0C0"/>
              <w:right w:val="single" w:sz="4" w:space="0" w:color="C0C0C0"/>
            </w:tcBorders>
            <w:shd w:val="clear" w:color="000000" w:fill="D7EAD3"/>
            <w:vAlign w:val="center"/>
            <w:hideMark/>
          </w:tcPr>
          <w:p w14:paraId="1531662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31,17</w:t>
            </w:r>
          </w:p>
        </w:tc>
        <w:tc>
          <w:tcPr>
            <w:tcW w:w="889" w:type="dxa"/>
            <w:tcBorders>
              <w:top w:val="nil"/>
              <w:left w:val="nil"/>
              <w:bottom w:val="single" w:sz="4" w:space="0" w:color="C0C0C0"/>
              <w:right w:val="single" w:sz="4" w:space="0" w:color="C0C0C0"/>
            </w:tcBorders>
            <w:shd w:val="clear" w:color="000000" w:fill="D7EAD3"/>
            <w:vAlign w:val="center"/>
            <w:hideMark/>
          </w:tcPr>
          <w:p w14:paraId="23291DB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10,32</w:t>
            </w:r>
          </w:p>
        </w:tc>
        <w:tc>
          <w:tcPr>
            <w:tcW w:w="891" w:type="dxa"/>
            <w:tcBorders>
              <w:top w:val="nil"/>
              <w:left w:val="nil"/>
              <w:bottom w:val="single" w:sz="4" w:space="0" w:color="C0C0C0"/>
              <w:right w:val="single" w:sz="4" w:space="0" w:color="C0C0C0"/>
            </w:tcBorders>
            <w:shd w:val="clear" w:color="000000" w:fill="D7EAD3"/>
            <w:vAlign w:val="center"/>
            <w:hideMark/>
          </w:tcPr>
          <w:p w14:paraId="7B66F39D"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20,86</w:t>
            </w:r>
          </w:p>
        </w:tc>
        <w:tc>
          <w:tcPr>
            <w:tcW w:w="2779" w:type="dxa"/>
            <w:tcBorders>
              <w:top w:val="nil"/>
              <w:left w:val="nil"/>
              <w:bottom w:val="single" w:sz="4" w:space="0" w:color="C0C0C0"/>
              <w:right w:val="single" w:sz="4" w:space="0" w:color="C0C0C0"/>
            </w:tcBorders>
            <w:shd w:val="clear" w:color="000000" w:fill="FFFFCC"/>
            <w:vAlign w:val="center"/>
            <w:hideMark/>
          </w:tcPr>
          <w:p w14:paraId="379CB5F6"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3D83A566" w14:textId="77777777" w:rsidTr="00664F55">
        <w:trPr>
          <w:trHeight w:val="435"/>
          <w:jc w:val="center"/>
        </w:trPr>
        <w:tc>
          <w:tcPr>
            <w:tcW w:w="225" w:type="dxa"/>
            <w:tcBorders>
              <w:top w:val="nil"/>
              <w:left w:val="nil"/>
              <w:bottom w:val="nil"/>
              <w:right w:val="nil"/>
            </w:tcBorders>
            <w:shd w:val="clear" w:color="000000" w:fill="B1A0C7"/>
            <w:noWrap/>
            <w:vAlign w:val="center"/>
            <w:hideMark/>
          </w:tcPr>
          <w:p w14:paraId="439D5F10"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А</w:t>
            </w:r>
          </w:p>
        </w:tc>
        <w:tc>
          <w:tcPr>
            <w:tcW w:w="134" w:type="dxa"/>
            <w:tcBorders>
              <w:top w:val="nil"/>
              <w:left w:val="nil"/>
              <w:bottom w:val="nil"/>
              <w:right w:val="nil"/>
            </w:tcBorders>
            <w:shd w:val="clear" w:color="auto" w:fill="auto"/>
            <w:noWrap/>
            <w:vAlign w:val="bottom"/>
            <w:hideMark/>
          </w:tcPr>
          <w:p w14:paraId="0754D2FD"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C2EF62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7.1</w:t>
            </w:r>
          </w:p>
        </w:tc>
        <w:tc>
          <w:tcPr>
            <w:tcW w:w="3000" w:type="dxa"/>
            <w:tcBorders>
              <w:top w:val="nil"/>
              <w:left w:val="nil"/>
              <w:bottom w:val="single" w:sz="4" w:space="0" w:color="C0C0C0"/>
              <w:right w:val="single" w:sz="4" w:space="0" w:color="C0C0C0"/>
            </w:tcBorders>
            <w:shd w:val="clear" w:color="auto" w:fill="auto"/>
            <w:vAlign w:val="center"/>
            <w:hideMark/>
          </w:tcPr>
          <w:p w14:paraId="10A5D92A" w14:textId="77777777" w:rsidR="00664F55" w:rsidRPr="00664F55" w:rsidRDefault="00664F55" w:rsidP="00664F55">
            <w:pPr>
              <w:ind w:firstLineChars="100" w:firstLine="131"/>
              <w:rPr>
                <w:rFonts w:ascii="Tahoma" w:hAnsi="Tahoma" w:cs="Tahoma"/>
                <w:b/>
                <w:bCs/>
                <w:color w:val="000000"/>
                <w:sz w:val="13"/>
                <w:szCs w:val="13"/>
              </w:rPr>
            </w:pPr>
            <w:r w:rsidRPr="00664F55">
              <w:rPr>
                <w:rFonts w:ascii="Tahoma" w:hAnsi="Tahoma" w:cs="Tahoma"/>
                <w:b/>
                <w:bCs/>
                <w:color w:val="000000"/>
                <w:sz w:val="13"/>
                <w:szCs w:val="13"/>
              </w:rPr>
              <w:t xml:space="preserve">Амортизация основных средств (объекты </w:t>
            </w:r>
            <w:proofErr w:type="spellStart"/>
            <w:proofErr w:type="gramStart"/>
            <w:r w:rsidRPr="00664F55">
              <w:rPr>
                <w:rFonts w:ascii="Tahoma" w:hAnsi="Tahoma" w:cs="Tahoma"/>
                <w:b/>
                <w:bCs/>
                <w:color w:val="000000"/>
                <w:sz w:val="13"/>
                <w:szCs w:val="13"/>
              </w:rPr>
              <w:t>инвест.программы</w:t>
            </w:r>
            <w:proofErr w:type="spellEnd"/>
            <w:proofErr w:type="gramEnd"/>
            <w:r w:rsidRPr="00664F55">
              <w:rPr>
                <w:rFonts w:ascii="Tahoma" w:hAnsi="Tahoma" w:cs="Tahoma"/>
                <w:b/>
                <w:bCs/>
                <w:color w:val="000000"/>
                <w:sz w:val="13"/>
                <w:szCs w:val="13"/>
              </w:rPr>
              <w:t>)</w:t>
            </w:r>
          </w:p>
        </w:tc>
        <w:tc>
          <w:tcPr>
            <w:tcW w:w="652" w:type="dxa"/>
            <w:tcBorders>
              <w:top w:val="nil"/>
              <w:left w:val="nil"/>
              <w:bottom w:val="single" w:sz="4" w:space="0" w:color="C0C0C0"/>
              <w:right w:val="single" w:sz="4" w:space="0" w:color="C0C0C0"/>
            </w:tcBorders>
            <w:shd w:val="clear" w:color="auto" w:fill="auto"/>
            <w:vAlign w:val="center"/>
            <w:hideMark/>
          </w:tcPr>
          <w:p w14:paraId="4588CD11"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2C2FD07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51,92</w:t>
            </w:r>
          </w:p>
        </w:tc>
        <w:tc>
          <w:tcPr>
            <w:tcW w:w="722" w:type="dxa"/>
            <w:tcBorders>
              <w:top w:val="nil"/>
              <w:left w:val="nil"/>
              <w:bottom w:val="single" w:sz="4" w:space="0" w:color="C0C0C0"/>
              <w:right w:val="single" w:sz="4" w:space="0" w:color="C0C0C0"/>
            </w:tcBorders>
            <w:shd w:val="clear" w:color="000000" w:fill="FFFFCC"/>
            <w:vAlign w:val="center"/>
            <w:hideMark/>
          </w:tcPr>
          <w:p w14:paraId="415DC73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83,29</w:t>
            </w:r>
          </w:p>
        </w:tc>
        <w:tc>
          <w:tcPr>
            <w:tcW w:w="870" w:type="dxa"/>
            <w:tcBorders>
              <w:top w:val="nil"/>
              <w:left w:val="nil"/>
              <w:bottom w:val="single" w:sz="4" w:space="0" w:color="C0C0C0"/>
              <w:right w:val="single" w:sz="4" w:space="0" w:color="C0C0C0"/>
            </w:tcBorders>
            <w:shd w:val="clear" w:color="000000" w:fill="FFFFCC"/>
            <w:vAlign w:val="center"/>
            <w:hideMark/>
          </w:tcPr>
          <w:p w14:paraId="45B05C3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41,77</w:t>
            </w:r>
          </w:p>
        </w:tc>
        <w:tc>
          <w:tcPr>
            <w:tcW w:w="880" w:type="dxa"/>
            <w:tcBorders>
              <w:top w:val="single" w:sz="4" w:space="0" w:color="D9D9D9"/>
              <w:left w:val="single" w:sz="4" w:space="0" w:color="D9D9D9"/>
              <w:bottom w:val="single" w:sz="4" w:space="0" w:color="D9D9D9"/>
              <w:right w:val="single" w:sz="4" w:space="0" w:color="D9D9D9"/>
            </w:tcBorders>
            <w:shd w:val="clear" w:color="000000" w:fill="FFFFCC"/>
            <w:vAlign w:val="center"/>
            <w:hideMark/>
          </w:tcPr>
          <w:p w14:paraId="19CEEF5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1121" w:type="dxa"/>
            <w:tcBorders>
              <w:top w:val="nil"/>
              <w:left w:val="single" w:sz="4" w:space="0" w:color="C0C0C0"/>
              <w:bottom w:val="single" w:sz="4" w:space="0" w:color="C0C0C0"/>
              <w:right w:val="single" w:sz="4" w:space="0" w:color="C0C0C0"/>
            </w:tcBorders>
            <w:shd w:val="clear" w:color="000000" w:fill="FFFFCC"/>
            <w:vAlign w:val="center"/>
            <w:hideMark/>
          </w:tcPr>
          <w:p w14:paraId="32C0C76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990" w:type="dxa"/>
            <w:tcBorders>
              <w:top w:val="nil"/>
              <w:left w:val="nil"/>
              <w:bottom w:val="single" w:sz="4" w:space="0" w:color="C0C0C0"/>
              <w:right w:val="single" w:sz="4" w:space="0" w:color="C0C0C0"/>
            </w:tcBorders>
            <w:shd w:val="clear" w:color="000000" w:fill="FFFFCC"/>
            <w:vAlign w:val="center"/>
            <w:hideMark/>
          </w:tcPr>
          <w:p w14:paraId="28ADA7D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889" w:type="dxa"/>
            <w:tcBorders>
              <w:top w:val="nil"/>
              <w:left w:val="nil"/>
              <w:bottom w:val="single" w:sz="4" w:space="0" w:color="C0C0C0"/>
              <w:right w:val="single" w:sz="4" w:space="0" w:color="C0C0C0"/>
            </w:tcBorders>
            <w:shd w:val="clear" w:color="000000" w:fill="D7EAD3"/>
            <w:vAlign w:val="center"/>
            <w:hideMark/>
          </w:tcPr>
          <w:p w14:paraId="290D71A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03CEA9A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2A4F412A"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74D925D0" w14:textId="77777777" w:rsidTr="00664F55">
        <w:trPr>
          <w:trHeight w:val="871"/>
          <w:jc w:val="center"/>
        </w:trPr>
        <w:tc>
          <w:tcPr>
            <w:tcW w:w="225" w:type="dxa"/>
            <w:tcBorders>
              <w:top w:val="nil"/>
              <w:left w:val="nil"/>
              <w:bottom w:val="nil"/>
              <w:right w:val="nil"/>
            </w:tcBorders>
            <w:shd w:val="clear" w:color="000000" w:fill="B1A0C7"/>
            <w:noWrap/>
            <w:vAlign w:val="center"/>
            <w:hideMark/>
          </w:tcPr>
          <w:p w14:paraId="7E6D1C48"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А</w:t>
            </w:r>
          </w:p>
        </w:tc>
        <w:tc>
          <w:tcPr>
            <w:tcW w:w="134" w:type="dxa"/>
            <w:tcBorders>
              <w:top w:val="nil"/>
              <w:left w:val="nil"/>
              <w:bottom w:val="nil"/>
              <w:right w:val="nil"/>
            </w:tcBorders>
            <w:shd w:val="clear" w:color="auto" w:fill="auto"/>
            <w:noWrap/>
            <w:vAlign w:val="bottom"/>
            <w:hideMark/>
          </w:tcPr>
          <w:p w14:paraId="3AE2FB61"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30D2909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7.2</w:t>
            </w:r>
          </w:p>
        </w:tc>
        <w:tc>
          <w:tcPr>
            <w:tcW w:w="3000" w:type="dxa"/>
            <w:tcBorders>
              <w:top w:val="nil"/>
              <w:left w:val="nil"/>
              <w:bottom w:val="single" w:sz="4" w:space="0" w:color="C0C0C0"/>
              <w:right w:val="single" w:sz="4" w:space="0" w:color="C0C0C0"/>
            </w:tcBorders>
            <w:shd w:val="clear" w:color="auto" w:fill="auto"/>
            <w:vAlign w:val="center"/>
            <w:hideMark/>
          </w:tcPr>
          <w:p w14:paraId="19015D87" w14:textId="77777777" w:rsidR="00664F55" w:rsidRPr="00664F55" w:rsidRDefault="00664F55" w:rsidP="00664F55">
            <w:pPr>
              <w:ind w:firstLineChars="100" w:firstLine="131"/>
              <w:rPr>
                <w:rFonts w:ascii="Tahoma" w:hAnsi="Tahoma" w:cs="Tahoma"/>
                <w:b/>
                <w:bCs/>
                <w:color w:val="000000"/>
                <w:sz w:val="13"/>
                <w:szCs w:val="13"/>
              </w:rPr>
            </w:pPr>
            <w:r w:rsidRPr="00664F55">
              <w:rPr>
                <w:rFonts w:ascii="Tahoma" w:hAnsi="Tahoma" w:cs="Tahoma"/>
                <w:b/>
                <w:bCs/>
                <w:color w:val="000000"/>
                <w:sz w:val="13"/>
                <w:szCs w:val="13"/>
              </w:rPr>
              <w:t>Амортизация основных средств (здания, машины)</w:t>
            </w:r>
          </w:p>
        </w:tc>
        <w:tc>
          <w:tcPr>
            <w:tcW w:w="652" w:type="dxa"/>
            <w:tcBorders>
              <w:top w:val="nil"/>
              <w:left w:val="nil"/>
              <w:bottom w:val="single" w:sz="4" w:space="0" w:color="C0C0C0"/>
              <w:right w:val="single" w:sz="4" w:space="0" w:color="C0C0C0"/>
            </w:tcBorders>
            <w:shd w:val="clear" w:color="auto" w:fill="auto"/>
            <w:vAlign w:val="center"/>
            <w:hideMark/>
          </w:tcPr>
          <w:p w14:paraId="646DBCC3"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60EF71E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722" w:type="dxa"/>
            <w:tcBorders>
              <w:top w:val="nil"/>
              <w:left w:val="nil"/>
              <w:bottom w:val="single" w:sz="4" w:space="0" w:color="C0C0C0"/>
              <w:right w:val="single" w:sz="4" w:space="0" w:color="C0C0C0"/>
            </w:tcBorders>
            <w:shd w:val="clear" w:color="000000" w:fill="FFFFCC"/>
            <w:vAlign w:val="center"/>
            <w:hideMark/>
          </w:tcPr>
          <w:p w14:paraId="5CF2C9A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70" w:type="dxa"/>
            <w:tcBorders>
              <w:top w:val="nil"/>
              <w:left w:val="nil"/>
              <w:bottom w:val="single" w:sz="4" w:space="0" w:color="C0C0C0"/>
              <w:right w:val="single" w:sz="4" w:space="0" w:color="C0C0C0"/>
            </w:tcBorders>
            <w:shd w:val="clear" w:color="000000" w:fill="FFFFCC"/>
            <w:vAlign w:val="center"/>
            <w:hideMark/>
          </w:tcPr>
          <w:p w14:paraId="692EA76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80" w:type="dxa"/>
            <w:tcBorders>
              <w:top w:val="single" w:sz="4" w:space="0" w:color="C0C0C0"/>
              <w:left w:val="nil"/>
              <w:bottom w:val="single" w:sz="4" w:space="0" w:color="C0C0C0"/>
              <w:right w:val="single" w:sz="4" w:space="0" w:color="C0C0C0"/>
            </w:tcBorders>
            <w:shd w:val="clear" w:color="000000" w:fill="FFFFCC"/>
            <w:vAlign w:val="center"/>
            <w:hideMark/>
          </w:tcPr>
          <w:p w14:paraId="3DD8891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41,49</w:t>
            </w:r>
          </w:p>
        </w:tc>
        <w:tc>
          <w:tcPr>
            <w:tcW w:w="1121" w:type="dxa"/>
            <w:tcBorders>
              <w:top w:val="nil"/>
              <w:left w:val="nil"/>
              <w:bottom w:val="single" w:sz="4" w:space="0" w:color="C0C0C0"/>
              <w:right w:val="single" w:sz="4" w:space="0" w:color="C0C0C0"/>
            </w:tcBorders>
            <w:shd w:val="clear" w:color="000000" w:fill="FFFFCC"/>
            <w:vAlign w:val="center"/>
            <w:hideMark/>
          </w:tcPr>
          <w:p w14:paraId="3710D29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41,49</w:t>
            </w:r>
          </w:p>
        </w:tc>
        <w:tc>
          <w:tcPr>
            <w:tcW w:w="990" w:type="dxa"/>
            <w:tcBorders>
              <w:top w:val="nil"/>
              <w:left w:val="nil"/>
              <w:bottom w:val="single" w:sz="4" w:space="0" w:color="C0C0C0"/>
              <w:right w:val="single" w:sz="4" w:space="0" w:color="C0C0C0"/>
            </w:tcBorders>
            <w:shd w:val="clear" w:color="000000" w:fill="FFFFCC"/>
            <w:vAlign w:val="center"/>
            <w:hideMark/>
          </w:tcPr>
          <w:p w14:paraId="1B6B8F0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31,17</w:t>
            </w:r>
          </w:p>
        </w:tc>
        <w:tc>
          <w:tcPr>
            <w:tcW w:w="889" w:type="dxa"/>
            <w:tcBorders>
              <w:top w:val="nil"/>
              <w:left w:val="nil"/>
              <w:bottom w:val="single" w:sz="4" w:space="0" w:color="C0C0C0"/>
              <w:right w:val="single" w:sz="4" w:space="0" w:color="C0C0C0"/>
            </w:tcBorders>
            <w:shd w:val="clear" w:color="000000" w:fill="D7EAD3"/>
            <w:vAlign w:val="center"/>
            <w:hideMark/>
          </w:tcPr>
          <w:p w14:paraId="085B8EF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10,32</w:t>
            </w:r>
          </w:p>
        </w:tc>
        <w:tc>
          <w:tcPr>
            <w:tcW w:w="891" w:type="dxa"/>
            <w:tcBorders>
              <w:top w:val="nil"/>
              <w:left w:val="nil"/>
              <w:bottom w:val="single" w:sz="4" w:space="0" w:color="C0C0C0"/>
              <w:right w:val="single" w:sz="4" w:space="0" w:color="C0C0C0"/>
            </w:tcBorders>
            <w:shd w:val="clear" w:color="000000" w:fill="D7EAD3"/>
            <w:vAlign w:val="center"/>
            <w:hideMark/>
          </w:tcPr>
          <w:p w14:paraId="3B873CE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20,86</w:t>
            </w:r>
          </w:p>
        </w:tc>
        <w:tc>
          <w:tcPr>
            <w:tcW w:w="2779" w:type="dxa"/>
            <w:tcBorders>
              <w:top w:val="nil"/>
              <w:left w:val="nil"/>
              <w:bottom w:val="single" w:sz="4" w:space="0" w:color="C0C0C0"/>
              <w:right w:val="single" w:sz="4" w:space="0" w:color="C0C0C0"/>
            </w:tcBorders>
            <w:shd w:val="clear" w:color="000000" w:fill="FFFFCC"/>
            <w:vAlign w:val="center"/>
            <w:hideMark/>
          </w:tcPr>
          <w:p w14:paraId="4E38D1E5" w14:textId="77777777" w:rsidR="00664F55" w:rsidRPr="00664F55" w:rsidRDefault="00664F55" w:rsidP="00664F55">
            <w:pPr>
              <w:rPr>
                <w:rFonts w:ascii="Tahoma" w:hAnsi="Tahoma" w:cs="Tahoma"/>
                <w:sz w:val="13"/>
                <w:szCs w:val="13"/>
              </w:rPr>
            </w:pPr>
            <w:r w:rsidRPr="00664F55">
              <w:rPr>
                <w:rFonts w:ascii="Tahoma" w:hAnsi="Tahoma" w:cs="Tahoma"/>
                <w:sz w:val="13"/>
                <w:szCs w:val="13"/>
              </w:rPr>
              <w:t>учтена амортизация зданий и гаражей в доле на водоотведение 2,77% в соответствии со сроками полезного использования.</w:t>
            </w:r>
          </w:p>
        </w:tc>
      </w:tr>
      <w:tr w:rsidR="00664F55" w:rsidRPr="00664F55" w14:paraId="1FEEA705" w14:textId="77777777" w:rsidTr="00664F55">
        <w:trPr>
          <w:trHeight w:val="290"/>
          <w:jc w:val="center"/>
        </w:trPr>
        <w:tc>
          <w:tcPr>
            <w:tcW w:w="225" w:type="dxa"/>
            <w:tcBorders>
              <w:top w:val="nil"/>
              <w:left w:val="nil"/>
              <w:bottom w:val="nil"/>
              <w:right w:val="nil"/>
            </w:tcBorders>
            <w:shd w:val="clear" w:color="000000" w:fill="00B050"/>
            <w:noWrap/>
            <w:vAlign w:val="center"/>
            <w:hideMark/>
          </w:tcPr>
          <w:p w14:paraId="498CA4C8"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tcBorders>
              <w:top w:val="nil"/>
              <w:left w:val="nil"/>
              <w:bottom w:val="nil"/>
              <w:right w:val="nil"/>
            </w:tcBorders>
            <w:shd w:val="clear" w:color="auto" w:fill="auto"/>
            <w:noWrap/>
            <w:vAlign w:val="bottom"/>
            <w:hideMark/>
          </w:tcPr>
          <w:p w14:paraId="339A6F30"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46A858C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8</w:t>
            </w:r>
          </w:p>
        </w:tc>
        <w:tc>
          <w:tcPr>
            <w:tcW w:w="3000" w:type="dxa"/>
            <w:tcBorders>
              <w:top w:val="nil"/>
              <w:left w:val="nil"/>
              <w:bottom w:val="single" w:sz="4" w:space="0" w:color="C0C0C0"/>
              <w:right w:val="single" w:sz="4" w:space="0" w:color="C0C0C0"/>
            </w:tcBorders>
            <w:shd w:val="clear" w:color="auto" w:fill="auto"/>
            <w:vAlign w:val="center"/>
            <w:hideMark/>
          </w:tcPr>
          <w:p w14:paraId="4363C4E8"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Расходы на арендную плату</w:t>
            </w:r>
          </w:p>
        </w:tc>
        <w:tc>
          <w:tcPr>
            <w:tcW w:w="652" w:type="dxa"/>
            <w:tcBorders>
              <w:top w:val="nil"/>
              <w:left w:val="nil"/>
              <w:bottom w:val="single" w:sz="4" w:space="0" w:color="C0C0C0"/>
              <w:right w:val="single" w:sz="4" w:space="0" w:color="C0C0C0"/>
            </w:tcBorders>
            <w:shd w:val="clear" w:color="auto" w:fill="auto"/>
            <w:vAlign w:val="center"/>
            <w:hideMark/>
          </w:tcPr>
          <w:p w14:paraId="6585CB99"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58E0AC2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60,73</w:t>
            </w:r>
          </w:p>
        </w:tc>
        <w:tc>
          <w:tcPr>
            <w:tcW w:w="722" w:type="dxa"/>
            <w:tcBorders>
              <w:top w:val="nil"/>
              <w:left w:val="nil"/>
              <w:bottom w:val="single" w:sz="4" w:space="0" w:color="C0C0C0"/>
              <w:right w:val="single" w:sz="4" w:space="0" w:color="C0C0C0"/>
            </w:tcBorders>
            <w:shd w:val="clear" w:color="000000" w:fill="D7EAD3"/>
            <w:vAlign w:val="center"/>
            <w:hideMark/>
          </w:tcPr>
          <w:p w14:paraId="3E3A6DB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182,58</w:t>
            </w:r>
          </w:p>
        </w:tc>
        <w:tc>
          <w:tcPr>
            <w:tcW w:w="870" w:type="dxa"/>
            <w:tcBorders>
              <w:top w:val="nil"/>
              <w:left w:val="nil"/>
              <w:bottom w:val="single" w:sz="4" w:space="0" w:color="C0C0C0"/>
              <w:right w:val="single" w:sz="4" w:space="0" w:color="C0C0C0"/>
            </w:tcBorders>
            <w:shd w:val="clear" w:color="000000" w:fill="D7EAD3"/>
            <w:vAlign w:val="center"/>
            <w:hideMark/>
          </w:tcPr>
          <w:p w14:paraId="62904C9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20,31</w:t>
            </w:r>
          </w:p>
        </w:tc>
        <w:tc>
          <w:tcPr>
            <w:tcW w:w="880" w:type="dxa"/>
            <w:tcBorders>
              <w:top w:val="nil"/>
              <w:left w:val="nil"/>
              <w:bottom w:val="single" w:sz="4" w:space="0" w:color="C0C0C0"/>
              <w:right w:val="single" w:sz="4" w:space="0" w:color="C0C0C0"/>
            </w:tcBorders>
            <w:shd w:val="clear" w:color="000000" w:fill="D7EAD3"/>
            <w:vAlign w:val="center"/>
            <w:hideMark/>
          </w:tcPr>
          <w:p w14:paraId="54D621E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1121" w:type="dxa"/>
            <w:tcBorders>
              <w:top w:val="nil"/>
              <w:left w:val="nil"/>
              <w:bottom w:val="single" w:sz="4" w:space="0" w:color="C0C0C0"/>
              <w:right w:val="single" w:sz="4" w:space="0" w:color="C0C0C0"/>
            </w:tcBorders>
            <w:shd w:val="clear" w:color="000000" w:fill="D7EAD3"/>
            <w:vAlign w:val="center"/>
            <w:hideMark/>
          </w:tcPr>
          <w:p w14:paraId="35DF82D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990" w:type="dxa"/>
            <w:tcBorders>
              <w:top w:val="nil"/>
              <w:left w:val="nil"/>
              <w:bottom w:val="single" w:sz="4" w:space="0" w:color="C0C0C0"/>
              <w:right w:val="single" w:sz="4" w:space="0" w:color="C0C0C0"/>
            </w:tcBorders>
            <w:shd w:val="clear" w:color="000000" w:fill="D7EAD3"/>
            <w:vAlign w:val="center"/>
            <w:hideMark/>
          </w:tcPr>
          <w:p w14:paraId="5AAB6FD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889" w:type="dxa"/>
            <w:tcBorders>
              <w:top w:val="nil"/>
              <w:left w:val="nil"/>
              <w:bottom w:val="single" w:sz="4" w:space="0" w:color="C0C0C0"/>
              <w:right w:val="single" w:sz="4" w:space="0" w:color="C0C0C0"/>
            </w:tcBorders>
            <w:shd w:val="clear" w:color="000000" w:fill="D7EAD3"/>
            <w:vAlign w:val="center"/>
            <w:hideMark/>
          </w:tcPr>
          <w:p w14:paraId="7DEE36A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36B2F98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0B1AD875"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1D464D86" w14:textId="77777777" w:rsidTr="00664F55">
        <w:trPr>
          <w:trHeight w:val="435"/>
          <w:jc w:val="center"/>
        </w:trPr>
        <w:tc>
          <w:tcPr>
            <w:tcW w:w="225" w:type="dxa"/>
            <w:tcBorders>
              <w:top w:val="nil"/>
              <w:left w:val="nil"/>
              <w:bottom w:val="nil"/>
              <w:right w:val="nil"/>
            </w:tcBorders>
            <w:shd w:val="clear" w:color="000000" w:fill="00B050"/>
            <w:noWrap/>
            <w:vAlign w:val="center"/>
            <w:hideMark/>
          </w:tcPr>
          <w:p w14:paraId="218A2C3B"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tcBorders>
              <w:top w:val="nil"/>
              <w:left w:val="nil"/>
              <w:bottom w:val="nil"/>
              <w:right w:val="nil"/>
            </w:tcBorders>
            <w:shd w:val="clear" w:color="auto" w:fill="auto"/>
            <w:noWrap/>
            <w:vAlign w:val="bottom"/>
            <w:hideMark/>
          </w:tcPr>
          <w:p w14:paraId="4CCF9CDD"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3C1A46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8.1</w:t>
            </w:r>
          </w:p>
        </w:tc>
        <w:tc>
          <w:tcPr>
            <w:tcW w:w="3000" w:type="dxa"/>
            <w:tcBorders>
              <w:top w:val="nil"/>
              <w:left w:val="nil"/>
              <w:bottom w:val="single" w:sz="4" w:space="0" w:color="C0C0C0"/>
              <w:right w:val="single" w:sz="4" w:space="0" w:color="C0C0C0"/>
            </w:tcBorders>
            <w:shd w:val="clear" w:color="auto" w:fill="auto"/>
            <w:vAlign w:val="center"/>
            <w:hideMark/>
          </w:tcPr>
          <w:p w14:paraId="46CDB0C8" w14:textId="77777777" w:rsidR="00664F55" w:rsidRPr="00664F55" w:rsidRDefault="00664F55" w:rsidP="00664F55">
            <w:pPr>
              <w:ind w:firstLineChars="100" w:firstLine="130"/>
              <w:rPr>
                <w:rFonts w:ascii="Tahoma" w:hAnsi="Tahoma" w:cs="Tahoma"/>
                <w:sz w:val="13"/>
                <w:szCs w:val="13"/>
              </w:rPr>
            </w:pPr>
            <w:r w:rsidRPr="00664F55">
              <w:rPr>
                <w:rFonts w:ascii="Tahoma" w:hAnsi="Tahoma" w:cs="Tahoma"/>
                <w:sz w:val="13"/>
                <w:szCs w:val="13"/>
              </w:rPr>
              <w:t>Лизинговые платежи</w:t>
            </w:r>
          </w:p>
        </w:tc>
        <w:tc>
          <w:tcPr>
            <w:tcW w:w="652" w:type="dxa"/>
            <w:tcBorders>
              <w:top w:val="nil"/>
              <w:left w:val="nil"/>
              <w:bottom w:val="single" w:sz="4" w:space="0" w:color="C0C0C0"/>
              <w:right w:val="single" w:sz="4" w:space="0" w:color="C0C0C0"/>
            </w:tcBorders>
            <w:shd w:val="clear" w:color="auto" w:fill="auto"/>
            <w:vAlign w:val="center"/>
            <w:hideMark/>
          </w:tcPr>
          <w:p w14:paraId="5C03B18F"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14BFB10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42,17</w:t>
            </w:r>
          </w:p>
        </w:tc>
        <w:tc>
          <w:tcPr>
            <w:tcW w:w="722" w:type="dxa"/>
            <w:tcBorders>
              <w:top w:val="nil"/>
              <w:left w:val="nil"/>
              <w:bottom w:val="single" w:sz="4" w:space="0" w:color="C0C0C0"/>
              <w:right w:val="single" w:sz="4" w:space="0" w:color="C0C0C0"/>
            </w:tcBorders>
            <w:shd w:val="clear" w:color="000000" w:fill="FFFFCC"/>
            <w:vAlign w:val="center"/>
            <w:hideMark/>
          </w:tcPr>
          <w:p w14:paraId="18F78A4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162,63</w:t>
            </w:r>
          </w:p>
        </w:tc>
        <w:tc>
          <w:tcPr>
            <w:tcW w:w="870" w:type="dxa"/>
            <w:tcBorders>
              <w:top w:val="nil"/>
              <w:left w:val="nil"/>
              <w:bottom w:val="single" w:sz="4" w:space="0" w:color="C0C0C0"/>
              <w:right w:val="single" w:sz="4" w:space="0" w:color="C0C0C0"/>
            </w:tcBorders>
            <w:shd w:val="clear" w:color="000000" w:fill="FFFFCC"/>
            <w:vAlign w:val="center"/>
            <w:hideMark/>
          </w:tcPr>
          <w:p w14:paraId="6B81724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1,61</w:t>
            </w:r>
          </w:p>
        </w:tc>
        <w:tc>
          <w:tcPr>
            <w:tcW w:w="880" w:type="dxa"/>
            <w:tcBorders>
              <w:top w:val="nil"/>
              <w:left w:val="nil"/>
              <w:bottom w:val="single" w:sz="4" w:space="0" w:color="C0C0C0"/>
              <w:right w:val="single" w:sz="4" w:space="0" w:color="C0C0C0"/>
            </w:tcBorders>
            <w:shd w:val="clear" w:color="000000" w:fill="FFFFCC"/>
            <w:vAlign w:val="center"/>
            <w:hideMark/>
          </w:tcPr>
          <w:p w14:paraId="60090FF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1121" w:type="dxa"/>
            <w:tcBorders>
              <w:top w:val="nil"/>
              <w:left w:val="nil"/>
              <w:bottom w:val="single" w:sz="4" w:space="0" w:color="C0C0C0"/>
              <w:right w:val="single" w:sz="4" w:space="0" w:color="C0C0C0"/>
            </w:tcBorders>
            <w:shd w:val="clear" w:color="000000" w:fill="FFFFCC"/>
            <w:vAlign w:val="center"/>
            <w:hideMark/>
          </w:tcPr>
          <w:p w14:paraId="56B737C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990" w:type="dxa"/>
            <w:tcBorders>
              <w:top w:val="nil"/>
              <w:left w:val="nil"/>
              <w:bottom w:val="single" w:sz="4" w:space="0" w:color="C0C0C0"/>
              <w:right w:val="single" w:sz="4" w:space="0" w:color="C0C0C0"/>
            </w:tcBorders>
            <w:shd w:val="clear" w:color="000000" w:fill="FFFFCC"/>
            <w:vAlign w:val="center"/>
            <w:hideMark/>
          </w:tcPr>
          <w:p w14:paraId="4DE4739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89" w:type="dxa"/>
            <w:tcBorders>
              <w:top w:val="nil"/>
              <w:left w:val="nil"/>
              <w:bottom w:val="single" w:sz="4" w:space="0" w:color="C0C0C0"/>
              <w:right w:val="single" w:sz="4" w:space="0" w:color="C0C0C0"/>
            </w:tcBorders>
            <w:shd w:val="clear" w:color="000000" w:fill="D7EAD3"/>
            <w:vAlign w:val="center"/>
            <w:hideMark/>
          </w:tcPr>
          <w:p w14:paraId="5034141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78F3B03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37BB089D"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322BD24E" w14:textId="77777777" w:rsidTr="00664F55">
        <w:trPr>
          <w:trHeight w:val="290"/>
          <w:jc w:val="center"/>
        </w:trPr>
        <w:tc>
          <w:tcPr>
            <w:tcW w:w="225" w:type="dxa"/>
            <w:tcBorders>
              <w:top w:val="nil"/>
              <w:left w:val="nil"/>
              <w:bottom w:val="nil"/>
              <w:right w:val="nil"/>
            </w:tcBorders>
            <w:shd w:val="clear" w:color="000000" w:fill="00B050"/>
            <w:noWrap/>
            <w:vAlign w:val="center"/>
            <w:hideMark/>
          </w:tcPr>
          <w:p w14:paraId="2D18C308"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tcBorders>
              <w:top w:val="nil"/>
              <w:left w:val="nil"/>
              <w:bottom w:val="nil"/>
              <w:right w:val="nil"/>
            </w:tcBorders>
            <w:shd w:val="clear" w:color="auto" w:fill="auto"/>
            <w:noWrap/>
            <w:vAlign w:val="bottom"/>
            <w:hideMark/>
          </w:tcPr>
          <w:p w14:paraId="29FEC9F9"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2E97148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8.3</w:t>
            </w:r>
          </w:p>
        </w:tc>
        <w:tc>
          <w:tcPr>
            <w:tcW w:w="3000" w:type="dxa"/>
            <w:tcBorders>
              <w:top w:val="nil"/>
              <w:left w:val="nil"/>
              <w:bottom w:val="single" w:sz="4" w:space="0" w:color="C0C0C0"/>
              <w:right w:val="single" w:sz="4" w:space="0" w:color="C0C0C0"/>
            </w:tcBorders>
            <w:shd w:val="clear" w:color="auto" w:fill="auto"/>
            <w:vAlign w:val="center"/>
            <w:hideMark/>
          </w:tcPr>
          <w:p w14:paraId="74FC1673" w14:textId="77777777" w:rsidR="00664F55" w:rsidRPr="00664F55" w:rsidRDefault="00664F55" w:rsidP="00664F55">
            <w:pPr>
              <w:ind w:firstLineChars="100" w:firstLine="130"/>
              <w:rPr>
                <w:rFonts w:ascii="Tahoma" w:hAnsi="Tahoma" w:cs="Tahoma"/>
                <w:sz w:val="13"/>
                <w:szCs w:val="13"/>
              </w:rPr>
            </w:pPr>
            <w:r w:rsidRPr="00664F55">
              <w:rPr>
                <w:rFonts w:ascii="Tahoma" w:hAnsi="Tahoma" w:cs="Tahoma"/>
                <w:sz w:val="13"/>
                <w:szCs w:val="13"/>
              </w:rPr>
              <w:t>Платежи по договорам аренды</w:t>
            </w:r>
          </w:p>
        </w:tc>
        <w:tc>
          <w:tcPr>
            <w:tcW w:w="652" w:type="dxa"/>
            <w:tcBorders>
              <w:top w:val="nil"/>
              <w:left w:val="nil"/>
              <w:bottom w:val="single" w:sz="4" w:space="0" w:color="C0C0C0"/>
              <w:right w:val="single" w:sz="4" w:space="0" w:color="C0C0C0"/>
            </w:tcBorders>
            <w:shd w:val="clear" w:color="auto" w:fill="auto"/>
            <w:vAlign w:val="center"/>
            <w:hideMark/>
          </w:tcPr>
          <w:p w14:paraId="05F62095"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4E4CAFB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18,56</w:t>
            </w:r>
          </w:p>
        </w:tc>
        <w:tc>
          <w:tcPr>
            <w:tcW w:w="722" w:type="dxa"/>
            <w:tcBorders>
              <w:top w:val="nil"/>
              <w:left w:val="nil"/>
              <w:bottom w:val="single" w:sz="4" w:space="0" w:color="C0C0C0"/>
              <w:right w:val="single" w:sz="4" w:space="0" w:color="C0C0C0"/>
            </w:tcBorders>
            <w:shd w:val="clear" w:color="000000" w:fill="FFFFCC"/>
            <w:vAlign w:val="center"/>
            <w:hideMark/>
          </w:tcPr>
          <w:p w14:paraId="6EFD290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19,95</w:t>
            </w:r>
          </w:p>
        </w:tc>
        <w:tc>
          <w:tcPr>
            <w:tcW w:w="870" w:type="dxa"/>
            <w:tcBorders>
              <w:top w:val="nil"/>
              <w:left w:val="nil"/>
              <w:bottom w:val="single" w:sz="4" w:space="0" w:color="C0C0C0"/>
              <w:right w:val="single" w:sz="4" w:space="0" w:color="C0C0C0"/>
            </w:tcBorders>
            <w:shd w:val="clear" w:color="000000" w:fill="FFFFCC"/>
            <w:vAlign w:val="center"/>
            <w:hideMark/>
          </w:tcPr>
          <w:p w14:paraId="011B40C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18,70</w:t>
            </w:r>
          </w:p>
        </w:tc>
        <w:tc>
          <w:tcPr>
            <w:tcW w:w="880" w:type="dxa"/>
            <w:tcBorders>
              <w:top w:val="nil"/>
              <w:left w:val="nil"/>
              <w:bottom w:val="single" w:sz="4" w:space="0" w:color="C0C0C0"/>
              <w:right w:val="single" w:sz="4" w:space="0" w:color="C0C0C0"/>
            </w:tcBorders>
            <w:shd w:val="clear" w:color="000000" w:fill="FFFFCC"/>
            <w:vAlign w:val="center"/>
            <w:hideMark/>
          </w:tcPr>
          <w:p w14:paraId="0D906F9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1121" w:type="dxa"/>
            <w:tcBorders>
              <w:top w:val="nil"/>
              <w:left w:val="nil"/>
              <w:bottom w:val="single" w:sz="4" w:space="0" w:color="C0C0C0"/>
              <w:right w:val="single" w:sz="4" w:space="0" w:color="C0C0C0"/>
            </w:tcBorders>
            <w:shd w:val="clear" w:color="000000" w:fill="FFFFCC"/>
            <w:vAlign w:val="center"/>
            <w:hideMark/>
          </w:tcPr>
          <w:p w14:paraId="79163CF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990" w:type="dxa"/>
            <w:tcBorders>
              <w:top w:val="nil"/>
              <w:left w:val="nil"/>
              <w:bottom w:val="single" w:sz="4" w:space="0" w:color="C0C0C0"/>
              <w:right w:val="single" w:sz="4" w:space="0" w:color="C0C0C0"/>
            </w:tcBorders>
            <w:shd w:val="clear" w:color="000000" w:fill="FFFFCC"/>
            <w:vAlign w:val="center"/>
            <w:hideMark/>
          </w:tcPr>
          <w:p w14:paraId="652DA2C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89" w:type="dxa"/>
            <w:tcBorders>
              <w:top w:val="nil"/>
              <w:left w:val="nil"/>
              <w:bottom w:val="single" w:sz="4" w:space="0" w:color="C0C0C0"/>
              <w:right w:val="single" w:sz="4" w:space="0" w:color="C0C0C0"/>
            </w:tcBorders>
            <w:shd w:val="clear" w:color="000000" w:fill="D7EAD3"/>
            <w:vAlign w:val="center"/>
            <w:hideMark/>
          </w:tcPr>
          <w:p w14:paraId="22CAF38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5EED5B3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52D0DFF0"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4740F5E0" w14:textId="77777777" w:rsidTr="00664F55">
        <w:trPr>
          <w:trHeight w:val="290"/>
          <w:jc w:val="center"/>
        </w:trPr>
        <w:tc>
          <w:tcPr>
            <w:tcW w:w="225" w:type="dxa"/>
            <w:tcBorders>
              <w:top w:val="nil"/>
              <w:left w:val="nil"/>
              <w:bottom w:val="nil"/>
              <w:right w:val="nil"/>
            </w:tcBorders>
            <w:shd w:val="clear" w:color="000000" w:fill="00B050"/>
            <w:noWrap/>
            <w:vAlign w:val="center"/>
            <w:hideMark/>
          </w:tcPr>
          <w:p w14:paraId="562FC530"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tcBorders>
              <w:top w:val="nil"/>
              <w:left w:val="nil"/>
              <w:bottom w:val="nil"/>
              <w:right w:val="nil"/>
            </w:tcBorders>
            <w:shd w:val="clear" w:color="auto" w:fill="auto"/>
            <w:noWrap/>
            <w:vAlign w:val="bottom"/>
            <w:hideMark/>
          </w:tcPr>
          <w:p w14:paraId="01ACADE4"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897A31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9</w:t>
            </w:r>
          </w:p>
        </w:tc>
        <w:tc>
          <w:tcPr>
            <w:tcW w:w="3000" w:type="dxa"/>
            <w:tcBorders>
              <w:top w:val="nil"/>
              <w:left w:val="nil"/>
              <w:bottom w:val="single" w:sz="4" w:space="0" w:color="C0C0C0"/>
              <w:right w:val="single" w:sz="4" w:space="0" w:color="C0C0C0"/>
            </w:tcBorders>
            <w:shd w:val="clear" w:color="auto" w:fill="auto"/>
            <w:vAlign w:val="center"/>
            <w:hideMark/>
          </w:tcPr>
          <w:p w14:paraId="4C57DFED"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Расходы, связанные с оплатой налогов и сборов</w:t>
            </w:r>
          </w:p>
        </w:tc>
        <w:tc>
          <w:tcPr>
            <w:tcW w:w="652" w:type="dxa"/>
            <w:tcBorders>
              <w:top w:val="nil"/>
              <w:left w:val="nil"/>
              <w:bottom w:val="single" w:sz="4" w:space="0" w:color="C0C0C0"/>
              <w:right w:val="single" w:sz="4" w:space="0" w:color="C0C0C0"/>
            </w:tcBorders>
            <w:shd w:val="clear" w:color="auto" w:fill="auto"/>
            <w:vAlign w:val="center"/>
            <w:hideMark/>
          </w:tcPr>
          <w:p w14:paraId="623677A3"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5E98A1A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11,99</w:t>
            </w:r>
          </w:p>
        </w:tc>
        <w:tc>
          <w:tcPr>
            <w:tcW w:w="722" w:type="dxa"/>
            <w:tcBorders>
              <w:top w:val="nil"/>
              <w:left w:val="nil"/>
              <w:bottom w:val="single" w:sz="4" w:space="0" w:color="C0C0C0"/>
              <w:right w:val="single" w:sz="4" w:space="0" w:color="C0C0C0"/>
            </w:tcBorders>
            <w:shd w:val="clear" w:color="000000" w:fill="D7EAD3"/>
            <w:vAlign w:val="center"/>
            <w:hideMark/>
          </w:tcPr>
          <w:p w14:paraId="207F2E2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59,14</w:t>
            </w:r>
          </w:p>
        </w:tc>
        <w:tc>
          <w:tcPr>
            <w:tcW w:w="870" w:type="dxa"/>
            <w:tcBorders>
              <w:top w:val="nil"/>
              <w:left w:val="nil"/>
              <w:bottom w:val="single" w:sz="4" w:space="0" w:color="C0C0C0"/>
              <w:right w:val="single" w:sz="4" w:space="0" w:color="C0C0C0"/>
            </w:tcBorders>
            <w:shd w:val="clear" w:color="000000" w:fill="D7EAD3"/>
            <w:vAlign w:val="center"/>
            <w:hideMark/>
          </w:tcPr>
          <w:p w14:paraId="4A1B8DB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14,87</w:t>
            </w:r>
          </w:p>
        </w:tc>
        <w:tc>
          <w:tcPr>
            <w:tcW w:w="880" w:type="dxa"/>
            <w:tcBorders>
              <w:top w:val="nil"/>
              <w:left w:val="nil"/>
              <w:bottom w:val="single" w:sz="4" w:space="0" w:color="C0C0C0"/>
              <w:right w:val="single" w:sz="4" w:space="0" w:color="C0C0C0"/>
            </w:tcBorders>
            <w:shd w:val="clear" w:color="000000" w:fill="D7EAD3"/>
            <w:vAlign w:val="center"/>
            <w:hideMark/>
          </w:tcPr>
          <w:p w14:paraId="1E18EB7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112,36</w:t>
            </w:r>
          </w:p>
        </w:tc>
        <w:tc>
          <w:tcPr>
            <w:tcW w:w="1121" w:type="dxa"/>
            <w:tcBorders>
              <w:top w:val="nil"/>
              <w:left w:val="nil"/>
              <w:bottom w:val="single" w:sz="4" w:space="0" w:color="C0C0C0"/>
              <w:right w:val="single" w:sz="4" w:space="0" w:color="C0C0C0"/>
            </w:tcBorders>
            <w:shd w:val="clear" w:color="000000" w:fill="D7EAD3"/>
            <w:vAlign w:val="center"/>
            <w:hideMark/>
          </w:tcPr>
          <w:p w14:paraId="3D0D23D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112,36</w:t>
            </w:r>
          </w:p>
        </w:tc>
        <w:tc>
          <w:tcPr>
            <w:tcW w:w="990" w:type="dxa"/>
            <w:tcBorders>
              <w:top w:val="nil"/>
              <w:left w:val="nil"/>
              <w:bottom w:val="single" w:sz="4" w:space="0" w:color="C0C0C0"/>
              <w:right w:val="single" w:sz="4" w:space="0" w:color="C0C0C0"/>
            </w:tcBorders>
            <w:shd w:val="clear" w:color="000000" w:fill="D7EAD3"/>
            <w:vAlign w:val="center"/>
            <w:hideMark/>
          </w:tcPr>
          <w:p w14:paraId="3C24EE7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84,43</w:t>
            </w:r>
          </w:p>
        </w:tc>
        <w:tc>
          <w:tcPr>
            <w:tcW w:w="889" w:type="dxa"/>
            <w:tcBorders>
              <w:top w:val="nil"/>
              <w:left w:val="nil"/>
              <w:bottom w:val="single" w:sz="4" w:space="0" w:color="C0C0C0"/>
              <w:right w:val="single" w:sz="4" w:space="0" w:color="C0C0C0"/>
            </w:tcBorders>
            <w:shd w:val="clear" w:color="000000" w:fill="D7EAD3"/>
            <w:vAlign w:val="center"/>
            <w:hideMark/>
          </w:tcPr>
          <w:p w14:paraId="6FDDDCC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27,94</w:t>
            </w:r>
          </w:p>
        </w:tc>
        <w:tc>
          <w:tcPr>
            <w:tcW w:w="891" w:type="dxa"/>
            <w:tcBorders>
              <w:top w:val="nil"/>
              <w:left w:val="nil"/>
              <w:bottom w:val="single" w:sz="4" w:space="0" w:color="C0C0C0"/>
              <w:right w:val="single" w:sz="4" w:space="0" w:color="C0C0C0"/>
            </w:tcBorders>
            <w:shd w:val="clear" w:color="000000" w:fill="D7EAD3"/>
            <w:vAlign w:val="center"/>
            <w:hideMark/>
          </w:tcPr>
          <w:p w14:paraId="2D6C381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56,49</w:t>
            </w:r>
          </w:p>
        </w:tc>
        <w:tc>
          <w:tcPr>
            <w:tcW w:w="2779" w:type="dxa"/>
            <w:tcBorders>
              <w:top w:val="nil"/>
              <w:left w:val="nil"/>
              <w:bottom w:val="single" w:sz="4" w:space="0" w:color="C0C0C0"/>
              <w:right w:val="single" w:sz="4" w:space="0" w:color="C0C0C0"/>
            </w:tcBorders>
            <w:shd w:val="clear" w:color="000000" w:fill="FFFFCC"/>
            <w:vAlign w:val="center"/>
            <w:hideMark/>
          </w:tcPr>
          <w:p w14:paraId="2BB12E10"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74321ED2" w14:textId="77777777" w:rsidTr="00664F55">
        <w:trPr>
          <w:trHeight w:val="1089"/>
          <w:jc w:val="center"/>
        </w:trPr>
        <w:tc>
          <w:tcPr>
            <w:tcW w:w="225" w:type="dxa"/>
            <w:tcBorders>
              <w:top w:val="nil"/>
              <w:left w:val="nil"/>
              <w:bottom w:val="nil"/>
              <w:right w:val="nil"/>
            </w:tcBorders>
            <w:shd w:val="clear" w:color="000000" w:fill="00B050"/>
            <w:noWrap/>
            <w:vAlign w:val="center"/>
            <w:hideMark/>
          </w:tcPr>
          <w:p w14:paraId="222578F4"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tcBorders>
              <w:top w:val="nil"/>
              <w:left w:val="nil"/>
              <w:bottom w:val="nil"/>
              <w:right w:val="nil"/>
            </w:tcBorders>
            <w:shd w:val="clear" w:color="auto" w:fill="auto"/>
            <w:noWrap/>
            <w:vAlign w:val="bottom"/>
            <w:hideMark/>
          </w:tcPr>
          <w:p w14:paraId="129DF5AC"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0E6707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9.2</w:t>
            </w:r>
          </w:p>
        </w:tc>
        <w:tc>
          <w:tcPr>
            <w:tcW w:w="3000" w:type="dxa"/>
            <w:tcBorders>
              <w:top w:val="nil"/>
              <w:left w:val="nil"/>
              <w:bottom w:val="single" w:sz="4" w:space="0" w:color="C0C0C0"/>
              <w:right w:val="single" w:sz="4" w:space="0" w:color="C0C0C0"/>
            </w:tcBorders>
            <w:shd w:val="clear" w:color="auto" w:fill="auto"/>
            <w:vAlign w:val="center"/>
            <w:hideMark/>
          </w:tcPr>
          <w:p w14:paraId="33759325" w14:textId="77777777" w:rsidR="00664F55" w:rsidRPr="00664F55" w:rsidRDefault="00664F55" w:rsidP="00664F55">
            <w:pPr>
              <w:ind w:firstLineChars="100" w:firstLine="130"/>
              <w:rPr>
                <w:rFonts w:ascii="Tahoma" w:hAnsi="Tahoma" w:cs="Tahoma"/>
                <w:sz w:val="13"/>
                <w:szCs w:val="13"/>
              </w:rPr>
            </w:pPr>
            <w:r w:rsidRPr="00664F55">
              <w:rPr>
                <w:rFonts w:ascii="Tahoma" w:hAnsi="Tahoma" w:cs="Tahoma"/>
                <w:sz w:val="13"/>
                <w:szCs w:val="13"/>
              </w:rPr>
              <w:t>Налог на землю</w:t>
            </w:r>
          </w:p>
        </w:tc>
        <w:tc>
          <w:tcPr>
            <w:tcW w:w="652" w:type="dxa"/>
            <w:tcBorders>
              <w:top w:val="nil"/>
              <w:left w:val="nil"/>
              <w:bottom w:val="single" w:sz="4" w:space="0" w:color="C0C0C0"/>
              <w:right w:val="single" w:sz="4" w:space="0" w:color="C0C0C0"/>
            </w:tcBorders>
            <w:shd w:val="clear" w:color="auto" w:fill="auto"/>
            <w:vAlign w:val="center"/>
            <w:hideMark/>
          </w:tcPr>
          <w:p w14:paraId="409ACD54"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0DC3F60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722" w:type="dxa"/>
            <w:tcBorders>
              <w:top w:val="nil"/>
              <w:left w:val="nil"/>
              <w:bottom w:val="single" w:sz="4" w:space="0" w:color="C0C0C0"/>
              <w:right w:val="single" w:sz="4" w:space="0" w:color="C0C0C0"/>
            </w:tcBorders>
            <w:shd w:val="clear" w:color="000000" w:fill="FFFFCC"/>
            <w:vAlign w:val="center"/>
            <w:hideMark/>
          </w:tcPr>
          <w:p w14:paraId="31C1E3E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2,14</w:t>
            </w:r>
          </w:p>
        </w:tc>
        <w:tc>
          <w:tcPr>
            <w:tcW w:w="870" w:type="dxa"/>
            <w:tcBorders>
              <w:top w:val="nil"/>
              <w:left w:val="nil"/>
              <w:bottom w:val="single" w:sz="4" w:space="0" w:color="C0C0C0"/>
              <w:right w:val="single" w:sz="4" w:space="0" w:color="C0C0C0"/>
            </w:tcBorders>
            <w:shd w:val="clear" w:color="000000" w:fill="FFFFCC"/>
            <w:vAlign w:val="center"/>
            <w:hideMark/>
          </w:tcPr>
          <w:p w14:paraId="764FDBD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2,14</w:t>
            </w:r>
          </w:p>
        </w:tc>
        <w:tc>
          <w:tcPr>
            <w:tcW w:w="880" w:type="dxa"/>
            <w:tcBorders>
              <w:top w:val="nil"/>
              <w:left w:val="nil"/>
              <w:bottom w:val="single" w:sz="4" w:space="0" w:color="C0C0C0"/>
              <w:right w:val="single" w:sz="4" w:space="0" w:color="C0C0C0"/>
            </w:tcBorders>
            <w:shd w:val="clear" w:color="000000" w:fill="FFFFCC"/>
            <w:vAlign w:val="center"/>
            <w:hideMark/>
          </w:tcPr>
          <w:p w14:paraId="70B1D4A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2,14</w:t>
            </w:r>
          </w:p>
        </w:tc>
        <w:tc>
          <w:tcPr>
            <w:tcW w:w="1121" w:type="dxa"/>
            <w:tcBorders>
              <w:top w:val="nil"/>
              <w:left w:val="nil"/>
              <w:bottom w:val="single" w:sz="4" w:space="0" w:color="C0C0C0"/>
              <w:right w:val="single" w:sz="4" w:space="0" w:color="C0C0C0"/>
            </w:tcBorders>
            <w:shd w:val="clear" w:color="000000" w:fill="FFFFCC"/>
            <w:vAlign w:val="center"/>
            <w:hideMark/>
          </w:tcPr>
          <w:p w14:paraId="71379C6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2,14</w:t>
            </w:r>
          </w:p>
        </w:tc>
        <w:tc>
          <w:tcPr>
            <w:tcW w:w="990" w:type="dxa"/>
            <w:tcBorders>
              <w:top w:val="nil"/>
              <w:left w:val="nil"/>
              <w:bottom w:val="single" w:sz="4" w:space="0" w:color="C0C0C0"/>
              <w:right w:val="single" w:sz="4" w:space="0" w:color="C0C0C0"/>
            </w:tcBorders>
            <w:shd w:val="clear" w:color="000000" w:fill="FFFFCC"/>
            <w:vAlign w:val="center"/>
            <w:hideMark/>
          </w:tcPr>
          <w:p w14:paraId="7D78DD6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1,61</w:t>
            </w:r>
          </w:p>
        </w:tc>
        <w:tc>
          <w:tcPr>
            <w:tcW w:w="889" w:type="dxa"/>
            <w:tcBorders>
              <w:top w:val="nil"/>
              <w:left w:val="nil"/>
              <w:bottom w:val="single" w:sz="4" w:space="0" w:color="C0C0C0"/>
              <w:right w:val="single" w:sz="4" w:space="0" w:color="C0C0C0"/>
            </w:tcBorders>
            <w:shd w:val="clear" w:color="000000" w:fill="D7EAD3"/>
            <w:vAlign w:val="center"/>
            <w:hideMark/>
          </w:tcPr>
          <w:p w14:paraId="20D1E61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0,53</w:t>
            </w:r>
          </w:p>
        </w:tc>
        <w:tc>
          <w:tcPr>
            <w:tcW w:w="891" w:type="dxa"/>
            <w:tcBorders>
              <w:top w:val="nil"/>
              <w:left w:val="nil"/>
              <w:bottom w:val="single" w:sz="4" w:space="0" w:color="C0C0C0"/>
              <w:right w:val="single" w:sz="4" w:space="0" w:color="C0C0C0"/>
            </w:tcBorders>
            <w:shd w:val="clear" w:color="000000" w:fill="D7EAD3"/>
            <w:vAlign w:val="center"/>
            <w:hideMark/>
          </w:tcPr>
          <w:p w14:paraId="2F7428E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1,08</w:t>
            </w:r>
          </w:p>
        </w:tc>
        <w:tc>
          <w:tcPr>
            <w:tcW w:w="2779" w:type="dxa"/>
            <w:tcBorders>
              <w:top w:val="nil"/>
              <w:left w:val="nil"/>
              <w:bottom w:val="single" w:sz="4" w:space="0" w:color="C0C0C0"/>
              <w:right w:val="single" w:sz="4" w:space="0" w:color="C0C0C0"/>
            </w:tcBorders>
            <w:shd w:val="clear" w:color="000000" w:fill="FFFFCC"/>
            <w:vAlign w:val="center"/>
            <w:hideMark/>
          </w:tcPr>
          <w:p w14:paraId="165273D3" w14:textId="77777777" w:rsidR="00664F55" w:rsidRPr="00664F55" w:rsidRDefault="00664F55" w:rsidP="00664F55">
            <w:pPr>
              <w:rPr>
                <w:rFonts w:ascii="Tahoma" w:hAnsi="Tahoma" w:cs="Tahoma"/>
                <w:sz w:val="13"/>
                <w:szCs w:val="13"/>
              </w:rPr>
            </w:pPr>
            <w:r w:rsidRPr="00664F55">
              <w:rPr>
                <w:rFonts w:ascii="Tahoma" w:hAnsi="Tahoma" w:cs="Tahoma"/>
                <w:sz w:val="13"/>
                <w:szCs w:val="13"/>
              </w:rPr>
              <w:t>принято по факту 2018 года с учетом распределения на водоотведение 2,77%, подтверждено налоговой декларацией, справка о кадастровой стоимости.</w:t>
            </w:r>
          </w:p>
        </w:tc>
      </w:tr>
      <w:tr w:rsidR="00664F55" w:rsidRPr="00664F55" w14:paraId="72341E06" w14:textId="77777777" w:rsidTr="00664F55">
        <w:trPr>
          <w:trHeight w:val="653"/>
          <w:jc w:val="center"/>
        </w:trPr>
        <w:tc>
          <w:tcPr>
            <w:tcW w:w="225" w:type="dxa"/>
            <w:tcBorders>
              <w:top w:val="nil"/>
              <w:left w:val="nil"/>
              <w:bottom w:val="nil"/>
              <w:right w:val="nil"/>
            </w:tcBorders>
            <w:shd w:val="clear" w:color="000000" w:fill="00B050"/>
            <w:noWrap/>
            <w:vAlign w:val="center"/>
            <w:hideMark/>
          </w:tcPr>
          <w:p w14:paraId="41D54ED5"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tcBorders>
              <w:top w:val="nil"/>
              <w:left w:val="nil"/>
              <w:bottom w:val="nil"/>
              <w:right w:val="nil"/>
            </w:tcBorders>
            <w:shd w:val="clear" w:color="auto" w:fill="auto"/>
            <w:noWrap/>
            <w:vAlign w:val="bottom"/>
            <w:hideMark/>
          </w:tcPr>
          <w:p w14:paraId="2F3E14A0"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7BAA106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9.4</w:t>
            </w:r>
          </w:p>
        </w:tc>
        <w:tc>
          <w:tcPr>
            <w:tcW w:w="3000" w:type="dxa"/>
            <w:tcBorders>
              <w:top w:val="nil"/>
              <w:left w:val="nil"/>
              <w:bottom w:val="single" w:sz="4" w:space="0" w:color="C0C0C0"/>
              <w:right w:val="single" w:sz="4" w:space="0" w:color="C0C0C0"/>
            </w:tcBorders>
            <w:shd w:val="clear" w:color="auto" w:fill="auto"/>
            <w:vAlign w:val="center"/>
            <w:hideMark/>
          </w:tcPr>
          <w:p w14:paraId="4643DD77" w14:textId="77777777" w:rsidR="00664F55" w:rsidRPr="00664F55" w:rsidRDefault="00664F55" w:rsidP="00664F55">
            <w:pPr>
              <w:ind w:firstLineChars="100" w:firstLine="130"/>
              <w:rPr>
                <w:rFonts w:ascii="Tahoma" w:hAnsi="Tahoma" w:cs="Tahoma"/>
                <w:sz w:val="13"/>
                <w:szCs w:val="13"/>
              </w:rPr>
            </w:pPr>
            <w:r w:rsidRPr="00664F55">
              <w:rPr>
                <w:rFonts w:ascii="Tahoma" w:hAnsi="Tahoma" w:cs="Tahoma"/>
                <w:sz w:val="13"/>
                <w:szCs w:val="13"/>
              </w:rPr>
              <w:t>Транспортный налог</w:t>
            </w:r>
          </w:p>
        </w:tc>
        <w:tc>
          <w:tcPr>
            <w:tcW w:w="652" w:type="dxa"/>
            <w:tcBorders>
              <w:top w:val="nil"/>
              <w:left w:val="nil"/>
              <w:bottom w:val="single" w:sz="4" w:space="0" w:color="C0C0C0"/>
              <w:right w:val="single" w:sz="4" w:space="0" w:color="C0C0C0"/>
            </w:tcBorders>
            <w:shd w:val="clear" w:color="auto" w:fill="auto"/>
            <w:vAlign w:val="center"/>
            <w:hideMark/>
          </w:tcPr>
          <w:p w14:paraId="3493F1ED"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2AB4E6D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722" w:type="dxa"/>
            <w:tcBorders>
              <w:top w:val="nil"/>
              <w:left w:val="nil"/>
              <w:bottom w:val="single" w:sz="4" w:space="0" w:color="C0C0C0"/>
              <w:right w:val="single" w:sz="4" w:space="0" w:color="C0C0C0"/>
            </w:tcBorders>
            <w:shd w:val="clear" w:color="000000" w:fill="FFFFCC"/>
            <w:vAlign w:val="center"/>
            <w:hideMark/>
          </w:tcPr>
          <w:p w14:paraId="7907B1F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2,41</w:t>
            </w:r>
          </w:p>
        </w:tc>
        <w:tc>
          <w:tcPr>
            <w:tcW w:w="870" w:type="dxa"/>
            <w:tcBorders>
              <w:top w:val="nil"/>
              <w:left w:val="nil"/>
              <w:bottom w:val="single" w:sz="4" w:space="0" w:color="C0C0C0"/>
              <w:right w:val="single" w:sz="4" w:space="0" w:color="C0C0C0"/>
            </w:tcBorders>
            <w:shd w:val="clear" w:color="000000" w:fill="FFFFCC"/>
            <w:vAlign w:val="center"/>
            <w:hideMark/>
          </w:tcPr>
          <w:p w14:paraId="3743735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1,15</w:t>
            </w:r>
          </w:p>
        </w:tc>
        <w:tc>
          <w:tcPr>
            <w:tcW w:w="880" w:type="dxa"/>
            <w:tcBorders>
              <w:top w:val="nil"/>
              <w:left w:val="nil"/>
              <w:bottom w:val="single" w:sz="4" w:space="0" w:color="C0C0C0"/>
              <w:right w:val="single" w:sz="4" w:space="0" w:color="C0C0C0"/>
            </w:tcBorders>
            <w:shd w:val="clear" w:color="000000" w:fill="FFFFCC"/>
            <w:vAlign w:val="center"/>
            <w:hideMark/>
          </w:tcPr>
          <w:p w14:paraId="31AC174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2,41</w:t>
            </w:r>
          </w:p>
        </w:tc>
        <w:tc>
          <w:tcPr>
            <w:tcW w:w="1121" w:type="dxa"/>
            <w:tcBorders>
              <w:top w:val="nil"/>
              <w:left w:val="nil"/>
              <w:bottom w:val="single" w:sz="4" w:space="0" w:color="C0C0C0"/>
              <w:right w:val="single" w:sz="4" w:space="0" w:color="C0C0C0"/>
            </w:tcBorders>
            <w:shd w:val="clear" w:color="000000" w:fill="FFFFCC"/>
            <w:vAlign w:val="center"/>
            <w:hideMark/>
          </w:tcPr>
          <w:p w14:paraId="3206271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2,41</w:t>
            </w:r>
          </w:p>
        </w:tc>
        <w:tc>
          <w:tcPr>
            <w:tcW w:w="990" w:type="dxa"/>
            <w:tcBorders>
              <w:top w:val="nil"/>
              <w:left w:val="nil"/>
              <w:bottom w:val="single" w:sz="4" w:space="0" w:color="C0C0C0"/>
              <w:right w:val="single" w:sz="4" w:space="0" w:color="C0C0C0"/>
            </w:tcBorders>
            <w:shd w:val="clear" w:color="000000" w:fill="FFFFCC"/>
            <w:vAlign w:val="center"/>
            <w:hideMark/>
          </w:tcPr>
          <w:p w14:paraId="3116291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1,81</w:t>
            </w:r>
          </w:p>
        </w:tc>
        <w:tc>
          <w:tcPr>
            <w:tcW w:w="889" w:type="dxa"/>
            <w:tcBorders>
              <w:top w:val="nil"/>
              <w:left w:val="nil"/>
              <w:bottom w:val="single" w:sz="4" w:space="0" w:color="C0C0C0"/>
              <w:right w:val="single" w:sz="4" w:space="0" w:color="C0C0C0"/>
            </w:tcBorders>
            <w:shd w:val="clear" w:color="000000" w:fill="D7EAD3"/>
            <w:vAlign w:val="center"/>
            <w:hideMark/>
          </w:tcPr>
          <w:p w14:paraId="3A34519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0,60</w:t>
            </w:r>
          </w:p>
        </w:tc>
        <w:tc>
          <w:tcPr>
            <w:tcW w:w="891" w:type="dxa"/>
            <w:tcBorders>
              <w:top w:val="nil"/>
              <w:left w:val="nil"/>
              <w:bottom w:val="single" w:sz="4" w:space="0" w:color="C0C0C0"/>
              <w:right w:val="single" w:sz="4" w:space="0" w:color="C0C0C0"/>
            </w:tcBorders>
            <w:shd w:val="clear" w:color="000000" w:fill="D7EAD3"/>
            <w:vAlign w:val="center"/>
            <w:hideMark/>
          </w:tcPr>
          <w:p w14:paraId="042B0B1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1,21</w:t>
            </w:r>
          </w:p>
        </w:tc>
        <w:tc>
          <w:tcPr>
            <w:tcW w:w="2779" w:type="dxa"/>
            <w:tcBorders>
              <w:top w:val="nil"/>
              <w:left w:val="nil"/>
              <w:bottom w:val="single" w:sz="4" w:space="0" w:color="C0C0C0"/>
              <w:right w:val="single" w:sz="4" w:space="0" w:color="C0C0C0"/>
            </w:tcBorders>
            <w:shd w:val="clear" w:color="000000" w:fill="FFFFCC"/>
            <w:vAlign w:val="center"/>
            <w:hideMark/>
          </w:tcPr>
          <w:p w14:paraId="02542C4C" w14:textId="77777777" w:rsidR="00664F55" w:rsidRPr="00664F55" w:rsidRDefault="00664F55" w:rsidP="00664F55">
            <w:pPr>
              <w:rPr>
                <w:rFonts w:ascii="Tahoma" w:hAnsi="Tahoma" w:cs="Tahoma"/>
                <w:sz w:val="13"/>
                <w:szCs w:val="13"/>
              </w:rPr>
            </w:pPr>
            <w:r w:rsidRPr="00664F55">
              <w:rPr>
                <w:rFonts w:ascii="Tahoma" w:hAnsi="Tahoma" w:cs="Tahoma"/>
                <w:sz w:val="13"/>
                <w:szCs w:val="13"/>
              </w:rPr>
              <w:t>принято по фактическим данным 2018 года в доле распределения на водоотведение 2,77%.</w:t>
            </w:r>
          </w:p>
        </w:tc>
      </w:tr>
      <w:tr w:rsidR="00664F55" w:rsidRPr="00664F55" w14:paraId="4A8DE12D" w14:textId="77777777" w:rsidTr="00664F55">
        <w:trPr>
          <w:trHeight w:val="290"/>
          <w:jc w:val="center"/>
        </w:trPr>
        <w:tc>
          <w:tcPr>
            <w:tcW w:w="225" w:type="dxa"/>
            <w:tcBorders>
              <w:top w:val="nil"/>
              <w:left w:val="nil"/>
              <w:bottom w:val="nil"/>
              <w:right w:val="nil"/>
            </w:tcBorders>
            <w:shd w:val="clear" w:color="000000" w:fill="00B050"/>
            <w:noWrap/>
            <w:vAlign w:val="center"/>
            <w:hideMark/>
          </w:tcPr>
          <w:p w14:paraId="5470B1C9"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tcBorders>
              <w:top w:val="nil"/>
              <w:left w:val="nil"/>
              <w:bottom w:val="nil"/>
              <w:right w:val="nil"/>
            </w:tcBorders>
            <w:shd w:val="clear" w:color="auto" w:fill="auto"/>
            <w:noWrap/>
            <w:vAlign w:val="bottom"/>
            <w:hideMark/>
          </w:tcPr>
          <w:p w14:paraId="02614244"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6837E0C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9.5</w:t>
            </w:r>
          </w:p>
        </w:tc>
        <w:tc>
          <w:tcPr>
            <w:tcW w:w="3000" w:type="dxa"/>
            <w:tcBorders>
              <w:top w:val="nil"/>
              <w:left w:val="nil"/>
              <w:bottom w:val="single" w:sz="4" w:space="0" w:color="C0C0C0"/>
              <w:right w:val="single" w:sz="4" w:space="0" w:color="C0C0C0"/>
            </w:tcBorders>
            <w:shd w:val="clear" w:color="auto" w:fill="auto"/>
            <w:vAlign w:val="center"/>
            <w:hideMark/>
          </w:tcPr>
          <w:p w14:paraId="42B7F7DC" w14:textId="77777777" w:rsidR="00664F55" w:rsidRPr="00664F55" w:rsidRDefault="00664F55" w:rsidP="00664F55">
            <w:pPr>
              <w:ind w:firstLineChars="100" w:firstLine="130"/>
              <w:rPr>
                <w:rFonts w:ascii="Tahoma" w:hAnsi="Tahoma" w:cs="Tahoma"/>
                <w:sz w:val="13"/>
                <w:szCs w:val="13"/>
              </w:rPr>
            </w:pPr>
            <w:r w:rsidRPr="00664F55">
              <w:rPr>
                <w:rFonts w:ascii="Tahoma" w:hAnsi="Tahoma" w:cs="Tahoma"/>
                <w:sz w:val="13"/>
                <w:szCs w:val="13"/>
              </w:rPr>
              <w:t>Налог на имущество</w:t>
            </w:r>
          </w:p>
        </w:tc>
        <w:tc>
          <w:tcPr>
            <w:tcW w:w="652" w:type="dxa"/>
            <w:tcBorders>
              <w:top w:val="nil"/>
              <w:left w:val="nil"/>
              <w:bottom w:val="single" w:sz="4" w:space="0" w:color="C0C0C0"/>
              <w:right w:val="single" w:sz="4" w:space="0" w:color="C0C0C0"/>
            </w:tcBorders>
            <w:shd w:val="clear" w:color="auto" w:fill="auto"/>
            <w:vAlign w:val="center"/>
            <w:hideMark/>
          </w:tcPr>
          <w:p w14:paraId="26AC862B"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43A3F1E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11,99</w:t>
            </w:r>
          </w:p>
        </w:tc>
        <w:tc>
          <w:tcPr>
            <w:tcW w:w="722" w:type="dxa"/>
            <w:tcBorders>
              <w:top w:val="nil"/>
              <w:left w:val="nil"/>
              <w:bottom w:val="single" w:sz="4" w:space="0" w:color="C0C0C0"/>
              <w:right w:val="single" w:sz="4" w:space="0" w:color="C0C0C0"/>
            </w:tcBorders>
            <w:shd w:val="clear" w:color="000000" w:fill="FFFFCC"/>
            <w:vAlign w:val="center"/>
            <w:hideMark/>
          </w:tcPr>
          <w:p w14:paraId="0383A29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20,94</w:t>
            </w:r>
          </w:p>
        </w:tc>
        <w:tc>
          <w:tcPr>
            <w:tcW w:w="870" w:type="dxa"/>
            <w:tcBorders>
              <w:top w:val="nil"/>
              <w:left w:val="nil"/>
              <w:bottom w:val="single" w:sz="4" w:space="0" w:color="C0C0C0"/>
              <w:right w:val="single" w:sz="4" w:space="0" w:color="C0C0C0"/>
            </w:tcBorders>
            <w:shd w:val="clear" w:color="000000" w:fill="FFFFCC"/>
            <w:vAlign w:val="center"/>
            <w:hideMark/>
          </w:tcPr>
          <w:p w14:paraId="6C01C19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11,58</w:t>
            </w:r>
          </w:p>
        </w:tc>
        <w:tc>
          <w:tcPr>
            <w:tcW w:w="880" w:type="dxa"/>
            <w:tcBorders>
              <w:top w:val="nil"/>
              <w:left w:val="nil"/>
              <w:bottom w:val="single" w:sz="4" w:space="0" w:color="C0C0C0"/>
              <w:right w:val="single" w:sz="4" w:space="0" w:color="C0C0C0"/>
            </w:tcBorders>
            <w:shd w:val="clear" w:color="000000" w:fill="FFFFCC"/>
            <w:vAlign w:val="center"/>
            <w:hideMark/>
          </w:tcPr>
          <w:p w14:paraId="1A6BA66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107,81</w:t>
            </w:r>
          </w:p>
        </w:tc>
        <w:tc>
          <w:tcPr>
            <w:tcW w:w="1121" w:type="dxa"/>
            <w:tcBorders>
              <w:top w:val="nil"/>
              <w:left w:val="nil"/>
              <w:bottom w:val="single" w:sz="4" w:space="0" w:color="C0C0C0"/>
              <w:right w:val="single" w:sz="4" w:space="0" w:color="C0C0C0"/>
            </w:tcBorders>
            <w:shd w:val="clear" w:color="000000" w:fill="FFFFCC"/>
            <w:vAlign w:val="center"/>
            <w:hideMark/>
          </w:tcPr>
          <w:p w14:paraId="2EDC79D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107,81</w:t>
            </w:r>
          </w:p>
        </w:tc>
        <w:tc>
          <w:tcPr>
            <w:tcW w:w="990" w:type="dxa"/>
            <w:tcBorders>
              <w:top w:val="nil"/>
              <w:left w:val="nil"/>
              <w:bottom w:val="single" w:sz="4" w:space="0" w:color="C0C0C0"/>
              <w:right w:val="single" w:sz="4" w:space="0" w:color="C0C0C0"/>
            </w:tcBorders>
            <w:shd w:val="clear" w:color="000000" w:fill="FFFFCC"/>
            <w:vAlign w:val="center"/>
            <w:hideMark/>
          </w:tcPr>
          <w:p w14:paraId="5B3B099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81,00</w:t>
            </w:r>
          </w:p>
        </w:tc>
        <w:tc>
          <w:tcPr>
            <w:tcW w:w="889" w:type="dxa"/>
            <w:tcBorders>
              <w:top w:val="nil"/>
              <w:left w:val="nil"/>
              <w:bottom w:val="single" w:sz="4" w:space="0" w:color="C0C0C0"/>
              <w:right w:val="single" w:sz="4" w:space="0" w:color="C0C0C0"/>
            </w:tcBorders>
            <w:shd w:val="clear" w:color="000000" w:fill="D7EAD3"/>
            <w:vAlign w:val="center"/>
            <w:hideMark/>
          </w:tcPr>
          <w:p w14:paraId="02EADF1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26,81</w:t>
            </w:r>
          </w:p>
        </w:tc>
        <w:tc>
          <w:tcPr>
            <w:tcW w:w="891" w:type="dxa"/>
            <w:tcBorders>
              <w:top w:val="nil"/>
              <w:left w:val="nil"/>
              <w:bottom w:val="single" w:sz="4" w:space="0" w:color="C0C0C0"/>
              <w:right w:val="single" w:sz="4" w:space="0" w:color="C0C0C0"/>
            </w:tcBorders>
            <w:shd w:val="clear" w:color="000000" w:fill="D7EAD3"/>
            <w:vAlign w:val="center"/>
            <w:hideMark/>
          </w:tcPr>
          <w:p w14:paraId="077C250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54,20</w:t>
            </w:r>
          </w:p>
        </w:tc>
        <w:tc>
          <w:tcPr>
            <w:tcW w:w="2779" w:type="dxa"/>
            <w:tcBorders>
              <w:top w:val="nil"/>
              <w:left w:val="nil"/>
              <w:bottom w:val="single" w:sz="4" w:space="0" w:color="C0C0C0"/>
              <w:right w:val="single" w:sz="4" w:space="0" w:color="C0C0C0"/>
            </w:tcBorders>
            <w:shd w:val="clear" w:color="000000" w:fill="FFFFCC"/>
            <w:vAlign w:val="center"/>
            <w:hideMark/>
          </w:tcPr>
          <w:p w14:paraId="40A6656D" w14:textId="77777777" w:rsidR="00664F55" w:rsidRPr="00664F55" w:rsidRDefault="00664F55" w:rsidP="00664F55">
            <w:pPr>
              <w:rPr>
                <w:rFonts w:ascii="Tahoma" w:hAnsi="Tahoma" w:cs="Tahoma"/>
                <w:sz w:val="13"/>
                <w:szCs w:val="13"/>
              </w:rPr>
            </w:pPr>
            <w:r w:rsidRPr="00664F55">
              <w:rPr>
                <w:rFonts w:ascii="Tahoma" w:hAnsi="Tahoma" w:cs="Tahoma"/>
                <w:sz w:val="13"/>
                <w:szCs w:val="13"/>
              </w:rPr>
              <w:t>в соответствии с законодательством</w:t>
            </w:r>
          </w:p>
        </w:tc>
      </w:tr>
      <w:tr w:rsidR="00664F55" w:rsidRPr="00664F55" w14:paraId="3ABE3B55" w14:textId="77777777" w:rsidTr="00664F55">
        <w:trPr>
          <w:trHeight w:val="290"/>
          <w:jc w:val="center"/>
        </w:trPr>
        <w:tc>
          <w:tcPr>
            <w:tcW w:w="225" w:type="dxa"/>
            <w:tcBorders>
              <w:top w:val="nil"/>
              <w:left w:val="nil"/>
              <w:bottom w:val="nil"/>
              <w:right w:val="nil"/>
            </w:tcBorders>
            <w:shd w:val="clear" w:color="auto" w:fill="auto"/>
            <w:noWrap/>
            <w:vAlign w:val="bottom"/>
            <w:hideMark/>
          </w:tcPr>
          <w:p w14:paraId="40045D0E" w14:textId="77777777" w:rsidR="00664F55" w:rsidRPr="00664F55" w:rsidRDefault="00664F55" w:rsidP="00664F55">
            <w:pPr>
              <w:rPr>
                <w:rFonts w:ascii="Tahoma" w:hAnsi="Tahoma" w:cs="Tahoma"/>
                <w:sz w:val="13"/>
                <w:szCs w:val="13"/>
              </w:rPr>
            </w:pPr>
          </w:p>
        </w:tc>
        <w:tc>
          <w:tcPr>
            <w:tcW w:w="134" w:type="dxa"/>
            <w:tcBorders>
              <w:top w:val="nil"/>
              <w:left w:val="nil"/>
              <w:bottom w:val="nil"/>
              <w:right w:val="nil"/>
            </w:tcBorders>
            <w:shd w:val="clear" w:color="auto" w:fill="auto"/>
            <w:noWrap/>
            <w:vAlign w:val="bottom"/>
            <w:hideMark/>
          </w:tcPr>
          <w:p w14:paraId="0272B689"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05D14E1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10</w:t>
            </w:r>
          </w:p>
        </w:tc>
        <w:tc>
          <w:tcPr>
            <w:tcW w:w="3000" w:type="dxa"/>
            <w:tcBorders>
              <w:top w:val="nil"/>
              <w:left w:val="nil"/>
              <w:bottom w:val="single" w:sz="4" w:space="0" w:color="C0C0C0"/>
              <w:right w:val="single" w:sz="4" w:space="0" w:color="C0C0C0"/>
            </w:tcBorders>
            <w:shd w:val="clear" w:color="auto" w:fill="auto"/>
            <w:vAlign w:val="center"/>
            <w:hideMark/>
          </w:tcPr>
          <w:p w14:paraId="49AD4AD5"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Прибыль</w:t>
            </w:r>
          </w:p>
        </w:tc>
        <w:tc>
          <w:tcPr>
            <w:tcW w:w="652" w:type="dxa"/>
            <w:tcBorders>
              <w:top w:val="nil"/>
              <w:left w:val="nil"/>
              <w:bottom w:val="single" w:sz="4" w:space="0" w:color="C0C0C0"/>
              <w:right w:val="single" w:sz="4" w:space="0" w:color="C0C0C0"/>
            </w:tcBorders>
            <w:shd w:val="clear" w:color="auto" w:fill="auto"/>
            <w:vAlign w:val="center"/>
            <w:hideMark/>
          </w:tcPr>
          <w:p w14:paraId="181C97A0"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1BF19FE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9,80</w:t>
            </w:r>
          </w:p>
        </w:tc>
        <w:tc>
          <w:tcPr>
            <w:tcW w:w="722" w:type="dxa"/>
            <w:tcBorders>
              <w:top w:val="nil"/>
              <w:left w:val="nil"/>
              <w:bottom w:val="single" w:sz="4" w:space="0" w:color="C0C0C0"/>
              <w:right w:val="single" w:sz="4" w:space="0" w:color="C0C0C0"/>
            </w:tcBorders>
            <w:shd w:val="clear" w:color="000000" w:fill="D7EAD3"/>
            <w:vAlign w:val="center"/>
            <w:hideMark/>
          </w:tcPr>
          <w:p w14:paraId="1F90456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870" w:type="dxa"/>
            <w:tcBorders>
              <w:top w:val="nil"/>
              <w:left w:val="nil"/>
              <w:bottom w:val="single" w:sz="4" w:space="0" w:color="C0C0C0"/>
              <w:right w:val="single" w:sz="4" w:space="0" w:color="C0C0C0"/>
            </w:tcBorders>
            <w:shd w:val="clear" w:color="000000" w:fill="D7EAD3"/>
            <w:vAlign w:val="center"/>
            <w:hideMark/>
          </w:tcPr>
          <w:p w14:paraId="7CC323C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880" w:type="dxa"/>
            <w:tcBorders>
              <w:top w:val="nil"/>
              <w:left w:val="nil"/>
              <w:bottom w:val="single" w:sz="4" w:space="0" w:color="C0C0C0"/>
              <w:right w:val="single" w:sz="4" w:space="0" w:color="C0C0C0"/>
            </w:tcBorders>
            <w:shd w:val="clear" w:color="000000" w:fill="D7EAD3"/>
            <w:vAlign w:val="center"/>
            <w:hideMark/>
          </w:tcPr>
          <w:p w14:paraId="6540A5A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1121" w:type="dxa"/>
            <w:tcBorders>
              <w:top w:val="nil"/>
              <w:left w:val="nil"/>
              <w:bottom w:val="single" w:sz="4" w:space="0" w:color="C0C0C0"/>
              <w:right w:val="single" w:sz="4" w:space="0" w:color="C0C0C0"/>
            </w:tcBorders>
            <w:shd w:val="clear" w:color="000000" w:fill="D7EAD3"/>
            <w:vAlign w:val="center"/>
            <w:hideMark/>
          </w:tcPr>
          <w:p w14:paraId="7C206E4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990" w:type="dxa"/>
            <w:tcBorders>
              <w:top w:val="nil"/>
              <w:left w:val="nil"/>
              <w:bottom w:val="single" w:sz="4" w:space="0" w:color="C0C0C0"/>
              <w:right w:val="single" w:sz="4" w:space="0" w:color="C0C0C0"/>
            </w:tcBorders>
            <w:shd w:val="clear" w:color="000000" w:fill="D7EAD3"/>
            <w:vAlign w:val="center"/>
            <w:hideMark/>
          </w:tcPr>
          <w:p w14:paraId="0332AB5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889" w:type="dxa"/>
            <w:tcBorders>
              <w:top w:val="nil"/>
              <w:left w:val="nil"/>
              <w:bottom w:val="single" w:sz="4" w:space="0" w:color="C0C0C0"/>
              <w:right w:val="single" w:sz="4" w:space="0" w:color="C0C0C0"/>
            </w:tcBorders>
            <w:shd w:val="clear" w:color="000000" w:fill="D7EAD3"/>
            <w:vAlign w:val="center"/>
            <w:hideMark/>
          </w:tcPr>
          <w:p w14:paraId="49E4595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58450B1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6BC68A8D"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1C8AD089" w14:textId="77777777" w:rsidTr="00664F55">
        <w:trPr>
          <w:trHeight w:val="290"/>
          <w:jc w:val="center"/>
        </w:trPr>
        <w:tc>
          <w:tcPr>
            <w:tcW w:w="225" w:type="dxa"/>
            <w:tcBorders>
              <w:top w:val="nil"/>
              <w:left w:val="nil"/>
              <w:bottom w:val="nil"/>
              <w:right w:val="nil"/>
            </w:tcBorders>
            <w:shd w:val="clear" w:color="000000" w:fill="00B0F0"/>
            <w:noWrap/>
            <w:vAlign w:val="center"/>
            <w:hideMark/>
          </w:tcPr>
          <w:p w14:paraId="2EF70C50"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П</w:t>
            </w:r>
          </w:p>
        </w:tc>
        <w:tc>
          <w:tcPr>
            <w:tcW w:w="134" w:type="dxa"/>
            <w:tcBorders>
              <w:top w:val="nil"/>
              <w:left w:val="nil"/>
              <w:bottom w:val="nil"/>
              <w:right w:val="nil"/>
            </w:tcBorders>
            <w:shd w:val="clear" w:color="auto" w:fill="auto"/>
            <w:noWrap/>
            <w:vAlign w:val="bottom"/>
            <w:hideMark/>
          </w:tcPr>
          <w:p w14:paraId="56A02A22"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97D48B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10.0.1</w:t>
            </w:r>
          </w:p>
        </w:tc>
        <w:tc>
          <w:tcPr>
            <w:tcW w:w="3000" w:type="dxa"/>
            <w:tcBorders>
              <w:top w:val="nil"/>
              <w:left w:val="nil"/>
              <w:bottom w:val="single" w:sz="4" w:space="0" w:color="C0C0C0"/>
              <w:right w:val="single" w:sz="4" w:space="0" w:color="C0C0C0"/>
            </w:tcBorders>
            <w:shd w:val="clear" w:color="auto" w:fill="auto"/>
            <w:vAlign w:val="center"/>
            <w:hideMark/>
          </w:tcPr>
          <w:p w14:paraId="365BAA0A"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На потребительский рынок</w:t>
            </w:r>
          </w:p>
        </w:tc>
        <w:tc>
          <w:tcPr>
            <w:tcW w:w="652" w:type="dxa"/>
            <w:tcBorders>
              <w:top w:val="nil"/>
              <w:left w:val="nil"/>
              <w:bottom w:val="single" w:sz="4" w:space="0" w:color="C0C0C0"/>
              <w:right w:val="single" w:sz="4" w:space="0" w:color="C0C0C0"/>
            </w:tcBorders>
            <w:shd w:val="clear" w:color="auto" w:fill="auto"/>
            <w:vAlign w:val="center"/>
            <w:hideMark/>
          </w:tcPr>
          <w:p w14:paraId="75970A63"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3E76601E"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9,80</w:t>
            </w:r>
          </w:p>
        </w:tc>
        <w:tc>
          <w:tcPr>
            <w:tcW w:w="722" w:type="dxa"/>
            <w:tcBorders>
              <w:top w:val="nil"/>
              <w:left w:val="nil"/>
              <w:bottom w:val="single" w:sz="4" w:space="0" w:color="C0C0C0"/>
              <w:right w:val="single" w:sz="4" w:space="0" w:color="C0C0C0"/>
            </w:tcBorders>
            <w:shd w:val="clear" w:color="000000" w:fill="FFFFCC"/>
            <w:vAlign w:val="center"/>
            <w:hideMark/>
          </w:tcPr>
          <w:p w14:paraId="5E5224F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168,24</w:t>
            </w:r>
          </w:p>
        </w:tc>
        <w:tc>
          <w:tcPr>
            <w:tcW w:w="870" w:type="dxa"/>
            <w:tcBorders>
              <w:top w:val="nil"/>
              <w:left w:val="nil"/>
              <w:bottom w:val="single" w:sz="4" w:space="0" w:color="C0C0C0"/>
              <w:right w:val="single" w:sz="4" w:space="0" w:color="C0C0C0"/>
            </w:tcBorders>
            <w:shd w:val="clear" w:color="000000" w:fill="FFFFCC"/>
            <w:vAlign w:val="center"/>
            <w:hideMark/>
          </w:tcPr>
          <w:p w14:paraId="10609E7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0" w:type="dxa"/>
            <w:tcBorders>
              <w:top w:val="nil"/>
              <w:left w:val="nil"/>
              <w:bottom w:val="single" w:sz="4" w:space="0" w:color="C0C0C0"/>
              <w:right w:val="single" w:sz="4" w:space="0" w:color="C0C0C0"/>
            </w:tcBorders>
            <w:shd w:val="clear" w:color="000000" w:fill="FFFFCC"/>
            <w:vAlign w:val="center"/>
            <w:hideMark/>
          </w:tcPr>
          <w:p w14:paraId="65AC6F2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1121" w:type="dxa"/>
            <w:tcBorders>
              <w:top w:val="nil"/>
              <w:left w:val="nil"/>
              <w:bottom w:val="single" w:sz="4" w:space="0" w:color="C0C0C0"/>
              <w:right w:val="single" w:sz="4" w:space="0" w:color="C0C0C0"/>
            </w:tcBorders>
            <w:shd w:val="clear" w:color="000000" w:fill="FFFFCC"/>
            <w:vAlign w:val="center"/>
            <w:hideMark/>
          </w:tcPr>
          <w:p w14:paraId="233049C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990" w:type="dxa"/>
            <w:tcBorders>
              <w:top w:val="nil"/>
              <w:left w:val="nil"/>
              <w:bottom w:val="single" w:sz="4" w:space="0" w:color="C0C0C0"/>
              <w:right w:val="single" w:sz="4" w:space="0" w:color="C0C0C0"/>
            </w:tcBorders>
            <w:shd w:val="clear" w:color="000000" w:fill="FFFFCC"/>
            <w:vAlign w:val="center"/>
            <w:hideMark/>
          </w:tcPr>
          <w:p w14:paraId="0E8A929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9" w:type="dxa"/>
            <w:tcBorders>
              <w:top w:val="nil"/>
              <w:left w:val="nil"/>
              <w:bottom w:val="single" w:sz="4" w:space="0" w:color="C0C0C0"/>
              <w:right w:val="single" w:sz="4" w:space="0" w:color="C0C0C0"/>
            </w:tcBorders>
            <w:shd w:val="clear" w:color="000000" w:fill="D7EAD3"/>
            <w:vAlign w:val="center"/>
            <w:hideMark/>
          </w:tcPr>
          <w:p w14:paraId="752648A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58BEF9E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3186D449"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0875B86D" w14:textId="77777777" w:rsidTr="00664F55">
        <w:trPr>
          <w:trHeight w:val="290"/>
          <w:jc w:val="center"/>
        </w:trPr>
        <w:tc>
          <w:tcPr>
            <w:tcW w:w="225" w:type="dxa"/>
            <w:tcBorders>
              <w:top w:val="nil"/>
              <w:left w:val="nil"/>
              <w:bottom w:val="nil"/>
              <w:right w:val="nil"/>
            </w:tcBorders>
            <w:shd w:val="clear" w:color="000000" w:fill="00B0F0"/>
            <w:noWrap/>
            <w:vAlign w:val="center"/>
            <w:hideMark/>
          </w:tcPr>
          <w:p w14:paraId="146ECD59"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П</w:t>
            </w:r>
          </w:p>
        </w:tc>
        <w:tc>
          <w:tcPr>
            <w:tcW w:w="134" w:type="dxa"/>
            <w:tcBorders>
              <w:top w:val="nil"/>
              <w:left w:val="nil"/>
              <w:bottom w:val="nil"/>
              <w:right w:val="nil"/>
            </w:tcBorders>
            <w:shd w:val="clear" w:color="auto" w:fill="auto"/>
            <w:noWrap/>
            <w:vAlign w:val="bottom"/>
            <w:hideMark/>
          </w:tcPr>
          <w:p w14:paraId="79C87DEF"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1B94394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10.1</w:t>
            </w:r>
          </w:p>
        </w:tc>
        <w:tc>
          <w:tcPr>
            <w:tcW w:w="3000" w:type="dxa"/>
            <w:tcBorders>
              <w:top w:val="nil"/>
              <w:left w:val="nil"/>
              <w:bottom w:val="single" w:sz="4" w:space="0" w:color="C0C0C0"/>
              <w:right w:val="single" w:sz="4" w:space="0" w:color="C0C0C0"/>
            </w:tcBorders>
            <w:shd w:val="clear" w:color="auto" w:fill="auto"/>
            <w:vAlign w:val="center"/>
            <w:hideMark/>
          </w:tcPr>
          <w:p w14:paraId="20663196" w14:textId="77777777" w:rsidR="00664F55" w:rsidRPr="00664F55" w:rsidRDefault="00664F55" w:rsidP="00664F55">
            <w:pPr>
              <w:ind w:firstLineChars="100" w:firstLine="130"/>
              <w:rPr>
                <w:rFonts w:ascii="Tahoma" w:hAnsi="Tahoma" w:cs="Tahoma"/>
                <w:sz w:val="13"/>
                <w:szCs w:val="13"/>
              </w:rPr>
            </w:pPr>
            <w:r w:rsidRPr="00664F55">
              <w:rPr>
                <w:rFonts w:ascii="Tahoma" w:hAnsi="Tahoma" w:cs="Tahoma"/>
                <w:sz w:val="13"/>
                <w:szCs w:val="13"/>
              </w:rPr>
              <w:t>Прибыль на капитальные вложения</w:t>
            </w:r>
          </w:p>
        </w:tc>
        <w:tc>
          <w:tcPr>
            <w:tcW w:w="652" w:type="dxa"/>
            <w:tcBorders>
              <w:top w:val="nil"/>
              <w:left w:val="nil"/>
              <w:bottom w:val="single" w:sz="4" w:space="0" w:color="C0C0C0"/>
              <w:right w:val="single" w:sz="4" w:space="0" w:color="C0C0C0"/>
            </w:tcBorders>
            <w:shd w:val="clear" w:color="auto" w:fill="auto"/>
            <w:vAlign w:val="center"/>
            <w:hideMark/>
          </w:tcPr>
          <w:p w14:paraId="0B890456"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22781D9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722" w:type="dxa"/>
            <w:tcBorders>
              <w:top w:val="nil"/>
              <w:left w:val="nil"/>
              <w:bottom w:val="single" w:sz="4" w:space="0" w:color="C0C0C0"/>
              <w:right w:val="single" w:sz="4" w:space="0" w:color="C0C0C0"/>
            </w:tcBorders>
            <w:shd w:val="clear" w:color="000000" w:fill="D7EAD3"/>
            <w:vAlign w:val="center"/>
            <w:hideMark/>
          </w:tcPr>
          <w:p w14:paraId="751465E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70" w:type="dxa"/>
            <w:tcBorders>
              <w:top w:val="nil"/>
              <w:left w:val="nil"/>
              <w:bottom w:val="single" w:sz="4" w:space="0" w:color="C0C0C0"/>
              <w:right w:val="single" w:sz="4" w:space="0" w:color="C0C0C0"/>
            </w:tcBorders>
            <w:shd w:val="clear" w:color="000000" w:fill="D7EAD3"/>
            <w:vAlign w:val="center"/>
            <w:hideMark/>
          </w:tcPr>
          <w:p w14:paraId="2A970BC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0" w:type="dxa"/>
            <w:tcBorders>
              <w:top w:val="nil"/>
              <w:left w:val="nil"/>
              <w:bottom w:val="single" w:sz="4" w:space="0" w:color="C0C0C0"/>
              <w:right w:val="single" w:sz="4" w:space="0" w:color="C0C0C0"/>
            </w:tcBorders>
            <w:shd w:val="clear" w:color="000000" w:fill="D7EAD3"/>
            <w:vAlign w:val="center"/>
            <w:hideMark/>
          </w:tcPr>
          <w:p w14:paraId="7FAC245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1121" w:type="dxa"/>
            <w:tcBorders>
              <w:top w:val="nil"/>
              <w:left w:val="nil"/>
              <w:bottom w:val="single" w:sz="4" w:space="0" w:color="C0C0C0"/>
              <w:right w:val="single" w:sz="4" w:space="0" w:color="C0C0C0"/>
            </w:tcBorders>
            <w:shd w:val="clear" w:color="000000" w:fill="D7EAD3"/>
            <w:vAlign w:val="center"/>
            <w:hideMark/>
          </w:tcPr>
          <w:p w14:paraId="09FBF7C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990" w:type="dxa"/>
            <w:tcBorders>
              <w:top w:val="nil"/>
              <w:left w:val="nil"/>
              <w:bottom w:val="single" w:sz="4" w:space="0" w:color="C0C0C0"/>
              <w:right w:val="single" w:sz="4" w:space="0" w:color="C0C0C0"/>
            </w:tcBorders>
            <w:shd w:val="clear" w:color="000000" w:fill="D7EAD3"/>
            <w:vAlign w:val="center"/>
            <w:hideMark/>
          </w:tcPr>
          <w:p w14:paraId="225D47A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9" w:type="dxa"/>
            <w:tcBorders>
              <w:top w:val="nil"/>
              <w:left w:val="nil"/>
              <w:bottom w:val="single" w:sz="4" w:space="0" w:color="C0C0C0"/>
              <w:right w:val="single" w:sz="4" w:space="0" w:color="C0C0C0"/>
            </w:tcBorders>
            <w:shd w:val="clear" w:color="000000" w:fill="D7EAD3"/>
            <w:vAlign w:val="center"/>
            <w:hideMark/>
          </w:tcPr>
          <w:p w14:paraId="6F930B5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7726E67D"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2A653A2E"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709EF30A" w14:textId="77777777" w:rsidTr="00664F55">
        <w:trPr>
          <w:trHeight w:val="421"/>
          <w:jc w:val="center"/>
        </w:trPr>
        <w:tc>
          <w:tcPr>
            <w:tcW w:w="225" w:type="dxa"/>
            <w:tcBorders>
              <w:top w:val="nil"/>
              <w:left w:val="nil"/>
              <w:bottom w:val="nil"/>
              <w:right w:val="nil"/>
            </w:tcBorders>
            <w:shd w:val="clear" w:color="000000" w:fill="00B0F0"/>
            <w:noWrap/>
            <w:vAlign w:val="center"/>
            <w:hideMark/>
          </w:tcPr>
          <w:p w14:paraId="2730EC8A"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П</w:t>
            </w:r>
          </w:p>
        </w:tc>
        <w:tc>
          <w:tcPr>
            <w:tcW w:w="134" w:type="dxa"/>
            <w:tcBorders>
              <w:top w:val="nil"/>
              <w:left w:val="nil"/>
              <w:bottom w:val="nil"/>
              <w:right w:val="nil"/>
            </w:tcBorders>
            <w:shd w:val="clear" w:color="auto" w:fill="auto"/>
            <w:noWrap/>
            <w:vAlign w:val="bottom"/>
            <w:hideMark/>
          </w:tcPr>
          <w:p w14:paraId="1AEF33CA"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65A2951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10.1.1</w:t>
            </w:r>
          </w:p>
        </w:tc>
        <w:tc>
          <w:tcPr>
            <w:tcW w:w="3000" w:type="dxa"/>
            <w:tcBorders>
              <w:top w:val="nil"/>
              <w:left w:val="nil"/>
              <w:bottom w:val="single" w:sz="4" w:space="0" w:color="C0C0C0"/>
              <w:right w:val="single" w:sz="4" w:space="0" w:color="C0C0C0"/>
            </w:tcBorders>
            <w:shd w:val="clear" w:color="auto" w:fill="auto"/>
            <w:vAlign w:val="center"/>
            <w:hideMark/>
          </w:tcPr>
          <w:p w14:paraId="293D67FF"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 xml:space="preserve">На реализацию </w:t>
            </w:r>
            <w:proofErr w:type="spellStart"/>
            <w:r w:rsidRPr="00664F55">
              <w:rPr>
                <w:rFonts w:ascii="Tahoma" w:hAnsi="Tahoma" w:cs="Tahoma"/>
                <w:sz w:val="13"/>
                <w:szCs w:val="13"/>
              </w:rPr>
              <w:t>инвест</w:t>
            </w:r>
            <w:proofErr w:type="spellEnd"/>
            <w:r w:rsidRPr="00664F55">
              <w:rPr>
                <w:rFonts w:ascii="Tahoma" w:hAnsi="Tahoma" w:cs="Tahoma"/>
                <w:sz w:val="13"/>
                <w:szCs w:val="13"/>
              </w:rPr>
              <w:t xml:space="preserve"> программы</w:t>
            </w:r>
          </w:p>
        </w:tc>
        <w:tc>
          <w:tcPr>
            <w:tcW w:w="652" w:type="dxa"/>
            <w:tcBorders>
              <w:top w:val="nil"/>
              <w:left w:val="nil"/>
              <w:bottom w:val="single" w:sz="4" w:space="0" w:color="C0C0C0"/>
              <w:right w:val="single" w:sz="4" w:space="0" w:color="C0C0C0"/>
            </w:tcBorders>
            <w:shd w:val="clear" w:color="auto" w:fill="auto"/>
            <w:vAlign w:val="center"/>
            <w:hideMark/>
          </w:tcPr>
          <w:p w14:paraId="33CB6BAB"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1DEE444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722" w:type="dxa"/>
            <w:tcBorders>
              <w:top w:val="nil"/>
              <w:left w:val="nil"/>
              <w:bottom w:val="single" w:sz="4" w:space="0" w:color="C0C0C0"/>
              <w:right w:val="single" w:sz="4" w:space="0" w:color="C0C0C0"/>
            </w:tcBorders>
            <w:shd w:val="clear" w:color="000000" w:fill="FFFFCC"/>
            <w:vAlign w:val="center"/>
            <w:hideMark/>
          </w:tcPr>
          <w:p w14:paraId="58BE4AB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70" w:type="dxa"/>
            <w:tcBorders>
              <w:top w:val="nil"/>
              <w:left w:val="nil"/>
              <w:bottom w:val="single" w:sz="4" w:space="0" w:color="C0C0C0"/>
              <w:right w:val="single" w:sz="4" w:space="0" w:color="C0C0C0"/>
            </w:tcBorders>
            <w:shd w:val="clear" w:color="000000" w:fill="FFFFCC"/>
            <w:vAlign w:val="center"/>
            <w:hideMark/>
          </w:tcPr>
          <w:p w14:paraId="1745DA3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80" w:type="dxa"/>
            <w:tcBorders>
              <w:top w:val="single" w:sz="4" w:space="0" w:color="D9D9D9"/>
              <w:left w:val="single" w:sz="4" w:space="0" w:color="D9D9D9"/>
              <w:bottom w:val="single" w:sz="4" w:space="0" w:color="D9D9D9"/>
              <w:right w:val="single" w:sz="4" w:space="0" w:color="D9D9D9"/>
            </w:tcBorders>
            <w:shd w:val="clear" w:color="000000" w:fill="FFFFCC"/>
            <w:vAlign w:val="center"/>
            <w:hideMark/>
          </w:tcPr>
          <w:p w14:paraId="6DD0B07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1121" w:type="dxa"/>
            <w:tcBorders>
              <w:top w:val="nil"/>
              <w:left w:val="single" w:sz="4" w:space="0" w:color="C0C0C0"/>
              <w:bottom w:val="single" w:sz="4" w:space="0" w:color="C0C0C0"/>
              <w:right w:val="single" w:sz="4" w:space="0" w:color="C0C0C0"/>
            </w:tcBorders>
            <w:shd w:val="clear" w:color="000000" w:fill="FFFFCC"/>
            <w:vAlign w:val="center"/>
            <w:hideMark/>
          </w:tcPr>
          <w:p w14:paraId="7A0DB7B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990" w:type="dxa"/>
            <w:tcBorders>
              <w:top w:val="nil"/>
              <w:left w:val="nil"/>
              <w:bottom w:val="single" w:sz="4" w:space="0" w:color="C0C0C0"/>
              <w:right w:val="single" w:sz="4" w:space="0" w:color="C0C0C0"/>
            </w:tcBorders>
            <w:shd w:val="clear" w:color="000000" w:fill="FFFFCC"/>
            <w:vAlign w:val="center"/>
            <w:hideMark/>
          </w:tcPr>
          <w:p w14:paraId="7B4CD6A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9" w:type="dxa"/>
            <w:tcBorders>
              <w:top w:val="nil"/>
              <w:left w:val="nil"/>
              <w:bottom w:val="single" w:sz="4" w:space="0" w:color="C0C0C0"/>
              <w:right w:val="single" w:sz="4" w:space="0" w:color="C0C0C0"/>
            </w:tcBorders>
            <w:shd w:val="clear" w:color="000000" w:fill="D7EAD3"/>
            <w:vAlign w:val="center"/>
            <w:hideMark/>
          </w:tcPr>
          <w:p w14:paraId="4DD34D9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3E543EA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40F420E6"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176E34BC" w14:textId="77777777" w:rsidTr="00664F55">
        <w:trPr>
          <w:trHeight w:val="333"/>
          <w:jc w:val="center"/>
        </w:trPr>
        <w:tc>
          <w:tcPr>
            <w:tcW w:w="225" w:type="dxa"/>
            <w:tcBorders>
              <w:top w:val="nil"/>
              <w:left w:val="nil"/>
              <w:bottom w:val="nil"/>
              <w:right w:val="nil"/>
            </w:tcBorders>
            <w:shd w:val="clear" w:color="000000" w:fill="00B0F0"/>
            <w:noWrap/>
            <w:vAlign w:val="center"/>
            <w:hideMark/>
          </w:tcPr>
          <w:p w14:paraId="1CDEBE85"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П</w:t>
            </w:r>
          </w:p>
        </w:tc>
        <w:tc>
          <w:tcPr>
            <w:tcW w:w="134" w:type="dxa"/>
            <w:tcBorders>
              <w:top w:val="nil"/>
              <w:left w:val="nil"/>
              <w:bottom w:val="nil"/>
              <w:right w:val="nil"/>
            </w:tcBorders>
            <w:shd w:val="clear" w:color="auto" w:fill="auto"/>
            <w:noWrap/>
            <w:vAlign w:val="bottom"/>
            <w:hideMark/>
          </w:tcPr>
          <w:p w14:paraId="283FBFC5"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30ACBF0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10.2</w:t>
            </w:r>
          </w:p>
        </w:tc>
        <w:tc>
          <w:tcPr>
            <w:tcW w:w="3000" w:type="dxa"/>
            <w:tcBorders>
              <w:top w:val="nil"/>
              <w:left w:val="nil"/>
              <w:bottom w:val="single" w:sz="4" w:space="0" w:color="C0C0C0"/>
              <w:right w:val="single" w:sz="4" w:space="0" w:color="C0C0C0"/>
            </w:tcBorders>
            <w:shd w:val="clear" w:color="auto" w:fill="auto"/>
            <w:vAlign w:val="center"/>
            <w:hideMark/>
          </w:tcPr>
          <w:p w14:paraId="6E298745" w14:textId="77777777" w:rsidR="00664F55" w:rsidRPr="00664F55" w:rsidRDefault="00664F55" w:rsidP="00664F55">
            <w:pPr>
              <w:ind w:firstLineChars="100" w:firstLine="130"/>
              <w:rPr>
                <w:rFonts w:ascii="Tahoma" w:hAnsi="Tahoma" w:cs="Tahoma"/>
                <w:sz w:val="13"/>
                <w:szCs w:val="13"/>
              </w:rPr>
            </w:pPr>
            <w:r w:rsidRPr="00664F55">
              <w:rPr>
                <w:rFonts w:ascii="Tahoma" w:hAnsi="Tahoma" w:cs="Tahoma"/>
                <w:sz w:val="13"/>
                <w:szCs w:val="13"/>
              </w:rPr>
              <w:t>Прибыль на социальное развитие, поощрение</w:t>
            </w:r>
          </w:p>
        </w:tc>
        <w:tc>
          <w:tcPr>
            <w:tcW w:w="652" w:type="dxa"/>
            <w:tcBorders>
              <w:top w:val="nil"/>
              <w:left w:val="nil"/>
              <w:bottom w:val="single" w:sz="4" w:space="0" w:color="C0C0C0"/>
              <w:right w:val="single" w:sz="4" w:space="0" w:color="C0C0C0"/>
            </w:tcBorders>
            <w:shd w:val="clear" w:color="auto" w:fill="auto"/>
            <w:vAlign w:val="center"/>
            <w:hideMark/>
          </w:tcPr>
          <w:p w14:paraId="4A375B73"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48BC2E8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9,80</w:t>
            </w:r>
          </w:p>
        </w:tc>
        <w:tc>
          <w:tcPr>
            <w:tcW w:w="722" w:type="dxa"/>
            <w:tcBorders>
              <w:top w:val="nil"/>
              <w:left w:val="nil"/>
              <w:bottom w:val="single" w:sz="4" w:space="0" w:color="C0C0C0"/>
              <w:right w:val="single" w:sz="4" w:space="0" w:color="C0C0C0"/>
            </w:tcBorders>
            <w:shd w:val="clear" w:color="000000" w:fill="FFFFCC"/>
            <w:vAlign w:val="center"/>
            <w:hideMark/>
          </w:tcPr>
          <w:p w14:paraId="765101F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70" w:type="dxa"/>
            <w:tcBorders>
              <w:top w:val="nil"/>
              <w:left w:val="nil"/>
              <w:bottom w:val="single" w:sz="4" w:space="0" w:color="C0C0C0"/>
              <w:right w:val="single" w:sz="4" w:space="0" w:color="C0C0C0"/>
            </w:tcBorders>
            <w:shd w:val="clear" w:color="000000" w:fill="FFFFCC"/>
            <w:vAlign w:val="center"/>
            <w:hideMark/>
          </w:tcPr>
          <w:p w14:paraId="1CC68C8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80" w:type="dxa"/>
            <w:tcBorders>
              <w:top w:val="nil"/>
              <w:left w:val="nil"/>
              <w:bottom w:val="single" w:sz="4" w:space="0" w:color="C0C0C0"/>
              <w:right w:val="single" w:sz="4" w:space="0" w:color="C0C0C0"/>
            </w:tcBorders>
            <w:shd w:val="clear" w:color="000000" w:fill="FFFFCC"/>
            <w:vAlign w:val="center"/>
            <w:hideMark/>
          </w:tcPr>
          <w:p w14:paraId="0808BD8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1121" w:type="dxa"/>
            <w:tcBorders>
              <w:top w:val="nil"/>
              <w:left w:val="nil"/>
              <w:bottom w:val="single" w:sz="4" w:space="0" w:color="C0C0C0"/>
              <w:right w:val="single" w:sz="4" w:space="0" w:color="C0C0C0"/>
            </w:tcBorders>
            <w:shd w:val="clear" w:color="000000" w:fill="FFFFCC"/>
            <w:vAlign w:val="center"/>
            <w:hideMark/>
          </w:tcPr>
          <w:p w14:paraId="525BB24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990" w:type="dxa"/>
            <w:tcBorders>
              <w:top w:val="nil"/>
              <w:left w:val="nil"/>
              <w:bottom w:val="single" w:sz="4" w:space="0" w:color="C0C0C0"/>
              <w:right w:val="single" w:sz="4" w:space="0" w:color="C0C0C0"/>
            </w:tcBorders>
            <w:shd w:val="clear" w:color="000000" w:fill="FFFFCC"/>
            <w:vAlign w:val="center"/>
            <w:hideMark/>
          </w:tcPr>
          <w:p w14:paraId="22D2CCD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9" w:type="dxa"/>
            <w:tcBorders>
              <w:top w:val="nil"/>
              <w:left w:val="nil"/>
              <w:bottom w:val="single" w:sz="4" w:space="0" w:color="C0C0C0"/>
              <w:right w:val="single" w:sz="4" w:space="0" w:color="C0C0C0"/>
            </w:tcBorders>
            <w:shd w:val="clear" w:color="000000" w:fill="D7EAD3"/>
            <w:vAlign w:val="center"/>
            <w:hideMark/>
          </w:tcPr>
          <w:p w14:paraId="0C08604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3861F19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207DDC03"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0F381F9A" w14:textId="77777777" w:rsidTr="00664F55">
        <w:trPr>
          <w:trHeight w:val="290"/>
          <w:jc w:val="center"/>
        </w:trPr>
        <w:tc>
          <w:tcPr>
            <w:tcW w:w="225" w:type="dxa"/>
            <w:tcBorders>
              <w:top w:val="nil"/>
              <w:left w:val="nil"/>
              <w:bottom w:val="nil"/>
              <w:right w:val="nil"/>
            </w:tcBorders>
            <w:shd w:val="clear" w:color="000000" w:fill="00B050"/>
            <w:noWrap/>
            <w:vAlign w:val="center"/>
            <w:hideMark/>
          </w:tcPr>
          <w:p w14:paraId="79E9DB5F"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tcBorders>
              <w:top w:val="nil"/>
              <w:left w:val="nil"/>
              <w:bottom w:val="nil"/>
              <w:right w:val="nil"/>
            </w:tcBorders>
            <w:shd w:val="clear" w:color="auto" w:fill="auto"/>
            <w:noWrap/>
            <w:vAlign w:val="bottom"/>
            <w:hideMark/>
          </w:tcPr>
          <w:p w14:paraId="1B91CBDE"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4346BCF8"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10.5.2</w:t>
            </w:r>
          </w:p>
        </w:tc>
        <w:tc>
          <w:tcPr>
            <w:tcW w:w="3000" w:type="dxa"/>
            <w:tcBorders>
              <w:top w:val="nil"/>
              <w:left w:val="nil"/>
              <w:bottom w:val="single" w:sz="4" w:space="0" w:color="C0C0C0"/>
              <w:right w:val="single" w:sz="4" w:space="0" w:color="C0C0C0"/>
            </w:tcBorders>
            <w:shd w:val="clear" w:color="auto" w:fill="auto"/>
            <w:vAlign w:val="center"/>
            <w:hideMark/>
          </w:tcPr>
          <w:p w14:paraId="0BCC4E37" w14:textId="77777777" w:rsidR="00664F55" w:rsidRPr="00664F55" w:rsidRDefault="00664F55" w:rsidP="00664F55">
            <w:pPr>
              <w:ind w:firstLineChars="200" w:firstLine="260"/>
              <w:rPr>
                <w:rFonts w:ascii="Tahoma" w:hAnsi="Tahoma" w:cs="Tahoma"/>
                <w:sz w:val="13"/>
                <w:szCs w:val="13"/>
              </w:rPr>
            </w:pPr>
            <w:r w:rsidRPr="00664F55">
              <w:rPr>
                <w:rFonts w:ascii="Tahoma" w:hAnsi="Tahoma" w:cs="Tahoma"/>
                <w:sz w:val="13"/>
                <w:szCs w:val="13"/>
              </w:rPr>
              <w:t>Другие налоги</w:t>
            </w:r>
          </w:p>
        </w:tc>
        <w:tc>
          <w:tcPr>
            <w:tcW w:w="652" w:type="dxa"/>
            <w:tcBorders>
              <w:top w:val="nil"/>
              <w:left w:val="nil"/>
              <w:bottom w:val="single" w:sz="4" w:space="0" w:color="C0C0C0"/>
              <w:right w:val="single" w:sz="4" w:space="0" w:color="C0C0C0"/>
            </w:tcBorders>
            <w:shd w:val="clear" w:color="auto" w:fill="auto"/>
            <w:vAlign w:val="center"/>
            <w:hideMark/>
          </w:tcPr>
          <w:p w14:paraId="37E13879"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56403F0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722" w:type="dxa"/>
            <w:tcBorders>
              <w:top w:val="nil"/>
              <w:left w:val="nil"/>
              <w:bottom w:val="single" w:sz="4" w:space="0" w:color="C0C0C0"/>
              <w:right w:val="single" w:sz="4" w:space="0" w:color="C0C0C0"/>
            </w:tcBorders>
            <w:shd w:val="clear" w:color="000000" w:fill="D7EAD3"/>
            <w:vAlign w:val="center"/>
            <w:hideMark/>
          </w:tcPr>
          <w:p w14:paraId="79BF4E9A"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33,65</w:t>
            </w:r>
          </w:p>
        </w:tc>
        <w:tc>
          <w:tcPr>
            <w:tcW w:w="870" w:type="dxa"/>
            <w:tcBorders>
              <w:top w:val="nil"/>
              <w:left w:val="nil"/>
              <w:bottom w:val="single" w:sz="4" w:space="0" w:color="C0C0C0"/>
              <w:right w:val="single" w:sz="4" w:space="0" w:color="C0C0C0"/>
            </w:tcBorders>
            <w:shd w:val="clear" w:color="000000" w:fill="D7EAD3"/>
            <w:vAlign w:val="center"/>
            <w:hideMark/>
          </w:tcPr>
          <w:p w14:paraId="3B37605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0" w:type="dxa"/>
            <w:tcBorders>
              <w:top w:val="nil"/>
              <w:left w:val="nil"/>
              <w:bottom w:val="single" w:sz="4" w:space="0" w:color="C0C0C0"/>
              <w:right w:val="single" w:sz="4" w:space="0" w:color="C0C0C0"/>
            </w:tcBorders>
            <w:shd w:val="clear" w:color="000000" w:fill="D7EAD3"/>
            <w:vAlign w:val="center"/>
            <w:hideMark/>
          </w:tcPr>
          <w:p w14:paraId="5677766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1121" w:type="dxa"/>
            <w:tcBorders>
              <w:top w:val="nil"/>
              <w:left w:val="nil"/>
              <w:bottom w:val="single" w:sz="4" w:space="0" w:color="C0C0C0"/>
              <w:right w:val="single" w:sz="4" w:space="0" w:color="C0C0C0"/>
            </w:tcBorders>
            <w:shd w:val="clear" w:color="000000" w:fill="D7EAD3"/>
            <w:vAlign w:val="center"/>
            <w:hideMark/>
          </w:tcPr>
          <w:p w14:paraId="4006C309"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990" w:type="dxa"/>
            <w:tcBorders>
              <w:top w:val="nil"/>
              <w:left w:val="nil"/>
              <w:bottom w:val="single" w:sz="4" w:space="0" w:color="C0C0C0"/>
              <w:right w:val="single" w:sz="4" w:space="0" w:color="C0C0C0"/>
            </w:tcBorders>
            <w:shd w:val="clear" w:color="000000" w:fill="D7EAD3"/>
            <w:vAlign w:val="center"/>
            <w:hideMark/>
          </w:tcPr>
          <w:p w14:paraId="5E74F3C7"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9" w:type="dxa"/>
            <w:tcBorders>
              <w:top w:val="nil"/>
              <w:left w:val="nil"/>
              <w:bottom w:val="single" w:sz="4" w:space="0" w:color="C0C0C0"/>
              <w:right w:val="single" w:sz="4" w:space="0" w:color="C0C0C0"/>
            </w:tcBorders>
            <w:shd w:val="clear" w:color="000000" w:fill="D7EAD3"/>
            <w:vAlign w:val="center"/>
            <w:hideMark/>
          </w:tcPr>
          <w:p w14:paraId="47B90C6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211CE57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6C9AF1B8"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10450838" w14:textId="77777777" w:rsidTr="00664F55">
        <w:trPr>
          <w:trHeight w:val="290"/>
          <w:jc w:val="center"/>
        </w:trPr>
        <w:tc>
          <w:tcPr>
            <w:tcW w:w="225" w:type="dxa"/>
            <w:tcBorders>
              <w:top w:val="nil"/>
              <w:left w:val="nil"/>
              <w:bottom w:val="nil"/>
              <w:right w:val="nil"/>
            </w:tcBorders>
            <w:shd w:val="clear" w:color="000000" w:fill="00B050"/>
            <w:noWrap/>
            <w:vAlign w:val="center"/>
            <w:hideMark/>
          </w:tcPr>
          <w:p w14:paraId="7720FEE1"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tcBorders>
              <w:top w:val="nil"/>
              <w:left w:val="nil"/>
              <w:bottom w:val="nil"/>
              <w:right w:val="nil"/>
            </w:tcBorders>
            <w:shd w:val="clear" w:color="auto" w:fill="auto"/>
            <w:vAlign w:val="center"/>
            <w:hideMark/>
          </w:tcPr>
          <w:p w14:paraId="47DEF6D2" w14:textId="77777777" w:rsidR="00664F55" w:rsidRPr="00664F55" w:rsidRDefault="00664F55" w:rsidP="00664F55">
            <w:pPr>
              <w:jc w:val="center"/>
              <w:rPr>
                <w:rFonts w:ascii="Wingdings 2" w:hAnsi="Wingdings 2" w:cs="Tahoma"/>
                <w:color w:val="5A5A5A"/>
                <w:sz w:val="13"/>
                <w:szCs w:val="13"/>
              </w:rPr>
            </w:pPr>
            <w:r w:rsidRPr="00664F55">
              <w:rPr>
                <w:rFonts w:ascii="Wingdings 2" w:hAnsi="Wingdings 2" w:cs="Tahoma"/>
                <w:color w:val="5A5A5A"/>
                <w:sz w:val="13"/>
                <w:szCs w:val="13"/>
              </w:rPr>
              <w:t>О</w:t>
            </w:r>
          </w:p>
        </w:tc>
        <w:tc>
          <w:tcPr>
            <w:tcW w:w="62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FAFC48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10.5.2.1</w:t>
            </w:r>
          </w:p>
        </w:tc>
        <w:tc>
          <w:tcPr>
            <w:tcW w:w="3000" w:type="dxa"/>
            <w:tcBorders>
              <w:top w:val="single" w:sz="4" w:space="0" w:color="C0C0C0"/>
              <w:left w:val="nil"/>
              <w:bottom w:val="single" w:sz="4" w:space="0" w:color="C0C0C0"/>
              <w:right w:val="single" w:sz="4" w:space="0" w:color="C0C0C0"/>
            </w:tcBorders>
            <w:shd w:val="clear" w:color="000000" w:fill="E3FAFD"/>
            <w:vAlign w:val="center"/>
            <w:hideMark/>
          </w:tcPr>
          <w:p w14:paraId="2512907C" w14:textId="77777777" w:rsidR="00664F55" w:rsidRPr="00664F55" w:rsidRDefault="00664F55" w:rsidP="00664F55">
            <w:pPr>
              <w:ind w:firstLineChars="300" w:firstLine="390"/>
              <w:rPr>
                <w:rFonts w:ascii="Tahoma" w:hAnsi="Tahoma" w:cs="Tahoma"/>
                <w:sz w:val="13"/>
                <w:szCs w:val="13"/>
              </w:rPr>
            </w:pPr>
            <w:r w:rsidRPr="00664F55">
              <w:rPr>
                <w:rFonts w:ascii="Tahoma" w:hAnsi="Tahoma" w:cs="Tahoma"/>
                <w:sz w:val="13"/>
                <w:szCs w:val="13"/>
              </w:rPr>
              <w:t>налог на прибыль</w:t>
            </w:r>
          </w:p>
        </w:tc>
        <w:tc>
          <w:tcPr>
            <w:tcW w:w="652" w:type="dxa"/>
            <w:tcBorders>
              <w:top w:val="single" w:sz="4" w:space="0" w:color="C0C0C0"/>
              <w:left w:val="nil"/>
              <w:bottom w:val="single" w:sz="4" w:space="0" w:color="C0C0C0"/>
              <w:right w:val="single" w:sz="4" w:space="0" w:color="C0C0C0"/>
            </w:tcBorders>
            <w:shd w:val="clear" w:color="auto" w:fill="auto"/>
            <w:vAlign w:val="center"/>
            <w:hideMark/>
          </w:tcPr>
          <w:p w14:paraId="543DB60B"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single" w:sz="4" w:space="0" w:color="C0C0C0"/>
              <w:left w:val="nil"/>
              <w:bottom w:val="single" w:sz="4" w:space="0" w:color="C0C0C0"/>
              <w:right w:val="single" w:sz="4" w:space="0" w:color="C0C0C0"/>
            </w:tcBorders>
            <w:shd w:val="clear" w:color="000000" w:fill="FFFFCC"/>
            <w:vAlign w:val="center"/>
            <w:hideMark/>
          </w:tcPr>
          <w:p w14:paraId="5E7DAB6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722" w:type="dxa"/>
            <w:tcBorders>
              <w:top w:val="single" w:sz="4" w:space="0" w:color="C0C0C0"/>
              <w:left w:val="nil"/>
              <w:bottom w:val="single" w:sz="4" w:space="0" w:color="C0C0C0"/>
              <w:right w:val="single" w:sz="4" w:space="0" w:color="C0C0C0"/>
            </w:tcBorders>
            <w:shd w:val="clear" w:color="000000" w:fill="FFFFCC"/>
            <w:vAlign w:val="center"/>
            <w:hideMark/>
          </w:tcPr>
          <w:p w14:paraId="16253502"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33,65</w:t>
            </w:r>
          </w:p>
        </w:tc>
        <w:tc>
          <w:tcPr>
            <w:tcW w:w="870" w:type="dxa"/>
            <w:tcBorders>
              <w:top w:val="single" w:sz="4" w:space="0" w:color="C0C0C0"/>
              <w:left w:val="nil"/>
              <w:bottom w:val="single" w:sz="4" w:space="0" w:color="C0C0C0"/>
              <w:right w:val="single" w:sz="4" w:space="0" w:color="C0C0C0"/>
            </w:tcBorders>
            <w:shd w:val="clear" w:color="000000" w:fill="FFFFCC"/>
            <w:vAlign w:val="center"/>
            <w:hideMark/>
          </w:tcPr>
          <w:p w14:paraId="2C6F561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80" w:type="dxa"/>
            <w:tcBorders>
              <w:top w:val="single" w:sz="4" w:space="0" w:color="C0C0C0"/>
              <w:left w:val="nil"/>
              <w:bottom w:val="single" w:sz="4" w:space="0" w:color="C0C0C0"/>
              <w:right w:val="single" w:sz="4" w:space="0" w:color="C0C0C0"/>
            </w:tcBorders>
            <w:shd w:val="clear" w:color="000000" w:fill="FFFFCC"/>
            <w:vAlign w:val="center"/>
            <w:hideMark/>
          </w:tcPr>
          <w:p w14:paraId="4647357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1121" w:type="dxa"/>
            <w:tcBorders>
              <w:top w:val="single" w:sz="4" w:space="0" w:color="C0C0C0"/>
              <w:left w:val="nil"/>
              <w:bottom w:val="single" w:sz="4" w:space="0" w:color="C0C0C0"/>
              <w:right w:val="single" w:sz="4" w:space="0" w:color="C0C0C0"/>
            </w:tcBorders>
            <w:shd w:val="clear" w:color="000000" w:fill="FFFFCC"/>
            <w:vAlign w:val="center"/>
            <w:hideMark/>
          </w:tcPr>
          <w:p w14:paraId="34DB8A33"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990" w:type="dxa"/>
            <w:tcBorders>
              <w:top w:val="single" w:sz="4" w:space="0" w:color="C0C0C0"/>
              <w:left w:val="nil"/>
              <w:bottom w:val="single" w:sz="4" w:space="0" w:color="C0C0C0"/>
              <w:right w:val="single" w:sz="4" w:space="0" w:color="C0C0C0"/>
            </w:tcBorders>
            <w:shd w:val="clear" w:color="000000" w:fill="FFFFCC"/>
            <w:vAlign w:val="center"/>
            <w:hideMark/>
          </w:tcPr>
          <w:p w14:paraId="65518A30"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89" w:type="dxa"/>
            <w:tcBorders>
              <w:top w:val="single" w:sz="4" w:space="0" w:color="C0C0C0"/>
              <w:left w:val="nil"/>
              <w:bottom w:val="single" w:sz="4" w:space="0" w:color="C0C0C0"/>
              <w:right w:val="single" w:sz="4" w:space="0" w:color="C0C0C0"/>
            </w:tcBorders>
            <w:shd w:val="clear" w:color="000000" w:fill="D7EAD3"/>
            <w:vAlign w:val="center"/>
            <w:hideMark/>
          </w:tcPr>
          <w:p w14:paraId="042F2E1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891" w:type="dxa"/>
            <w:tcBorders>
              <w:top w:val="single" w:sz="4" w:space="0" w:color="C0C0C0"/>
              <w:left w:val="nil"/>
              <w:bottom w:val="single" w:sz="4" w:space="0" w:color="C0C0C0"/>
              <w:right w:val="single" w:sz="4" w:space="0" w:color="C0C0C0"/>
            </w:tcBorders>
            <w:shd w:val="clear" w:color="000000" w:fill="D7EAD3"/>
            <w:vAlign w:val="center"/>
            <w:hideMark/>
          </w:tcPr>
          <w:p w14:paraId="21086D0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0,00</w:t>
            </w:r>
          </w:p>
        </w:tc>
        <w:tc>
          <w:tcPr>
            <w:tcW w:w="2779" w:type="dxa"/>
            <w:tcBorders>
              <w:top w:val="single" w:sz="4" w:space="0" w:color="C0C0C0"/>
              <w:left w:val="nil"/>
              <w:bottom w:val="single" w:sz="4" w:space="0" w:color="C0C0C0"/>
              <w:right w:val="single" w:sz="4" w:space="0" w:color="C0C0C0"/>
            </w:tcBorders>
            <w:shd w:val="clear" w:color="000000" w:fill="FFFFCC"/>
            <w:vAlign w:val="center"/>
            <w:hideMark/>
          </w:tcPr>
          <w:p w14:paraId="5B4C116A"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3938A315" w14:textId="77777777" w:rsidTr="00664F55">
        <w:trPr>
          <w:trHeight w:val="290"/>
          <w:jc w:val="center"/>
        </w:trPr>
        <w:tc>
          <w:tcPr>
            <w:tcW w:w="225" w:type="dxa"/>
            <w:tcBorders>
              <w:top w:val="nil"/>
              <w:left w:val="nil"/>
              <w:bottom w:val="nil"/>
              <w:right w:val="nil"/>
            </w:tcBorders>
            <w:shd w:val="clear" w:color="000000" w:fill="00B050"/>
            <w:noWrap/>
            <w:vAlign w:val="center"/>
            <w:hideMark/>
          </w:tcPr>
          <w:p w14:paraId="435917B9"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tcBorders>
              <w:top w:val="nil"/>
              <w:left w:val="nil"/>
              <w:bottom w:val="nil"/>
              <w:right w:val="nil"/>
            </w:tcBorders>
            <w:shd w:val="clear" w:color="auto" w:fill="auto"/>
            <w:noWrap/>
            <w:vAlign w:val="bottom"/>
            <w:hideMark/>
          </w:tcPr>
          <w:p w14:paraId="4BEFE3B5"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4CFF65E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11</w:t>
            </w:r>
          </w:p>
        </w:tc>
        <w:tc>
          <w:tcPr>
            <w:tcW w:w="3000" w:type="dxa"/>
            <w:tcBorders>
              <w:top w:val="nil"/>
              <w:left w:val="nil"/>
              <w:bottom w:val="single" w:sz="4" w:space="0" w:color="C0C0C0"/>
              <w:right w:val="single" w:sz="4" w:space="0" w:color="C0C0C0"/>
            </w:tcBorders>
            <w:shd w:val="clear" w:color="auto" w:fill="auto"/>
            <w:vAlign w:val="center"/>
            <w:hideMark/>
          </w:tcPr>
          <w:p w14:paraId="7CF43B61"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Недополученные доходы/выпадающие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409705DA"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7CC861B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722" w:type="dxa"/>
            <w:tcBorders>
              <w:top w:val="nil"/>
              <w:left w:val="nil"/>
              <w:bottom w:val="single" w:sz="4" w:space="0" w:color="C0C0C0"/>
              <w:right w:val="single" w:sz="4" w:space="0" w:color="C0C0C0"/>
            </w:tcBorders>
            <w:shd w:val="clear" w:color="000000" w:fill="FFFFCC"/>
            <w:vAlign w:val="center"/>
            <w:hideMark/>
          </w:tcPr>
          <w:p w14:paraId="2E59D4C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870" w:type="dxa"/>
            <w:tcBorders>
              <w:top w:val="nil"/>
              <w:left w:val="nil"/>
              <w:bottom w:val="single" w:sz="4" w:space="0" w:color="C0C0C0"/>
              <w:right w:val="single" w:sz="4" w:space="0" w:color="C0C0C0"/>
            </w:tcBorders>
            <w:shd w:val="clear" w:color="000000" w:fill="FFFFCC"/>
            <w:vAlign w:val="center"/>
            <w:hideMark/>
          </w:tcPr>
          <w:p w14:paraId="4744460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-631,03</w:t>
            </w:r>
          </w:p>
        </w:tc>
        <w:tc>
          <w:tcPr>
            <w:tcW w:w="880" w:type="dxa"/>
            <w:tcBorders>
              <w:top w:val="nil"/>
              <w:left w:val="nil"/>
              <w:bottom w:val="single" w:sz="4" w:space="0" w:color="C0C0C0"/>
              <w:right w:val="single" w:sz="4" w:space="0" w:color="C0C0C0"/>
            </w:tcBorders>
            <w:shd w:val="clear" w:color="000000" w:fill="FFFFCC"/>
            <w:vAlign w:val="center"/>
            <w:hideMark/>
          </w:tcPr>
          <w:p w14:paraId="213F912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-68,97</w:t>
            </w:r>
          </w:p>
        </w:tc>
        <w:tc>
          <w:tcPr>
            <w:tcW w:w="1121" w:type="dxa"/>
            <w:tcBorders>
              <w:top w:val="nil"/>
              <w:left w:val="nil"/>
              <w:bottom w:val="single" w:sz="4" w:space="0" w:color="C0C0C0"/>
              <w:right w:val="single" w:sz="4" w:space="0" w:color="C0C0C0"/>
            </w:tcBorders>
            <w:shd w:val="clear" w:color="000000" w:fill="FFFFCC"/>
            <w:vAlign w:val="center"/>
            <w:hideMark/>
          </w:tcPr>
          <w:p w14:paraId="1EB03C6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990" w:type="dxa"/>
            <w:tcBorders>
              <w:top w:val="nil"/>
              <w:left w:val="nil"/>
              <w:bottom w:val="single" w:sz="4" w:space="0" w:color="C0C0C0"/>
              <w:right w:val="single" w:sz="4" w:space="0" w:color="C0C0C0"/>
            </w:tcBorders>
            <w:shd w:val="clear" w:color="000000" w:fill="FFFFCC"/>
            <w:vAlign w:val="center"/>
            <w:hideMark/>
          </w:tcPr>
          <w:p w14:paraId="6A099D2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889" w:type="dxa"/>
            <w:tcBorders>
              <w:top w:val="nil"/>
              <w:left w:val="nil"/>
              <w:bottom w:val="single" w:sz="4" w:space="0" w:color="C0C0C0"/>
              <w:right w:val="single" w:sz="4" w:space="0" w:color="C0C0C0"/>
            </w:tcBorders>
            <w:shd w:val="clear" w:color="000000" w:fill="D7EAD3"/>
            <w:vAlign w:val="center"/>
            <w:hideMark/>
          </w:tcPr>
          <w:p w14:paraId="0DDE85F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2CC5E8F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3F8700DB"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1CC0728A" w14:textId="77777777" w:rsidTr="00664F55">
        <w:trPr>
          <w:trHeight w:val="435"/>
          <w:jc w:val="center"/>
        </w:trPr>
        <w:tc>
          <w:tcPr>
            <w:tcW w:w="225" w:type="dxa"/>
            <w:tcBorders>
              <w:top w:val="nil"/>
              <w:left w:val="nil"/>
              <w:bottom w:val="nil"/>
              <w:right w:val="nil"/>
            </w:tcBorders>
            <w:shd w:val="clear" w:color="000000" w:fill="00B050"/>
            <w:noWrap/>
            <w:vAlign w:val="center"/>
            <w:hideMark/>
          </w:tcPr>
          <w:p w14:paraId="4CD52815"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НР</w:t>
            </w:r>
          </w:p>
        </w:tc>
        <w:tc>
          <w:tcPr>
            <w:tcW w:w="134" w:type="dxa"/>
            <w:tcBorders>
              <w:top w:val="nil"/>
              <w:left w:val="nil"/>
              <w:bottom w:val="nil"/>
              <w:right w:val="nil"/>
            </w:tcBorders>
            <w:shd w:val="clear" w:color="auto" w:fill="auto"/>
            <w:noWrap/>
            <w:vAlign w:val="bottom"/>
            <w:hideMark/>
          </w:tcPr>
          <w:p w14:paraId="286F8419"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92B7E16"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11.2</w:t>
            </w:r>
          </w:p>
        </w:tc>
        <w:tc>
          <w:tcPr>
            <w:tcW w:w="3000" w:type="dxa"/>
            <w:tcBorders>
              <w:top w:val="nil"/>
              <w:left w:val="nil"/>
              <w:bottom w:val="single" w:sz="4" w:space="0" w:color="C0C0C0"/>
              <w:right w:val="single" w:sz="4" w:space="0" w:color="C0C0C0"/>
            </w:tcBorders>
            <w:shd w:val="clear" w:color="auto" w:fill="auto"/>
            <w:vAlign w:val="center"/>
            <w:hideMark/>
          </w:tcPr>
          <w:p w14:paraId="7490E503" w14:textId="77777777" w:rsidR="00664F55" w:rsidRPr="00664F55" w:rsidRDefault="00664F55" w:rsidP="00664F55">
            <w:pPr>
              <w:ind w:firstLineChars="100" w:firstLine="130"/>
              <w:rPr>
                <w:rFonts w:ascii="Tahoma" w:hAnsi="Tahoma" w:cs="Tahoma"/>
                <w:sz w:val="13"/>
                <w:szCs w:val="13"/>
              </w:rPr>
            </w:pPr>
            <w:r w:rsidRPr="00664F55">
              <w:rPr>
                <w:rFonts w:ascii="Tahoma" w:hAnsi="Tahoma" w:cs="Tahoma"/>
                <w:sz w:val="13"/>
                <w:szCs w:val="13"/>
              </w:rPr>
              <w:t>Отклонение фактически достигнутого уровня неподконтрольных расходов</w:t>
            </w:r>
          </w:p>
        </w:tc>
        <w:tc>
          <w:tcPr>
            <w:tcW w:w="652" w:type="dxa"/>
            <w:tcBorders>
              <w:top w:val="nil"/>
              <w:left w:val="nil"/>
              <w:bottom w:val="single" w:sz="4" w:space="0" w:color="C0C0C0"/>
              <w:right w:val="single" w:sz="4" w:space="0" w:color="C0C0C0"/>
            </w:tcBorders>
            <w:shd w:val="clear" w:color="auto" w:fill="auto"/>
            <w:vAlign w:val="center"/>
            <w:hideMark/>
          </w:tcPr>
          <w:p w14:paraId="75AE87D1" w14:textId="77777777" w:rsidR="00664F55" w:rsidRPr="00664F55" w:rsidRDefault="00664F55" w:rsidP="00664F55">
            <w:pPr>
              <w:jc w:val="center"/>
              <w:rPr>
                <w:rFonts w:ascii="Tahoma" w:hAnsi="Tahoma" w:cs="Tahoma"/>
                <w:sz w:val="13"/>
                <w:szCs w:val="13"/>
              </w:rPr>
            </w:pPr>
            <w:proofErr w:type="spellStart"/>
            <w:r w:rsidRPr="00664F55">
              <w:rPr>
                <w:rFonts w:ascii="Tahoma" w:hAnsi="Tahoma" w:cs="Tahoma"/>
                <w:sz w:val="13"/>
                <w:szCs w:val="13"/>
              </w:rPr>
              <w:t>тыс</w:t>
            </w:r>
            <w:proofErr w:type="spellEnd"/>
            <w:r w:rsidRPr="00664F55">
              <w:rPr>
                <w:rFonts w:ascii="Tahoma" w:hAnsi="Tahoma" w:cs="Tahoma"/>
                <w:sz w:val="13"/>
                <w:szCs w:val="13"/>
              </w:rPr>
              <w:t xml:space="preserve"> </w:t>
            </w:r>
            <w:proofErr w:type="spellStart"/>
            <w:r w:rsidRPr="00664F55">
              <w:rPr>
                <w:rFonts w:ascii="Tahoma" w:hAnsi="Tahoma" w:cs="Tahoma"/>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439D542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722" w:type="dxa"/>
            <w:tcBorders>
              <w:top w:val="nil"/>
              <w:left w:val="nil"/>
              <w:bottom w:val="single" w:sz="4" w:space="0" w:color="C0C0C0"/>
              <w:right w:val="single" w:sz="4" w:space="0" w:color="C0C0C0"/>
            </w:tcBorders>
            <w:shd w:val="clear" w:color="000000" w:fill="FFFFCC"/>
            <w:vAlign w:val="center"/>
            <w:hideMark/>
          </w:tcPr>
          <w:p w14:paraId="05B19C4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70" w:type="dxa"/>
            <w:tcBorders>
              <w:top w:val="nil"/>
              <w:left w:val="nil"/>
              <w:bottom w:val="single" w:sz="4" w:space="0" w:color="C0C0C0"/>
              <w:right w:val="single" w:sz="4" w:space="0" w:color="C0C0C0"/>
            </w:tcBorders>
            <w:shd w:val="clear" w:color="000000" w:fill="FFFFCC"/>
            <w:vAlign w:val="center"/>
            <w:hideMark/>
          </w:tcPr>
          <w:p w14:paraId="09C445C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-631,03</w:t>
            </w:r>
          </w:p>
        </w:tc>
        <w:tc>
          <w:tcPr>
            <w:tcW w:w="880" w:type="dxa"/>
            <w:tcBorders>
              <w:top w:val="nil"/>
              <w:left w:val="nil"/>
              <w:bottom w:val="single" w:sz="4" w:space="0" w:color="C0C0C0"/>
              <w:right w:val="single" w:sz="4" w:space="0" w:color="C0C0C0"/>
            </w:tcBorders>
            <w:shd w:val="clear" w:color="000000" w:fill="FFFFCC"/>
            <w:vAlign w:val="center"/>
            <w:hideMark/>
          </w:tcPr>
          <w:p w14:paraId="49B5A6C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-68,97</w:t>
            </w:r>
          </w:p>
        </w:tc>
        <w:tc>
          <w:tcPr>
            <w:tcW w:w="1121" w:type="dxa"/>
            <w:tcBorders>
              <w:top w:val="nil"/>
              <w:left w:val="nil"/>
              <w:bottom w:val="single" w:sz="4" w:space="0" w:color="C0C0C0"/>
              <w:right w:val="single" w:sz="4" w:space="0" w:color="C0C0C0"/>
            </w:tcBorders>
            <w:shd w:val="clear" w:color="000000" w:fill="FFFFCC"/>
            <w:vAlign w:val="center"/>
            <w:hideMark/>
          </w:tcPr>
          <w:p w14:paraId="58CCF99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990" w:type="dxa"/>
            <w:tcBorders>
              <w:top w:val="nil"/>
              <w:left w:val="nil"/>
              <w:bottom w:val="single" w:sz="4" w:space="0" w:color="C0C0C0"/>
              <w:right w:val="single" w:sz="4" w:space="0" w:color="C0C0C0"/>
            </w:tcBorders>
            <w:shd w:val="clear" w:color="000000" w:fill="FFFFCC"/>
            <w:vAlign w:val="center"/>
            <w:hideMark/>
          </w:tcPr>
          <w:p w14:paraId="4A8EE32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89" w:type="dxa"/>
            <w:tcBorders>
              <w:top w:val="nil"/>
              <w:left w:val="nil"/>
              <w:bottom w:val="single" w:sz="4" w:space="0" w:color="C0C0C0"/>
              <w:right w:val="single" w:sz="4" w:space="0" w:color="C0C0C0"/>
            </w:tcBorders>
            <w:shd w:val="clear" w:color="000000" w:fill="D7EAD3"/>
            <w:vAlign w:val="center"/>
            <w:hideMark/>
          </w:tcPr>
          <w:p w14:paraId="66AD20D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891" w:type="dxa"/>
            <w:tcBorders>
              <w:top w:val="nil"/>
              <w:left w:val="nil"/>
              <w:bottom w:val="single" w:sz="4" w:space="0" w:color="C0C0C0"/>
              <w:right w:val="single" w:sz="4" w:space="0" w:color="C0C0C0"/>
            </w:tcBorders>
            <w:shd w:val="clear" w:color="000000" w:fill="D7EAD3"/>
            <w:vAlign w:val="center"/>
            <w:hideMark/>
          </w:tcPr>
          <w:p w14:paraId="1AD1B17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2779" w:type="dxa"/>
            <w:tcBorders>
              <w:top w:val="nil"/>
              <w:left w:val="nil"/>
              <w:bottom w:val="single" w:sz="4" w:space="0" w:color="C0C0C0"/>
              <w:right w:val="single" w:sz="4" w:space="0" w:color="C0C0C0"/>
            </w:tcBorders>
            <w:shd w:val="clear" w:color="000000" w:fill="FFFFCC"/>
            <w:vAlign w:val="center"/>
            <w:hideMark/>
          </w:tcPr>
          <w:p w14:paraId="7993235C"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5F547C9D" w14:textId="77777777" w:rsidTr="00664F55">
        <w:trPr>
          <w:trHeight w:val="435"/>
          <w:jc w:val="center"/>
        </w:trPr>
        <w:tc>
          <w:tcPr>
            <w:tcW w:w="225" w:type="dxa"/>
            <w:tcBorders>
              <w:top w:val="nil"/>
              <w:left w:val="nil"/>
              <w:bottom w:val="nil"/>
              <w:right w:val="nil"/>
            </w:tcBorders>
            <w:shd w:val="clear" w:color="000000" w:fill="00B050"/>
            <w:noWrap/>
            <w:vAlign w:val="center"/>
            <w:hideMark/>
          </w:tcPr>
          <w:p w14:paraId="1DF6E430"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 </w:t>
            </w:r>
          </w:p>
        </w:tc>
        <w:tc>
          <w:tcPr>
            <w:tcW w:w="134" w:type="dxa"/>
            <w:tcBorders>
              <w:top w:val="nil"/>
              <w:left w:val="nil"/>
              <w:bottom w:val="nil"/>
              <w:right w:val="nil"/>
            </w:tcBorders>
            <w:shd w:val="clear" w:color="auto" w:fill="auto"/>
            <w:noWrap/>
            <w:vAlign w:val="bottom"/>
            <w:hideMark/>
          </w:tcPr>
          <w:p w14:paraId="239CC6ED"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088427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15</w:t>
            </w:r>
          </w:p>
        </w:tc>
        <w:tc>
          <w:tcPr>
            <w:tcW w:w="3000" w:type="dxa"/>
            <w:tcBorders>
              <w:top w:val="nil"/>
              <w:left w:val="nil"/>
              <w:bottom w:val="single" w:sz="4" w:space="0" w:color="C0C0C0"/>
              <w:right w:val="single" w:sz="4" w:space="0" w:color="C0C0C0"/>
            </w:tcBorders>
            <w:shd w:val="clear" w:color="auto" w:fill="auto"/>
            <w:vAlign w:val="center"/>
            <w:hideMark/>
          </w:tcPr>
          <w:p w14:paraId="166BD828"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Корректировка НВВ в целях сглаживания тарифов (уменьшение)</w:t>
            </w:r>
          </w:p>
        </w:tc>
        <w:tc>
          <w:tcPr>
            <w:tcW w:w="652" w:type="dxa"/>
            <w:tcBorders>
              <w:top w:val="nil"/>
              <w:left w:val="nil"/>
              <w:bottom w:val="single" w:sz="4" w:space="0" w:color="C0C0C0"/>
              <w:right w:val="single" w:sz="4" w:space="0" w:color="C0C0C0"/>
            </w:tcBorders>
            <w:shd w:val="clear" w:color="auto" w:fill="auto"/>
            <w:vAlign w:val="center"/>
            <w:hideMark/>
          </w:tcPr>
          <w:p w14:paraId="42503E17"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1B6ABDB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722" w:type="dxa"/>
            <w:tcBorders>
              <w:top w:val="nil"/>
              <w:left w:val="nil"/>
              <w:bottom w:val="single" w:sz="4" w:space="0" w:color="C0C0C0"/>
              <w:right w:val="single" w:sz="4" w:space="0" w:color="C0C0C0"/>
            </w:tcBorders>
            <w:shd w:val="clear" w:color="000000" w:fill="FFFFCC"/>
            <w:vAlign w:val="center"/>
            <w:hideMark/>
          </w:tcPr>
          <w:p w14:paraId="68FDDD2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70" w:type="dxa"/>
            <w:tcBorders>
              <w:top w:val="nil"/>
              <w:left w:val="nil"/>
              <w:bottom w:val="single" w:sz="4" w:space="0" w:color="C0C0C0"/>
              <w:right w:val="single" w:sz="4" w:space="0" w:color="C0C0C0"/>
            </w:tcBorders>
            <w:shd w:val="clear" w:color="000000" w:fill="FFFFCC"/>
            <w:vAlign w:val="center"/>
            <w:hideMark/>
          </w:tcPr>
          <w:p w14:paraId="6E1993F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80" w:type="dxa"/>
            <w:tcBorders>
              <w:top w:val="nil"/>
              <w:left w:val="nil"/>
              <w:bottom w:val="single" w:sz="4" w:space="0" w:color="C0C0C0"/>
              <w:right w:val="single" w:sz="4" w:space="0" w:color="C0C0C0"/>
            </w:tcBorders>
            <w:shd w:val="clear" w:color="000000" w:fill="FFFFCC"/>
            <w:vAlign w:val="center"/>
            <w:hideMark/>
          </w:tcPr>
          <w:p w14:paraId="664EDF3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898,71</w:t>
            </w:r>
          </w:p>
        </w:tc>
        <w:tc>
          <w:tcPr>
            <w:tcW w:w="1121" w:type="dxa"/>
            <w:tcBorders>
              <w:top w:val="nil"/>
              <w:left w:val="nil"/>
              <w:bottom w:val="single" w:sz="4" w:space="0" w:color="C0C0C0"/>
              <w:right w:val="single" w:sz="4" w:space="0" w:color="C0C0C0"/>
            </w:tcBorders>
            <w:shd w:val="clear" w:color="000000" w:fill="FFFFCC"/>
            <w:vAlign w:val="center"/>
            <w:hideMark/>
          </w:tcPr>
          <w:p w14:paraId="7AD65BD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862,65</w:t>
            </w:r>
          </w:p>
        </w:tc>
        <w:tc>
          <w:tcPr>
            <w:tcW w:w="990" w:type="dxa"/>
            <w:tcBorders>
              <w:top w:val="nil"/>
              <w:left w:val="nil"/>
              <w:bottom w:val="single" w:sz="4" w:space="0" w:color="C0C0C0"/>
              <w:right w:val="single" w:sz="4" w:space="0" w:color="C0C0C0"/>
            </w:tcBorders>
            <w:shd w:val="clear" w:color="000000" w:fill="FFFFCC"/>
            <w:vAlign w:val="center"/>
            <w:hideMark/>
          </w:tcPr>
          <w:p w14:paraId="0C8ECBB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660,84</w:t>
            </w:r>
          </w:p>
        </w:tc>
        <w:tc>
          <w:tcPr>
            <w:tcW w:w="889" w:type="dxa"/>
            <w:tcBorders>
              <w:top w:val="nil"/>
              <w:left w:val="nil"/>
              <w:bottom w:val="single" w:sz="4" w:space="0" w:color="C0C0C0"/>
              <w:right w:val="single" w:sz="4" w:space="0" w:color="C0C0C0"/>
            </w:tcBorders>
            <w:shd w:val="clear" w:color="000000" w:fill="D7EAD3"/>
            <w:vAlign w:val="center"/>
            <w:hideMark/>
          </w:tcPr>
          <w:p w14:paraId="5D29AF0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394,89</w:t>
            </w:r>
          </w:p>
        </w:tc>
        <w:tc>
          <w:tcPr>
            <w:tcW w:w="891" w:type="dxa"/>
            <w:tcBorders>
              <w:top w:val="nil"/>
              <w:left w:val="nil"/>
              <w:bottom w:val="single" w:sz="4" w:space="0" w:color="C0C0C0"/>
              <w:right w:val="single" w:sz="4" w:space="0" w:color="C0C0C0"/>
            </w:tcBorders>
            <w:shd w:val="clear" w:color="000000" w:fill="D7EAD3"/>
            <w:vAlign w:val="center"/>
            <w:hideMark/>
          </w:tcPr>
          <w:p w14:paraId="232B817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265,95</w:t>
            </w:r>
          </w:p>
        </w:tc>
        <w:tc>
          <w:tcPr>
            <w:tcW w:w="2779" w:type="dxa"/>
            <w:tcBorders>
              <w:top w:val="nil"/>
              <w:left w:val="nil"/>
              <w:bottom w:val="single" w:sz="4" w:space="0" w:color="C0C0C0"/>
              <w:right w:val="single" w:sz="4" w:space="0" w:color="C0C0C0"/>
            </w:tcBorders>
            <w:shd w:val="clear" w:color="000000" w:fill="FFFFCC"/>
            <w:vAlign w:val="center"/>
            <w:hideMark/>
          </w:tcPr>
          <w:p w14:paraId="5711C236"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25D567DA" w14:textId="77777777" w:rsidTr="00664F55">
        <w:trPr>
          <w:trHeight w:val="435"/>
          <w:jc w:val="center"/>
        </w:trPr>
        <w:tc>
          <w:tcPr>
            <w:tcW w:w="225" w:type="dxa"/>
            <w:tcBorders>
              <w:top w:val="nil"/>
              <w:left w:val="nil"/>
              <w:bottom w:val="nil"/>
              <w:right w:val="nil"/>
            </w:tcBorders>
            <w:shd w:val="clear" w:color="000000" w:fill="00B050"/>
            <w:noWrap/>
            <w:vAlign w:val="center"/>
            <w:hideMark/>
          </w:tcPr>
          <w:p w14:paraId="473D7B8F" w14:textId="77777777" w:rsidR="00664F55" w:rsidRPr="00664F55" w:rsidRDefault="00664F55" w:rsidP="00664F55">
            <w:pPr>
              <w:rPr>
                <w:rFonts w:ascii="Tahoma" w:hAnsi="Tahoma" w:cs="Tahoma"/>
                <w:b/>
                <w:bCs/>
                <w:color w:val="000000"/>
                <w:sz w:val="13"/>
                <w:szCs w:val="13"/>
              </w:rPr>
            </w:pPr>
            <w:r w:rsidRPr="00664F55">
              <w:rPr>
                <w:rFonts w:ascii="Tahoma" w:hAnsi="Tahoma" w:cs="Tahoma"/>
                <w:b/>
                <w:bCs/>
                <w:color w:val="000000"/>
                <w:sz w:val="13"/>
                <w:szCs w:val="13"/>
              </w:rPr>
              <w:t> </w:t>
            </w:r>
          </w:p>
        </w:tc>
        <w:tc>
          <w:tcPr>
            <w:tcW w:w="134" w:type="dxa"/>
            <w:tcBorders>
              <w:top w:val="nil"/>
              <w:left w:val="nil"/>
              <w:bottom w:val="nil"/>
              <w:right w:val="nil"/>
            </w:tcBorders>
            <w:shd w:val="clear" w:color="auto" w:fill="auto"/>
            <w:noWrap/>
            <w:vAlign w:val="bottom"/>
            <w:hideMark/>
          </w:tcPr>
          <w:p w14:paraId="1CBA05B4" w14:textId="77777777" w:rsidR="00664F55" w:rsidRPr="00664F55" w:rsidRDefault="00664F55" w:rsidP="00664F55">
            <w:pPr>
              <w:rPr>
                <w:rFonts w:ascii="Tahoma" w:hAnsi="Tahoma" w:cs="Tahoma"/>
                <w:b/>
                <w:bCs/>
                <w:color w:val="000000"/>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27797B5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16</w:t>
            </w:r>
          </w:p>
        </w:tc>
        <w:tc>
          <w:tcPr>
            <w:tcW w:w="3000" w:type="dxa"/>
            <w:tcBorders>
              <w:top w:val="nil"/>
              <w:left w:val="nil"/>
              <w:bottom w:val="single" w:sz="4" w:space="0" w:color="C0C0C0"/>
              <w:right w:val="single" w:sz="4" w:space="0" w:color="C0C0C0"/>
            </w:tcBorders>
            <w:shd w:val="clear" w:color="auto" w:fill="auto"/>
            <w:vAlign w:val="center"/>
            <w:hideMark/>
          </w:tcPr>
          <w:p w14:paraId="7A7CC3B7"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Корректировка НВВ в целях сглаживания тарифов (увеличение)</w:t>
            </w:r>
          </w:p>
        </w:tc>
        <w:tc>
          <w:tcPr>
            <w:tcW w:w="652" w:type="dxa"/>
            <w:tcBorders>
              <w:top w:val="nil"/>
              <w:left w:val="nil"/>
              <w:bottom w:val="single" w:sz="4" w:space="0" w:color="C0C0C0"/>
              <w:right w:val="single" w:sz="4" w:space="0" w:color="C0C0C0"/>
            </w:tcBorders>
            <w:shd w:val="clear" w:color="auto" w:fill="auto"/>
            <w:vAlign w:val="center"/>
            <w:hideMark/>
          </w:tcPr>
          <w:p w14:paraId="1F6D35E6"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FFFFCC"/>
            <w:vAlign w:val="center"/>
            <w:hideMark/>
          </w:tcPr>
          <w:p w14:paraId="3BB97A1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722" w:type="dxa"/>
            <w:tcBorders>
              <w:top w:val="nil"/>
              <w:left w:val="nil"/>
              <w:bottom w:val="single" w:sz="4" w:space="0" w:color="C0C0C0"/>
              <w:right w:val="single" w:sz="4" w:space="0" w:color="C0C0C0"/>
            </w:tcBorders>
            <w:shd w:val="clear" w:color="000000" w:fill="FFFFCC"/>
            <w:vAlign w:val="center"/>
            <w:hideMark/>
          </w:tcPr>
          <w:p w14:paraId="558EA84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70" w:type="dxa"/>
            <w:tcBorders>
              <w:top w:val="nil"/>
              <w:left w:val="nil"/>
              <w:bottom w:val="single" w:sz="4" w:space="0" w:color="C0C0C0"/>
              <w:right w:val="single" w:sz="4" w:space="0" w:color="C0C0C0"/>
            </w:tcBorders>
            <w:shd w:val="clear" w:color="000000" w:fill="FFFFCC"/>
            <w:vAlign w:val="center"/>
            <w:hideMark/>
          </w:tcPr>
          <w:p w14:paraId="5CDA0A9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30,88</w:t>
            </w:r>
          </w:p>
        </w:tc>
        <w:tc>
          <w:tcPr>
            <w:tcW w:w="880" w:type="dxa"/>
            <w:tcBorders>
              <w:top w:val="nil"/>
              <w:left w:val="nil"/>
              <w:bottom w:val="single" w:sz="4" w:space="0" w:color="C0C0C0"/>
              <w:right w:val="single" w:sz="4" w:space="0" w:color="C0C0C0"/>
            </w:tcBorders>
            <w:shd w:val="clear" w:color="000000" w:fill="FFFFCC"/>
            <w:vAlign w:val="center"/>
            <w:hideMark/>
          </w:tcPr>
          <w:p w14:paraId="33D57DE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1121" w:type="dxa"/>
            <w:tcBorders>
              <w:top w:val="nil"/>
              <w:left w:val="nil"/>
              <w:bottom w:val="single" w:sz="4" w:space="0" w:color="C0C0C0"/>
              <w:right w:val="single" w:sz="4" w:space="0" w:color="C0C0C0"/>
            </w:tcBorders>
            <w:shd w:val="clear" w:color="000000" w:fill="FFFFCC"/>
            <w:vAlign w:val="center"/>
            <w:hideMark/>
          </w:tcPr>
          <w:p w14:paraId="204AE29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990" w:type="dxa"/>
            <w:tcBorders>
              <w:top w:val="nil"/>
              <w:left w:val="nil"/>
              <w:bottom w:val="single" w:sz="4" w:space="0" w:color="C0C0C0"/>
              <w:right w:val="single" w:sz="4" w:space="0" w:color="C0C0C0"/>
            </w:tcBorders>
            <w:shd w:val="clear" w:color="000000" w:fill="FFFFCC"/>
            <w:vAlign w:val="center"/>
            <w:hideMark/>
          </w:tcPr>
          <w:p w14:paraId="73E3FAD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89" w:type="dxa"/>
            <w:tcBorders>
              <w:top w:val="nil"/>
              <w:left w:val="nil"/>
              <w:bottom w:val="single" w:sz="4" w:space="0" w:color="C0C0C0"/>
              <w:right w:val="single" w:sz="4" w:space="0" w:color="C0C0C0"/>
            </w:tcBorders>
            <w:shd w:val="clear" w:color="000000" w:fill="D7EAD3"/>
            <w:vAlign w:val="center"/>
            <w:hideMark/>
          </w:tcPr>
          <w:p w14:paraId="0C1A321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91" w:type="dxa"/>
            <w:tcBorders>
              <w:top w:val="nil"/>
              <w:left w:val="nil"/>
              <w:bottom w:val="single" w:sz="4" w:space="0" w:color="C0C0C0"/>
              <w:right w:val="single" w:sz="4" w:space="0" w:color="C0C0C0"/>
            </w:tcBorders>
            <w:shd w:val="clear" w:color="000000" w:fill="D7EAD3"/>
            <w:vAlign w:val="center"/>
            <w:hideMark/>
          </w:tcPr>
          <w:p w14:paraId="63FF7FA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2779" w:type="dxa"/>
            <w:tcBorders>
              <w:top w:val="nil"/>
              <w:left w:val="nil"/>
              <w:bottom w:val="single" w:sz="4" w:space="0" w:color="C0C0C0"/>
              <w:right w:val="single" w:sz="4" w:space="0" w:color="C0C0C0"/>
            </w:tcBorders>
            <w:shd w:val="clear" w:color="000000" w:fill="FFFFCC"/>
            <w:vAlign w:val="center"/>
            <w:hideMark/>
          </w:tcPr>
          <w:p w14:paraId="5BD21751"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01475449" w14:textId="77777777" w:rsidTr="00664F55">
        <w:trPr>
          <w:trHeight w:val="290"/>
          <w:jc w:val="center"/>
        </w:trPr>
        <w:tc>
          <w:tcPr>
            <w:tcW w:w="225" w:type="dxa"/>
            <w:tcBorders>
              <w:top w:val="nil"/>
              <w:left w:val="nil"/>
              <w:bottom w:val="nil"/>
              <w:right w:val="nil"/>
            </w:tcBorders>
            <w:shd w:val="clear" w:color="auto" w:fill="auto"/>
            <w:noWrap/>
            <w:vAlign w:val="bottom"/>
            <w:hideMark/>
          </w:tcPr>
          <w:p w14:paraId="06FDDF7B" w14:textId="77777777" w:rsidR="00664F55" w:rsidRPr="00664F55" w:rsidRDefault="00664F55" w:rsidP="00664F55">
            <w:pPr>
              <w:rPr>
                <w:rFonts w:ascii="Tahoma" w:hAnsi="Tahoma" w:cs="Tahoma"/>
                <w:b/>
                <w:bCs/>
                <w:sz w:val="13"/>
                <w:szCs w:val="13"/>
              </w:rPr>
            </w:pPr>
          </w:p>
        </w:tc>
        <w:tc>
          <w:tcPr>
            <w:tcW w:w="134" w:type="dxa"/>
            <w:tcBorders>
              <w:top w:val="nil"/>
              <w:left w:val="nil"/>
              <w:bottom w:val="nil"/>
              <w:right w:val="nil"/>
            </w:tcBorders>
            <w:shd w:val="clear" w:color="auto" w:fill="auto"/>
            <w:noWrap/>
            <w:vAlign w:val="bottom"/>
            <w:hideMark/>
          </w:tcPr>
          <w:p w14:paraId="54731785"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E5A3F1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17</w:t>
            </w:r>
          </w:p>
        </w:tc>
        <w:tc>
          <w:tcPr>
            <w:tcW w:w="3000" w:type="dxa"/>
            <w:tcBorders>
              <w:top w:val="nil"/>
              <w:left w:val="nil"/>
              <w:bottom w:val="single" w:sz="4" w:space="0" w:color="C0C0C0"/>
              <w:right w:val="single" w:sz="4" w:space="0" w:color="C0C0C0"/>
            </w:tcBorders>
            <w:shd w:val="clear" w:color="auto" w:fill="auto"/>
            <w:vAlign w:val="center"/>
            <w:hideMark/>
          </w:tcPr>
          <w:p w14:paraId="4733B6F7"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НВВ без НДС</w:t>
            </w:r>
          </w:p>
        </w:tc>
        <w:tc>
          <w:tcPr>
            <w:tcW w:w="652" w:type="dxa"/>
            <w:tcBorders>
              <w:top w:val="nil"/>
              <w:left w:val="nil"/>
              <w:bottom w:val="single" w:sz="4" w:space="0" w:color="C0C0C0"/>
              <w:right w:val="single" w:sz="4" w:space="0" w:color="C0C0C0"/>
            </w:tcBorders>
            <w:shd w:val="clear" w:color="auto" w:fill="auto"/>
            <w:vAlign w:val="center"/>
            <w:hideMark/>
          </w:tcPr>
          <w:p w14:paraId="25FEF880"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4190070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6 593,21</w:t>
            </w:r>
          </w:p>
        </w:tc>
        <w:tc>
          <w:tcPr>
            <w:tcW w:w="722" w:type="dxa"/>
            <w:tcBorders>
              <w:top w:val="nil"/>
              <w:left w:val="nil"/>
              <w:bottom w:val="single" w:sz="4" w:space="0" w:color="C0C0C0"/>
              <w:right w:val="single" w:sz="4" w:space="0" w:color="C0C0C0"/>
            </w:tcBorders>
            <w:shd w:val="clear" w:color="000000" w:fill="D7EAD3"/>
            <w:vAlign w:val="center"/>
            <w:hideMark/>
          </w:tcPr>
          <w:p w14:paraId="4D69E6FD"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7 643,61</w:t>
            </w:r>
          </w:p>
        </w:tc>
        <w:tc>
          <w:tcPr>
            <w:tcW w:w="870" w:type="dxa"/>
            <w:tcBorders>
              <w:top w:val="nil"/>
              <w:left w:val="nil"/>
              <w:bottom w:val="single" w:sz="4" w:space="0" w:color="C0C0C0"/>
              <w:right w:val="single" w:sz="4" w:space="0" w:color="C0C0C0"/>
            </w:tcBorders>
            <w:shd w:val="clear" w:color="000000" w:fill="D7EAD3"/>
            <w:vAlign w:val="center"/>
            <w:hideMark/>
          </w:tcPr>
          <w:p w14:paraId="72CF5D2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6 714,14</w:t>
            </w:r>
          </w:p>
        </w:tc>
        <w:tc>
          <w:tcPr>
            <w:tcW w:w="880" w:type="dxa"/>
            <w:tcBorders>
              <w:top w:val="nil"/>
              <w:left w:val="nil"/>
              <w:bottom w:val="single" w:sz="4" w:space="0" w:color="C0C0C0"/>
              <w:right w:val="single" w:sz="4" w:space="0" w:color="C0C0C0"/>
            </w:tcBorders>
            <w:shd w:val="clear" w:color="000000" w:fill="D7EAD3"/>
            <w:vAlign w:val="center"/>
            <w:hideMark/>
          </w:tcPr>
          <w:p w14:paraId="1834F0C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6 592,65</w:t>
            </w:r>
          </w:p>
        </w:tc>
        <w:tc>
          <w:tcPr>
            <w:tcW w:w="1121" w:type="dxa"/>
            <w:tcBorders>
              <w:top w:val="nil"/>
              <w:left w:val="nil"/>
              <w:bottom w:val="single" w:sz="4" w:space="0" w:color="C0C0C0"/>
              <w:right w:val="single" w:sz="4" w:space="0" w:color="C0C0C0"/>
            </w:tcBorders>
            <w:shd w:val="clear" w:color="000000" w:fill="D7EAD3"/>
            <w:vAlign w:val="center"/>
            <w:hideMark/>
          </w:tcPr>
          <w:p w14:paraId="42055C2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6 732,89</w:t>
            </w:r>
          </w:p>
        </w:tc>
        <w:tc>
          <w:tcPr>
            <w:tcW w:w="990" w:type="dxa"/>
            <w:tcBorders>
              <w:top w:val="nil"/>
              <w:left w:val="nil"/>
              <w:bottom w:val="single" w:sz="4" w:space="0" w:color="C0C0C0"/>
              <w:right w:val="single" w:sz="4" w:space="0" w:color="C0C0C0"/>
            </w:tcBorders>
            <w:shd w:val="clear" w:color="000000" w:fill="D7EAD3"/>
            <w:vAlign w:val="center"/>
            <w:hideMark/>
          </w:tcPr>
          <w:p w14:paraId="62AD32E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5 273,05</w:t>
            </w:r>
          </w:p>
        </w:tc>
        <w:tc>
          <w:tcPr>
            <w:tcW w:w="889" w:type="dxa"/>
            <w:tcBorders>
              <w:top w:val="nil"/>
              <w:left w:val="nil"/>
              <w:bottom w:val="single" w:sz="4" w:space="0" w:color="C0C0C0"/>
              <w:right w:val="single" w:sz="4" w:space="0" w:color="C0C0C0"/>
            </w:tcBorders>
            <w:shd w:val="clear" w:color="000000" w:fill="D7EAD3"/>
            <w:vAlign w:val="center"/>
            <w:hideMark/>
          </w:tcPr>
          <w:p w14:paraId="2987005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1 503,17</w:t>
            </w:r>
          </w:p>
        </w:tc>
        <w:tc>
          <w:tcPr>
            <w:tcW w:w="891" w:type="dxa"/>
            <w:tcBorders>
              <w:top w:val="nil"/>
              <w:left w:val="nil"/>
              <w:bottom w:val="single" w:sz="4" w:space="0" w:color="C0C0C0"/>
              <w:right w:val="single" w:sz="4" w:space="0" w:color="C0C0C0"/>
            </w:tcBorders>
            <w:shd w:val="clear" w:color="000000" w:fill="D7EAD3"/>
            <w:vAlign w:val="center"/>
            <w:hideMark/>
          </w:tcPr>
          <w:p w14:paraId="3B23FDF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3 769,88</w:t>
            </w:r>
          </w:p>
        </w:tc>
        <w:tc>
          <w:tcPr>
            <w:tcW w:w="2779" w:type="dxa"/>
            <w:tcBorders>
              <w:top w:val="nil"/>
              <w:left w:val="nil"/>
              <w:bottom w:val="single" w:sz="4" w:space="0" w:color="C0C0C0"/>
              <w:right w:val="single" w:sz="4" w:space="0" w:color="C0C0C0"/>
            </w:tcBorders>
            <w:shd w:val="clear" w:color="000000" w:fill="FFFFCC"/>
            <w:vAlign w:val="center"/>
            <w:hideMark/>
          </w:tcPr>
          <w:p w14:paraId="6ED1CA35"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72252492" w14:textId="77777777" w:rsidTr="00664F55">
        <w:trPr>
          <w:trHeight w:val="871"/>
          <w:jc w:val="center"/>
        </w:trPr>
        <w:tc>
          <w:tcPr>
            <w:tcW w:w="225" w:type="dxa"/>
            <w:tcBorders>
              <w:top w:val="nil"/>
              <w:left w:val="nil"/>
              <w:bottom w:val="nil"/>
              <w:right w:val="nil"/>
            </w:tcBorders>
            <w:shd w:val="clear" w:color="auto" w:fill="auto"/>
            <w:noWrap/>
            <w:vAlign w:val="bottom"/>
            <w:hideMark/>
          </w:tcPr>
          <w:p w14:paraId="28791FE8" w14:textId="77777777" w:rsidR="00664F55" w:rsidRPr="00664F55" w:rsidRDefault="00664F55" w:rsidP="00664F55">
            <w:pPr>
              <w:rPr>
                <w:rFonts w:ascii="Tahoma" w:hAnsi="Tahoma" w:cs="Tahoma"/>
                <w:b/>
                <w:bCs/>
                <w:sz w:val="13"/>
                <w:szCs w:val="13"/>
              </w:rPr>
            </w:pPr>
          </w:p>
        </w:tc>
        <w:tc>
          <w:tcPr>
            <w:tcW w:w="134" w:type="dxa"/>
            <w:tcBorders>
              <w:top w:val="nil"/>
              <w:left w:val="nil"/>
              <w:bottom w:val="nil"/>
              <w:right w:val="nil"/>
            </w:tcBorders>
            <w:shd w:val="clear" w:color="auto" w:fill="auto"/>
            <w:noWrap/>
            <w:vAlign w:val="bottom"/>
            <w:hideMark/>
          </w:tcPr>
          <w:p w14:paraId="49C9C147"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5C08966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18</w:t>
            </w:r>
          </w:p>
        </w:tc>
        <w:tc>
          <w:tcPr>
            <w:tcW w:w="3000" w:type="dxa"/>
            <w:tcBorders>
              <w:top w:val="nil"/>
              <w:left w:val="nil"/>
              <w:bottom w:val="single" w:sz="4" w:space="0" w:color="C0C0C0"/>
              <w:right w:val="single" w:sz="4" w:space="0" w:color="C0C0C0"/>
            </w:tcBorders>
            <w:shd w:val="clear" w:color="000000" w:fill="BFBFBF"/>
            <w:vAlign w:val="center"/>
            <w:hideMark/>
          </w:tcPr>
          <w:p w14:paraId="507EA1DE" w14:textId="77777777" w:rsidR="00664F55" w:rsidRPr="00664F55" w:rsidRDefault="00664F55" w:rsidP="00664F55">
            <w:pPr>
              <w:ind w:firstLineChars="100" w:firstLine="131"/>
              <w:rPr>
                <w:rFonts w:ascii="Tahoma" w:hAnsi="Tahoma" w:cs="Tahoma"/>
                <w:b/>
                <w:bCs/>
                <w:sz w:val="13"/>
                <w:szCs w:val="13"/>
              </w:rPr>
            </w:pPr>
            <w:r w:rsidRPr="00664F55">
              <w:rPr>
                <w:rFonts w:ascii="Tahoma" w:hAnsi="Tahoma" w:cs="Tahoma"/>
                <w:b/>
                <w:bCs/>
                <w:sz w:val="13"/>
                <w:szCs w:val="13"/>
              </w:rPr>
              <w:t>Корректировка НВВ 2018 года (размер отклонения значений, учтенных при установлении тарифов, от фактических значений параметров расчета тарифов)</w:t>
            </w:r>
          </w:p>
        </w:tc>
        <w:tc>
          <w:tcPr>
            <w:tcW w:w="652" w:type="dxa"/>
            <w:tcBorders>
              <w:top w:val="nil"/>
              <w:left w:val="nil"/>
              <w:bottom w:val="single" w:sz="4" w:space="0" w:color="C0C0C0"/>
              <w:right w:val="single" w:sz="4" w:space="0" w:color="C0C0C0"/>
            </w:tcBorders>
            <w:shd w:val="clear" w:color="auto" w:fill="auto"/>
            <w:vAlign w:val="center"/>
            <w:hideMark/>
          </w:tcPr>
          <w:p w14:paraId="2514A12F"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1048" w:type="dxa"/>
            <w:tcBorders>
              <w:top w:val="nil"/>
              <w:left w:val="nil"/>
              <w:bottom w:val="single" w:sz="4" w:space="0" w:color="C0C0C0"/>
              <w:right w:val="single" w:sz="4" w:space="0" w:color="C0C0C0"/>
            </w:tcBorders>
            <w:shd w:val="clear" w:color="000000" w:fill="D7EAD3"/>
            <w:vAlign w:val="center"/>
            <w:hideMark/>
          </w:tcPr>
          <w:p w14:paraId="23785241"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722" w:type="dxa"/>
            <w:tcBorders>
              <w:top w:val="nil"/>
              <w:left w:val="nil"/>
              <w:bottom w:val="single" w:sz="4" w:space="0" w:color="C0C0C0"/>
              <w:right w:val="single" w:sz="4" w:space="0" w:color="C0C0C0"/>
            </w:tcBorders>
            <w:shd w:val="clear" w:color="000000" w:fill="D7EAD3"/>
            <w:vAlign w:val="center"/>
            <w:hideMark/>
          </w:tcPr>
          <w:p w14:paraId="59F85AB5"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70" w:type="dxa"/>
            <w:tcBorders>
              <w:top w:val="nil"/>
              <w:left w:val="nil"/>
              <w:bottom w:val="single" w:sz="4" w:space="0" w:color="C0C0C0"/>
              <w:right w:val="single" w:sz="4" w:space="0" w:color="C0C0C0"/>
            </w:tcBorders>
            <w:shd w:val="clear" w:color="000000" w:fill="D7EAD3"/>
            <w:vAlign w:val="center"/>
            <w:hideMark/>
          </w:tcPr>
          <w:p w14:paraId="27BCBC74"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880" w:type="dxa"/>
            <w:tcBorders>
              <w:top w:val="nil"/>
              <w:left w:val="nil"/>
              <w:bottom w:val="single" w:sz="4" w:space="0" w:color="C0C0C0"/>
              <w:right w:val="single" w:sz="4" w:space="0" w:color="C0C0C0"/>
            </w:tcBorders>
            <w:shd w:val="clear" w:color="000000" w:fill="D7EAD3"/>
            <w:vAlign w:val="center"/>
            <w:hideMark/>
          </w:tcPr>
          <w:p w14:paraId="0E967ACC"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1121" w:type="dxa"/>
            <w:tcBorders>
              <w:top w:val="nil"/>
              <w:left w:val="nil"/>
              <w:bottom w:val="single" w:sz="4" w:space="0" w:color="C0C0C0"/>
              <w:right w:val="single" w:sz="4" w:space="0" w:color="C0C0C0"/>
            </w:tcBorders>
            <w:shd w:val="clear" w:color="000000" w:fill="D7EAD3"/>
            <w:vAlign w:val="center"/>
            <w:hideMark/>
          </w:tcPr>
          <w:p w14:paraId="3DF1909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-140,24</w:t>
            </w:r>
          </w:p>
        </w:tc>
        <w:tc>
          <w:tcPr>
            <w:tcW w:w="990" w:type="dxa"/>
            <w:tcBorders>
              <w:top w:val="nil"/>
              <w:left w:val="nil"/>
              <w:bottom w:val="single" w:sz="4" w:space="0" w:color="C0C0C0"/>
              <w:right w:val="single" w:sz="4" w:space="0" w:color="C0C0C0"/>
            </w:tcBorders>
            <w:shd w:val="clear" w:color="000000" w:fill="D7EAD3"/>
            <w:vAlign w:val="center"/>
            <w:hideMark/>
          </w:tcPr>
          <w:p w14:paraId="7745D33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-140,24</w:t>
            </w:r>
          </w:p>
        </w:tc>
        <w:tc>
          <w:tcPr>
            <w:tcW w:w="889" w:type="dxa"/>
            <w:tcBorders>
              <w:top w:val="nil"/>
              <w:left w:val="nil"/>
              <w:bottom w:val="single" w:sz="4" w:space="0" w:color="C0C0C0"/>
              <w:right w:val="single" w:sz="4" w:space="0" w:color="C0C0C0"/>
            </w:tcBorders>
            <w:shd w:val="clear" w:color="000000" w:fill="D7EAD3"/>
            <w:vAlign w:val="center"/>
            <w:hideMark/>
          </w:tcPr>
          <w:p w14:paraId="4CC3D7D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-39,47</w:t>
            </w:r>
          </w:p>
        </w:tc>
        <w:tc>
          <w:tcPr>
            <w:tcW w:w="891" w:type="dxa"/>
            <w:tcBorders>
              <w:top w:val="nil"/>
              <w:left w:val="nil"/>
              <w:bottom w:val="single" w:sz="4" w:space="0" w:color="C0C0C0"/>
              <w:right w:val="single" w:sz="4" w:space="0" w:color="C0C0C0"/>
            </w:tcBorders>
            <w:shd w:val="clear" w:color="000000" w:fill="D7EAD3"/>
            <w:vAlign w:val="center"/>
            <w:hideMark/>
          </w:tcPr>
          <w:p w14:paraId="103B3EAD"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-100,77</w:t>
            </w:r>
          </w:p>
        </w:tc>
        <w:tc>
          <w:tcPr>
            <w:tcW w:w="2779" w:type="dxa"/>
            <w:tcBorders>
              <w:top w:val="nil"/>
              <w:left w:val="nil"/>
              <w:bottom w:val="single" w:sz="4" w:space="0" w:color="C0C0C0"/>
              <w:right w:val="single" w:sz="4" w:space="0" w:color="C0C0C0"/>
            </w:tcBorders>
            <w:shd w:val="clear" w:color="000000" w:fill="FFFFCC"/>
            <w:vAlign w:val="center"/>
            <w:hideMark/>
          </w:tcPr>
          <w:p w14:paraId="4BE02CD7" w14:textId="77777777" w:rsidR="00664F55" w:rsidRPr="00664F55" w:rsidRDefault="00664F55" w:rsidP="00664F55">
            <w:pPr>
              <w:rPr>
                <w:rFonts w:ascii="Tahoma" w:hAnsi="Tahoma" w:cs="Tahoma"/>
                <w:sz w:val="13"/>
                <w:szCs w:val="13"/>
              </w:rPr>
            </w:pPr>
            <w:r w:rsidRPr="00664F55">
              <w:rPr>
                <w:rFonts w:ascii="Tahoma" w:hAnsi="Tahoma" w:cs="Tahoma"/>
                <w:sz w:val="13"/>
                <w:szCs w:val="13"/>
              </w:rPr>
              <w:t xml:space="preserve">рассчитано в соответствии с </w:t>
            </w:r>
            <w:proofErr w:type="spellStart"/>
            <w:proofErr w:type="gramStart"/>
            <w:r w:rsidRPr="00664F55">
              <w:rPr>
                <w:rFonts w:ascii="Tahoma" w:hAnsi="Tahoma" w:cs="Tahoma"/>
                <w:sz w:val="13"/>
                <w:szCs w:val="13"/>
              </w:rPr>
              <w:t>метод.указаниями</w:t>
            </w:r>
            <w:proofErr w:type="spellEnd"/>
            <w:proofErr w:type="gramEnd"/>
            <w:r w:rsidRPr="00664F55">
              <w:rPr>
                <w:rFonts w:ascii="Tahoma" w:hAnsi="Tahoma" w:cs="Tahoma"/>
                <w:sz w:val="13"/>
                <w:szCs w:val="13"/>
              </w:rPr>
              <w:t>.</w:t>
            </w:r>
          </w:p>
        </w:tc>
      </w:tr>
      <w:tr w:rsidR="00664F55" w:rsidRPr="00664F55" w14:paraId="061D056C" w14:textId="77777777" w:rsidTr="00664F55">
        <w:trPr>
          <w:trHeight w:val="392"/>
          <w:jc w:val="center"/>
        </w:trPr>
        <w:tc>
          <w:tcPr>
            <w:tcW w:w="225" w:type="dxa"/>
            <w:tcBorders>
              <w:top w:val="nil"/>
              <w:left w:val="nil"/>
              <w:bottom w:val="nil"/>
              <w:right w:val="nil"/>
            </w:tcBorders>
            <w:shd w:val="clear" w:color="auto" w:fill="auto"/>
            <w:noWrap/>
            <w:vAlign w:val="bottom"/>
            <w:hideMark/>
          </w:tcPr>
          <w:p w14:paraId="15F8E788" w14:textId="77777777" w:rsidR="00664F55" w:rsidRPr="00664F55" w:rsidRDefault="00664F55" w:rsidP="00664F55">
            <w:pPr>
              <w:rPr>
                <w:rFonts w:ascii="Tahoma" w:hAnsi="Tahoma" w:cs="Tahoma"/>
                <w:sz w:val="13"/>
                <w:szCs w:val="13"/>
              </w:rPr>
            </w:pPr>
          </w:p>
        </w:tc>
        <w:tc>
          <w:tcPr>
            <w:tcW w:w="134" w:type="dxa"/>
            <w:tcBorders>
              <w:top w:val="nil"/>
              <w:left w:val="nil"/>
              <w:bottom w:val="nil"/>
              <w:right w:val="nil"/>
            </w:tcBorders>
            <w:shd w:val="clear" w:color="auto" w:fill="auto"/>
            <w:noWrap/>
            <w:vAlign w:val="bottom"/>
            <w:hideMark/>
          </w:tcPr>
          <w:p w14:paraId="08D714DE"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3E482E9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19</w:t>
            </w:r>
          </w:p>
        </w:tc>
        <w:tc>
          <w:tcPr>
            <w:tcW w:w="3000" w:type="dxa"/>
            <w:tcBorders>
              <w:top w:val="nil"/>
              <w:left w:val="nil"/>
              <w:bottom w:val="single" w:sz="4" w:space="0" w:color="C0C0C0"/>
              <w:right w:val="single" w:sz="4" w:space="0" w:color="C0C0C0"/>
            </w:tcBorders>
            <w:shd w:val="clear" w:color="auto" w:fill="auto"/>
            <w:vAlign w:val="center"/>
            <w:hideMark/>
          </w:tcPr>
          <w:p w14:paraId="722F20B4"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НВВ без НДС с учетом корректировки</w:t>
            </w:r>
          </w:p>
        </w:tc>
        <w:tc>
          <w:tcPr>
            <w:tcW w:w="652" w:type="dxa"/>
            <w:tcBorders>
              <w:top w:val="nil"/>
              <w:left w:val="nil"/>
              <w:bottom w:val="single" w:sz="4" w:space="0" w:color="C0C0C0"/>
              <w:right w:val="single" w:sz="4" w:space="0" w:color="C0C0C0"/>
            </w:tcBorders>
            <w:shd w:val="clear" w:color="auto" w:fill="auto"/>
            <w:vAlign w:val="center"/>
            <w:hideMark/>
          </w:tcPr>
          <w:p w14:paraId="150683CB" w14:textId="77777777" w:rsidR="00664F55" w:rsidRPr="00664F55" w:rsidRDefault="00664F55" w:rsidP="00664F55">
            <w:pPr>
              <w:jc w:val="center"/>
              <w:rPr>
                <w:rFonts w:ascii="Tahoma" w:hAnsi="Tahoma" w:cs="Tahoma"/>
                <w:sz w:val="13"/>
                <w:szCs w:val="13"/>
              </w:rPr>
            </w:pPr>
            <w:r w:rsidRPr="00664F55">
              <w:rPr>
                <w:rFonts w:ascii="Tahoma" w:hAnsi="Tahoma" w:cs="Tahoma"/>
                <w:sz w:val="13"/>
                <w:szCs w:val="13"/>
              </w:rPr>
              <w:t> </w:t>
            </w:r>
          </w:p>
        </w:tc>
        <w:tc>
          <w:tcPr>
            <w:tcW w:w="1048" w:type="dxa"/>
            <w:tcBorders>
              <w:top w:val="nil"/>
              <w:left w:val="nil"/>
              <w:bottom w:val="single" w:sz="4" w:space="0" w:color="C0C0C0"/>
              <w:right w:val="single" w:sz="4" w:space="0" w:color="C0C0C0"/>
            </w:tcBorders>
            <w:shd w:val="clear" w:color="000000" w:fill="D7EAD3"/>
            <w:vAlign w:val="center"/>
            <w:hideMark/>
          </w:tcPr>
          <w:p w14:paraId="35FAB38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6 593,21</w:t>
            </w:r>
          </w:p>
        </w:tc>
        <w:tc>
          <w:tcPr>
            <w:tcW w:w="722" w:type="dxa"/>
            <w:tcBorders>
              <w:top w:val="nil"/>
              <w:left w:val="nil"/>
              <w:bottom w:val="single" w:sz="4" w:space="0" w:color="C0C0C0"/>
              <w:right w:val="single" w:sz="4" w:space="0" w:color="C0C0C0"/>
            </w:tcBorders>
            <w:shd w:val="clear" w:color="000000" w:fill="D7EAD3"/>
            <w:vAlign w:val="center"/>
            <w:hideMark/>
          </w:tcPr>
          <w:p w14:paraId="6DC5FF0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7 643,61</w:t>
            </w:r>
          </w:p>
        </w:tc>
        <w:tc>
          <w:tcPr>
            <w:tcW w:w="870" w:type="dxa"/>
            <w:tcBorders>
              <w:top w:val="nil"/>
              <w:left w:val="nil"/>
              <w:bottom w:val="single" w:sz="4" w:space="0" w:color="C0C0C0"/>
              <w:right w:val="single" w:sz="4" w:space="0" w:color="C0C0C0"/>
            </w:tcBorders>
            <w:shd w:val="clear" w:color="000000" w:fill="D7EAD3"/>
            <w:vAlign w:val="center"/>
            <w:hideMark/>
          </w:tcPr>
          <w:p w14:paraId="5FD5D09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6 714,14</w:t>
            </w:r>
          </w:p>
        </w:tc>
        <w:tc>
          <w:tcPr>
            <w:tcW w:w="880" w:type="dxa"/>
            <w:tcBorders>
              <w:top w:val="nil"/>
              <w:left w:val="nil"/>
              <w:bottom w:val="single" w:sz="4" w:space="0" w:color="C0C0C0"/>
              <w:right w:val="single" w:sz="4" w:space="0" w:color="C0C0C0"/>
            </w:tcBorders>
            <w:shd w:val="clear" w:color="000000" w:fill="D7EAD3"/>
            <w:vAlign w:val="center"/>
            <w:hideMark/>
          </w:tcPr>
          <w:p w14:paraId="28AF0B7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6 592,65</w:t>
            </w:r>
          </w:p>
        </w:tc>
        <w:tc>
          <w:tcPr>
            <w:tcW w:w="1121" w:type="dxa"/>
            <w:tcBorders>
              <w:top w:val="nil"/>
              <w:left w:val="nil"/>
              <w:bottom w:val="single" w:sz="4" w:space="0" w:color="C0C0C0"/>
              <w:right w:val="single" w:sz="4" w:space="0" w:color="C0C0C0"/>
            </w:tcBorders>
            <w:shd w:val="clear" w:color="000000" w:fill="D7EAD3"/>
            <w:vAlign w:val="center"/>
            <w:hideMark/>
          </w:tcPr>
          <w:p w14:paraId="5E5898D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6 592,65</w:t>
            </w:r>
          </w:p>
        </w:tc>
        <w:tc>
          <w:tcPr>
            <w:tcW w:w="990" w:type="dxa"/>
            <w:tcBorders>
              <w:top w:val="nil"/>
              <w:left w:val="nil"/>
              <w:bottom w:val="single" w:sz="4" w:space="0" w:color="C0C0C0"/>
              <w:right w:val="single" w:sz="4" w:space="0" w:color="C0C0C0"/>
            </w:tcBorders>
            <w:shd w:val="clear" w:color="000000" w:fill="D7EAD3"/>
            <w:vAlign w:val="center"/>
            <w:hideMark/>
          </w:tcPr>
          <w:p w14:paraId="07EB850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5 132,81</w:t>
            </w:r>
          </w:p>
        </w:tc>
        <w:tc>
          <w:tcPr>
            <w:tcW w:w="889" w:type="dxa"/>
            <w:tcBorders>
              <w:top w:val="nil"/>
              <w:left w:val="nil"/>
              <w:bottom w:val="single" w:sz="4" w:space="0" w:color="C0C0C0"/>
              <w:right w:val="single" w:sz="4" w:space="0" w:color="C0C0C0"/>
            </w:tcBorders>
            <w:shd w:val="clear" w:color="000000" w:fill="D7EAD3"/>
            <w:vAlign w:val="center"/>
            <w:hideMark/>
          </w:tcPr>
          <w:p w14:paraId="715B6E7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1 463,70</w:t>
            </w:r>
          </w:p>
        </w:tc>
        <w:tc>
          <w:tcPr>
            <w:tcW w:w="891" w:type="dxa"/>
            <w:tcBorders>
              <w:top w:val="nil"/>
              <w:left w:val="nil"/>
              <w:bottom w:val="single" w:sz="4" w:space="0" w:color="C0C0C0"/>
              <w:right w:val="single" w:sz="4" w:space="0" w:color="C0C0C0"/>
            </w:tcBorders>
            <w:shd w:val="clear" w:color="000000" w:fill="D7EAD3"/>
            <w:vAlign w:val="center"/>
            <w:hideMark/>
          </w:tcPr>
          <w:p w14:paraId="5BA93D3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3 669,11</w:t>
            </w:r>
          </w:p>
        </w:tc>
        <w:tc>
          <w:tcPr>
            <w:tcW w:w="2779" w:type="dxa"/>
            <w:tcBorders>
              <w:top w:val="nil"/>
              <w:left w:val="nil"/>
              <w:bottom w:val="single" w:sz="4" w:space="0" w:color="C0C0C0"/>
              <w:right w:val="single" w:sz="4" w:space="0" w:color="C0C0C0"/>
            </w:tcBorders>
            <w:shd w:val="clear" w:color="000000" w:fill="FFFFCC"/>
            <w:vAlign w:val="center"/>
            <w:hideMark/>
          </w:tcPr>
          <w:p w14:paraId="069E6889" w14:textId="77777777" w:rsidR="00664F55" w:rsidRPr="00664F55" w:rsidRDefault="00664F55" w:rsidP="00664F55">
            <w:pPr>
              <w:rPr>
                <w:rFonts w:ascii="Tahoma" w:hAnsi="Tahoma" w:cs="Tahoma"/>
                <w:sz w:val="13"/>
                <w:szCs w:val="13"/>
              </w:rPr>
            </w:pPr>
            <w:r w:rsidRPr="00664F55">
              <w:rPr>
                <w:rFonts w:ascii="Tahoma" w:hAnsi="Tahoma" w:cs="Tahoma"/>
                <w:sz w:val="13"/>
                <w:szCs w:val="13"/>
              </w:rPr>
              <w:t> </w:t>
            </w:r>
          </w:p>
        </w:tc>
      </w:tr>
      <w:tr w:rsidR="00664F55" w:rsidRPr="00664F55" w14:paraId="01C0227B" w14:textId="77777777" w:rsidTr="00664F55">
        <w:trPr>
          <w:trHeight w:val="290"/>
          <w:jc w:val="center"/>
        </w:trPr>
        <w:tc>
          <w:tcPr>
            <w:tcW w:w="225" w:type="dxa"/>
            <w:tcBorders>
              <w:top w:val="nil"/>
              <w:left w:val="nil"/>
              <w:bottom w:val="nil"/>
              <w:right w:val="nil"/>
            </w:tcBorders>
            <w:shd w:val="clear" w:color="auto" w:fill="auto"/>
            <w:noWrap/>
            <w:vAlign w:val="bottom"/>
            <w:hideMark/>
          </w:tcPr>
          <w:p w14:paraId="2265B5CF" w14:textId="77777777" w:rsidR="00664F55" w:rsidRPr="00664F55" w:rsidRDefault="00664F55" w:rsidP="00664F55">
            <w:pPr>
              <w:rPr>
                <w:rFonts w:ascii="Tahoma" w:hAnsi="Tahoma" w:cs="Tahoma"/>
                <w:sz w:val="13"/>
                <w:szCs w:val="13"/>
              </w:rPr>
            </w:pPr>
          </w:p>
        </w:tc>
        <w:tc>
          <w:tcPr>
            <w:tcW w:w="134" w:type="dxa"/>
            <w:tcBorders>
              <w:top w:val="nil"/>
              <w:left w:val="nil"/>
              <w:bottom w:val="nil"/>
              <w:right w:val="nil"/>
            </w:tcBorders>
            <w:shd w:val="clear" w:color="auto" w:fill="auto"/>
            <w:noWrap/>
            <w:vAlign w:val="bottom"/>
            <w:hideMark/>
          </w:tcPr>
          <w:p w14:paraId="32FC9B2B"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1FD999B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20</w:t>
            </w:r>
          </w:p>
        </w:tc>
        <w:tc>
          <w:tcPr>
            <w:tcW w:w="3000" w:type="dxa"/>
            <w:tcBorders>
              <w:top w:val="nil"/>
              <w:left w:val="nil"/>
              <w:bottom w:val="single" w:sz="4" w:space="0" w:color="C0C0C0"/>
              <w:right w:val="single" w:sz="4" w:space="0" w:color="C0C0C0"/>
            </w:tcBorders>
            <w:shd w:val="clear" w:color="auto" w:fill="auto"/>
            <w:vAlign w:val="center"/>
            <w:hideMark/>
          </w:tcPr>
          <w:p w14:paraId="79EAB3D4"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Тариф</w:t>
            </w:r>
          </w:p>
        </w:tc>
        <w:tc>
          <w:tcPr>
            <w:tcW w:w="652" w:type="dxa"/>
            <w:tcBorders>
              <w:top w:val="nil"/>
              <w:left w:val="nil"/>
              <w:bottom w:val="single" w:sz="4" w:space="0" w:color="C0C0C0"/>
              <w:right w:val="single" w:sz="4" w:space="0" w:color="C0C0C0"/>
            </w:tcBorders>
            <w:shd w:val="clear" w:color="auto" w:fill="auto"/>
            <w:vAlign w:val="center"/>
            <w:hideMark/>
          </w:tcPr>
          <w:p w14:paraId="3C01CE9E"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руб</w:t>
            </w:r>
            <w:proofErr w:type="spellEnd"/>
            <w:r w:rsidRPr="00664F55">
              <w:rPr>
                <w:rFonts w:ascii="Tahoma" w:hAnsi="Tahoma" w:cs="Tahoma"/>
                <w:b/>
                <w:bCs/>
                <w:sz w:val="13"/>
                <w:szCs w:val="13"/>
              </w:rPr>
              <w:t>/м3</w:t>
            </w:r>
          </w:p>
        </w:tc>
        <w:tc>
          <w:tcPr>
            <w:tcW w:w="1048" w:type="dxa"/>
            <w:tcBorders>
              <w:top w:val="nil"/>
              <w:left w:val="nil"/>
              <w:bottom w:val="single" w:sz="4" w:space="0" w:color="C0C0C0"/>
              <w:right w:val="single" w:sz="4" w:space="0" w:color="C0C0C0"/>
            </w:tcBorders>
            <w:shd w:val="clear" w:color="000000" w:fill="D7EAD3"/>
            <w:vAlign w:val="center"/>
            <w:hideMark/>
          </w:tcPr>
          <w:p w14:paraId="2C604DF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32,94</w:t>
            </w:r>
          </w:p>
        </w:tc>
        <w:tc>
          <w:tcPr>
            <w:tcW w:w="722" w:type="dxa"/>
            <w:tcBorders>
              <w:top w:val="nil"/>
              <w:left w:val="nil"/>
              <w:bottom w:val="single" w:sz="4" w:space="0" w:color="C0C0C0"/>
              <w:right w:val="single" w:sz="4" w:space="0" w:color="C0C0C0"/>
            </w:tcBorders>
            <w:shd w:val="clear" w:color="000000" w:fill="D7EAD3"/>
            <w:vAlign w:val="center"/>
            <w:hideMark/>
          </w:tcPr>
          <w:p w14:paraId="059B593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48,51</w:t>
            </w:r>
          </w:p>
        </w:tc>
        <w:tc>
          <w:tcPr>
            <w:tcW w:w="870" w:type="dxa"/>
            <w:tcBorders>
              <w:top w:val="nil"/>
              <w:left w:val="nil"/>
              <w:bottom w:val="single" w:sz="4" w:space="0" w:color="C0C0C0"/>
              <w:right w:val="single" w:sz="4" w:space="0" w:color="C0C0C0"/>
            </w:tcBorders>
            <w:shd w:val="clear" w:color="000000" w:fill="D7EAD3"/>
            <w:vAlign w:val="center"/>
            <w:hideMark/>
          </w:tcPr>
          <w:p w14:paraId="33BA691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35,31</w:t>
            </w:r>
          </w:p>
        </w:tc>
        <w:tc>
          <w:tcPr>
            <w:tcW w:w="880" w:type="dxa"/>
            <w:tcBorders>
              <w:top w:val="nil"/>
              <w:left w:val="nil"/>
              <w:bottom w:val="single" w:sz="4" w:space="0" w:color="C0C0C0"/>
              <w:right w:val="single" w:sz="4" w:space="0" w:color="C0C0C0"/>
            </w:tcBorders>
            <w:shd w:val="clear" w:color="000000" w:fill="D7EAD3"/>
            <w:vAlign w:val="center"/>
            <w:hideMark/>
          </w:tcPr>
          <w:p w14:paraId="115DCC6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41,48</w:t>
            </w:r>
          </w:p>
        </w:tc>
        <w:tc>
          <w:tcPr>
            <w:tcW w:w="1121" w:type="dxa"/>
            <w:tcBorders>
              <w:top w:val="nil"/>
              <w:left w:val="nil"/>
              <w:bottom w:val="single" w:sz="4" w:space="0" w:color="C0C0C0"/>
              <w:right w:val="single" w:sz="4" w:space="0" w:color="C0C0C0"/>
            </w:tcBorders>
            <w:shd w:val="clear" w:color="000000" w:fill="D7EAD3"/>
            <w:vAlign w:val="center"/>
            <w:hideMark/>
          </w:tcPr>
          <w:p w14:paraId="5678593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41,48</w:t>
            </w:r>
          </w:p>
        </w:tc>
        <w:tc>
          <w:tcPr>
            <w:tcW w:w="990" w:type="dxa"/>
            <w:tcBorders>
              <w:top w:val="nil"/>
              <w:left w:val="nil"/>
              <w:bottom w:val="single" w:sz="4" w:space="0" w:color="C0C0C0"/>
              <w:right w:val="single" w:sz="4" w:space="0" w:color="C0C0C0"/>
            </w:tcBorders>
            <w:shd w:val="clear" w:color="000000" w:fill="D7EAD3"/>
            <w:vAlign w:val="center"/>
            <w:hideMark/>
          </w:tcPr>
          <w:p w14:paraId="6203C19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42,98</w:t>
            </w:r>
          </w:p>
        </w:tc>
        <w:tc>
          <w:tcPr>
            <w:tcW w:w="889" w:type="dxa"/>
            <w:tcBorders>
              <w:top w:val="nil"/>
              <w:left w:val="nil"/>
              <w:bottom w:val="single" w:sz="4" w:space="0" w:color="C0C0C0"/>
              <w:right w:val="single" w:sz="4" w:space="0" w:color="C0C0C0"/>
            </w:tcBorders>
            <w:shd w:val="clear" w:color="000000" w:fill="D7EAD3"/>
            <w:vAlign w:val="center"/>
            <w:hideMark/>
          </w:tcPr>
          <w:p w14:paraId="452593B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37,04</w:t>
            </w:r>
          </w:p>
        </w:tc>
        <w:tc>
          <w:tcPr>
            <w:tcW w:w="891" w:type="dxa"/>
            <w:tcBorders>
              <w:top w:val="nil"/>
              <w:left w:val="nil"/>
              <w:bottom w:val="single" w:sz="4" w:space="0" w:color="C0C0C0"/>
              <w:right w:val="single" w:sz="4" w:space="0" w:color="C0C0C0"/>
            </w:tcBorders>
            <w:shd w:val="clear" w:color="000000" w:fill="D7EAD3"/>
            <w:vAlign w:val="center"/>
            <w:hideMark/>
          </w:tcPr>
          <w:p w14:paraId="4D9FDA1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45,92</w:t>
            </w:r>
          </w:p>
        </w:tc>
        <w:tc>
          <w:tcPr>
            <w:tcW w:w="2779" w:type="dxa"/>
            <w:tcBorders>
              <w:top w:val="nil"/>
              <w:left w:val="nil"/>
              <w:bottom w:val="single" w:sz="4" w:space="0" w:color="C0C0C0"/>
              <w:right w:val="single" w:sz="4" w:space="0" w:color="C0C0C0"/>
            </w:tcBorders>
            <w:shd w:val="clear" w:color="000000" w:fill="FFFFCC"/>
            <w:vAlign w:val="center"/>
            <w:hideMark/>
          </w:tcPr>
          <w:p w14:paraId="087EC109"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5FC18578" w14:textId="77777777" w:rsidTr="00664F55">
        <w:trPr>
          <w:trHeight w:val="290"/>
          <w:jc w:val="center"/>
        </w:trPr>
        <w:tc>
          <w:tcPr>
            <w:tcW w:w="225" w:type="dxa"/>
            <w:tcBorders>
              <w:top w:val="nil"/>
              <w:left w:val="nil"/>
              <w:bottom w:val="nil"/>
              <w:right w:val="nil"/>
            </w:tcBorders>
            <w:shd w:val="clear" w:color="auto" w:fill="auto"/>
            <w:noWrap/>
            <w:vAlign w:val="bottom"/>
            <w:hideMark/>
          </w:tcPr>
          <w:p w14:paraId="42F7829A" w14:textId="77777777" w:rsidR="00664F55" w:rsidRPr="00664F55" w:rsidRDefault="00664F55" w:rsidP="00664F55">
            <w:pPr>
              <w:rPr>
                <w:rFonts w:ascii="Tahoma" w:hAnsi="Tahoma" w:cs="Tahoma"/>
                <w:b/>
                <w:bCs/>
                <w:sz w:val="13"/>
                <w:szCs w:val="13"/>
              </w:rPr>
            </w:pPr>
          </w:p>
        </w:tc>
        <w:tc>
          <w:tcPr>
            <w:tcW w:w="134" w:type="dxa"/>
            <w:tcBorders>
              <w:top w:val="nil"/>
              <w:left w:val="nil"/>
              <w:bottom w:val="nil"/>
              <w:right w:val="nil"/>
            </w:tcBorders>
            <w:shd w:val="clear" w:color="auto" w:fill="auto"/>
            <w:noWrap/>
            <w:vAlign w:val="bottom"/>
            <w:hideMark/>
          </w:tcPr>
          <w:p w14:paraId="2C5A3773"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1C0DF7A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21</w:t>
            </w:r>
          </w:p>
        </w:tc>
        <w:tc>
          <w:tcPr>
            <w:tcW w:w="3000" w:type="dxa"/>
            <w:tcBorders>
              <w:top w:val="nil"/>
              <w:left w:val="nil"/>
              <w:bottom w:val="single" w:sz="4" w:space="0" w:color="C0C0C0"/>
              <w:right w:val="single" w:sz="4" w:space="0" w:color="C0C0C0"/>
            </w:tcBorders>
            <w:shd w:val="clear" w:color="auto" w:fill="auto"/>
            <w:vAlign w:val="center"/>
            <w:hideMark/>
          </w:tcPr>
          <w:p w14:paraId="5EE31A22"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ФОТ, всего</w:t>
            </w:r>
          </w:p>
        </w:tc>
        <w:tc>
          <w:tcPr>
            <w:tcW w:w="652" w:type="dxa"/>
            <w:tcBorders>
              <w:top w:val="nil"/>
              <w:left w:val="nil"/>
              <w:bottom w:val="single" w:sz="4" w:space="0" w:color="C0C0C0"/>
              <w:right w:val="single" w:sz="4" w:space="0" w:color="C0C0C0"/>
            </w:tcBorders>
            <w:shd w:val="clear" w:color="auto" w:fill="auto"/>
            <w:vAlign w:val="center"/>
            <w:hideMark/>
          </w:tcPr>
          <w:p w14:paraId="496E8156"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2F64AB2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1 830,58</w:t>
            </w:r>
          </w:p>
        </w:tc>
        <w:tc>
          <w:tcPr>
            <w:tcW w:w="722" w:type="dxa"/>
            <w:tcBorders>
              <w:top w:val="nil"/>
              <w:left w:val="nil"/>
              <w:bottom w:val="single" w:sz="4" w:space="0" w:color="C0C0C0"/>
              <w:right w:val="single" w:sz="4" w:space="0" w:color="C0C0C0"/>
            </w:tcBorders>
            <w:shd w:val="clear" w:color="000000" w:fill="D7EAD3"/>
            <w:vAlign w:val="center"/>
            <w:hideMark/>
          </w:tcPr>
          <w:p w14:paraId="44074BD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337,35</w:t>
            </w:r>
          </w:p>
        </w:tc>
        <w:tc>
          <w:tcPr>
            <w:tcW w:w="870" w:type="dxa"/>
            <w:tcBorders>
              <w:top w:val="nil"/>
              <w:left w:val="nil"/>
              <w:bottom w:val="single" w:sz="4" w:space="0" w:color="C0C0C0"/>
              <w:right w:val="single" w:sz="4" w:space="0" w:color="C0C0C0"/>
            </w:tcBorders>
            <w:shd w:val="clear" w:color="000000" w:fill="D7EAD3"/>
            <w:vAlign w:val="center"/>
            <w:hideMark/>
          </w:tcPr>
          <w:p w14:paraId="66F4576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294,25</w:t>
            </w:r>
          </w:p>
        </w:tc>
        <w:tc>
          <w:tcPr>
            <w:tcW w:w="880" w:type="dxa"/>
            <w:tcBorders>
              <w:top w:val="nil"/>
              <w:left w:val="nil"/>
              <w:bottom w:val="single" w:sz="4" w:space="0" w:color="C0C0C0"/>
              <w:right w:val="single" w:sz="4" w:space="0" w:color="C0C0C0"/>
            </w:tcBorders>
            <w:shd w:val="clear" w:color="000000" w:fill="D7EAD3"/>
            <w:vAlign w:val="center"/>
            <w:hideMark/>
          </w:tcPr>
          <w:p w14:paraId="46CB143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229,53</w:t>
            </w:r>
          </w:p>
        </w:tc>
        <w:tc>
          <w:tcPr>
            <w:tcW w:w="1121" w:type="dxa"/>
            <w:tcBorders>
              <w:top w:val="nil"/>
              <w:left w:val="nil"/>
              <w:bottom w:val="single" w:sz="4" w:space="0" w:color="C0C0C0"/>
              <w:right w:val="single" w:sz="4" w:space="0" w:color="C0C0C0"/>
            </w:tcBorders>
            <w:shd w:val="clear" w:color="000000" w:fill="D7EAD3"/>
            <w:vAlign w:val="center"/>
            <w:hideMark/>
          </w:tcPr>
          <w:p w14:paraId="77D45CF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229,53</w:t>
            </w:r>
          </w:p>
        </w:tc>
        <w:tc>
          <w:tcPr>
            <w:tcW w:w="990" w:type="dxa"/>
            <w:tcBorders>
              <w:top w:val="nil"/>
              <w:left w:val="nil"/>
              <w:bottom w:val="single" w:sz="4" w:space="0" w:color="C0C0C0"/>
              <w:right w:val="single" w:sz="4" w:space="0" w:color="C0C0C0"/>
            </w:tcBorders>
            <w:shd w:val="clear" w:color="000000" w:fill="D7EAD3"/>
            <w:vAlign w:val="center"/>
            <w:hideMark/>
          </w:tcPr>
          <w:p w14:paraId="28FF9D1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172,46</w:t>
            </w:r>
          </w:p>
        </w:tc>
        <w:tc>
          <w:tcPr>
            <w:tcW w:w="889" w:type="dxa"/>
            <w:tcBorders>
              <w:top w:val="nil"/>
              <w:left w:val="nil"/>
              <w:bottom w:val="single" w:sz="4" w:space="0" w:color="C0C0C0"/>
              <w:right w:val="single" w:sz="4" w:space="0" w:color="C0C0C0"/>
            </w:tcBorders>
            <w:shd w:val="clear" w:color="000000" w:fill="D7EAD3"/>
            <w:vAlign w:val="center"/>
            <w:hideMark/>
          </w:tcPr>
          <w:p w14:paraId="713B47A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57,07</w:t>
            </w:r>
          </w:p>
        </w:tc>
        <w:tc>
          <w:tcPr>
            <w:tcW w:w="891" w:type="dxa"/>
            <w:tcBorders>
              <w:top w:val="nil"/>
              <w:left w:val="nil"/>
              <w:bottom w:val="single" w:sz="4" w:space="0" w:color="C0C0C0"/>
              <w:right w:val="single" w:sz="4" w:space="0" w:color="C0C0C0"/>
            </w:tcBorders>
            <w:shd w:val="clear" w:color="000000" w:fill="D7EAD3"/>
            <w:vAlign w:val="center"/>
            <w:hideMark/>
          </w:tcPr>
          <w:p w14:paraId="0A390E5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115,39</w:t>
            </w:r>
          </w:p>
        </w:tc>
        <w:tc>
          <w:tcPr>
            <w:tcW w:w="2779" w:type="dxa"/>
            <w:tcBorders>
              <w:top w:val="nil"/>
              <w:left w:val="nil"/>
              <w:bottom w:val="single" w:sz="4" w:space="0" w:color="C0C0C0"/>
              <w:right w:val="single" w:sz="4" w:space="0" w:color="C0C0C0"/>
            </w:tcBorders>
            <w:shd w:val="clear" w:color="000000" w:fill="FFFFCC"/>
            <w:vAlign w:val="center"/>
            <w:hideMark/>
          </w:tcPr>
          <w:p w14:paraId="49E7E178"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3FB4A88E" w14:textId="77777777" w:rsidTr="00664F55">
        <w:trPr>
          <w:trHeight w:val="290"/>
          <w:jc w:val="center"/>
        </w:trPr>
        <w:tc>
          <w:tcPr>
            <w:tcW w:w="225" w:type="dxa"/>
            <w:tcBorders>
              <w:top w:val="nil"/>
              <w:left w:val="nil"/>
              <w:bottom w:val="nil"/>
              <w:right w:val="nil"/>
            </w:tcBorders>
            <w:shd w:val="clear" w:color="auto" w:fill="auto"/>
            <w:noWrap/>
            <w:vAlign w:val="bottom"/>
            <w:hideMark/>
          </w:tcPr>
          <w:p w14:paraId="1E2A345F" w14:textId="77777777" w:rsidR="00664F55" w:rsidRPr="00664F55" w:rsidRDefault="00664F55" w:rsidP="00664F55">
            <w:pPr>
              <w:rPr>
                <w:rFonts w:ascii="Tahoma" w:hAnsi="Tahoma" w:cs="Tahoma"/>
                <w:b/>
                <w:bCs/>
                <w:sz w:val="13"/>
                <w:szCs w:val="13"/>
              </w:rPr>
            </w:pPr>
          </w:p>
        </w:tc>
        <w:tc>
          <w:tcPr>
            <w:tcW w:w="134" w:type="dxa"/>
            <w:tcBorders>
              <w:top w:val="nil"/>
              <w:left w:val="nil"/>
              <w:bottom w:val="nil"/>
              <w:right w:val="nil"/>
            </w:tcBorders>
            <w:shd w:val="clear" w:color="auto" w:fill="auto"/>
            <w:noWrap/>
            <w:vAlign w:val="bottom"/>
            <w:hideMark/>
          </w:tcPr>
          <w:p w14:paraId="5427E9F1"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1A469CB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22</w:t>
            </w:r>
          </w:p>
        </w:tc>
        <w:tc>
          <w:tcPr>
            <w:tcW w:w="3000" w:type="dxa"/>
            <w:tcBorders>
              <w:top w:val="nil"/>
              <w:left w:val="nil"/>
              <w:bottom w:val="single" w:sz="4" w:space="0" w:color="C0C0C0"/>
              <w:right w:val="single" w:sz="4" w:space="0" w:color="C0C0C0"/>
            </w:tcBorders>
            <w:shd w:val="clear" w:color="auto" w:fill="auto"/>
            <w:vAlign w:val="center"/>
            <w:hideMark/>
          </w:tcPr>
          <w:p w14:paraId="21F5F97C"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Численность персонала, всего</w:t>
            </w:r>
          </w:p>
        </w:tc>
        <w:tc>
          <w:tcPr>
            <w:tcW w:w="652" w:type="dxa"/>
            <w:tcBorders>
              <w:top w:val="nil"/>
              <w:left w:val="nil"/>
              <w:bottom w:val="single" w:sz="4" w:space="0" w:color="C0C0C0"/>
              <w:right w:val="single" w:sz="4" w:space="0" w:color="C0C0C0"/>
            </w:tcBorders>
            <w:shd w:val="clear" w:color="auto" w:fill="auto"/>
            <w:vAlign w:val="center"/>
            <w:hideMark/>
          </w:tcPr>
          <w:p w14:paraId="7470D2F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чел</w:t>
            </w:r>
          </w:p>
        </w:tc>
        <w:tc>
          <w:tcPr>
            <w:tcW w:w="1048" w:type="dxa"/>
            <w:tcBorders>
              <w:top w:val="nil"/>
              <w:left w:val="nil"/>
              <w:bottom w:val="single" w:sz="4" w:space="0" w:color="C0C0C0"/>
              <w:right w:val="single" w:sz="4" w:space="0" w:color="C0C0C0"/>
            </w:tcBorders>
            <w:shd w:val="clear" w:color="000000" w:fill="D7EAD3"/>
            <w:vAlign w:val="center"/>
            <w:hideMark/>
          </w:tcPr>
          <w:p w14:paraId="2759AA5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9,10</w:t>
            </w:r>
          </w:p>
        </w:tc>
        <w:tc>
          <w:tcPr>
            <w:tcW w:w="722" w:type="dxa"/>
            <w:tcBorders>
              <w:top w:val="nil"/>
              <w:left w:val="nil"/>
              <w:bottom w:val="single" w:sz="4" w:space="0" w:color="C0C0C0"/>
              <w:right w:val="single" w:sz="4" w:space="0" w:color="C0C0C0"/>
            </w:tcBorders>
            <w:shd w:val="clear" w:color="000000" w:fill="D7EAD3"/>
            <w:vAlign w:val="center"/>
            <w:hideMark/>
          </w:tcPr>
          <w:p w14:paraId="35E995D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1,73</w:t>
            </w:r>
          </w:p>
        </w:tc>
        <w:tc>
          <w:tcPr>
            <w:tcW w:w="870" w:type="dxa"/>
            <w:tcBorders>
              <w:top w:val="nil"/>
              <w:left w:val="nil"/>
              <w:bottom w:val="single" w:sz="4" w:space="0" w:color="C0C0C0"/>
              <w:right w:val="single" w:sz="4" w:space="0" w:color="C0C0C0"/>
            </w:tcBorders>
            <w:shd w:val="clear" w:color="000000" w:fill="D7EAD3"/>
            <w:vAlign w:val="center"/>
            <w:hideMark/>
          </w:tcPr>
          <w:p w14:paraId="5D25393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1,71</w:t>
            </w:r>
          </w:p>
        </w:tc>
        <w:tc>
          <w:tcPr>
            <w:tcW w:w="880" w:type="dxa"/>
            <w:tcBorders>
              <w:top w:val="nil"/>
              <w:left w:val="nil"/>
              <w:bottom w:val="single" w:sz="4" w:space="0" w:color="C0C0C0"/>
              <w:right w:val="single" w:sz="4" w:space="0" w:color="C0C0C0"/>
            </w:tcBorders>
            <w:shd w:val="clear" w:color="000000" w:fill="D7EAD3"/>
            <w:vAlign w:val="center"/>
            <w:hideMark/>
          </w:tcPr>
          <w:p w14:paraId="78108EA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1,49</w:t>
            </w:r>
          </w:p>
        </w:tc>
        <w:tc>
          <w:tcPr>
            <w:tcW w:w="1121" w:type="dxa"/>
            <w:tcBorders>
              <w:top w:val="nil"/>
              <w:left w:val="nil"/>
              <w:bottom w:val="single" w:sz="4" w:space="0" w:color="C0C0C0"/>
              <w:right w:val="single" w:sz="4" w:space="0" w:color="C0C0C0"/>
            </w:tcBorders>
            <w:shd w:val="clear" w:color="000000" w:fill="D7EAD3"/>
            <w:vAlign w:val="center"/>
            <w:hideMark/>
          </w:tcPr>
          <w:p w14:paraId="2E3C914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1,49</w:t>
            </w:r>
          </w:p>
        </w:tc>
        <w:tc>
          <w:tcPr>
            <w:tcW w:w="990" w:type="dxa"/>
            <w:tcBorders>
              <w:top w:val="nil"/>
              <w:left w:val="nil"/>
              <w:bottom w:val="single" w:sz="4" w:space="0" w:color="C0C0C0"/>
              <w:right w:val="single" w:sz="4" w:space="0" w:color="C0C0C0"/>
            </w:tcBorders>
            <w:shd w:val="clear" w:color="000000" w:fill="D7EAD3"/>
            <w:vAlign w:val="center"/>
            <w:hideMark/>
          </w:tcPr>
          <w:p w14:paraId="649F168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1,49</w:t>
            </w:r>
          </w:p>
        </w:tc>
        <w:tc>
          <w:tcPr>
            <w:tcW w:w="889" w:type="dxa"/>
            <w:tcBorders>
              <w:top w:val="nil"/>
              <w:left w:val="nil"/>
              <w:bottom w:val="single" w:sz="4" w:space="0" w:color="C0C0C0"/>
              <w:right w:val="single" w:sz="4" w:space="0" w:color="C0C0C0"/>
            </w:tcBorders>
            <w:shd w:val="clear" w:color="000000" w:fill="D7EAD3"/>
            <w:vAlign w:val="center"/>
            <w:hideMark/>
          </w:tcPr>
          <w:p w14:paraId="462F436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1,49</w:t>
            </w:r>
          </w:p>
        </w:tc>
        <w:tc>
          <w:tcPr>
            <w:tcW w:w="891" w:type="dxa"/>
            <w:tcBorders>
              <w:top w:val="nil"/>
              <w:left w:val="nil"/>
              <w:bottom w:val="single" w:sz="4" w:space="0" w:color="C0C0C0"/>
              <w:right w:val="single" w:sz="4" w:space="0" w:color="C0C0C0"/>
            </w:tcBorders>
            <w:shd w:val="clear" w:color="000000" w:fill="D7EAD3"/>
            <w:vAlign w:val="center"/>
            <w:hideMark/>
          </w:tcPr>
          <w:p w14:paraId="1E39BFE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1,49</w:t>
            </w:r>
          </w:p>
        </w:tc>
        <w:tc>
          <w:tcPr>
            <w:tcW w:w="2779" w:type="dxa"/>
            <w:tcBorders>
              <w:top w:val="nil"/>
              <w:left w:val="nil"/>
              <w:bottom w:val="single" w:sz="4" w:space="0" w:color="C0C0C0"/>
              <w:right w:val="single" w:sz="4" w:space="0" w:color="C0C0C0"/>
            </w:tcBorders>
            <w:shd w:val="clear" w:color="000000" w:fill="FFFFCC"/>
            <w:vAlign w:val="center"/>
            <w:hideMark/>
          </w:tcPr>
          <w:p w14:paraId="2882DF13"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53D2F7C9" w14:textId="77777777" w:rsidTr="00664F55">
        <w:trPr>
          <w:trHeight w:val="290"/>
          <w:jc w:val="center"/>
        </w:trPr>
        <w:tc>
          <w:tcPr>
            <w:tcW w:w="225" w:type="dxa"/>
            <w:tcBorders>
              <w:top w:val="nil"/>
              <w:left w:val="nil"/>
              <w:bottom w:val="nil"/>
              <w:right w:val="nil"/>
            </w:tcBorders>
            <w:shd w:val="clear" w:color="auto" w:fill="auto"/>
            <w:noWrap/>
            <w:vAlign w:val="bottom"/>
            <w:hideMark/>
          </w:tcPr>
          <w:p w14:paraId="10B32276" w14:textId="77777777" w:rsidR="00664F55" w:rsidRPr="00664F55" w:rsidRDefault="00664F55" w:rsidP="00664F55">
            <w:pPr>
              <w:rPr>
                <w:rFonts w:ascii="Tahoma" w:hAnsi="Tahoma" w:cs="Tahoma"/>
                <w:b/>
                <w:bCs/>
                <w:sz w:val="13"/>
                <w:szCs w:val="13"/>
              </w:rPr>
            </w:pPr>
          </w:p>
        </w:tc>
        <w:tc>
          <w:tcPr>
            <w:tcW w:w="134" w:type="dxa"/>
            <w:tcBorders>
              <w:top w:val="nil"/>
              <w:left w:val="nil"/>
              <w:bottom w:val="nil"/>
              <w:right w:val="nil"/>
            </w:tcBorders>
            <w:shd w:val="clear" w:color="auto" w:fill="auto"/>
            <w:noWrap/>
            <w:vAlign w:val="bottom"/>
            <w:hideMark/>
          </w:tcPr>
          <w:p w14:paraId="433DB84C" w14:textId="77777777" w:rsidR="00664F55" w:rsidRPr="00664F55" w:rsidRDefault="00664F55" w:rsidP="00664F55">
            <w:pPr>
              <w:rPr>
                <w:sz w:val="13"/>
                <w:szCs w:val="13"/>
              </w:rPr>
            </w:pPr>
          </w:p>
        </w:tc>
        <w:tc>
          <w:tcPr>
            <w:tcW w:w="627" w:type="dxa"/>
            <w:tcBorders>
              <w:top w:val="nil"/>
              <w:left w:val="single" w:sz="4" w:space="0" w:color="C0C0C0"/>
              <w:bottom w:val="single" w:sz="4" w:space="0" w:color="C0C0C0"/>
              <w:right w:val="single" w:sz="4" w:space="0" w:color="C0C0C0"/>
            </w:tcBorders>
            <w:shd w:val="clear" w:color="auto" w:fill="auto"/>
            <w:vAlign w:val="center"/>
            <w:hideMark/>
          </w:tcPr>
          <w:p w14:paraId="31D414A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23</w:t>
            </w:r>
          </w:p>
        </w:tc>
        <w:tc>
          <w:tcPr>
            <w:tcW w:w="3000" w:type="dxa"/>
            <w:tcBorders>
              <w:top w:val="nil"/>
              <w:left w:val="nil"/>
              <w:bottom w:val="single" w:sz="4" w:space="0" w:color="C0C0C0"/>
              <w:right w:val="single" w:sz="4" w:space="0" w:color="C0C0C0"/>
            </w:tcBorders>
            <w:shd w:val="clear" w:color="auto" w:fill="auto"/>
            <w:vAlign w:val="center"/>
            <w:hideMark/>
          </w:tcPr>
          <w:p w14:paraId="30280FE0"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Среднемесячная заработная плата</w:t>
            </w:r>
          </w:p>
        </w:tc>
        <w:tc>
          <w:tcPr>
            <w:tcW w:w="652" w:type="dxa"/>
            <w:tcBorders>
              <w:top w:val="nil"/>
              <w:left w:val="nil"/>
              <w:bottom w:val="single" w:sz="4" w:space="0" w:color="C0C0C0"/>
              <w:right w:val="single" w:sz="4" w:space="0" w:color="C0C0C0"/>
            </w:tcBorders>
            <w:shd w:val="clear" w:color="auto" w:fill="auto"/>
            <w:vAlign w:val="center"/>
            <w:hideMark/>
          </w:tcPr>
          <w:p w14:paraId="0BF5BE5F"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000000" w:fill="D7EAD3"/>
            <w:vAlign w:val="center"/>
            <w:hideMark/>
          </w:tcPr>
          <w:p w14:paraId="6D950C9D"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16 768,16</w:t>
            </w:r>
          </w:p>
        </w:tc>
        <w:tc>
          <w:tcPr>
            <w:tcW w:w="722" w:type="dxa"/>
            <w:tcBorders>
              <w:top w:val="nil"/>
              <w:left w:val="nil"/>
              <w:bottom w:val="single" w:sz="4" w:space="0" w:color="C0C0C0"/>
              <w:right w:val="single" w:sz="4" w:space="0" w:color="C0C0C0"/>
            </w:tcBorders>
            <w:shd w:val="clear" w:color="000000" w:fill="D7EAD3"/>
            <w:vAlign w:val="center"/>
            <w:hideMark/>
          </w:tcPr>
          <w:p w14:paraId="0A11D58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16 249,86</w:t>
            </w:r>
          </w:p>
        </w:tc>
        <w:tc>
          <w:tcPr>
            <w:tcW w:w="870" w:type="dxa"/>
            <w:tcBorders>
              <w:top w:val="nil"/>
              <w:left w:val="nil"/>
              <w:bottom w:val="single" w:sz="4" w:space="0" w:color="C0C0C0"/>
              <w:right w:val="single" w:sz="4" w:space="0" w:color="C0C0C0"/>
            </w:tcBorders>
            <w:shd w:val="clear" w:color="000000" w:fill="D7EAD3"/>
            <w:vAlign w:val="center"/>
            <w:hideMark/>
          </w:tcPr>
          <w:p w14:paraId="6939647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14 339,98</w:t>
            </w:r>
          </w:p>
        </w:tc>
        <w:tc>
          <w:tcPr>
            <w:tcW w:w="880" w:type="dxa"/>
            <w:tcBorders>
              <w:top w:val="nil"/>
              <w:left w:val="nil"/>
              <w:bottom w:val="single" w:sz="4" w:space="0" w:color="C0C0C0"/>
              <w:right w:val="single" w:sz="4" w:space="0" w:color="C0C0C0"/>
            </w:tcBorders>
            <w:shd w:val="clear" w:color="000000" w:fill="D7EAD3"/>
            <w:vAlign w:val="center"/>
            <w:hideMark/>
          </w:tcPr>
          <w:p w14:paraId="59D14EC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12 837,30</w:t>
            </w:r>
          </w:p>
        </w:tc>
        <w:tc>
          <w:tcPr>
            <w:tcW w:w="1121" w:type="dxa"/>
            <w:tcBorders>
              <w:top w:val="nil"/>
              <w:left w:val="nil"/>
              <w:bottom w:val="single" w:sz="4" w:space="0" w:color="C0C0C0"/>
              <w:right w:val="single" w:sz="4" w:space="0" w:color="C0C0C0"/>
            </w:tcBorders>
            <w:shd w:val="clear" w:color="000000" w:fill="D7EAD3"/>
            <w:vAlign w:val="center"/>
            <w:hideMark/>
          </w:tcPr>
          <w:p w14:paraId="4DC7FEA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12 837,30</w:t>
            </w:r>
          </w:p>
        </w:tc>
        <w:tc>
          <w:tcPr>
            <w:tcW w:w="990" w:type="dxa"/>
            <w:tcBorders>
              <w:top w:val="nil"/>
              <w:left w:val="nil"/>
              <w:bottom w:val="single" w:sz="4" w:space="0" w:color="C0C0C0"/>
              <w:right w:val="single" w:sz="4" w:space="0" w:color="C0C0C0"/>
            </w:tcBorders>
            <w:shd w:val="clear" w:color="000000" w:fill="D7EAD3"/>
            <w:vAlign w:val="center"/>
            <w:hideMark/>
          </w:tcPr>
          <w:p w14:paraId="0C8269F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12 837,30</w:t>
            </w:r>
          </w:p>
        </w:tc>
        <w:tc>
          <w:tcPr>
            <w:tcW w:w="889" w:type="dxa"/>
            <w:tcBorders>
              <w:top w:val="nil"/>
              <w:left w:val="nil"/>
              <w:bottom w:val="single" w:sz="4" w:space="0" w:color="C0C0C0"/>
              <w:right w:val="single" w:sz="4" w:space="0" w:color="C0C0C0"/>
            </w:tcBorders>
            <w:shd w:val="clear" w:color="000000" w:fill="D7EAD3"/>
            <w:vAlign w:val="center"/>
            <w:hideMark/>
          </w:tcPr>
          <w:p w14:paraId="02284C9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12 837,30</w:t>
            </w:r>
          </w:p>
        </w:tc>
        <w:tc>
          <w:tcPr>
            <w:tcW w:w="891" w:type="dxa"/>
            <w:tcBorders>
              <w:top w:val="nil"/>
              <w:left w:val="nil"/>
              <w:bottom w:val="single" w:sz="4" w:space="0" w:color="C0C0C0"/>
              <w:right w:val="single" w:sz="4" w:space="0" w:color="C0C0C0"/>
            </w:tcBorders>
            <w:shd w:val="clear" w:color="000000" w:fill="D7EAD3"/>
            <w:vAlign w:val="center"/>
            <w:hideMark/>
          </w:tcPr>
          <w:p w14:paraId="5F0F6CE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12 837,30</w:t>
            </w:r>
          </w:p>
        </w:tc>
        <w:tc>
          <w:tcPr>
            <w:tcW w:w="2779" w:type="dxa"/>
            <w:tcBorders>
              <w:top w:val="nil"/>
              <w:left w:val="nil"/>
              <w:bottom w:val="single" w:sz="4" w:space="0" w:color="C0C0C0"/>
              <w:right w:val="single" w:sz="4" w:space="0" w:color="C0C0C0"/>
            </w:tcBorders>
            <w:shd w:val="clear" w:color="000000" w:fill="FFFFCC"/>
            <w:vAlign w:val="center"/>
            <w:hideMark/>
          </w:tcPr>
          <w:p w14:paraId="6DD3077B"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 </w:t>
            </w:r>
          </w:p>
        </w:tc>
      </w:tr>
      <w:tr w:rsidR="00664F55" w:rsidRPr="00664F55" w14:paraId="28A1826A" w14:textId="77777777" w:rsidTr="00664F55">
        <w:trPr>
          <w:trHeight w:val="217"/>
          <w:jc w:val="center"/>
        </w:trPr>
        <w:tc>
          <w:tcPr>
            <w:tcW w:w="225" w:type="dxa"/>
            <w:tcBorders>
              <w:top w:val="nil"/>
              <w:left w:val="nil"/>
              <w:bottom w:val="nil"/>
              <w:right w:val="nil"/>
            </w:tcBorders>
            <w:shd w:val="clear" w:color="auto" w:fill="auto"/>
            <w:vAlign w:val="center"/>
            <w:hideMark/>
          </w:tcPr>
          <w:p w14:paraId="5F78CED5" w14:textId="77777777" w:rsidR="00664F55" w:rsidRPr="00664F55" w:rsidRDefault="00664F55" w:rsidP="00664F55">
            <w:pPr>
              <w:rPr>
                <w:rFonts w:ascii="Tahoma" w:hAnsi="Tahoma" w:cs="Tahoma"/>
                <w:b/>
                <w:bCs/>
                <w:sz w:val="13"/>
                <w:szCs w:val="13"/>
              </w:rPr>
            </w:pPr>
          </w:p>
        </w:tc>
        <w:tc>
          <w:tcPr>
            <w:tcW w:w="134" w:type="dxa"/>
            <w:tcBorders>
              <w:top w:val="nil"/>
              <w:left w:val="nil"/>
              <w:bottom w:val="nil"/>
              <w:right w:val="nil"/>
            </w:tcBorders>
            <w:shd w:val="clear" w:color="auto" w:fill="auto"/>
            <w:vAlign w:val="center"/>
            <w:hideMark/>
          </w:tcPr>
          <w:p w14:paraId="38A3A20A"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788C193E" w14:textId="77777777" w:rsidR="00664F55" w:rsidRPr="00664F55" w:rsidRDefault="00664F55" w:rsidP="00664F55">
            <w:pPr>
              <w:rPr>
                <w:sz w:val="13"/>
                <w:szCs w:val="13"/>
              </w:rPr>
            </w:pPr>
          </w:p>
        </w:tc>
        <w:tc>
          <w:tcPr>
            <w:tcW w:w="3000" w:type="dxa"/>
            <w:tcBorders>
              <w:top w:val="nil"/>
              <w:left w:val="nil"/>
              <w:bottom w:val="nil"/>
              <w:right w:val="nil"/>
            </w:tcBorders>
            <w:shd w:val="clear" w:color="auto" w:fill="auto"/>
            <w:vAlign w:val="center"/>
            <w:hideMark/>
          </w:tcPr>
          <w:p w14:paraId="31B167E5" w14:textId="77777777" w:rsidR="00664F55" w:rsidRPr="00664F55" w:rsidRDefault="00664F55" w:rsidP="00664F55">
            <w:pPr>
              <w:rPr>
                <w:sz w:val="13"/>
                <w:szCs w:val="13"/>
              </w:rPr>
            </w:pPr>
          </w:p>
        </w:tc>
        <w:tc>
          <w:tcPr>
            <w:tcW w:w="652" w:type="dxa"/>
            <w:tcBorders>
              <w:top w:val="nil"/>
              <w:left w:val="nil"/>
              <w:bottom w:val="nil"/>
              <w:right w:val="nil"/>
            </w:tcBorders>
            <w:shd w:val="clear" w:color="auto" w:fill="auto"/>
            <w:vAlign w:val="center"/>
            <w:hideMark/>
          </w:tcPr>
          <w:p w14:paraId="7DEB8624" w14:textId="77777777" w:rsidR="00664F55" w:rsidRPr="00664F55" w:rsidRDefault="00664F55" w:rsidP="00664F55">
            <w:pPr>
              <w:rPr>
                <w:sz w:val="13"/>
                <w:szCs w:val="13"/>
              </w:rPr>
            </w:pPr>
          </w:p>
        </w:tc>
        <w:tc>
          <w:tcPr>
            <w:tcW w:w="1048" w:type="dxa"/>
            <w:tcBorders>
              <w:top w:val="nil"/>
              <w:left w:val="nil"/>
              <w:bottom w:val="nil"/>
              <w:right w:val="nil"/>
            </w:tcBorders>
            <w:shd w:val="clear" w:color="auto" w:fill="auto"/>
            <w:vAlign w:val="center"/>
            <w:hideMark/>
          </w:tcPr>
          <w:p w14:paraId="4F861DFF" w14:textId="77777777" w:rsidR="00664F55" w:rsidRPr="00664F55" w:rsidRDefault="00664F55" w:rsidP="00664F55">
            <w:pPr>
              <w:rPr>
                <w:sz w:val="13"/>
                <w:szCs w:val="13"/>
              </w:rPr>
            </w:pPr>
          </w:p>
        </w:tc>
        <w:tc>
          <w:tcPr>
            <w:tcW w:w="722" w:type="dxa"/>
            <w:tcBorders>
              <w:top w:val="nil"/>
              <w:left w:val="nil"/>
              <w:bottom w:val="nil"/>
              <w:right w:val="nil"/>
            </w:tcBorders>
            <w:shd w:val="clear" w:color="auto" w:fill="auto"/>
            <w:vAlign w:val="center"/>
            <w:hideMark/>
          </w:tcPr>
          <w:p w14:paraId="6739907B" w14:textId="77777777" w:rsidR="00664F55" w:rsidRPr="00664F55" w:rsidRDefault="00664F55" w:rsidP="00664F55">
            <w:pPr>
              <w:rPr>
                <w:sz w:val="13"/>
                <w:szCs w:val="13"/>
              </w:rPr>
            </w:pPr>
          </w:p>
        </w:tc>
        <w:tc>
          <w:tcPr>
            <w:tcW w:w="870" w:type="dxa"/>
            <w:tcBorders>
              <w:top w:val="nil"/>
              <w:left w:val="nil"/>
              <w:bottom w:val="nil"/>
              <w:right w:val="nil"/>
            </w:tcBorders>
            <w:shd w:val="clear" w:color="auto" w:fill="auto"/>
            <w:vAlign w:val="center"/>
            <w:hideMark/>
          </w:tcPr>
          <w:p w14:paraId="2668BE83" w14:textId="77777777" w:rsidR="00664F55" w:rsidRPr="00664F55" w:rsidRDefault="00664F55" w:rsidP="00664F55">
            <w:pPr>
              <w:rPr>
                <w:sz w:val="13"/>
                <w:szCs w:val="13"/>
              </w:rPr>
            </w:pPr>
          </w:p>
        </w:tc>
        <w:tc>
          <w:tcPr>
            <w:tcW w:w="880" w:type="dxa"/>
            <w:tcBorders>
              <w:top w:val="nil"/>
              <w:left w:val="nil"/>
              <w:bottom w:val="nil"/>
              <w:right w:val="nil"/>
            </w:tcBorders>
            <w:shd w:val="clear" w:color="auto" w:fill="auto"/>
            <w:vAlign w:val="center"/>
            <w:hideMark/>
          </w:tcPr>
          <w:p w14:paraId="1B617CC9" w14:textId="77777777" w:rsidR="00664F55" w:rsidRPr="00664F55" w:rsidRDefault="00664F55" w:rsidP="00664F55">
            <w:pPr>
              <w:rPr>
                <w:sz w:val="13"/>
                <w:szCs w:val="13"/>
              </w:rPr>
            </w:pPr>
          </w:p>
        </w:tc>
        <w:tc>
          <w:tcPr>
            <w:tcW w:w="1121" w:type="dxa"/>
            <w:tcBorders>
              <w:top w:val="nil"/>
              <w:left w:val="nil"/>
              <w:bottom w:val="nil"/>
              <w:right w:val="nil"/>
            </w:tcBorders>
            <w:shd w:val="clear" w:color="auto" w:fill="auto"/>
            <w:vAlign w:val="center"/>
            <w:hideMark/>
          </w:tcPr>
          <w:p w14:paraId="05FCF2A8" w14:textId="77777777" w:rsidR="00664F55" w:rsidRPr="00664F55" w:rsidRDefault="00664F55" w:rsidP="00664F55">
            <w:pPr>
              <w:rPr>
                <w:sz w:val="13"/>
                <w:szCs w:val="13"/>
              </w:rPr>
            </w:pPr>
          </w:p>
        </w:tc>
        <w:tc>
          <w:tcPr>
            <w:tcW w:w="990" w:type="dxa"/>
            <w:tcBorders>
              <w:top w:val="nil"/>
              <w:left w:val="nil"/>
              <w:bottom w:val="nil"/>
              <w:right w:val="nil"/>
            </w:tcBorders>
            <w:shd w:val="clear" w:color="auto" w:fill="auto"/>
            <w:vAlign w:val="center"/>
            <w:hideMark/>
          </w:tcPr>
          <w:p w14:paraId="53F5BD05" w14:textId="77777777" w:rsidR="00664F55" w:rsidRPr="00664F55" w:rsidRDefault="00664F55" w:rsidP="00664F55">
            <w:pPr>
              <w:rPr>
                <w:sz w:val="13"/>
                <w:szCs w:val="13"/>
              </w:rPr>
            </w:pPr>
          </w:p>
        </w:tc>
        <w:tc>
          <w:tcPr>
            <w:tcW w:w="889" w:type="dxa"/>
            <w:tcBorders>
              <w:top w:val="nil"/>
              <w:left w:val="nil"/>
              <w:bottom w:val="nil"/>
              <w:right w:val="nil"/>
            </w:tcBorders>
            <w:shd w:val="clear" w:color="auto" w:fill="auto"/>
            <w:vAlign w:val="center"/>
            <w:hideMark/>
          </w:tcPr>
          <w:p w14:paraId="1561462E" w14:textId="77777777" w:rsidR="00664F55" w:rsidRPr="00664F55" w:rsidRDefault="00664F55" w:rsidP="00664F55">
            <w:pPr>
              <w:jc w:val="right"/>
              <w:rPr>
                <w:rFonts w:ascii="Tahoma" w:hAnsi="Tahoma" w:cs="Tahoma"/>
                <w:sz w:val="13"/>
                <w:szCs w:val="13"/>
              </w:rPr>
            </w:pPr>
            <w:r w:rsidRPr="00664F55">
              <w:rPr>
                <w:rFonts w:ascii="Tahoma" w:hAnsi="Tahoma" w:cs="Tahoma"/>
                <w:sz w:val="13"/>
                <w:szCs w:val="13"/>
              </w:rPr>
              <w:t>37,04</w:t>
            </w:r>
          </w:p>
        </w:tc>
        <w:tc>
          <w:tcPr>
            <w:tcW w:w="891" w:type="dxa"/>
            <w:tcBorders>
              <w:top w:val="nil"/>
              <w:left w:val="nil"/>
              <w:bottom w:val="nil"/>
              <w:right w:val="nil"/>
            </w:tcBorders>
            <w:shd w:val="clear" w:color="auto" w:fill="auto"/>
            <w:vAlign w:val="center"/>
            <w:hideMark/>
          </w:tcPr>
          <w:p w14:paraId="4FCE12A0" w14:textId="77777777" w:rsidR="00664F55" w:rsidRPr="00664F55" w:rsidRDefault="00664F55" w:rsidP="00664F55">
            <w:pPr>
              <w:jc w:val="right"/>
              <w:rPr>
                <w:rFonts w:ascii="Tahoma" w:hAnsi="Tahoma" w:cs="Tahoma"/>
                <w:sz w:val="13"/>
                <w:szCs w:val="13"/>
              </w:rPr>
            </w:pPr>
            <w:r w:rsidRPr="00664F55">
              <w:rPr>
                <w:rFonts w:ascii="Tahoma" w:hAnsi="Tahoma" w:cs="Tahoma"/>
                <w:sz w:val="13"/>
                <w:szCs w:val="13"/>
              </w:rPr>
              <w:t>45,92</w:t>
            </w:r>
          </w:p>
        </w:tc>
        <w:tc>
          <w:tcPr>
            <w:tcW w:w="2779" w:type="dxa"/>
            <w:tcBorders>
              <w:top w:val="nil"/>
              <w:left w:val="nil"/>
              <w:bottom w:val="nil"/>
              <w:right w:val="nil"/>
            </w:tcBorders>
            <w:shd w:val="clear" w:color="auto" w:fill="auto"/>
            <w:vAlign w:val="center"/>
            <w:hideMark/>
          </w:tcPr>
          <w:p w14:paraId="2FAD5BA4" w14:textId="77777777" w:rsidR="00664F55" w:rsidRPr="00664F55" w:rsidRDefault="00664F55" w:rsidP="00664F55">
            <w:pPr>
              <w:jc w:val="right"/>
              <w:rPr>
                <w:rFonts w:ascii="Tahoma" w:hAnsi="Tahoma" w:cs="Tahoma"/>
                <w:sz w:val="13"/>
                <w:szCs w:val="13"/>
              </w:rPr>
            </w:pPr>
          </w:p>
        </w:tc>
      </w:tr>
      <w:tr w:rsidR="00664F55" w:rsidRPr="00664F55" w14:paraId="18C7111F" w14:textId="77777777" w:rsidTr="00664F55">
        <w:trPr>
          <w:trHeight w:val="217"/>
          <w:jc w:val="center"/>
        </w:trPr>
        <w:tc>
          <w:tcPr>
            <w:tcW w:w="225" w:type="dxa"/>
            <w:tcBorders>
              <w:top w:val="nil"/>
              <w:left w:val="nil"/>
              <w:bottom w:val="nil"/>
              <w:right w:val="nil"/>
            </w:tcBorders>
            <w:shd w:val="clear" w:color="auto" w:fill="auto"/>
            <w:vAlign w:val="center"/>
            <w:hideMark/>
          </w:tcPr>
          <w:p w14:paraId="5714DC32"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56505323"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629251E9" w14:textId="77777777" w:rsidR="00664F55" w:rsidRPr="00664F55" w:rsidRDefault="00664F55" w:rsidP="00664F55">
            <w:pPr>
              <w:rPr>
                <w:sz w:val="13"/>
                <w:szCs w:val="13"/>
              </w:rPr>
            </w:pPr>
          </w:p>
        </w:tc>
        <w:tc>
          <w:tcPr>
            <w:tcW w:w="3000" w:type="dxa"/>
            <w:tcBorders>
              <w:top w:val="nil"/>
              <w:left w:val="nil"/>
              <w:bottom w:val="nil"/>
              <w:right w:val="nil"/>
            </w:tcBorders>
            <w:shd w:val="clear" w:color="auto" w:fill="auto"/>
            <w:vAlign w:val="center"/>
            <w:hideMark/>
          </w:tcPr>
          <w:p w14:paraId="225D3C93" w14:textId="77777777" w:rsidR="00664F55" w:rsidRPr="00664F55" w:rsidRDefault="00664F55" w:rsidP="00664F55">
            <w:pPr>
              <w:rPr>
                <w:sz w:val="13"/>
                <w:szCs w:val="13"/>
              </w:rPr>
            </w:pPr>
          </w:p>
        </w:tc>
        <w:tc>
          <w:tcPr>
            <w:tcW w:w="652" w:type="dxa"/>
            <w:tcBorders>
              <w:top w:val="nil"/>
              <w:left w:val="nil"/>
              <w:bottom w:val="nil"/>
              <w:right w:val="nil"/>
            </w:tcBorders>
            <w:shd w:val="clear" w:color="auto" w:fill="auto"/>
            <w:vAlign w:val="center"/>
            <w:hideMark/>
          </w:tcPr>
          <w:p w14:paraId="6DE9A093" w14:textId="77777777" w:rsidR="00664F55" w:rsidRPr="00664F55" w:rsidRDefault="00664F55" w:rsidP="00664F55">
            <w:pPr>
              <w:rPr>
                <w:sz w:val="13"/>
                <w:szCs w:val="13"/>
              </w:rPr>
            </w:pPr>
          </w:p>
        </w:tc>
        <w:tc>
          <w:tcPr>
            <w:tcW w:w="1048" w:type="dxa"/>
            <w:tcBorders>
              <w:top w:val="nil"/>
              <w:left w:val="nil"/>
              <w:bottom w:val="nil"/>
              <w:right w:val="nil"/>
            </w:tcBorders>
            <w:shd w:val="clear" w:color="auto" w:fill="auto"/>
            <w:vAlign w:val="center"/>
            <w:hideMark/>
          </w:tcPr>
          <w:p w14:paraId="36C22B0D" w14:textId="77777777" w:rsidR="00664F55" w:rsidRPr="00664F55" w:rsidRDefault="00664F55" w:rsidP="00664F55">
            <w:pPr>
              <w:rPr>
                <w:sz w:val="13"/>
                <w:szCs w:val="13"/>
              </w:rPr>
            </w:pPr>
          </w:p>
        </w:tc>
        <w:tc>
          <w:tcPr>
            <w:tcW w:w="722" w:type="dxa"/>
            <w:tcBorders>
              <w:top w:val="nil"/>
              <w:left w:val="nil"/>
              <w:bottom w:val="nil"/>
              <w:right w:val="nil"/>
            </w:tcBorders>
            <w:shd w:val="clear" w:color="auto" w:fill="auto"/>
            <w:vAlign w:val="center"/>
            <w:hideMark/>
          </w:tcPr>
          <w:p w14:paraId="51FA711B" w14:textId="77777777" w:rsidR="00664F55" w:rsidRPr="00664F55" w:rsidRDefault="00664F55" w:rsidP="00664F55">
            <w:pPr>
              <w:rPr>
                <w:sz w:val="13"/>
                <w:szCs w:val="13"/>
              </w:rPr>
            </w:pPr>
          </w:p>
        </w:tc>
        <w:tc>
          <w:tcPr>
            <w:tcW w:w="870" w:type="dxa"/>
            <w:tcBorders>
              <w:top w:val="nil"/>
              <w:left w:val="nil"/>
              <w:bottom w:val="nil"/>
              <w:right w:val="nil"/>
            </w:tcBorders>
            <w:shd w:val="clear" w:color="auto" w:fill="auto"/>
            <w:vAlign w:val="center"/>
            <w:hideMark/>
          </w:tcPr>
          <w:p w14:paraId="0FD1FB6B" w14:textId="77777777" w:rsidR="00664F55" w:rsidRPr="00664F55" w:rsidRDefault="00664F55" w:rsidP="00664F55">
            <w:pPr>
              <w:rPr>
                <w:sz w:val="13"/>
                <w:szCs w:val="13"/>
              </w:rPr>
            </w:pPr>
          </w:p>
        </w:tc>
        <w:tc>
          <w:tcPr>
            <w:tcW w:w="880" w:type="dxa"/>
            <w:tcBorders>
              <w:top w:val="nil"/>
              <w:left w:val="nil"/>
              <w:bottom w:val="nil"/>
              <w:right w:val="nil"/>
            </w:tcBorders>
            <w:shd w:val="clear" w:color="auto" w:fill="auto"/>
            <w:vAlign w:val="center"/>
            <w:hideMark/>
          </w:tcPr>
          <w:p w14:paraId="05A6ECD9" w14:textId="77777777" w:rsidR="00664F55" w:rsidRPr="00664F55" w:rsidRDefault="00664F55" w:rsidP="00664F55">
            <w:pPr>
              <w:rPr>
                <w:sz w:val="13"/>
                <w:szCs w:val="13"/>
              </w:rPr>
            </w:pPr>
          </w:p>
        </w:tc>
        <w:tc>
          <w:tcPr>
            <w:tcW w:w="1121" w:type="dxa"/>
            <w:tcBorders>
              <w:top w:val="nil"/>
              <w:left w:val="nil"/>
              <w:bottom w:val="nil"/>
              <w:right w:val="nil"/>
            </w:tcBorders>
            <w:shd w:val="clear" w:color="auto" w:fill="auto"/>
            <w:vAlign w:val="center"/>
            <w:hideMark/>
          </w:tcPr>
          <w:p w14:paraId="6FD9046A" w14:textId="77777777" w:rsidR="00664F55" w:rsidRPr="00664F55" w:rsidRDefault="00664F55" w:rsidP="00664F55">
            <w:pPr>
              <w:rPr>
                <w:sz w:val="13"/>
                <w:szCs w:val="13"/>
              </w:rPr>
            </w:pPr>
          </w:p>
        </w:tc>
        <w:tc>
          <w:tcPr>
            <w:tcW w:w="990" w:type="dxa"/>
            <w:tcBorders>
              <w:top w:val="nil"/>
              <w:left w:val="nil"/>
              <w:bottom w:val="nil"/>
              <w:right w:val="nil"/>
            </w:tcBorders>
            <w:shd w:val="clear" w:color="auto" w:fill="auto"/>
            <w:vAlign w:val="center"/>
            <w:hideMark/>
          </w:tcPr>
          <w:p w14:paraId="738B5090" w14:textId="77777777" w:rsidR="00664F55" w:rsidRPr="00664F55" w:rsidRDefault="00664F55" w:rsidP="00664F55">
            <w:pPr>
              <w:rPr>
                <w:sz w:val="13"/>
                <w:szCs w:val="13"/>
              </w:rPr>
            </w:pPr>
          </w:p>
        </w:tc>
        <w:tc>
          <w:tcPr>
            <w:tcW w:w="889" w:type="dxa"/>
            <w:tcBorders>
              <w:top w:val="nil"/>
              <w:left w:val="nil"/>
              <w:bottom w:val="nil"/>
              <w:right w:val="nil"/>
            </w:tcBorders>
            <w:shd w:val="clear" w:color="auto" w:fill="auto"/>
            <w:vAlign w:val="center"/>
            <w:hideMark/>
          </w:tcPr>
          <w:p w14:paraId="429EA078" w14:textId="77777777" w:rsidR="00664F55" w:rsidRPr="00664F55" w:rsidRDefault="00664F55" w:rsidP="00664F55">
            <w:pPr>
              <w:jc w:val="right"/>
              <w:rPr>
                <w:rFonts w:ascii="Tahoma" w:hAnsi="Tahoma" w:cs="Tahoma"/>
                <w:sz w:val="13"/>
                <w:szCs w:val="13"/>
              </w:rPr>
            </w:pPr>
            <w:r w:rsidRPr="00664F55">
              <w:rPr>
                <w:rFonts w:ascii="Tahoma" w:hAnsi="Tahoma" w:cs="Tahoma"/>
                <w:sz w:val="13"/>
                <w:szCs w:val="13"/>
              </w:rPr>
              <w:t>1463,70</w:t>
            </w:r>
          </w:p>
        </w:tc>
        <w:tc>
          <w:tcPr>
            <w:tcW w:w="891" w:type="dxa"/>
            <w:tcBorders>
              <w:top w:val="nil"/>
              <w:left w:val="nil"/>
              <w:bottom w:val="nil"/>
              <w:right w:val="nil"/>
            </w:tcBorders>
            <w:shd w:val="clear" w:color="auto" w:fill="auto"/>
            <w:vAlign w:val="center"/>
            <w:hideMark/>
          </w:tcPr>
          <w:p w14:paraId="5A7EF4AF" w14:textId="77777777" w:rsidR="00664F55" w:rsidRPr="00664F55" w:rsidRDefault="00664F55" w:rsidP="00664F55">
            <w:pPr>
              <w:jc w:val="right"/>
              <w:rPr>
                <w:rFonts w:ascii="Tahoma" w:hAnsi="Tahoma" w:cs="Tahoma"/>
                <w:sz w:val="13"/>
                <w:szCs w:val="13"/>
              </w:rPr>
            </w:pPr>
            <w:r w:rsidRPr="00664F55">
              <w:rPr>
                <w:rFonts w:ascii="Tahoma" w:hAnsi="Tahoma" w:cs="Tahoma"/>
                <w:sz w:val="13"/>
                <w:szCs w:val="13"/>
              </w:rPr>
              <w:t>3669,11</w:t>
            </w:r>
          </w:p>
        </w:tc>
        <w:tc>
          <w:tcPr>
            <w:tcW w:w="2779" w:type="dxa"/>
            <w:tcBorders>
              <w:top w:val="nil"/>
              <w:left w:val="nil"/>
              <w:bottom w:val="nil"/>
              <w:right w:val="nil"/>
            </w:tcBorders>
            <w:shd w:val="clear" w:color="auto" w:fill="auto"/>
            <w:vAlign w:val="center"/>
            <w:hideMark/>
          </w:tcPr>
          <w:p w14:paraId="537DB64A" w14:textId="77777777" w:rsidR="00664F55" w:rsidRPr="00664F55" w:rsidRDefault="00664F55" w:rsidP="00664F55">
            <w:pPr>
              <w:jc w:val="right"/>
              <w:rPr>
                <w:rFonts w:ascii="Tahoma" w:hAnsi="Tahoma" w:cs="Tahoma"/>
                <w:sz w:val="13"/>
                <w:szCs w:val="13"/>
              </w:rPr>
            </w:pPr>
          </w:p>
        </w:tc>
      </w:tr>
      <w:tr w:rsidR="00664F55" w:rsidRPr="00664F55" w14:paraId="19424B47" w14:textId="77777777" w:rsidTr="00664F55">
        <w:trPr>
          <w:trHeight w:val="217"/>
          <w:jc w:val="center"/>
        </w:trPr>
        <w:tc>
          <w:tcPr>
            <w:tcW w:w="225" w:type="dxa"/>
            <w:tcBorders>
              <w:top w:val="nil"/>
              <w:left w:val="nil"/>
              <w:bottom w:val="nil"/>
              <w:right w:val="nil"/>
            </w:tcBorders>
            <w:shd w:val="clear" w:color="auto" w:fill="auto"/>
            <w:vAlign w:val="center"/>
            <w:hideMark/>
          </w:tcPr>
          <w:p w14:paraId="27E89CBE"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21D1EDA2"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0D9613B5" w14:textId="77777777" w:rsidR="00664F55" w:rsidRPr="00664F55" w:rsidRDefault="00664F55" w:rsidP="00664F55">
            <w:pPr>
              <w:rPr>
                <w:sz w:val="13"/>
                <w:szCs w:val="13"/>
              </w:rPr>
            </w:pPr>
          </w:p>
        </w:tc>
        <w:tc>
          <w:tcPr>
            <w:tcW w:w="3000" w:type="dxa"/>
            <w:tcBorders>
              <w:top w:val="nil"/>
              <w:left w:val="nil"/>
              <w:bottom w:val="nil"/>
              <w:right w:val="nil"/>
            </w:tcBorders>
            <w:shd w:val="clear" w:color="auto" w:fill="auto"/>
            <w:vAlign w:val="center"/>
            <w:hideMark/>
          </w:tcPr>
          <w:p w14:paraId="517EAE8A" w14:textId="77777777" w:rsidR="00664F55" w:rsidRPr="00664F55" w:rsidRDefault="00664F55" w:rsidP="00664F55">
            <w:pPr>
              <w:rPr>
                <w:sz w:val="13"/>
                <w:szCs w:val="13"/>
              </w:rPr>
            </w:pPr>
          </w:p>
        </w:tc>
        <w:tc>
          <w:tcPr>
            <w:tcW w:w="652" w:type="dxa"/>
            <w:tcBorders>
              <w:top w:val="nil"/>
              <w:left w:val="nil"/>
              <w:bottom w:val="nil"/>
              <w:right w:val="nil"/>
            </w:tcBorders>
            <w:shd w:val="clear" w:color="auto" w:fill="auto"/>
            <w:vAlign w:val="center"/>
            <w:hideMark/>
          </w:tcPr>
          <w:p w14:paraId="03FACF49" w14:textId="77777777" w:rsidR="00664F55" w:rsidRPr="00664F55" w:rsidRDefault="00664F55" w:rsidP="00664F55">
            <w:pPr>
              <w:rPr>
                <w:sz w:val="13"/>
                <w:szCs w:val="13"/>
              </w:rPr>
            </w:pPr>
          </w:p>
        </w:tc>
        <w:tc>
          <w:tcPr>
            <w:tcW w:w="1048" w:type="dxa"/>
            <w:tcBorders>
              <w:top w:val="nil"/>
              <w:left w:val="nil"/>
              <w:bottom w:val="nil"/>
              <w:right w:val="nil"/>
            </w:tcBorders>
            <w:shd w:val="clear" w:color="auto" w:fill="auto"/>
            <w:vAlign w:val="center"/>
            <w:hideMark/>
          </w:tcPr>
          <w:p w14:paraId="47EECD41" w14:textId="77777777" w:rsidR="00664F55" w:rsidRPr="00664F55" w:rsidRDefault="00664F55" w:rsidP="00664F55">
            <w:pPr>
              <w:rPr>
                <w:sz w:val="13"/>
                <w:szCs w:val="13"/>
              </w:rPr>
            </w:pPr>
          </w:p>
        </w:tc>
        <w:tc>
          <w:tcPr>
            <w:tcW w:w="722" w:type="dxa"/>
            <w:tcBorders>
              <w:top w:val="nil"/>
              <w:left w:val="nil"/>
              <w:bottom w:val="nil"/>
              <w:right w:val="nil"/>
            </w:tcBorders>
            <w:shd w:val="clear" w:color="auto" w:fill="auto"/>
            <w:vAlign w:val="center"/>
            <w:hideMark/>
          </w:tcPr>
          <w:p w14:paraId="2F45171F" w14:textId="77777777" w:rsidR="00664F55" w:rsidRPr="00664F55" w:rsidRDefault="00664F55" w:rsidP="00664F55">
            <w:pPr>
              <w:rPr>
                <w:sz w:val="13"/>
                <w:szCs w:val="13"/>
              </w:rPr>
            </w:pPr>
          </w:p>
        </w:tc>
        <w:tc>
          <w:tcPr>
            <w:tcW w:w="870" w:type="dxa"/>
            <w:tcBorders>
              <w:top w:val="nil"/>
              <w:left w:val="nil"/>
              <w:bottom w:val="nil"/>
              <w:right w:val="nil"/>
            </w:tcBorders>
            <w:shd w:val="clear" w:color="auto" w:fill="auto"/>
            <w:vAlign w:val="center"/>
            <w:hideMark/>
          </w:tcPr>
          <w:p w14:paraId="0894D84E" w14:textId="77777777" w:rsidR="00664F55" w:rsidRPr="00664F55" w:rsidRDefault="00664F55" w:rsidP="00664F55">
            <w:pPr>
              <w:rPr>
                <w:sz w:val="13"/>
                <w:szCs w:val="13"/>
              </w:rPr>
            </w:pPr>
          </w:p>
        </w:tc>
        <w:tc>
          <w:tcPr>
            <w:tcW w:w="880" w:type="dxa"/>
            <w:tcBorders>
              <w:top w:val="nil"/>
              <w:left w:val="nil"/>
              <w:bottom w:val="nil"/>
              <w:right w:val="nil"/>
            </w:tcBorders>
            <w:shd w:val="clear" w:color="auto" w:fill="auto"/>
            <w:vAlign w:val="center"/>
            <w:hideMark/>
          </w:tcPr>
          <w:p w14:paraId="513AEC38" w14:textId="77777777" w:rsidR="00664F55" w:rsidRPr="00664F55" w:rsidRDefault="00664F55" w:rsidP="00664F55">
            <w:pPr>
              <w:rPr>
                <w:sz w:val="13"/>
                <w:szCs w:val="13"/>
              </w:rPr>
            </w:pPr>
          </w:p>
        </w:tc>
        <w:tc>
          <w:tcPr>
            <w:tcW w:w="1121" w:type="dxa"/>
            <w:tcBorders>
              <w:top w:val="nil"/>
              <w:left w:val="nil"/>
              <w:bottom w:val="nil"/>
              <w:right w:val="nil"/>
            </w:tcBorders>
            <w:shd w:val="clear" w:color="auto" w:fill="auto"/>
            <w:vAlign w:val="center"/>
            <w:hideMark/>
          </w:tcPr>
          <w:p w14:paraId="5C850FE9" w14:textId="77777777" w:rsidR="00664F55" w:rsidRPr="00664F55" w:rsidRDefault="00664F55" w:rsidP="00664F55">
            <w:pPr>
              <w:rPr>
                <w:sz w:val="13"/>
                <w:szCs w:val="13"/>
              </w:rPr>
            </w:pPr>
          </w:p>
        </w:tc>
        <w:tc>
          <w:tcPr>
            <w:tcW w:w="990" w:type="dxa"/>
            <w:tcBorders>
              <w:top w:val="nil"/>
              <w:left w:val="nil"/>
              <w:bottom w:val="nil"/>
              <w:right w:val="nil"/>
            </w:tcBorders>
            <w:shd w:val="clear" w:color="auto" w:fill="auto"/>
            <w:vAlign w:val="center"/>
            <w:hideMark/>
          </w:tcPr>
          <w:p w14:paraId="77C0493D" w14:textId="77777777" w:rsidR="00664F55" w:rsidRPr="00664F55" w:rsidRDefault="00664F55" w:rsidP="00664F55">
            <w:pPr>
              <w:rPr>
                <w:sz w:val="13"/>
                <w:szCs w:val="13"/>
              </w:rPr>
            </w:pPr>
          </w:p>
        </w:tc>
        <w:tc>
          <w:tcPr>
            <w:tcW w:w="889" w:type="dxa"/>
            <w:tcBorders>
              <w:top w:val="nil"/>
              <w:left w:val="nil"/>
              <w:bottom w:val="nil"/>
              <w:right w:val="nil"/>
            </w:tcBorders>
            <w:shd w:val="clear" w:color="auto" w:fill="auto"/>
            <w:vAlign w:val="center"/>
            <w:hideMark/>
          </w:tcPr>
          <w:p w14:paraId="26C6A312" w14:textId="77777777" w:rsidR="00664F55" w:rsidRPr="00664F55" w:rsidRDefault="00664F55" w:rsidP="00664F55">
            <w:pPr>
              <w:jc w:val="right"/>
              <w:rPr>
                <w:rFonts w:ascii="Tahoma" w:hAnsi="Tahoma" w:cs="Tahoma"/>
                <w:sz w:val="13"/>
                <w:szCs w:val="13"/>
              </w:rPr>
            </w:pPr>
            <w:r w:rsidRPr="00664F55">
              <w:rPr>
                <w:rFonts w:ascii="Tahoma" w:hAnsi="Tahoma" w:cs="Tahoma"/>
                <w:sz w:val="13"/>
                <w:szCs w:val="13"/>
              </w:rPr>
              <w:t>0,0000</w:t>
            </w:r>
          </w:p>
        </w:tc>
        <w:tc>
          <w:tcPr>
            <w:tcW w:w="891" w:type="dxa"/>
            <w:tcBorders>
              <w:top w:val="nil"/>
              <w:left w:val="nil"/>
              <w:bottom w:val="nil"/>
              <w:right w:val="nil"/>
            </w:tcBorders>
            <w:shd w:val="clear" w:color="auto" w:fill="auto"/>
            <w:vAlign w:val="center"/>
            <w:hideMark/>
          </w:tcPr>
          <w:p w14:paraId="2D6AB166" w14:textId="77777777" w:rsidR="00664F55" w:rsidRPr="00664F55" w:rsidRDefault="00664F55" w:rsidP="00664F55">
            <w:pPr>
              <w:jc w:val="right"/>
              <w:rPr>
                <w:rFonts w:ascii="Tahoma" w:hAnsi="Tahoma" w:cs="Tahoma"/>
                <w:sz w:val="13"/>
                <w:szCs w:val="13"/>
              </w:rPr>
            </w:pPr>
            <w:r w:rsidRPr="00664F55">
              <w:rPr>
                <w:rFonts w:ascii="Tahoma" w:hAnsi="Tahoma" w:cs="Tahoma"/>
                <w:sz w:val="13"/>
                <w:szCs w:val="13"/>
              </w:rPr>
              <w:t>0,0000</w:t>
            </w:r>
          </w:p>
        </w:tc>
        <w:tc>
          <w:tcPr>
            <w:tcW w:w="2779" w:type="dxa"/>
            <w:tcBorders>
              <w:top w:val="nil"/>
              <w:left w:val="nil"/>
              <w:bottom w:val="nil"/>
              <w:right w:val="nil"/>
            </w:tcBorders>
            <w:shd w:val="clear" w:color="auto" w:fill="auto"/>
            <w:vAlign w:val="center"/>
            <w:hideMark/>
          </w:tcPr>
          <w:p w14:paraId="712450F2" w14:textId="77777777" w:rsidR="00664F55" w:rsidRPr="00664F55" w:rsidRDefault="00664F55" w:rsidP="00664F55">
            <w:pPr>
              <w:jc w:val="right"/>
              <w:rPr>
                <w:rFonts w:ascii="Tahoma" w:hAnsi="Tahoma" w:cs="Tahoma"/>
                <w:sz w:val="13"/>
                <w:szCs w:val="13"/>
              </w:rPr>
            </w:pPr>
          </w:p>
        </w:tc>
      </w:tr>
      <w:tr w:rsidR="00664F55" w:rsidRPr="00664F55" w14:paraId="5046632A" w14:textId="77777777" w:rsidTr="00664F55">
        <w:trPr>
          <w:trHeight w:val="275"/>
          <w:jc w:val="center"/>
        </w:trPr>
        <w:tc>
          <w:tcPr>
            <w:tcW w:w="225" w:type="dxa"/>
            <w:tcBorders>
              <w:top w:val="nil"/>
              <w:left w:val="nil"/>
              <w:bottom w:val="nil"/>
              <w:right w:val="nil"/>
            </w:tcBorders>
            <w:shd w:val="clear" w:color="auto" w:fill="auto"/>
            <w:vAlign w:val="center"/>
            <w:hideMark/>
          </w:tcPr>
          <w:p w14:paraId="1F4EA3E8"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26F2CF34"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4C03C226" w14:textId="77777777" w:rsidR="00664F55" w:rsidRPr="00664F55" w:rsidRDefault="00664F55" w:rsidP="00664F55">
            <w:pPr>
              <w:rPr>
                <w:sz w:val="13"/>
                <w:szCs w:val="13"/>
              </w:rPr>
            </w:pPr>
          </w:p>
        </w:tc>
        <w:tc>
          <w:tcPr>
            <w:tcW w:w="300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73C17DA" w14:textId="77777777" w:rsidR="00664F55" w:rsidRPr="00664F55" w:rsidRDefault="00664F55" w:rsidP="00664F55">
            <w:pPr>
              <w:rPr>
                <w:rFonts w:ascii="Tahoma" w:hAnsi="Tahoma" w:cs="Tahoma"/>
                <w:color w:val="000000"/>
                <w:sz w:val="13"/>
                <w:szCs w:val="13"/>
              </w:rPr>
            </w:pPr>
            <w:r w:rsidRPr="00664F55">
              <w:rPr>
                <w:rFonts w:ascii="Tahoma" w:hAnsi="Tahoma" w:cs="Tahoma"/>
                <w:color w:val="000000"/>
                <w:sz w:val="13"/>
                <w:szCs w:val="13"/>
              </w:rPr>
              <w:t>Индекс эффективности операционных расходов</w:t>
            </w:r>
          </w:p>
        </w:tc>
        <w:tc>
          <w:tcPr>
            <w:tcW w:w="652" w:type="dxa"/>
            <w:tcBorders>
              <w:top w:val="single" w:sz="4" w:space="0" w:color="C0C0C0"/>
              <w:left w:val="nil"/>
              <w:bottom w:val="single" w:sz="4" w:space="0" w:color="C0C0C0"/>
              <w:right w:val="nil"/>
            </w:tcBorders>
            <w:shd w:val="clear" w:color="auto" w:fill="auto"/>
            <w:noWrap/>
            <w:vAlign w:val="center"/>
            <w:hideMark/>
          </w:tcPr>
          <w:p w14:paraId="676BDD2F" w14:textId="77777777" w:rsidR="00664F55" w:rsidRPr="00664F55" w:rsidRDefault="00664F55" w:rsidP="00664F55">
            <w:pPr>
              <w:jc w:val="center"/>
              <w:rPr>
                <w:rFonts w:ascii="Tahoma" w:hAnsi="Tahoma" w:cs="Tahoma"/>
                <w:color w:val="000000"/>
                <w:sz w:val="13"/>
                <w:szCs w:val="13"/>
              </w:rPr>
            </w:pPr>
            <w:r w:rsidRPr="00664F55">
              <w:rPr>
                <w:rFonts w:ascii="Tahoma" w:hAnsi="Tahoma" w:cs="Tahoma"/>
                <w:color w:val="000000"/>
                <w:sz w:val="13"/>
                <w:szCs w:val="13"/>
              </w:rPr>
              <w:t>%</w:t>
            </w:r>
          </w:p>
        </w:tc>
        <w:tc>
          <w:tcPr>
            <w:tcW w:w="104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0114FD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1 </w:t>
            </w:r>
          </w:p>
        </w:tc>
        <w:tc>
          <w:tcPr>
            <w:tcW w:w="722" w:type="dxa"/>
            <w:tcBorders>
              <w:top w:val="single" w:sz="4" w:space="0" w:color="C0C0C0"/>
              <w:left w:val="nil"/>
              <w:bottom w:val="single" w:sz="4" w:space="0" w:color="C0C0C0"/>
              <w:right w:val="single" w:sz="4" w:space="0" w:color="C0C0C0"/>
            </w:tcBorders>
            <w:shd w:val="clear" w:color="auto" w:fill="auto"/>
            <w:vAlign w:val="center"/>
            <w:hideMark/>
          </w:tcPr>
          <w:p w14:paraId="2331611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70" w:type="dxa"/>
            <w:tcBorders>
              <w:top w:val="single" w:sz="4" w:space="0" w:color="C0C0C0"/>
              <w:left w:val="nil"/>
              <w:bottom w:val="single" w:sz="4" w:space="0" w:color="C0C0C0"/>
              <w:right w:val="single" w:sz="4" w:space="0" w:color="C0C0C0"/>
            </w:tcBorders>
            <w:shd w:val="clear" w:color="auto" w:fill="auto"/>
            <w:vAlign w:val="center"/>
            <w:hideMark/>
          </w:tcPr>
          <w:p w14:paraId="3866BC1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1 </w:t>
            </w:r>
          </w:p>
        </w:tc>
        <w:tc>
          <w:tcPr>
            <w:tcW w:w="88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849DD0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1 </w:t>
            </w:r>
          </w:p>
        </w:tc>
        <w:tc>
          <w:tcPr>
            <w:tcW w:w="1121" w:type="dxa"/>
            <w:tcBorders>
              <w:top w:val="single" w:sz="4" w:space="0" w:color="C0C0C0"/>
              <w:left w:val="nil"/>
              <w:bottom w:val="single" w:sz="4" w:space="0" w:color="C0C0C0"/>
              <w:right w:val="single" w:sz="4" w:space="0" w:color="C0C0C0"/>
            </w:tcBorders>
            <w:shd w:val="clear" w:color="auto" w:fill="auto"/>
            <w:vAlign w:val="center"/>
            <w:hideMark/>
          </w:tcPr>
          <w:p w14:paraId="24B10AE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1 </w:t>
            </w:r>
          </w:p>
        </w:tc>
        <w:tc>
          <w:tcPr>
            <w:tcW w:w="99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6FBB34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1 </w:t>
            </w:r>
          </w:p>
        </w:tc>
        <w:tc>
          <w:tcPr>
            <w:tcW w:w="889" w:type="dxa"/>
            <w:tcBorders>
              <w:top w:val="nil"/>
              <w:left w:val="nil"/>
              <w:bottom w:val="nil"/>
              <w:right w:val="nil"/>
            </w:tcBorders>
            <w:shd w:val="clear" w:color="auto" w:fill="auto"/>
            <w:vAlign w:val="center"/>
            <w:hideMark/>
          </w:tcPr>
          <w:p w14:paraId="7118AA10" w14:textId="77777777" w:rsidR="00664F55" w:rsidRPr="00664F55" w:rsidRDefault="00664F55" w:rsidP="00664F55">
            <w:pPr>
              <w:rPr>
                <w:rFonts w:ascii="Tahoma" w:hAnsi="Tahoma" w:cs="Tahoma"/>
                <w:b/>
                <w:bCs/>
                <w:i/>
                <w:iCs/>
                <w:sz w:val="13"/>
                <w:szCs w:val="13"/>
              </w:rPr>
            </w:pPr>
            <w:r w:rsidRPr="00664F55">
              <w:rPr>
                <w:rFonts w:ascii="Tahoma" w:hAnsi="Tahoma" w:cs="Tahoma"/>
                <w:b/>
                <w:bCs/>
                <w:i/>
                <w:iCs/>
                <w:sz w:val="13"/>
                <w:szCs w:val="13"/>
              </w:rPr>
              <w:t>Рост с 01.07</w:t>
            </w:r>
          </w:p>
        </w:tc>
        <w:tc>
          <w:tcPr>
            <w:tcW w:w="891" w:type="dxa"/>
            <w:tcBorders>
              <w:top w:val="nil"/>
              <w:left w:val="nil"/>
              <w:bottom w:val="nil"/>
              <w:right w:val="nil"/>
            </w:tcBorders>
            <w:shd w:val="clear" w:color="auto" w:fill="auto"/>
            <w:vAlign w:val="center"/>
            <w:hideMark/>
          </w:tcPr>
          <w:p w14:paraId="5A4125C4" w14:textId="77777777" w:rsidR="00664F55" w:rsidRPr="00664F55" w:rsidRDefault="00664F55" w:rsidP="00664F55">
            <w:pPr>
              <w:jc w:val="right"/>
              <w:rPr>
                <w:rFonts w:ascii="Tahoma" w:hAnsi="Tahoma" w:cs="Tahoma"/>
                <w:b/>
                <w:bCs/>
                <w:i/>
                <w:iCs/>
                <w:sz w:val="13"/>
                <w:szCs w:val="13"/>
              </w:rPr>
            </w:pPr>
            <w:r w:rsidRPr="00664F55">
              <w:rPr>
                <w:rFonts w:ascii="Tahoma" w:hAnsi="Tahoma" w:cs="Tahoma"/>
                <w:b/>
                <w:bCs/>
                <w:i/>
                <w:iCs/>
                <w:sz w:val="13"/>
                <w:szCs w:val="13"/>
              </w:rPr>
              <w:t>124,0%</w:t>
            </w:r>
          </w:p>
        </w:tc>
        <w:tc>
          <w:tcPr>
            <w:tcW w:w="2779" w:type="dxa"/>
            <w:tcBorders>
              <w:top w:val="nil"/>
              <w:left w:val="nil"/>
              <w:bottom w:val="nil"/>
              <w:right w:val="nil"/>
            </w:tcBorders>
            <w:shd w:val="clear" w:color="auto" w:fill="auto"/>
            <w:vAlign w:val="center"/>
            <w:hideMark/>
          </w:tcPr>
          <w:p w14:paraId="1052B715" w14:textId="77777777" w:rsidR="00664F55" w:rsidRPr="00664F55" w:rsidRDefault="00664F55" w:rsidP="00664F55">
            <w:pPr>
              <w:jc w:val="right"/>
              <w:rPr>
                <w:rFonts w:ascii="Tahoma" w:hAnsi="Tahoma" w:cs="Tahoma"/>
                <w:b/>
                <w:bCs/>
                <w:i/>
                <w:iCs/>
                <w:sz w:val="13"/>
                <w:szCs w:val="13"/>
              </w:rPr>
            </w:pPr>
          </w:p>
        </w:tc>
      </w:tr>
      <w:tr w:rsidR="00664F55" w:rsidRPr="00664F55" w14:paraId="46ABC315" w14:textId="77777777" w:rsidTr="00664F55">
        <w:trPr>
          <w:trHeight w:val="217"/>
          <w:jc w:val="center"/>
        </w:trPr>
        <w:tc>
          <w:tcPr>
            <w:tcW w:w="225" w:type="dxa"/>
            <w:tcBorders>
              <w:top w:val="nil"/>
              <w:left w:val="nil"/>
              <w:bottom w:val="nil"/>
              <w:right w:val="nil"/>
            </w:tcBorders>
            <w:shd w:val="clear" w:color="auto" w:fill="auto"/>
            <w:vAlign w:val="center"/>
            <w:hideMark/>
          </w:tcPr>
          <w:p w14:paraId="3757277D"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2592A919"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066DF0E3" w14:textId="77777777" w:rsidR="00664F55" w:rsidRPr="00664F55" w:rsidRDefault="00664F55" w:rsidP="00664F55">
            <w:pPr>
              <w:rPr>
                <w:sz w:val="13"/>
                <w:szCs w:val="13"/>
              </w:rPr>
            </w:pPr>
          </w:p>
        </w:tc>
        <w:tc>
          <w:tcPr>
            <w:tcW w:w="3000" w:type="dxa"/>
            <w:tcBorders>
              <w:top w:val="nil"/>
              <w:left w:val="single" w:sz="4" w:space="0" w:color="C0C0C0"/>
              <w:bottom w:val="single" w:sz="4" w:space="0" w:color="C0C0C0"/>
              <w:right w:val="single" w:sz="4" w:space="0" w:color="C0C0C0"/>
            </w:tcBorders>
            <w:shd w:val="clear" w:color="auto" w:fill="auto"/>
            <w:noWrap/>
            <w:vAlign w:val="bottom"/>
            <w:hideMark/>
          </w:tcPr>
          <w:p w14:paraId="42BEEEE9" w14:textId="77777777" w:rsidR="00664F55" w:rsidRPr="00664F55" w:rsidRDefault="00664F55" w:rsidP="00664F55">
            <w:pPr>
              <w:rPr>
                <w:rFonts w:ascii="Tahoma" w:hAnsi="Tahoma" w:cs="Tahoma"/>
                <w:color w:val="000000"/>
                <w:sz w:val="13"/>
                <w:szCs w:val="13"/>
              </w:rPr>
            </w:pPr>
            <w:r w:rsidRPr="00664F55">
              <w:rPr>
                <w:rFonts w:ascii="Tahoma" w:hAnsi="Tahoma" w:cs="Tahoma"/>
                <w:color w:val="000000"/>
                <w:sz w:val="13"/>
                <w:szCs w:val="13"/>
              </w:rPr>
              <w:t>Индекс потребительских цен</w:t>
            </w:r>
          </w:p>
        </w:tc>
        <w:tc>
          <w:tcPr>
            <w:tcW w:w="652" w:type="dxa"/>
            <w:tcBorders>
              <w:top w:val="nil"/>
              <w:left w:val="nil"/>
              <w:bottom w:val="single" w:sz="4" w:space="0" w:color="C0C0C0"/>
              <w:right w:val="nil"/>
            </w:tcBorders>
            <w:shd w:val="clear" w:color="auto" w:fill="auto"/>
            <w:noWrap/>
            <w:vAlign w:val="center"/>
            <w:hideMark/>
          </w:tcPr>
          <w:p w14:paraId="31E02E32" w14:textId="77777777" w:rsidR="00664F55" w:rsidRPr="00664F55" w:rsidRDefault="00664F55" w:rsidP="00664F55">
            <w:pPr>
              <w:jc w:val="center"/>
              <w:rPr>
                <w:rFonts w:ascii="Tahoma" w:hAnsi="Tahoma" w:cs="Tahoma"/>
                <w:color w:val="000000"/>
                <w:sz w:val="13"/>
                <w:szCs w:val="13"/>
              </w:rPr>
            </w:pPr>
            <w:r w:rsidRPr="00664F55">
              <w:rPr>
                <w:rFonts w:ascii="Tahoma" w:hAnsi="Tahoma" w:cs="Tahoma"/>
                <w:color w:val="000000"/>
                <w:sz w:val="13"/>
                <w:szCs w:val="13"/>
              </w:rPr>
              <w:t>%</w:t>
            </w:r>
          </w:p>
        </w:tc>
        <w:tc>
          <w:tcPr>
            <w:tcW w:w="1048" w:type="dxa"/>
            <w:tcBorders>
              <w:top w:val="nil"/>
              <w:left w:val="single" w:sz="4" w:space="0" w:color="C0C0C0"/>
              <w:bottom w:val="single" w:sz="4" w:space="0" w:color="C0C0C0"/>
              <w:right w:val="single" w:sz="4" w:space="0" w:color="C0C0C0"/>
            </w:tcBorders>
            <w:shd w:val="clear" w:color="auto" w:fill="auto"/>
            <w:vAlign w:val="center"/>
            <w:hideMark/>
          </w:tcPr>
          <w:p w14:paraId="00590DE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722" w:type="dxa"/>
            <w:tcBorders>
              <w:top w:val="nil"/>
              <w:left w:val="nil"/>
              <w:bottom w:val="single" w:sz="4" w:space="0" w:color="C0C0C0"/>
              <w:right w:val="single" w:sz="4" w:space="0" w:color="C0C0C0"/>
            </w:tcBorders>
            <w:shd w:val="clear" w:color="auto" w:fill="auto"/>
            <w:vAlign w:val="center"/>
            <w:hideMark/>
          </w:tcPr>
          <w:p w14:paraId="73782E2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70" w:type="dxa"/>
            <w:tcBorders>
              <w:top w:val="nil"/>
              <w:left w:val="nil"/>
              <w:bottom w:val="single" w:sz="4" w:space="0" w:color="C0C0C0"/>
              <w:right w:val="single" w:sz="4" w:space="0" w:color="C0C0C0"/>
            </w:tcBorders>
            <w:shd w:val="clear" w:color="auto" w:fill="auto"/>
            <w:vAlign w:val="center"/>
            <w:hideMark/>
          </w:tcPr>
          <w:p w14:paraId="648FDEC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4,6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7E6207CD"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3,0 </w:t>
            </w:r>
          </w:p>
        </w:tc>
        <w:tc>
          <w:tcPr>
            <w:tcW w:w="1121" w:type="dxa"/>
            <w:tcBorders>
              <w:top w:val="nil"/>
              <w:left w:val="nil"/>
              <w:bottom w:val="single" w:sz="4" w:space="0" w:color="C0C0C0"/>
              <w:right w:val="single" w:sz="4" w:space="0" w:color="C0C0C0"/>
            </w:tcBorders>
            <w:shd w:val="clear" w:color="auto" w:fill="auto"/>
            <w:vAlign w:val="center"/>
            <w:hideMark/>
          </w:tcPr>
          <w:p w14:paraId="11D2345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3,0 </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482DD02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3,0 </w:t>
            </w:r>
          </w:p>
        </w:tc>
        <w:tc>
          <w:tcPr>
            <w:tcW w:w="889" w:type="dxa"/>
            <w:tcBorders>
              <w:top w:val="nil"/>
              <w:left w:val="nil"/>
              <w:bottom w:val="nil"/>
              <w:right w:val="nil"/>
            </w:tcBorders>
            <w:shd w:val="clear" w:color="auto" w:fill="auto"/>
            <w:vAlign w:val="center"/>
            <w:hideMark/>
          </w:tcPr>
          <w:p w14:paraId="20985CDD" w14:textId="77777777" w:rsidR="00664F55" w:rsidRPr="00664F55" w:rsidRDefault="00664F55" w:rsidP="00664F55">
            <w:pPr>
              <w:jc w:val="center"/>
              <w:rPr>
                <w:rFonts w:ascii="Tahoma" w:hAnsi="Tahoma" w:cs="Tahoma"/>
                <w:b/>
                <w:bCs/>
                <w:sz w:val="13"/>
                <w:szCs w:val="13"/>
              </w:rPr>
            </w:pPr>
          </w:p>
        </w:tc>
        <w:tc>
          <w:tcPr>
            <w:tcW w:w="891" w:type="dxa"/>
            <w:tcBorders>
              <w:top w:val="nil"/>
              <w:left w:val="nil"/>
              <w:bottom w:val="nil"/>
              <w:right w:val="nil"/>
            </w:tcBorders>
            <w:shd w:val="clear" w:color="auto" w:fill="auto"/>
            <w:vAlign w:val="center"/>
            <w:hideMark/>
          </w:tcPr>
          <w:p w14:paraId="102F5032" w14:textId="77777777" w:rsidR="00664F55" w:rsidRPr="00664F55" w:rsidRDefault="00664F55" w:rsidP="00664F55">
            <w:pPr>
              <w:rPr>
                <w:sz w:val="13"/>
                <w:szCs w:val="13"/>
              </w:rPr>
            </w:pPr>
          </w:p>
        </w:tc>
        <w:tc>
          <w:tcPr>
            <w:tcW w:w="2779" w:type="dxa"/>
            <w:tcBorders>
              <w:top w:val="nil"/>
              <w:left w:val="nil"/>
              <w:bottom w:val="nil"/>
              <w:right w:val="nil"/>
            </w:tcBorders>
            <w:shd w:val="clear" w:color="auto" w:fill="auto"/>
            <w:vAlign w:val="center"/>
            <w:hideMark/>
          </w:tcPr>
          <w:p w14:paraId="022453B4" w14:textId="77777777" w:rsidR="00664F55" w:rsidRPr="00664F55" w:rsidRDefault="00664F55" w:rsidP="00664F55">
            <w:pPr>
              <w:rPr>
                <w:sz w:val="13"/>
                <w:szCs w:val="13"/>
              </w:rPr>
            </w:pPr>
          </w:p>
        </w:tc>
      </w:tr>
      <w:tr w:rsidR="00664F55" w:rsidRPr="00664F55" w14:paraId="66E8DB74" w14:textId="77777777" w:rsidTr="00664F55">
        <w:trPr>
          <w:trHeight w:val="217"/>
          <w:jc w:val="center"/>
        </w:trPr>
        <w:tc>
          <w:tcPr>
            <w:tcW w:w="225" w:type="dxa"/>
            <w:tcBorders>
              <w:top w:val="nil"/>
              <w:left w:val="nil"/>
              <w:bottom w:val="nil"/>
              <w:right w:val="nil"/>
            </w:tcBorders>
            <w:shd w:val="clear" w:color="auto" w:fill="auto"/>
            <w:vAlign w:val="center"/>
            <w:hideMark/>
          </w:tcPr>
          <w:p w14:paraId="4667DA4B"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192E3BAD"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1DB419D1" w14:textId="77777777" w:rsidR="00664F55" w:rsidRPr="00664F55" w:rsidRDefault="00664F55" w:rsidP="00664F55">
            <w:pPr>
              <w:rPr>
                <w:sz w:val="13"/>
                <w:szCs w:val="13"/>
              </w:rPr>
            </w:pPr>
          </w:p>
        </w:tc>
        <w:tc>
          <w:tcPr>
            <w:tcW w:w="3000" w:type="dxa"/>
            <w:tcBorders>
              <w:top w:val="nil"/>
              <w:left w:val="single" w:sz="4" w:space="0" w:color="C0C0C0"/>
              <w:bottom w:val="single" w:sz="4" w:space="0" w:color="C0C0C0"/>
              <w:right w:val="single" w:sz="4" w:space="0" w:color="C0C0C0"/>
            </w:tcBorders>
            <w:shd w:val="clear" w:color="auto" w:fill="auto"/>
            <w:vAlign w:val="center"/>
            <w:hideMark/>
          </w:tcPr>
          <w:p w14:paraId="214F22B9" w14:textId="77777777" w:rsidR="00664F55" w:rsidRPr="00664F55" w:rsidRDefault="00664F55" w:rsidP="00664F55">
            <w:pPr>
              <w:rPr>
                <w:rFonts w:ascii="Tahoma" w:hAnsi="Tahoma" w:cs="Tahoma"/>
                <w:sz w:val="13"/>
                <w:szCs w:val="13"/>
              </w:rPr>
            </w:pPr>
            <w:r w:rsidRPr="00664F55">
              <w:rPr>
                <w:rFonts w:ascii="Tahoma" w:hAnsi="Tahoma" w:cs="Tahoma"/>
                <w:sz w:val="13"/>
                <w:szCs w:val="13"/>
              </w:rPr>
              <w:t>Итого коэффициент индексации</w:t>
            </w:r>
          </w:p>
        </w:tc>
        <w:tc>
          <w:tcPr>
            <w:tcW w:w="652" w:type="dxa"/>
            <w:tcBorders>
              <w:top w:val="nil"/>
              <w:left w:val="nil"/>
              <w:bottom w:val="single" w:sz="4" w:space="0" w:color="C0C0C0"/>
              <w:right w:val="single" w:sz="4" w:space="0" w:color="C0C0C0"/>
            </w:tcBorders>
            <w:shd w:val="clear" w:color="auto" w:fill="auto"/>
            <w:vAlign w:val="center"/>
            <w:hideMark/>
          </w:tcPr>
          <w:p w14:paraId="73F3C4B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1048" w:type="dxa"/>
            <w:tcBorders>
              <w:top w:val="nil"/>
              <w:left w:val="nil"/>
              <w:bottom w:val="single" w:sz="4" w:space="0" w:color="C0C0C0"/>
              <w:right w:val="single" w:sz="4" w:space="0" w:color="C0C0C0"/>
            </w:tcBorders>
            <w:shd w:val="clear" w:color="auto" w:fill="auto"/>
            <w:vAlign w:val="center"/>
            <w:hideMark/>
          </w:tcPr>
          <w:p w14:paraId="69CF3C9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722" w:type="dxa"/>
            <w:tcBorders>
              <w:top w:val="nil"/>
              <w:left w:val="nil"/>
              <w:bottom w:val="single" w:sz="4" w:space="0" w:color="C0C0C0"/>
              <w:right w:val="single" w:sz="4" w:space="0" w:color="C0C0C0"/>
            </w:tcBorders>
            <w:shd w:val="clear" w:color="auto" w:fill="auto"/>
            <w:vAlign w:val="center"/>
            <w:hideMark/>
          </w:tcPr>
          <w:p w14:paraId="4E54FE1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70" w:type="dxa"/>
            <w:tcBorders>
              <w:top w:val="nil"/>
              <w:left w:val="nil"/>
              <w:bottom w:val="single" w:sz="4" w:space="0" w:color="C0C0C0"/>
              <w:right w:val="single" w:sz="4" w:space="0" w:color="C0C0C0"/>
            </w:tcBorders>
            <w:shd w:val="clear" w:color="auto" w:fill="auto"/>
            <w:vAlign w:val="center"/>
            <w:hideMark/>
          </w:tcPr>
          <w:p w14:paraId="2DA5AFB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1,036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48540CF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1,020 </w:t>
            </w:r>
          </w:p>
        </w:tc>
        <w:tc>
          <w:tcPr>
            <w:tcW w:w="1121" w:type="dxa"/>
            <w:tcBorders>
              <w:top w:val="nil"/>
              <w:left w:val="nil"/>
              <w:bottom w:val="single" w:sz="4" w:space="0" w:color="C0C0C0"/>
              <w:right w:val="single" w:sz="4" w:space="0" w:color="C0C0C0"/>
            </w:tcBorders>
            <w:shd w:val="clear" w:color="auto" w:fill="auto"/>
            <w:vAlign w:val="center"/>
            <w:hideMark/>
          </w:tcPr>
          <w:p w14:paraId="5B829D7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1,020 </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3CDF1B5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1,020 </w:t>
            </w:r>
          </w:p>
        </w:tc>
        <w:tc>
          <w:tcPr>
            <w:tcW w:w="889" w:type="dxa"/>
            <w:tcBorders>
              <w:top w:val="nil"/>
              <w:left w:val="nil"/>
              <w:bottom w:val="nil"/>
              <w:right w:val="nil"/>
            </w:tcBorders>
            <w:shd w:val="clear" w:color="auto" w:fill="auto"/>
            <w:vAlign w:val="center"/>
            <w:hideMark/>
          </w:tcPr>
          <w:p w14:paraId="5627EAC2" w14:textId="77777777" w:rsidR="00664F55" w:rsidRPr="00664F55" w:rsidRDefault="00664F55" w:rsidP="00664F55">
            <w:pPr>
              <w:jc w:val="center"/>
              <w:rPr>
                <w:rFonts w:ascii="Tahoma" w:hAnsi="Tahoma" w:cs="Tahoma"/>
                <w:b/>
                <w:bCs/>
                <w:sz w:val="13"/>
                <w:szCs w:val="13"/>
              </w:rPr>
            </w:pPr>
          </w:p>
        </w:tc>
        <w:tc>
          <w:tcPr>
            <w:tcW w:w="891" w:type="dxa"/>
            <w:tcBorders>
              <w:top w:val="nil"/>
              <w:left w:val="nil"/>
              <w:bottom w:val="nil"/>
              <w:right w:val="nil"/>
            </w:tcBorders>
            <w:shd w:val="clear" w:color="auto" w:fill="auto"/>
            <w:vAlign w:val="center"/>
            <w:hideMark/>
          </w:tcPr>
          <w:p w14:paraId="546609BD" w14:textId="77777777" w:rsidR="00664F55" w:rsidRPr="00664F55" w:rsidRDefault="00664F55" w:rsidP="00664F55">
            <w:pPr>
              <w:rPr>
                <w:sz w:val="13"/>
                <w:szCs w:val="13"/>
              </w:rPr>
            </w:pPr>
          </w:p>
        </w:tc>
        <w:tc>
          <w:tcPr>
            <w:tcW w:w="2779" w:type="dxa"/>
            <w:tcBorders>
              <w:top w:val="nil"/>
              <w:left w:val="nil"/>
              <w:bottom w:val="nil"/>
              <w:right w:val="nil"/>
            </w:tcBorders>
            <w:shd w:val="clear" w:color="auto" w:fill="auto"/>
            <w:vAlign w:val="center"/>
            <w:hideMark/>
          </w:tcPr>
          <w:p w14:paraId="69907BC3" w14:textId="77777777" w:rsidR="00664F55" w:rsidRPr="00664F55" w:rsidRDefault="00664F55" w:rsidP="00664F55">
            <w:pPr>
              <w:rPr>
                <w:sz w:val="13"/>
                <w:szCs w:val="13"/>
              </w:rPr>
            </w:pPr>
          </w:p>
        </w:tc>
      </w:tr>
      <w:tr w:rsidR="00664F55" w:rsidRPr="00664F55" w14:paraId="1CC39663" w14:textId="77777777" w:rsidTr="00664F55">
        <w:trPr>
          <w:trHeight w:val="290"/>
          <w:jc w:val="center"/>
        </w:trPr>
        <w:tc>
          <w:tcPr>
            <w:tcW w:w="225" w:type="dxa"/>
            <w:tcBorders>
              <w:top w:val="nil"/>
              <w:left w:val="nil"/>
              <w:bottom w:val="nil"/>
              <w:right w:val="nil"/>
            </w:tcBorders>
            <w:shd w:val="clear" w:color="auto" w:fill="auto"/>
            <w:vAlign w:val="center"/>
            <w:hideMark/>
          </w:tcPr>
          <w:p w14:paraId="0E37D566"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0F025EE2"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68FEB9C0" w14:textId="77777777" w:rsidR="00664F55" w:rsidRPr="00664F55" w:rsidRDefault="00664F55" w:rsidP="00664F55">
            <w:pPr>
              <w:rPr>
                <w:sz w:val="13"/>
                <w:szCs w:val="13"/>
              </w:rPr>
            </w:pPr>
          </w:p>
        </w:tc>
        <w:tc>
          <w:tcPr>
            <w:tcW w:w="3000" w:type="dxa"/>
            <w:tcBorders>
              <w:top w:val="nil"/>
              <w:left w:val="single" w:sz="4" w:space="0" w:color="C0C0C0"/>
              <w:bottom w:val="single" w:sz="4" w:space="0" w:color="C0C0C0"/>
              <w:right w:val="single" w:sz="4" w:space="0" w:color="C0C0C0"/>
            </w:tcBorders>
            <w:shd w:val="clear" w:color="auto" w:fill="auto"/>
            <w:vAlign w:val="center"/>
            <w:hideMark/>
          </w:tcPr>
          <w:p w14:paraId="0F28D6B1" w14:textId="77777777" w:rsidR="00664F55" w:rsidRPr="00664F55" w:rsidRDefault="00664F55" w:rsidP="00664F55">
            <w:pPr>
              <w:rPr>
                <w:rFonts w:ascii="Tahoma" w:hAnsi="Tahoma" w:cs="Tahoma"/>
                <w:sz w:val="13"/>
                <w:szCs w:val="13"/>
              </w:rPr>
            </w:pPr>
            <w:r w:rsidRPr="00664F55">
              <w:rPr>
                <w:rFonts w:ascii="Tahoma" w:hAnsi="Tahoma" w:cs="Tahoma"/>
                <w:sz w:val="13"/>
                <w:szCs w:val="13"/>
              </w:rPr>
              <w:t>Нормативный уровень прибыли выданные ДПР</w:t>
            </w:r>
          </w:p>
        </w:tc>
        <w:tc>
          <w:tcPr>
            <w:tcW w:w="652" w:type="dxa"/>
            <w:tcBorders>
              <w:top w:val="nil"/>
              <w:left w:val="nil"/>
              <w:bottom w:val="single" w:sz="4" w:space="0" w:color="C0C0C0"/>
              <w:right w:val="nil"/>
            </w:tcBorders>
            <w:shd w:val="clear" w:color="auto" w:fill="auto"/>
            <w:noWrap/>
            <w:vAlign w:val="center"/>
            <w:hideMark/>
          </w:tcPr>
          <w:p w14:paraId="2CC0F2E8" w14:textId="77777777" w:rsidR="00664F55" w:rsidRPr="00664F55" w:rsidRDefault="00664F55" w:rsidP="00664F55">
            <w:pPr>
              <w:jc w:val="center"/>
              <w:rPr>
                <w:rFonts w:ascii="Tahoma" w:hAnsi="Tahoma" w:cs="Tahoma"/>
                <w:color w:val="000000"/>
                <w:sz w:val="13"/>
                <w:szCs w:val="13"/>
              </w:rPr>
            </w:pPr>
            <w:r w:rsidRPr="00664F55">
              <w:rPr>
                <w:rFonts w:ascii="Tahoma" w:hAnsi="Tahoma" w:cs="Tahoma"/>
                <w:color w:val="000000"/>
                <w:sz w:val="13"/>
                <w:szCs w:val="13"/>
              </w:rPr>
              <w:t>%</w:t>
            </w:r>
          </w:p>
        </w:tc>
        <w:tc>
          <w:tcPr>
            <w:tcW w:w="1048" w:type="dxa"/>
            <w:tcBorders>
              <w:top w:val="nil"/>
              <w:left w:val="single" w:sz="4" w:space="0" w:color="C0C0C0"/>
              <w:bottom w:val="single" w:sz="4" w:space="0" w:color="C0C0C0"/>
              <w:right w:val="single" w:sz="4" w:space="0" w:color="C0C0C0"/>
            </w:tcBorders>
            <w:shd w:val="clear" w:color="auto" w:fill="auto"/>
            <w:vAlign w:val="center"/>
            <w:hideMark/>
          </w:tcPr>
          <w:p w14:paraId="0133876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722" w:type="dxa"/>
            <w:tcBorders>
              <w:top w:val="nil"/>
              <w:left w:val="nil"/>
              <w:bottom w:val="single" w:sz="4" w:space="0" w:color="C0C0C0"/>
              <w:right w:val="single" w:sz="4" w:space="0" w:color="C0C0C0"/>
            </w:tcBorders>
            <w:shd w:val="clear" w:color="auto" w:fill="auto"/>
            <w:vAlign w:val="center"/>
            <w:hideMark/>
          </w:tcPr>
          <w:p w14:paraId="30DD203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70" w:type="dxa"/>
            <w:tcBorders>
              <w:top w:val="nil"/>
              <w:left w:val="nil"/>
              <w:bottom w:val="single" w:sz="4" w:space="0" w:color="C0C0C0"/>
              <w:right w:val="single" w:sz="4" w:space="0" w:color="C0C0C0"/>
            </w:tcBorders>
            <w:shd w:val="clear" w:color="auto" w:fill="auto"/>
            <w:vAlign w:val="center"/>
            <w:hideMark/>
          </w:tcPr>
          <w:p w14:paraId="2E2A2D4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231905A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1121" w:type="dxa"/>
            <w:tcBorders>
              <w:top w:val="nil"/>
              <w:left w:val="nil"/>
              <w:bottom w:val="single" w:sz="4" w:space="0" w:color="C0C0C0"/>
              <w:right w:val="single" w:sz="4" w:space="0" w:color="C0C0C0"/>
            </w:tcBorders>
            <w:shd w:val="clear" w:color="auto" w:fill="auto"/>
            <w:vAlign w:val="center"/>
            <w:hideMark/>
          </w:tcPr>
          <w:p w14:paraId="11FBBB7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01539ED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889" w:type="dxa"/>
            <w:tcBorders>
              <w:top w:val="nil"/>
              <w:left w:val="nil"/>
              <w:bottom w:val="nil"/>
              <w:right w:val="nil"/>
            </w:tcBorders>
            <w:shd w:val="clear" w:color="auto" w:fill="auto"/>
            <w:vAlign w:val="center"/>
            <w:hideMark/>
          </w:tcPr>
          <w:p w14:paraId="000218DB" w14:textId="77777777" w:rsidR="00664F55" w:rsidRPr="00664F55" w:rsidRDefault="00664F55" w:rsidP="00664F55">
            <w:pPr>
              <w:jc w:val="center"/>
              <w:rPr>
                <w:rFonts w:ascii="Tahoma" w:hAnsi="Tahoma" w:cs="Tahoma"/>
                <w:b/>
                <w:bCs/>
                <w:sz w:val="13"/>
                <w:szCs w:val="13"/>
              </w:rPr>
            </w:pPr>
          </w:p>
        </w:tc>
        <w:tc>
          <w:tcPr>
            <w:tcW w:w="891" w:type="dxa"/>
            <w:tcBorders>
              <w:top w:val="nil"/>
              <w:left w:val="nil"/>
              <w:bottom w:val="nil"/>
              <w:right w:val="nil"/>
            </w:tcBorders>
            <w:shd w:val="clear" w:color="auto" w:fill="auto"/>
            <w:vAlign w:val="center"/>
            <w:hideMark/>
          </w:tcPr>
          <w:p w14:paraId="6B804ADC" w14:textId="77777777" w:rsidR="00664F55" w:rsidRPr="00664F55" w:rsidRDefault="00664F55" w:rsidP="00664F55">
            <w:pPr>
              <w:rPr>
                <w:sz w:val="13"/>
                <w:szCs w:val="13"/>
              </w:rPr>
            </w:pPr>
          </w:p>
        </w:tc>
        <w:tc>
          <w:tcPr>
            <w:tcW w:w="2779" w:type="dxa"/>
            <w:tcBorders>
              <w:top w:val="nil"/>
              <w:left w:val="nil"/>
              <w:bottom w:val="nil"/>
              <w:right w:val="nil"/>
            </w:tcBorders>
            <w:shd w:val="clear" w:color="auto" w:fill="auto"/>
            <w:vAlign w:val="center"/>
            <w:hideMark/>
          </w:tcPr>
          <w:p w14:paraId="33C4B795" w14:textId="77777777" w:rsidR="00664F55" w:rsidRPr="00664F55" w:rsidRDefault="00664F55" w:rsidP="00664F55">
            <w:pPr>
              <w:rPr>
                <w:sz w:val="13"/>
                <w:szCs w:val="13"/>
              </w:rPr>
            </w:pPr>
          </w:p>
        </w:tc>
      </w:tr>
      <w:tr w:rsidR="00664F55" w:rsidRPr="00664F55" w14:paraId="73A9CE16" w14:textId="77777777" w:rsidTr="00664F55">
        <w:trPr>
          <w:trHeight w:val="217"/>
          <w:jc w:val="center"/>
        </w:trPr>
        <w:tc>
          <w:tcPr>
            <w:tcW w:w="225" w:type="dxa"/>
            <w:tcBorders>
              <w:top w:val="nil"/>
              <w:left w:val="nil"/>
              <w:bottom w:val="nil"/>
              <w:right w:val="nil"/>
            </w:tcBorders>
            <w:shd w:val="clear" w:color="auto" w:fill="auto"/>
            <w:vAlign w:val="center"/>
            <w:hideMark/>
          </w:tcPr>
          <w:p w14:paraId="166D23D7"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7404BAB5"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747B9628" w14:textId="77777777" w:rsidR="00664F55" w:rsidRPr="00664F55" w:rsidRDefault="00664F55" w:rsidP="00664F55">
            <w:pPr>
              <w:rPr>
                <w:sz w:val="13"/>
                <w:szCs w:val="13"/>
              </w:rPr>
            </w:pPr>
          </w:p>
        </w:tc>
        <w:tc>
          <w:tcPr>
            <w:tcW w:w="3000" w:type="dxa"/>
            <w:tcBorders>
              <w:top w:val="nil"/>
              <w:left w:val="single" w:sz="4" w:space="0" w:color="C0C0C0"/>
              <w:bottom w:val="single" w:sz="4" w:space="0" w:color="C0C0C0"/>
              <w:right w:val="single" w:sz="4" w:space="0" w:color="C0C0C0"/>
            </w:tcBorders>
            <w:shd w:val="clear" w:color="auto" w:fill="auto"/>
            <w:vAlign w:val="center"/>
            <w:hideMark/>
          </w:tcPr>
          <w:p w14:paraId="443C65A8" w14:textId="77777777" w:rsidR="00664F55" w:rsidRPr="00664F55" w:rsidRDefault="00664F55" w:rsidP="00664F55">
            <w:pPr>
              <w:rPr>
                <w:rFonts w:ascii="Tahoma" w:hAnsi="Tahoma" w:cs="Tahoma"/>
                <w:sz w:val="13"/>
                <w:szCs w:val="13"/>
              </w:rPr>
            </w:pPr>
            <w:r w:rsidRPr="00664F55">
              <w:rPr>
                <w:rFonts w:ascii="Tahoma" w:hAnsi="Tahoma" w:cs="Tahoma"/>
                <w:sz w:val="13"/>
                <w:szCs w:val="13"/>
              </w:rPr>
              <w:t xml:space="preserve">Нормативный уровень прибыли расчет </w:t>
            </w:r>
            <w:proofErr w:type="gramStart"/>
            <w:r w:rsidRPr="00664F55">
              <w:rPr>
                <w:rFonts w:ascii="Tahoma" w:hAnsi="Tahoma" w:cs="Tahoma"/>
                <w:sz w:val="13"/>
                <w:szCs w:val="13"/>
              </w:rPr>
              <w:t>по новому</w:t>
            </w:r>
            <w:proofErr w:type="gramEnd"/>
          </w:p>
        </w:tc>
        <w:tc>
          <w:tcPr>
            <w:tcW w:w="652" w:type="dxa"/>
            <w:tcBorders>
              <w:top w:val="nil"/>
              <w:left w:val="nil"/>
              <w:bottom w:val="single" w:sz="4" w:space="0" w:color="C0C0C0"/>
              <w:right w:val="nil"/>
            </w:tcBorders>
            <w:shd w:val="clear" w:color="auto" w:fill="auto"/>
            <w:noWrap/>
            <w:vAlign w:val="center"/>
            <w:hideMark/>
          </w:tcPr>
          <w:p w14:paraId="5C14B1E0" w14:textId="77777777" w:rsidR="00664F55" w:rsidRPr="00664F55" w:rsidRDefault="00664F55" w:rsidP="00664F55">
            <w:pPr>
              <w:jc w:val="center"/>
              <w:rPr>
                <w:rFonts w:ascii="Tahoma" w:hAnsi="Tahoma" w:cs="Tahoma"/>
                <w:color w:val="000000"/>
                <w:sz w:val="13"/>
                <w:szCs w:val="13"/>
              </w:rPr>
            </w:pPr>
            <w:r w:rsidRPr="00664F55">
              <w:rPr>
                <w:rFonts w:ascii="Tahoma" w:hAnsi="Tahoma" w:cs="Tahoma"/>
                <w:color w:val="000000"/>
                <w:sz w:val="13"/>
                <w:szCs w:val="13"/>
              </w:rPr>
              <w:t>%</w:t>
            </w:r>
          </w:p>
        </w:tc>
        <w:tc>
          <w:tcPr>
            <w:tcW w:w="1048" w:type="dxa"/>
            <w:tcBorders>
              <w:top w:val="nil"/>
              <w:left w:val="single" w:sz="4" w:space="0" w:color="C0C0C0"/>
              <w:bottom w:val="single" w:sz="4" w:space="0" w:color="C0C0C0"/>
              <w:right w:val="single" w:sz="4" w:space="0" w:color="C0C0C0"/>
            </w:tcBorders>
            <w:shd w:val="clear" w:color="auto" w:fill="auto"/>
            <w:vAlign w:val="center"/>
            <w:hideMark/>
          </w:tcPr>
          <w:p w14:paraId="20F8C20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722" w:type="dxa"/>
            <w:tcBorders>
              <w:top w:val="nil"/>
              <w:left w:val="nil"/>
              <w:bottom w:val="single" w:sz="4" w:space="0" w:color="C0C0C0"/>
              <w:right w:val="single" w:sz="4" w:space="0" w:color="C0C0C0"/>
            </w:tcBorders>
            <w:shd w:val="clear" w:color="auto" w:fill="auto"/>
            <w:vAlign w:val="center"/>
            <w:hideMark/>
          </w:tcPr>
          <w:p w14:paraId="023876B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70" w:type="dxa"/>
            <w:tcBorders>
              <w:top w:val="nil"/>
              <w:left w:val="nil"/>
              <w:bottom w:val="single" w:sz="4" w:space="0" w:color="C0C0C0"/>
              <w:right w:val="single" w:sz="4" w:space="0" w:color="C0C0C0"/>
            </w:tcBorders>
            <w:shd w:val="clear" w:color="auto" w:fill="auto"/>
            <w:vAlign w:val="center"/>
            <w:hideMark/>
          </w:tcPr>
          <w:p w14:paraId="4B2EFAB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6455D73D"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1121" w:type="dxa"/>
            <w:tcBorders>
              <w:top w:val="nil"/>
              <w:left w:val="nil"/>
              <w:bottom w:val="single" w:sz="4" w:space="0" w:color="C0C0C0"/>
              <w:right w:val="single" w:sz="4" w:space="0" w:color="C0C0C0"/>
            </w:tcBorders>
            <w:shd w:val="clear" w:color="auto" w:fill="auto"/>
            <w:vAlign w:val="center"/>
            <w:hideMark/>
          </w:tcPr>
          <w:p w14:paraId="4C2F20F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470F98F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0,00</w:t>
            </w:r>
          </w:p>
        </w:tc>
        <w:tc>
          <w:tcPr>
            <w:tcW w:w="889" w:type="dxa"/>
            <w:tcBorders>
              <w:top w:val="nil"/>
              <w:left w:val="nil"/>
              <w:bottom w:val="nil"/>
              <w:right w:val="nil"/>
            </w:tcBorders>
            <w:shd w:val="clear" w:color="auto" w:fill="auto"/>
            <w:vAlign w:val="center"/>
            <w:hideMark/>
          </w:tcPr>
          <w:p w14:paraId="3C6C0649" w14:textId="77777777" w:rsidR="00664F55" w:rsidRPr="00664F55" w:rsidRDefault="00664F55" w:rsidP="00664F55">
            <w:pPr>
              <w:jc w:val="center"/>
              <w:rPr>
                <w:rFonts w:ascii="Tahoma" w:hAnsi="Tahoma" w:cs="Tahoma"/>
                <w:b/>
                <w:bCs/>
                <w:sz w:val="13"/>
                <w:szCs w:val="13"/>
              </w:rPr>
            </w:pPr>
          </w:p>
        </w:tc>
        <w:tc>
          <w:tcPr>
            <w:tcW w:w="891" w:type="dxa"/>
            <w:tcBorders>
              <w:top w:val="nil"/>
              <w:left w:val="nil"/>
              <w:bottom w:val="nil"/>
              <w:right w:val="nil"/>
            </w:tcBorders>
            <w:shd w:val="clear" w:color="auto" w:fill="auto"/>
            <w:vAlign w:val="center"/>
            <w:hideMark/>
          </w:tcPr>
          <w:p w14:paraId="1739EE19" w14:textId="77777777" w:rsidR="00664F55" w:rsidRPr="00664F55" w:rsidRDefault="00664F55" w:rsidP="00664F55">
            <w:pPr>
              <w:rPr>
                <w:sz w:val="13"/>
                <w:szCs w:val="13"/>
              </w:rPr>
            </w:pPr>
          </w:p>
        </w:tc>
        <w:tc>
          <w:tcPr>
            <w:tcW w:w="2779" w:type="dxa"/>
            <w:tcBorders>
              <w:top w:val="nil"/>
              <w:left w:val="nil"/>
              <w:bottom w:val="nil"/>
              <w:right w:val="nil"/>
            </w:tcBorders>
            <w:shd w:val="clear" w:color="auto" w:fill="auto"/>
            <w:vAlign w:val="center"/>
            <w:hideMark/>
          </w:tcPr>
          <w:p w14:paraId="246FE4D0" w14:textId="77777777" w:rsidR="00664F55" w:rsidRPr="00664F55" w:rsidRDefault="00664F55" w:rsidP="00664F55">
            <w:pPr>
              <w:rPr>
                <w:sz w:val="13"/>
                <w:szCs w:val="13"/>
              </w:rPr>
            </w:pPr>
          </w:p>
        </w:tc>
      </w:tr>
      <w:tr w:rsidR="00664F55" w:rsidRPr="00664F55" w14:paraId="74471088" w14:textId="77777777" w:rsidTr="00664F55">
        <w:trPr>
          <w:trHeight w:val="217"/>
          <w:jc w:val="center"/>
        </w:trPr>
        <w:tc>
          <w:tcPr>
            <w:tcW w:w="225" w:type="dxa"/>
            <w:tcBorders>
              <w:top w:val="nil"/>
              <w:left w:val="nil"/>
              <w:bottom w:val="nil"/>
              <w:right w:val="nil"/>
            </w:tcBorders>
            <w:shd w:val="clear" w:color="auto" w:fill="auto"/>
            <w:vAlign w:val="center"/>
            <w:hideMark/>
          </w:tcPr>
          <w:p w14:paraId="5454099E"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3701D455"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5C3B83DD" w14:textId="77777777" w:rsidR="00664F55" w:rsidRPr="00664F55" w:rsidRDefault="00664F55" w:rsidP="00664F55">
            <w:pPr>
              <w:rPr>
                <w:sz w:val="13"/>
                <w:szCs w:val="13"/>
              </w:rPr>
            </w:pPr>
          </w:p>
        </w:tc>
        <w:tc>
          <w:tcPr>
            <w:tcW w:w="3000" w:type="dxa"/>
            <w:tcBorders>
              <w:top w:val="nil"/>
              <w:left w:val="nil"/>
              <w:bottom w:val="nil"/>
              <w:right w:val="nil"/>
            </w:tcBorders>
            <w:shd w:val="clear" w:color="auto" w:fill="auto"/>
            <w:vAlign w:val="center"/>
            <w:hideMark/>
          </w:tcPr>
          <w:p w14:paraId="723E9DF5" w14:textId="77777777" w:rsidR="00664F55" w:rsidRPr="00664F55" w:rsidRDefault="00664F55" w:rsidP="00664F55">
            <w:pPr>
              <w:rPr>
                <w:sz w:val="13"/>
                <w:szCs w:val="13"/>
              </w:rPr>
            </w:pPr>
          </w:p>
        </w:tc>
        <w:tc>
          <w:tcPr>
            <w:tcW w:w="652" w:type="dxa"/>
            <w:tcBorders>
              <w:top w:val="nil"/>
              <w:left w:val="nil"/>
              <w:bottom w:val="nil"/>
              <w:right w:val="nil"/>
            </w:tcBorders>
            <w:shd w:val="clear" w:color="auto" w:fill="auto"/>
            <w:vAlign w:val="center"/>
            <w:hideMark/>
          </w:tcPr>
          <w:p w14:paraId="673EB6B0" w14:textId="77777777" w:rsidR="00664F55" w:rsidRPr="00664F55" w:rsidRDefault="00664F55" w:rsidP="00664F55">
            <w:pPr>
              <w:rPr>
                <w:sz w:val="13"/>
                <w:szCs w:val="13"/>
              </w:rPr>
            </w:pPr>
          </w:p>
        </w:tc>
        <w:tc>
          <w:tcPr>
            <w:tcW w:w="1048" w:type="dxa"/>
            <w:tcBorders>
              <w:top w:val="nil"/>
              <w:left w:val="nil"/>
              <w:bottom w:val="nil"/>
              <w:right w:val="nil"/>
            </w:tcBorders>
            <w:shd w:val="clear" w:color="auto" w:fill="auto"/>
            <w:vAlign w:val="center"/>
            <w:hideMark/>
          </w:tcPr>
          <w:p w14:paraId="6BF37359" w14:textId="77777777" w:rsidR="00664F55" w:rsidRPr="00664F55" w:rsidRDefault="00664F55" w:rsidP="00664F55">
            <w:pPr>
              <w:jc w:val="center"/>
              <w:rPr>
                <w:sz w:val="13"/>
                <w:szCs w:val="13"/>
              </w:rPr>
            </w:pPr>
          </w:p>
        </w:tc>
        <w:tc>
          <w:tcPr>
            <w:tcW w:w="722" w:type="dxa"/>
            <w:tcBorders>
              <w:top w:val="nil"/>
              <w:left w:val="nil"/>
              <w:bottom w:val="nil"/>
              <w:right w:val="nil"/>
            </w:tcBorders>
            <w:shd w:val="clear" w:color="auto" w:fill="auto"/>
            <w:vAlign w:val="center"/>
            <w:hideMark/>
          </w:tcPr>
          <w:p w14:paraId="759D0F5F" w14:textId="77777777" w:rsidR="00664F55" w:rsidRPr="00664F55" w:rsidRDefault="00664F55" w:rsidP="00664F55">
            <w:pPr>
              <w:jc w:val="center"/>
              <w:rPr>
                <w:sz w:val="13"/>
                <w:szCs w:val="13"/>
              </w:rPr>
            </w:pPr>
          </w:p>
        </w:tc>
        <w:tc>
          <w:tcPr>
            <w:tcW w:w="870" w:type="dxa"/>
            <w:tcBorders>
              <w:top w:val="nil"/>
              <w:left w:val="nil"/>
              <w:bottom w:val="nil"/>
              <w:right w:val="nil"/>
            </w:tcBorders>
            <w:shd w:val="clear" w:color="auto" w:fill="auto"/>
            <w:vAlign w:val="center"/>
            <w:hideMark/>
          </w:tcPr>
          <w:p w14:paraId="25639B09" w14:textId="77777777" w:rsidR="00664F55" w:rsidRPr="00664F55" w:rsidRDefault="00664F55" w:rsidP="00664F55">
            <w:pPr>
              <w:jc w:val="center"/>
              <w:rPr>
                <w:sz w:val="13"/>
                <w:szCs w:val="13"/>
              </w:rPr>
            </w:pPr>
          </w:p>
        </w:tc>
        <w:tc>
          <w:tcPr>
            <w:tcW w:w="880" w:type="dxa"/>
            <w:tcBorders>
              <w:top w:val="nil"/>
              <w:left w:val="nil"/>
              <w:bottom w:val="nil"/>
              <w:right w:val="nil"/>
            </w:tcBorders>
            <w:shd w:val="clear" w:color="auto" w:fill="auto"/>
            <w:vAlign w:val="center"/>
            <w:hideMark/>
          </w:tcPr>
          <w:p w14:paraId="793F74EB" w14:textId="77777777" w:rsidR="00664F55" w:rsidRPr="00664F55" w:rsidRDefault="00664F55" w:rsidP="00664F55">
            <w:pPr>
              <w:jc w:val="center"/>
              <w:rPr>
                <w:sz w:val="13"/>
                <w:szCs w:val="13"/>
              </w:rPr>
            </w:pPr>
          </w:p>
        </w:tc>
        <w:tc>
          <w:tcPr>
            <w:tcW w:w="1121" w:type="dxa"/>
            <w:tcBorders>
              <w:top w:val="nil"/>
              <w:left w:val="nil"/>
              <w:bottom w:val="nil"/>
              <w:right w:val="nil"/>
            </w:tcBorders>
            <w:shd w:val="clear" w:color="auto" w:fill="auto"/>
            <w:vAlign w:val="center"/>
            <w:hideMark/>
          </w:tcPr>
          <w:p w14:paraId="1275549C" w14:textId="77777777" w:rsidR="00664F55" w:rsidRPr="00664F55" w:rsidRDefault="00664F55" w:rsidP="00664F55">
            <w:pPr>
              <w:jc w:val="center"/>
              <w:rPr>
                <w:sz w:val="13"/>
                <w:szCs w:val="13"/>
              </w:rPr>
            </w:pPr>
          </w:p>
        </w:tc>
        <w:tc>
          <w:tcPr>
            <w:tcW w:w="990" w:type="dxa"/>
            <w:tcBorders>
              <w:top w:val="nil"/>
              <w:left w:val="nil"/>
              <w:bottom w:val="nil"/>
              <w:right w:val="nil"/>
            </w:tcBorders>
            <w:shd w:val="clear" w:color="auto" w:fill="auto"/>
            <w:vAlign w:val="center"/>
            <w:hideMark/>
          </w:tcPr>
          <w:p w14:paraId="3A3B9441" w14:textId="77777777" w:rsidR="00664F55" w:rsidRPr="00664F55" w:rsidRDefault="00664F55" w:rsidP="00664F55">
            <w:pPr>
              <w:jc w:val="center"/>
              <w:rPr>
                <w:sz w:val="13"/>
                <w:szCs w:val="13"/>
              </w:rPr>
            </w:pPr>
          </w:p>
        </w:tc>
        <w:tc>
          <w:tcPr>
            <w:tcW w:w="889" w:type="dxa"/>
            <w:tcBorders>
              <w:top w:val="nil"/>
              <w:left w:val="nil"/>
              <w:bottom w:val="nil"/>
              <w:right w:val="nil"/>
            </w:tcBorders>
            <w:shd w:val="clear" w:color="auto" w:fill="auto"/>
            <w:vAlign w:val="center"/>
            <w:hideMark/>
          </w:tcPr>
          <w:p w14:paraId="1AB34234" w14:textId="77777777" w:rsidR="00664F55" w:rsidRPr="00664F55" w:rsidRDefault="00664F55" w:rsidP="00664F55">
            <w:pPr>
              <w:jc w:val="center"/>
              <w:rPr>
                <w:sz w:val="13"/>
                <w:szCs w:val="13"/>
              </w:rPr>
            </w:pPr>
          </w:p>
        </w:tc>
        <w:tc>
          <w:tcPr>
            <w:tcW w:w="891" w:type="dxa"/>
            <w:tcBorders>
              <w:top w:val="nil"/>
              <w:left w:val="nil"/>
              <w:bottom w:val="nil"/>
              <w:right w:val="nil"/>
            </w:tcBorders>
            <w:shd w:val="clear" w:color="auto" w:fill="auto"/>
            <w:vAlign w:val="center"/>
            <w:hideMark/>
          </w:tcPr>
          <w:p w14:paraId="69FF8E65" w14:textId="77777777" w:rsidR="00664F55" w:rsidRPr="00664F55" w:rsidRDefault="00664F55" w:rsidP="00664F55">
            <w:pPr>
              <w:rPr>
                <w:sz w:val="13"/>
                <w:szCs w:val="13"/>
              </w:rPr>
            </w:pPr>
          </w:p>
        </w:tc>
        <w:tc>
          <w:tcPr>
            <w:tcW w:w="2779" w:type="dxa"/>
            <w:tcBorders>
              <w:top w:val="nil"/>
              <w:left w:val="nil"/>
              <w:bottom w:val="nil"/>
              <w:right w:val="nil"/>
            </w:tcBorders>
            <w:shd w:val="clear" w:color="auto" w:fill="auto"/>
            <w:vAlign w:val="center"/>
            <w:hideMark/>
          </w:tcPr>
          <w:p w14:paraId="0C0699CD" w14:textId="77777777" w:rsidR="00664F55" w:rsidRPr="00664F55" w:rsidRDefault="00664F55" w:rsidP="00664F55">
            <w:pPr>
              <w:rPr>
                <w:sz w:val="13"/>
                <w:szCs w:val="13"/>
              </w:rPr>
            </w:pPr>
          </w:p>
        </w:tc>
      </w:tr>
      <w:tr w:rsidR="00664F55" w:rsidRPr="00664F55" w14:paraId="66BB1094" w14:textId="77777777" w:rsidTr="00664F55">
        <w:trPr>
          <w:trHeight w:val="217"/>
          <w:jc w:val="center"/>
        </w:trPr>
        <w:tc>
          <w:tcPr>
            <w:tcW w:w="225" w:type="dxa"/>
            <w:tcBorders>
              <w:top w:val="nil"/>
              <w:left w:val="nil"/>
              <w:bottom w:val="nil"/>
              <w:right w:val="nil"/>
            </w:tcBorders>
            <w:shd w:val="clear" w:color="auto" w:fill="auto"/>
            <w:vAlign w:val="center"/>
            <w:hideMark/>
          </w:tcPr>
          <w:p w14:paraId="6552210C"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1ACABC14"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6E9E0243" w14:textId="77777777" w:rsidR="00664F55" w:rsidRPr="00664F55" w:rsidRDefault="00664F55" w:rsidP="00664F55">
            <w:pPr>
              <w:rPr>
                <w:sz w:val="13"/>
                <w:szCs w:val="13"/>
              </w:rPr>
            </w:pPr>
          </w:p>
        </w:tc>
        <w:tc>
          <w:tcPr>
            <w:tcW w:w="300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EC9AA9E"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Текущие расходы, в том числе:</w:t>
            </w:r>
          </w:p>
        </w:tc>
        <w:tc>
          <w:tcPr>
            <w:tcW w:w="652" w:type="dxa"/>
            <w:tcBorders>
              <w:top w:val="single" w:sz="4" w:space="0" w:color="C0C0C0"/>
              <w:left w:val="nil"/>
              <w:bottom w:val="single" w:sz="4" w:space="0" w:color="C0C0C0"/>
              <w:right w:val="single" w:sz="4" w:space="0" w:color="C0C0C0"/>
            </w:tcBorders>
            <w:shd w:val="clear" w:color="auto" w:fill="auto"/>
            <w:vAlign w:val="center"/>
            <w:hideMark/>
          </w:tcPr>
          <w:p w14:paraId="59A346FD"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single" w:sz="4" w:space="0" w:color="C0C0C0"/>
              <w:left w:val="nil"/>
              <w:bottom w:val="single" w:sz="4" w:space="0" w:color="C0C0C0"/>
              <w:right w:val="single" w:sz="4" w:space="0" w:color="C0C0C0"/>
            </w:tcBorders>
            <w:shd w:val="clear" w:color="auto" w:fill="auto"/>
            <w:vAlign w:val="center"/>
            <w:hideMark/>
          </w:tcPr>
          <w:p w14:paraId="67E73EB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6 531,50   </w:t>
            </w:r>
          </w:p>
        </w:tc>
        <w:tc>
          <w:tcPr>
            <w:tcW w:w="722" w:type="dxa"/>
            <w:tcBorders>
              <w:top w:val="single" w:sz="4" w:space="0" w:color="C0C0C0"/>
              <w:left w:val="nil"/>
              <w:bottom w:val="single" w:sz="4" w:space="0" w:color="C0C0C0"/>
              <w:right w:val="single" w:sz="4" w:space="0" w:color="C0C0C0"/>
            </w:tcBorders>
            <w:shd w:val="clear" w:color="auto" w:fill="auto"/>
            <w:vAlign w:val="center"/>
            <w:hideMark/>
          </w:tcPr>
          <w:p w14:paraId="2D5DAE0D"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7 392,08   </w:t>
            </w:r>
          </w:p>
        </w:tc>
        <w:tc>
          <w:tcPr>
            <w:tcW w:w="870" w:type="dxa"/>
            <w:tcBorders>
              <w:top w:val="single" w:sz="4" w:space="0" w:color="C0C0C0"/>
              <w:left w:val="nil"/>
              <w:bottom w:val="single" w:sz="4" w:space="0" w:color="C0C0C0"/>
              <w:right w:val="single" w:sz="4" w:space="0" w:color="C0C0C0"/>
            </w:tcBorders>
            <w:shd w:val="clear" w:color="auto" w:fill="auto"/>
            <w:vAlign w:val="center"/>
            <w:hideMark/>
          </w:tcPr>
          <w:p w14:paraId="7DEAEBB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6 672,37   </w:t>
            </w:r>
          </w:p>
        </w:tc>
        <w:tc>
          <w:tcPr>
            <w:tcW w:w="88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61676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6 551,16   </w:t>
            </w:r>
          </w:p>
        </w:tc>
        <w:tc>
          <w:tcPr>
            <w:tcW w:w="1121" w:type="dxa"/>
            <w:tcBorders>
              <w:top w:val="single" w:sz="4" w:space="0" w:color="C0C0C0"/>
              <w:left w:val="nil"/>
              <w:bottom w:val="single" w:sz="4" w:space="0" w:color="C0C0C0"/>
              <w:right w:val="single" w:sz="4" w:space="0" w:color="C0C0C0"/>
            </w:tcBorders>
            <w:shd w:val="clear" w:color="auto" w:fill="auto"/>
            <w:vAlign w:val="center"/>
            <w:hideMark/>
          </w:tcPr>
          <w:p w14:paraId="0BC9B75D"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6 691,40   </w:t>
            </w:r>
          </w:p>
        </w:tc>
        <w:tc>
          <w:tcPr>
            <w:tcW w:w="990" w:type="dxa"/>
            <w:tcBorders>
              <w:top w:val="single" w:sz="4" w:space="0" w:color="C0C0C0"/>
              <w:left w:val="nil"/>
              <w:bottom w:val="single" w:sz="4" w:space="0" w:color="C0C0C0"/>
              <w:right w:val="single" w:sz="4" w:space="0" w:color="C0C0C0"/>
            </w:tcBorders>
            <w:shd w:val="clear" w:color="auto" w:fill="auto"/>
            <w:vAlign w:val="center"/>
            <w:hideMark/>
          </w:tcPr>
          <w:p w14:paraId="548C1A7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5 241,88   </w:t>
            </w:r>
          </w:p>
        </w:tc>
        <w:tc>
          <w:tcPr>
            <w:tcW w:w="889" w:type="dxa"/>
            <w:tcBorders>
              <w:top w:val="single" w:sz="4" w:space="0" w:color="C0C0C0"/>
              <w:left w:val="nil"/>
              <w:bottom w:val="single" w:sz="4" w:space="0" w:color="C0C0C0"/>
              <w:right w:val="single" w:sz="4" w:space="0" w:color="C0C0C0"/>
            </w:tcBorders>
            <w:shd w:val="clear" w:color="auto" w:fill="auto"/>
            <w:vAlign w:val="center"/>
            <w:hideMark/>
          </w:tcPr>
          <w:p w14:paraId="1DDF289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1 492,86   </w:t>
            </w:r>
          </w:p>
        </w:tc>
        <w:tc>
          <w:tcPr>
            <w:tcW w:w="891" w:type="dxa"/>
            <w:tcBorders>
              <w:top w:val="single" w:sz="4" w:space="0" w:color="C0C0C0"/>
              <w:left w:val="nil"/>
              <w:bottom w:val="single" w:sz="4" w:space="0" w:color="C0C0C0"/>
              <w:right w:val="single" w:sz="4" w:space="0" w:color="C0C0C0"/>
            </w:tcBorders>
            <w:shd w:val="clear" w:color="auto" w:fill="auto"/>
            <w:vAlign w:val="center"/>
            <w:hideMark/>
          </w:tcPr>
          <w:p w14:paraId="1525AE0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3 749,03   </w:t>
            </w:r>
          </w:p>
        </w:tc>
        <w:tc>
          <w:tcPr>
            <w:tcW w:w="2779" w:type="dxa"/>
            <w:tcBorders>
              <w:top w:val="nil"/>
              <w:left w:val="nil"/>
              <w:bottom w:val="nil"/>
              <w:right w:val="nil"/>
            </w:tcBorders>
            <w:shd w:val="clear" w:color="auto" w:fill="auto"/>
            <w:vAlign w:val="center"/>
            <w:hideMark/>
          </w:tcPr>
          <w:p w14:paraId="61933091" w14:textId="77777777" w:rsidR="00664F55" w:rsidRPr="00664F55" w:rsidRDefault="00664F55" w:rsidP="00664F55">
            <w:pPr>
              <w:jc w:val="center"/>
              <w:rPr>
                <w:rFonts w:ascii="Tahoma" w:hAnsi="Tahoma" w:cs="Tahoma"/>
                <w:b/>
                <w:bCs/>
                <w:sz w:val="13"/>
                <w:szCs w:val="13"/>
              </w:rPr>
            </w:pPr>
          </w:p>
        </w:tc>
      </w:tr>
      <w:tr w:rsidR="00664F55" w:rsidRPr="00664F55" w14:paraId="767AB25C" w14:textId="77777777" w:rsidTr="00664F55">
        <w:trPr>
          <w:trHeight w:val="290"/>
          <w:jc w:val="center"/>
        </w:trPr>
        <w:tc>
          <w:tcPr>
            <w:tcW w:w="225" w:type="dxa"/>
            <w:tcBorders>
              <w:top w:val="nil"/>
              <w:left w:val="nil"/>
              <w:bottom w:val="nil"/>
              <w:right w:val="nil"/>
            </w:tcBorders>
            <w:shd w:val="clear" w:color="auto" w:fill="auto"/>
            <w:vAlign w:val="center"/>
            <w:hideMark/>
          </w:tcPr>
          <w:p w14:paraId="3177D8CE"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5DC524E9"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6F25E2D2" w14:textId="77777777" w:rsidR="00664F55" w:rsidRPr="00664F55" w:rsidRDefault="00664F55" w:rsidP="00664F55">
            <w:pPr>
              <w:rPr>
                <w:sz w:val="13"/>
                <w:szCs w:val="13"/>
              </w:rPr>
            </w:pPr>
          </w:p>
        </w:tc>
        <w:tc>
          <w:tcPr>
            <w:tcW w:w="3000" w:type="dxa"/>
            <w:tcBorders>
              <w:top w:val="nil"/>
              <w:left w:val="single" w:sz="4" w:space="0" w:color="C0C0C0"/>
              <w:bottom w:val="single" w:sz="4" w:space="0" w:color="C0C0C0"/>
              <w:right w:val="single" w:sz="4" w:space="0" w:color="C0C0C0"/>
            </w:tcBorders>
            <w:shd w:val="clear" w:color="000000" w:fill="FFFF00"/>
            <w:vAlign w:val="center"/>
            <w:hideMark/>
          </w:tcPr>
          <w:p w14:paraId="1B7B8CE0" w14:textId="77777777" w:rsidR="00664F55" w:rsidRPr="00664F55" w:rsidRDefault="00664F55" w:rsidP="00664F55">
            <w:pPr>
              <w:jc w:val="right"/>
              <w:rPr>
                <w:rFonts w:ascii="Tahoma" w:hAnsi="Tahoma" w:cs="Tahoma"/>
                <w:b/>
                <w:bCs/>
                <w:sz w:val="13"/>
                <w:szCs w:val="13"/>
              </w:rPr>
            </w:pPr>
            <w:r w:rsidRPr="00664F55">
              <w:rPr>
                <w:rFonts w:ascii="Tahoma" w:hAnsi="Tahoma" w:cs="Tahoma"/>
                <w:b/>
                <w:bCs/>
                <w:sz w:val="13"/>
                <w:szCs w:val="13"/>
              </w:rPr>
              <w:t>Операционные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6DD82724"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auto" w:fill="auto"/>
            <w:vAlign w:val="center"/>
            <w:hideMark/>
          </w:tcPr>
          <w:p w14:paraId="1862920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4 650,37   </w:t>
            </w:r>
          </w:p>
        </w:tc>
        <w:tc>
          <w:tcPr>
            <w:tcW w:w="722" w:type="dxa"/>
            <w:tcBorders>
              <w:top w:val="nil"/>
              <w:left w:val="nil"/>
              <w:bottom w:val="single" w:sz="4" w:space="0" w:color="C0C0C0"/>
              <w:right w:val="single" w:sz="4" w:space="0" w:color="C0C0C0"/>
            </w:tcBorders>
            <w:shd w:val="clear" w:color="auto" w:fill="auto"/>
            <w:vAlign w:val="center"/>
            <w:hideMark/>
          </w:tcPr>
          <w:p w14:paraId="1888090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5 327,29   </w:t>
            </w:r>
          </w:p>
        </w:tc>
        <w:tc>
          <w:tcPr>
            <w:tcW w:w="870" w:type="dxa"/>
            <w:tcBorders>
              <w:top w:val="nil"/>
              <w:left w:val="nil"/>
              <w:bottom w:val="single" w:sz="4" w:space="0" w:color="C0C0C0"/>
              <w:right w:val="single" w:sz="4" w:space="0" w:color="C0C0C0"/>
            </w:tcBorders>
            <w:shd w:val="clear" w:color="auto" w:fill="auto"/>
            <w:vAlign w:val="center"/>
            <w:hideMark/>
          </w:tcPr>
          <w:p w14:paraId="35CE40A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5 303,16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4492557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5 386,15   </w:t>
            </w:r>
          </w:p>
        </w:tc>
        <w:tc>
          <w:tcPr>
            <w:tcW w:w="1121" w:type="dxa"/>
            <w:tcBorders>
              <w:top w:val="nil"/>
              <w:left w:val="nil"/>
              <w:bottom w:val="single" w:sz="4" w:space="0" w:color="C0C0C0"/>
              <w:right w:val="single" w:sz="4" w:space="0" w:color="C0C0C0"/>
            </w:tcBorders>
            <w:shd w:val="clear" w:color="000000" w:fill="C4D79B"/>
            <w:vAlign w:val="center"/>
            <w:hideMark/>
          </w:tcPr>
          <w:p w14:paraId="3CE50B5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5 386,15   </w:t>
            </w:r>
          </w:p>
        </w:tc>
        <w:tc>
          <w:tcPr>
            <w:tcW w:w="990" w:type="dxa"/>
            <w:tcBorders>
              <w:top w:val="nil"/>
              <w:left w:val="nil"/>
              <w:bottom w:val="single" w:sz="4" w:space="0" w:color="C0C0C0"/>
              <w:right w:val="single" w:sz="4" w:space="0" w:color="C0C0C0"/>
            </w:tcBorders>
            <w:shd w:val="clear" w:color="auto" w:fill="auto"/>
            <w:vAlign w:val="center"/>
            <w:hideMark/>
          </w:tcPr>
          <w:p w14:paraId="39F2193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4 255,50   </w:t>
            </w:r>
          </w:p>
        </w:tc>
        <w:tc>
          <w:tcPr>
            <w:tcW w:w="889" w:type="dxa"/>
            <w:tcBorders>
              <w:top w:val="nil"/>
              <w:left w:val="nil"/>
              <w:bottom w:val="single" w:sz="4" w:space="0" w:color="C0C0C0"/>
              <w:right w:val="single" w:sz="4" w:space="0" w:color="C0C0C0"/>
            </w:tcBorders>
            <w:shd w:val="clear" w:color="auto" w:fill="auto"/>
            <w:vAlign w:val="center"/>
            <w:hideMark/>
          </w:tcPr>
          <w:p w14:paraId="17BF68A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1 366,68   </w:t>
            </w:r>
          </w:p>
        </w:tc>
        <w:tc>
          <w:tcPr>
            <w:tcW w:w="891" w:type="dxa"/>
            <w:tcBorders>
              <w:top w:val="nil"/>
              <w:left w:val="nil"/>
              <w:bottom w:val="single" w:sz="4" w:space="0" w:color="C0C0C0"/>
              <w:right w:val="single" w:sz="4" w:space="0" w:color="C0C0C0"/>
            </w:tcBorders>
            <w:shd w:val="clear" w:color="auto" w:fill="auto"/>
            <w:vAlign w:val="center"/>
            <w:hideMark/>
          </w:tcPr>
          <w:p w14:paraId="251E44D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2 888,82   </w:t>
            </w:r>
          </w:p>
        </w:tc>
        <w:tc>
          <w:tcPr>
            <w:tcW w:w="2779" w:type="dxa"/>
            <w:tcBorders>
              <w:top w:val="nil"/>
              <w:left w:val="nil"/>
              <w:bottom w:val="nil"/>
              <w:right w:val="nil"/>
            </w:tcBorders>
            <w:shd w:val="clear" w:color="auto" w:fill="auto"/>
            <w:vAlign w:val="center"/>
            <w:hideMark/>
          </w:tcPr>
          <w:p w14:paraId="154440E8" w14:textId="77777777" w:rsidR="00664F55" w:rsidRPr="00664F55" w:rsidRDefault="00664F55" w:rsidP="00664F55">
            <w:pPr>
              <w:jc w:val="center"/>
              <w:rPr>
                <w:rFonts w:ascii="Tahoma" w:hAnsi="Tahoma" w:cs="Tahoma"/>
                <w:b/>
                <w:bCs/>
                <w:sz w:val="13"/>
                <w:szCs w:val="13"/>
              </w:rPr>
            </w:pPr>
          </w:p>
        </w:tc>
      </w:tr>
      <w:tr w:rsidR="00664F55" w:rsidRPr="00664F55" w14:paraId="2C0D0E82" w14:textId="77777777" w:rsidTr="00664F55">
        <w:trPr>
          <w:trHeight w:val="217"/>
          <w:jc w:val="center"/>
        </w:trPr>
        <w:tc>
          <w:tcPr>
            <w:tcW w:w="225" w:type="dxa"/>
            <w:tcBorders>
              <w:top w:val="nil"/>
              <w:left w:val="nil"/>
              <w:bottom w:val="nil"/>
              <w:right w:val="nil"/>
            </w:tcBorders>
            <w:shd w:val="clear" w:color="auto" w:fill="auto"/>
            <w:vAlign w:val="center"/>
            <w:hideMark/>
          </w:tcPr>
          <w:p w14:paraId="5C196875"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55C94637"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25979389" w14:textId="77777777" w:rsidR="00664F55" w:rsidRPr="00664F55" w:rsidRDefault="00664F55" w:rsidP="00664F55">
            <w:pPr>
              <w:rPr>
                <w:sz w:val="13"/>
                <w:szCs w:val="13"/>
              </w:rPr>
            </w:pPr>
          </w:p>
        </w:tc>
        <w:tc>
          <w:tcPr>
            <w:tcW w:w="3000" w:type="dxa"/>
            <w:tcBorders>
              <w:top w:val="nil"/>
              <w:left w:val="single" w:sz="4" w:space="0" w:color="C0C0C0"/>
              <w:bottom w:val="single" w:sz="4" w:space="0" w:color="C0C0C0"/>
              <w:right w:val="single" w:sz="4" w:space="0" w:color="C0C0C0"/>
            </w:tcBorders>
            <w:shd w:val="clear" w:color="000000" w:fill="00B050"/>
            <w:vAlign w:val="center"/>
            <w:hideMark/>
          </w:tcPr>
          <w:p w14:paraId="4303A34B" w14:textId="77777777" w:rsidR="00664F55" w:rsidRPr="00664F55" w:rsidRDefault="00664F55" w:rsidP="00664F55">
            <w:pPr>
              <w:jc w:val="right"/>
              <w:rPr>
                <w:rFonts w:ascii="Tahoma" w:hAnsi="Tahoma" w:cs="Tahoma"/>
                <w:b/>
                <w:bCs/>
                <w:sz w:val="13"/>
                <w:szCs w:val="13"/>
              </w:rPr>
            </w:pPr>
            <w:r w:rsidRPr="00664F55">
              <w:rPr>
                <w:rFonts w:ascii="Tahoma" w:hAnsi="Tahoma" w:cs="Tahoma"/>
                <w:b/>
                <w:bCs/>
                <w:sz w:val="13"/>
                <w:szCs w:val="13"/>
              </w:rPr>
              <w:t>Неподконтрольные расходы</w:t>
            </w:r>
          </w:p>
        </w:tc>
        <w:tc>
          <w:tcPr>
            <w:tcW w:w="652" w:type="dxa"/>
            <w:tcBorders>
              <w:top w:val="nil"/>
              <w:left w:val="nil"/>
              <w:bottom w:val="single" w:sz="4" w:space="0" w:color="C0C0C0"/>
              <w:right w:val="single" w:sz="4" w:space="0" w:color="C0C0C0"/>
            </w:tcBorders>
            <w:shd w:val="clear" w:color="auto" w:fill="auto"/>
            <w:vAlign w:val="center"/>
            <w:hideMark/>
          </w:tcPr>
          <w:p w14:paraId="7D9C5ABF"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auto" w:fill="auto"/>
            <w:vAlign w:val="center"/>
            <w:hideMark/>
          </w:tcPr>
          <w:p w14:paraId="72523DC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1 715,38   </w:t>
            </w:r>
          </w:p>
        </w:tc>
        <w:tc>
          <w:tcPr>
            <w:tcW w:w="722" w:type="dxa"/>
            <w:tcBorders>
              <w:top w:val="nil"/>
              <w:left w:val="nil"/>
              <w:bottom w:val="single" w:sz="4" w:space="0" w:color="C0C0C0"/>
              <w:right w:val="single" w:sz="4" w:space="0" w:color="C0C0C0"/>
            </w:tcBorders>
            <w:shd w:val="clear" w:color="auto" w:fill="auto"/>
            <w:vAlign w:val="center"/>
            <w:hideMark/>
          </w:tcPr>
          <w:p w14:paraId="581A01B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1 818,12   </w:t>
            </w:r>
          </w:p>
        </w:tc>
        <w:tc>
          <w:tcPr>
            <w:tcW w:w="870" w:type="dxa"/>
            <w:tcBorders>
              <w:top w:val="nil"/>
              <w:left w:val="nil"/>
              <w:bottom w:val="single" w:sz="4" w:space="0" w:color="C0C0C0"/>
              <w:right w:val="single" w:sz="4" w:space="0" w:color="C0C0C0"/>
            </w:tcBorders>
            <w:shd w:val="clear" w:color="auto" w:fill="auto"/>
            <w:vAlign w:val="center"/>
            <w:hideMark/>
          </w:tcPr>
          <w:p w14:paraId="78C1C43D"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1 134,35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3C925FC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917,73   </w:t>
            </w:r>
          </w:p>
        </w:tc>
        <w:tc>
          <w:tcPr>
            <w:tcW w:w="1121" w:type="dxa"/>
            <w:tcBorders>
              <w:top w:val="nil"/>
              <w:left w:val="nil"/>
              <w:bottom w:val="single" w:sz="4" w:space="0" w:color="C0C0C0"/>
              <w:right w:val="single" w:sz="4" w:space="0" w:color="C0C0C0"/>
            </w:tcBorders>
            <w:shd w:val="clear" w:color="auto" w:fill="auto"/>
            <w:vAlign w:val="center"/>
            <w:hideMark/>
          </w:tcPr>
          <w:p w14:paraId="56714CCD"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1 057,97   </w:t>
            </w:r>
          </w:p>
        </w:tc>
        <w:tc>
          <w:tcPr>
            <w:tcW w:w="990" w:type="dxa"/>
            <w:tcBorders>
              <w:top w:val="nil"/>
              <w:left w:val="nil"/>
              <w:bottom w:val="single" w:sz="4" w:space="0" w:color="C0C0C0"/>
              <w:right w:val="single" w:sz="4" w:space="0" w:color="C0C0C0"/>
            </w:tcBorders>
            <w:shd w:val="clear" w:color="auto" w:fill="auto"/>
            <w:vAlign w:val="center"/>
            <w:hideMark/>
          </w:tcPr>
          <w:p w14:paraId="539C49C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800,59   </w:t>
            </w:r>
          </w:p>
        </w:tc>
        <w:tc>
          <w:tcPr>
            <w:tcW w:w="889" w:type="dxa"/>
            <w:tcBorders>
              <w:top w:val="nil"/>
              <w:left w:val="nil"/>
              <w:bottom w:val="single" w:sz="4" w:space="0" w:color="C0C0C0"/>
              <w:right w:val="single" w:sz="4" w:space="0" w:color="C0C0C0"/>
            </w:tcBorders>
            <w:shd w:val="clear" w:color="auto" w:fill="auto"/>
            <w:vAlign w:val="center"/>
            <w:hideMark/>
          </w:tcPr>
          <w:p w14:paraId="2DC87546"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64,70   </w:t>
            </w:r>
          </w:p>
        </w:tc>
        <w:tc>
          <w:tcPr>
            <w:tcW w:w="891" w:type="dxa"/>
            <w:tcBorders>
              <w:top w:val="nil"/>
              <w:left w:val="nil"/>
              <w:bottom w:val="single" w:sz="4" w:space="0" w:color="C0C0C0"/>
              <w:right w:val="single" w:sz="4" w:space="0" w:color="C0C0C0"/>
            </w:tcBorders>
            <w:shd w:val="clear" w:color="auto" w:fill="auto"/>
            <w:vAlign w:val="center"/>
            <w:hideMark/>
          </w:tcPr>
          <w:p w14:paraId="7E47C78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735,89   </w:t>
            </w:r>
          </w:p>
        </w:tc>
        <w:tc>
          <w:tcPr>
            <w:tcW w:w="2779" w:type="dxa"/>
            <w:tcBorders>
              <w:top w:val="nil"/>
              <w:left w:val="nil"/>
              <w:bottom w:val="nil"/>
              <w:right w:val="nil"/>
            </w:tcBorders>
            <w:shd w:val="clear" w:color="auto" w:fill="auto"/>
            <w:vAlign w:val="center"/>
            <w:hideMark/>
          </w:tcPr>
          <w:p w14:paraId="22BF9D94" w14:textId="77777777" w:rsidR="00664F55" w:rsidRPr="00664F55" w:rsidRDefault="00664F55" w:rsidP="00664F55">
            <w:pPr>
              <w:jc w:val="center"/>
              <w:rPr>
                <w:rFonts w:ascii="Tahoma" w:hAnsi="Tahoma" w:cs="Tahoma"/>
                <w:b/>
                <w:bCs/>
                <w:sz w:val="13"/>
                <w:szCs w:val="13"/>
              </w:rPr>
            </w:pPr>
          </w:p>
        </w:tc>
      </w:tr>
      <w:tr w:rsidR="00664F55" w:rsidRPr="00664F55" w14:paraId="68250FB7" w14:textId="77777777" w:rsidTr="00664F55">
        <w:trPr>
          <w:trHeight w:val="435"/>
          <w:jc w:val="center"/>
        </w:trPr>
        <w:tc>
          <w:tcPr>
            <w:tcW w:w="225" w:type="dxa"/>
            <w:tcBorders>
              <w:top w:val="nil"/>
              <w:left w:val="nil"/>
              <w:bottom w:val="nil"/>
              <w:right w:val="nil"/>
            </w:tcBorders>
            <w:shd w:val="clear" w:color="auto" w:fill="auto"/>
            <w:vAlign w:val="center"/>
            <w:hideMark/>
          </w:tcPr>
          <w:p w14:paraId="0BF25F9B"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6C4A70A2"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7ECFE0F2" w14:textId="77777777" w:rsidR="00664F55" w:rsidRPr="00664F55" w:rsidRDefault="00664F55" w:rsidP="00664F55">
            <w:pPr>
              <w:rPr>
                <w:sz w:val="13"/>
                <w:szCs w:val="13"/>
              </w:rPr>
            </w:pPr>
          </w:p>
        </w:tc>
        <w:tc>
          <w:tcPr>
            <w:tcW w:w="3000" w:type="dxa"/>
            <w:tcBorders>
              <w:top w:val="nil"/>
              <w:left w:val="single" w:sz="4" w:space="0" w:color="C0C0C0"/>
              <w:bottom w:val="single" w:sz="4" w:space="0" w:color="C0C0C0"/>
              <w:right w:val="single" w:sz="4" w:space="0" w:color="C0C0C0"/>
            </w:tcBorders>
            <w:shd w:val="clear" w:color="000000" w:fill="FABF8F"/>
            <w:vAlign w:val="center"/>
            <w:hideMark/>
          </w:tcPr>
          <w:p w14:paraId="07F5ABEA" w14:textId="77777777" w:rsidR="00664F55" w:rsidRPr="00664F55" w:rsidRDefault="00664F55" w:rsidP="00664F55">
            <w:pPr>
              <w:jc w:val="right"/>
              <w:rPr>
                <w:rFonts w:ascii="Tahoma" w:hAnsi="Tahoma" w:cs="Tahoma"/>
                <w:b/>
                <w:bCs/>
                <w:sz w:val="13"/>
                <w:szCs w:val="13"/>
              </w:rPr>
            </w:pPr>
            <w:r w:rsidRPr="00664F55">
              <w:rPr>
                <w:rFonts w:ascii="Tahoma" w:hAnsi="Tahoma" w:cs="Tahoma"/>
                <w:b/>
                <w:bCs/>
                <w:sz w:val="13"/>
                <w:szCs w:val="13"/>
              </w:rPr>
              <w:t>Расходы на приобретение энергетических ресурсов</w:t>
            </w:r>
          </w:p>
        </w:tc>
        <w:tc>
          <w:tcPr>
            <w:tcW w:w="652" w:type="dxa"/>
            <w:tcBorders>
              <w:top w:val="nil"/>
              <w:left w:val="nil"/>
              <w:bottom w:val="single" w:sz="4" w:space="0" w:color="C0C0C0"/>
              <w:right w:val="single" w:sz="4" w:space="0" w:color="C0C0C0"/>
            </w:tcBorders>
            <w:shd w:val="clear" w:color="auto" w:fill="auto"/>
            <w:vAlign w:val="center"/>
            <w:hideMark/>
          </w:tcPr>
          <w:p w14:paraId="76D0D731"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auto" w:fill="auto"/>
            <w:vAlign w:val="center"/>
            <w:hideMark/>
          </w:tcPr>
          <w:p w14:paraId="44DC72E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165,75   </w:t>
            </w:r>
          </w:p>
        </w:tc>
        <w:tc>
          <w:tcPr>
            <w:tcW w:w="722" w:type="dxa"/>
            <w:tcBorders>
              <w:top w:val="nil"/>
              <w:left w:val="nil"/>
              <w:bottom w:val="single" w:sz="4" w:space="0" w:color="C0C0C0"/>
              <w:right w:val="single" w:sz="4" w:space="0" w:color="C0C0C0"/>
            </w:tcBorders>
            <w:shd w:val="clear" w:color="auto" w:fill="auto"/>
            <w:vAlign w:val="center"/>
            <w:hideMark/>
          </w:tcPr>
          <w:p w14:paraId="5831DF5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246,67   </w:t>
            </w:r>
          </w:p>
        </w:tc>
        <w:tc>
          <w:tcPr>
            <w:tcW w:w="870" w:type="dxa"/>
            <w:tcBorders>
              <w:top w:val="nil"/>
              <w:left w:val="nil"/>
              <w:bottom w:val="single" w:sz="4" w:space="0" w:color="C0C0C0"/>
              <w:right w:val="single" w:sz="4" w:space="0" w:color="C0C0C0"/>
            </w:tcBorders>
            <w:shd w:val="clear" w:color="auto" w:fill="auto"/>
            <w:vAlign w:val="center"/>
            <w:hideMark/>
          </w:tcPr>
          <w:p w14:paraId="0C50EB8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234,85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1767C63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247,28   </w:t>
            </w:r>
          </w:p>
        </w:tc>
        <w:tc>
          <w:tcPr>
            <w:tcW w:w="1121" w:type="dxa"/>
            <w:tcBorders>
              <w:top w:val="nil"/>
              <w:left w:val="nil"/>
              <w:bottom w:val="single" w:sz="4" w:space="0" w:color="C0C0C0"/>
              <w:right w:val="single" w:sz="4" w:space="0" w:color="C0C0C0"/>
            </w:tcBorders>
            <w:shd w:val="clear" w:color="auto" w:fill="auto"/>
            <w:vAlign w:val="center"/>
            <w:hideMark/>
          </w:tcPr>
          <w:p w14:paraId="032B628E"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247,28   </w:t>
            </w:r>
          </w:p>
        </w:tc>
        <w:tc>
          <w:tcPr>
            <w:tcW w:w="990" w:type="dxa"/>
            <w:tcBorders>
              <w:top w:val="nil"/>
              <w:left w:val="nil"/>
              <w:bottom w:val="single" w:sz="4" w:space="0" w:color="C0C0C0"/>
              <w:right w:val="single" w:sz="4" w:space="0" w:color="C0C0C0"/>
            </w:tcBorders>
            <w:shd w:val="clear" w:color="auto" w:fill="auto"/>
            <w:vAlign w:val="center"/>
            <w:hideMark/>
          </w:tcPr>
          <w:p w14:paraId="327094C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185,80   </w:t>
            </w:r>
          </w:p>
        </w:tc>
        <w:tc>
          <w:tcPr>
            <w:tcW w:w="889" w:type="dxa"/>
            <w:tcBorders>
              <w:top w:val="nil"/>
              <w:left w:val="nil"/>
              <w:bottom w:val="single" w:sz="4" w:space="0" w:color="C0C0C0"/>
              <w:right w:val="single" w:sz="4" w:space="0" w:color="C0C0C0"/>
            </w:tcBorders>
            <w:shd w:val="clear" w:color="auto" w:fill="auto"/>
            <w:vAlign w:val="center"/>
            <w:hideMark/>
          </w:tcPr>
          <w:p w14:paraId="2407D90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61,48   </w:t>
            </w:r>
          </w:p>
        </w:tc>
        <w:tc>
          <w:tcPr>
            <w:tcW w:w="891" w:type="dxa"/>
            <w:tcBorders>
              <w:top w:val="nil"/>
              <w:left w:val="nil"/>
              <w:bottom w:val="single" w:sz="4" w:space="0" w:color="C0C0C0"/>
              <w:right w:val="single" w:sz="4" w:space="0" w:color="C0C0C0"/>
            </w:tcBorders>
            <w:shd w:val="clear" w:color="auto" w:fill="auto"/>
            <w:vAlign w:val="center"/>
            <w:hideMark/>
          </w:tcPr>
          <w:p w14:paraId="5C1CD5E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124,31   </w:t>
            </w:r>
          </w:p>
        </w:tc>
        <w:tc>
          <w:tcPr>
            <w:tcW w:w="2779" w:type="dxa"/>
            <w:tcBorders>
              <w:top w:val="nil"/>
              <w:left w:val="nil"/>
              <w:bottom w:val="nil"/>
              <w:right w:val="nil"/>
            </w:tcBorders>
            <w:shd w:val="clear" w:color="auto" w:fill="auto"/>
            <w:vAlign w:val="center"/>
            <w:hideMark/>
          </w:tcPr>
          <w:p w14:paraId="5945DC66" w14:textId="77777777" w:rsidR="00664F55" w:rsidRPr="00664F55" w:rsidRDefault="00664F55" w:rsidP="00664F55">
            <w:pPr>
              <w:jc w:val="center"/>
              <w:rPr>
                <w:rFonts w:ascii="Tahoma" w:hAnsi="Tahoma" w:cs="Tahoma"/>
                <w:b/>
                <w:bCs/>
                <w:sz w:val="13"/>
                <w:szCs w:val="13"/>
              </w:rPr>
            </w:pPr>
          </w:p>
        </w:tc>
      </w:tr>
      <w:tr w:rsidR="00664F55" w:rsidRPr="00664F55" w14:paraId="498A2B21" w14:textId="77777777" w:rsidTr="00664F55">
        <w:trPr>
          <w:trHeight w:val="217"/>
          <w:jc w:val="center"/>
        </w:trPr>
        <w:tc>
          <w:tcPr>
            <w:tcW w:w="225" w:type="dxa"/>
            <w:tcBorders>
              <w:top w:val="nil"/>
              <w:left w:val="nil"/>
              <w:bottom w:val="nil"/>
              <w:right w:val="nil"/>
            </w:tcBorders>
            <w:shd w:val="clear" w:color="auto" w:fill="auto"/>
            <w:vAlign w:val="center"/>
            <w:hideMark/>
          </w:tcPr>
          <w:p w14:paraId="70D8D770"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49CDDC79"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798FE04D" w14:textId="77777777" w:rsidR="00664F55" w:rsidRPr="00664F55" w:rsidRDefault="00664F55" w:rsidP="00664F55">
            <w:pPr>
              <w:rPr>
                <w:sz w:val="13"/>
                <w:szCs w:val="13"/>
              </w:rPr>
            </w:pPr>
          </w:p>
        </w:tc>
        <w:tc>
          <w:tcPr>
            <w:tcW w:w="3000" w:type="dxa"/>
            <w:tcBorders>
              <w:top w:val="nil"/>
              <w:left w:val="single" w:sz="4" w:space="0" w:color="C0C0C0"/>
              <w:bottom w:val="single" w:sz="4" w:space="0" w:color="C0C0C0"/>
              <w:right w:val="single" w:sz="4" w:space="0" w:color="C0C0C0"/>
            </w:tcBorders>
            <w:shd w:val="clear" w:color="000000" w:fill="B1A0C7"/>
            <w:vAlign w:val="center"/>
            <w:hideMark/>
          </w:tcPr>
          <w:p w14:paraId="1F9CDBB7"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Амортизация</w:t>
            </w:r>
          </w:p>
        </w:tc>
        <w:tc>
          <w:tcPr>
            <w:tcW w:w="652" w:type="dxa"/>
            <w:tcBorders>
              <w:top w:val="nil"/>
              <w:left w:val="nil"/>
              <w:bottom w:val="single" w:sz="4" w:space="0" w:color="C0C0C0"/>
              <w:right w:val="single" w:sz="4" w:space="0" w:color="C0C0C0"/>
            </w:tcBorders>
            <w:shd w:val="clear" w:color="auto" w:fill="auto"/>
            <w:vAlign w:val="center"/>
            <w:hideMark/>
          </w:tcPr>
          <w:p w14:paraId="5FA5CB21"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auto" w:fill="auto"/>
            <w:vAlign w:val="center"/>
            <w:hideMark/>
          </w:tcPr>
          <w:p w14:paraId="766E8E0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51,92   </w:t>
            </w:r>
          </w:p>
        </w:tc>
        <w:tc>
          <w:tcPr>
            <w:tcW w:w="722" w:type="dxa"/>
            <w:tcBorders>
              <w:top w:val="nil"/>
              <w:left w:val="nil"/>
              <w:bottom w:val="single" w:sz="4" w:space="0" w:color="C0C0C0"/>
              <w:right w:val="single" w:sz="4" w:space="0" w:color="C0C0C0"/>
            </w:tcBorders>
            <w:shd w:val="clear" w:color="auto" w:fill="auto"/>
            <w:vAlign w:val="center"/>
            <w:hideMark/>
          </w:tcPr>
          <w:p w14:paraId="0A4C532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83,29   </w:t>
            </w:r>
          </w:p>
        </w:tc>
        <w:tc>
          <w:tcPr>
            <w:tcW w:w="870" w:type="dxa"/>
            <w:tcBorders>
              <w:top w:val="nil"/>
              <w:left w:val="nil"/>
              <w:bottom w:val="single" w:sz="4" w:space="0" w:color="C0C0C0"/>
              <w:right w:val="single" w:sz="4" w:space="0" w:color="C0C0C0"/>
            </w:tcBorders>
            <w:shd w:val="clear" w:color="auto" w:fill="auto"/>
            <w:vAlign w:val="center"/>
            <w:hideMark/>
          </w:tcPr>
          <w:p w14:paraId="2D1DDAB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41,77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6D5BEA54"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41,49   </w:t>
            </w:r>
          </w:p>
        </w:tc>
        <w:tc>
          <w:tcPr>
            <w:tcW w:w="1121" w:type="dxa"/>
            <w:tcBorders>
              <w:top w:val="nil"/>
              <w:left w:val="nil"/>
              <w:bottom w:val="single" w:sz="4" w:space="0" w:color="C0C0C0"/>
              <w:right w:val="single" w:sz="4" w:space="0" w:color="C0C0C0"/>
            </w:tcBorders>
            <w:shd w:val="clear" w:color="auto" w:fill="auto"/>
            <w:vAlign w:val="center"/>
            <w:hideMark/>
          </w:tcPr>
          <w:p w14:paraId="7A39888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41,49   </w:t>
            </w:r>
          </w:p>
        </w:tc>
        <w:tc>
          <w:tcPr>
            <w:tcW w:w="990" w:type="dxa"/>
            <w:tcBorders>
              <w:top w:val="nil"/>
              <w:left w:val="nil"/>
              <w:bottom w:val="single" w:sz="4" w:space="0" w:color="C0C0C0"/>
              <w:right w:val="single" w:sz="4" w:space="0" w:color="C0C0C0"/>
            </w:tcBorders>
            <w:shd w:val="clear" w:color="auto" w:fill="auto"/>
            <w:vAlign w:val="center"/>
            <w:hideMark/>
          </w:tcPr>
          <w:p w14:paraId="0C37B88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31,17   </w:t>
            </w:r>
          </w:p>
        </w:tc>
        <w:tc>
          <w:tcPr>
            <w:tcW w:w="889" w:type="dxa"/>
            <w:tcBorders>
              <w:top w:val="nil"/>
              <w:left w:val="nil"/>
              <w:bottom w:val="single" w:sz="4" w:space="0" w:color="C0C0C0"/>
              <w:right w:val="single" w:sz="4" w:space="0" w:color="C0C0C0"/>
            </w:tcBorders>
            <w:shd w:val="clear" w:color="auto" w:fill="auto"/>
            <w:vAlign w:val="center"/>
            <w:hideMark/>
          </w:tcPr>
          <w:p w14:paraId="50AED4E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10,32   </w:t>
            </w:r>
          </w:p>
        </w:tc>
        <w:tc>
          <w:tcPr>
            <w:tcW w:w="891" w:type="dxa"/>
            <w:tcBorders>
              <w:top w:val="nil"/>
              <w:left w:val="nil"/>
              <w:bottom w:val="single" w:sz="4" w:space="0" w:color="C0C0C0"/>
              <w:right w:val="single" w:sz="4" w:space="0" w:color="C0C0C0"/>
            </w:tcBorders>
            <w:shd w:val="clear" w:color="auto" w:fill="auto"/>
            <w:vAlign w:val="center"/>
            <w:hideMark/>
          </w:tcPr>
          <w:p w14:paraId="5E2A952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20,86   </w:t>
            </w:r>
          </w:p>
        </w:tc>
        <w:tc>
          <w:tcPr>
            <w:tcW w:w="2779" w:type="dxa"/>
            <w:tcBorders>
              <w:top w:val="nil"/>
              <w:left w:val="nil"/>
              <w:bottom w:val="nil"/>
              <w:right w:val="nil"/>
            </w:tcBorders>
            <w:shd w:val="clear" w:color="auto" w:fill="auto"/>
            <w:vAlign w:val="center"/>
            <w:hideMark/>
          </w:tcPr>
          <w:p w14:paraId="22A9074F" w14:textId="77777777" w:rsidR="00664F55" w:rsidRPr="00664F55" w:rsidRDefault="00664F55" w:rsidP="00664F55">
            <w:pPr>
              <w:jc w:val="center"/>
              <w:rPr>
                <w:rFonts w:ascii="Tahoma" w:hAnsi="Tahoma" w:cs="Tahoma"/>
                <w:b/>
                <w:bCs/>
                <w:sz w:val="13"/>
                <w:szCs w:val="13"/>
              </w:rPr>
            </w:pPr>
          </w:p>
        </w:tc>
      </w:tr>
      <w:tr w:rsidR="00664F55" w:rsidRPr="00664F55" w14:paraId="6DE0A5F8" w14:textId="77777777" w:rsidTr="00664F55">
        <w:trPr>
          <w:trHeight w:val="217"/>
          <w:jc w:val="center"/>
        </w:trPr>
        <w:tc>
          <w:tcPr>
            <w:tcW w:w="225" w:type="dxa"/>
            <w:tcBorders>
              <w:top w:val="nil"/>
              <w:left w:val="nil"/>
              <w:bottom w:val="nil"/>
              <w:right w:val="nil"/>
            </w:tcBorders>
            <w:shd w:val="clear" w:color="auto" w:fill="auto"/>
            <w:vAlign w:val="center"/>
            <w:hideMark/>
          </w:tcPr>
          <w:p w14:paraId="54A56B20"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690B982B"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7CD998E3" w14:textId="77777777" w:rsidR="00664F55" w:rsidRPr="00664F55" w:rsidRDefault="00664F55" w:rsidP="00664F55">
            <w:pPr>
              <w:rPr>
                <w:sz w:val="13"/>
                <w:szCs w:val="13"/>
              </w:rPr>
            </w:pPr>
          </w:p>
        </w:tc>
        <w:tc>
          <w:tcPr>
            <w:tcW w:w="3000" w:type="dxa"/>
            <w:tcBorders>
              <w:top w:val="nil"/>
              <w:left w:val="single" w:sz="4" w:space="0" w:color="C0C0C0"/>
              <w:bottom w:val="single" w:sz="4" w:space="0" w:color="C0C0C0"/>
              <w:right w:val="single" w:sz="4" w:space="0" w:color="C0C0C0"/>
            </w:tcBorders>
            <w:shd w:val="clear" w:color="000000" w:fill="00B0F0"/>
            <w:vAlign w:val="center"/>
            <w:hideMark/>
          </w:tcPr>
          <w:p w14:paraId="42CB328D"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Нормативная прибыль</w:t>
            </w:r>
          </w:p>
        </w:tc>
        <w:tc>
          <w:tcPr>
            <w:tcW w:w="652" w:type="dxa"/>
            <w:tcBorders>
              <w:top w:val="nil"/>
              <w:left w:val="nil"/>
              <w:bottom w:val="single" w:sz="4" w:space="0" w:color="C0C0C0"/>
              <w:right w:val="single" w:sz="4" w:space="0" w:color="C0C0C0"/>
            </w:tcBorders>
            <w:shd w:val="clear" w:color="auto" w:fill="auto"/>
            <w:vAlign w:val="center"/>
            <w:hideMark/>
          </w:tcPr>
          <w:p w14:paraId="085F2F41"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auto" w:fill="auto"/>
            <w:vAlign w:val="center"/>
            <w:hideMark/>
          </w:tcPr>
          <w:p w14:paraId="46A496E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9,80   </w:t>
            </w:r>
          </w:p>
        </w:tc>
        <w:tc>
          <w:tcPr>
            <w:tcW w:w="722" w:type="dxa"/>
            <w:tcBorders>
              <w:top w:val="nil"/>
              <w:left w:val="nil"/>
              <w:bottom w:val="single" w:sz="4" w:space="0" w:color="C0C0C0"/>
              <w:right w:val="single" w:sz="4" w:space="0" w:color="C0C0C0"/>
            </w:tcBorders>
            <w:shd w:val="clear" w:color="auto" w:fill="auto"/>
            <w:vAlign w:val="center"/>
            <w:hideMark/>
          </w:tcPr>
          <w:p w14:paraId="333DB79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870" w:type="dxa"/>
            <w:tcBorders>
              <w:top w:val="nil"/>
              <w:left w:val="nil"/>
              <w:bottom w:val="single" w:sz="4" w:space="0" w:color="C0C0C0"/>
              <w:right w:val="single" w:sz="4" w:space="0" w:color="C0C0C0"/>
            </w:tcBorders>
            <w:shd w:val="clear" w:color="auto" w:fill="auto"/>
            <w:vAlign w:val="center"/>
            <w:hideMark/>
          </w:tcPr>
          <w:p w14:paraId="61B8107D"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6D5D6AF1"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1121" w:type="dxa"/>
            <w:tcBorders>
              <w:top w:val="nil"/>
              <w:left w:val="nil"/>
              <w:bottom w:val="single" w:sz="4" w:space="0" w:color="C0C0C0"/>
              <w:right w:val="single" w:sz="4" w:space="0" w:color="C0C0C0"/>
            </w:tcBorders>
            <w:shd w:val="clear" w:color="auto" w:fill="auto"/>
            <w:vAlign w:val="center"/>
            <w:hideMark/>
          </w:tcPr>
          <w:p w14:paraId="33DC901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990" w:type="dxa"/>
            <w:tcBorders>
              <w:top w:val="nil"/>
              <w:left w:val="nil"/>
              <w:bottom w:val="single" w:sz="4" w:space="0" w:color="C0C0C0"/>
              <w:right w:val="single" w:sz="4" w:space="0" w:color="C0C0C0"/>
            </w:tcBorders>
            <w:shd w:val="clear" w:color="auto" w:fill="auto"/>
            <w:vAlign w:val="center"/>
            <w:hideMark/>
          </w:tcPr>
          <w:p w14:paraId="2F90BBF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889" w:type="dxa"/>
            <w:tcBorders>
              <w:top w:val="nil"/>
              <w:left w:val="nil"/>
              <w:bottom w:val="single" w:sz="4" w:space="0" w:color="C0C0C0"/>
              <w:right w:val="single" w:sz="4" w:space="0" w:color="C0C0C0"/>
            </w:tcBorders>
            <w:shd w:val="clear" w:color="auto" w:fill="auto"/>
            <w:vAlign w:val="center"/>
            <w:hideMark/>
          </w:tcPr>
          <w:p w14:paraId="5E87C50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891" w:type="dxa"/>
            <w:tcBorders>
              <w:top w:val="nil"/>
              <w:left w:val="nil"/>
              <w:bottom w:val="single" w:sz="4" w:space="0" w:color="C0C0C0"/>
              <w:right w:val="single" w:sz="4" w:space="0" w:color="C0C0C0"/>
            </w:tcBorders>
            <w:shd w:val="clear" w:color="auto" w:fill="auto"/>
            <w:vAlign w:val="center"/>
            <w:hideMark/>
          </w:tcPr>
          <w:p w14:paraId="199D7BC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2779" w:type="dxa"/>
            <w:tcBorders>
              <w:top w:val="nil"/>
              <w:left w:val="nil"/>
              <w:bottom w:val="nil"/>
              <w:right w:val="nil"/>
            </w:tcBorders>
            <w:shd w:val="clear" w:color="auto" w:fill="auto"/>
            <w:vAlign w:val="center"/>
            <w:hideMark/>
          </w:tcPr>
          <w:p w14:paraId="49A22E8D" w14:textId="77777777" w:rsidR="00664F55" w:rsidRPr="00664F55" w:rsidRDefault="00664F55" w:rsidP="00664F55">
            <w:pPr>
              <w:jc w:val="center"/>
              <w:rPr>
                <w:rFonts w:ascii="Tahoma" w:hAnsi="Tahoma" w:cs="Tahoma"/>
                <w:b/>
                <w:bCs/>
                <w:sz w:val="13"/>
                <w:szCs w:val="13"/>
              </w:rPr>
            </w:pPr>
          </w:p>
        </w:tc>
      </w:tr>
      <w:tr w:rsidR="00664F55" w:rsidRPr="00664F55" w14:paraId="6FCB1EF3" w14:textId="77777777" w:rsidTr="00664F55">
        <w:trPr>
          <w:trHeight w:val="217"/>
          <w:jc w:val="center"/>
        </w:trPr>
        <w:tc>
          <w:tcPr>
            <w:tcW w:w="225" w:type="dxa"/>
            <w:tcBorders>
              <w:top w:val="nil"/>
              <w:left w:val="nil"/>
              <w:bottom w:val="nil"/>
              <w:right w:val="nil"/>
            </w:tcBorders>
            <w:shd w:val="clear" w:color="auto" w:fill="auto"/>
            <w:vAlign w:val="center"/>
            <w:hideMark/>
          </w:tcPr>
          <w:p w14:paraId="5E4C17A0"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28332AC5"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4DFC92A5" w14:textId="77777777" w:rsidR="00664F55" w:rsidRPr="00664F55" w:rsidRDefault="00664F55" w:rsidP="00664F55">
            <w:pPr>
              <w:rPr>
                <w:sz w:val="13"/>
                <w:szCs w:val="13"/>
              </w:rPr>
            </w:pPr>
          </w:p>
        </w:tc>
        <w:tc>
          <w:tcPr>
            <w:tcW w:w="3000" w:type="dxa"/>
            <w:tcBorders>
              <w:top w:val="nil"/>
              <w:left w:val="single" w:sz="4" w:space="0" w:color="C0C0C0"/>
              <w:bottom w:val="single" w:sz="4" w:space="0" w:color="C0C0C0"/>
              <w:right w:val="single" w:sz="4" w:space="0" w:color="C0C0C0"/>
            </w:tcBorders>
            <w:shd w:val="clear" w:color="000000" w:fill="B7DEE8"/>
            <w:vAlign w:val="center"/>
            <w:hideMark/>
          </w:tcPr>
          <w:p w14:paraId="6D929DEE"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Расчетная предпринимательская прибыль</w:t>
            </w:r>
          </w:p>
        </w:tc>
        <w:tc>
          <w:tcPr>
            <w:tcW w:w="652" w:type="dxa"/>
            <w:tcBorders>
              <w:top w:val="nil"/>
              <w:left w:val="nil"/>
              <w:bottom w:val="single" w:sz="4" w:space="0" w:color="C0C0C0"/>
              <w:right w:val="single" w:sz="4" w:space="0" w:color="C0C0C0"/>
            </w:tcBorders>
            <w:shd w:val="clear" w:color="auto" w:fill="auto"/>
            <w:vAlign w:val="center"/>
            <w:hideMark/>
          </w:tcPr>
          <w:p w14:paraId="2CC19312"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auto" w:fill="auto"/>
            <w:vAlign w:val="center"/>
            <w:hideMark/>
          </w:tcPr>
          <w:p w14:paraId="1933EAB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722" w:type="dxa"/>
            <w:tcBorders>
              <w:top w:val="nil"/>
              <w:left w:val="nil"/>
              <w:bottom w:val="single" w:sz="4" w:space="0" w:color="C0C0C0"/>
              <w:right w:val="single" w:sz="4" w:space="0" w:color="C0C0C0"/>
            </w:tcBorders>
            <w:shd w:val="clear" w:color="auto" w:fill="auto"/>
            <w:vAlign w:val="center"/>
            <w:hideMark/>
          </w:tcPr>
          <w:p w14:paraId="77BF30E9"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870" w:type="dxa"/>
            <w:tcBorders>
              <w:top w:val="nil"/>
              <w:left w:val="nil"/>
              <w:bottom w:val="single" w:sz="4" w:space="0" w:color="C0C0C0"/>
              <w:right w:val="single" w:sz="4" w:space="0" w:color="C0C0C0"/>
            </w:tcBorders>
            <w:shd w:val="clear" w:color="auto" w:fill="auto"/>
            <w:vAlign w:val="center"/>
            <w:hideMark/>
          </w:tcPr>
          <w:p w14:paraId="7CC445B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880" w:type="dxa"/>
            <w:tcBorders>
              <w:top w:val="nil"/>
              <w:left w:val="single" w:sz="4" w:space="0" w:color="C0C0C0"/>
              <w:bottom w:val="single" w:sz="4" w:space="0" w:color="C0C0C0"/>
              <w:right w:val="single" w:sz="4" w:space="0" w:color="C0C0C0"/>
            </w:tcBorders>
            <w:shd w:val="clear" w:color="auto" w:fill="auto"/>
            <w:vAlign w:val="center"/>
            <w:hideMark/>
          </w:tcPr>
          <w:p w14:paraId="10B36D0D"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1121" w:type="dxa"/>
            <w:tcBorders>
              <w:top w:val="nil"/>
              <w:left w:val="nil"/>
              <w:bottom w:val="single" w:sz="4" w:space="0" w:color="C0C0C0"/>
              <w:right w:val="single" w:sz="4" w:space="0" w:color="C0C0C0"/>
            </w:tcBorders>
            <w:shd w:val="clear" w:color="auto" w:fill="auto"/>
            <w:vAlign w:val="center"/>
            <w:hideMark/>
          </w:tcPr>
          <w:p w14:paraId="4E6B5108"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990" w:type="dxa"/>
            <w:tcBorders>
              <w:top w:val="nil"/>
              <w:left w:val="nil"/>
              <w:bottom w:val="single" w:sz="4" w:space="0" w:color="C0C0C0"/>
              <w:right w:val="single" w:sz="4" w:space="0" w:color="C0C0C0"/>
            </w:tcBorders>
            <w:shd w:val="clear" w:color="auto" w:fill="auto"/>
            <w:vAlign w:val="center"/>
            <w:hideMark/>
          </w:tcPr>
          <w:p w14:paraId="06107A6C"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889" w:type="dxa"/>
            <w:tcBorders>
              <w:top w:val="nil"/>
              <w:left w:val="nil"/>
              <w:bottom w:val="single" w:sz="4" w:space="0" w:color="C0C0C0"/>
              <w:right w:val="single" w:sz="4" w:space="0" w:color="C0C0C0"/>
            </w:tcBorders>
            <w:shd w:val="clear" w:color="auto" w:fill="auto"/>
            <w:vAlign w:val="center"/>
            <w:hideMark/>
          </w:tcPr>
          <w:p w14:paraId="413544E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891" w:type="dxa"/>
            <w:tcBorders>
              <w:top w:val="nil"/>
              <w:left w:val="nil"/>
              <w:bottom w:val="single" w:sz="4" w:space="0" w:color="C0C0C0"/>
              <w:right w:val="single" w:sz="4" w:space="0" w:color="C0C0C0"/>
            </w:tcBorders>
            <w:shd w:val="clear" w:color="auto" w:fill="auto"/>
            <w:vAlign w:val="center"/>
            <w:hideMark/>
          </w:tcPr>
          <w:p w14:paraId="33A0DFD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2779" w:type="dxa"/>
            <w:tcBorders>
              <w:top w:val="nil"/>
              <w:left w:val="nil"/>
              <w:bottom w:val="nil"/>
              <w:right w:val="nil"/>
            </w:tcBorders>
            <w:shd w:val="clear" w:color="auto" w:fill="auto"/>
            <w:vAlign w:val="center"/>
            <w:hideMark/>
          </w:tcPr>
          <w:p w14:paraId="3DB8A628" w14:textId="77777777" w:rsidR="00664F55" w:rsidRPr="00664F55" w:rsidRDefault="00664F55" w:rsidP="00664F55">
            <w:pPr>
              <w:jc w:val="center"/>
              <w:rPr>
                <w:rFonts w:ascii="Tahoma" w:hAnsi="Tahoma" w:cs="Tahoma"/>
                <w:b/>
                <w:bCs/>
                <w:sz w:val="13"/>
                <w:szCs w:val="13"/>
              </w:rPr>
            </w:pPr>
          </w:p>
        </w:tc>
      </w:tr>
      <w:tr w:rsidR="00664F55" w:rsidRPr="00664F55" w14:paraId="70DE272B" w14:textId="77777777" w:rsidTr="00664F55">
        <w:trPr>
          <w:trHeight w:val="871"/>
          <w:jc w:val="center"/>
        </w:trPr>
        <w:tc>
          <w:tcPr>
            <w:tcW w:w="225" w:type="dxa"/>
            <w:tcBorders>
              <w:top w:val="nil"/>
              <w:left w:val="nil"/>
              <w:bottom w:val="nil"/>
              <w:right w:val="nil"/>
            </w:tcBorders>
            <w:shd w:val="clear" w:color="auto" w:fill="auto"/>
            <w:vAlign w:val="center"/>
            <w:hideMark/>
          </w:tcPr>
          <w:p w14:paraId="5E6F48FC"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6E4FDD5C"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08EC0F42" w14:textId="77777777" w:rsidR="00664F55" w:rsidRPr="00664F55" w:rsidRDefault="00664F55" w:rsidP="00664F55">
            <w:pPr>
              <w:rPr>
                <w:sz w:val="13"/>
                <w:szCs w:val="13"/>
              </w:rPr>
            </w:pPr>
          </w:p>
        </w:tc>
        <w:tc>
          <w:tcPr>
            <w:tcW w:w="3000" w:type="dxa"/>
            <w:tcBorders>
              <w:top w:val="nil"/>
              <w:left w:val="single" w:sz="4" w:space="0" w:color="C0C0C0"/>
              <w:bottom w:val="single" w:sz="4" w:space="0" w:color="C0C0C0"/>
              <w:right w:val="single" w:sz="4" w:space="0" w:color="C0C0C0"/>
            </w:tcBorders>
            <w:shd w:val="clear" w:color="000000" w:fill="BFBFBF"/>
            <w:vAlign w:val="center"/>
            <w:hideMark/>
          </w:tcPr>
          <w:p w14:paraId="6311FBC4"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Корректировка НВВ 2018 года (размер отклонения значений, учтенных при установлении тарифов, от фактических значений параметров расчета тарифов)</w:t>
            </w:r>
          </w:p>
        </w:tc>
        <w:tc>
          <w:tcPr>
            <w:tcW w:w="652" w:type="dxa"/>
            <w:tcBorders>
              <w:top w:val="nil"/>
              <w:left w:val="nil"/>
              <w:bottom w:val="single" w:sz="4" w:space="0" w:color="C0C0C0"/>
              <w:right w:val="single" w:sz="4" w:space="0" w:color="C0C0C0"/>
            </w:tcBorders>
            <w:shd w:val="clear" w:color="auto" w:fill="auto"/>
            <w:vAlign w:val="center"/>
            <w:hideMark/>
          </w:tcPr>
          <w:p w14:paraId="43F46F29"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auto" w:fill="auto"/>
            <w:vAlign w:val="center"/>
            <w:hideMark/>
          </w:tcPr>
          <w:p w14:paraId="1359536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722" w:type="dxa"/>
            <w:tcBorders>
              <w:top w:val="nil"/>
              <w:left w:val="nil"/>
              <w:bottom w:val="single" w:sz="4" w:space="0" w:color="C0C0C0"/>
              <w:right w:val="single" w:sz="4" w:space="0" w:color="C0C0C0"/>
            </w:tcBorders>
            <w:shd w:val="clear" w:color="auto" w:fill="auto"/>
            <w:vAlign w:val="center"/>
            <w:hideMark/>
          </w:tcPr>
          <w:p w14:paraId="64E0A81F"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870" w:type="dxa"/>
            <w:tcBorders>
              <w:top w:val="nil"/>
              <w:left w:val="nil"/>
              <w:bottom w:val="single" w:sz="4" w:space="0" w:color="C0C0C0"/>
              <w:right w:val="single" w:sz="4" w:space="0" w:color="C0C0C0"/>
            </w:tcBorders>
            <w:shd w:val="clear" w:color="auto" w:fill="auto"/>
            <w:vAlign w:val="center"/>
            <w:hideMark/>
          </w:tcPr>
          <w:p w14:paraId="199E9F15"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880" w:type="dxa"/>
            <w:tcBorders>
              <w:top w:val="nil"/>
              <w:left w:val="nil"/>
              <w:bottom w:val="single" w:sz="4" w:space="0" w:color="C0C0C0"/>
              <w:right w:val="single" w:sz="4" w:space="0" w:color="C0C0C0"/>
            </w:tcBorders>
            <w:shd w:val="clear" w:color="auto" w:fill="auto"/>
            <w:vAlign w:val="center"/>
            <w:hideMark/>
          </w:tcPr>
          <w:p w14:paraId="754998B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     </w:t>
            </w:r>
          </w:p>
        </w:tc>
        <w:tc>
          <w:tcPr>
            <w:tcW w:w="1121" w:type="dxa"/>
            <w:tcBorders>
              <w:top w:val="nil"/>
              <w:left w:val="nil"/>
              <w:bottom w:val="single" w:sz="4" w:space="0" w:color="C0C0C0"/>
              <w:right w:val="single" w:sz="4" w:space="0" w:color="C0C0C0"/>
            </w:tcBorders>
            <w:shd w:val="clear" w:color="auto" w:fill="auto"/>
            <w:vAlign w:val="center"/>
            <w:hideMark/>
          </w:tcPr>
          <w:p w14:paraId="23752F4D" w14:textId="77777777" w:rsidR="00664F55" w:rsidRPr="00664F55" w:rsidRDefault="00664F55" w:rsidP="00664F55">
            <w:pPr>
              <w:jc w:val="right"/>
              <w:rPr>
                <w:rFonts w:ascii="Tahoma" w:hAnsi="Tahoma" w:cs="Tahoma"/>
                <w:b/>
                <w:bCs/>
                <w:sz w:val="13"/>
                <w:szCs w:val="13"/>
              </w:rPr>
            </w:pPr>
            <w:r w:rsidRPr="00664F55">
              <w:rPr>
                <w:rFonts w:ascii="Tahoma" w:hAnsi="Tahoma" w:cs="Tahoma"/>
                <w:b/>
                <w:bCs/>
                <w:sz w:val="13"/>
                <w:szCs w:val="13"/>
              </w:rPr>
              <w:t xml:space="preserve">-140,24  </w:t>
            </w:r>
          </w:p>
        </w:tc>
        <w:tc>
          <w:tcPr>
            <w:tcW w:w="990" w:type="dxa"/>
            <w:tcBorders>
              <w:top w:val="nil"/>
              <w:left w:val="nil"/>
              <w:bottom w:val="single" w:sz="4" w:space="0" w:color="C0C0C0"/>
              <w:right w:val="single" w:sz="4" w:space="0" w:color="C0C0C0"/>
            </w:tcBorders>
            <w:shd w:val="clear" w:color="auto" w:fill="auto"/>
            <w:vAlign w:val="center"/>
            <w:hideMark/>
          </w:tcPr>
          <w:p w14:paraId="61A47011" w14:textId="77777777" w:rsidR="00664F55" w:rsidRPr="00664F55" w:rsidRDefault="00664F55" w:rsidP="00664F55">
            <w:pPr>
              <w:jc w:val="right"/>
              <w:rPr>
                <w:rFonts w:ascii="Tahoma" w:hAnsi="Tahoma" w:cs="Tahoma"/>
                <w:b/>
                <w:bCs/>
                <w:sz w:val="13"/>
                <w:szCs w:val="13"/>
              </w:rPr>
            </w:pPr>
            <w:r w:rsidRPr="00664F55">
              <w:rPr>
                <w:rFonts w:ascii="Tahoma" w:hAnsi="Tahoma" w:cs="Tahoma"/>
                <w:b/>
                <w:bCs/>
                <w:sz w:val="13"/>
                <w:szCs w:val="13"/>
              </w:rPr>
              <w:t xml:space="preserve">-140,24  </w:t>
            </w:r>
          </w:p>
        </w:tc>
        <w:tc>
          <w:tcPr>
            <w:tcW w:w="889" w:type="dxa"/>
            <w:tcBorders>
              <w:top w:val="nil"/>
              <w:left w:val="nil"/>
              <w:bottom w:val="single" w:sz="4" w:space="0" w:color="C0C0C0"/>
              <w:right w:val="single" w:sz="4" w:space="0" w:color="C0C0C0"/>
            </w:tcBorders>
            <w:shd w:val="clear" w:color="auto" w:fill="auto"/>
            <w:vAlign w:val="center"/>
            <w:hideMark/>
          </w:tcPr>
          <w:p w14:paraId="7C6C26DF" w14:textId="77777777" w:rsidR="00664F55" w:rsidRPr="00664F55" w:rsidRDefault="00664F55" w:rsidP="00664F55">
            <w:pPr>
              <w:jc w:val="right"/>
              <w:rPr>
                <w:rFonts w:ascii="Tahoma" w:hAnsi="Tahoma" w:cs="Tahoma"/>
                <w:b/>
                <w:bCs/>
                <w:sz w:val="13"/>
                <w:szCs w:val="13"/>
              </w:rPr>
            </w:pPr>
            <w:r w:rsidRPr="00664F55">
              <w:rPr>
                <w:rFonts w:ascii="Tahoma" w:hAnsi="Tahoma" w:cs="Tahoma"/>
                <w:b/>
                <w:bCs/>
                <w:sz w:val="13"/>
                <w:szCs w:val="13"/>
              </w:rPr>
              <w:t xml:space="preserve">-39,47  </w:t>
            </w:r>
          </w:p>
        </w:tc>
        <w:tc>
          <w:tcPr>
            <w:tcW w:w="891" w:type="dxa"/>
            <w:tcBorders>
              <w:top w:val="nil"/>
              <w:left w:val="nil"/>
              <w:bottom w:val="single" w:sz="4" w:space="0" w:color="C0C0C0"/>
              <w:right w:val="single" w:sz="4" w:space="0" w:color="C0C0C0"/>
            </w:tcBorders>
            <w:shd w:val="clear" w:color="auto" w:fill="auto"/>
            <w:vAlign w:val="center"/>
            <w:hideMark/>
          </w:tcPr>
          <w:p w14:paraId="5C1C2C06" w14:textId="77777777" w:rsidR="00664F55" w:rsidRPr="00664F55" w:rsidRDefault="00664F55" w:rsidP="00664F55">
            <w:pPr>
              <w:jc w:val="right"/>
              <w:rPr>
                <w:rFonts w:ascii="Tahoma" w:hAnsi="Tahoma" w:cs="Tahoma"/>
                <w:b/>
                <w:bCs/>
                <w:sz w:val="13"/>
                <w:szCs w:val="13"/>
              </w:rPr>
            </w:pPr>
            <w:r w:rsidRPr="00664F55">
              <w:rPr>
                <w:rFonts w:ascii="Tahoma" w:hAnsi="Tahoma" w:cs="Tahoma"/>
                <w:b/>
                <w:bCs/>
                <w:sz w:val="13"/>
                <w:szCs w:val="13"/>
              </w:rPr>
              <w:t xml:space="preserve">-100,77  </w:t>
            </w:r>
          </w:p>
        </w:tc>
        <w:tc>
          <w:tcPr>
            <w:tcW w:w="2779" w:type="dxa"/>
            <w:tcBorders>
              <w:top w:val="nil"/>
              <w:left w:val="nil"/>
              <w:bottom w:val="nil"/>
              <w:right w:val="nil"/>
            </w:tcBorders>
            <w:shd w:val="clear" w:color="auto" w:fill="auto"/>
            <w:vAlign w:val="center"/>
            <w:hideMark/>
          </w:tcPr>
          <w:p w14:paraId="3FD1DB7D" w14:textId="77777777" w:rsidR="00664F55" w:rsidRPr="00664F55" w:rsidRDefault="00664F55" w:rsidP="00664F55">
            <w:pPr>
              <w:jc w:val="right"/>
              <w:rPr>
                <w:rFonts w:ascii="Tahoma" w:hAnsi="Tahoma" w:cs="Tahoma"/>
                <w:b/>
                <w:bCs/>
                <w:sz w:val="13"/>
                <w:szCs w:val="13"/>
              </w:rPr>
            </w:pPr>
          </w:p>
        </w:tc>
      </w:tr>
      <w:tr w:rsidR="00664F55" w:rsidRPr="00664F55" w14:paraId="25A4A488" w14:textId="77777777" w:rsidTr="00664F55">
        <w:trPr>
          <w:trHeight w:val="217"/>
          <w:jc w:val="center"/>
        </w:trPr>
        <w:tc>
          <w:tcPr>
            <w:tcW w:w="225" w:type="dxa"/>
            <w:tcBorders>
              <w:top w:val="nil"/>
              <w:left w:val="nil"/>
              <w:bottom w:val="nil"/>
              <w:right w:val="nil"/>
            </w:tcBorders>
            <w:shd w:val="clear" w:color="auto" w:fill="auto"/>
            <w:vAlign w:val="center"/>
            <w:hideMark/>
          </w:tcPr>
          <w:p w14:paraId="159197E2" w14:textId="77777777" w:rsidR="00664F55" w:rsidRPr="00664F55" w:rsidRDefault="00664F55" w:rsidP="00664F55">
            <w:pPr>
              <w:rPr>
                <w:sz w:val="13"/>
                <w:szCs w:val="13"/>
              </w:rPr>
            </w:pPr>
          </w:p>
        </w:tc>
        <w:tc>
          <w:tcPr>
            <w:tcW w:w="134" w:type="dxa"/>
            <w:tcBorders>
              <w:top w:val="nil"/>
              <w:left w:val="nil"/>
              <w:bottom w:val="nil"/>
              <w:right w:val="nil"/>
            </w:tcBorders>
            <w:shd w:val="clear" w:color="auto" w:fill="auto"/>
            <w:vAlign w:val="center"/>
            <w:hideMark/>
          </w:tcPr>
          <w:p w14:paraId="0D7C64F0" w14:textId="77777777" w:rsidR="00664F55" w:rsidRPr="00664F55" w:rsidRDefault="00664F55" w:rsidP="00664F55">
            <w:pPr>
              <w:rPr>
                <w:sz w:val="13"/>
                <w:szCs w:val="13"/>
              </w:rPr>
            </w:pPr>
          </w:p>
        </w:tc>
        <w:tc>
          <w:tcPr>
            <w:tcW w:w="627" w:type="dxa"/>
            <w:tcBorders>
              <w:top w:val="nil"/>
              <w:left w:val="nil"/>
              <w:bottom w:val="nil"/>
              <w:right w:val="nil"/>
            </w:tcBorders>
            <w:shd w:val="clear" w:color="auto" w:fill="auto"/>
            <w:vAlign w:val="center"/>
            <w:hideMark/>
          </w:tcPr>
          <w:p w14:paraId="783908A0" w14:textId="77777777" w:rsidR="00664F55" w:rsidRPr="00664F55" w:rsidRDefault="00664F55" w:rsidP="00664F55">
            <w:pPr>
              <w:rPr>
                <w:sz w:val="13"/>
                <w:szCs w:val="13"/>
              </w:rPr>
            </w:pPr>
          </w:p>
        </w:tc>
        <w:tc>
          <w:tcPr>
            <w:tcW w:w="3000" w:type="dxa"/>
            <w:tcBorders>
              <w:top w:val="nil"/>
              <w:left w:val="single" w:sz="4" w:space="0" w:color="C0C0C0"/>
              <w:bottom w:val="single" w:sz="4" w:space="0" w:color="C0C0C0"/>
              <w:right w:val="single" w:sz="4" w:space="0" w:color="C0C0C0"/>
            </w:tcBorders>
            <w:shd w:val="clear" w:color="auto" w:fill="auto"/>
            <w:vAlign w:val="center"/>
            <w:hideMark/>
          </w:tcPr>
          <w:p w14:paraId="3F0CE03B" w14:textId="77777777" w:rsidR="00664F55" w:rsidRPr="00664F55" w:rsidRDefault="00664F55" w:rsidP="00664F55">
            <w:pPr>
              <w:rPr>
                <w:rFonts w:ascii="Tahoma" w:hAnsi="Tahoma" w:cs="Tahoma"/>
                <w:b/>
                <w:bCs/>
                <w:sz w:val="13"/>
                <w:szCs w:val="13"/>
              </w:rPr>
            </w:pPr>
            <w:r w:rsidRPr="00664F55">
              <w:rPr>
                <w:rFonts w:ascii="Tahoma" w:hAnsi="Tahoma" w:cs="Tahoma"/>
                <w:b/>
                <w:bCs/>
                <w:sz w:val="13"/>
                <w:szCs w:val="13"/>
              </w:rPr>
              <w:t>ВСЕГО:</w:t>
            </w:r>
          </w:p>
        </w:tc>
        <w:tc>
          <w:tcPr>
            <w:tcW w:w="652" w:type="dxa"/>
            <w:tcBorders>
              <w:top w:val="nil"/>
              <w:left w:val="nil"/>
              <w:bottom w:val="single" w:sz="4" w:space="0" w:color="C0C0C0"/>
              <w:right w:val="single" w:sz="4" w:space="0" w:color="C0C0C0"/>
            </w:tcBorders>
            <w:shd w:val="clear" w:color="auto" w:fill="auto"/>
            <w:vAlign w:val="center"/>
            <w:hideMark/>
          </w:tcPr>
          <w:p w14:paraId="6C0305E2" w14:textId="77777777" w:rsidR="00664F55" w:rsidRPr="00664F55" w:rsidRDefault="00664F55" w:rsidP="00664F55">
            <w:pPr>
              <w:jc w:val="center"/>
              <w:rPr>
                <w:rFonts w:ascii="Tahoma" w:hAnsi="Tahoma" w:cs="Tahoma"/>
                <w:b/>
                <w:bCs/>
                <w:sz w:val="13"/>
                <w:szCs w:val="13"/>
              </w:rPr>
            </w:pPr>
            <w:proofErr w:type="spellStart"/>
            <w:r w:rsidRPr="00664F55">
              <w:rPr>
                <w:rFonts w:ascii="Tahoma" w:hAnsi="Tahoma" w:cs="Tahoma"/>
                <w:b/>
                <w:bCs/>
                <w:sz w:val="13"/>
                <w:szCs w:val="13"/>
              </w:rPr>
              <w:t>тыс</w:t>
            </w:r>
            <w:proofErr w:type="spellEnd"/>
            <w:r w:rsidRPr="00664F55">
              <w:rPr>
                <w:rFonts w:ascii="Tahoma" w:hAnsi="Tahoma" w:cs="Tahoma"/>
                <w:b/>
                <w:bCs/>
                <w:sz w:val="13"/>
                <w:szCs w:val="13"/>
              </w:rPr>
              <w:t xml:space="preserve"> </w:t>
            </w:r>
            <w:proofErr w:type="spellStart"/>
            <w:r w:rsidRPr="00664F55">
              <w:rPr>
                <w:rFonts w:ascii="Tahoma" w:hAnsi="Tahoma" w:cs="Tahoma"/>
                <w:b/>
                <w:bCs/>
                <w:sz w:val="13"/>
                <w:szCs w:val="13"/>
              </w:rPr>
              <w:t>руб</w:t>
            </w:r>
            <w:proofErr w:type="spellEnd"/>
          </w:p>
        </w:tc>
        <w:tc>
          <w:tcPr>
            <w:tcW w:w="1048" w:type="dxa"/>
            <w:tcBorders>
              <w:top w:val="nil"/>
              <w:left w:val="nil"/>
              <w:bottom w:val="single" w:sz="4" w:space="0" w:color="C0C0C0"/>
              <w:right w:val="single" w:sz="4" w:space="0" w:color="C0C0C0"/>
            </w:tcBorders>
            <w:shd w:val="clear" w:color="auto" w:fill="auto"/>
            <w:vAlign w:val="center"/>
            <w:hideMark/>
          </w:tcPr>
          <w:p w14:paraId="4B058FC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6 593,21   </w:t>
            </w:r>
          </w:p>
        </w:tc>
        <w:tc>
          <w:tcPr>
            <w:tcW w:w="722" w:type="dxa"/>
            <w:tcBorders>
              <w:top w:val="nil"/>
              <w:left w:val="nil"/>
              <w:bottom w:val="single" w:sz="4" w:space="0" w:color="C0C0C0"/>
              <w:right w:val="single" w:sz="4" w:space="0" w:color="C0C0C0"/>
            </w:tcBorders>
            <w:shd w:val="clear" w:color="auto" w:fill="auto"/>
            <w:vAlign w:val="center"/>
            <w:hideMark/>
          </w:tcPr>
          <w:p w14:paraId="2F68EB9B"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7 475,37   </w:t>
            </w:r>
          </w:p>
        </w:tc>
        <w:tc>
          <w:tcPr>
            <w:tcW w:w="870" w:type="dxa"/>
            <w:tcBorders>
              <w:top w:val="nil"/>
              <w:left w:val="nil"/>
              <w:bottom w:val="single" w:sz="4" w:space="0" w:color="C0C0C0"/>
              <w:right w:val="single" w:sz="4" w:space="0" w:color="C0C0C0"/>
            </w:tcBorders>
            <w:shd w:val="clear" w:color="auto" w:fill="auto"/>
            <w:vAlign w:val="center"/>
            <w:hideMark/>
          </w:tcPr>
          <w:p w14:paraId="672362E3"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6 714,14   </w:t>
            </w:r>
          </w:p>
        </w:tc>
        <w:tc>
          <w:tcPr>
            <w:tcW w:w="880" w:type="dxa"/>
            <w:tcBorders>
              <w:top w:val="nil"/>
              <w:left w:val="nil"/>
              <w:bottom w:val="single" w:sz="4" w:space="0" w:color="C0C0C0"/>
              <w:right w:val="single" w:sz="4" w:space="0" w:color="C0C0C0"/>
            </w:tcBorders>
            <w:shd w:val="clear" w:color="auto" w:fill="auto"/>
            <w:vAlign w:val="center"/>
            <w:hideMark/>
          </w:tcPr>
          <w:p w14:paraId="5395868A"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6 592,65   </w:t>
            </w:r>
          </w:p>
        </w:tc>
        <w:tc>
          <w:tcPr>
            <w:tcW w:w="1121" w:type="dxa"/>
            <w:tcBorders>
              <w:top w:val="nil"/>
              <w:left w:val="nil"/>
              <w:bottom w:val="single" w:sz="4" w:space="0" w:color="C0C0C0"/>
              <w:right w:val="single" w:sz="4" w:space="0" w:color="C0C0C0"/>
            </w:tcBorders>
            <w:shd w:val="clear" w:color="auto" w:fill="auto"/>
            <w:vAlign w:val="center"/>
            <w:hideMark/>
          </w:tcPr>
          <w:p w14:paraId="2A574170"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6 592,65   </w:t>
            </w:r>
          </w:p>
        </w:tc>
        <w:tc>
          <w:tcPr>
            <w:tcW w:w="990" w:type="dxa"/>
            <w:tcBorders>
              <w:top w:val="nil"/>
              <w:left w:val="nil"/>
              <w:bottom w:val="single" w:sz="4" w:space="0" w:color="C0C0C0"/>
              <w:right w:val="single" w:sz="4" w:space="0" w:color="C0C0C0"/>
            </w:tcBorders>
            <w:shd w:val="clear" w:color="auto" w:fill="auto"/>
            <w:vAlign w:val="center"/>
            <w:hideMark/>
          </w:tcPr>
          <w:p w14:paraId="70762F5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5 132,81   </w:t>
            </w:r>
          </w:p>
        </w:tc>
        <w:tc>
          <w:tcPr>
            <w:tcW w:w="889" w:type="dxa"/>
            <w:tcBorders>
              <w:top w:val="nil"/>
              <w:left w:val="nil"/>
              <w:bottom w:val="single" w:sz="4" w:space="0" w:color="C0C0C0"/>
              <w:right w:val="single" w:sz="4" w:space="0" w:color="C0C0C0"/>
            </w:tcBorders>
            <w:shd w:val="clear" w:color="auto" w:fill="auto"/>
            <w:vAlign w:val="center"/>
            <w:hideMark/>
          </w:tcPr>
          <w:p w14:paraId="01030BA7"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1 463,70   </w:t>
            </w:r>
          </w:p>
        </w:tc>
        <w:tc>
          <w:tcPr>
            <w:tcW w:w="891" w:type="dxa"/>
            <w:tcBorders>
              <w:top w:val="nil"/>
              <w:left w:val="nil"/>
              <w:bottom w:val="single" w:sz="4" w:space="0" w:color="C0C0C0"/>
              <w:right w:val="single" w:sz="4" w:space="0" w:color="C0C0C0"/>
            </w:tcBorders>
            <w:shd w:val="clear" w:color="auto" w:fill="auto"/>
            <w:vAlign w:val="center"/>
            <w:hideMark/>
          </w:tcPr>
          <w:p w14:paraId="6CE2C0A2" w14:textId="77777777" w:rsidR="00664F55" w:rsidRPr="00664F55" w:rsidRDefault="00664F55" w:rsidP="00664F55">
            <w:pPr>
              <w:jc w:val="center"/>
              <w:rPr>
                <w:rFonts w:ascii="Tahoma" w:hAnsi="Tahoma" w:cs="Tahoma"/>
                <w:b/>
                <w:bCs/>
                <w:sz w:val="13"/>
                <w:szCs w:val="13"/>
              </w:rPr>
            </w:pPr>
            <w:r w:rsidRPr="00664F55">
              <w:rPr>
                <w:rFonts w:ascii="Tahoma" w:hAnsi="Tahoma" w:cs="Tahoma"/>
                <w:b/>
                <w:bCs/>
                <w:sz w:val="13"/>
                <w:szCs w:val="13"/>
              </w:rPr>
              <w:t xml:space="preserve">      3 669,11   </w:t>
            </w:r>
          </w:p>
        </w:tc>
        <w:tc>
          <w:tcPr>
            <w:tcW w:w="2779" w:type="dxa"/>
            <w:tcBorders>
              <w:top w:val="nil"/>
              <w:left w:val="nil"/>
              <w:bottom w:val="nil"/>
              <w:right w:val="nil"/>
            </w:tcBorders>
            <w:shd w:val="clear" w:color="auto" w:fill="auto"/>
            <w:vAlign w:val="center"/>
            <w:hideMark/>
          </w:tcPr>
          <w:p w14:paraId="5205052E" w14:textId="77777777" w:rsidR="00664F55" w:rsidRPr="00664F55" w:rsidRDefault="00664F55" w:rsidP="00664F55">
            <w:pPr>
              <w:jc w:val="center"/>
              <w:rPr>
                <w:rFonts w:ascii="Tahoma" w:hAnsi="Tahoma" w:cs="Tahoma"/>
                <w:b/>
                <w:bCs/>
                <w:sz w:val="13"/>
                <w:szCs w:val="13"/>
              </w:rPr>
            </w:pPr>
          </w:p>
        </w:tc>
      </w:tr>
    </w:tbl>
    <w:p w14:paraId="35536FF5" w14:textId="77777777" w:rsidR="00664F55" w:rsidRDefault="00664F55" w:rsidP="005C1D15">
      <w:pPr>
        <w:ind w:left="-1134" w:right="-427"/>
        <w:jc w:val="both"/>
      </w:pPr>
    </w:p>
    <w:p w14:paraId="1F90AC51" w14:textId="77777777" w:rsidR="00664F55" w:rsidRDefault="00664F55" w:rsidP="005C1D15">
      <w:pPr>
        <w:ind w:left="-1134" w:right="-427"/>
        <w:jc w:val="both"/>
      </w:pPr>
    </w:p>
    <w:p w14:paraId="63F110D7" w14:textId="5CFAE0D8" w:rsidR="00664F55" w:rsidRDefault="00664F55" w:rsidP="005C1D15">
      <w:pPr>
        <w:ind w:left="-1134" w:right="-427"/>
        <w:jc w:val="both"/>
        <w:sectPr w:rsidR="00664F55" w:rsidSect="005C1D15">
          <w:pgSz w:w="16838" w:h="11906" w:orient="landscape"/>
          <w:pgMar w:top="709" w:right="851" w:bottom="849" w:left="1843" w:header="426" w:footer="407" w:gutter="0"/>
          <w:cols w:space="708"/>
          <w:docGrid w:linePitch="360"/>
        </w:sectPr>
      </w:pPr>
    </w:p>
    <w:tbl>
      <w:tblPr>
        <w:tblW w:w="5083" w:type="pct"/>
        <w:jc w:val="center"/>
        <w:tblCellMar>
          <w:left w:w="0" w:type="dxa"/>
          <w:right w:w="0" w:type="dxa"/>
        </w:tblCellMar>
        <w:tblLook w:val="04A0" w:firstRow="1" w:lastRow="0" w:firstColumn="1" w:lastColumn="0" w:noHBand="0" w:noVBand="1"/>
      </w:tblPr>
      <w:tblGrid>
        <w:gridCol w:w="209"/>
        <w:gridCol w:w="136"/>
        <w:gridCol w:w="552"/>
        <w:gridCol w:w="2621"/>
        <w:gridCol w:w="580"/>
        <w:gridCol w:w="957"/>
        <w:gridCol w:w="1099"/>
        <w:gridCol w:w="771"/>
        <w:gridCol w:w="727"/>
        <w:gridCol w:w="2065"/>
        <w:gridCol w:w="957"/>
        <w:gridCol w:w="1099"/>
        <w:gridCol w:w="781"/>
        <w:gridCol w:w="771"/>
        <w:gridCol w:w="2043"/>
      </w:tblGrid>
      <w:tr w:rsidR="0010347A" w:rsidRPr="0010347A" w14:paraId="0CFF236B" w14:textId="77777777" w:rsidTr="0010347A">
        <w:trPr>
          <w:trHeight w:val="434"/>
          <w:jc w:val="center"/>
        </w:trPr>
        <w:tc>
          <w:tcPr>
            <w:tcW w:w="193" w:type="dxa"/>
            <w:tcBorders>
              <w:top w:val="nil"/>
              <w:left w:val="nil"/>
              <w:bottom w:val="nil"/>
              <w:right w:val="nil"/>
            </w:tcBorders>
            <w:shd w:val="clear" w:color="auto" w:fill="auto"/>
            <w:vAlign w:val="center"/>
            <w:hideMark/>
          </w:tcPr>
          <w:p w14:paraId="03FB6896"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5EE806C0" w14:textId="77777777" w:rsidR="00664F55" w:rsidRPr="0010347A" w:rsidRDefault="00664F55" w:rsidP="00664F55">
            <w:pPr>
              <w:rPr>
                <w:sz w:val="13"/>
                <w:szCs w:val="13"/>
              </w:rPr>
            </w:pPr>
          </w:p>
        </w:tc>
        <w:tc>
          <w:tcPr>
            <w:tcW w:w="3142" w:type="dxa"/>
            <w:gridSpan w:val="2"/>
            <w:tcBorders>
              <w:top w:val="single" w:sz="4" w:space="0" w:color="C0C0C0"/>
              <w:left w:val="nil"/>
              <w:bottom w:val="single" w:sz="4" w:space="0" w:color="C0C0C0"/>
              <w:right w:val="nil"/>
            </w:tcBorders>
            <w:shd w:val="clear" w:color="auto" w:fill="auto"/>
            <w:vAlign w:val="bottom"/>
            <w:hideMark/>
          </w:tcPr>
          <w:p w14:paraId="0657DFCD" w14:textId="77777777" w:rsidR="00664F55" w:rsidRPr="0010347A" w:rsidRDefault="00664F55" w:rsidP="00664F55">
            <w:pPr>
              <w:rPr>
                <w:rFonts w:ascii="Tahoma" w:hAnsi="Tahoma" w:cs="Tahoma"/>
                <w:sz w:val="13"/>
                <w:szCs w:val="13"/>
              </w:rPr>
            </w:pPr>
            <w:r w:rsidRPr="0010347A">
              <w:rPr>
                <w:rFonts w:ascii="Tahoma" w:hAnsi="Tahoma" w:cs="Tahoma"/>
                <w:sz w:val="13"/>
                <w:szCs w:val="13"/>
              </w:rPr>
              <w:t>ООО "Энергоресурс"</w:t>
            </w:r>
          </w:p>
        </w:tc>
        <w:tc>
          <w:tcPr>
            <w:tcW w:w="561" w:type="dxa"/>
            <w:tcBorders>
              <w:top w:val="single" w:sz="4" w:space="0" w:color="C0C0C0"/>
              <w:left w:val="nil"/>
              <w:bottom w:val="single" w:sz="4" w:space="0" w:color="C0C0C0"/>
              <w:right w:val="nil"/>
            </w:tcBorders>
            <w:shd w:val="clear" w:color="auto" w:fill="auto"/>
            <w:vAlign w:val="bottom"/>
            <w:hideMark/>
          </w:tcPr>
          <w:p w14:paraId="74316C19"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65" w:type="dxa"/>
            <w:tcBorders>
              <w:top w:val="nil"/>
              <w:left w:val="nil"/>
              <w:bottom w:val="nil"/>
              <w:right w:val="nil"/>
            </w:tcBorders>
            <w:shd w:val="clear" w:color="auto" w:fill="auto"/>
            <w:noWrap/>
            <w:vAlign w:val="bottom"/>
            <w:hideMark/>
          </w:tcPr>
          <w:p w14:paraId="270CF6DE" w14:textId="77777777" w:rsidR="00664F55" w:rsidRPr="0010347A" w:rsidRDefault="00664F55" w:rsidP="00664F55">
            <w:pPr>
              <w:rPr>
                <w:rFonts w:ascii="Tahoma" w:hAnsi="Tahoma" w:cs="Tahoma"/>
                <w:sz w:val="13"/>
                <w:szCs w:val="13"/>
              </w:rPr>
            </w:pPr>
          </w:p>
        </w:tc>
        <w:tc>
          <w:tcPr>
            <w:tcW w:w="863" w:type="dxa"/>
            <w:tcBorders>
              <w:top w:val="nil"/>
              <w:left w:val="nil"/>
              <w:bottom w:val="nil"/>
              <w:right w:val="nil"/>
            </w:tcBorders>
            <w:shd w:val="clear" w:color="auto" w:fill="auto"/>
            <w:noWrap/>
            <w:vAlign w:val="bottom"/>
            <w:hideMark/>
          </w:tcPr>
          <w:p w14:paraId="376758D3" w14:textId="77777777" w:rsidR="00664F55" w:rsidRPr="0010347A" w:rsidRDefault="00664F55" w:rsidP="00664F55">
            <w:pPr>
              <w:rPr>
                <w:sz w:val="13"/>
                <w:szCs w:val="13"/>
              </w:rPr>
            </w:pPr>
          </w:p>
        </w:tc>
        <w:tc>
          <w:tcPr>
            <w:tcW w:w="755" w:type="dxa"/>
            <w:tcBorders>
              <w:top w:val="nil"/>
              <w:left w:val="nil"/>
              <w:bottom w:val="nil"/>
              <w:right w:val="nil"/>
            </w:tcBorders>
            <w:shd w:val="clear" w:color="auto" w:fill="auto"/>
            <w:noWrap/>
            <w:vAlign w:val="bottom"/>
            <w:hideMark/>
          </w:tcPr>
          <w:p w14:paraId="12C756A5" w14:textId="77777777" w:rsidR="00664F55" w:rsidRPr="0010347A" w:rsidRDefault="00664F55" w:rsidP="00664F55">
            <w:pPr>
              <w:rPr>
                <w:sz w:val="13"/>
                <w:szCs w:val="13"/>
              </w:rPr>
            </w:pPr>
          </w:p>
        </w:tc>
        <w:tc>
          <w:tcPr>
            <w:tcW w:w="711" w:type="dxa"/>
            <w:tcBorders>
              <w:top w:val="nil"/>
              <w:left w:val="nil"/>
              <w:bottom w:val="nil"/>
              <w:right w:val="nil"/>
            </w:tcBorders>
            <w:shd w:val="clear" w:color="auto" w:fill="auto"/>
            <w:noWrap/>
            <w:vAlign w:val="bottom"/>
            <w:hideMark/>
          </w:tcPr>
          <w:p w14:paraId="0453B011" w14:textId="77777777" w:rsidR="00664F55" w:rsidRPr="0010347A" w:rsidRDefault="00664F55" w:rsidP="00664F55">
            <w:pPr>
              <w:rPr>
                <w:sz w:val="13"/>
                <w:szCs w:val="13"/>
              </w:rPr>
            </w:pPr>
          </w:p>
        </w:tc>
        <w:tc>
          <w:tcPr>
            <w:tcW w:w="2049" w:type="dxa"/>
            <w:tcBorders>
              <w:top w:val="nil"/>
              <w:left w:val="nil"/>
              <w:bottom w:val="nil"/>
              <w:right w:val="nil"/>
            </w:tcBorders>
            <w:shd w:val="clear" w:color="auto" w:fill="auto"/>
            <w:noWrap/>
            <w:vAlign w:val="bottom"/>
            <w:hideMark/>
          </w:tcPr>
          <w:p w14:paraId="19963187" w14:textId="77777777" w:rsidR="00664F55" w:rsidRPr="0010347A" w:rsidRDefault="00664F55" w:rsidP="00664F55">
            <w:pPr>
              <w:rPr>
                <w:sz w:val="13"/>
                <w:szCs w:val="13"/>
              </w:rPr>
            </w:pPr>
          </w:p>
        </w:tc>
        <w:tc>
          <w:tcPr>
            <w:tcW w:w="787" w:type="dxa"/>
            <w:tcBorders>
              <w:top w:val="nil"/>
              <w:left w:val="nil"/>
              <w:bottom w:val="nil"/>
              <w:right w:val="nil"/>
            </w:tcBorders>
            <w:shd w:val="clear" w:color="auto" w:fill="auto"/>
            <w:noWrap/>
            <w:vAlign w:val="bottom"/>
            <w:hideMark/>
          </w:tcPr>
          <w:p w14:paraId="31F6C81C" w14:textId="77777777" w:rsidR="00664F55" w:rsidRPr="0010347A" w:rsidRDefault="00664F55" w:rsidP="00664F55">
            <w:pPr>
              <w:rPr>
                <w:sz w:val="13"/>
                <w:szCs w:val="13"/>
              </w:rPr>
            </w:pPr>
          </w:p>
        </w:tc>
        <w:tc>
          <w:tcPr>
            <w:tcW w:w="884" w:type="dxa"/>
            <w:tcBorders>
              <w:top w:val="nil"/>
              <w:left w:val="nil"/>
              <w:bottom w:val="nil"/>
              <w:right w:val="nil"/>
            </w:tcBorders>
            <w:shd w:val="clear" w:color="auto" w:fill="auto"/>
            <w:noWrap/>
            <w:vAlign w:val="bottom"/>
            <w:hideMark/>
          </w:tcPr>
          <w:p w14:paraId="63679942" w14:textId="77777777" w:rsidR="00664F55" w:rsidRPr="0010347A" w:rsidRDefault="00664F55" w:rsidP="00664F55">
            <w:pPr>
              <w:rPr>
                <w:sz w:val="13"/>
                <w:szCs w:val="13"/>
              </w:rPr>
            </w:pPr>
          </w:p>
        </w:tc>
        <w:tc>
          <w:tcPr>
            <w:tcW w:w="765" w:type="dxa"/>
            <w:tcBorders>
              <w:top w:val="nil"/>
              <w:left w:val="nil"/>
              <w:bottom w:val="nil"/>
              <w:right w:val="nil"/>
            </w:tcBorders>
            <w:shd w:val="clear" w:color="auto" w:fill="auto"/>
            <w:noWrap/>
            <w:vAlign w:val="bottom"/>
            <w:hideMark/>
          </w:tcPr>
          <w:p w14:paraId="186F76EF" w14:textId="77777777" w:rsidR="00664F55" w:rsidRPr="0010347A" w:rsidRDefault="00664F55" w:rsidP="00664F55">
            <w:pPr>
              <w:rPr>
                <w:sz w:val="13"/>
                <w:szCs w:val="13"/>
              </w:rPr>
            </w:pPr>
          </w:p>
        </w:tc>
        <w:tc>
          <w:tcPr>
            <w:tcW w:w="755" w:type="dxa"/>
            <w:tcBorders>
              <w:top w:val="nil"/>
              <w:left w:val="nil"/>
              <w:bottom w:val="nil"/>
              <w:right w:val="nil"/>
            </w:tcBorders>
            <w:shd w:val="clear" w:color="auto" w:fill="auto"/>
            <w:noWrap/>
            <w:vAlign w:val="bottom"/>
            <w:hideMark/>
          </w:tcPr>
          <w:p w14:paraId="07326F44" w14:textId="77777777" w:rsidR="00664F55" w:rsidRPr="0010347A" w:rsidRDefault="00664F55" w:rsidP="00664F55">
            <w:pPr>
              <w:rPr>
                <w:sz w:val="13"/>
                <w:szCs w:val="13"/>
              </w:rPr>
            </w:pPr>
          </w:p>
        </w:tc>
        <w:tc>
          <w:tcPr>
            <w:tcW w:w="2027" w:type="dxa"/>
            <w:tcBorders>
              <w:top w:val="nil"/>
              <w:left w:val="nil"/>
              <w:bottom w:val="nil"/>
              <w:right w:val="nil"/>
            </w:tcBorders>
            <w:shd w:val="clear" w:color="auto" w:fill="auto"/>
            <w:noWrap/>
            <w:vAlign w:val="bottom"/>
            <w:hideMark/>
          </w:tcPr>
          <w:p w14:paraId="34E33F46" w14:textId="77777777" w:rsidR="00664F55" w:rsidRPr="0010347A" w:rsidRDefault="00664F55" w:rsidP="00664F55">
            <w:pPr>
              <w:rPr>
                <w:sz w:val="13"/>
                <w:szCs w:val="13"/>
              </w:rPr>
            </w:pPr>
          </w:p>
        </w:tc>
      </w:tr>
      <w:tr w:rsidR="00664F55" w:rsidRPr="0010347A" w14:paraId="1BB5EF07" w14:textId="77777777" w:rsidTr="0010347A">
        <w:trPr>
          <w:trHeight w:val="724"/>
          <w:jc w:val="center"/>
        </w:trPr>
        <w:tc>
          <w:tcPr>
            <w:tcW w:w="193" w:type="dxa"/>
            <w:tcBorders>
              <w:top w:val="nil"/>
              <w:left w:val="nil"/>
              <w:bottom w:val="nil"/>
              <w:right w:val="nil"/>
            </w:tcBorders>
            <w:shd w:val="clear" w:color="auto" w:fill="auto"/>
            <w:vAlign w:val="center"/>
            <w:hideMark/>
          </w:tcPr>
          <w:p w14:paraId="32FE822F"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68D51565" w14:textId="77777777" w:rsidR="00664F55" w:rsidRPr="0010347A" w:rsidRDefault="00664F55" w:rsidP="00664F55">
            <w:pPr>
              <w:rPr>
                <w:sz w:val="13"/>
                <w:szCs w:val="13"/>
              </w:rPr>
            </w:pPr>
          </w:p>
        </w:tc>
        <w:tc>
          <w:tcPr>
            <w:tcW w:w="5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1A2B91A"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 п/п</w:t>
            </w:r>
          </w:p>
        </w:tc>
        <w:tc>
          <w:tcPr>
            <w:tcW w:w="260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AA40C7C"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Наименование показателя</w:t>
            </w:r>
          </w:p>
        </w:tc>
        <w:tc>
          <w:tcPr>
            <w:tcW w:w="56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27FDC6C"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Ед. изм.</w:t>
            </w:r>
          </w:p>
        </w:tc>
        <w:tc>
          <w:tcPr>
            <w:tcW w:w="3096" w:type="dxa"/>
            <w:gridSpan w:val="4"/>
            <w:tcBorders>
              <w:top w:val="single" w:sz="4" w:space="0" w:color="C0C0C0"/>
              <w:left w:val="nil"/>
              <w:bottom w:val="single" w:sz="4" w:space="0" w:color="C0C0C0"/>
              <w:right w:val="single" w:sz="4" w:space="0" w:color="C0C0C0"/>
            </w:tcBorders>
            <w:shd w:val="clear" w:color="auto" w:fill="auto"/>
            <w:vAlign w:val="center"/>
            <w:hideMark/>
          </w:tcPr>
          <w:p w14:paraId="6E37D9DF"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2021 год</w:t>
            </w:r>
          </w:p>
        </w:tc>
        <w:tc>
          <w:tcPr>
            <w:tcW w:w="204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FAE3A84"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 xml:space="preserve">Обоснование </w:t>
            </w:r>
          </w:p>
        </w:tc>
        <w:tc>
          <w:tcPr>
            <w:tcW w:w="3193" w:type="dxa"/>
            <w:gridSpan w:val="4"/>
            <w:tcBorders>
              <w:top w:val="single" w:sz="4" w:space="0" w:color="C0C0C0"/>
              <w:left w:val="nil"/>
              <w:bottom w:val="single" w:sz="4" w:space="0" w:color="C0C0C0"/>
              <w:right w:val="single" w:sz="4" w:space="0" w:color="C0C0C0"/>
            </w:tcBorders>
            <w:shd w:val="clear" w:color="auto" w:fill="auto"/>
            <w:vAlign w:val="center"/>
            <w:hideMark/>
          </w:tcPr>
          <w:p w14:paraId="0A07D98F"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2022</w:t>
            </w:r>
          </w:p>
        </w:tc>
        <w:tc>
          <w:tcPr>
            <w:tcW w:w="2027"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32034F"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 xml:space="preserve">Обоснование </w:t>
            </w:r>
          </w:p>
        </w:tc>
      </w:tr>
      <w:tr w:rsidR="0010347A" w:rsidRPr="0010347A" w14:paraId="646C52D4" w14:textId="77777777" w:rsidTr="0010347A">
        <w:trPr>
          <w:trHeight w:val="289"/>
          <w:jc w:val="center"/>
        </w:trPr>
        <w:tc>
          <w:tcPr>
            <w:tcW w:w="193" w:type="dxa"/>
            <w:tcBorders>
              <w:top w:val="nil"/>
              <w:left w:val="nil"/>
              <w:bottom w:val="nil"/>
              <w:right w:val="nil"/>
            </w:tcBorders>
            <w:shd w:val="clear" w:color="auto" w:fill="auto"/>
            <w:vAlign w:val="center"/>
            <w:hideMark/>
          </w:tcPr>
          <w:p w14:paraId="2D9FA6A7" w14:textId="77777777" w:rsidR="00664F55" w:rsidRPr="0010347A" w:rsidRDefault="00664F55" w:rsidP="00664F55">
            <w:pPr>
              <w:jc w:val="center"/>
              <w:rPr>
                <w:rFonts w:ascii="Tahoma" w:hAnsi="Tahoma" w:cs="Tahoma"/>
                <w:b/>
                <w:bCs/>
                <w:color w:val="272727"/>
                <w:sz w:val="13"/>
                <w:szCs w:val="13"/>
              </w:rPr>
            </w:pPr>
          </w:p>
        </w:tc>
        <w:tc>
          <w:tcPr>
            <w:tcW w:w="120" w:type="dxa"/>
            <w:tcBorders>
              <w:top w:val="nil"/>
              <w:left w:val="nil"/>
              <w:bottom w:val="nil"/>
              <w:right w:val="nil"/>
            </w:tcBorders>
            <w:shd w:val="clear" w:color="auto" w:fill="auto"/>
            <w:vAlign w:val="center"/>
            <w:hideMark/>
          </w:tcPr>
          <w:p w14:paraId="60C9169A" w14:textId="77777777" w:rsidR="00664F55" w:rsidRPr="0010347A" w:rsidRDefault="00664F55" w:rsidP="00664F55">
            <w:pPr>
              <w:rPr>
                <w:sz w:val="13"/>
                <w:szCs w:val="13"/>
              </w:rPr>
            </w:pPr>
          </w:p>
        </w:tc>
        <w:tc>
          <w:tcPr>
            <w:tcW w:w="536" w:type="dxa"/>
            <w:vMerge/>
            <w:tcBorders>
              <w:top w:val="nil"/>
              <w:left w:val="single" w:sz="4" w:space="0" w:color="C0C0C0"/>
              <w:bottom w:val="single" w:sz="4" w:space="0" w:color="C0C0C0"/>
              <w:right w:val="single" w:sz="4" w:space="0" w:color="C0C0C0"/>
            </w:tcBorders>
            <w:vAlign w:val="center"/>
            <w:hideMark/>
          </w:tcPr>
          <w:p w14:paraId="1D750C28" w14:textId="77777777" w:rsidR="00664F55" w:rsidRPr="0010347A" w:rsidRDefault="00664F55" w:rsidP="00664F55">
            <w:pPr>
              <w:rPr>
                <w:rFonts w:ascii="Tahoma" w:hAnsi="Tahoma" w:cs="Tahoma"/>
                <w:b/>
                <w:bCs/>
                <w:color w:val="272727"/>
                <w:sz w:val="13"/>
                <w:szCs w:val="13"/>
              </w:rPr>
            </w:pPr>
          </w:p>
        </w:tc>
        <w:tc>
          <w:tcPr>
            <w:tcW w:w="2605" w:type="dxa"/>
            <w:vMerge/>
            <w:tcBorders>
              <w:top w:val="nil"/>
              <w:left w:val="single" w:sz="4" w:space="0" w:color="C0C0C0"/>
              <w:bottom w:val="single" w:sz="4" w:space="0" w:color="C0C0C0"/>
              <w:right w:val="single" w:sz="4" w:space="0" w:color="C0C0C0"/>
            </w:tcBorders>
            <w:vAlign w:val="center"/>
            <w:hideMark/>
          </w:tcPr>
          <w:p w14:paraId="2E6017D3" w14:textId="77777777" w:rsidR="00664F55" w:rsidRPr="0010347A" w:rsidRDefault="00664F55" w:rsidP="00664F55">
            <w:pPr>
              <w:rPr>
                <w:rFonts w:ascii="Tahoma" w:hAnsi="Tahoma" w:cs="Tahoma"/>
                <w:b/>
                <w:bCs/>
                <w:color w:val="272727"/>
                <w:sz w:val="13"/>
                <w:szCs w:val="13"/>
              </w:rPr>
            </w:pPr>
          </w:p>
        </w:tc>
        <w:tc>
          <w:tcPr>
            <w:tcW w:w="561" w:type="dxa"/>
            <w:vMerge/>
            <w:tcBorders>
              <w:top w:val="nil"/>
              <w:left w:val="single" w:sz="4" w:space="0" w:color="C0C0C0"/>
              <w:bottom w:val="single" w:sz="4" w:space="0" w:color="C0C0C0"/>
              <w:right w:val="single" w:sz="4" w:space="0" w:color="C0C0C0"/>
            </w:tcBorders>
            <w:vAlign w:val="center"/>
            <w:hideMark/>
          </w:tcPr>
          <w:p w14:paraId="377EC375" w14:textId="77777777" w:rsidR="00664F55" w:rsidRPr="0010347A" w:rsidRDefault="00664F55" w:rsidP="00664F55">
            <w:pPr>
              <w:rPr>
                <w:rFonts w:ascii="Tahoma" w:hAnsi="Tahoma" w:cs="Tahoma"/>
                <w:b/>
                <w:bCs/>
                <w:color w:val="272727"/>
                <w:sz w:val="13"/>
                <w:szCs w:val="13"/>
              </w:rPr>
            </w:pPr>
          </w:p>
        </w:tc>
        <w:tc>
          <w:tcPr>
            <w:tcW w:w="76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51D3620"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Предложение организации</w:t>
            </w:r>
          </w:p>
        </w:tc>
        <w:tc>
          <w:tcPr>
            <w:tcW w:w="86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CB21C34"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Предложение регулирующего органа</w:t>
            </w:r>
          </w:p>
        </w:tc>
        <w:tc>
          <w:tcPr>
            <w:tcW w:w="1467" w:type="dxa"/>
            <w:gridSpan w:val="2"/>
            <w:tcBorders>
              <w:top w:val="single" w:sz="4" w:space="0" w:color="C0C0C0"/>
              <w:left w:val="nil"/>
              <w:bottom w:val="single" w:sz="4" w:space="0" w:color="C0C0C0"/>
              <w:right w:val="single" w:sz="4" w:space="0" w:color="C0C0C0"/>
            </w:tcBorders>
            <w:shd w:val="clear" w:color="auto" w:fill="auto"/>
            <w:vAlign w:val="center"/>
            <w:hideMark/>
          </w:tcPr>
          <w:p w14:paraId="77F0C1AA"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В том числе на период</w:t>
            </w:r>
          </w:p>
        </w:tc>
        <w:tc>
          <w:tcPr>
            <w:tcW w:w="2049" w:type="dxa"/>
            <w:vMerge/>
            <w:tcBorders>
              <w:top w:val="single" w:sz="4" w:space="0" w:color="C0C0C0"/>
              <w:left w:val="single" w:sz="4" w:space="0" w:color="C0C0C0"/>
              <w:bottom w:val="single" w:sz="4" w:space="0" w:color="C0C0C0"/>
              <w:right w:val="single" w:sz="4" w:space="0" w:color="C0C0C0"/>
            </w:tcBorders>
            <w:vAlign w:val="center"/>
            <w:hideMark/>
          </w:tcPr>
          <w:p w14:paraId="6A42A199" w14:textId="77777777" w:rsidR="00664F55" w:rsidRPr="0010347A" w:rsidRDefault="00664F55" w:rsidP="00664F55">
            <w:pPr>
              <w:rPr>
                <w:rFonts w:ascii="Tahoma" w:hAnsi="Tahoma" w:cs="Tahoma"/>
                <w:b/>
                <w:bCs/>
                <w:color w:val="272727"/>
                <w:sz w:val="13"/>
                <w:szCs w:val="13"/>
              </w:rPr>
            </w:pPr>
          </w:p>
        </w:tc>
        <w:tc>
          <w:tcPr>
            <w:tcW w:w="78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93E5AC1"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Предложение организации</w:t>
            </w:r>
          </w:p>
        </w:tc>
        <w:tc>
          <w:tcPr>
            <w:tcW w:w="88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82C4E5F"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Предложение регулирующего органа</w:t>
            </w:r>
          </w:p>
        </w:tc>
        <w:tc>
          <w:tcPr>
            <w:tcW w:w="1521" w:type="dxa"/>
            <w:gridSpan w:val="2"/>
            <w:tcBorders>
              <w:top w:val="single" w:sz="4" w:space="0" w:color="C0C0C0"/>
              <w:left w:val="nil"/>
              <w:bottom w:val="single" w:sz="4" w:space="0" w:color="C0C0C0"/>
              <w:right w:val="single" w:sz="4" w:space="0" w:color="C0C0C0"/>
            </w:tcBorders>
            <w:shd w:val="clear" w:color="auto" w:fill="auto"/>
            <w:vAlign w:val="center"/>
            <w:hideMark/>
          </w:tcPr>
          <w:p w14:paraId="26C74517"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В том числе на период</w:t>
            </w:r>
          </w:p>
        </w:tc>
        <w:tc>
          <w:tcPr>
            <w:tcW w:w="2027" w:type="dxa"/>
            <w:vMerge/>
            <w:tcBorders>
              <w:top w:val="single" w:sz="4" w:space="0" w:color="C0C0C0"/>
              <w:left w:val="single" w:sz="4" w:space="0" w:color="C0C0C0"/>
              <w:bottom w:val="single" w:sz="4" w:space="0" w:color="C0C0C0"/>
              <w:right w:val="single" w:sz="4" w:space="0" w:color="C0C0C0"/>
            </w:tcBorders>
            <w:vAlign w:val="center"/>
            <w:hideMark/>
          </w:tcPr>
          <w:p w14:paraId="45B24E22" w14:textId="77777777" w:rsidR="00664F55" w:rsidRPr="0010347A" w:rsidRDefault="00664F55" w:rsidP="00664F55">
            <w:pPr>
              <w:rPr>
                <w:rFonts w:ascii="Tahoma" w:hAnsi="Tahoma" w:cs="Tahoma"/>
                <w:b/>
                <w:bCs/>
                <w:color w:val="272727"/>
                <w:sz w:val="13"/>
                <w:szCs w:val="13"/>
              </w:rPr>
            </w:pPr>
          </w:p>
        </w:tc>
      </w:tr>
      <w:tr w:rsidR="0010347A" w:rsidRPr="0010347A" w14:paraId="31505199" w14:textId="77777777" w:rsidTr="0010347A">
        <w:trPr>
          <w:trHeight w:val="753"/>
          <w:jc w:val="center"/>
        </w:trPr>
        <w:tc>
          <w:tcPr>
            <w:tcW w:w="193" w:type="dxa"/>
            <w:tcBorders>
              <w:top w:val="nil"/>
              <w:left w:val="nil"/>
              <w:bottom w:val="nil"/>
              <w:right w:val="nil"/>
            </w:tcBorders>
            <w:shd w:val="clear" w:color="auto" w:fill="auto"/>
            <w:vAlign w:val="center"/>
            <w:hideMark/>
          </w:tcPr>
          <w:p w14:paraId="2AB27F1C" w14:textId="77777777" w:rsidR="00664F55" w:rsidRPr="0010347A" w:rsidRDefault="00664F55" w:rsidP="00664F55">
            <w:pPr>
              <w:jc w:val="center"/>
              <w:rPr>
                <w:rFonts w:ascii="Tahoma" w:hAnsi="Tahoma" w:cs="Tahoma"/>
                <w:b/>
                <w:bCs/>
                <w:color w:val="272727"/>
                <w:sz w:val="13"/>
                <w:szCs w:val="13"/>
              </w:rPr>
            </w:pPr>
          </w:p>
        </w:tc>
        <w:tc>
          <w:tcPr>
            <w:tcW w:w="120" w:type="dxa"/>
            <w:tcBorders>
              <w:top w:val="nil"/>
              <w:left w:val="nil"/>
              <w:bottom w:val="nil"/>
              <w:right w:val="nil"/>
            </w:tcBorders>
            <w:shd w:val="clear" w:color="auto" w:fill="auto"/>
            <w:vAlign w:val="center"/>
            <w:hideMark/>
          </w:tcPr>
          <w:p w14:paraId="1CC324D3" w14:textId="77777777" w:rsidR="00664F55" w:rsidRPr="0010347A" w:rsidRDefault="00664F55" w:rsidP="00664F55">
            <w:pPr>
              <w:rPr>
                <w:sz w:val="13"/>
                <w:szCs w:val="13"/>
              </w:rPr>
            </w:pPr>
          </w:p>
        </w:tc>
        <w:tc>
          <w:tcPr>
            <w:tcW w:w="536" w:type="dxa"/>
            <w:vMerge/>
            <w:tcBorders>
              <w:top w:val="nil"/>
              <w:left w:val="single" w:sz="4" w:space="0" w:color="C0C0C0"/>
              <w:bottom w:val="single" w:sz="4" w:space="0" w:color="C0C0C0"/>
              <w:right w:val="single" w:sz="4" w:space="0" w:color="C0C0C0"/>
            </w:tcBorders>
            <w:vAlign w:val="center"/>
            <w:hideMark/>
          </w:tcPr>
          <w:p w14:paraId="0568695B" w14:textId="77777777" w:rsidR="00664F55" w:rsidRPr="0010347A" w:rsidRDefault="00664F55" w:rsidP="00664F55">
            <w:pPr>
              <w:rPr>
                <w:rFonts w:ascii="Tahoma" w:hAnsi="Tahoma" w:cs="Tahoma"/>
                <w:b/>
                <w:bCs/>
                <w:color w:val="272727"/>
                <w:sz w:val="13"/>
                <w:szCs w:val="13"/>
              </w:rPr>
            </w:pPr>
          </w:p>
        </w:tc>
        <w:tc>
          <w:tcPr>
            <w:tcW w:w="2605" w:type="dxa"/>
            <w:vMerge/>
            <w:tcBorders>
              <w:top w:val="nil"/>
              <w:left w:val="single" w:sz="4" w:space="0" w:color="C0C0C0"/>
              <w:bottom w:val="single" w:sz="4" w:space="0" w:color="C0C0C0"/>
              <w:right w:val="single" w:sz="4" w:space="0" w:color="C0C0C0"/>
            </w:tcBorders>
            <w:vAlign w:val="center"/>
            <w:hideMark/>
          </w:tcPr>
          <w:p w14:paraId="119E6C1A" w14:textId="77777777" w:rsidR="00664F55" w:rsidRPr="0010347A" w:rsidRDefault="00664F55" w:rsidP="00664F55">
            <w:pPr>
              <w:rPr>
                <w:rFonts w:ascii="Tahoma" w:hAnsi="Tahoma" w:cs="Tahoma"/>
                <w:b/>
                <w:bCs/>
                <w:color w:val="272727"/>
                <w:sz w:val="13"/>
                <w:szCs w:val="13"/>
              </w:rPr>
            </w:pPr>
          </w:p>
        </w:tc>
        <w:tc>
          <w:tcPr>
            <w:tcW w:w="561" w:type="dxa"/>
            <w:vMerge/>
            <w:tcBorders>
              <w:top w:val="nil"/>
              <w:left w:val="single" w:sz="4" w:space="0" w:color="C0C0C0"/>
              <w:bottom w:val="single" w:sz="4" w:space="0" w:color="C0C0C0"/>
              <w:right w:val="single" w:sz="4" w:space="0" w:color="C0C0C0"/>
            </w:tcBorders>
            <w:vAlign w:val="center"/>
            <w:hideMark/>
          </w:tcPr>
          <w:p w14:paraId="05A5E316" w14:textId="77777777" w:rsidR="00664F55" w:rsidRPr="0010347A" w:rsidRDefault="00664F55" w:rsidP="00664F55">
            <w:pPr>
              <w:rPr>
                <w:rFonts w:ascii="Tahoma" w:hAnsi="Tahoma" w:cs="Tahoma"/>
                <w:b/>
                <w:bCs/>
                <w:color w:val="272727"/>
                <w:sz w:val="13"/>
                <w:szCs w:val="13"/>
              </w:rPr>
            </w:pPr>
          </w:p>
        </w:tc>
        <w:tc>
          <w:tcPr>
            <w:tcW w:w="765" w:type="dxa"/>
            <w:vMerge/>
            <w:tcBorders>
              <w:top w:val="nil"/>
              <w:left w:val="single" w:sz="4" w:space="0" w:color="C0C0C0"/>
              <w:bottom w:val="single" w:sz="4" w:space="0" w:color="C0C0C0"/>
              <w:right w:val="single" w:sz="4" w:space="0" w:color="C0C0C0"/>
            </w:tcBorders>
            <w:vAlign w:val="center"/>
            <w:hideMark/>
          </w:tcPr>
          <w:p w14:paraId="48057AF7" w14:textId="77777777" w:rsidR="00664F55" w:rsidRPr="0010347A" w:rsidRDefault="00664F55" w:rsidP="00664F55">
            <w:pPr>
              <w:rPr>
                <w:rFonts w:ascii="Tahoma" w:hAnsi="Tahoma" w:cs="Tahoma"/>
                <w:b/>
                <w:bCs/>
                <w:color w:val="272727"/>
                <w:sz w:val="13"/>
                <w:szCs w:val="13"/>
              </w:rPr>
            </w:pPr>
          </w:p>
        </w:tc>
        <w:tc>
          <w:tcPr>
            <w:tcW w:w="863" w:type="dxa"/>
            <w:vMerge/>
            <w:tcBorders>
              <w:top w:val="nil"/>
              <w:left w:val="single" w:sz="4" w:space="0" w:color="C0C0C0"/>
              <w:bottom w:val="single" w:sz="4" w:space="0" w:color="C0C0C0"/>
              <w:right w:val="single" w:sz="4" w:space="0" w:color="C0C0C0"/>
            </w:tcBorders>
            <w:vAlign w:val="center"/>
            <w:hideMark/>
          </w:tcPr>
          <w:p w14:paraId="154B2382" w14:textId="77777777" w:rsidR="00664F55" w:rsidRPr="0010347A" w:rsidRDefault="00664F55" w:rsidP="00664F55">
            <w:pPr>
              <w:rPr>
                <w:rFonts w:ascii="Tahoma" w:hAnsi="Tahoma" w:cs="Tahoma"/>
                <w:b/>
                <w:bCs/>
                <w:color w:val="272727"/>
                <w:sz w:val="13"/>
                <w:szCs w:val="13"/>
              </w:rPr>
            </w:pPr>
          </w:p>
        </w:tc>
        <w:tc>
          <w:tcPr>
            <w:tcW w:w="755" w:type="dxa"/>
            <w:tcBorders>
              <w:top w:val="nil"/>
              <w:left w:val="nil"/>
              <w:bottom w:val="single" w:sz="4" w:space="0" w:color="C0C0C0"/>
              <w:right w:val="single" w:sz="4" w:space="0" w:color="C0C0C0"/>
            </w:tcBorders>
            <w:shd w:val="clear" w:color="auto" w:fill="auto"/>
            <w:vAlign w:val="center"/>
            <w:hideMark/>
          </w:tcPr>
          <w:p w14:paraId="7E9DFA87"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с 01.01. по 30.06.</w:t>
            </w:r>
          </w:p>
        </w:tc>
        <w:tc>
          <w:tcPr>
            <w:tcW w:w="711" w:type="dxa"/>
            <w:tcBorders>
              <w:top w:val="nil"/>
              <w:left w:val="nil"/>
              <w:bottom w:val="single" w:sz="4" w:space="0" w:color="C0C0C0"/>
              <w:right w:val="single" w:sz="4" w:space="0" w:color="C0C0C0"/>
            </w:tcBorders>
            <w:shd w:val="clear" w:color="auto" w:fill="auto"/>
            <w:vAlign w:val="center"/>
            <w:hideMark/>
          </w:tcPr>
          <w:p w14:paraId="0DA1181D"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с 01.07. по 31.12.</w:t>
            </w:r>
          </w:p>
        </w:tc>
        <w:tc>
          <w:tcPr>
            <w:tcW w:w="2049" w:type="dxa"/>
            <w:vMerge/>
            <w:tcBorders>
              <w:top w:val="single" w:sz="4" w:space="0" w:color="C0C0C0"/>
              <w:left w:val="single" w:sz="4" w:space="0" w:color="C0C0C0"/>
              <w:bottom w:val="single" w:sz="4" w:space="0" w:color="C0C0C0"/>
              <w:right w:val="single" w:sz="4" w:space="0" w:color="C0C0C0"/>
            </w:tcBorders>
            <w:vAlign w:val="center"/>
            <w:hideMark/>
          </w:tcPr>
          <w:p w14:paraId="7826C8CE" w14:textId="77777777" w:rsidR="00664F55" w:rsidRPr="0010347A" w:rsidRDefault="00664F55" w:rsidP="00664F55">
            <w:pPr>
              <w:rPr>
                <w:rFonts w:ascii="Tahoma" w:hAnsi="Tahoma" w:cs="Tahoma"/>
                <w:b/>
                <w:bCs/>
                <w:color w:val="272727"/>
                <w:sz w:val="13"/>
                <w:szCs w:val="13"/>
              </w:rPr>
            </w:pPr>
          </w:p>
        </w:tc>
        <w:tc>
          <w:tcPr>
            <w:tcW w:w="787" w:type="dxa"/>
            <w:vMerge/>
            <w:tcBorders>
              <w:top w:val="nil"/>
              <w:left w:val="single" w:sz="4" w:space="0" w:color="C0C0C0"/>
              <w:bottom w:val="single" w:sz="4" w:space="0" w:color="C0C0C0"/>
              <w:right w:val="single" w:sz="4" w:space="0" w:color="C0C0C0"/>
            </w:tcBorders>
            <w:vAlign w:val="center"/>
            <w:hideMark/>
          </w:tcPr>
          <w:p w14:paraId="02F2707D" w14:textId="77777777" w:rsidR="00664F55" w:rsidRPr="0010347A" w:rsidRDefault="00664F55" w:rsidP="00664F55">
            <w:pPr>
              <w:rPr>
                <w:rFonts w:ascii="Tahoma" w:hAnsi="Tahoma" w:cs="Tahoma"/>
                <w:b/>
                <w:bCs/>
                <w:color w:val="272727"/>
                <w:sz w:val="13"/>
                <w:szCs w:val="13"/>
              </w:rPr>
            </w:pPr>
          </w:p>
        </w:tc>
        <w:tc>
          <w:tcPr>
            <w:tcW w:w="884" w:type="dxa"/>
            <w:vMerge/>
            <w:tcBorders>
              <w:top w:val="nil"/>
              <w:left w:val="single" w:sz="4" w:space="0" w:color="C0C0C0"/>
              <w:bottom w:val="single" w:sz="4" w:space="0" w:color="C0C0C0"/>
              <w:right w:val="single" w:sz="4" w:space="0" w:color="C0C0C0"/>
            </w:tcBorders>
            <w:vAlign w:val="center"/>
            <w:hideMark/>
          </w:tcPr>
          <w:p w14:paraId="29D22362" w14:textId="77777777" w:rsidR="00664F55" w:rsidRPr="0010347A" w:rsidRDefault="00664F55" w:rsidP="00664F55">
            <w:pPr>
              <w:rPr>
                <w:rFonts w:ascii="Tahoma" w:hAnsi="Tahoma" w:cs="Tahoma"/>
                <w:b/>
                <w:bCs/>
                <w:color w:val="272727"/>
                <w:sz w:val="13"/>
                <w:szCs w:val="13"/>
              </w:rPr>
            </w:pPr>
          </w:p>
        </w:tc>
        <w:tc>
          <w:tcPr>
            <w:tcW w:w="765" w:type="dxa"/>
            <w:tcBorders>
              <w:top w:val="nil"/>
              <w:left w:val="nil"/>
              <w:bottom w:val="single" w:sz="4" w:space="0" w:color="C0C0C0"/>
              <w:right w:val="single" w:sz="4" w:space="0" w:color="C0C0C0"/>
            </w:tcBorders>
            <w:shd w:val="clear" w:color="auto" w:fill="auto"/>
            <w:vAlign w:val="center"/>
            <w:hideMark/>
          </w:tcPr>
          <w:p w14:paraId="7DA43460"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с 01.01. по 30.06.</w:t>
            </w:r>
          </w:p>
        </w:tc>
        <w:tc>
          <w:tcPr>
            <w:tcW w:w="755" w:type="dxa"/>
            <w:tcBorders>
              <w:top w:val="nil"/>
              <w:left w:val="nil"/>
              <w:bottom w:val="single" w:sz="4" w:space="0" w:color="C0C0C0"/>
              <w:right w:val="single" w:sz="4" w:space="0" w:color="C0C0C0"/>
            </w:tcBorders>
            <w:shd w:val="clear" w:color="auto" w:fill="auto"/>
            <w:vAlign w:val="center"/>
            <w:hideMark/>
          </w:tcPr>
          <w:p w14:paraId="1F7A4C8D" w14:textId="77777777" w:rsidR="00664F55" w:rsidRPr="0010347A" w:rsidRDefault="00664F55" w:rsidP="00664F55">
            <w:pPr>
              <w:jc w:val="center"/>
              <w:rPr>
                <w:rFonts w:ascii="Tahoma" w:hAnsi="Tahoma" w:cs="Tahoma"/>
                <w:b/>
                <w:bCs/>
                <w:color w:val="272727"/>
                <w:sz w:val="13"/>
                <w:szCs w:val="13"/>
              </w:rPr>
            </w:pPr>
            <w:r w:rsidRPr="0010347A">
              <w:rPr>
                <w:rFonts w:ascii="Tahoma" w:hAnsi="Tahoma" w:cs="Tahoma"/>
                <w:b/>
                <w:bCs/>
                <w:color w:val="272727"/>
                <w:sz w:val="13"/>
                <w:szCs w:val="13"/>
              </w:rPr>
              <w:t>с 01.07. по 31.12.</w:t>
            </w:r>
          </w:p>
        </w:tc>
        <w:tc>
          <w:tcPr>
            <w:tcW w:w="2027" w:type="dxa"/>
            <w:vMerge/>
            <w:tcBorders>
              <w:top w:val="single" w:sz="4" w:space="0" w:color="C0C0C0"/>
              <w:left w:val="single" w:sz="4" w:space="0" w:color="C0C0C0"/>
              <w:bottom w:val="single" w:sz="4" w:space="0" w:color="C0C0C0"/>
              <w:right w:val="single" w:sz="4" w:space="0" w:color="C0C0C0"/>
            </w:tcBorders>
            <w:vAlign w:val="center"/>
            <w:hideMark/>
          </w:tcPr>
          <w:p w14:paraId="31D7727F" w14:textId="77777777" w:rsidR="00664F55" w:rsidRPr="0010347A" w:rsidRDefault="00664F55" w:rsidP="00664F55">
            <w:pPr>
              <w:rPr>
                <w:rFonts w:ascii="Tahoma" w:hAnsi="Tahoma" w:cs="Tahoma"/>
                <w:b/>
                <w:bCs/>
                <w:color w:val="272727"/>
                <w:sz w:val="13"/>
                <w:szCs w:val="13"/>
              </w:rPr>
            </w:pPr>
          </w:p>
        </w:tc>
      </w:tr>
      <w:tr w:rsidR="0010347A" w:rsidRPr="0010347A" w14:paraId="5D4F9560" w14:textId="77777777" w:rsidTr="0010347A">
        <w:trPr>
          <w:trHeight w:val="217"/>
          <w:jc w:val="center"/>
        </w:trPr>
        <w:tc>
          <w:tcPr>
            <w:tcW w:w="193" w:type="dxa"/>
            <w:tcBorders>
              <w:top w:val="nil"/>
              <w:left w:val="nil"/>
              <w:bottom w:val="nil"/>
              <w:right w:val="nil"/>
            </w:tcBorders>
            <w:shd w:val="clear" w:color="auto" w:fill="auto"/>
            <w:vAlign w:val="center"/>
            <w:hideMark/>
          </w:tcPr>
          <w:p w14:paraId="71571DCA" w14:textId="77777777" w:rsidR="00664F55" w:rsidRPr="0010347A" w:rsidRDefault="00664F55" w:rsidP="00664F55">
            <w:pPr>
              <w:jc w:val="center"/>
              <w:rPr>
                <w:rFonts w:ascii="Tahoma" w:hAnsi="Tahoma" w:cs="Tahoma"/>
                <w:b/>
                <w:bCs/>
                <w:color w:val="272727"/>
                <w:sz w:val="13"/>
                <w:szCs w:val="13"/>
              </w:rPr>
            </w:pPr>
          </w:p>
        </w:tc>
        <w:tc>
          <w:tcPr>
            <w:tcW w:w="120" w:type="dxa"/>
            <w:tcBorders>
              <w:top w:val="nil"/>
              <w:left w:val="nil"/>
              <w:bottom w:val="nil"/>
              <w:right w:val="nil"/>
            </w:tcBorders>
            <w:shd w:val="clear" w:color="auto" w:fill="auto"/>
            <w:vAlign w:val="center"/>
            <w:hideMark/>
          </w:tcPr>
          <w:p w14:paraId="361ECBF7" w14:textId="77777777" w:rsidR="00664F55" w:rsidRPr="0010347A" w:rsidRDefault="00664F55" w:rsidP="00664F55">
            <w:pPr>
              <w:rPr>
                <w:sz w:val="13"/>
                <w:szCs w:val="13"/>
              </w:rPr>
            </w:pPr>
          </w:p>
        </w:tc>
        <w:tc>
          <w:tcPr>
            <w:tcW w:w="536" w:type="dxa"/>
            <w:tcBorders>
              <w:top w:val="single" w:sz="4" w:space="0" w:color="C0C0C0"/>
              <w:left w:val="nil"/>
              <w:bottom w:val="single" w:sz="4" w:space="0" w:color="C0C0C0"/>
              <w:right w:val="nil"/>
            </w:tcBorders>
            <w:shd w:val="clear" w:color="auto" w:fill="auto"/>
            <w:noWrap/>
            <w:vAlign w:val="center"/>
            <w:hideMark/>
          </w:tcPr>
          <w:p w14:paraId="568386B0" w14:textId="77777777" w:rsidR="00664F55" w:rsidRPr="0010347A" w:rsidRDefault="00664F55" w:rsidP="00664F55">
            <w:pPr>
              <w:jc w:val="center"/>
              <w:rPr>
                <w:rFonts w:ascii="Tahoma" w:hAnsi="Tahoma" w:cs="Tahoma"/>
                <w:color w:val="C0C0C0"/>
                <w:sz w:val="13"/>
                <w:szCs w:val="13"/>
              </w:rPr>
            </w:pPr>
            <w:r w:rsidRPr="0010347A">
              <w:rPr>
                <w:rFonts w:ascii="Tahoma" w:hAnsi="Tahoma" w:cs="Tahoma"/>
                <w:color w:val="C0C0C0"/>
                <w:sz w:val="13"/>
                <w:szCs w:val="13"/>
              </w:rPr>
              <w:t>1</w:t>
            </w:r>
          </w:p>
        </w:tc>
        <w:tc>
          <w:tcPr>
            <w:tcW w:w="2605" w:type="dxa"/>
            <w:tcBorders>
              <w:top w:val="nil"/>
              <w:left w:val="nil"/>
              <w:bottom w:val="single" w:sz="4" w:space="0" w:color="C0C0C0"/>
              <w:right w:val="nil"/>
            </w:tcBorders>
            <w:shd w:val="clear" w:color="auto" w:fill="auto"/>
            <w:noWrap/>
            <w:vAlign w:val="center"/>
            <w:hideMark/>
          </w:tcPr>
          <w:p w14:paraId="0ED3047A" w14:textId="77777777" w:rsidR="00664F55" w:rsidRPr="0010347A" w:rsidRDefault="00664F55" w:rsidP="00664F55">
            <w:pPr>
              <w:jc w:val="center"/>
              <w:rPr>
                <w:rFonts w:ascii="Tahoma" w:hAnsi="Tahoma" w:cs="Tahoma"/>
                <w:color w:val="C0C0C0"/>
                <w:sz w:val="13"/>
                <w:szCs w:val="13"/>
              </w:rPr>
            </w:pPr>
            <w:r w:rsidRPr="0010347A">
              <w:rPr>
                <w:rFonts w:ascii="Tahoma" w:hAnsi="Tahoma" w:cs="Tahoma"/>
                <w:color w:val="C0C0C0"/>
                <w:sz w:val="13"/>
                <w:szCs w:val="13"/>
              </w:rPr>
              <w:t>2</w:t>
            </w:r>
          </w:p>
        </w:tc>
        <w:tc>
          <w:tcPr>
            <w:tcW w:w="561" w:type="dxa"/>
            <w:tcBorders>
              <w:top w:val="nil"/>
              <w:left w:val="nil"/>
              <w:bottom w:val="single" w:sz="4" w:space="0" w:color="C0C0C0"/>
              <w:right w:val="nil"/>
            </w:tcBorders>
            <w:shd w:val="clear" w:color="auto" w:fill="auto"/>
            <w:noWrap/>
            <w:vAlign w:val="center"/>
            <w:hideMark/>
          </w:tcPr>
          <w:p w14:paraId="505F7D6F" w14:textId="77777777" w:rsidR="00664F55" w:rsidRPr="0010347A" w:rsidRDefault="00664F55" w:rsidP="00664F55">
            <w:pPr>
              <w:jc w:val="center"/>
              <w:rPr>
                <w:rFonts w:ascii="Tahoma" w:hAnsi="Tahoma" w:cs="Tahoma"/>
                <w:color w:val="C0C0C0"/>
                <w:sz w:val="13"/>
                <w:szCs w:val="13"/>
              </w:rPr>
            </w:pPr>
            <w:r w:rsidRPr="0010347A">
              <w:rPr>
                <w:rFonts w:ascii="Tahoma" w:hAnsi="Tahoma" w:cs="Tahoma"/>
                <w:color w:val="C0C0C0"/>
                <w:sz w:val="13"/>
                <w:szCs w:val="13"/>
              </w:rPr>
              <w:t>3</w:t>
            </w:r>
          </w:p>
        </w:tc>
        <w:tc>
          <w:tcPr>
            <w:tcW w:w="765" w:type="dxa"/>
            <w:tcBorders>
              <w:top w:val="nil"/>
              <w:left w:val="nil"/>
              <w:bottom w:val="single" w:sz="4" w:space="0" w:color="C0C0C0"/>
              <w:right w:val="nil"/>
            </w:tcBorders>
            <w:shd w:val="clear" w:color="auto" w:fill="auto"/>
            <w:noWrap/>
            <w:vAlign w:val="center"/>
            <w:hideMark/>
          </w:tcPr>
          <w:p w14:paraId="7A5BDF3E" w14:textId="77777777" w:rsidR="00664F55" w:rsidRPr="0010347A" w:rsidRDefault="00664F55" w:rsidP="00664F55">
            <w:pPr>
              <w:jc w:val="center"/>
              <w:rPr>
                <w:rFonts w:ascii="Tahoma" w:hAnsi="Tahoma" w:cs="Tahoma"/>
                <w:color w:val="C0C0C0"/>
                <w:sz w:val="13"/>
                <w:szCs w:val="13"/>
              </w:rPr>
            </w:pPr>
            <w:r w:rsidRPr="0010347A">
              <w:rPr>
                <w:rFonts w:ascii="Tahoma" w:hAnsi="Tahoma" w:cs="Tahoma"/>
                <w:color w:val="C0C0C0"/>
                <w:sz w:val="13"/>
                <w:szCs w:val="13"/>
              </w:rPr>
              <w:t>18</w:t>
            </w:r>
          </w:p>
        </w:tc>
        <w:tc>
          <w:tcPr>
            <w:tcW w:w="863" w:type="dxa"/>
            <w:tcBorders>
              <w:top w:val="nil"/>
              <w:left w:val="nil"/>
              <w:bottom w:val="single" w:sz="4" w:space="0" w:color="C0C0C0"/>
              <w:right w:val="nil"/>
            </w:tcBorders>
            <w:shd w:val="clear" w:color="auto" w:fill="auto"/>
            <w:noWrap/>
            <w:vAlign w:val="center"/>
            <w:hideMark/>
          </w:tcPr>
          <w:p w14:paraId="31903826" w14:textId="77777777" w:rsidR="00664F55" w:rsidRPr="0010347A" w:rsidRDefault="00664F55" w:rsidP="00664F55">
            <w:pPr>
              <w:jc w:val="center"/>
              <w:rPr>
                <w:rFonts w:ascii="Tahoma" w:hAnsi="Tahoma" w:cs="Tahoma"/>
                <w:color w:val="C0C0C0"/>
                <w:sz w:val="13"/>
                <w:szCs w:val="13"/>
              </w:rPr>
            </w:pPr>
            <w:r w:rsidRPr="0010347A">
              <w:rPr>
                <w:rFonts w:ascii="Tahoma" w:hAnsi="Tahoma" w:cs="Tahoma"/>
                <w:color w:val="C0C0C0"/>
                <w:sz w:val="13"/>
                <w:szCs w:val="13"/>
              </w:rPr>
              <w:t>19</w:t>
            </w:r>
          </w:p>
        </w:tc>
        <w:tc>
          <w:tcPr>
            <w:tcW w:w="755" w:type="dxa"/>
            <w:tcBorders>
              <w:top w:val="nil"/>
              <w:left w:val="nil"/>
              <w:bottom w:val="single" w:sz="4" w:space="0" w:color="C0C0C0"/>
              <w:right w:val="nil"/>
            </w:tcBorders>
            <w:shd w:val="clear" w:color="auto" w:fill="auto"/>
            <w:noWrap/>
            <w:vAlign w:val="center"/>
            <w:hideMark/>
          </w:tcPr>
          <w:p w14:paraId="04C6CF91" w14:textId="77777777" w:rsidR="00664F55" w:rsidRPr="0010347A" w:rsidRDefault="00664F55" w:rsidP="00664F55">
            <w:pPr>
              <w:jc w:val="center"/>
              <w:rPr>
                <w:rFonts w:ascii="Tahoma" w:hAnsi="Tahoma" w:cs="Tahoma"/>
                <w:color w:val="C0C0C0"/>
                <w:sz w:val="13"/>
                <w:szCs w:val="13"/>
              </w:rPr>
            </w:pPr>
            <w:r w:rsidRPr="0010347A">
              <w:rPr>
                <w:rFonts w:ascii="Tahoma" w:hAnsi="Tahoma" w:cs="Tahoma"/>
                <w:color w:val="C0C0C0"/>
                <w:sz w:val="13"/>
                <w:szCs w:val="13"/>
              </w:rPr>
              <w:t>20</w:t>
            </w:r>
          </w:p>
        </w:tc>
        <w:tc>
          <w:tcPr>
            <w:tcW w:w="711" w:type="dxa"/>
            <w:tcBorders>
              <w:top w:val="nil"/>
              <w:left w:val="nil"/>
              <w:bottom w:val="single" w:sz="4" w:space="0" w:color="C0C0C0"/>
              <w:right w:val="nil"/>
            </w:tcBorders>
            <w:shd w:val="clear" w:color="auto" w:fill="auto"/>
            <w:noWrap/>
            <w:vAlign w:val="center"/>
            <w:hideMark/>
          </w:tcPr>
          <w:p w14:paraId="5A15A545" w14:textId="77777777" w:rsidR="00664F55" w:rsidRPr="0010347A" w:rsidRDefault="00664F55" w:rsidP="00664F55">
            <w:pPr>
              <w:jc w:val="center"/>
              <w:rPr>
                <w:rFonts w:ascii="Tahoma" w:hAnsi="Tahoma" w:cs="Tahoma"/>
                <w:color w:val="C0C0C0"/>
                <w:sz w:val="13"/>
                <w:szCs w:val="13"/>
              </w:rPr>
            </w:pPr>
            <w:r w:rsidRPr="0010347A">
              <w:rPr>
                <w:rFonts w:ascii="Tahoma" w:hAnsi="Tahoma" w:cs="Tahoma"/>
                <w:color w:val="C0C0C0"/>
                <w:sz w:val="13"/>
                <w:szCs w:val="13"/>
              </w:rPr>
              <w:t>21</w:t>
            </w:r>
          </w:p>
        </w:tc>
        <w:tc>
          <w:tcPr>
            <w:tcW w:w="2049" w:type="dxa"/>
            <w:tcBorders>
              <w:top w:val="nil"/>
              <w:left w:val="nil"/>
              <w:bottom w:val="single" w:sz="4" w:space="0" w:color="C0C0C0"/>
              <w:right w:val="nil"/>
            </w:tcBorders>
            <w:shd w:val="clear" w:color="auto" w:fill="auto"/>
            <w:noWrap/>
            <w:vAlign w:val="center"/>
            <w:hideMark/>
          </w:tcPr>
          <w:p w14:paraId="0B723FBB" w14:textId="77777777" w:rsidR="00664F55" w:rsidRPr="0010347A" w:rsidRDefault="00664F55" w:rsidP="00664F55">
            <w:pPr>
              <w:jc w:val="center"/>
              <w:rPr>
                <w:rFonts w:ascii="Tahoma" w:hAnsi="Tahoma" w:cs="Tahoma"/>
                <w:color w:val="C0C0C0"/>
                <w:sz w:val="13"/>
                <w:szCs w:val="13"/>
              </w:rPr>
            </w:pPr>
            <w:r w:rsidRPr="0010347A">
              <w:rPr>
                <w:rFonts w:ascii="Tahoma" w:hAnsi="Tahoma" w:cs="Tahoma"/>
                <w:color w:val="C0C0C0"/>
                <w:sz w:val="13"/>
                <w:szCs w:val="13"/>
              </w:rPr>
              <w:t>22</w:t>
            </w:r>
          </w:p>
        </w:tc>
        <w:tc>
          <w:tcPr>
            <w:tcW w:w="787" w:type="dxa"/>
            <w:tcBorders>
              <w:top w:val="nil"/>
              <w:left w:val="nil"/>
              <w:bottom w:val="single" w:sz="4" w:space="0" w:color="C0C0C0"/>
              <w:right w:val="nil"/>
            </w:tcBorders>
            <w:shd w:val="clear" w:color="auto" w:fill="auto"/>
            <w:noWrap/>
            <w:vAlign w:val="center"/>
            <w:hideMark/>
          </w:tcPr>
          <w:p w14:paraId="39039F7B" w14:textId="77777777" w:rsidR="00664F55" w:rsidRPr="0010347A" w:rsidRDefault="00664F55" w:rsidP="00664F55">
            <w:pPr>
              <w:jc w:val="center"/>
              <w:rPr>
                <w:rFonts w:ascii="Tahoma" w:hAnsi="Tahoma" w:cs="Tahoma"/>
                <w:color w:val="C0C0C0"/>
                <w:sz w:val="13"/>
                <w:szCs w:val="13"/>
              </w:rPr>
            </w:pPr>
            <w:r w:rsidRPr="0010347A">
              <w:rPr>
                <w:rFonts w:ascii="Tahoma" w:hAnsi="Tahoma" w:cs="Tahoma"/>
                <w:color w:val="C0C0C0"/>
                <w:sz w:val="13"/>
                <w:szCs w:val="13"/>
              </w:rPr>
              <w:t>23</w:t>
            </w:r>
          </w:p>
        </w:tc>
        <w:tc>
          <w:tcPr>
            <w:tcW w:w="884" w:type="dxa"/>
            <w:tcBorders>
              <w:top w:val="nil"/>
              <w:left w:val="nil"/>
              <w:bottom w:val="single" w:sz="4" w:space="0" w:color="C0C0C0"/>
              <w:right w:val="nil"/>
            </w:tcBorders>
            <w:shd w:val="clear" w:color="auto" w:fill="auto"/>
            <w:noWrap/>
            <w:vAlign w:val="center"/>
            <w:hideMark/>
          </w:tcPr>
          <w:p w14:paraId="5B0A1483" w14:textId="77777777" w:rsidR="00664F55" w:rsidRPr="0010347A" w:rsidRDefault="00664F55" w:rsidP="00664F55">
            <w:pPr>
              <w:jc w:val="center"/>
              <w:rPr>
                <w:rFonts w:ascii="Tahoma" w:hAnsi="Tahoma" w:cs="Tahoma"/>
                <w:color w:val="C0C0C0"/>
                <w:sz w:val="13"/>
                <w:szCs w:val="13"/>
              </w:rPr>
            </w:pPr>
            <w:r w:rsidRPr="0010347A">
              <w:rPr>
                <w:rFonts w:ascii="Tahoma" w:hAnsi="Tahoma" w:cs="Tahoma"/>
                <w:color w:val="C0C0C0"/>
                <w:sz w:val="13"/>
                <w:szCs w:val="13"/>
              </w:rPr>
              <w:t>24</w:t>
            </w:r>
          </w:p>
        </w:tc>
        <w:tc>
          <w:tcPr>
            <w:tcW w:w="765" w:type="dxa"/>
            <w:tcBorders>
              <w:top w:val="nil"/>
              <w:left w:val="nil"/>
              <w:bottom w:val="single" w:sz="4" w:space="0" w:color="C0C0C0"/>
              <w:right w:val="nil"/>
            </w:tcBorders>
            <w:shd w:val="clear" w:color="auto" w:fill="auto"/>
            <w:noWrap/>
            <w:vAlign w:val="center"/>
            <w:hideMark/>
          </w:tcPr>
          <w:p w14:paraId="2CC1D5D5" w14:textId="77777777" w:rsidR="00664F55" w:rsidRPr="0010347A" w:rsidRDefault="00664F55" w:rsidP="00664F55">
            <w:pPr>
              <w:jc w:val="center"/>
              <w:rPr>
                <w:rFonts w:ascii="Tahoma" w:hAnsi="Tahoma" w:cs="Tahoma"/>
                <w:color w:val="C0C0C0"/>
                <w:sz w:val="13"/>
                <w:szCs w:val="13"/>
              </w:rPr>
            </w:pPr>
            <w:r w:rsidRPr="0010347A">
              <w:rPr>
                <w:rFonts w:ascii="Tahoma" w:hAnsi="Tahoma" w:cs="Tahoma"/>
                <w:color w:val="C0C0C0"/>
                <w:sz w:val="13"/>
                <w:szCs w:val="13"/>
              </w:rPr>
              <w:t>25</w:t>
            </w:r>
          </w:p>
        </w:tc>
        <w:tc>
          <w:tcPr>
            <w:tcW w:w="755" w:type="dxa"/>
            <w:tcBorders>
              <w:top w:val="nil"/>
              <w:left w:val="nil"/>
              <w:bottom w:val="single" w:sz="4" w:space="0" w:color="C0C0C0"/>
              <w:right w:val="nil"/>
            </w:tcBorders>
            <w:shd w:val="clear" w:color="auto" w:fill="auto"/>
            <w:noWrap/>
            <w:vAlign w:val="center"/>
            <w:hideMark/>
          </w:tcPr>
          <w:p w14:paraId="233529F7" w14:textId="77777777" w:rsidR="00664F55" w:rsidRPr="0010347A" w:rsidRDefault="00664F55" w:rsidP="00664F55">
            <w:pPr>
              <w:jc w:val="center"/>
              <w:rPr>
                <w:rFonts w:ascii="Tahoma" w:hAnsi="Tahoma" w:cs="Tahoma"/>
                <w:color w:val="C0C0C0"/>
                <w:sz w:val="13"/>
                <w:szCs w:val="13"/>
              </w:rPr>
            </w:pPr>
            <w:r w:rsidRPr="0010347A">
              <w:rPr>
                <w:rFonts w:ascii="Tahoma" w:hAnsi="Tahoma" w:cs="Tahoma"/>
                <w:color w:val="C0C0C0"/>
                <w:sz w:val="13"/>
                <w:szCs w:val="13"/>
              </w:rPr>
              <w:t>26</w:t>
            </w:r>
          </w:p>
        </w:tc>
        <w:tc>
          <w:tcPr>
            <w:tcW w:w="2027" w:type="dxa"/>
            <w:tcBorders>
              <w:top w:val="nil"/>
              <w:left w:val="nil"/>
              <w:bottom w:val="single" w:sz="4" w:space="0" w:color="C0C0C0"/>
              <w:right w:val="nil"/>
            </w:tcBorders>
            <w:shd w:val="clear" w:color="auto" w:fill="auto"/>
            <w:noWrap/>
            <w:vAlign w:val="center"/>
            <w:hideMark/>
          </w:tcPr>
          <w:p w14:paraId="4997BD8D" w14:textId="77777777" w:rsidR="00664F55" w:rsidRPr="0010347A" w:rsidRDefault="00664F55" w:rsidP="00664F55">
            <w:pPr>
              <w:jc w:val="center"/>
              <w:rPr>
                <w:rFonts w:ascii="Tahoma" w:hAnsi="Tahoma" w:cs="Tahoma"/>
                <w:color w:val="C0C0C0"/>
                <w:sz w:val="13"/>
                <w:szCs w:val="13"/>
              </w:rPr>
            </w:pPr>
            <w:r w:rsidRPr="0010347A">
              <w:rPr>
                <w:rFonts w:ascii="Tahoma" w:hAnsi="Tahoma" w:cs="Tahoma"/>
                <w:color w:val="C0C0C0"/>
                <w:sz w:val="13"/>
                <w:szCs w:val="13"/>
              </w:rPr>
              <w:t>27</w:t>
            </w:r>
          </w:p>
        </w:tc>
      </w:tr>
      <w:tr w:rsidR="0010347A" w:rsidRPr="0010347A" w14:paraId="473BF596" w14:textId="77777777" w:rsidTr="0010347A">
        <w:trPr>
          <w:trHeight w:val="289"/>
          <w:jc w:val="center"/>
        </w:trPr>
        <w:tc>
          <w:tcPr>
            <w:tcW w:w="193" w:type="dxa"/>
            <w:tcBorders>
              <w:top w:val="nil"/>
              <w:left w:val="nil"/>
              <w:bottom w:val="nil"/>
              <w:right w:val="nil"/>
            </w:tcBorders>
            <w:shd w:val="clear" w:color="auto" w:fill="auto"/>
            <w:vAlign w:val="center"/>
            <w:hideMark/>
          </w:tcPr>
          <w:p w14:paraId="512264D5" w14:textId="77777777" w:rsidR="00664F55" w:rsidRPr="0010347A" w:rsidRDefault="00664F55" w:rsidP="00664F55">
            <w:pPr>
              <w:jc w:val="center"/>
              <w:rPr>
                <w:rFonts w:ascii="Tahoma" w:hAnsi="Tahoma" w:cs="Tahoma"/>
                <w:color w:val="C0C0C0"/>
                <w:sz w:val="13"/>
                <w:szCs w:val="13"/>
              </w:rPr>
            </w:pPr>
          </w:p>
        </w:tc>
        <w:tc>
          <w:tcPr>
            <w:tcW w:w="120" w:type="dxa"/>
            <w:tcBorders>
              <w:top w:val="nil"/>
              <w:left w:val="nil"/>
              <w:bottom w:val="nil"/>
              <w:right w:val="nil"/>
            </w:tcBorders>
            <w:shd w:val="clear" w:color="auto" w:fill="auto"/>
            <w:vAlign w:val="center"/>
            <w:hideMark/>
          </w:tcPr>
          <w:p w14:paraId="2F831ADE"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000000" w:fill="C0C0C0"/>
            <w:vAlign w:val="center"/>
            <w:hideMark/>
          </w:tcPr>
          <w:p w14:paraId="53AA882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w:t>
            </w:r>
          </w:p>
        </w:tc>
        <w:tc>
          <w:tcPr>
            <w:tcW w:w="2605" w:type="dxa"/>
            <w:tcBorders>
              <w:top w:val="nil"/>
              <w:left w:val="nil"/>
              <w:bottom w:val="single" w:sz="4" w:space="0" w:color="C0C0C0"/>
              <w:right w:val="single" w:sz="4" w:space="0" w:color="C0C0C0"/>
            </w:tcBorders>
            <w:shd w:val="clear" w:color="000000" w:fill="C0C0C0"/>
            <w:vAlign w:val="center"/>
            <w:hideMark/>
          </w:tcPr>
          <w:p w14:paraId="5036CB70"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Натуральные показатели</w:t>
            </w:r>
          </w:p>
        </w:tc>
        <w:tc>
          <w:tcPr>
            <w:tcW w:w="561" w:type="dxa"/>
            <w:tcBorders>
              <w:top w:val="nil"/>
              <w:left w:val="nil"/>
              <w:bottom w:val="single" w:sz="4" w:space="0" w:color="C0C0C0"/>
              <w:right w:val="single" w:sz="4" w:space="0" w:color="C0C0C0"/>
            </w:tcBorders>
            <w:shd w:val="clear" w:color="000000" w:fill="C0C0C0"/>
            <w:vAlign w:val="center"/>
            <w:hideMark/>
          </w:tcPr>
          <w:p w14:paraId="61275E2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65" w:type="dxa"/>
            <w:tcBorders>
              <w:top w:val="nil"/>
              <w:left w:val="nil"/>
              <w:bottom w:val="single" w:sz="4" w:space="0" w:color="C0C0C0"/>
              <w:right w:val="single" w:sz="4" w:space="0" w:color="C0C0C0"/>
            </w:tcBorders>
            <w:shd w:val="clear" w:color="000000" w:fill="C0C0C0"/>
            <w:vAlign w:val="center"/>
            <w:hideMark/>
          </w:tcPr>
          <w:p w14:paraId="3E53EF8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863" w:type="dxa"/>
            <w:tcBorders>
              <w:top w:val="nil"/>
              <w:left w:val="nil"/>
              <w:bottom w:val="single" w:sz="4" w:space="0" w:color="C0C0C0"/>
              <w:right w:val="single" w:sz="4" w:space="0" w:color="C0C0C0"/>
            </w:tcBorders>
            <w:shd w:val="clear" w:color="000000" w:fill="C0C0C0"/>
            <w:vAlign w:val="center"/>
            <w:hideMark/>
          </w:tcPr>
          <w:p w14:paraId="35192DC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55" w:type="dxa"/>
            <w:tcBorders>
              <w:top w:val="nil"/>
              <w:left w:val="nil"/>
              <w:bottom w:val="single" w:sz="4" w:space="0" w:color="C0C0C0"/>
              <w:right w:val="single" w:sz="4" w:space="0" w:color="C0C0C0"/>
            </w:tcBorders>
            <w:shd w:val="clear" w:color="000000" w:fill="C0C0C0"/>
            <w:vAlign w:val="center"/>
            <w:hideMark/>
          </w:tcPr>
          <w:p w14:paraId="21FE821D"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11" w:type="dxa"/>
            <w:tcBorders>
              <w:top w:val="nil"/>
              <w:left w:val="nil"/>
              <w:bottom w:val="single" w:sz="4" w:space="0" w:color="C0C0C0"/>
              <w:right w:val="single" w:sz="4" w:space="0" w:color="C0C0C0"/>
            </w:tcBorders>
            <w:shd w:val="clear" w:color="000000" w:fill="C0C0C0"/>
            <w:vAlign w:val="center"/>
            <w:hideMark/>
          </w:tcPr>
          <w:p w14:paraId="3BD2634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2049" w:type="dxa"/>
            <w:tcBorders>
              <w:top w:val="nil"/>
              <w:left w:val="nil"/>
              <w:bottom w:val="single" w:sz="4" w:space="0" w:color="C0C0C0"/>
              <w:right w:val="single" w:sz="4" w:space="0" w:color="C0C0C0"/>
            </w:tcBorders>
            <w:shd w:val="clear" w:color="000000" w:fill="C0C0C0"/>
            <w:vAlign w:val="center"/>
            <w:hideMark/>
          </w:tcPr>
          <w:p w14:paraId="1138A03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C0C0C0"/>
            <w:vAlign w:val="center"/>
            <w:hideMark/>
          </w:tcPr>
          <w:p w14:paraId="4466777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884" w:type="dxa"/>
            <w:tcBorders>
              <w:top w:val="nil"/>
              <w:left w:val="nil"/>
              <w:bottom w:val="single" w:sz="4" w:space="0" w:color="C0C0C0"/>
              <w:right w:val="single" w:sz="4" w:space="0" w:color="C0C0C0"/>
            </w:tcBorders>
            <w:shd w:val="clear" w:color="000000" w:fill="C0C0C0"/>
            <w:vAlign w:val="center"/>
            <w:hideMark/>
          </w:tcPr>
          <w:p w14:paraId="2A0270F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65" w:type="dxa"/>
            <w:tcBorders>
              <w:top w:val="nil"/>
              <w:left w:val="nil"/>
              <w:bottom w:val="single" w:sz="4" w:space="0" w:color="C0C0C0"/>
              <w:right w:val="single" w:sz="4" w:space="0" w:color="C0C0C0"/>
            </w:tcBorders>
            <w:shd w:val="clear" w:color="000000" w:fill="C0C0C0"/>
            <w:vAlign w:val="center"/>
            <w:hideMark/>
          </w:tcPr>
          <w:p w14:paraId="3AB39D6D"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55" w:type="dxa"/>
            <w:tcBorders>
              <w:top w:val="nil"/>
              <w:left w:val="nil"/>
              <w:bottom w:val="single" w:sz="4" w:space="0" w:color="C0C0C0"/>
              <w:right w:val="single" w:sz="4" w:space="0" w:color="C0C0C0"/>
            </w:tcBorders>
            <w:shd w:val="clear" w:color="000000" w:fill="C0C0C0"/>
            <w:vAlign w:val="center"/>
            <w:hideMark/>
          </w:tcPr>
          <w:p w14:paraId="17AB2A34"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2027" w:type="dxa"/>
            <w:tcBorders>
              <w:top w:val="nil"/>
              <w:left w:val="nil"/>
              <w:bottom w:val="single" w:sz="4" w:space="0" w:color="C0C0C0"/>
              <w:right w:val="single" w:sz="4" w:space="0" w:color="C0C0C0"/>
            </w:tcBorders>
            <w:shd w:val="clear" w:color="000000" w:fill="C0C0C0"/>
            <w:vAlign w:val="center"/>
            <w:hideMark/>
          </w:tcPr>
          <w:p w14:paraId="1C7ECAE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r>
      <w:tr w:rsidR="0010347A" w:rsidRPr="0010347A" w14:paraId="38729E48" w14:textId="77777777" w:rsidTr="0010347A">
        <w:trPr>
          <w:trHeight w:val="289"/>
          <w:jc w:val="center"/>
        </w:trPr>
        <w:tc>
          <w:tcPr>
            <w:tcW w:w="193" w:type="dxa"/>
            <w:tcBorders>
              <w:top w:val="nil"/>
              <w:left w:val="nil"/>
              <w:bottom w:val="nil"/>
              <w:right w:val="nil"/>
            </w:tcBorders>
            <w:shd w:val="clear" w:color="auto" w:fill="auto"/>
            <w:vAlign w:val="center"/>
            <w:hideMark/>
          </w:tcPr>
          <w:p w14:paraId="62494F43" w14:textId="77777777" w:rsidR="00664F55" w:rsidRPr="0010347A" w:rsidRDefault="00664F55" w:rsidP="00664F55">
            <w:pPr>
              <w:jc w:val="center"/>
              <w:rPr>
                <w:rFonts w:ascii="Tahoma" w:hAnsi="Tahoma" w:cs="Tahoma"/>
                <w:b/>
                <w:bCs/>
                <w:sz w:val="13"/>
                <w:szCs w:val="13"/>
              </w:rPr>
            </w:pPr>
          </w:p>
        </w:tc>
        <w:tc>
          <w:tcPr>
            <w:tcW w:w="120" w:type="dxa"/>
            <w:tcBorders>
              <w:top w:val="nil"/>
              <w:left w:val="nil"/>
              <w:bottom w:val="nil"/>
              <w:right w:val="nil"/>
            </w:tcBorders>
            <w:shd w:val="clear" w:color="auto" w:fill="auto"/>
            <w:vAlign w:val="center"/>
            <w:hideMark/>
          </w:tcPr>
          <w:p w14:paraId="31729A07"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148BCC7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w:t>
            </w:r>
          </w:p>
        </w:tc>
        <w:tc>
          <w:tcPr>
            <w:tcW w:w="2605" w:type="dxa"/>
            <w:tcBorders>
              <w:top w:val="nil"/>
              <w:left w:val="nil"/>
              <w:bottom w:val="single" w:sz="4" w:space="0" w:color="C0C0C0"/>
              <w:right w:val="single" w:sz="4" w:space="0" w:color="C0C0C0"/>
            </w:tcBorders>
            <w:shd w:val="clear" w:color="auto" w:fill="auto"/>
            <w:vAlign w:val="center"/>
            <w:hideMark/>
          </w:tcPr>
          <w:p w14:paraId="522FEDD6" w14:textId="77777777" w:rsidR="00664F55" w:rsidRPr="0010347A" w:rsidRDefault="00664F55" w:rsidP="00664F55">
            <w:pPr>
              <w:ind w:firstLineChars="100" w:firstLine="130"/>
              <w:rPr>
                <w:rFonts w:ascii="Tahoma" w:hAnsi="Tahoma" w:cs="Tahoma"/>
                <w:sz w:val="13"/>
                <w:szCs w:val="13"/>
              </w:rPr>
            </w:pPr>
            <w:r w:rsidRPr="0010347A">
              <w:rPr>
                <w:rFonts w:ascii="Tahoma" w:hAnsi="Tahoma" w:cs="Tahoma"/>
                <w:sz w:val="13"/>
                <w:szCs w:val="13"/>
              </w:rPr>
              <w:t>Пропущено сточных вод всего</w:t>
            </w:r>
          </w:p>
        </w:tc>
        <w:tc>
          <w:tcPr>
            <w:tcW w:w="561" w:type="dxa"/>
            <w:tcBorders>
              <w:top w:val="nil"/>
              <w:left w:val="nil"/>
              <w:bottom w:val="single" w:sz="4" w:space="0" w:color="C0C0C0"/>
              <w:right w:val="single" w:sz="4" w:space="0" w:color="C0C0C0"/>
            </w:tcBorders>
            <w:shd w:val="clear" w:color="auto" w:fill="auto"/>
            <w:vAlign w:val="center"/>
            <w:hideMark/>
          </w:tcPr>
          <w:p w14:paraId="13C4073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м3</w:t>
            </w:r>
          </w:p>
        </w:tc>
        <w:tc>
          <w:tcPr>
            <w:tcW w:w="765" w:type="dxa"/>
            <w:tcBorders>
              <w:top w:val="nil"/>
              <w:left w:val="nil"/>
              <w:bottom w:val="single" w:sz="4" w:space="0" w:color="C0C0C0"/>
              <w:right w:val="single" w:sz="4" w:space="0" w:color="C0C0C0"/>
            </w:tcBorders>
            <w:shd w:val="clear" w:color="000000" w:fill="FFFFCC"/>
            <w:vAlign w:val="center"/>
            <w:hideMark/>
          </w:tcPr>
          <w:p w14:paraId="6255354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158 935,95</w:t>
            </w:r>
          </w:p>
        </w:tc>
        <w:tc>
          <w:tcPr>
            <w:tcW w:w="863" w:type="dxa"/>
            <w:tcBorders>
              <w:top w:val="nil"/>
              <w:left w:val="nil"/>
              <w:bottom w:val="single" w:sz="4" w:space="0" w:color="C0C0C0"/>
              <w:right w:val="single" w:sz="4" w:space="0" w:color="C0C0C0"/>
            </w:tcBorders>
            <w:shd w:val="clear" w:color="000000" w:fill="FFFFCC"/>
            <w:vAlign w:val="center"/>
            <w:hideMark/>
          </w:tcPr>
          <w:p w14:paraId="79E9A10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158 935,95</w:t>
            </w:r>
          </w:p>
        </w:tc>
        <w:tc>
          <w:tcPr>
            <w:tcW w:w="755" w:type="dxa"/>
            <w:tcBorders>
              <w:top w:val="nil"/>
              <w:left w:val="nil"/>
              <w:bottom w:val="single" w:sz="4" w:space="0" w:color="C0C0C0"/>
              <w:right w:val="single" w:sz="4" w:space="0" w:color="C0C0C0"/>
            </w:tcBorders>
            <w:shd w:val="clear" w:color="000000" w:fill="D7EAD3"/>
            <w:vAlign w:val="center"/>
            <w:hideMark/>
          </w:tcPr>
          <w:p w14:paraId="12D3B19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79 467,98</w:t>
            </w:r>
          </w:p>
        </w:tc>
        <w:tc>
          <w:tcPr>
            <w:tcW w:w="711" w:type="dxa"/>
            <w:tcBorders>
              <w:top w:val="nil"/>
              <w:left w:val="nil"/>
              <w:bottom w:val="single" w:sz="4" w:space="0" w:color="C0C0C0"/>
              <w:right w:val="single" w:sz="4" w:space="0" w:color="C0C0C0"/>
            </w:tcBorders>
            <w:shd w:val="clear" w:color="000000" w:fill="D7EAD3"/>
            <w:vAlign w:val="center"/>
            <w:hideMark/>
          </w:tcPr>
          <w:p w14:paraId="5E51715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79 467,98</w:t>
            </w:r>
          </w:p>
        </w:tc>
        <w:tc>
          <w:tcPr>
            <w:tcW w:w="2049" w:type="dxa"/>
            <w:tcBorders>
              <w:top w:val="nil"/>
              <w:left w:val="nil"/>
              <w:bottom w:val="single" w:sz="4" w:space="0" w:color="C0C0C0"/>
              <w:right w:val="single" w:sz="4" w:space="0" w:color="C0C0C0"/>
            </w:tcBorders>
            <w:shd w:val="clear" w:color="000000" w:fill="FFFFCC"/>
            <w:vAlign w:val="center"/>
            <w:hideMark/>
          </w:tcPr>
          <w:p w14:paraId="7575A48A"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FFFFCC"/>
            <w:vAlign w:val="center"/>
            <w:hideMark/>
          </w:tcPr>
          <w:p w14:paraId="3D363A1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158 935,95</w:t>
            </w:r>
          </w:p>
        </w:tc>
        <w:tc>
          <w:tcPr>
            <w:tcW w:w="884" w:type="dxa"/>
            <w:tcBorders>
              <w:top w:val="nil"/>
              <w:left w:val="nil"/>
              <w:bottom w:val="single" w:sz="4" w:space="0" w:color="C0C0C0"/>
              <w:right w:val="single" w:sz="4" w:space="0" w:color="C0C0C0"/>
            </w:tcBorders>
            <w:shd w:val="clear" w:color="000000" w:fill="FFFFCC"/>
            <w:vAlign w:val="center"/>
            <w:hideMark/>
          </w:tcPr>
          <w:p w14:paraId="645F7D3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158 935,95</w:t>
            </w:r>
          </w:p>
        </w:tc>
        <w:tc>
          <w:tcPr>
            <w:tcW w:w="765" w:type="dxa"/>
            <w:tcBorders>
              <w:top w:val="nil"/>
              <w:left w:val="nil"/>
              <w:bottom w:val="single" w:sz="4" w:space="0" w:color="C0C0C0"/>
              <w:right w:val="single" w:sz="4" w:space="0" w:color="C0C0C0"/>
            </w:tcBorders>
            <w:shd w:val="clear" w:color="000000" w:fill="D7EAD3"/>
            <w:vAlign w:val="center"/>
            <w:hideMark/>
          </w:tcPr>
          <w:p w14:paraId="3E53804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79 467,98</w:t>
            </w:r>
          </w:p>
        </w:tc>
        <w:tc>
          <w:tcPr>
            <w:tcW w:w="755" w:type="dxa"/>
            <w:tcBorders>
              <w:top w:val="nil"/>
              <w:left w:val="nil"/>
              <w:bottom w:val="single" w:sz="4" w:space="0" w:color="C0C0C0"/>
              <w:right w:val="single" w:sz="4" w:space="0" w:color="C0C0C0"/>
            </w:tcBorders>
            <w:shd w:val="clear" w:color="000000" w:fill="D7EAD3"/>
            <w:vAlign w:val="center"/>
            <w:hideMark/>
          </w:tcPr>
          <w:p w14:paraId="246DAAD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79 467,98</w:t>
            </w:r>
          </w:p>
        </w:tc>
        <w:tc>
          <w:tcPr>
            <w:tcW w:w="2027" w:type="dxa"/>
            <w:tcBorders>
              <w:top w:val="nil"/>
              <w:left w:val="nil"/>
              <w:bottom w:val="single" w:sz="4" w:space="0" w:color="C0C0C0"/>
              <w:right w:val="single" w:sz="4" w:space="0" w:color="C0C0C0"/>
            </w:tcBorders>
            <w:shd w:val="clear" w:color="000000" w:fill="FFFFCC"/>
            <w:vAlign w:val="center"/>
            <w:hideMark/>
          </w:tcPr>
          <w:p w14:paraId="1E40D686"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00FDAD72" w14:textId="77777777" w:rsidTr="0010347A">
        <w:trPr>
          <w:trHeight w:val="289"/>
          <w:jc w:val="center"/>
        </w:trPr>
        <w:tc>
          <w:tcPr>
            <w:tcW w:w="193" w:type="dxa"/>
            <w:tcBorders>
              <w:top w:val="nil"/>
              <w:left w:val="nil"/>
              <w:bottom w:val="nil"/>
              <w:right w:val="nil"/>
            </w:tcBorders>
            <w:shd w:val="clear" w:color="auto" w:fill="auto"/>
            <w:vAlign w:val="center"/>
            <w:hideMark/>
          </w:tcPr>
          <w:p w14:paraId="202F1490" w14:textId="77777777" w:rsidR="00664F55" w:rsidRPr="0010347A" w:rsidRDefault="00664F55" w:rsidP="00664F55">
            <w:pPr>
              <w:rPr>
                <w:rFonts w:ascii="Tahoma" w:hAnsi="Tahoma" w:cs="Tahoma"/>
                <w:sz w:val="13"/>
                <w:szCs w:val="13"/>
              </w:rPr>
            </w:pPr>
          </w:p>
        </w:tc>
        <w:tc>
          <w:tcPr>
            <w:tcW w:w="120" w:type="dxa"/>
            <w:tcBorders>
              <w:top w:val="nil"/>
              <w:left w:val="nil"/>
              <w:bottom w:val="nil"/>
              <w:right w:val="nil"/>
            </w:tcBorders>
            <w:shd w:val="clear" w:color="auto" w:fill="auto"/>
            <w:vAlign w:val="center"/>
            <w:hideMark/>
          </w:tcPr>
          <w:p w14:paraId="49349B13"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022DFBA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w:t>
            </w:r>
          </w:p>
        </w:tc>
        <w:tc>
          <w:tcPr>
            <w:tcW w:w="2605" w:type="dxa"/>
            <w:tcBorders>
              <w:top w:val="nil"/>
              <w:left w:val="nil"/>
              <w:bottom w:val="single" w:sz="4" w:space="0" w:color="C0C0C0"/>
              <w:right w:val="single" w:sz="4" w:space="0" w:color="C0C0C0"/>
            </w:tcBorders>
            <w:shd w:val="clear" w:color="auto" w:fill="auto"/>
            <w:vAlign w:val="center"/>
            <w:hideMark/>
          </w:tcPr>
          <w:p w14:paraId="391CD22C" w14:textId="77777777" w:rsidR="00664F55" w:rsidRPr="0010347A" w:rsidRDefault="00664F55" w:rsidP="00664F55">
            <w:pPr>
              <w:ind w:firstLineChars="100" w:firstLine="130"/>
              <w:rPr>
                <w:rFonts w:ascii="Tahoma" w:hAnsi="Tahoma" w:cs="Tahoma"/>
                <w:sz w:val="13"/>
                <w:szCs w:val="13"/>
              </w:rPr>
            </w:pPr>
            <w:r w:rsidRPr="0010347A">
              <w:rPr>
                <w:rFonts w:ascii="Tahoma" w:hAnsi="Tahoma" w:cs="Tahoma"/>
                <w:sz w:val="13"/>
                <w:szCs w:val="13"/>
              </w:rPr>
              <w:t>Принято сточных вод по категориям потребителей</w:t>
            </w:r>
          </w:p>
        </w:tc>
        <w:tc>
          <w:tcPr>
            <w:tcW w:w="561" w:type="dxa"/>
            <w:tcBorders>
              <w:top w:val="nil"/>
              <w:left w:val="nil"/>
              <w:bottom w:val="single" w:sz="4" w:space="0" w:color="C0C0C0"/>
              <w:right w:val="single" w:sz="4" w:space="0" w:color="C0C0C0"/>
            </w:tcBorders>
            <w:shd w:val="clear" w:color="auto" w:fill="auto"/>
            <w:vAlign w:val="center"/>
            <w:hideMark/>
          </w:tcPr>
          <w:p w14:paraId="21B7AFE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м3</w:t>
            </w:r>
          </w:p>
        </w:tc>
        <w:tc>
          <w:tcPr>
            <w:tcW w:w="765" w:type="dxa"/>
            <w:tcBorders>
              <w:top w:val="nil"/>
              <w:left w:val="nil"/>
              <w:bottom w:val="single" w:sz="4" w:space="0" w:color="C0C0C0"/>
              <w:right w:val="single" w:sz="4" w:space="0" w:color="C0C0C0"/>
            </w:tcBorders>
            <w:shd w:val="clear" w:color="000000" w:fill="D7EAD3"/>
            <w:vAlign w:val="center"/>
            <w:hideMark/>
          </w:tcPr>
          <w:p w14:paraId="1EE46AE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158 935,95</w:t>
            </w:r>
          </w:p>
        </w:tc>
        <w:tc>
          <w:tcPr>
            <w:tcW w:w="863" w:type="dxa"/>
            <w:tcBorders>
              <w:top w:val="nil"/>
              <w:left w:val="nil"/>
              <w:bottom w:val="single" w:sz="4" w:space="0" w:color="C0C0C0"/>
              <w:right w:val="single" w:sz="4" w:space="0" w:color="C0C0C0"/>
            </w:tcBorders>
            <w:shd w:val="clear" w:color="000000" w:fill="D7EAD3"/>
            <w:vAlign w:val="center"/>
            <w:hideMark/>
          </w:tcPr>
          <w:p w14:paraId="3BE5803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158 935,95</w:t>
            </w:r>
          </w:p>
        </w:tc>
        <w:tc>
          <w:tcPr>
            <w:tcW w:w="755" w:type="dxa"/>
            <w:tcBorders>
              <w:top w:val="nil"/>
              <w:left w:val="nil"/>
              <w:bottom w:val="single" w:sz="4" w:space="0" w:color="C0C0C0"/>
              <w:right w:val="single" w:sz="4" w:space="0" w:color="C0C0C0"/>
            </w:tcBorders>
            <w:shd w:val="clear" w:color="000000" w:fill="D7EAD3"/>
            <w:vAlign w:val="center"/>
            <w:hideMark/>
          </w:tcPr>
          <w:p w14:paraId="6E74EAE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79 467,98</w:t>
            </w:r>
          </w:p>
        </w:tc>
        <w:tc>
          <w:tcPr>
            <w:tcW w:w="711" w:type="dxa"/>
            <w:tcBorders>
              <w:top w:val="nil"/>
              <w:left w:val="nil"/>
              <w:bottom w:val="single" w:sz="4" w:space="0" w:color="C0C0C0"/>
              <w:right w:val="single" w:sz="4" w:space="0" w:color="C0C0C0"/>
            </w:tcBorders>
            <w:shd w:val="clear" w:color="000000" w:fill="D7EAD3"/>
            <w:vAlign w:val="center"/>
            <w:hideMark/>
          </w:tcPr>
          <w:p w14:paraId="1664F58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79 467,98</w:t>
            </w:r>
          </w:p>
        </w:tc>
        <w:tc>
          <w:tcPr>
            <w:tcW w:w="2049" w:type="dxa"/>
            <w:tcBorders>
              <w:top w:val="nil"/>
              <w:left w:val="nil"/>
              <w:bottom w:val="single" w:sz="4" w:space="0" w:color="C0C0C0"/>
              <w:right w:val="single" w:sz="4" w:space="0" w:color="C0C0C0"/>
            </w:tcBorders>
            <w:shd w:val="clear" w:color="000000" w:fill="FFFFCC"/>
            <w:vAlign w:val="center"/>
            <w:hideMark/>
          </w:tcPr>
          <w:p w14:paraId="3A2C8394"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58C0937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158 935,95</w:t>
            </w:r>
          </w:p>
        </w:tc>
        <w:tc>
          <w:tcPr>
            <w:tcW w:w="884" w:type="dxa"/>
            <w:tcBorders>
              <w:top w:val="nil"/>
              <w:left w:val="nil"/>
              <w:bottom w:val="single" w:sz="4" w:space="0" w:color="C0C0C0"/>
              <w:right w:val="single" w:sz="4" w:space="0" w:color="C0C0C0"/>
            </w:tcBorders>
            <w:shd w:val="clear" w:color="000000" w:fill="D7EAD3"/>
            <w:vAlign w:val="center"/>
            <w:hideMark/>
          </w:tcPr>
          <w:p w14:paraId="6EE5253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158 935,95</w:t>
            </w:r>
          </w:p>
        </w:tc>
        <w:tc>
          <w:tcPr>
            <w:tcW w:w="765" w:type="dxa"/>
            <w:tcBorders>
              <w:top w:val="nil"/>
              <w:left w:val="nil"/>
              <w:bottom w:val="single" w:sz="4" w:space="0" w:color="C0C0C0"/>
              <w:right w:val="single" w:sz="4" w:space="0" w:color="C0C0C0"/>
            </w:tcBorders>
            <w:shd w:val="clear" w:color="000000" w:fill="D7EAD3"/>
            <w:vAlign w:val="center"/>
            <w:hideMark/>
          </w:tcPr>
          <w:p w14:paraId="67D2E1D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79 467,98</w:t>
            </w:r>
          </w:p>
        </w:tc>
        <w:tc>
          <w:tcPr>
            <w:tcW w:w="755" w:type="dxa"/>
            <w:tcBorders>
              <w:top w:val="nil"/>
              <w:left w:val="nil"/>
              <w:bottom w:val="single" w:sz="4" w:space="0" w:color="C0C0C0"/>
              <w:right w:val="single" w:sz="4" w:space="0" w:color="C0C0C0"/>
            </w:tcBorders>
            <w:shd w:val="clear" w:color="000000" w:fill="D7EAD3"/>
            <w:vAlign w:val="center"/>
            <w:hideMark/>
          </w:tcPr>
          <w:p w14:paraId="202FBE6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79 467,98</w:t>
            </w:r>
          </w:p>
        </w:tc>
        <w:tc>
          <w:tcPr>
            <w:tcW w:w="2027" w:type="dxa"/>
            <w:tcBorders>
              <w:top w:val="nil"/>
              <w:left w:val="nil"/>
              <w:bottom w:val="single" w:sz="4" w:space="0" w:color="C0C0C0"/>
              <w:right w:val="single" w:sz="4" w:space="0" w:color="C0C0C0"/>
            </w:tcBorders>
            <w:shd w:val="clear" w:color="000000" w:fill="FFFFCC"/>
            <w:vAlign w:val="center"/>
            <w:hideMark/>
          </w:tcPr>
          <w:p w14:paraId="62A8CE42"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37EC6816" w14:textId="77777777" w:rsidTr="0010347A">
        <w:trPr>
          <w:trHeight w:val="449"/>
          <w:jc w:val="center"/>
        </w:trPr>
        <w:tc>
          <w:tcPr>
            <w:tcW w:w="193" w:type="dxa"/>
            <w:tcBorders>
              <w:top w:val="nil"/>
              <w:left w:val="nil"/>
              <w:bottom w:val="nil"/>
              <w:right w:val="nil"/>
            </w:tcBorders>
            <w:shd w:val="clear" w:color="auto" w:fill="auto"/>
            <w:vAlign w:val="center"/>
            <w:hideMark/>
          </w:tcPr>
          <w:p w14:paraId="1EF39E5F" w14:textId="77777777" w:rsidR="00664F55" w:rsidRPr="0010347A" w:rsidRDefault="00664F55" w:rsidP="00664F55">
            <w:pPr>
              <w:rPr>
                <w:rFonts w:ascii="Tahoma" w:hAnsi="Tahoma" w:cs="Tahoma"/>
                <w:sz w:val="13"/>
                <w:szCs w:val="13"/>
              </w:rPr>
            </w:pPr>
          </w:p>
        </w:tc>
        <w:tc>
          <w:tcPr>
            <w:tcW w:w="120" w:type="dxa"/>
            <w:tcBorders>
              <w:top w:val="nil"/>
              <w:left w:val="nil"/>
              <w:bottom w:val="nil"/>
              <w:right w:val="nil"/>
            </w:tcBorders>
            <w:shd w:val="clear" w:color="auto" w:fill="auto"/>
            <w:vAlign w:val="center"/>
            <w:hideMark/>
          </w:tcPr>
          <w:p w14:paraId="030F5F95"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7FD2978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1.3.1</w:t>
            </w:r>
          </w:p>
        </w:tc>
        <w:tc>
          <w:tcPr>
            <w:tcW w:w="2605" w:type="dxa"/>
            <w:tcBorders>
              <w:top w:val="nil"/>
              <w:left w:val="nil"/>
              <w:bottom w:val="single" w:sz="4" w:space="0" w:color="C0C0C0"/>
              <w:right w:val="single" w:sz="4" w:space="0" w:color="C0C0C0"/>
            </w:tcBorders>
            <w:shd w:val="clear" w:color="auto" w:fill="auto"/>
            <w:vAlign w:val="center"/>
            <w:hideMark/>
          </w:tcPr>
          <w:p w14:paraId="4D0C07AC"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Потребительский рынок</w:t>
            </w:r>
          </w:p>
        </w:tc>
        <w:tc>
          <w:tcPr>
            <w:tcW w:w="561" w:type="dxa"/>
            <w:tcBorders>
              <w:top w:val="nil"/>
              <w:left w:val="nil"/>
              <w:bottom w:val="single" w:sz="4" w:space="0" w:color="C0C0C0"/>
              <w:right w:val="single" w:sz="4" w:space="0" w:color="C0C0C0"/>
            </w:tcBorders>
            <w:shd w:val="clear" w:color="auto" w:fill="auto"/>
            <w:vAlign w:val="center"/>
            <w:hideMark/>
          </w:tcPr>
          <w:p w14:paraId="618F40C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м3</w:t>
            </w:r>
          </w:p>
        </w:tc>
        <w:tc>
          <w:tcPr>
            <w:tcW w:w="765" w:type="dxa"/>
            <w:tcBorders>
              <w:top w:val="nil"/>
              <w:left w:val="nil"/>
              <w:bottom w:val="single" w:sz="4" w:space="0" w:color="C0C0C0"/>
              <w:right w:val="single" w:sz="4" w:space="0" w:color="C0C0C0"/>
            </w:tcBorders>
            <w:shd w:val="clear" w:color="000000" w:fill="D7EAD3"/>
            <w:vAlign w:val="center"/>
            <w:hideMark/>
          </w:tcPr>
          <w:p w14:paraId="4FB3FBD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158 935,95</w:t>
            </w:r>
          </w:p>
        </w:tc>
        <w:tc>
          <w:tcPr>
            <w:tcW w:w="863" w:type="dxa"/>
            <w:tcBorders>
              <w:top w:val="nil"/>
              <w:left w:val="nil"/>
              <w:bottom w:val="single" w:sz="4" w:space="0" w:color="C0C0C0"/>
              <w:right w:val="single" w:sz="4" w:space="0" w:color="C0C0C0"/>
            </w:tcBorders>
            <w:shd w:val="clear" w:color="000000" w:fill="D7EAD3"/>
            <w:vAlign w:val="center"/>
            <w:hideMark/>
          </w:tcPr>
          <w:p w14:paraId="46D124C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158 935,95</w:t>
            </w:r>
          </w:p>
        </w:tc>
        <w:tc>
          <w:tcPr>
            <w:tcW w:w="755" w:type="dxa"/>
            <w:tcBorders>
              <w:top w:val="nil"/>
              <w:left w:val="nil"/>
              <w:bottom w:val="single" w:sz="4" w:space="0" w:color="C0C0C0"/>
              <w:right w:val="single" w:sz="4" w:space="0" w:color="C0C0C0"/>
            </w:tcBorders>
            <w:shd w:val="clear" w:color="000000" w:fill="D7EAD3"/>
            <w:vAlign w:val="center"/>
            <w:hideMark/>
          </w:tcPr>
          <w:p w14:paraId="607C863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79 467,98</w:t>
            </w:r>
          </w:p>
        </w:tc>
        <w:tc>
          <w:tcPr>
            <w:tcW w:w="711" w:type="dxa"/>
            <w:tcBorders>
              <w:top w:val="nil"/>
              <w:left w:val="nil"/>
              <w:bottom w:val="single" w:sz="4" w:space="0" w:color="C0C0C0"/>
              <w:right w:val="single" w:sz="4" w:space="0" w:color="C0C0C0"/>
            </w:tcBorders>
            <w:shd w:val="clear" w:color="000000" w:fill="D7EAD3"/>
            <w:vAlign w:val="center"/>
            <w:hideMark/>
          </w:tcPr>
          <w:p w14:paraId="2435ADF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79 467,98</w:t>
            </w:r>
          </w:p>
        </w:tc>
        <w:tc>
          <w:tcPr>
            <w:tcW w:w="2049" w:type="dxa"/>
            <w:tcBorders>
              <w:top w:val="nil"/>
              <w:left w:val="nil"/>
              <w:bottom w:val="single" w:sz="4" w:space="0" w:color="C0C0C0"/>
              <w:right w:val="single" w:sz="4" w:space="0" w:color="C0C0C0"/>
            </w:tcBorders>
            <w:shd w:val="clear" w:color="000000" w:fill="FFFFCC"/>
            <w:vAlign w:val="center"/>
            <w:hideMark/>
          </w:tcPr>
          <w:p w14:paraId="3A60C416"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2D4F5F8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158 935,95</w:t>
            </w:r>
          </w:p>
        </w:tc>
        <w:tc>
          <w:tcPr>
            <w:tcW w:w="884" w:type="dxa"/>
            <w:tcBorders>
              <w:top w:val="nil"/>
              <w:left w:val="nil"/>
              <w:bottom w:val="single" w:sz="4" w:space="0" w:color="C0C0C0"/>
              <w:right w:val="single" w:sz="4" w:space="0" w:color="C0C0C0"/>
            </w:tcBorders>
            <w:shd w:val="clear" w:color="000000" w:fill="D7EAD3"/>
            <w:vAlign w:val="center"/>
            <w:hideMark/>
          </w:tcPr>
          <w:p w14:paraId="5910883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158 935,95</w:t>
            </w:r>
          </w:p>
        </w:tc>
        <w:tc>
          <w:tcPr>
            <w:tcW w:w="765" w:type="dxa"/>
            <w:tcBorders>
              <w:top w:val="nil"/>
              <w:left w:val="nil"/>
              <w:bottom w:val="single" w:sz="4" w:space="0" w:color="C0C0C0"/>
              <w:right w:val="single" w:sz="4" w:space="0" w:color="C0C0C0"/>
            </w:tcBorders>
            <w:shd w:val="clear" w:color="000000" w:fill="D7EAD3"/>
            <w:vAlign w:val="center"/>
            <w:hideMark/>
          </w:tcPr>
          <w:p w14:paraId="6A46C5C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79 467,98</w:t>
            </w:r>
          </w:p>
        </w:tc>
        <w:tc>
          <w:tcPr>
            <w:tcW w:w="755" w:type="dxa"/>
            <w:tcBorders>
              <w:top w:val="nil"/>
              <w:left w:val="nil"/>
              <w:bottom w:val="single" w:sz="4" w:space="0" w:color="C0C0C0"/>
              <w:right w:val="single" w:sz="4" w:space="0" w:color="C0C0C0"/>
            </w:tcBorders>
            <w:shd w:val="clear" w:color="000000" w:fill="D7EAD3"/>
            <w:vAlign w:val="center"/>
            <w:hideMark/>
          </w:tcPr>
          <w:p w14:paraId="381F342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79 467,98</w:t>
            </w:r>
          </w:p>
        </w:tc>
        <w:tc>
          <w:tcPr>
            <w:tcW w:w="2027" w:type="dxa"/>
            <w:tcBorders>
              <w:top w:val="nil"/>
              <w:left w:val="nil"/>
              <w:bottom w:val="single" w:sz="4" w:space="0" w:color="C0C0C0"/>
              <w:right w:val="single" w:sz="4" w:space="0" w:color="C0C0C0"/>
            </w:tcBorders>
            <w:shd w:val="clear" w:color="000000" w:fill="FFFFCC"/>
            <w:vAlign w:val="center"/>
            <w:hideMark/>
          </w:tcPr>
          <w:p w14:paraId="202148A3"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1A77FFAE" w14:textId="77777777" w:rsidTr="0010347A">
        <w:trPr>
          <w:trHeight w:val="289"/>
          <w:jc w:val="center"/>
        </w:trPr>
        <w:tc>
          <w:tcPr>
            <w:tcW w:w="193" w:type="dxa"/>
            <w:tcBorders>
              <w:top w:val="nil"/>
              <w:left w:val="nil"/>
              <w:bottom w:val="nil"/>
              <w:right w:val="nil"/>
            </w:tcBorders>
            <w:shd w:val="clear" w:color="auto" w:fill="auto"/>
            <w:vAlign w:val="center"/>
            <w:hideMark/>
          </w:tcPr>
          <w:p w14:paraId="0361E9CA" w14:textId="77777777" w:rsidR="00664F55" w:rsidRPr="0010347A" w:rsidRDefault="00664F55" w:rsidP="00664F55">
            <w:pPr>
              <w:rPr>
                <w:rFonts w:ascii="Tahoma" w:hAnsi="Tahoma" w:cs="Tahoma"/>
                <w:sz w:val="13"/>
                <w:szCs w:val="13"/>
              </w:rPr>
            </w:pPr>
          </w:p>
        </w:tc>
        <w:tc>
          <w:tcPr>
            <w:tcW w:w="120" w:type="dxa"/>
            <w:tcBorders>
              <w:top w:val="nil"/>
              <w:left w:val="nil"/>
              <w:bottom w:val="nil"/>
              <w:right w:val="nil"/>
            </w:tcBorders>
            <w:shd w:val="clear" w:color="auto" w:fill="auto"/>
            <w:vAlign w:val="center"/>
            <w:hideMark/>
          </w:tcPr>
          <w:p w14:paraId="5E529D08"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25F340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1.3.1.1</w:t>
            </w:r>
          </w:p>
        </w:tc>
        <w:tc>
          <w:tcPr>
            <w:tcW w:w="2605" w:type="dxa"/>
            <w:tcBorders>
              <w:top w:val="nil"/>
              <w:left w:val="nil"/>
              <w:bottom w:val="single" w:sz="4" w:space="0" w:color="C0C0C0"/>
              <w:right w:val="single" w:sz="4" w:space="0" w:color="C0C0C0"/>
            </w:tcBorders>
            <w:shd w:val="clear" w:color="auto" w:fill="auto"/>
            <w:vAlign w:val="center"/>
            <w:hideMark/>
          </w:tcPr>
          <w:p w14:paraId="395B5DD0"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Население</w:t>
            </w:r>
          </w:p>
        </w:tc>
        <w:tc>
          <w:tcPr>
            <w:tcW w:w="561" w:type="dxa"/>
            <w:tcBorders>
              <w:top w:val="nil"/>
              <w:left w:val="nil"/>
              <w:bottom w:val="single" w:sz="4" w:space="0" w:color="C0C0C0"/>
              <w:right w:val="single" w:sz="4" w:space="0" w:color="C0C0C0"/>
            </w:tcBorders>
            <w:shd w:val="clear" w:color="auto" w:fill="auto"/>
            <w:vAlign w:val="center"/>
            <w:hideMark/>
          </w:tcPr>
          <w:p w14:paraId="012ABEA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м3</w:t>
            </w:r>
          </w:p>
        </w:tc>
        <w:tc>
          <w:tcPr>
            <w:tcW w:w="765" w:type="dxa"/>
            <w:tcBorders>
              <w:top w:val="nil"/>
              <w:left w:val="nil"/>
              <w:bottom w:val="single" w:sz="4" w:space="0" w:color="C0C0C0"/>
              <w:right w:val="single" w:sz="4" w:space="0" w:color="C0C0C0"/>
            </w:tcBorders>
            <w:shd w:val="clear" w:color="000000" w:fill="FFFFCC"/>
            <w:vAlign w:val="center"/>
            <w:hideMark/>
          </w:tcPr>
          <w:p w14:paraId="5FE1723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137 245,54</w:t>
            </w:r>
          </w:p>
        </w:tc>
        <w:tc>
          <w:tcPr>
            <w:tcW w:w="863" w:type="dxa"/>
            <w:tcBorders>
              <w:top w:val="nil"/>
              <w:left w:val="nil"/>
              <w:bottom w:val="single" w:sz="4" w:space="0" w:color="C0C0C0"/>
              <w:right w:val="single" w:sz="4" w:space="0" w:color="C0C0C0"/>
            </w:tcBorders>
            <w:shd w:val="clear" w:color="000000" w:fill="FFFFCC"/>
            <w:vAlign w:val="center"/>
            <w:hideMark/>
          </w:tcPr>
          <w:p w14:paraId="66E8C9B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137 245,54</w:t>
            </w:r>
          </w:p>
        </w:tc>
        <w:tc>
          <w:tcPr>
            <w:tcW w:w="755" w:type="dxa"/>
            <w:tcBorders>
              <w:top w:val="nil"/>
              <w:left w:val="nil"/>
              <w:bottom w:val="single" w:sz="4" w:space="0" w:color="C0C0C0"/>
              <w:right w:val="single" w:sz="4" w:space="0" w:color="C0C0C0"/>
            </w:tcBorders>
            <w:shd w:val="clear" w:color="000000" w:fill="D7EAD3"/>
            <w:vAlign w:val="center"/>
            <w:hideMark/>
          </w:tcPr>
          <w:p w14:paraId="0B8EFC8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68 622,77</w:t>
            </w:r>
          </w:p>
        </w:tc>
        <w:tc>
          <w:tcPr>
            <w:tcW w:w="711" w:type="dxa"/>
            <w:tcBorders>
              <w:top w:val="nil"/>
              <w:left w:val="nil"/>
              <w:bottom w:val="single" w:sz="4" w:space="0" w:color="C0C0C0"/>
              <w:right w:val="single" w:sz="4" w:space="0" w:color="C0C0C0"/>
            </w:tcBorders>
            <w:shd w:val="clear" w:color="000000" w:fill="D7EAD3"/>
            <w:vAlign w:val="center"/>
            <w:hideMark/>
          </w:tcPr>
          <w:p w14:paraId="0779628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68 622,77</w:t>
            </w:r>
          </w:p>
        </w:tc>
        <w:tc>
          <w:tcPr>
            <w:tcW w:w="2049" w:type="dxa"/>
            <w:vMerge w:val="restart"/>
            <w:tcBorders>
              <w:top w:val="nil"/>
              <w:left w:val="single" w:sz="4" w:space="0" w:color="C0C0C0"/>
              <w:bottom w:val="nil"/>
              <w:right w:val="single" w:sz="4" w:space="0" w:color="C0C0C0"/>
            </w:tcBorders>
            <w:shd w:val="clear" w:color="000000" w:fill="FFFFCC"/>
            <w:vAlign w:val="center"/>
            <w:hideMark/>
          </w:tcPr>
          <w:p w14:paraId="56C51547"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плановой смете 2020 года.</w:t>
            </w:r>
          </w:p>
        </w:tc>
        <w:tc>
          <w:tcPr>
            <w:tcW w:w="787" w:type="dxa"/>
            <w:tcBorders>
              <w:top w:val="nil"/>
              <w:left w:val="nil"/>
              <w:bottom w:val="single" w:sz="4" w:space="0" w:color="C0C0C0"/>
              <w:right w:val="single" w:sz="4" w:space="0" w:color="C0C0C0"/>
            </w:tcBorders>
            <w:shd w:val="clear" w:color="000000" w:fill="FFFFCC"/>
            <w:vAlign w:val="center"/>
            <w:hideMark/>
          </w:tcPr>
          <w:p w14:paraId="61CE2EE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137 245,54</w:t>
            </w:r>
          </w:p>
        </w:tc>
        <w:tc>
          <w:tcPr>
            <w:tcW w:w="884" w:type="dxa"/>
            <w:tcBorders>
              <w:top w:val="nil"/>
              <w:left w:val="nil"/>
              <w:bottom w:val="single" w:sz="4" w:space="0" w:color="C0C0C0"/>
              <w:right w:val="single" w:sz="4" w:space="0" w:color="C0C0C0"/>
            </w:tcBorders>
            <w:shd w:val="clear" w:color="000000" w:fill="FFFFCC"/>
            <w:vAlign w:val="center"/>
            <w:hideMark/>
          </w:tcPr>
          <w:p w14:paraId="3DE9C27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137 245,54</w:t>
            </w:r>
          </w:p>
        </w:tc>
        <w:tc>
          <w:tcPr>
            <w:tcW w:w="765" w:type="dxa"/>
            <w:tcBorders>
              <w:top w:val="nil"/>
              <w:left w:val="nil"/>
              <w:bottom w:val="single" w:sz="4" w:space="0" w:color="C0C0C0"/>
              <w:right w:val="single" w:sz="4" w:space="0" w:color="C0C0C0"/>
            </w:tcBorders>
            <w:shd w:val="clear" w:color="000000" w:fill="D7EAD3"/>
            <w:vAlign w:val="center"/>
            <w:hideMark/>
          </w:tcPr>
          <w:p w14:paraId="4BD5F65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68 622,77</w:t>
            </w:r>
          </w:p>
        </w:tc>
        <w:tc>
          <w:tcPr>
            <w:tcW w:w="755" w:type="dxa"/>
            <w:tcBorders>
              <w:top w:val="nil"/>
              <w:left w:val="nil"/>
              <w:bottom w:val="single" w:sz="4" w:space="0" w:color="C0C0C0"/>
              <w:right w:val="single" w:sz="4" w:space="0" w:color="C0C0C0"/>
            </w:tcBorders>
            <w:shd w:val="clear" w:color="000000" w:fill="D7EAD3"/>
            <w:vAlign w:val="center"/>
            <w:hideMark/>
          </w:tcPr>
          <w:p w14:paraId="6A5860C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68 622,77</w:t>
            </w:r>
          </w:p>
        </w:tc>
        <w:tc>
          <w:tcPr>
            <w:tcW w:w="2027" w:type="dxa"/>
            <w:vMerge w:val="restart"/>
            <w:tcBorders>
              <w:top w:val="nil"/>
              <w:left w:val="single" w:sz="4" w:space="0" w:color="C0C0C0"/>
              <w:bottom w:val="nil"/>
              <w:right w:val="single" w:sz="4" w:space="0" w:color="C0C0C0"/>
            </w:tcBorders>
            <w:shd w:val="clear" w:color="000000" w:fill="FFFFCC"/>
            <w:vAlign w:val="center"/>
            <w:hideMark/>
          </w:tcPr>
          <w:p w14:paraId="5B850E07"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плановой смете 2021 года.</w:t>
            </w:r>
          </w:p>
        </w:tc>
      </w:tr>
      <w:tr w:rsidR="0010347A" w:rsidRPr="0010347A" w14:paraId="1B16C3BD" w14:textId="77777777" w:rsidTr="0010347A">
        <w:trPr>
          <w:trHeight w:val="289"/>
          <w:jc w:val="center"/>
        </w:trPr>
        <w:tc>
          <w:tcPr>
            <w:tcW w:w="193" w:type="dxa"/>
            <w:tcBorders>
              <w:top w:val="nil"/>
              <w:left w:val="nil"/>
              <w:bottom w:val="nil"/>
              <w:right w:val="nil"/>
            </w:tcBorders>
            <w:shd w:val="clear" w:color="auto" w:fill="auto"/>
            <w:vAlign w:val="center"/>
            <w:hideMark/>
          </w:tcPr>
          <w:p w14:paraId="08988796" w14:textId="77777777" w:rsidR="00664F55" w:rsidRPr="0010347A" w:rsidRDefault="00664F55" w:rsidP="00664F55">
            <w:pPr>
              <w:rPr>
                <w:rFonts w:ascii="Tahoma" w:hAnsi="Tahoma" w:cs="Tahoma"/>
                <w:sz w:val="13"/>
                <w:szCs w:val="13"/>
              </w:rPr>
            </w:pPr>
          </w:p>
        </w:tc>
        <w:tc>
          <w:tcPr>
            <w:tcW w:w="120" w:type="dxa"/>
            <w:tcBorders>
              <w:top w:val="nil"/>
              <w:left w:val="nil"/>
              <w:bottom w:val="nil"/>
              <w:right w:val="nil"/>
            </w:tcBorders>
            <w:shd w:val="clear" w:color="auto" w:fill="auto"/>
            <w:vAlign w:val="center"/>
            <w:hideMark/>
          </w:tcPr>
          <w:p w14:paraId="5E964302"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4595827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1.3.1.2</w:t>
            </w:r>
          </w:p>
        </w:tc>
        <w:tc>
          <w:tcPr>
            <w:tcW w:w="2605" w:type="dxa"/>
            <w:tcBorders>
              <w:top w:val="nil"/>
              <w:left w:val="nil"/>
              <w:bottom w:val="single" w:sz="4" w:space="0" w:color="C0C0C0"/>
              <w:right w:val="single" w:sz="4" w:space="0" w:color="C0C0C0"/>
            </w:tcBorders>
            <w:shd w:val="clear" w:color="auto" w:fill="auto"/>
            <w:vAlign w:val="center"/>
            <w:hideMark/>
          </w:tcPr>
          <w:p w14:paraId="13B9CCF2"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Бюджетные организации</w:t>
            </w:r>
          </w:p>
        </w:tc>
        <w:tc>
          <w:tcPr>
            <w:tcW w:w="561" w:type="dxa"/>
            <w:tcBorders>
              <w:top w:val="nil"/>
              <w:left w:val="nil"/>
              <w:bottom w:val="single" w:sz="4" w:space="0" w:color="C0C0C0"/>
              <w:right w:val="single" w:sz="4" w:space="0" w:color="C0C0C0"/>
            </w:tcBorders>
            <w:shd w:val="clear" w:color="auto" w:fill="auto"/>
            <w:vAlign w:val="center"/>
            <w:hideMark/>
          </w:tcPr>
          <w:p w14:paraId="59F8139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м3</w:t>
            </w:r>
          </w:p>
        </w:tc>
        <w:tc>
          <w:tcPr>
            <w:tcW w:w="765" w:type="dxa"/>
            <w:tcBorders>
              <w:top w:val="nil"/>
              <w:left w:val="nil"/>
              <w:bottom w:val="single" w:sz="4" w:space="0" w:color="C0C0C0"/>
              <w:right w:val="single" w:sz="4" w:space="0" w:color="C0C0C0"/>
            </w:tcBorders>
            <w:shd w:val="clear" w:color="000000" w:fill="FFFFCC"/>
            <w:vAlign w:val="center"/>
            <w:hideMark/>
          </w:tcPr>
          <w:p w14:paraId="1D15549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12 966,73</w:t>
            </w:r>
          </w:p>
        </w:tc>
        <w:tc>
          <w:tcPr>
            <w:tcW w:w="863" w:type="dxa"/>
            <w:tcBorders>
              <w:top w:val="nil"/>
              <w:left w:val="nil"/>
              <w:bottom w:val="single" w:sz="4" w:space="0" w:color="C0C0C0"/>
              <w:right w:val="single" w:sz="4" w:space="0" w:color="C0C0C0"/>
            </w:tcBorders>
            <w:shd w:val="clear" w:color="000000" w:fill="FFFFCC"/>
            <w:vAlign w:val="center"/>
            <w:hideMark/>
          </w:tcPr>
          <w:p w14:paraId="565BD80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12 966,73</w:t>
            </w:r>
          </w:p>
        </w:tc>
        <w:tc>
          <w:tcPr>
            <w:tcW w:w="755" w:type="dxa"/>
            <w:tcBorders>
              <w:top w:val="nil"/>
              <w:left w:val="nil"/>
              <w:bottom w:val="single" w:sz="4" w:space="0" w:color="C0C0C0"/>
              <w:right w:val="single" w:sz="4" w:space="0" w:color="C0C0C0"/>
            </w:tcBorders>
            <w:shd w:val="clear" w:color="000000" w:fill="D7EAD3"/>
            <w:vAlign w:val="center"/>
            <w:hideMark/>
          </w:tcPr>
          <w:p w14:paraId="1C7CAD2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6 483,37</w:t>
            </w:r>
          </w:p>
        </w:tc>
        <w:tc>
          <w:tcPr>
            <w:tcW w:w="711" w:type="dxa"/>
            <w:tcBorders>
              <w:top w:val="nil"/>
              <w:left w:val="nil"/>
              <w:bottom w:val="single" w:sz="4" w:space="0" w:color="C0C0C0"/>
              <w:right w:val="single" w:sz="4" w:space="0" w:color="C0C0C0"/>
            </w:tcBorders>
            <w:shd w:val="clear" w:color="000000" w:fill="D7EAD3"/>
            <w:vAlign w:val="center"/>
            <w:hideMark/>
          </w:tcPr>
          <w:p w14:paraId="760BE57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6 483,37</w:t>
            </w:r>
          </w:p>
        </w:tc>
        <w:tc>
          <w:tcPr>
            <w:tcW w:w="2049" w:type="dxa"/>
            <w:vMerge/>
            <w:tcBorders>
              <w:top w:val="nil"/>
              <w:left w:val="single" w:sz="4" w:space="0" w:color="C0C0C0"/>
              <w:bottom w:val="nil"/>
              <w:right w:val="single" w:sz="4" w:space="0" w:color="C0C0C0"/>
            </w:tcBorders>
            <w:vAlign w:val="center"/>
            <w:hideMark/>
          </w:tcPr>
          <w:p w14:paraId="416E214D"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39006D8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12 966,73</w:t>
            </w:r>
          </w:p>
        </w:tc>
        <w:tc>
          <w:tcPr>
            <w:tcW w:w="884" w:type="dxa"/>
            <w:tcBorders>
              <w:top w:val="nil"/>
              <w:left w:val="nil"/>
              <w:bottom w:val="single" w:sz="4" w:space="0" w:color="C0C0C0"/>
              <w:right w:val="single" w:sz="4" w:space="0" w:color="C0C0C0"/>
            </w:tcBorders>
            <w:shd w:val="clear" w:color="000000" w:fill="FFFFCC"/>
            <w:vAlign w:val="center"/>
            <w:hideMark/>
          </w:tcPr>
          <w:p w14:paraId="6077873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12 966,73</w:t>
            </w:r>
          </w:p>
        </w:tc>
        <w:tc>
          <w:tcPr>
            <w:tcW w:w="765" w:type="dxa"/>
            <w:tcBorders>
              <w:top w:val="nil"/>
              <w:left w:val="nil"/>
              <w:bottom w:val="single" w:sz="4" w:space="0" w:color="C0C0C0"/>
              <w:right w:val="single" w:sz="4" w:space="0" w:color="C0C0C0"/>
            </w:tcBorders>
            <w:shd w:val="clear" w:color="000000" w:fill="D7EAD3"/>
            <w:vAlign w:val="center"/>
            <w:hideMark/>
          </w:tcPr>
          <w:p w14:paraId="648C719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6 483,37</w:t>
            </w:r>
          </w:p>
        </w:tc>
        <w:tc>
          <w:tcPr>
            <w:tcW w:w="755" w:type="dxa"/>
            <w:tcBorders>
              <w:top w:val="nil"/>
              <w:left w:val="nil"/>
              <w:bottom w:val="single" w:sz="4" w:space="0" w:color="C0C0C0"/>
              <w:right w:val="single" w:sz="4" w:space="0" w:color="C0C0C0"/>
            </w:tcBorders>
            <w:shd w:val="clear" w:color="000000" w:fill="D7EAD3"/>
            <w:vAlign w:val="center"/>
            <w:hideMark/>
          </w:tcPr>
          <w:p w14:paraId="7AEEE22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6 483,37</w:t>
            </w:r>
          </w:p>
        </w:tc>
        <w:tc>
          <w:tcPr>
            <w:tcW w:w="2027" w:type="dxa"/>
            <w:vMerge/>
            <w:tcBorders>
              <w:top w:val="nil"/>
              <w:left w:val="single" w:sz="4" w:space="0" w:color="C0C0C0"/>
              <w:bottom w:val="nil"/>
              <w:right w:val="single" w:sz="4" w:space="0" w:color="C0C0C0"/>
            </w:tcBorders>
            <w:vAlign w:val="center"/>
            <w:hideMark/>
          </w:tcPr>
          <w:p w14:paraId="39660D3E" w14:textId="77777777" w:rsidR="00664F55" w:rsidRPr="0010347A" w:rsidRDefault="00664F55" w:rsidP="00664F55">
            <w:pPr>
              <w:rPr>
                <w:rFonts w:ascii="Tahoma" w:hAnsi="Tahoma" w:cs="Tahoma"/>
                <w:sz w:val="13"/>
                <w:szCs w:val="13"/>
              </w:rPr>
            </w:pPr>
          </w:p>
        </w:tc>
      </w:tr>
      <w:tr w:rsidR="0010347A" w:rsidRPr="0010347A" w14:paraId="656F743B" w14:textId="77777777" w:rsidTr="0010347A">
        <w:trPr>
          <w:trHeight w:val="289"/>
          <w:jc w:val="center"/>
        </w:trPr>
        <w:tc>
          <w:tcPr>
            <w:tcW w:w="193" w:type="dxa"/>
            <w:tcBorders>
              <w:top w:val="nil"/>
              <w:left w:val="nil"/>
              <w:bottom w:val="nil"/>
              <w:right w:val="nil"/>
            </w:tcBorders>
            <w:shd w:val="clear" w:color="auto" w:fill="auto"/>
            <w:vAlign w:val="center"/>
            <w:hideMark/>
          </w:tcPr>
          <w:p w14:paraId="535FF6B0" w14:textId="77777777" w:rsidR="00664F55" w:rsidRPr="0010347A" w:rsidRDefault="00664F55" w:rsidP="00664F55">
            <w:pPr>
              <w:jc w:val="center"/>
              <w:rPr>
                <w:rFonts w:ascii="Tahoma" w:hAnsi="Tahoma" w:cs="Tahoma"/>
                <w:sz w:val="13"/>
                <w:szCs w:val="13"/>
              </w:rPr>
            </w:pPr>
          </w:p>
        </w:tc>
        <w:tc>
          <w:tcPr>
            <w:tcW w:w="120" w:type="dxa"/>
            <w:tcBorders>
              <w:top w:val="nil"/>
              <w:left w:val="nil"/>
              <w:bottom w:val="nil"/>
              <w:right w:val="nil"/>
            </w:tcBorders>
            <w:shd w:val="clear" w:color="auto" w:fill="auto"/>
            <w:vAlign w:val="center"/>
            <w:hideMark/>
          </w:tcPr>
          <w:p w14:paraId="23878D4A"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244111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1.3.1.3</w:t>
            </w:r>
          </w:p>
        </w:tc>
        <w:tc>
          <w:tcPr>
            <w:tcW w:w="2605" w:type="dxa"/>
            <w:tcBorders>
              <w:top w:val="nil"/>
              <w:left w:val="nil"/>
              <w:bottom w:val="single" w:sz="4" w:space="0" w:color="C0C0C0"/>
              <w:right w:val="single" w:sz="4" w:space="0" w:color="C0C0C0"/>
            </w:tcBorders>
            <w:shd w:val="clear" w:color="auto" w:fill="auto"/>
            <w:vAlign w:val="center"/>
            <w:hideMark/>
          </w:tcPr>
          <w:p w14:paraId="284FBA6E"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Прочие потребители</w:t>
            </w:r>
          </w:p>
        </w:tc>
        <w:tc>
          <w:tcPr>
            <w:tcW w:w="561" w:type="dxa"/>
            <w:tcBorders>
              <w:top w:val="nil"/>
              <w:left w:val="nil"/>
              <w:bottom w:val="single" w:sz="4" w:space="0" w:color="C0C0C0"/>
              <w:right w:val="single" w:sz="4" w:space="0" w:color="C0C0C0"/>
            </w:tcBorders>
            <w:shd w:val="clear" w:color="auto" w:fill="auto"/>
            <w:vAlign w:val="center"/>
            <w:hideMark/>
          </w:tcPr>
          <w:p w14:paraId="15AFCE1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м3</w:t>
            </w:r>
          </w:p>
        </w:tc>
        <w:tc>
          <w:tcPr>
            <w:tcW w:w="765" w:type="dxa"/>
            <w:tcBorders>
              <w:top w:val="nil"/>
              <w:left w:val="nil"/>
              <w:bottom w:val="single" w:sz="4" w:space="0" w:color="C0C0C0"/>
              <w:right w:val="single" w:sz="4" w:space="0" w:color="C0C0C0"/>
            </w:tcBorders>
            <w:shd w:val="clear" w:color="000000" w:fill="FFFFCC"/>
            <w:vAlign w:val="center"/>
            <w:hideMark/>
          </w:tcPr>
          <w:p w14:paraId="1482818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8 723,68</w:t>
            </w:r>
          </w:p>
        </w:tc>
        <w:tc>
          <w:tcPr>
            <w:tcW w:w="863" w:type="dxa"/>
            <w:tcBorders>
              <w:top w:val="nil"/>
              <w:left w:val="nil"/>
              <w:bottom w:val="single" w:sz="4" w:space="0" w:color="C0C0C0"/>
              <w:right w:val="single" w:sz="4" w:space="0" w:color="C0C0C0"/>
            </w:tcBorders>
            <w:shd w:val="clear" w:color="000000" w:fill="FFFFCC"/>
            <w:vAlign w:val="center"/>
            <w:hideMark/>
          </w:tcPr>
          <w:p w14:paraId="6DAF055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8 723,68</w:t>
            </w:r>
          </w:p>
        </w:tc>
        <w:tc>
          <w:tcPr>
            <w:tcW w:w="755" w:type="dxa"/>
            <w:tcBorders>
              <w:top w:val="nil"/>
              <w:left w:val="nil"/>
              <w:bottom w:val="single" w:sz="4" w:space="0" w:color="C0C0C0"/>
              <w:right w:val="single" w:sz="4" w:space="0" w:color="C0C0C0"/>
            </w:tcBorders>
            <w:shd w:val="clear" w:color="000000" w:fill="D7EAD3"/>
            <w:vAlign w:val="center"/>
            <w:hideMark/>
          </w:tcPr>
          <w:p w14:paraId="6E6C750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4 361,84</w:t>
            </w:r>
          </w:p>
        </w:tc>
        <w:tc>
          <w:tcPr>
            <w:tcW w:w="711" w:type="dxa"/>
            <w:tcBorders>
              <w:top w:val="nil"/>
              <w:left w:val="nil"/>
              <w:bottom w:val="single" w:sz="4" w:space="0" w:color="C0C0C0"/>
              <w:right w:val="single" w:sz="4" w:space="0" w:color="C0C0C0"/>
            </w:tcBorders>
            <w:shd w:val="clear" w:color="000000" w:fill="D7EAD3"/>
            <w:vAlign w:val="center"/>
            <w:hideMark/>
          </w:tcPr>
          <w:p w14:paraId="51D3789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4 361,84</w:t>
            </w:r>
          </w:p>
        </w:tc>
        <w:tc>
          <w:tcPr>
            <w:tcW w:w="2049" w:type="dxa"/>
            <w:vMerge/>
            <w:tcBorders>
              <w:top w:val="nil"/>
              <w:left w:val="single" w:sz="4" w:space="0" w:color="C0C0C0"/>
              <w:bottom w:val="nil"/>
              <w:right w:val="single" w:sz="4" w:space="0" w:color="C0C0C0"/>
            </w:tcBorders>
            <w:vAlign w:val="center"/>
            <w:hideMark/>
          </w:tcPr>
          <w:p w14:paraId="38C554D4"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0554100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8 723,68</w:t>
            </w:r>
          </w:p>
        </w:tc>
        <w:tc>
          <w:tcPr>
            <w:tcW w:w="884" w:type="dxa"/>
            <w:tcBorders>
              <w:top w:val="nil"/>
              <w:left w:val="nil"/>
              <w:bottom w:val="single" w:sz="4" w:space="0" w:color="C0C0C0"/>
              <w:right w:val="single" w:sz="4" w:space="0" w:color="C0C0C0"/>
            </w:tcBorders>
            <w:shd w:val="clear" w:color="000000" w:fill="FFFFCC"/>
            <w:vAlign w:val="center"/>
            <w:hideMark/>
          </w:tcPr>
          <w:p w14:paraId="04F87DB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8 723,68</w:t>
            </w:r>
          </w:p>
        </w:tc>
        <w:tc>
          <w:tcPr>
            <w:tcW w:w="765" w:type="dxa"/>
            <w:tcBorders>
              <w:top w:val="nil"/>
              <w:left w:val="nil"/>
              <w:bottom w:val="single" w:sz="4" w:space="0" w:color="C0C0C0"/>
              <w:right w:val="single" w:sz="4" w:space="0" w:color="C0C0C0"/>
            </w:tcBorders>
            <w:shd w:val="clear" w:color="000000" w:fill="D7EAD3"/>
            <w:vAlign w:val="center"/>
            <w:hideMark/>
          </w:tcPr>
          <w:p w14:paraId="4BFAC74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4 361,84</w:t>
            </w:r>
          </w:p>
        </w:tc>
        <w:tc>
          <w:tcPr>
            <w:tcW w:w="755" w:type="dxa"/>
            <w:tcBorders>
              <w:top w:val="nil"/>
              <w:left w:val="nil"/>
              <w:bottom w:val="single" w:sz="4" w:space="0" w:color="C0C0C0"/>
              <w:right w:val="single" w:sz="4" w:space="0" w:color="C0C0C0"/>
            </w:tcBorders>
            <w:shd w:val="clear" w:color="000000" w:fill="D7EAD3"/>
            <w:vAlign w:val="center"/>
            <w:hideMark/>
          </w:tcPr>
          <w:p w14:paraId="6EBB5EF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4 361,84</w:t>
            </w:r>
          </w:p>
        </w:tc>
        <w:tc>
          <w:tcPr>
            <w:tcW w:w="2027" w:type="dxa"/>
            <w:vMerge/>
            <w:tcBorders>
              <w:top w:val="nil"/>
              <w:left w:val="single" w:sz="4" w:space="0" w:color="C0C0C0"/>
              <w:bottom w:val="nil"/>
              <w:right w:val="single" w:sz="4" w:space="0" w:color="C0C0C0"/>
            </w:tcBorders>
            <w:vAlign w:val="center"/>
            <w:hideMark/>
          </w:tcPr>
          <w:p w14:paraId="2537B6E0" w14:textId="77777777" w:rsidR="00664F55" w:rsidRPr="0010347A" w:rsidRDefault="00664F55" w:rsidP="00664F55">
            <w:pPr>
              <w:rPr>
                <w:rFonts w:ascii="Tahoma" w:hAnsi="Tahoma" w:cs="Tahoma"/>
                <w:sz w:val="13"/>
                <w:szCs w:val="13"/>
              </w:rPr>
            </w:pPr>
          </w:p>
        </w:tc>
      </w:tr>
      <w:tr w:rsidR="0010347A" w:rsidRPr="0010347A" w14:paraId="29D5B4C5" w14:textId="77777777" w:rsidTr="0010347A">
        <w:trPr>
          <w:trHeight w:val="289"/>
          <w:jc w:val="center"/>
        </w:trPr>
        <w:tc>
          <w:tcPr>
            <w:tcW w:w="193" w:type="dxa"/>
            <w:tcBorders>
              <w:top w:val="nil"/>
              <w:left w:val="nil"/>
              <w:bottom w:val="nil"/>
              <w:right w:val="nil"/>
            </w:tcBorders>
            <w:shd w:val="clear" w:color="auto" w:fill="auto"/>
            <w:vAlign w:val="center"/>
            <w:hideMark/>
          </w:tcPr>
          <w:p w14:paraId="7FCAF8DC" w14:textId="77777777" w:rsidR="00664F55" w:rsidRPr="0010347A" w:rsidRDefault="00664F55" w:rsidP="00664F55">
            <w:pPr>
              <w:jc w:val="center"/>
              <w:rPr>
                <w:rFonts w:ascii="Tahoma" w:hAnsi="Tahoma" w:cs="Tahoma"/>
                <w:sz w:val="13"/>
                <w:szCs w:val="13"/>
              </w:rPr>
            </w:pPr>
          </w:p>
        </w:tc>
        <w:tc>
          <w:tcPr>
            <w:tcW w:w="120" w:type="dxa"/>
            <w:tcBorders>
              <w:top w:val="nil"/>
              <w:left w:val="nil"/>
              <w:bottom w:val="nil"/>
              <w:right w:val="nil"/>
            </w:tcBorders>
            <w:shd w:val="clear" w:color="auto" w:fill="auto"/>
            <w:vAlign w:val="center"/>
            <w:hideMark/>
          </w:tcPr>
          <w:p w14:paraId="28BA12AC"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056B28F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w:t>
            </w:r>
          </w:p>
        </w:tc>
        <w:tc>
          <w:tcPr>
            <w:tcW w:w="2605" w:type="dxa"/>
            <w:tcBorders>
              <w:top w:val="nil"/>
              <w:left w:val="nil"/>
              <w:bottom w:val="single" w:sz="4" w:space="0" w:color="C0C0C0"/>
              <w:right w:val="single" w:sz="4" w:space="0" w:color="C0C0C0"/>
            </w:tcBorders>
            <w:shd w:val="clear" w:color="auto" w:fill="auto"/>
            <w:vAlign w:val="center"/>
            <w:hideMark/>
          </w:tcPr>
          <w:p w14:paraId="7B0FC626" w14:textId="77777777" w:rsidR="00664F55" w:rsidRPr="0010347A" w:rsidRDefault="00664F55" w:rsidP="00664F55">
            <w:pPr>
              <w:ind w:firstLineChars="100" w:firstLine="130"/>
              <w:rPr>
                <w:rFonts w:ascii="Tahoma" w:hAnsi="Tahoma" w:cs="Tahoma"/>
                <w:sz w:val="13"/>
                <w:szCs w:val="13"/>
              </w:rPr>
            </w:pPr>
            <w:r w:rsidRPr="0010347A">
              <w:rPr>
                <w:rFonts w:ascii="Tahoma" w:hAnsi="Tahoma" w:cs="Tahoma"/>
                <w:sz w:val="13"/>
                <w:szCs w:val="13"/>
              </w:rPr>
              <w:t>Передано сточных вод другим канализациям</w:t>
            </w:r>
          </w:p>
        </w:tc>
        <w:tc>
          <w:tcPr>
            <w:tcW w:w="561" w:type="dxa"/>
            <w:tcBorders>
              <w:top w:val="nil"/>
              <w:left w:val="nil"/>
              <w:bottom w:val="single" w:sz="4" w:space="0" w:color="C0C0C0"/>
              <w:right w:val="single" w:sz="4" w:space="0" w:color="C0C0C0"/>
            </w:tcBorders>
            <w:shd w:val="clear" w:color="auto" w:fill="auto"/>
            <w:vAlign w:val="center"/>
            <w:hideMark/>
          </w:tcPr>
          <w:p w14:paraId="27319D0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м3</w:t>
            </w:r>
          </w:p>
        </w:tc>
        <w:tc>
          <w:tcPr>
            <w:tcW w:w="765" w:type="dxa"/>
            <w:tcBorders>
              <w:top w:val="nil"/>
              <w:left w:val="nil"/>
              <w:bottom w:val="single" w:sz="4" w:space="0" w:color="C0C0C0"/>
              <w:right w:val="single" w:sz="4" w:space="0" w:color="C0C0C0"/>
            </w:tcBorders>
            <w:shd w:val="clear" w:color="000000" w:fill="FFFFCC"/>
            <w:vAlign w:val="center"/>
            <w:hideMark/>
          </w:tcPr>
          <w:p w14:paraId="356143A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117 292,00</w:t>
            </w:r>
          </w:p>
        </w:tc>
        <w:tc>
          <w:tcPr>
            <w:tcW w:w="863" w:type="dxa"/>
            <w:tcBorders>
              <w:top w:val="nil"/>
              <w:left w:val="nil"/>
              <w:bottom w:val="single" w:sz="4" w:space="0" w:color="C0C0C0"/>
              <w:right w:val="single" w:sz="4" w:space="0" w:color="C0C0C0"/>
            </w:tcBorders>
            <w:shd w:val="clear" w:color="000000" w:fill="FFFFCC"/>
            <w:vAlign w:val="center"/>
            <w:hideMark/>
          </w:tcPr>
          <w:p w14:paraId="6F6CFCB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117 292,00</w:t>
            </w:r>
          </w:p>
        </w:tc>
        <w:tc>
          <w:tcPr>
            <w:tcW w:w="755" w:type="dxa"/>
            <w:tcBorders>
              <w:top w:val="nil"/>
              <w:left w:val="nil"/>
              <w:bottom w:val="single" w:sz="4" w:space="0" w:color="C0C0C0"/>
              <w:right w:val="single" w:sz="4" w:space="0" w:color="C0C0C0"/>
            </w:tcBorders>
            <w:shd w:val="clear" w:color="000000" w:fill="D7EAD3"/>
            <w:vAlign w:val="center"/>
            <w:hideMark/>
          </w:tcPr>
          <w:p w14:paraId="4326CD6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58 646,00</w:t>
            </w:r>
          </w:p>
        </w:tc>
        <w:tc>
          <w:tcPr>
            <w:tcW w:w="711" w:type="dxa"/>
            <w:tcBorders>
              <w:top w:val="nil"/>
              <w:left w:val="nil"/>
              <w:bottom w:val="single" w:sz="4" w:space="0" w:color="C0C0C0"/>
              <w:right w:val="single" w:sz="4" w:space="0" w:color="C0C0C0"/>
            </w:tcBorders>
            <w:shd w:val="clear" w:color="000000" w:fill="D7EAD3"/>
            <w:vAlign w:val="center"/>
            <w:hideMark/>
          </w:tcPr>
          <w:p w14:paraId="42A367D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58 646,00</w:t>
            </w:r>
          </w:p>
        </w:tc>
        <w:tc>
          <w:tcPr>
            <w:tcW w:w="2049" w:type="dxa"/>
            <w:tcBorders>
              <w:top w:val="nil"/>
              <w:left w:val="nil"/>
              <w:bottom w:val="single" w:sz="4" w:space="0" w:color="C0C0C0"/>
              <w:right w:val="single" w:sz="4" w:space="0" w:color="C0C0C0"/>
            </w:tcBorders>
            <w:shd w:val="clear" w:color="000000" w:fill="FFFFCC"/>
            <w:vAlign w:val="center"/>
            <w:hideMark/>
          </w:tcPr>
          <w:p w14:paraId="11D3D1D7"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FFFFCC"/>
            <w:vAlign w:val="center"/>
            <w:hideMark/>
          </w:tcPr>
          <w:p w14:paraId="0625EF1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117 292,00</w:t>
            </w:r>
          </w:p>
        </w:tc>
        <w:tc>
          <w:tcPr>
            <w:tcW w:w="884" w:type="dxa"/>
            <w:tcBorders>
              <w:top w:val="nil"/>
              <w:left w:val="nil"/>
              <w:bottom w:val="single" w:sz="4" w:space="0" w:color="C0C0C0"/>
              <w:right w:val="single" w:sz="4" w:space="0" w:color="C0C0C0"/>
            </w:tcBorders>
            <w:shd w:val="clear" w:color="000000" w:fill="FFFFCC"/>
            <w:vAlign w:val="center"/>
            <w:hideMark/>
          </w:tcPr>
          <w:p w14:paraId="7850F70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117 292,00</w:t>
            </w:r>
          </w:p>
        </w:tc>
        <w:tc>
          <w:tcPr>
            <w:tcW w:w="765" w:type="dxa"/>
            <w:tcBorders>
              <w:top w:val="nil"/>
              <w:left w:val="nil"/>
              <w:bottom w:val="single" w:sz="4" w:space="0" w:color="C0C0C0"/>
              <w:right w:val="single" w:sz="4" w:space="0" w:color="C0C0C0"/>
            </w:tcBorders>
            <w:shd w:val="clear" w:color="000000" w:fill="D7EAD3"/>
            <w:vAlign w:val="center"/>
            <w:hideMark/>
          </w:tcPr>
          <w:p w14:paraId="5520B20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58 646,00</w:t>
            </w:r>
          </w:p>
        </w:tc>
        <w:tc>
          <w:tcPr>
            <w:tcW w:w="755" w:type="dxa"/>
            <w:tcBorders>
              <w:top w:val="nil"/>
              <w:left w:val="nil"/>
              <w:bottom w:val="single" w:sz="4" w:space="0" w:color="C0C0C0"/>
              <w:right w:val="single" w:sz="4" w:space="0" w:color="C0C0C0"/>
            </w:tcBorders>
            <w:shd w:val="clear" w:color="000000" w:fill="D7EAD3"/>
            <w:vAlign w:val="center"/>
            <w:hideMark/>
          </w:tcPr>
          <w:p w14:paraId="625BDB6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58 646,00</w:t>
            </w:r>
          </w:p>
        </w:tc>
        <w:tc>
          <w:tcPr>
            <w:tcW w:w="2027" w:type="dxa"/>
            <w:tcBorders>
              <w:top w:val="nil"/>
              <w:left w:val="nil"/>
              <w:bottom w:val="single" w:sz="4" w:space="0" w:color="C0C0C0"/>
              <w:right w:val="single" w:sz="4" w:space="0" w:color="C0C0C0"/>
            </w:tcBorders>
            <w:shd w:val="clear" w:color="000000" w:fill="FFFFCC"/>
            <w:vAlign w:val="center"/>
            <w:hideMark/>
          </w:tcPr>
          <w:p w14:paraId="78FD55E9"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280649AC" w14:textId="77777777" w:rsidTr="0010347A">
        <w:trPr>
          <w:trHeight w:val="289"/>
          <w:jc w:val="center"/>
        </w:trPr>
        <w:tc>
          <w:tcPr>
            <w:tcW w:w="193" w:type="dxa"/>
            <w:tcBorders>
              <w:top w:val="nil"/>
              <w:left w:val="nil"/>
              <w:bottom w:val="nil"/>
              <w:right w:val="nil"/>
            </w:tcBorders>
            <w:shd w:val="clear" w:color="auto" w:fill="auto"/>
            <w:vAlign w:val="center"/>
            <w:hideMark/>
          </w:tcPr>
          <w:p w14:paraId="0684BD6A" w14:textId="77777777" w:rsidR="00664F55" w:rsidRPr="0010347A" w:rsidRDefault="00664F55" w:rsidP="00664F55">
            <w:pPr>
              <w:rPr>
                <w:rFonts w:ascii="Tahoma" w:hAnsi="Tahoma" w:cs="Tahoma"/>
                <w:sz w:val="13"/>
                <w:szCs w:val="13"/>
              </w:rPr>
            </w:pPr>
          </w:p>
        </w:tc>
        <w:tc>
          <w:tcPr>
            <w:tcW w:w="120" w:type="dxa"/>
            <w:tcBorders>
              <w:top w:val="nil"/>
              <w:left w:val="nil"/>
              <w:bottom w:val="nil"/>
              <w:right w:val="nil"/>
            </w:tcBorders>
            <w:shd w:val="clear" w:color="auto" w:fill="auto"/>
            <w:vAlign w:val="center"/>
            <w:hideMark/>
          </w:tcPr>
          <w:p w14:paraId="2D6348CD"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54ECAA4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1.5.1</w:t>
            </w:r>
          </w:p>
        </w:tc>
        <w:tc>
          <w:tcPr>
            <w:tcW w:w="2605" w:type="dxa"/>
            <w:tcBorders>
              <w:top w:val="nil"/>
              <w:left w:val="nil"/>
              <w:bottom w:val="single" w:sz="4" w:space="0" w:color="C0C0C0"/>
              <w:right w:val="single" w:sz="4" w:space="0" w:color="C0C0C0"/>
            </w:tcBorders>
            <w:shd w:val="clear" w:color="auto" w:fill="auto"/>
            <w:vAlign w:val="center"/>
            <w:hideMark/>
          </w:tcPr>
          <w:p w14:paraId="164D3C6A"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На очистные сооружения</w:t>
            </w:r>
          </w:p>
        </w:tc>
        <w:tc>
          <w:tcPr>
            <w:tcW w:w="561" w:type="dxa"/>
            <w:tcBorders>
              <w:top w:val="nil"/>
              <w:left w:val="nil"/>
              <w:bottom w:val="single" w:sz="4" w:space="0" w:color="C0C0C0"/>
              <w:right w:val="single" w:sz="4" w:space="0" w:color="C0C0C0"/>
            </w:tcBorders>
            <w:shd w:val="clear" w:color="auto" w:fill="auto"/>
            <w:vAlign w:val="center"/>
            <w:hideMark/>
          </w:tcPr>
          <w:p w14:paraId="2C13611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м3</w:t>
            </w:r>
          </w:p>
        </w:tc>
        <w:tc>
          <w:tcPr>
            <w:tcW w:w="765" w:type="dxa"/>
            <w:tcBorders>
              <w:top w:val="nil"/>
              <w:left w:val="nil"/>
              <w:bottom w:val="single" w:sz="4" w:space="0" w:color="C0C0C0"/>
              <w:right w:val="single" w:sz="4" w:space="0" w:color="C0C0C0"/>
            </w:tcBorders>
            <w:shd w:val="clear" w:color="000000" w:fill="FFFFCC"/>
            <w:vAlign w:val="center"/>
            <w:hideMark/>
          </w:tcPr>
          <w:p w14:paraId="7E8053C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117 292,00</w:t>
            </w:r>
          </w:p>
        </w:tc>
        <w:tc>
          <w:tcPr>
            <w:tcW w:w="863" w:type="dxa"/>
            <w:tcBorders>
              <w:top w:val="nil"/>
              <w:left w:val="nil"/>
              <w:bottom w:val="single" w:sz="4" w:space="0" w:color="C0C0C0"/>
              <w:right w:val="single" w:sz="4" w:space="0" w:color="C0C0C0"/>
            </w:tcBorders>
            <w:shd w:val="clear" w:color="000000" w:fill="FFFFCC"/>
            <w:vAlign w:val="center"/>
            <w:hideMark/>
          </w:tcPr>
          <w:p w14:paraId="1C1A910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117 292,00</w:t>
            </w:r>
          </w:p>
        </w:tc>
        <w:tc>
          <w:tcPr>
            <w:tcW w:w="755" w:type="dxa"/>
            <w:tcBorders>
              <w:top w:val="nil"/>
              <w:left w:val="nil"/>
              <w:bottom w:val="single" w:sz="4" w:space="0" w:color="C0C0C0"/>
              <w:right w:val="single" w:sz="4" w:space="0" w:color="C0C0C0"/>
            </w:tcBorders>
            <w:shd w:val="clear" w:color="000000" w:fill="D7EAD3"/>
            <w:vAlign w:val="center"/>
            <w:hideMark/>
          </w:tcPr>
          <w:p w14:paraId="423B432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58 646,00</w:t>
            </w:r>
          </w:p>
        </w:tc>
        <w:tc>
          <w:tcPr>
            <w:tcW w:w="711" w:type="dxa"/>
            <w:tcBorders>
              <w:top w:val="nil"/>
              <w:left w:val="nil"/>
              <w:bottom w:val="single" w:sz="4" w:space="0" w:color="C0C0C0"/>
              <w:right w:val="single" w:sz="4" w:space="0" w:color="C0C0C0"/>
            </w:tcBorders>
            <w:shd w:val="clear" w:color="000000" w:fill="D7EAD3"/>
            <w:vAlign w:val="center"/>
            <w:hideMark/>
          </w:tcPr>
          <w:p w14:paraId="768C78D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58 646,00</w:t>
            </w:r>
          </w:p>
        </w:tc>
        <w:tc>
          <w:tcPr>
            <w:tcW w:w="2049" w:type="dxa"/>
            <w:tcBorders>
              <w:top w:val="nil"/>
              <w:left w:val="nil"/>
              <w:bottom w:val="single" w:sz="4" w:space="0" w:color="C0C0C0"/>
              <w:right w:val="single" w:sz="4" w:space="0" w:color="C0C0C0"/>
            </w:tcBorders>
            <w:shd w:val="clear" w:color="000000" w:fill="FFFFCC"/>
            <w:vAlign w:val="center"/>
            <w:hideMark/>
          </w:tcPr>
          <w:p w14:paraId="06060252"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FFFFCC"/>
            <w:vAlign w:val="center"/>
            <w:hideMark/>
          </w:tcPr>
          <w:p w14:paraId="2F93A84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117 292,00</w:t>
            </w:r>
          </w:p>
        </w:tc>
        <w:tc>
          <w:tcPr>
            <w:tcW w:w="884" w:type="dxa"/>
            <w:tcBorders>
              <w:top w:val="nil"/>
              <w:left w:val="nil"/>
              <w:bottom w:val="single" w:sz="4" w:space="0" w:color="C0C0C0"/>
              <w:right w:val="single" w:sz="4" w:space="0" w:color="C0C0C0"/>
            </w:tcBorders>
            <w:shd w:val="clear" w:color="000000" w:fill="FFFFCC"/>
            <w:vAlign w:val="center"/>
            <w:hideMark/>
          </w:tcPr>
          <w:p w14:paraId="4EAB973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117 292,00</w:t>
            </w:r>
          </w:p>
        </w:tc>
        <w:tc>
          <w:tcPr>
            <w:tcW w:w="765" w:type="dxa"/>
            <w:tcBorders>
              <w:top w:val="nil"/>
              <w:left w:val="nil"/>
              <w:bottom w:val="single" w:sz="4" w:space="0" w:color="C0C0C0"/>
              <w:right w:val="single" w:sz="4" w:space="0" w:color="C0C0C0"/>
            </w:tcBorders>
            <w:shd w:val="clear" w:color="000000" w:fill="D7EAD3"/>
            <w:vAlign w:val="center"/>
            <w:hideMark/>
          </w:tcPr>
          <w:p w14:paraId="27D5EB2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58 646,00</w:t>
            </w:r>
          </w:p>
        </w:tc>
        <w:tc>
          <w:tcPr>
            <w:tcW w:w="755" w:type="dxa"/>
            <w:tcBorders>
              <w:top w:val="nil"/>
              <w:left w:val="nil"/>
              <w:bottom w:val="single" w:sz="4" w:space="0" w:color="C0C0C0"/>
              <w:right w:val="single" w:sz="4" w:space="0" w:color="C0C0C0"/>
            </w:tcBorders>
            <w:shd w:val="clear" w:color="000000" w:fill="D7EAD3"/>
            <w:vAlign w:val="center"/>
            <w:hideMark/>
          </w:tcPr>
          <w:p w14:paraId="54AA476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58 646,00</w:t>
            </w:r>
          </w:p>
        </w:tc>
        <w:tc>
          <w:tcPr>
            <w:tcW w:w="2027" w:type="dxa"/>
            <w:tcBorders>
              <w:top w:val="nil"/>
              <w:left w:val="nil"/>
              <w:bottom w:val="single" w:sz="4" w:space="0" w:color="C0C0C0"/>
              <w:right w:val="single" w:sz="4" w:space="0" w:color="C0C0C0"/>
            </w:tcBorders>
            <w:shd w:val="clear" w:color="000000" w:fill="FFFFCC"/>
            <w:vAlign w:val="center"/>
            <w:hideMark/>
          </w:tcPr>
          <w:p w14:paraId="2381076B"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6C257FB8" w14:textId="77777777" w:rsidTr="0010347A">
        <w:trPr>
          <w:trHeight w:val="289"/>
          <w:jc w:val="center"/>
        </w:trPr>
        <w:tc>
          <w:tcPr>
            <w:tcW w:w="193" w:type="dxa"/>
            <w:tcBorders>
              <w:top w:val="nil"/>
              <w:left w:val="nil"/>
              <w:bottom w:val="nil"/>
              <w:right w:val="nil"/>
            </w:tcBorders>
            <w:shd w:val="clear" w:color="auto" w:fill="auto"/>
            <w:vAlign w:val="center"/>
            <w:hideMark/>
          </w:tcPr>
          <w:p w14:paraId="14450EFF" w14:textId="77777777" w:rsidR="00664F55" w:rsidRPr="0010347A" w:rsidRDefault="00664F55" w:rsidP="00664F55">
            <w:pPr>
              <w:rPr>
                <w:rFonts w:ascii="Tahoma" w:hAnsi="Tahoma" w:cs="Tahoma"/>
                <w:sz w:val="13"/>
                <w:szCs w:val="13"/>
              </w:rPr>
            </w:pPr>
          </w:p>
        </w:tc>
        <w:tc>
          <w:tcPr>
            <w:tcW w:w="120" w:type="dxa"/>
            <w:tcBorders>
              <w:top w:val="nil"/>
              <w:left w:val="nil"/>
              <w:bottom w:val="nil"/>
              <w:right w:val="nil"/>
            </w:tcBorders>
            <w:shd w:val="clear" w:color="auto" w:fill="auto"/>
            <w:vAlign w:val="center"/>
            <w:hideMark/>
          </w:tcPr>
          <w:p w14:paraId="385D195D"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66A2DE9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w:t>
            </w:r>
          </w:p>
        </w:tc>
        <w:tc>
          <w:tcPr>
            <w:tcW w:w="2605" w:type="dxa"/>
            <w:tcBorders>
              <w:top w:val="nil"/>
              <w:left w:val="nil"/>
              <w:bottom w:val="single" w:sz="4" w:space="0" w:color="C0C0C0"/>
              <w:right w:val="single" w:sz="4" w:space="0" w:color="C0C0C0"/>
            </w:tcBorders>
            <w:shd w:val="clear" w:color="auto" w:fill="auto"/>
            <w:vAlign w:val="center"/>
            <w:hideMark/>
          </w:tcPr>
          <w:p w14:paraId="114371CD"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Себестоимость</w:t>
            </w:r>
          </w:p>
        </w:tc>
        <w:tc>
          <w:tcPr>
            <w:tcW w:w="561" w:type="dxa"/>
            <w:tcBorders>
              <w:top w:val="nil"/>
              <w:left w:val="nil"/>
              <w:bottom w:val="single" w:sz="4" w:space="0" w:color="C0C0C0"/>
              <w:right w:val="single" w:sz="4" w:space="0" w:color="C0C0C0"/>
            </w:tcBorders>
            <w:shd w:val="clear" w:color="auto" w:fill="auto"/>
            <w:vAlign w:val="center"/>
            <w:hideMark/>
          </w:tcPr>
          <w:p w14:paraId="6371787F"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132894B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7 871,08</w:t>
            </w:r>
          </w:p>
        </w:tc>
        <w:tc>
          <w:tcPr>
            <w:tcW w:w="863" w:type="dxa"/>
            <w:tcBorders>
              <w:top w:val="nil"/>
              <w:left w:val="nil"/>
              <w:bottom w:val="single" w:sz="4" w:space="0" w:color="C0C0C0"/>
              <w:right w:val="single" w:sz="4" w:space="0" w:color="C0C0C0"/>
            </w:tcBorders>
            <w:shd w:val="clear" w:color="000000" w:fill="D7EAD3"/>
            <w:vAlign w:val="center"/>
            <w:hideMark/>
          </w:tcPr>
          <w:p w14:paraId="16DE6F5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7 870,53</w:t>
            </w:r>
          </w:p>
        </w:tc>
        <w:tc>
          <w:tcPr>
            <w:tcW w:w="755" w:type="dxa"/>
            <w:tcBorders>
              <w:top w:val="nil"/>
              <w:left w:val="nil"/>
              <w:bottom w:val="single" w:sz="4" w:space="0" w:color="C0C0C0"/>
              <w:right w:val="single" w:sz="4" w:space="0" w:color="C0C0C0"/>
            </w:tcBorders>
            <w:shd w:val="clear" w:color="000000" w:fill="D7EAD3"/>
            <w:vAlign w:val="center"/>
            <w:hideMark/>
          </w:tcPr>
          <w:p w14:paraId="6E618F2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3 913,24</w:t>
            </w:r>
          </w:p>
        </w:tc>
        <w:tc>
          <w:tcPr>
            <w:tcW w:w="711" w:type="dxa"/>
            <w:tcBorders>
              <w:top w:val="nil"/>
              <w:left w:val="nil"/>
              <w:bottom w:val="single" w:sz="4" w:space="0" w:color="C0C0C0"/>
              <w:right w:val="single" w:sz="4" w:space="0" w:color="C0C0C0"/>
            </w:tcBorders>
            <w:shd w:val="clear" w:color="000000" w:fill="D7EAD3"/>
            <w:vAlign w:val="center"/>
            <w:hideMark/>
          </w:tcPr>
          <w:p w14:paraId="2FBCC5D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3 957,30</w:t>
            </w:r>
          </w:p>
        </w:tc>
        <w:tc>
          <w:tcPr>
            <w:tcW w:w="2049" w:type="dxa"/>
            <w:tcBorders>
              <w:top w:val="nil"/>
              <w:left w:val="nil"/>
              <w:bottom w:val="single" w:sz="4" w:space="0" w:color="C0C0C0"/>
              <w:right w:val="single" w:sz="4" w:space="0" w:color="C0C0C0"/>
            </w:tcBorders>
            <w:shd w:val="clear" w:color="000000" w:fill="FFFFCC"/>
            <w:vAlign w:val="center"/>
            <w:hideMark/>
          </w:tcPr>
          <w:p w14:paraId="77FFD09A"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2BF2A6E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8 085,03</w:t>
            </w:r>
          </w:p>
        </w:tc>
        <w:tc>
          <w:tcPr>
            <w:tcW w:w="884" w:type="dxa"/>
            <w:tcBorders>
              <w:top w:val="nil"/>
              <w:left w:val="nil"/>
              <w:bottom w:val="single" w:sz="4" w:space="0" w:color="C0C0C0"/>
              <w:right w:val="single" w:sz="4" w:space="0" w:color="C0C0C0"/>
            </w:tcBorders>
            <w:shd w:val="clear" w:color="000000" w:fill="D7EAD3"/>
            <w:vAlign w:val="center"/>
            <w:hideMark/>
          </w:tcPr>
          <w:p w14:paraId="16FA72B2"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8 084,89</w:t>
            </w:r>
          </w:p>
        </w:tc>
        <w:tc>
          <w:tcPr>
            <w:tcW w:w="765" w:type="dxa"/>
            <w:tcBorders>
              <w:top w:val="nil"/>
              <w:left w:val="nil"/>
              <w:bottom w:val="single" w:sz="4" w:space="0" w:color="C0C0C0"/>
              <w:right w:val="single" w:sz="4" w:space="0" w:color="C0C0C0"/>
            </w:tcBorders>
            <w:shd w:val="clear" w:color="000000" w:fill="D7EAD3"/>
            <w:vAlign w:val="center"/>
            <w:hideMark/>
          </w:tcPr>
          <w:p w14:paraId="210ECAA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4 016,76</w:t>
            </w:r>
          </w:p>
        </w:tc>
        <w:tc>
          <w:tcPr>
            <w:tcW w:w="755" w:type="dxa"/>
            <w:tcBorders>
              <w:top w:val="nil"/>
              <w:left w:val="nil"/>
              <w:bottom w:val="single" w:sz="4" w:space="0" w:color="C0C0C0"/>
              <w:right w:val="single" w:sz="4" w:space="0" w:color="C0C0C0"/>
            </w:tcBorders>
            <w:shd w:val="clear" w:color="000000" w:fill="D7EAD3"/>
            <w:vAlign w:val="center"/>
            <w:hideMark/>
          </w:tcPr>
          <w:p w14:paraId="4F81B7D8"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4 068,13</w:t>
            </w:r>
          </w:p>
        </w:tc>
        <w:tc>
          <w:tcPr>
            <w:tcW w:w="2027" w:type="dxa"/>
            <w:tcBorders>
              <w:top w:val="nil"/>
              <w:left w:val="nil"/>
              <w:bottom w:val="single" w:sz="4" w:space="0" w:color="C0C0C0"/>
              <w:right w:val="single" w:sz="4" w:space="0" w:color="C0C0C0"/>
            </w:tcBorders>
            <w:shd w:val="clear" w:color="000000" w:fill="FFFFCC"/>
            <w:vAlign w:val="center"/>
            <w:hideMark/>
          </w:tcPr>
          <w:p w14:paraId="3E76BC60"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0439EBDB" w14:textId="77777777" w:rsidTr="0010347A">
        <w:trPr>
          <w:trHeight w:val="289"/>
          <w:jc w:val="center"/>
        </w:trPr>
        <w:tc>
          <w:tcPr>
            <w:tcW w:w="193" w:type="dxa"/>
            <w:tcBorders>
              <w:top w:val="nil"/>
              <w:left w:val="nil"/>
              <w:bottom w:val="nil"/>
              <w:right w:val="nil"/>
            </w:tcBorders>
            <w:shd w:val="clear" w:color="auto" w:fill="auto"/>
            <w:vAlign w:val="center"/>
            <w:hideMark/>
          </w:tcPr>
          <w:p w14:paraId="75A1B5AB" w14:textId="77777777" w:rsidR="00664F55" w:rsidRPr="0010347A" w:rsidRDefault="00664F55" w:rsidP="00664F55">
            <w:pPr>
              <w:rPr>
                <w:rFonts w:ascii="Tahoma" w:hAnsi="Tahoma" w:cs="Tahoma"/>
                <w:b/>
                <w:bCs/>
                <w:sz w:val="13"/>
                <w:szCs w:val="13"/>
              </w:rPr>
            </w:pPr>
          </w:p>
        </w:tc>
        <w:tc>
          <w:tcPr>
            <w:tcW w:w="120" w:type="dxa"/>
            <w:tcBorders>
              <w:top w:val="nil"/>
              <w:left w:val="nil"/>
              <w:bottom w:val="nil"/>
              <w:right w:val="nil"/>
            </w:tcBorders>
            <w:shd w:val="clear" w:color="auto" w:fill="auto"/>
            <w:vAlign w:val="center"/>
            <w:hideMark/>
          </w:tcPr>
          <w:p w14:paraId="57C35CD4" w14:textId="77777777" w:rsidR="00664F55" w:rsidRPr="0010347A" w:rsidRDefault="00664F55" w:rsidP="00664F55">
            <w:pPr>
              <w:rPr>
                <w:sz w:val="13"/>
                <w:szCs w:val="13"/>
              </w:rPr>
            </w:pPr>
          </w:p>
        </w:tc>
        <w:tc>
          <w:tcPr>
            <w:tcW w:w="536" w:type="dxa"/>
            <w:tcBorders>
              <w:top w:val="nil"/>
              <w:left w:val="single" w:sz="4" w:space="0" w:color="C0C0C0"/>
              <w:bottom w:val="nil"/>
              <w:right w:val="single" w:sz="4" w:space="0" w:color="C0C0C0"/>
            </w:tcBorders>
            <w:shd w:val="clear" w:color="auto" w:fill="auto"/>
            <w:vAlign w:val="center"/>
            <w:hideMark/>
          </w:tcPr>
          <w:p w14:paraId="7CCD06A8"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w:t>
            </w:r>
          </w:p>
        </w:tc>
        <w:tc>
          <w:tcPr>
            <w:tcW w:w="2605" w:type="dxa"/>
            <w:tcBorders>
              <w:top w:val="nil"/>
              <w:left w:val="nil"/>
              <w:bottom w:val="nil"/>
              <w:right w:val="single" w:sz="4" w:space="0" w:color="C0C0C0"/>
            </w:tcBorders>
            <w:shd w:val="clear" w:color="auto" w:fill="auto"/>
            <w:vAlign w:val="center"/>
            <w:hideMark/>
          </w:tcPr>
          <w:p w14:paraId="60854C79"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Производственные расходы</w:t>
            </w:r>
          </w:p>
        </w:tc>
        <w:tc>
          <w:tcPr>
            <w:tcW w:w="561" w:type="dxa"/>
            <w:tcBorders>
              <w:top w:val="nil"/>
              <w:left w:val="nil"/>
              <w:bottom w:val="nil"/>
              <w:right w:val="single" w:sz="4" w:space="0" w:color="C0C0C0"/>
            </w:tcBorders>
            <w:shd w:val="clear" w:color="auto" w:fill="auto"/>
            <w:vAlign w:val="center"/>
            <w:hideMark/>
          </w:tcPr>
          <w:p w14:paraId="74D39818"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nil"/>
              <w:right w:val="single" w:sz="4" w:space="0" w:color="C0C0C0"/>
            </w:tcBorders>
            <w:shd w:val="clear" w:color="000000" w:fill="D7EAD3"/>
            <w:vAlign w:val="center"/>
            <w:hideMark/>
          </w:tcPr>
          <w:p w14:paraId="747EBE4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5 870,00</w:t>
            </w:r>
          </w:p>
        </w:tc>
        <w:tc>
          <w:tcPr>
            <w:tcW w:w="863" w:type="dxa"/>
            <w:tcBorders>
              <w:top w:val="nil"/>
              <w:left w:val="nil"/>
              <w:bottom w:val="nil"/>
              <w:right w:val="single" w:sz="4" w:space="0" w:color="C0C0C0"/>
            </w:tcBorders>
            <w:shd w:val="clear" w:color="000000" w:fill="D7EAD3"/>
            <w:vAlign w:val="center"/>
            <w:hideMark/>
          </w:tcPr>
          <w:p w14:paraId="3D55FFC2"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5 870,00</w:t>
            </w:r>
          </w:p>
        </w:tc>
        <w:tc>
          <w:tcPr>
            <w:tcW w:w="755" w:type="dxa"/>
            <w:tcBorders>
              <w:top w:val="nil"/>
              <w:left w:val="nil"/>
              <w:bottom w:val="nil"/>
              <w:right w:val="single" w:sz="4" w:space="0" w:color="C0C0C0"/>
            </w:tcBorders>
            <w:shd w:val="clear" w:color="000000" w:fill="D7EAD3"/>
            <w:vAlign w:val="center"/>
            <w:hideMark/>
          </w:tcPr>
          <w:p w14:paraId="2741933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2 912,97</w:t>
            </w:r>
          </w:p>
        </w:tc>
        <w:tc>
          <w:tcPr>
            <w:tcW w:w="711" w:type="dxa"/>
            <w:tcBorders>
              <w:top w:val="nil"/>
              <w:left w:val="nil"/>
              <w:bottom w:val="nil"/>
              <w:right w:val="single" w:sz="4" w:space="0" w:color="C0C0C0"/>
            </w:tcBorders>
            <w:shd w:val="clear" w:color="000000" w:fill="D7EAD3"/>
            <w:vAlign w:val="center"/>
            <w:hideMark/>
          </w:tcPr>
          <w:p w14:paraId="19B96160"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2 957,03</w:t>
            </w:r>
          </w:p>
        </w:tc>
        <w:tc>
          <w:tcPr>
            <w:tcW w:w="2049" w:type="dxa"/>
            <w:tcBorders>
              <w:top w:val="nil"/>
              <w:left w:val="nil"/>
              <w:bottom w:val="nil"/>
              <w:right w:val="single" w:sz="4" w:space="0" w:color="C0C0C0"/>
            </w:tcBorders>
            <w:shd w:val="clear" w:color="000000" w:fill="FFFFCC"/>
            <w:vAlign w:val="center"/>
            <w:hideMark/>
          </w:tcPr>
          <w:p w14:paraId="77D962C8"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nil"/>
              <w:right w:val="single" w:sz="4" w:space="0" w:color="C0C0C0"/>
            </w:tcBorders>
            <w:shd w:val="clear" w:color="000000" w:fill="D7EAD3"/>
            <w:vAlign w:val="center"/>
            <w:hideMark/>
          </w:tcPr>
          <w:p w14:paraId="69AF9AB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6 005,85</w:t>
            </w:r>
          </w:p>
        </w:tc>
        <w:tc>
          <w:tcPr>
            <w:tcW w:w="884" w:type="dxa"/>
            <w:tcBorders>
              <w:top w:val="nil"/>
              <w:left w:val="nil"/>
              <w:bottom w:val="nil"/>
              <w:right w:val="single" w:sz="4" w:space="0" w:color="C0C0C0"/>
            </w:tcBorders>
            <w:shd w:val="clear" w:color="000000" w:fill="D7EAD3"/>
            <w:vAlign w:val="center"/>
            <w:hideMark/>
          </w:tcPr>
          <w:p w14:paraId="10CFA60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6 005,85</w:t>
            </w:r>
          </w:p>
        </w:tc>
        <w:tc>
          <w:tcPr>
            <w:tcW w:w="765" w:type="dxa"/>
            <w:tcBorders>
              <w:top w:val="nil"/>
              <w:left w:val="nil"/>
              <w:bottom w:val="nil"/>
              <w:right w:val="single" w:sz="4" w:space="0" w:color="C0C0C0"/>
            </w:tcBorders>
            <w:shd w:val="clear" w:color="000000" w:fill="D7EAD3"/>
            <w:vAlign w:val="center"/>
            <w:hideMark/>
          </w:tcPr>
          <w:p w14:paraId="0920B622"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2 998,01</w:t>
            </w:r>
          </w:p>
        </w:tc>
        <w:tc>
          <w:tcPr>
            <w:tcW w:w="755" w:type="dxa"/>
            <w:tcBorders>
              <w:top w:val="nil"/>
              <w:left w:val="nil"/>
              <w:bottom w:val="nil"/>
              <w:right w:val="single" w:sz="4" w:space="0" w:color="C0C0C0"/>
            </w:tcBorders>
            <w:shd w:val="clear" w:color="000000" w:fill="D7EAD3"/>
            <w:vAlign w:val="center"/>
            <w:hideMark/>
          </w:tcPr>
          <w:p w14:paraId="46F7DF30"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3 007,84</w:t>
            </w:r>
          </w:p>
        </w:tc>
        <w:tc>
          <w:tcPr>
            <w:tcW w:w="2027" w:type="dxa"/>
            <w:tcBorders>
              <w:top w:val="nil"/>
              <w:left w:val="nil"/>
              <w:bottom w:val="nil"/>
              <w:right w:val="single" w:sz="4" w:space="0" w:color="C0C0C0"/>
            </w:tcBorders>
            <w:shd w:val="clear" w:color="000000" w:fill="FFFFCC"/>
            <w:vAlign w:val="center"/>
            <w:hideMark/>
          </w:tcPr>
          <w:p w14:paraId="2E3A0E0E"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1D5B5E45" w14:textId="77777777" w:rsidTr="0010347A">
        <w:trPr>
          <w:trHeight w:val="434"/>
          <w:jc w:val="center"/>
        </w:trPr>
        <w:tc>
          <w:tcPr>
            <w:tcW w:w="193" w:type="dxa"/>
            <w:tcBorders>
              <w:top w:val="nil"/>
              <w:left w:val="nil"/>
              <w:bottom w:val="nil"/>
              <w:right w:val="nil"/>
            </w:tcBorders>
            <w:shd w:val="clear" w:color="000000" w:fill="FABF8F"/>
            <w:noWrap/>
            <w:vAlign w:val="center"/>
            <w:hideMark/>
          </w:tcPr>
          <w:p w14:paraId="3D19EFF3"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ЭР</w:t>
            </w:r>
          </w:p>
        </w:tc>
        <w:tc>
          <w:tcPr>
            <w:tcW w:w="120" w:type="dxa"/>
            <w:tcBorders>
              <w:top w:val="nil"/>
              <w:left w:val="nil"/>
              <w:bottom w:val="nil"/>
              <w:right w:val="nil"/>
            </w:tcBorders>
            <w:shd w:val="clear" w:color="auto" w:fill="auto"/>
            <w:vAlign w:val="center"/>
            <w:hideMark/>
          </w:tcPr>
          <w:p w14:paraId="27170A61"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39F6018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3.3</w:t>
            </w:r>
          </w:p>
        </w:tc>
        <w:tc>
          <w:tcPr>
            <w:tcW w:w="2605" w:type="dxa"/>
            <w:tcBorders>
              <w:top w:val="nil"/>
              <w:left w:val="nil"/>
              <w:bottom w:val="single" w:sz="4" w:space="0" w:color="C0C0C0"/>
              <w:right w:val="single" w:sz="4" w:space="0" w:color="C0C0C0"/>
            </w:tcBorders>
            <w:shd w:val="clear" w:color="auto" w:fill="auto"/>
            <w:vAlign w:val="center"/>
            <w:hideMark/>
          </w:tcPr>
          <w:p w14:paraId="2DA68804" w14:textId="77777777" w:rsidR="00664F55" w:rsidRPr="0010347A" w:rsidRDefault="00664F55" w:rsidP="00664F55">
            <w:pPr>
              <w:ind w:firstLineChars="100" w:firstLine="131"/>
              <w:rPr>
                <w:rFonts w:ascii="Tahoma" w:hAnsi="Tahoma" w:cs="Tahoma"/>
                <w:b/>
                <w:bCs/>
                <w:sz w:val="13"/>
                <w:szCs w:val="13"/>
              </w:rPr>
            </w:pPr>
            <w:r w:rsidRPr="0010347A">
              <w:rPr>
                <w:rFonts w:ascii="Tahoma" w:hAnsi="Tahoma" w:cs="Tahoma"/>
                <w:b/>
                <w:bCs/>
                <w:sz w:val="13"/>
                <w:szCs w:val="13"/>
              </w:rPr>
              <w:t>Затраты на покупную электрическую энергию, по уровням напряжения:</w:t>
            </w:r>
          </w:p>
        </w:tc>
        <w:tc>
          <w:tcPr>
            <w:tcW w:w="561" w:type="dxa"/>
            <w:tcBorders>
              <w:top w:val="nil"/>
              <w:left w:val="nil"/>
              <w:bottom w:val="single" w:sz="4" w:space="0" w:color="C0C0C0"/>
              <w:right w:val="single" w:sz="4" w:space="0" w:color="C0C0C0"/>
            </w:tcBorders>
            <w:shd w:val="clear" w:color="auto" w:fill="auto"/>
            <w:vAlign w:val="center"/>
            <w:hideMark/>
          </w:tcPr>
          <w:p w14:paraId="68BCDCB7"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306C3B7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257,42</w:t>
            </w:r>
          </w:p>
        </w:tc>
        <w:tc>
          <w:tcPr>
            <w:tcW w:w="863" w:type="dxa"/>
            <w:tcBorders>
              <w:top w:val="nil"/>
              <w:left w:val="nil"/>
              <w:bottom w:val="single" w:sz="4" w:space="0" w:color="C0C0C0"/>
              <w:right w:val="single" w:sz="4" w:space="0" w:color="C0C0C0"/>
            </w:tcBorders>
            <w:shd w:val="clear" w:color="000000" w:fill="D7EAD3"/>
            <w:vAlign w:val="center"/>
            <w:hideMark/>
          </w:tcPr>
          <w:p w14:paraId="4331F5A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257,42</w:t>
            </w:r>
          </w:p>
        </w:tc>
        <w:tc>
          <w:tcPr>
            <w:tcW w:w="755" w:type="dxa"/>
            <w:tcBorders>
              <w:top w:val="nil"/>
              <w:left w:val="nil"/>
              <w:bottom w:val="single" w:sz="4" w:space="0" w:color="C0C0C0"/>
              <w:right w:val="single" w:sz="4" w:space="0" w:color="C0C0C0"/>
            </w:tcBorders>
            <w:shd w:val="clear" w:color="000000" w:fill="D7EAD3"/>
            <w:vAlign w:val="center"/>
            <w:hideMark/>
          </w:tcPr>
          <w:p w14:paraId="6EAB0FE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128,71</w:t>
            </w:r>
          </w:p>
        </w:tc>
        <w:tc>
          <w:tcPr>
            <w:tcW w:w="711" w:type="dxa"/>
            <w:tcBorders>
              <w:top w:val="nil"/>
              <w:left w:val="nil"/>
              <w:bottom w:val="single" w:sz="4" w:space="0" w:color="C0C0C0"/>
              <w:right w:val="single" w:sz="4" w:space="0" w:color="C0C0C0"/>
            </w:tcBorders>
            <w:shd w:val="clear" w:color="000000" w:fill="D7EAD3"/>
            <w:vAlign w:val="center"/>
            <w:hideMark/>
          </w:tcPr>
          <w:p w14:paraId="338E7FF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128,71</w:t>
            </w:r>
          </w:p>
        </w:tc>
        <w:tc>
          <w:tcPr>
            <w:tcW w:w="2049" w:type="dxa"/>
            <w:tcBorders>
              <w:top w:val="nil"/>
              <w:left w:val="nil"/>
              <w:bottom w:val="single" w:sz="4" w:space="0" w:color="C0C0C0"/>
              <w:right w:val="single" w:sz="4" w:space="0" w:color="C0C0C0"/>
            </w:tcBorders>
            <w:shd w:val="clear" w:color="000000" w:fill="FFFFCC"/>
            <w:vAlign w:val="center"/>
            <w:hideMark/>
          </w:tcPr>
          <w:p w14:paraId="7CCF04CF"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2CF8653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267,71</w:t>
            </w:r>
          </w:p>
        </w:tc>
        <w:tc>
          <w:tcPr>
            <w:tcW w:w="884" w:type="dxa"/>
            <w:tcBorders>
              <w:top w:val="nil"/>
              <w:left w:val="nil"/>
              <w:bottom w:val="single" w:sz="4" w:space="0" w:color="C0C0C0"/>
              <w:right w:val="single" w:sz="4" w:space="0" w:color="C0C0C0"/>
            </w:tcBorders>
            <w:shd w:val="clear" w:color="000000" w:fill="D7EAD3"/>
            <w:vAlign w:val="center"/>
            <w:hideMark/>
          </w:tcPr>
          <w:p w14:paraId="5050F90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267,71</w:t>
            </w:r>
          </w:p>
        </w:tc>
        <w:tc>
          <w:tcPr>
            <w:tcW w:w="765" w:type="dxa"/>
            <w:tcBorders>
              <w:top w:val="nil"/>
              <w:left w:val="nil"/>
              <w:bottom w:val="single" w:sz="4" w:space="0" w:color="C0C0C0"/>
              <w:right w:val="single" w:sz="4" w:space="0" w:color="C0C0C0"/>
            </w:tcBorders>
            <w:shd w:val="clear" w:color="000000" w:fill="D7EAD3"/>
            <w:vAlign w:val="center"/>
            <w:hideMark/>
          </w:tcPr>
          <w:p w14:paraId="4D6E64E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133,86</w:t>
            </w:r>
          </w:p>
        </w:tc>
        <w:tc>
          <w:tcPr>
            <w:tcW w:w="755" w:type="dxa"/>
            <w:tcBorders>
              <w:top w:val="nil"/>
              <w:left w:val="nil"/>
              <w:bottom w:val="single" w:sz="4" w:space="0" w:color="C0C0C0"/>
              <w:right w:val="single" w:sz="4" w:space="0" w:color="C0C0C0"/>
            </w:tcBorders>
            <w:shd w:val="clear" w:color="000000" w:fill="D7EAD3"/>
            <w:vAlign w:val="center"/>
            <w:hideMark/>
          </w:tcPr>
          <w:p w14:paraId="1F219FD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133,86</w:t>
            </w:r>
          </w:p>
        </w:tc>
        <w:tc>
          <w:tcPr>
            <w:tcW w:w="2027" w:type="dxa"/>
            <w:tcBorders>
              <w:top w:val="nil"/>
              <w:left w:val="nil"/>
              <w:bottom w:val="single" w:sz="4" w:space="0" w:color="C0C0C0"/>
              <w:right w:val="single" w:sz="4" w:space="0" w:color="C0C0C0"/>
            </w:tcBorders>
            <w:shd w:val="clear" w:color="000000" w:fill="FFFFCC"/>
            <w:vAlign w:val="center"/>
            <w:hideMark/>
          </w:tcPr>
          <w:p w14:paraId="67FE2EEE"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2AA6D6EB" w14:textId="77777777" w:rsidTr="0010347A">
        <w:trPr>
          <w:trHeight w:val="289"/>
          <w:jc w:val="center"/>
        </w:trPr>
        <w:tc>
          <w:tcPr>
            <w:tcW w:w="193" w:type="dxa"/>
            <w:tcBorders>
              <w:top w:val="nil"/>
              <w:left w:val="nil"/>
              <w:bottom w:val="nil"/>
              <w:right w:val="nil"/>
            </w:tcBorders>
            <w:shd w:val="clear" w:color="000000" w:fill="FABF8F"/>
            <w:noWrap/>
            <w:vAlign w:val="center"/>
            <w:hideMark/>
          </w:tcPr>
          <w:p w14:paraId="553C2F91"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ЭР</w:t>
            </w:r>
          </w:p>
        </w:tc>
        <w:tc>
          <w:tcPr>
            <w:tcW w:w="120" w:type="dxa"/>
            <w:tcBorders>
              <w:top w:val="nil"/>
              <w:left w:val="nil"/>
              <w:bottom w:val="nil"/>
              <w:right w:val="nil"/>
            </w:tcBorders>
            <w:shd w:val="clear" w:color="auto" w:fill="auto"/>
            <w:vAlign w:val="center"/>
            <w:hideMark/>
          </w:tcPr>
          <w:p w14:paraId="00F9B7DA"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070EE87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3.3.0.1</w:t>
            </w:r>
          </w:p>
        </w:tc>
        <w:tc>
          <w:tcPr>
            <w:tcW w:w="2605" w:type="dxa"/>
            <w:tcBorders>
              <w:top w:val="nil"/>
              <w:left w:val="nil"/>
              <w:bottom w:val="single" w:sz="4" w:space="0" w:color="C0C0C0"/>
              <w:right w:val="single" w:sz="4" w:space="0" w:color="C0C0C0"/>
            </w:tcBorders>
            <w:shd w:val="clear" w:color="auto" w:fill="auto"/>
            <w:vAlign w:val="center"/>
            <w:hideMark/>
          </w:tcPr>
          <w:p w14:paraId="61F7B3AE"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Средний тариф на энергию</w:t>
            </w:r>
          </w:p>
        </w:tc>
        <w:tc>
          <w:tcPr>
            <w:tcW w:w="561" w:type="dxa"/>
            <w:tcBorders>
              <w:top w:val="nil"/>
              <w:left w:val="nil"/>
              <w:bottom w:val="single" w:sz="4" w:space="0" w:color="C0C0C0"/>
              <w:right w:val="single" w:sz="4" w:space="0" w:color="C0C0C0"/>
            </w:tcBorders>
            <w:shd w:val="clear" w:color="auto" w:fill="auto"/>
            <w:vAlign w:val="center"/>
            <w:hideMark/>
          </w:tcPr>
          <w:p w14:paraId="76B4F8E1"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руб</w:t>
            </w:r>
            <w:proofErr w:type="spellEnd"/>
            <w:r w:rsidRPr="0010347A">
              <w:rPr>
                <w:rFonts w:ascii="Tahoma" w:hAnsi="Tahoma" w:cs="Tahoma"/>
                <w:sz w:val="13"/>
                <w:szCs w:val="13"/>
              </w:rPr>
              <w:t>/</w:t>
            </w:r>
            <w:proofErr w:type="spellStart"/>
            <w:r w:rsidRPr="0010347A">
              <w:rPr>
                <w:rFonts w:ascii="Tahoma" w:hAnsi="Tahoma" w:cs="Tahoma"/>
                <w:sz w:val="13"/>
                <w:szCs w:val="13"/>
              </w:rPr>
              <w:t>кВт.ч</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17BCD00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4,52</w:t>
            </w:r>
          </w:p>
        </w:tc>
        <w:tc>
          <w:tcPr>
            <w:tcW w:w="863" w:type="dxa"/>
            <w:tcBorders>
              <w:top w:val="nil"/>
              <w:left w:val="nil"/>
              <w:bottom w:val="single" w:sz="4" w:space="0" w:color="C0C0C0"/>
              <w:right w:val="single" w:sz="4" w:space="0" w:color="C0C0C0"/>
            </w:tcBorders>
            <w:shd w:val="clear" w:color="000000" w:fill="D7EAD3"/>
            <w:vAlign w:val="center"/>
            <w:hideMark/>
          </w:tcPr>
          <w:p w14:paraId="4185021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4,52</w:t>
            </w:r>
          </w:p>
        </w:tc>
        <w:tc>
          <w:tcPr>
            <w:tcW w:w="755" w:type="dxa"/>
            <w:tcBorders>
              <w:top w:val="nil"/>
              <w:left w:val="nil"/>
              <w:bottom w:val="single" w:sz="4" w:space="0" w:color="C0C0C0"/>
              <w:right w:val="single" w:sz="4" w:space="0" w:color="C0C0C0"/>
            </w:tcBorders>
            <w:shd w:val="clear" w:color="000000" w:fill="D7EAD3"/>
            <w:vAlign w:val="center"/>
            <w:hideMark/>
          </w:tcPr>
          <w:p w14:paraId="26AE27F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4,52</w:t>
            </w:r>
          </w:p>
        </w:tc>
        <w:tc>
          <w:tcPr>
            <w:tcW w:w="711" w:type="dxa"/>
            <w:tcBorders>
              <w:top w:val="nil"/>
              <w:left w:val="nil"/>
              <w:bottom w:val="single" w:sz="4" w:space="0" w:color="C0C0C0"/>
              <w:right w:val="single" w:sz="4" w:space="0" w:color="C0C0C0"/>
            </w:tcBorders>
            <w:shd w:val="clear" w:color="000000" w:fill="D7EAD3"/>
            <w:vAlign w:val="center"/>
            <w:hideMark/>
          </w:tcPr>
          <w:p w14:paraId="0240E38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4,52</w:t>
            </w:r>
          </w:p>
        </w:tc>
        <w:tc>
          <w:tcPr>
            <w:tcW w:w="2049" w:type="dxa"/>
            <w:tcBorders>
              <w:top w:val="nil"/>
              <w:left w:val="nil"/>
              <w:bottom w:val="single" w:sz="4" w:space="0" w:color="C0C0C0"/>
              <w:right w:val="single" w:sz="4" w:space="0" w:color="C0C0C0"/>
            </w:tcBorders>
            <w:shd w:val="clear" w:color="000000" w:fill="FFFFCC"/>
            <w:vAlign w:val="center"/>
            <w:hideMark/>
          </w:tcPr>
          <w:p w14:paraId="0E64E0D3"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4F11B60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4,70</w:t>
            </w:r>
          </w:p>
        </w:tc>
        <w:tc>
          <w:tcPr>
            <w:tcW w:w="884" w:type="dxa"/>
            <w:tcBorders>
              <w:top w:val="nil"/>
              <w:left w:val="nil"/>
              <w:bottom w:val="single" w:sz="4" w:space="0" w:color="C0C0C0"/>
              <w:right w:val="single" w:sz="4" w:space="0" w:color="C0C0C0"/>
            </w:tcBorders>
            <w:shd w:val="clear" w:color="000000" w:fill="D7EAD3"/>
            <w:vAlign w:val="center"/>
            <w:hideMark/>
          </w:tcPr>
          <w:p w14:paraId="7580FDE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4,70</w:t>
            </w:r>
          </w:p>
        </w:tc>
        <w:tc>
          <w:tcPr>
            <w:tcW w:w="765" w:type="dxa"/>
            <w:tcBorders>
              <w:top w:val="nil"/>
              <w:left w:val="nil"/>
              <w:bottom w:val="single" w:sz="4" w:space="0" w:color="C0C0C0"/>
              <w:right w:val="single" w:sz="4" w:space="0" w:color="C0C0C0"/>
            </w:tcBorders>
            <w:shd w:val="clear" w:color="000000" w:fill="D7EAD3"/>
            <w:vAlign w:val="center"/>
            <w:hideMark/>
          </w:tcPr>
          <w:p w14:paraId="709AC06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4,70</w:t>
            </w:r>
          </w:p>
        </w:tc>
        <w:tc>
          <w:tcPr>
            <w:tcW w:w="755" w:type="dxa"/>
            <w:tcBorders>
              <w:top w:val="nil"/>
              <w:left w:val="nil"/>
              <w:bottom w:val="single" w:sz="4" w:space="0" w:color="C0C0C0"/>
              <w:right w:val="single" w:sz="4" w:space="0" w:color="C0C0C0"/>
            </w:tcBorders>
            <w:shd w:val="clear" w:color="000000" w:fill="D7EAD3"/>
            <w:vAlign w:val="center"/>
            <w:hideMark/>
          </w:tcPr>
          <w:p w14:paraId="7BD3C53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4,70</w:t>
            </w:r>
          </w:p>
        </w:tc>
        <w:tc>
          <w:tcPr>
            <w:tcW w:w="2027" w:type="dxa"/>
            <w:tcBorders>
              <w:top w:val="nil"/>
              <w:left w:val="nil"/>
              <w:bottom w:val="single" w:sz="4" w:space="0" w:color="C0C0C0"/>
              <w:right w:val="single" w:sz="4" w:space="0" w:color="C0C0C0"/>
            </w:tcBorders>
            <w:shd w:val="clear" w:color="000000" w:fill="FFFFCC"/>
            <w:vAlign w:val="center"/>
            <w:hideMark/>
          </w:tcPr>
          <w:p w14:paraId="0641F028"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6F9F6AE6" w14:textId="77777777" w:rsidTr="0010347A">
        <w:trPr>
          <w:trHeight w:val="289"/>
          <w:jc w:val="center"/>
        </w:trPr>
        <w:tc>
          <w:tcPr>
            <w:tcW w:w="193" w:type="dxa"/>
            <w:tcBorders>
              <w:top w:val="nil"/>
              <w:left w:val="nil"/>
              <w:bottom w:val="nil"/>
              <w:right w:val="nil"/>
            </w:tcBorders>
            <w:shd w:val="clear" w:color="000000" w:fill="FABF8F"/>
            <w:noWrap/>
            <w:vAlign w:val="center"/>
            <w:hideMark/>
          </w:tcPr>
          <w:p w14:paraId="5D8FCB8A"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ЭР</w:t>
            </w:r>
          </w:p>
        </w:tc>
        <w:tc>
          <w:tcPr>
            <w:tcW w:w="120" w:type="dxa"/>
            <w:tcBorders>
              <w:top w:val="nil"/>
              <w:left w:val="nil"/>
              <w:bottom w:val="nil"/>
              <w:right w:val="nil"/>
            </w:tcBorders>
            <w:shd w:val="clear" w:color="auto" w:fill="auto"/>
            <w:vAlign w:val="center"/>
            <w:hideMark/>
          </w:tcPr>
          <w:p w14:paraId="708042A0"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0388D7A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3.3.0.2</w:t>
            </w:r>
          </w:p>
        </w:tc>
        <w:tc>
          <w:tcPr>
            <w:tcW w:w="2605" w:type="dxa"/>
            <w:tcBorders>
              <w:top w:val="nil"/>
              <w:left w:val="nil"/>
              <w:bottom w:val="single" w:sz="4" w:space="0" w:color="C0C0C0"/>
              <w:right w:val="single" w:sz="4" w:space="0" w:color="C0C0C0"/>
            </w:tcBorders>
            <w:shd w:val="clear" w:color="auto" w:fill="auto"/>
            <w:vAlign w:val="center"/>
            <w:hideMark/>
          </w:tcPr>
          <w:p w14:paraId="33C51DB8"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Объем энергии</w:t>
            </w:r>
          </w:p>
        </w:tc>
        <w:tc>
          <w:tcPr>
            <w:tcW w:w="561" w:type="dxa"/>
            <w:tcBorders>
              <w:top w:val="nil"/>
              <w:left w:val="nil"/>
              <w:bottom w:val="single" w:sz="4" w:space="0" w:color="C0C0C0"/>
              <w:right w:val="single" w:sz="4" w:space="0" w:color="C0C0C0"/>
            </w:tcBorders>
            <w:shd w:val="clear" w:color="auto" w:fill="auto"/>
            <w:vAlign w:val="center"/>
            <w:hideMark/>
          </w:tcPr>
          <w:p w14:paraId="2C11FAB4"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кВт.ч</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48CBA39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56,92</w:t>
            </w:r>
          </w:p>
        </w:tc>
        <w:tc>
          <w:tcPr>
            <w:tcW w:w="863" w:type="dxa"/>
            <w:tcBorders>
              <w:top w:val="nil"/>
              <w:left w:val="nil"/>
              <w:bottom w:val="single" w:sz="4" w:space="0" w:color="C0C0C0"/>
              <w:right w:val="single" w:sz="4" w:space="0" w:color="C0C0C0"/>
            </w:tcBorders>
            <w:shd w:val="clear" w:color="000000" w:fill="D7EAD3"/>
            <w:vAlign w:val="center"/>
            <w:hideMark/>
          </w:tcPr>
          <w:p w14:paraId="474F5CF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56,92</w:t>
            </w:r>
          </w:p>
        </w:tc>
        <w:tc>
          <w:tcPr>
            <w:tcW w:w="755" w:type="dxa"/>
            <w:tcBorders>
              <w:top w:val="nil"/>
              <w:left w:val="nil"/>
              <w:bottom w:val="single" w:sz="4" w:space="0" w:color="C0C0C0"/>
              <w:right w:val="single" w:sz="4" w:space="0" w:color="C0C0C0"/>
            </w:tcBorders>
            <w:shd w:val="clear" w:color="000000" w:fill="D7EAD3"/>
            <w:vAlign w:val="center"/>
            <w:hideMark/>
          </w:tcPr>
          <w:p w14:paraId="4AADBD9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28,46</w:t>
            </w:r>
          </w:p>
        </w:tc>
        <w:tc>
          <w:tcPr>
            <w:tcW w:w="711" w:type="dxa"/>
            <w:tcBorders>
              <w:top w:val="nil"/>
              <w:left w:val="nil"/>
              <w:bottom w:val="single" w:sz="4" w:space="0" w:color="C0C0C0"/>
              <w:right w:val="single" w:sz="4" w:space="0" w:color="C0C0C0"/>
            </w:tcBorders>
            <w:shd w:val="clear" w:color="000000" w:fill="D7EAD3"/>
            <w:vAlign w:val="center"/>
            <w:hideMark/>
          </w:tcPr>
          <w:p w14:paraId="064FA94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28,46</w:t>
            </w:r>
          </w:p>
        </w:tc>
        <w:tc>
          <w:tcPr>
            <w:tcW w:w="2049" w:type="dxa"/>
            <w:tcBorders>
              <w:top w:val="nil"/>
              <w:left w:val="nil"/>
              <w:bottom w:val="single" w:sz="4" w:space="0" w:color="C0C0C0"/>
              <w:right w:val="single" w:sz="4" w:space="0" w:color="C0C0C0"/>
            </w:tcBorders>
            <w:shd w:val="clear" w:color="000000" w:fill="FFFFCC"/>
            <w:vAlign w:val="center"/>
            <w:hideMark/>
          </w:tcPr>
          <w:p w14:paraId="391E6EC0"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5F8B80A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56,92</w:t>
            </w:r>
          </w:p>
        </w:tc>
        <w:tc>
          <w:tcPr>
            <w:tcW w:w="884" w:type="dxa"/>
            <w:tcBorders>
              <w:top w:val="nil"/>
              <w:left w:val="nil"/>
              <w:bottom w:val="single" w:sz="4" w:space="0" w:color="C0C0C0"/>
              <w:right w:val="single" w:sz="4" w:space="0" w:color="C0C0C0"/>
            </w:tcBorders>
            <w:shd w:val="clear" w:color="000000" w:fill="D7EAD3"/>
            <w:vAlign w:val="center"/>
            <w:hideMark/>
          </w:tcPr>
          <w:p w14:paraId="05D4979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56,92</w:t>
            </w:r>
          </w:p>
        </w:tc>
        <w:tc>
          <w:tcPr>
            <w:tcW w:w="765" w:type="dxa"/>
            <w:tcBorders>
              <w:top w:val="nil"/>
              <w:left w:val="nil"/>
              <w:bottom w:val="single" w:sz="4" w:space="0" w:color="C0C0C0"/>
              <w:right w:val="single" w:sz="4" w:space="0" w:color="C0C0C0"/>
            </w:tcBorders>
            <w:shd w:val="clear" w:color="000000" w:fill="D7EAD3"/>
            <w:vAlign w:val="center"/>
            <w:hideMark/>
          </w:tcPr>
          <w:p w14:paraId="47C913F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28,46</w:t>
            </w:r>
          </w:p>
        </w:tc>
        <w:tc>
          <w:tcPr>
            <w:tcW w:w="755" w:type="dxa"/>
            <w:tcBorders>
              <w:top w:val="nil"/>
              <w:left w:val="nil"/>
              <w:bottom w:val="single" w:sz="4" w:space="0" w:color="C0C0C0"/>
              <w:right w:val="single" w:sz="4" w:space="0" w:color="C0C0C0"/>
            </w:tcBorders>
            <w:shd w:val="clear" w:color="000000" w:fill="D7EAD3"/>
            <w:vAlign w:val="center"/>
            <w:hideMark/>
          </w:tcPr>
          <w:p w14:paraId="080EB6F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28,46</w:t>
            </w:r>
          </w:p>
        </w:tc>
        <w:tc>
          <w:tcPr>
            <w:tcW w:w="2027" w:type="dxa"/>
            <w:tcBorders>
              <w:top w:val="nil"/>
              <w:left w:val="nil"/>
              <w:bottom w:val="single" w:sz="4" w:space="0" w:color="C0C0C0"/>
              <w:right w:val="single" w:sz="4" w:space="0" w:color="C0C0C0"/>
            </w:tcBorders>
            <w:shd w:val="clear" w:color="000000" w:fill="FFFFCC"/>
            <w:vAlign w:val="center"/>
            <w:hideMark/>
          </w:tcPr>
          <w:p w14:paraId="378E7807"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27BFE11D" w14:textId="77777777" w:rsidTr="0010347A">
        <w:trPr>
          <w:trHeight w:val="289"/>
          <w:jc w:val="center"/>
        </w:trPr>
        <w:tc>
          <w:tcPr>
            <w:tcW w:w="193" w:type="dxa"/>
            <w:tcBorders>
              <w:top w:val="nil"/>
              <w:left w:val="nil"/>
              <w:bottom w:val="nil"/>
              <w:right w:val="nil"/>
            </w:tcBorders>
            <w:shd w:val="clear" w:color="000000" w:fill="FABF8F"/>
            <w:noWrap/>
            <w:vAlign w:val="center"/>
            <w:hideMark/>
          </w:tcPr>
          <w:p w14:paraId="51D4E8E6"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ЭР</w:t>
            </w:r>
          </w:p>
        </w:tc>
        <w:tc>
          <w:tcPr>
            <w:tcW w:w="120" w:type="dxa"/>
            <w:tcBorders>
              <w:top w:val="nil"/>
              <w:left w:val="nil"/>
              <w:bottom w:val="nil"/>
              <w:right w:val="nil"/>
            </w:tcBorders>
            <w:shd w:val="clear" w:color="auto" w:fill="auto"/>
            <w:vAlign w:val="center"/>
            <w:hideMark/>
          </w:tcPr>
          <w:p w14:paraId="6FF79665"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08518E8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3.3.0.3</w:t>
            </w:r>
          </w:p>
        </w:tc>
        <w:tc>
          <w:tcPr>
            <w:tcW w:w="2605" w:type="dxa"/>
            <w:tcBorders>
              <w:top w:val="nil"/>
              <w:left w:val="nil"/>
              <w:bottom w:val="single" w:sz="4" w:space="0" w:color="C0C0C0"/>
              <w:right w:val="single" w:sz="4" w:space="0" w:color="C0C0C0"/>
            </w:tcBorders>
            <w:shd w:val="clear" w:color="auto" w:fill="auto"/>
            <w:vAlign w:val="center"/>
            <w:hideMark/>
          </w:tcPr>
          <w:p w14:paraId="3BD602B3"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Удельный расход энергии</w:t>
            </w:r>
          </w:p>
        </w:tc>
        <w:tc>
          <w:tcPr>
            <w:tcW w:w="561" w:type="dxa"/>
            <w:tcBorders>
              <w:top w:val="nil"/>
              <w:left w:val="nil"/>
              <w:bottom w:val="single" w:sz="4" w:space="0" w:color="C0C0C0"/>
              <w:right w:val="single" w:sz="4" w:space="0" w:color="C0C0C0"/>
            </w:tcBorders>
            <w:shd w:val="clear" w:color="auto" w:fill="auto"/>
            <w:vAlign w:val="center"/>
            <w:hideMark/>
          </w:tcPr>
          <w:p w14:paraId="1C325A35"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кВт.ч</w:t>
            </w:r>
            <w:proofErr w:type="spellEnd"/>
            <w:r w:rsidRPr="0010347A">
              <w:rPr>
                <w:rFonts w:ascii="Tahoma" w:hAnsi="Tahoma" w:cs="Tahoma"/>
                <w:sz w:val="13"/>
                <w:szCs w:val="13"/>
              </w:rPr>
              <w:t>/м3</w:t>
            </w:r>
          </w:p>
        </w:tc>
        <w:tc>
          <w:tcPr>
            <w:tcW w:w="765" w:type="dxa"/>
            <w:tcBorders>
              <w:top w:val="nil"/>
              <w:left w:val="nil"/>
              <w:bottom w:val="single" w:sz="4" w:space="0" w:color="C0C0C0"/>
              <w:right w:val="single" w:sz="4" w:space="0" w:color="C0C0C0"/>
            </w:tcBorders>
            <w:shd w:val="clear" w:color="000000" w:fill="D7EAD3"/>
            <w:vAlign w:val="center"/>
            <w:hideMark/>
          </w:tcPr>
          <w:p w14:paraId="52BB5A2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0,36</w:t>
            </w:r>
          </w:p>
        </w:tc>
        <w:tc>
          <w:tcPr>
            <w:tcW w:w="863" w:type="dxa"/>
            <w:tcBorders>
              <w:top w:val="nil"/>
              <w:left w:val="nil"/>
              <w:bottom w:val="single" w:sz="4" w:space="0" w:color="C0C0C0"/>
              <w:right w:val="single" w:sz="4" w:space="0" w:color="C0C0C0"/>
            </w:tcBorders>
            <w:shd w:val="clear" w:color="000000" w:fill="D7EAD3"/>
            <w:vAlign w:val="center"/>
            <w:hideMark/>
          </w:tcPr>
          <w:p w14:paraId="787F4FA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0,36</w:t>
            </w:r>
          </w:p>
        </w:tc>
        <w:tc>
          <w:tcPr>
            <w:tcW w:w="755" w:type="dxa"/>
            <w:tcBorders>
              <w:top w:val="nil"/>
              <w:left w:val="nil"/>
              <w:bottom w:val="single" w:sz="4" w:space="0" w:color="C0C0C0"/>
              <w:right w:val="single" w:sz="4" w:space="0" w:color="C0C0C0"/>
            </w:tcBorders>
            <w:shd w:val="clear" w:color="000000" w:fill="D7EAD3"/>
            <w:vAlign w:val="center"/>
            <w:hideMark/>
          </w:tcPr>
          <w:p w14:paraId="471FBBA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0,36</w:t>
            </w:r>
          </w:p>
        </w:tc>
        <w:tc>
          <w:tcPr>
            <w:tcW w:w="711" w:type="dxa"/>
            <w:tcBorders>
              <w:top w:val="nil"/>
              <w:left w:val="nil"/>
              <w:bottom w:val="single" w:sz="4" w:space="0" w:color="C0C0C0"/>
              <w:right w:val="single" w:sz="4" w:space="0" w:color="C0C0C0"/>
            </w:tcBorders>
            <w:shd w:val="clear" w:color="000000" w:fill="D7EAD3"/>
            <w:vAlign w:val="center"/>
            <w:hideMark/>
          </w:tcPr>
          <w:p w14:paraId="276F6EA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0,36</w:t>
            </w:r>
          </w:p>
        </w:tc>
        <w:tc>
          <w:tcPr>
            <w:tcW w:w="2049" w:type="dxa"/>
            <w:tcBorders>
              <w:top w:val="nil"/>
              <w:left w:val="nil"/>
              <w:bottom w:val="single" w:sz="4" w:space="0" w:color="C0C0C0"/>
              <w:right w:val="single" w:sz="4" w:space="0" w:color="C0C0C0"/>
            </w:tcBorders>
            <w:shd w:val="clear" w:color="000000" w:fill="FFFFCC"/>
            <w:vAlign w:val="center"/>
            <w:hideMark/>
          </w:tcPr>
          <w:p w14:paraId="78F4ED35"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673D03B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0,36</w:t>
            </w:r>
          </w:p>
        </w:tc>
        <w:tc>
          <w:tcPr>
            <w:tcW w:w="884" w:type="dxa"/>
            <w:tcBorders>
              <w:top w:val="nil"/>
              <w:left w:val="nil"/>
              <w:bottom w:val="single" w:sz="4" w:space="0" w:color="C0C0C0"/>
              <w:right w:val="single" w:sz="4" w:space="0" w:color="C0C0C0"/>
            </w:tcBorders>
            <w:shd w:val="clear" w:color="000000" w:fill="D7EAD3"/>
            <w:vAlign w:val="center"/>
            <w:hideMark/>
          </w:tcPr>
          <w:p w14:paraId="2AC447E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0,36</w:t>
            </w:r>
          </w:p>
        </w:tc>
        <w:tc>
          <w:tcPr>
            <w:tcW w:w="765" w:type="dxa"/>
            <w:tcBorders>
              <w:top w:val="nil"/>
              <w:left w:val="nil"/>
              <w:bottom w:val="single" w:sz="4" w:space="0" w:color="C0C0C0"/>
              <w:right w:val="single" w:sz="4" w:space="0" w:color="C0C0C0"/>
            </w:tcBorders>
            <w:shd w:val="clear" w:color="000000" w:fill="D7EAD3"/>
            <w:vAlign w:val="center"/>
            <w:hideMark/>
          </w:tcPr>
          <w:p w14:paraId="4706C97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0,36</w:t>
            </w:r>
          </w:p>
        </w:tc>
        <w:tc>
          <w:tcPr>
            <w:tcW w:w="755" w:type="dxa"/>
            <w:tcBorders>
              <w:top w:val="nil"/>
              <w:left w:val="nil"/>
              <w:bottom w:val="single" w:sz="4" w:space="0" w:color="C0C0C0"/>
              <w:right w:val="single" w:sz="4" w:space="0" w:color="C0C0C0"/>
            </w:tcBorders>
            <w:shd w:val="clear" w:color="000000" w:fill="D7EAD3"/>
            <w:vAlign w:val="center"/>
            <w:hideMark/>
          </w:tcPr>
          <w:p w14:paraId="6A6B0F8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0,36</w:t>
            </w:r>
          </w:p>
        </w:tc>
        <w:tc>
          <w:tcPr>
            <w:tcW w:w="2027" w:type="dxa"/>
            <w:tcBorders>
              <w:top w:val="nil"/>
              <w:left w:val="nil"/>
              <w:bottom w:val="single" w:sz="4" w:space="0" w:color="C0C0C0"/>
              <w:right w:val="single" w:sz="4" w:space="0" w:color="C0C0C0"/>
            </w:tcBorders>
            <w:shd w:val="clear" w:color="000000" w:fill="FFFFCC"/>
            <w:vAlign w:val="center"/>
            <w:hideMark/>
          </w:tcPr>
          <w:p w14:paraId="283F8436"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3716FFBB" w14:textId="77777777" w:rsidTr="0010347A">
        <w:trPr>
          <w:trHeight w:val="289"/>
          <w:jc w:val="center"/>
        </w:trPr>
        <w:tc>
          <w:tcPr>
            <w:tcW w:w="193" w:type="dxa"/>
            <w:tcBorders>
              <w:top w:val="nil"/>
              <w:left w:val="nil"/>
              <w:bottom w:val="nil"/>
              <w:right w:val="nil"/>
            </w:tcBorders>
            <w:shd w:val="clear" w:color="000000" w:fill="FABF8F"/>
            <w:noWrap/>
            <w:vAlign w:val="center"/>
            <w:hideMark/>
          </w:tcPr>
          <w:p w14:paraId="072BD2AE"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ЭР</w:t>
            </w:r>
          </w:p>
        </w:tc>
        <w:tc>
          <w:tcPr>
            <w:tcW w:w="120" w:type="dxa"/>
            <w:tcBorders>
              <w:top w:val="nil"/>
              <w:left w:val="nil"/>
              <w:bottom w:val="nil"/>
              <w:right w:val="nil"/>
            </w:tcBorders>
            <w:shd w:val="clear" w:color="auto" w:fill="auto"/>
            <w:vAlign w:val="center"/>
            <w:hideMark/>
          </w:tcPr>
          <w:p w14:paraId="373E1914"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6454F31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3.3.2.1</w:t>
            </w:r>
          </w:p>
        </w:tc>
        <w:tc>
          <w:tcPr>
            <w:tcW w:w="2605" w:type="dxa"/>
            <w:tcBorders>
              <w:top w:val="nil"/>
              <w:left w:val="nil"/>
              <w:bottom w:val="single" w:sz="4" w:space="0" w:color="C0C0C0"/>
              <w:right w:val="single" w:sz="4" w:space="0" w:color="C0C0C0"/>
            </w:tcBorders>
            <w:shd w:val="clear" w:color="auto" w:fill="auto"/>
            <w:vAlign w:val="center"/>
            <w:hideMark/>
          </w:tcPr>
          <w:p w14:paraId="29FFEAD1" w14:textId="77777777" w:rsidR="00664F55" w:rsidRPr="0010347A" w:rsidRDefault="00664F55" w:rsidP="00664F55">
            <w:pPr>
              <w:ind w:firstLineChars="300" w:firstLine="392"/>
              <w:rPr>
                <w:rFonts w:ascii="Tahoma" w:hAnsi="Tahoma" w:cs="Tahoma"/>
                <w:b/>
                <w:bCs/>
                <w:sz w:val="13"/>
                <w:szCs w:val="13"/>
              </w:rPr>
            </w:pPr>
            <w:r w:rsidRPr="0010347A">
              <w:rPr>
                <w:rFonts w:ascii="Tahoma" w:hAnsi="Tahoma" w:cs="Tahoma"/>
                <w:b/>
                <w:bCs/>
                <w:sz w:val="13"/>
                <w:szCs w:val="13"/>
              </w:rPr>
              <w:t xml:space="preserve">Энергия СН 2 (1-20 </w:t>
            </w:r>
            <w:proofErr w:type="spellStart"/>
            <w:r w:rsidRPr="0010347A">
              <w:rPr>
                <w:rFonts w:ascii="Tahoma" w:hAnsi="Tahoma" w:cs="Tahoma"/>
                <w:b/>
                <w:bCs/>
                <w:sz w:val="13"/>
                <w:szCs w:val="13"/>
              </w:rPr>
              <w:t>кВ</w:t>
            </w:r>
            <w:proofErr w:type="spellEnd"/>
            <w:r w:rsidRPr="0010347A">
              <w:rPr>
                <w:rFonts w:ascii="Tahoma" w:hAnsi="Tahoma" w:cs="Tahoma"/>
                <w:b/>
                <w:bCs/>
                <w:sz w:val="13"/>
                <w:szCs w:val="13"/>
              </w:rPr>
              <w:t>)</w:t>
            </w:r>
          </w:p>
        </w:tc>
        <w:tc>
          <w:tcPr>
            <w:tcW w:w="561" w:type="dxa"/>
            <w:tcBorders>
              <w:top w:val="nil"/>
              <w:left w:val="nil"/>
              <w:bottom w:val="single" w:sz="4" w:space="0" w:color="C0C0C0"/>
              <w:right w:val="single" w:sz="4" w:space="0" w:color="C0C0C0"/>
            </w:tcBorders>
            <w:shd w:val="clear" w:color="auto" w:fill="auto"/>
            <w:vAlign w:val="center"/>
            <w:hideMark/>
          </w:tcPr>
          <w:p w14:paraId="59E025BF"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0714F7B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257,42</w:t>
            </w:r>
          </w:p>
        </w:tc>
        <w:tc>
          <w:tcPr>
            <w:tcW w:w="863" w:type="dxa"/>
            <w:tcBorders>
              <w:top w:val="nil"/>
              <w:left w:val="nil"/>
              <w:bottom w:val="single" w:sz="4" w:space="0" w:color="C0C0C0"/>
              <w:right w:val="single" w:sz="4" w:space="0" w:color="C0C0C0"/>
            </w:tcBorders>
            <w:shd w:val="clear" w:color="000000" w:fill="D7EAD3"/>
            <w:vAlign w:val="center"/>
            <w:hideMark/>
          </w:tcPr>
          <w:p w14:paraId="4A6FED7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257,42</w:t>
            </w:r>
          </w:p>
        </w:tc>
        <w:tc>
          <w:tcPr>
            <w:tcW w:w="755" w:type="dxa"/>
            <w:tcBorders>
              <w:top w:val="nil"/>
              <w:left w:val="nil"/>
              <w:bottom w:val="single" w:sz="4" w:space="0" w:color="C0C0C0"/>
              <w:right w:val="single" w:sz="4" w:space="0" w:color="C0C0C0"/>
            </w:tcBorders>
            <w:shd w:val="clear" w:color="000000" w:fill="D7EAD3"/>
            <w:vAlign w:val="center"/>
            <w:hideMark/>
          </w:tcPr>
          <w:p w14:paraId="42F5BAB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128,71</w:t>
            </w:r>
          </w:p>
        </w:tc>
        <w:tc>
          <w:tcPr>
            <w:tcW w:w="711" w:type="dxa"/>
            <w:tcBorders>
              <w:top w:val="nil"/>
              <w:left w:val="nil"/>
              <w:bottom w:val="single" w:sz="4" w:space="0" w:color="C0C0C0"/>
              <w:right w:val="single" w:sz="4" w:space="0" w:color="C0C0C0"/>
            </w:tcBorders>
            <w:shd w:val="clear" w:color="000000" w:fill="D7EAD3"/>
            <w:vAlign w:val="center"/>
            <w:hideMark/>
          </w:tcPr>
          <w:p w14:paraId="6809833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128,71</w:t>
            </w:r>
          </w:p>
        </w:tc>
        <w:tc>
          <w:tcPr>
            <w:tcW w:w="2049" w:type="dxa"/>
            <w:tcBorders>
              <w:top w:val="nil"/>
              <w:left w:val="nil"/>
              <w:bottom w:val="single" w:sz="4" w:space="0" w:color="C0C0C0"/>
              <w:right w:val="single" w:sz="4" w:space="0" w:color="C0C0C0"/>
            </w:tcBorders>
            <w:shd w:val="clear" w:color="000000" w:fill="FFFFCC"/>
            <w:vAlign w:val="center"/>
            <w:hideMark/>
          </w:tcPr>
          <w:p w14:paraId="4FFC4C78"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1D0E6FDD"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267,71</w:t>
            </w:r>
          </w:p>
        </w:tc>
        <w:tc>
          <w:tcPr>
            <w:tcW w:w="884" w:type="dxa"/>
            <w:tcBorders>
              <w:top w:val="nil"/>
              <w:left w:val="nil"/>
              <w:bottom w:val="single" w:sz="4" w:space="0" w:color="C0C0C0"/>
              <w:right w:val="single" w:sz="4" w:space="0" w:color="C0C0C0"/>
            </w:tcBorders>
            <w:shd w:val="clear" w:color="000000" w:fill="D7EAD3"/>
            <w:vAlign w:val="center"/>
            <w:hideMark/>
          </w:tcPr>
          <w:p w14:paraId="4DE623B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267,71</w:t>
            </w:r>
          </w:p>
        </w:tc>
        <w:tc>
          <w:tcPr>
            <w:tcW w:w="765" w:type="dxa"/>
            <w:tcBorders>
              <w:top w:val="nil"/>
              <w:left w:val="nil"/>
              <w:bottom w:val="single" w:sz="4" w:space="0" w:color="C0C0C0"/>
              <w:right w:val="single" w:sz="4" w:space="0" w:color="C0C0C0"/>
            </w:tcBorders>
            <w:shd w:val="clear" w:color="000000" w:fill="D7EAD3"/>
            <w:vAlign w:val="center"/>
            <w:hideMark/>
          </w:tcPr>
          <w:p w14:paraId="10F4E05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133,86</w:t>
            </w:r>
          </w:p>
        </w:tc>
        <w:tc>
          <w:tcPr>
            <w:tcW w:w="755" w:type="dxa"/>
            <w:tcBorders>
              <w:top w:val="nil"/>
              <w:left w:val="nil"/>
              <w:bottom w:val="single" w:sz="4" w:space="0" w:color="C0C0C0"/>
              <w:right w:val="single" w:sz="4" w:space="0" w:color="C0C0C0"/>
            </w:tcBorders>
            <w:shd w:val="clear" w:color="000000" w:fill="D7EAD3"/>
            <w:vAlign w:val="center"/>
            <w:hideMark/>
          </w:tcPr>
          <w:p w14:paraId="1D4E968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133,86</w:t>
            </w:r>
          </w:p>
        </w:tc>
        <w:tc>
          <w:tcPr>
            <w:tcW w:w="2027" w:type="dxa"/>
            <w:tcBorders>
              <w:top w:val="nil"/>
              <w:left w:val="nil"/>
              <w:bottom w:val="single" w:sz="4" w:space="0" w:color="C0C0C0"/>
              <w:right w:val="single" w:sz="4" w:space="0" w:color="C0C0C0"/>
            </w:tcBorders>
            <w:shd w:val="clear" w:color="000000" w:fill="FFFFCC"/>
            <w:vAlign w:val="center"/>
            <w:hideMark/>
          </w:tcPr>
          <w:p w14:paraId="6AF0E891"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37634027" w14:textId="77777777" w:rsidTr="0010347A">
        <w:trPr>
          <w:trHeight w:val="869"/>
          <w:jc w:val="center"/>
        </w:trPr>
        <w:tc>
          <w:tcPr>
            <w:tcW w:w="193" w:type="dxa"/>
            <w:tcBorders>
              <w:top w:val="nil"/>
              <w:left w:val="nil"/>
              <w:bottom w:val="nil"/>
              <w:right w:val="nil"/>
            </w:tcBorders>
            <w:shd w:val="clear" w:color="000000" w:fill="FABF8F"/>
            <w:noWrap/>
            <w:vAlign w:val="center"/>
            <w:hideMark/>
          </w:tcPr>
          <w:p w14:paraId="085D88EC"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ЭР</w:t>
            </w:r>
          </w:p>
        </w:tc>
        <w:tc>
          <w:tcPr>
            <w:tcW w:w="120" w:type="dxa"/>
            <w:tcBorders>
              <w:top w:val="nil"/>
              <w:left w:val="nil"/>
              <w:bottom w:val="nil"/>
              <w:right w:val="nil"/>
            </w:tcBorders>
            <w:shd w:val="clear" w:color="auto" w:fill="auto"/>
            <w:vAlign w:val="center"/>
            <w:hideMark/>
          </w:tcPr>
          <w:p w14:paraId="075A6D00"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3314535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3.3.2.1.1</w:t>
            </w:r>
          </w:p>
        </w:tc>
        <w:tc>
          <w:tcPr>
            <w:tcW w:w="2605" w:type="dxa"/>
            <w:tcBorders>
              <w:top w:val="nil"/>
              <w:left w:val="nil"/>
              <w:bottom w:val="single" w:sz="4" w:space="0" w:color="C0C0C0"/>
              <w:right w:val="single" w:sz="4" w:space="0" w:color="C0C0C0"/>
            </w:tcBorders>
            <w:shd w:val="clear" w:color="auto" w:fill="auto"/>
            <w:vAlign w:val="center"/>
            <w:hideMark/>
          </w:tcPr>
          <w:p w14:paraId="2DCF2A18" w14:textId="77777777" w:rsidR="00664F55" w:rsidRPr="0010347A" w:rsidRDefault="00664F55" w:rsidP="00664F55">
            <w:pPr>
              <w:ind w:firstLineChars="400" w:firstLine="520"/>
              <w:rPr>
                <w:rFonts w:ascii="Tahoma" w:hAnsi="Tahoma" w:cs="Tahoma"/>
                <w:sz w:val="13"/>
                <w:szCs w:val="13"/>
              </w:rPr>
            </w:pPr>
            <w:r w:rsidRPr="0010347A">
              <w:rPr>
                <w:rFonts w:ascii="Tahoma" w:hAnsi="Tahoma" w:cs="Tahoma"/>
                <w:sz w:val="13"/>
                <w:szCs w:val="13"/>
              </w:rPr>
              <w:t>Тариф на энергию</w:t>
            </w:r>
          </w:p>
        </w:tc>
        <w:tc>
          <w:tcPr>
            <w:tcW w:w="561" w:type="dxa"/>
            <w:tcBorders>
              <w:top w:val="nil"/>
              <w:left w:val="nil"/>
              <w:bottom w:val="single" w:sz="4" w:space="0" w:color="C0C0C0"/>
              <w:right w:val="single" w:sz="4" w:space="0" w:color="C0C0C0"/>
            </w:tcBorders>
            <w:shd w:val="clear" w:color="auto" w:fill="auto"/>
            <w:vAlign w:val="center"/>
            <w:hideMark/>
          </w:tcPr>
          <w:p w14:paraId="7F8EB89A"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руб</w:t>
            </w:r>
            <w:proofErr w:type="spellEnd"/>
            <w:r w:rsidRPr="0010347A">
              <w:rPr>
                <w:rFonts w:ascii="Tahoma" w:hAnsi="Tahoma" w:cs="Tahoma"/>
                <w:sz w:val="13"/>
                <w:szCs w:val="13"/>
              </w:rPr>
              <w:t>/</w:t>
            </w:r>
            <w:proofErr w:type="spellStart"/>
            <w:r w:rsidRPr="0010347A">
              <w:rPr>
                <w:rFonts w:ascii="Tahoma" w:hAnsi="Tahoma" w:cs="Tahoma"/>
                <w:sz w:val="13"/>
                <w:szCs w:val="13"/>
              </w:rPr>
              <w:t>кВт.ч</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214CDCA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4,52</w:t>
            </w:r>
          </w:p>
        </w:tc>
        <w:tc>
          <w:tcPr>
            <w:tcW w:w="863" w:type="dxa"/>
            <w:tcBorders>
              <w:top w:val="nil"/>
              <w:left w:val="nil"/>
              <w:bottom w:val="single" w:sz="4" w:space="0" w:color="C0C0C0"/>
              <w:right w:val="single" w:sz="4" w:space="0" w:color="C0C0C0"/>
            </w:tcBorders>
            <w:shd w:val="clear" w:color="000000" w:fill="FFFFCC"/>
            <w:vAlign w:val="center"/>
            <w:hideMark/>
          </w:tcPr>
          <w:p w14:paraId="1CB93A4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4,52</w:t>
            </w:r>
          </w:p>
        </w:tc>
        <w:tc>
          <w:tcPr>
            <w:tcW w:w="755" w:type="dxa"/>
            <w:tcBorders>
              <w:top w:val="nil"/>
              <w:left w:val="nil"/>
              <w:bottom w:val="single" w:sz="4" w:space="0" w:color="C0C0C0"/>
              <w:right w:val="single" w:sz="4" w:space="0" w:color="C0C0C0"/>
            </w:tcBorders>
            <w:shd w:val="clear" w:color="000000" w:fill="D7EAD3"/>
            <w:vAlign w:val="center"/>
            <w:hideMark/>
          </w:tcPr>
          <w:p w14:paraId="08FC655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4,52</w:t>
            </w:r>
          </w:p>
        </w:tc>
        <w:tc>
          <w:tcPr>
            <w:tcW w:w="711" w:type="dxa"/>
            <w:tcBorders>
              <w:top w:val="nil"/>
              <w:left w:val="nil"/>
              <w:bottom w:val="single" w:sz="4" w:space="0" w:color="C0C0C0"/>
              <w:right w:val="single" w:sz="4" w:space="0" w:color="C0C0C0"/>
            </w:tcBorders>
            <w:shd w:val="clear" w:color="000000" w:fill="D7EAD3"/>
            <w:vAlign w:val="center"/>
            <w:hideMark/>
          </w:tcPr>
          <w:p w14:paraId="55C8AE5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4,52</w:t>
            </w:r>
          </w:p>
        </w:tc>
        <w:tc>
          <w:tcPr>
            <w:tcW w:w="2049" w:type="dxa"/>
            <w:tcBorders>
              <w:top w:val="nil"/>
              <w:left w:val="nil"/>
              <w:bottom w:val="single" w:sz="4" w:space="0" w:color="C0C0C0"/>
              <w:right w:val="single" w:sz="4" w:space="0" w:color="C0C0C0"/>
            </w:tcBorders>
            <w:shd w:val="clear" w:color="000000" w:fill="FFFFCC"/>
            <w:vAlign w:val="center"/>
            <w:hideMark/>
          </w:tcPr>
          <w:p w14:paraId="0ED63E58"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плановой смете 2020 года с учетом ИЦП Минэкономразвития РФ на 2021 год 104,1%.</w:t>
            </w:r>
          </w:p>
        </w:tc>
        <w:tc>
          <w:tcPr>
            <w:tcW w:w="787" w:type="dxa"/>
            <w:tcBorders>
              <w:top w:val="nil"/>
              <w:left w:val="nil"/>
              <w:bottom w:val="single" w:sz="4" w:space="0" w:color="C0C0C0"/>
              <w:right w:val="single" w:sz="4" w:space="0" w:color="C0C0C0"/>
            </w:tcBorders>
            <w:shd w:val="clear" w:color="000000" w:fill="FFFFCC"/>
            <w:vAlign w:val="center"/>
            <w:hideMark/>
          </w:tcPr>
          <w:p w14:paraId="4C22628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4,70</w:t>
            </w:r>
          </w:p>
        </w:tc>
        <w:tc>
          <w:tcPr>
            <w:tcW w:w="884" w:type="dxa"/>
            <w:tcBorders>
              <w:top w:val="nil"/>
              <w:left w:val="nil"/>
              <w:bottom w:val="single" w:sz="4" w:space="0" w:color="C0C0C0"/>
              <w:right w:val="single" w:sz="4" w:space="0" w:color="C0C0C0"/>
            </w:tcBorders>
            <w:shd w:val="clear" w:color="000000" w:fill="FFFFCC"/>
            <w:vAlign w:val="center"/>
            <w:hideMark/>
          </w:tcPr>
          <w:p w14:paraId="5E2B97F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4,70</w:t>
            </w:r>
          </w:p>
        </w:tc>
        <w:tc>
          <w:tcPr>
            <w:tcW w:w="765" w:type="dxa"/>
            <w:tcBorders>
              <w:top w:val="nil"/>
              <w:left w:val="nil"/>
              <w:bottom w:val="single" w:sz="4" w:space="0" w:color="C0C0C0"/>
              <w:right w:val="single" w:sz="4" w:space="0" w:color="C0C0C0"/>
            </w:tcBorders>
            <w:shd w:val="clear" w:color="000000" w:fill="D7EAD3"/>
            <w:vAlign w:val="center"/>
            <w:hideMark/>
          </w:tcPr>
          <w:p w14:paraId="4972737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4,70</w:t>
            </w:r>
          </w:p>
        </w:tc>
        <w:tc>
          <w:tcPr>
            <w:tcW w:w="755" w:type="dxa"/>
            <w:tcBorders>
              <w:top w:val="nil"/>
              <w:left w:val="nil"/>
              <w:bottom w:val="single" w:sz="4" w:space="0" w:color="C0C0C0"/>
              <w:right w:val="single" w:sz="4" w:space="0" w:color="C0C0C0"/>
            </w:tcBorders>
            <w:shd w:val="clear" w:color="000000" w:fill="D7EAD3"/>
            <w:vAlign w:val="center"/>
            <w:hideMark/>
          </w:tcPr>
          <w:p w14:paraId="46C3882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4,70</w:t>
            </w:r>
          </w:p>
        </w:tc>
        <w:tc>
          <w:tcPr>
            <w:tcW w:w="2027" w:type="dxa"/>
            <w:tcBorders>
              <w:top w:val="nil"/>
              <w:left w:val="nil"/>
              <w:bottom w:val="single" w:sz="4" w:space="0" w:color="C0C0C0"/>
              <w:right w:val="single" w:sz="4" w:space="0" w:color="C0C0C0"/>
            </w:tcBorders>
            <w:shd w:val="clear" w:color="000000" w:fill="FFFFCC"/>
            <w:vAlign w:val="center"/>
            <w:hideMark/>
          </w:tcPr>
          <w:p w14:paraId="564BDCD2"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плановой смете 2021 года с учетом ИЦП Минэкономразвития РФ на 2022 год 104%.</w:t>
            </w:r>
          </w:p>
        </w:tc>
      </w:tr>
      <w:tr w:rsidR="0010347A" w:rsidRPr="0010347A" w14:paraId="33E97DB0" w14:textId="77777777" w:rsidTr="0010347A">
        <w:trPr>
          <w:trHeight w:val="709"/>
          <w:jc w:val="center"/>
        </w:trPr>
        <w:tc>
          <w:tcPr>
            <w:tcW w:w="193" w:type="dxa"/>
            <w:tcBorders>
              <w:top w:val="nil"/>
              <w:left w:val="nil"/>
              <w:bottom w:val="nil"/>
              <w:right w:val="nil"/>
            </w:tcBorders>
            <w:shd w:val="clear" w:color="000000" w:fill="FABF8F"/>
            <w:noWrap/>
            <w:vAlign w:val="center"/>
            <w:hideMark/>
          </w:tcPr>
          <w:p w14:paraId="75A0E62A"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ЭР</w:t>
            </w:r>
          </w:p>
        </w:tc>
        <w:tc>
          <w:tcPr>
            <w:tcW w:w="120" w:type="dxa"/>
            <w:tcBorders>
              <w:top w:val="nil"/>
              <w:left w:val="nil"/>
              <w:bottom w:val="nil"/>
              <w:right w:val="nil"/>
            </w:tcBorders>
            <w:shd w:val="clear" w:color="auto" w:fill="auto"/>
            <w:vAlign w:val="center"/>
            <w:hideMark/>
          </w:tcPr>
          <w:p w14:paraId="38AADCD5"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0DE6AFB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3.3.2.1.2</w:t>
            </w:r>
          </w:p>
        </w:tc>
        <w:tc>
          <w:tcPr>
            <w:tcW w:w="2605" w:type="dxa"/>
            <w:tcBorders>
              <w:top w:val="nil"/>
              <w:left w:val="nil"/>
              <w:bottom w:val="single" w:sz="4" w:space="0" w:color="C0C0C0"/>
              <w:right w:val="single" w:sz="4" w:space="0" w:color="C0C0C0"/>
            </w:tcBorders>
            <w:shd w:val="clear" w:color="auto" w:fill="auto"/>
            <w:vAlign w:val="center"/>
            <w:hideMark/>
          </w:tcPr>
          <w:p w14:paraId="65F0059A" w14:textId="77777777" w:rsidR="00664F55" w:rsidRPr="0010347A" w:rsidRDefault="00664F55" w:rsidP="00664F55">
            <w:pPr>
              <w:ind w:firstLineChars="400" w:firstLine="520"/>
              <w:rPr>
                <w:rFonts w:ascii="Tahoma" w:hAnsi="Tahoma" w:cs="Tahoma"/>
                <w:sz w:val="13"/>
                <w:szCs w:val="13"/>
              </w:rPr>
            </w:pPr>
            <w:r w:rsidRPr="0010347A">
              <w:rPr>
                <w:rFonts w:ascii="Tahoma" w:hAnsi="Tahoma" w:cs="Tahoma"/>
                <w:sz w:val="13"/>
                <w:szCs w:val="13"/>
              </w:rPr>
              <w:t>Объем энергии</w:t>
            </w:r>
          </w:p>
        </w:tc>
        <w:tc>
          <w:tcPr>
            <w:tcW w:w="561" w:type="dxa"/>
            <w:tcBorders>
              <w:top w:val="nil"/>
              <w:left w:val="nil"/>
              <w:bottom w:val="single" w:sz="4" w:space="0" w:color="C0C0C0"/>
              <w:right w:val="single" w:sz="4" w:space="0" w:color="C0C0C0"/>
            </w:tcBorders>
            <w:shd w:val="clear" w:color="auto" w:fill="auto"/>
            <w:vAlign w:val="center"/>
            <w:hideMark/>
          </w:tcPr>
          <w:p w14:paraId="4413C408"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кВт.ч</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45542DA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56,92</w:t>
            </w:r>
          </w:p>
        </w:tc>
        <w:tc>
          <w:tcPr>
            <w:tcW w:w="863" w:type="dxa"/>
            <w:tcBorders>
              <w:top w:val="nil"/>
              <w:left w:val="nil"/>
              <w:bottom w:val="single" w:sz="4" w:space="0" w:color="C0C0C0"/>
              <w:right w:val="single" w:sz="4" w:space="0" w:color="C0C0C0"/>
            </w:tcBorders>
            <w:shd w:val="clear" w:color="000000" w:fill="FFFFCC"/>
            <w:vAlign w:val="center"/>
            <w:hideMark/>
          </w:tcPr>
          <w:p w14:paraId="4967B20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56,92</w:t>
            </w:r>
          </w:p>
        </w:tc>
        <w:tc>
          <w:tcPr>
            <w:tcW w:w="755" w:type="dxa"/>
            <w:tcBorders>
              <w:top w:val="nil"/>
              <w:left w:val="nil"/>
              <w:bottom w:val="single" w:sz="4" w:space="0" w:color="C0C0C0"/>
              <w:right w:val="single" w:sz="4" w:space="0" w:color="C0C0C0"/>
            </w:tcBorders>
            <w:shd w:val="clear" w:color="000000" w:fill="D7EAD3"/>
            <w:vAlign w:val="center"/>
            <w:hideMark/>
          </w:tcPr>
          <w:p w14:paraId="2A25EBB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28,46</w:t>
            </w:r>
          </w:p>
        </w:tc>
        <w:tc>
          <w:tcPr>
            <w:tcW w:w="711" w:type="dxa"/>
            <w:tcBorders>
              <w:top w:val="nil"/>
              <w:left w:val="nil"/>
              <w:bottom w:val="single" w:sz="4" w:space="0" w:color="C0C0C0"/>
              <w:right w:val="single" w:sz="4" w:space="0" w:color="C0C0C0"/>
            </w:tcBorders>
            <w:shd w:val="clear" w:color="000000" w:fill="D7EAD3"/>
            <w:vAlign w:val="center"/>
            <w:hideMark/>
          </w:tcPr>
          <w:p w14:paraId="0BD0D3A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28,46</w:t>
            </w:r>
          </w:p>
        </w:tc>
        <w:tc>
          <w:tcPr>
            <w:tcW w:w="2049" w:type="dxa"/>
            <w:tcBorders>
              <w:top w:val="nil"/>
              <w:left w:val="nil"/>
              <w:bottom w:val="single" w:sz="4" w:space="0" w:color="C0C0C0"/>
              <w:right w:val="single" w:sz="4" w:space="0" w:color="C0C0C0"/>
            </w:tcBorders>
            <w:shd w:val="clear" w:color="000000" w:fill="FFFFCC"/>
            <w:vAlign w:val="center"/>
            <w:hideMark/>
          </w:tcPr>
          <w:p w14:paraId="65537C89"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утвержденному удельному расходу</w:t>
            </w:r>
          </w:p>
        </w:tc>
        <w:tc>
          <w:tcPr>
            <w:tcW w:w="787" w:type="dxa"/>
            <w:tcBorders>
              <w:top w:val="nil"/>
              <w:left w:val="nil"/>
              <w:bottom w:val="single" w:sz="4" w:space="0" w:color="C0C0C0"/>
              <w:right w:val="single" w:sz="4" w:space="0" w:color="C0C0C0"/>
            </w:tcBorders>
            <w:shd w:val="clear" w:color="000000" w:fill="FFFFCC"/>
            <w:vAlign w:val="center"/>
            <w:hideMark/>
          </w:tcPr>
          <w:p w14:paraId="4EDD84B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56,92</w:t>
            </w:r>
          </w:p>
        </w:tc>
        <w:tc>
          <w:tcPr>
            <w:tcW w:w="884" w:type="dxa"/>
            <w:tcBorders>
              <w:top w:val="nil"/>
              <w:left w:val="nil"/>
              <w:bottom w:val="single" w:sz="4" w:space="0" w:color="C0C0C0"/>
              <w:right w:val="single" w:sz="4" w:space="0" w:color="C0C0C0"/>
            </w:tcBorders>
            <w:shd w:val="clear" w:color="000000" w:fill="FFFFCC"/>
            <w:vAlign w:val="center"/>
            <w:hideMark/>
          </w:tcPr>
          <w:p w14:paraId="2338238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56,92</w:t>
            </w:r>
          </w:p>
        </w:tc>
        <w:tc>
          <w:tcPr>
            <w:tcW w:w="765" w:type="dxa"/>
            <w:tcBorders>
              <w:top w:val="nil"/>
              <w:left w:val="nil"/>
              <w:bottom w:val="single" w:sz="4" w:space="0" w:color="C0C0C0"/>
              <w:right w:val="single" w:sz="4" w:space="0" w:color="C0C0C0"/>
            </w:tcBorders>
            <w:shd w:val="clear" w:color="000000" w:fill="D7EAD3"/>
            <w:vAlign w:val="center"/>
            <w:hideMark/>
          </w:tcPr>
          <w:p w14:paraId="3BB72EA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28,46</w:t>
            </w:r>
          </w:p>
        </w:tc>
        <w:tc>
          <w:tcPr>
            <w:tcW w:w="755" w:type="dxa"/>
            <w:tcBorders>
              <w:top w:val="nil"/>
              <w:left w:val="nil"/>
              <w:bottom w:val="single" w:sz="4" w:space="0" w:color="C0C0C0"/>
              <w:right w:val="single" w:sz="4" w:space="0" w:color="C0C0C0"/>
            </w:tcBorders>
            <w:shd w:val="clear" w:color="000000" w:fill="D7EAD3"/>
            <w:vAlign w:val="center"/>
            <w:hideMark/>
          </w:tcPr>
          <w:p w14:paraId="7D86BE1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28,46</w:t>
            </w:r>
          </w:p>
        </w:tc>
        <w:tc>
          <w:tcPr>
            <w:tcW w:w="2027" w:type="dxa"/>
            <w:tcBorders>
              <w:top w:val="nil"/>
              <w:left w:val="nil"/>
              <w:bottom w:val="single" w:sz="4" w:space="0" w:color="C0C0C0"/>
              <w:right w:val="single" w:sz="4" w:space="0" w:color="C0C0C0"/>
            </w:tcBorders>
            <w:shd w:val="clear" w:color="000000" w:fill="FFFFCC"/>
            <w:vAlign w:val="center"/>
            <w:hideMark/>
          </w:tcPr>
          <w:p w14:paraId="3537ACB5"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утвержденному удельному расходу</w:t>
            </w:r>
          </w:p>
        </w:tc>
      </w:tr>
      <w:tr w:rsidR="0010347A" w:rsidRPr="0010347A" w14:paraId="01D979F0" w14:textId="77777777" w:rsidTr="0010347A">
        <w:trPr>
          <w:trHeight w:val="869"/>
          <w:jc w:val="center"/>
        </w:trPr>
        <w:tc>
          <w:tcPr>
            <w:tcW w:w="193" w:type="dxa"/>
            <w:tcBorders>
              <w:top w:val="nil"/>
              <w:left w:val="nil"/>
              <w:bottom w:val="nil"/>
              <w:right w:val="nil"/>
            </w:tcBorders>
            <w:shd w:val="clear" w:color="000000" w:fill="00B050"/>
            <w:noWrap/>
            <w:vAlign w:val="center"/>
            <w:hideMark/>
          </w:tcPr>
          <w:p w14:paraId="1F878BED"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lastRenderedPageBreak/>
              <w:t>НР</w:t>
            </w:r>
          </w:p>
        </w:tc>
        <w:tc>
          <w:tcPr>
            <w:tcW w:w="120" w:type="dxa"/>
            <w:tcBorders>
              <w:top w:val="nil"/>
              <w:left w:val="nil"/>
              <w:bottom w:val="nil"/>
              <w:right w:val="nil"/>
            </w:tcBorders>
            <w:shd w:val="clear" w:color="auto" w:fill="auto"/>
            <w:vAlign w:val="center"/>
            <w:hideMark/>
          </w:tcPr>
          <w:p w14:paraId="2E0FC569"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E151D78"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3.4</w:t>
            </w:r>
          </w:p>
        </w:tc>
        <w:tc>
          <w:tcPr>
            <w:tcW w:w="2605" w:type="dxa"/>
            <w:tcBorders>
              <w:top w:val="nil"/>
              <w:left w:val="nil"/>
              <w:bottom w:val="single" w:sz="4" w:space="0" w:color="C0C0C0"/>
              <w:right w:val="single" w:sz="4" w:space="0" w:color="C0C0C0"/>
            </w:tcBorders>
            <w:shd w:val="clear" w:color="auto" w:fill="auto"/>
            <w:vAlign w:val="center"/>
            <w:hideMark/>
          </w:tcPr>
          <w:p w14:paraId="7B1853A4" w14:textId="77777777" w:rsidR="00664F55" w:rsidRPr="0010347A" w:rsidRDefault="00664F55" w:rsidP="00664F55">
            <w:pPr>
              <w:ind w:firstLineChars="100" w:firstLine="131"/>
              <w:rPr>
                <w:rFonts w:ascii="Tahoma" w:hAnsi="Tahoma" w:cs="Tahoma"/>
                <w:b/>
                <w:bCs/>
                <w:sz w:val="13"/>
                <w:szCs w:val="13"/>
              </w:rPr>
            </w:pPr>
            <w:r w:rsidRPr="0010347A">
              <w:rPr>
                <w:rFonts w:ascii="Tahoma" w:hAnsi="Tahoma" w:cs="Tahoma"/>
                <w:b/>
                <w:bCs/>
                <w:sz w:val="13"/>
                <w:szCs w:val="13"/>
              </w:rPr>
              <w:t>Затраты на покупную тепловую энергию</w:t>
            </w:r>
          </w:p>
        </w:tc>
        <w:tc>
          <w:tcPr>
            <w:tcW w:w="561" w:type="dxa"/>
            <w:tcBorders>
              <w:top w:val="nil"/>
              <w:left w:val="nil"/>
              <w:bottom w:val="single" w:sz="4" w:space="0" w:color="C0C0C0"/>
              <w:right w:val="single" w:sz="4" w:space="0" w:color="C0C0C0"/>
            </w:tcBorders>
            <w:shd w:val="clear" w:color="auto" w:fill="auto"/>
            <w:vAlign w:val="center"/>
            <w:hideMark/>
          </w:tcPr>
          <w:p w14:paraId="6F4DAC9E"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11E414E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31,82</w:t>
            </w:r>
          </w:p>
        </w:tc>
        <w:tc>
          <w:tcPr>
            <w:tcW w:w="863" w:type="dxa"/>
            <w:tcBorders>
              <w:top w:val="nil"/>
              <w:left w:val="nil"/>
              <w:bottom w:val="single" w:sz="4" w:space="0" w:color="C0C0C0"/>
              <w:right w:val="single" w:sz="4" w:space="0" w:color="C0C0C0"/>
            </w:tcBorders>
            <w:shd w:val="clear" w:color="000000" w:fill="FFFFCC"/>
            <w:vAlign w:val="center"/>
            <w:hideMark/>
          </w:tcPr>
          <w:p w14:paraId="76036E62"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31,82</w:t>
            </w:r>
          </w:p>
        </w:tc>
        <w:tc>
          <w:tcPr>
            <w:tcW w:w="755" w:type="dxa"/>
            <w:tcBorders>
              <w:top w:val="nil"/>
              <w:left w:val="nil"/>
              <w:bottom w:val="single" w:sz="4" w:space="0" w:color="C0C0C0"/>
              <w:right w:val="single" w:sz="4" w:space="0" w:color="C0C0C0"/>
            </w:tcBorders>
            <w:shd w:val="clear" w:color="000000" w:fill="FFFFCC"/>
            <w:vAlign w:val="center"/>
            <w:hideMark/>
          </w:tcPr>
          <w:p w14:paraId="7CAE9ED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15,91</w:t>
            </w:r>
          </w:p>
        </w:tc>
        <w:tc>
          <w:tcPr>
            <w:tcW w:w="711" w:type="dxa"/>
            <w:tcBorders>
              <w:top w:val="nil"/>
              <w:left w:val="nil"/>
              <w:bottom w:val="single" w:sz="4" w:space="0" w:color="C0C0C0"/>
              <w:right w:val="single" w:sz="4" w:space="0" w:color="C0C0C0"/>
            </w:tcBorders>
            <w:shd w:val="clear" w:color="000000" w:fill="FFFFCC"/>
            <w:vAlign w:val="center"/>
            <w:hideMark/>
          </w:tcPr>
          <w:p w14:paraId="52104DA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15,91</w:t>
            </w:r>
          </w:p>
        </w:tc>
        <w:tc>
          <w:tcPr>
            <w:tcW w:w="2049" w:type="dxa"/>
            <w:tcBorders>
              <w:top w:val="nil"/>
              <w:left w:val="nil"/>
              <w:bottom w:val="single" w:sz="4" w:space="0" w:color="C0C0C0"/>
              <w:right w:val="single" w:sz="4" w:space="0" w:color="C0C0C0"/>
            </w:tcBorders>
            <w:shd w:val="clear" w:color="000000" w:fill="FFFFCC"/>
            <w:vAlign w:val="center"/>
            <w:hideMark/>
          </w:tcPr>
          <w:p w14:paraId="56811999"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плановой смете 2020 года с учетом ИПЦ Минэкономразвития РФ на 2021 год 103,7%.</w:t>
            </w:r>
          </w:p>
        </w:tc>
        <w:tc>
          <w:tcPr>
            <w:tcW w:w="787" w:type="dxa"/>
            <w:tcBorders>
              <w:top w:val="nil"/>
              <w:left w:val="nil"/>
              <w:bottom w:val="single" w:sz="4" w:space="0" w:color="C0C0C0"/>
              <w:right w:val="single" w:sz="4" w:space="0" w:color="C0C0C0"/>
            </w:tcBorders>
            <w:shd w:val="clear" w:color="000000" w:fill="FFFFCC"/>
            <w:vAlign w:val="center"/>
            <w:hideMark/>
          </w:tcPr>
          <w:p w14:paraId="31BFF96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33,09</w:t>
            </w:r>
          </w:p>
        </w:tc>
        <w:tc>
          <w:tcPr>
            <w:tcW w:w="884" w:type="dxa"/>
            <w:tcBorders>
              <w:top w:val="nil"/>
              <w:left w:val="nil"/>
              <w:bottom w:val="single" w:sz="4" w:space="0" w:color="C0C0C0"/>
              <w:right w:val="single" w:sz="4" w:space="0" w:color="C0C0C0"/>
            </w:tcBorders>
            <w:shd w:val="clear" w:color="000000" w:fill="FFFFCC"/>
            <w:vAlign w:val="center"/>
            <w:hideMark/>
          </w:tcPr>
          <w:p w14:paraId="2CD05AD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33,09</w:t>
            </w:r>
          </w:p>
        </w:tc>
        <w:tc>
          <w:tcPr>
            <w:tcW w:w="765" w:type="dxa"/>
            <w:tcBorders>
              <w:top w:val="nil"/>
              <w:left w:val="nil"/>
              <w:bottom w:val="single" w:sz="4" w:space="0" w:color="C0C0C0"/>
              <w:right w:val="single" w:sz="4" w:space="0" w:color="C0C0C0"/>
            </w:tcBorders>
            <w:shd w:val="clear" w:color="000000" w:fill="FFFFCC"/>
            <w:vAlign w:val="center"/>
            <w:hideMark/>
          </w:tcPr>
          <w:p w14:paraId="503A6D5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16,54</w:t>
            </w:r>
          </w:p>
        </w:tc>
        <w:tc>
          <w:tcPr>
            <w:tcW w:w="755" w:type="dxa"/>
            <w:tcBorders>
              <w:top w:val="nil"/>
              <w:left w:val="nil"/>
              <w:bottom w:val="single" w:sz="4" w:space="0" w:color="C0C0C0"/>
              <w:right w:val="single" w:sz="4" w:space="0" w:color="C0C0C0"/>
            </w:tcBorders>
            <w:shd w:val="clear" w:color="000000" w:fill="FFFFCC"/>
            <w:vAlign w:val="center"/>
            <w:hideMark/>
          </w:tcPr>
          <w:p w14:paraId="6C82282D"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16,54</w:t>
            </w:r>
          </w:p>
        </w:tc>
        <w:tc>
          <w:tcPr>
            <w:tcW w:w="2027" w:type="dxa"/>
            <w:tcBorders>
              <w:top w:val="nil"/>
              <w:left w:val="nil"/>
              <w:bottom w:val="single" w:sz="4" w:space="0" w:color="C0C0C0"/>
              <w:right w:val="single" w:sz="4" w:space="0" w:color="C0C0C0"/>
            </w:tcBorders>
            <w:shd w:val="clear" w:color="000000" w:fill="FFFFCC"/>
            <w:vAlign w:val="center"/>
            <w:hideMark/>
          </w:tcPr>
          <w:p w14:paraId="584C4AAB"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плановой смете 2021 года с учетом ИПЦ Минэкономразвития РФ на 2022 год 104%.</w:t>
            </w:r>
          </w:p>
        </w:tc>
      </w:tr>
      <w:tr w:rsidR="0010347A" w:rsidRPr="0010347A" w14:paraId="3056C3DC" w14:textId="77777777" w:rsidTr="0010347A">
        <w:trPr>
          <w:trHeight w:val="289"/>
          <w:jc w:val="center"/>
        </w:trPr>
        <w:tc>
          <w:tcPr>
            <w:tcW w:w="193" w:type="dxa"/>
            <w:tcBorders>
              <w:top w:val="nil"/>
              <w:left w:val="nil"/>
              <w:bottom w:val="nil"/>
              <w:right w:val="nil"/>
            </w:tcBorders>
            <w:shd w:val="clear" w:color="000000" w:fill="00B050"/>
            <w:noWrap/>
            <w:vAlign w:val="center"/>
            <w:hideMark/>
          </w:tcPr>
          <w:p w14:paraId="0F278A50"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tcBorders>
              <w:top w:val="nil"/>
              <w:left w:val="nil"/>
              <w:bottom w:val="nil"/>
              <w:right w:val="nil"/>
            </w:tcBorders>
            <w:shd w:val="clear" w:color="auto" w:fill="auto"/>
            <w:vAlign w:val="center"/>
            <w:hideMark/>
          </w:tcPr>
          <w:p w14:paraId="7AF1D349"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A439F84"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3.5.1</w:t>
            </w:r>
          </w:p>
        </w:tc>
        <w:tc>
          <w:tcPr>
            <w:tcW w:w="2605" w:type="dxa"/>
            <w:tcBorders>
              <w:top w:val="nil"/>
              <w:left w:val="nil"/>
              <w:bottom w:val="single" w:sz="4" w:space="0" w:color="C0C0C0"/>
              <w:right w:val="single" w:sz="4" w:space="0" w:color="C0C0C0"/>
            </w:tcBorders>
            <w:shd w:val="clear" w:color="auto" w:fill="auto"/>
            <w:vAlign w:val="center"/>
            <w:hideMark/>
          </w:tcPr>
          <w:p w14:paraId="7F4B5880" w14:textId="77777777" w:rsidR="00664F55" w:rsidRPr="0010347A" w:rsidRDefault="00664F55" w:rsidP="00664F55">
            <w:pPr>
              <w:ind w:firstLineChars="200" w:firstLine="261"/>
              <w:rPr>
                <w:rFonts w:ascii="Tahoma" w:hAnsi="Tahoma" w:cs="Tahoma"/>
                <w:b/>
                <w:bCs/>
                <w:sz w:val="13"/>
                <w:szCs w:val="13"/>
              </w:rPr>
            </w:pPr>
            <w:r w:rsidRPr="0010347A">
              <w:rPr>
                <w:rFonts w:ascii="Tahoma" w:hAnsi="Tahoma" w:cs="Tahoma"/>
                <w:b/>
                <w:bCs/>
                <w:sz w:val="13"/>
                <w:szCs w:val="13"/>
              </w:rPr>
              <w:t>Услуги по очистке сточных вод</w:t>
            </w:r>
          </w:p>
        </w:tc>
        <w:tc>
          <w:tcPr>
            <w:tcW w:w="561" w:type="dxa"/>
            <w:tcBorders>
              <w:top w:val="nil"/>
              <w:left w:val="nil"/>
              <w:bottom w:val="single" w:sz="4" w:space="0" w:color="C0C0C0"/>
              <w:right w:val="single" w:sz="4" w:space="0" w:color="C0C0C0"/>
            </w:tcBorders>
            <w:shd w:val="clear" w:color="auto" w:fill="auto"/>
            <w:vAlign w:val="center"/>
            <w:hideMark/>
          </w:tcPr>
          <w:p w14:paraId="088F26A2"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76C9B95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1 843,05</w:t>
            </w:r>
          </w:p>
        </w:tc>
        <w:tc>
          <w:tcPr>
            <w:tcW w:w="863" w:type="dxa"/>
            <w:tcBorders>
              <w:top w:val="nil"/>
              <w:left w:val="nil"/>
              <w:bottom w:val="single" w:sz="4" w:space="0" w:color="C0C0C0"/>
              <w:right w:val="single" w:sz="4" w:space="0" w:color="C0C0C0"/>
            </w:tcBorders>
            <w:shd w:val="clear" w:color="000000" w:fill="D7EAD3"/>
            <w:vAlign w:val="center"/>
            <w:hideMark/>
          </w:tcPr>
          <w:p w14:paraId="33D82A0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1 843,05</w:t>
            </w:r>
          </w:p>
        </w:tc>
        <w:tc>
          <w:tcPr>
            <w:tcW w:w="755" w:type="dxa"/>
            <w:tcBorders>
              <w:top w:val="nil"/>
              <w:left w:val="nil"/>
              <w:bottom w:val="single" w:sz="4" w:space="0" w:color="C0C0C0"/>
              <w:right w:val="single" w:sz="4" w:space="0" w:color="C0C0C0"/>
            </w:tcBorders>
            <w:shd w:val="clear" w:color="000000" w:fill="D7EAD3"/>
            <w:vAlign w:val="center"/>
            <w:hideMark/>
          </w:tcPr>
          <w:p w14:paraId="06D220D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899,50</w:t>
            </w:r>
          </w:p>
        </w:tc>
        <w:tc>
          <w:tcPr>
            <w:tcW w:w="711" w:type="dxa"/>
            <w:tcBorders>
              <w:top w:val="nil"/>
              <w:left w:val="nil"/>
              <w:bottom w:val="single" w:sz="4" w:space="0" w:color="C0C0C0"/>
              <w:right w:val="single" w:sz="4" w:space="0" w:color="C0C0C0"/>
            </w:tcBorders>
            <w:shd w:val="clear" w:color="000000" w:fill="D7EAD3"/>
            <w:vAlign w:val="center"/>
            <w:hideMark/>
          </w:tcPr>
          <w:p w14:paraId="4642DC6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943,55</w:t>
            </w:r>
          </w:p>
        </w:tc>
        <w:tc>
          <w:tcPr>
            <w:tcW w:w="2049" w:type="dxa"/>
            <w:tcBorders>
              <w:top w:val="nil"/>
              <w:left w:val="nil"/>
              <w:bottom w:val="single" w:sz="4" w:space="0" w:color="C0C0C0"/>
              <w:right w:val="single" w:sz="4" w:space="0" w:color="C0C0C0"/>
            </w:tcBorders>
            <w:shd w:val="clear" w:color="000000" w:fill="FFFFCC"/>
            <w:vAlign w:val="center"/>
            <w:hideMark/>
          </w:tcPr>
          <w:p w14:paraId="0E0F3943"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791475E2"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1 856,70</w:t>
            </w:r>
          </w:p>
        </w:tc>
        <w:tc>
          <w:tcPr>
            <w:tcW w:w="884" w:type="dxa"/>
            <w:tcBorders>
              <w:top w:val="nil"/>
              <w:left w:val="nil"/>
              <w:bottom w:val="single" w:sz="4" w:space="0" w:color="C0C0C0"/>
              <w:right w:val="single" w:sz="4" w:space="0" w:color="C0C0C0"/>
            </w:tcBorders>
            <w:shd w:val="clear" w:color="000000" w:fill="D7EAD3"/>
            <w:vAlign w:val="center"/>
            <w:hideMark/>
          </w:tcPr>
          <w:p w14:paraId="20FB684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1 856,70</w:t>
            </w:r>
          </w:p>
        </w:tc>
        <w:tc>
          <w:tcPr>
            <w:tcW w:w="765" w:type="dxa"/>
            <w:tcBorders>
              <w:top w:val="nil"/>
              <w:left w:val="nil"/>
              <w:bottom w:val="single" w:sz="4" w:space="0" w:color="C0C0C0"/>
              <w:right w:val="single" w:sz="4" w:space="0" w:color="C0C0C0"/>
            </w:tcBorders>
            <w:shd w:val="clear" w:color="000000" w:fill="D7EAD3"/>
            <w:vAlign w:val="center"/>
            <w:hideMark/>
          </w:tcPr>
          <w:p w14:paraId="67DCF590"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923,44</w:t>
            </w:r>
          </w:p>
        </w:tc>
        <w:tc>
          <w:tcPr>
            <w:tcW w:w="755" w:type="dxa"/>
            <w:tcBorders>
              <w:top w:val="nil"/>
              <w:left w:val="nil"/>
              <w:bottom w:val="single" w:sz="4" w:space="0" w:color="C0C0C0"/>
              <w:right w:val="single" w:sz="4" w:space="0" w:color="C0C0C0"/>
            </w:tcBorders>
            <w:shd w:val="clear" w:color="000000" w:fill="D7EAD3"/>
            <w:vAlign w:val="center"/>
            <w:hideMark/>
          </w:tcPr>
          <w:p w14:paraId="22C579D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933,26</w:t>
            </w:r>
          </w:p>
        </w:tc>
        <w:tc>
          <w:tcPr>
            <w:tcW w:w="2027" w:type="dxa"/>
            <w:tcBorders>
              <w:top w:val="nil"/>
              <w:left w:val="nil"/>
              <w:bottom w:val="single" w:sz="4" w:space="0" w:color="C0C0C0"/>
              <w:right w:val="single" w:sz="4" w:space="0" w:color="C0C0C0"/>
            </w:tcBorders>
            <w:shd w:val="clear" w:color="000000" w:fill="FFFFCC"/>
            <w:vAlign w:val="center"/>
            <w:hideMark/>
          </w:tcPr>
          <w:p w14:paraId="0CE10A5A"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60835E1E" w14:textId="77777777" w:rsidTr="0010347A">
        <w:trPr>
          <w:trHeight w:val="521"/>
          <w:jc w:val="center"/>
        </w:trPr>
        <w:tc>
          <w:tcPr>
            <w:tcW w:w="193" w:type="dxa"/>
            <w:tcBorders>
              <w:top w:val="nil"/>
              <w:left w:val="nil"/>
              <w:bottom w:val="nil"/>
              <w:right w:val="nil"/>
            </w:tcBorders>
            <w:shd w:val="clear" w:color="000000" w:fill="00B050"/>
            <w:noWrap/>
            <w:vAlign w:val="center"/>
            <w:hideMark/>
          </w:tcPr>
          <w:p w14:paraId="0BA4AC5C"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vMerge w:val="restart"/>
            <w:tcBorders>
              <w:top w:val="nil"/>
              <w:left w:val="nil"/>
              <w:bottom w:val="nil"/>
              <w:right w:val="single" w:sz="4" w:space="0" w:color="C0C0C0"/>
            </w:tcBorders>
            <w:shd w:val="clear" w:color="auto" w:fill="auto"/>
            <w:vAlign w:val="center"/>
            <w:hideMark/>
          </w:tcPr>
          <w:p w14:paraId="47750C4E"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single" w:sz="4" w:space="0" w:color="C0C0C0"/>
              <w:left w:val="nil"/>
              <w:bottom w:val="single" w:sz="4" w:space="0" w:color="C0C0C0"/>
              <w:right w:val="single" w:sz="4" w:space="0" w:color="C0C0C0"/>
            </w:tcBorders>
            <w:shd w:val="clear" w:color="auto" w:fill="auto"/>
            <w:vAlign w:val="center"/>
            <w:hideMark/>
          </w:tcPr>
          <w:p w14:paraId="7065DFB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3.5.1.1</w:t>
            </w:r>
          </w:p>
        </w:tc>
        <w:tc>
          <w:tcPr>
            <w:tcW w:w="2605" w:type="dxa"/>
            <w:tcBorders>
              <w:top w:val="single" w:sz="4" w:space="0" w:color="C0C0C0"/>
              <w:left w:val="nil"/>
              <w:bottom w:val="single" w:sz="4" w:space="0" w:color="C0C0C0"/>
              <w:right w:val="single" w:sz="4" w:space="0" w:color="C0C0C0"/>
            </w:tcBorders>
            <w:shd w:val="clear" w:color="000000" w:fill="CCECFF"/>
            <w:vAlign w:val="center"/>
            <w:hideMark/>
          </w:tcPr>
          <w:p w14:paraId="0F44E925" w14:textId="77777777" w:rsidR="00664F55" w:rsidRPr="0010347A" w:rsidRDefault="00664F55" w:rsidP="00664F55">
            <w:pPr>
              <w:ind w:firstLineChars="300" w:firstLine="390"/>
              <w:rPr>
                <w:rFonts w:ascii="Tahoma" w:hAnsi="Tahoma" w:cs="Tahoma"/>
                <w:sz w:val="13"/>
                <w:szCs w:val="13"/>
              </w:rPr>
            </w:pPr>
            <w:proofErr w:type="spellStart"/>
            <w:r w:rsidRPr="0010347A">
              <w:rPr>
                <w:rFonts w:ascii="Tahoma" w:hAnsi="Tahoma" w:cs="Tahoma"/>
                <w:sz w:val="13"/>
                <w:szCs w:val="13"/>
              </w:rPr>
              <w:t>ООО"БелГОС</w:t>
            </w:r>
            <w:proofErr w:type="spellEnd"/>
            <w:r w:rsidRPr="0010347A">
              <w:rPr>
                <w:rFonts w:ascii="Tahoma" w:hAnsi="Tahoma" w:cs="Tahoma"/>
                <w:sz w:val="13"/>
                <w:szCs w:val="13"/>
              </w:rPr>
              <w:t>" ИНН: 4202023230 КПП: 420201001</w:t>
            </w:r>
          </w:p>
        </w:tc>
        <w:tc>
          <w:tcPr>
            <w:tcW w:w="561" w:type="dxa"/>
            <w:tcBorders>
              <w:top w:val="single" w:sz="4" w:space="0" w:color="C0C0C0"/>
              <w:left w:val="nil"/>
              <w:bottom w:val="single" w:sz="4" w:space="0" w:color="C0C0C0"/>
              <w:right w:val="single" w:sz="4" w:space="0" w:color="C0C0C0"/>
            </w:tcBorders>
            <w:shd w:val="clear" w:color="auto" w:fill="auto"/>
            <w:vAlign w:val="center"/>
            <w:hideMark/>
          </w:tcPr>
          <w:p w14:paraId="61B0EC9B"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single" w:sz="4" w:space="0" w:color="C0C0C0"/>
              <w:left w:val="nil"/>
              <w:bottom w:val="single" w:sz="4" w:space="0" w:color="C0C0C0"/>
              <w:right w:val="single" w:sz="4" w:space="0" w:color="C0C0C0"/>
            </w:tcBorders>
            <w:shd w:val="clear" w:color="000000" w:fill="D7EAD3"/>
            <w:vAlign w:val="center"/>
            <w:hideMark/>
          </w:tcPr>
          <w:p w14:paraId="5B71F10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1 288,89</w:t>
            </w:r>
          </w:p>
        </w:tc>
        <w:tc>
          <w:tcPr>
            <w:tcW w:w="863" w:type="dxa"/>
            <w:tcBorders>
              <w:top w:val="single" w:sz="4" w:space="0" w:color="C0C0C0"/>
              <w:left w:val="nil"/>
              <w:bottom w:val="single" w:sz="4" w:space="0" w:color="C0C0C0"/>
              <w:right w:val="single" w:sz="4" w:space="0" w:color="C0C0C0"/>
            </w:tcBorders>
            <w:shd w:val="clear" w:color="000000" w:fill="D7EAD3"/>
            <w:vAlign w:val="center"/>
            <w:hideMark/>
          </w:tcPr>
          <w:p w14:paraId="3D38FAB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1 288,89</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4DF69EB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627,13</w:t>
            </w:r>
          </w:p>
        </w:tc>
        <w:tc>
          <w:tcPr>
            <w:tcW w:w="711" w:type="dxa"/>
            <w:tcBorders>
              <w:top w:val="single" w:sz="4" w:space="0" w:color="C0C0C0"/>
              <w:left w:val="nil"/>
              <w:bottom w:val="single" w:sz="4" w:space="0" w:color="C0C0C0"/>
              <w:right w:val="single" w:sz="4" w:space="0" w:color="C0C0C0"/>
            </w:tcBorders>
            <w:shd w:val="clear" w:color="000000" w:fill="D7EAD3"/>
            <w:vAlign w:val="center"/>
            <w:hideMark/>
          </w:tcPr>
          <w:p w14:paraId="0933855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661,76</w:t>
            </w:r>
          </w:p>
        </w:tc>
        <w:tc>
          <w:tcPr>
            <w:tcW w:w="2049" w:type="dxa"/>
            <w:tcBorders>
              <w:top w:val="single" w:sz="4" w:space="0" w:color="C0C0C0"/>
              <w:left w:val="nil"/>
              <w:bottom w:val="single" w:sz="4" w:space="0" w:color="C0C0C0"/>
              <w:right w:val="single" w:sz="4" w:space="0" w:color="C0C0C0"/>
            </w:tcBorders>
            <w:shd w:val="clear" w:color="000000" w:fill="FFFFCC"/>
            <w:vAlign w:val="center"/>
            <w:hideMark/>
          </w:tcPr>
          <w:p w14:paraId="188FDAB7"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single" w:sz="4" w:space="0" w:color="C0C0C0"/>
              <w:left w:val="nil"/>
              <w:bottom w:val="single" w:sz="4" w:space="0" w:color="C0C0C0"/>
              <w:right w:val="single" w:sz="4" w:space="0" w:color="C0C0C0"/>
            </w:tcBorders>
            <w:shd w:val="clear" w:color="000000" w:fill="D7EAD3"/>
            <w:vAlign w:val="center"/>
            <w:hideMark/>
          </w:tcPr>
          <w:p w14:paraId="61C64C1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1 283,28</w:t>
            </w:r>
          </w:p>
        </w:tc>
        <w:tc>
          <w:tcPr>
            <w:tcW w:w="884" w:type="dxa"/>
            <w:tcBorders>
              <w:top w:val="single" w:sz="4" w:space="0" w:color="C0C0C0"/>
              <w:left w:val="nil"/>
              <w:bottom w:val="single" w:sz="4" w:space="0" w:color="C0C0C0"/>
              <w:right w:val="single" w:sz="4" w:space="0" w:color="C0C0C0"/>
            </w:tcBorders>
            <w:shd w:val="clear" w:color="000000" w:fill="D7EAD3"/>
            <w:vAlign w:val="center"/>
            <w:hideMark/>
          </w:tcPr>
          <w:p w14:paraId="0F62BFC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1 283,28</w:t>
            </w:r>
          </w:p>
        </w:tc>
        <w:tc>
          <w:tcPr>
            <w:tcW w:w="765" w:type="dxa"/>
            <w:tcBorders>
              <w:top w:val="single" w:sz="4" w:space="0" w:color="C0C0C0"/>
              <w:left w:val="nil"/>
              <w:bottom w:val="single" w:sz="4" w:space="0" w:color="C0C0C0"/>
              <w:right w:val="single" w:sz="4" w:space="0" w:color="C0C0C0"/>
            </w:tcBorders>
            <w:shd w:val="clear" w:color="000000" w:fill="D7EAD3"/>
            <w:vAlign w:val="center"/>
            <w:hideMark/>
          </w:tcPr>
          <w:p w14:paraId="5A6383C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641,64</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36C2CD9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641,64</w:t>
            </w:r>
          </w:p>
        </w:tc>
        <w:tc>
          <w:tcPr>
            <w:tcW w:w="2027" w:type="dxa"/>
            <w:tcBorders>
              <w:top w:val="single" w:sz="4" w:space="0" w:color="C0C0C0"/>
              <w:left w:val="nil"/>
              <w:bottom w:val="single" w:sz="4" w:space="0" w:color="C0C0C0"/>
              <w:right w:val="single" w:sz="4" w:space="0" w:color="C0C0C0"/>
            </w:tcBorders>
            <w:shd w:val="clear" w:color="000000" w:fill="FFFFCC"/>
            <w:vAlign w:val="center"/>
            <w:hideMark/>
          </w:tcPr>
          <w:p w14:paraId="6A552BEF"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2069F311" w14:textId="77777777" w:rsidTr="0010347A">
        <w:trPr>
          <w:trHeight w:val="434"/>
          <w:jc w:val="center"/>
        </w:trPr>
        <w:tc>
          <w:tcPr>
            <w:tcW w:w="193" w:type="dxa"/>
            <w:tcBorders>
              <w:top w:val="nil"/>
              <w:left w:val="nil"/>
              <w:bottom w:val="nil"/>
              <w:right w:val="nil"/>
            </w:tcBorders>
            <w:shd w:val="clear" w:color="000000" w:fill="00B050"/>
            <w:noWrap/>
            <w:vAlign w:val="center"/>
            <w:hideMark/>
          </w:tcPr>
          <w:p w14:paraId="2ABE8D20"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vMerge/>
            <w:tcBorders>
              <w:top w:val="nil"/>
              <w:left w:val="nil"/>
              <w:bottom w:val="nil"/>
              <w:right w:val="single" w:sz="4" w:space="0" w:color="C0C0C0"/>
            </w:tcBorders>
            <w:vAlign w:val="center"/>
            <w:hideMark/>
          </w:tcPr>
          <w:p w14:paraId="6B38D180" w14:textId="77777777" w:rsidR="00664F55" w:rsidRPr="0010347A" w:rsidRDefault="00664F55" w:rsidP="00664F55">
            <w:pPr>
              <w:rPr>
                <w:rFonts w:ascii="Wingdings 2" w:hAnsi="Wingdings 2" w:cs="Tahoma"/>
                <w:color w:val="5A5A5A"/>
                <w:sz w:val="13"/>
                <w:szCs w:val="13"/>
              </w:rPr>
            </w:pPr>
          </w:p>
        </w:tc>
        <w:tc>
          <w:tcPr>
            <w:tcW w:w="536" w:type="dxa"/>
            <w:tcBorders>
              <w:top w:val="nil"/>
              <w:left w:val="nil"/>
              <w:bottom w:val="single" w:sz="4" w:space="0" w:color="C0C0C0"/>
              <w:right w:val="single" w:sz="4" w:space="0" w:color="C0C0C0"/>
            </w:tcBorders>
            <w:shd w:val="clear" w:color="auto" w:fill="auto"/>
            <w:vAlign w:val="center"/>
            <w:hideMark/>
          </w:tcPr>
          <w:p w14:paraId="7DCA034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3.5.1.1.1</w:t>
            </w:r>
          </w:p>
        </w:tc>
        <w:tc>
          <w:tcPr>
            <w:tcW w:w="2605" w:type="dxa"/>
            <w:tcBorders>
              <w:top w:val="nil"/>
              <w:left w:val="nil"/>
              <w:bottom w:val="single" w:sz="4" w:space="0" w:color="C0C0C0"/>
              <w:right w:val="single" w:sz="4" w:space="0" w:color="C0C0C0"/>
            </w:tcBorders>
            <w:shd w:val="clear" w:color="auto" w:fill="auto"/>
            <w:vAlign w:val="center"/>
            <w:hideMark/>
          </w:tcPr>
          <w:p w14:paraId="49EC844C" w14:textId="77777777" w:rsidR="00664F55" w:rsidRPr="0010347A" w:rsidRDefault="00664F55" w:rsidP="00664F55">
            <w:pPr>
              <w:ind w:firstLineChars="400" w:firstLine="520"/>
              <w:rPr>
                <w:rFonts w:ascii="Tahoma" w:hAnsi="Tahoma" w:cs="Tahoma"/>
                <w:sz w:val="13"/>
                <w:szCs w:val="13"/>
              </w:rPr>
            </w:pPr>
            <w:r w:rsidRPr="0010347A">
              <w:rPr>
                <w:rFonts w:ascii="Tahoma" w:hAnsi="Tahoma" w:cs="Tahoma"/>
                <w:sz w:val="13"/>
                <w:szCs w:val="13"/>
              </w:rPr>
              <w:t>Тариф покупки</w:t>
            </w:r>
          </w:p>
        </w:tc>
        <w:tc>
          <w:tcPr>
            <w:tcW w:w="561" w:type="dxa"/>
            <w:tcBorders>
              <w:top w:val="nil"/>
              <w:left w:val="nil"/>
              <w:bottom w:val="single" w:sz="4" w:space="0" w:color="C0C0C0"/>
              <w:right w:val="single" w:sz="4" w:space="0" w:color="C0C0C0"/>
            </w:tcBorders>
            <w:shd w:val="clear" w:color="auto" w:fill="auto"/>
            <w:vAlign w:val="center"/>
            <w:hideMark/>
          </w:tcPr>
          <w:p w14:paraId="119C38CB"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руб</w:t>
            </w:r>
            <w:proofErr w:type="spellEnd"/>
            <w:r w:rsidRPr="0010347A">
              <w:rPr>
                <w:rFonts w:ascii="Tahoma" w:hAnsi="Tahoma" w:cs="Tahoma"/>
                <w:sz w:val="13"/>
                <w:szCs w:val="13"/>
              </w:rPr>
              <w:t>/м3</w:t>
            </w:r>
          </w:p>
        </w:tc>
        <w:tc>
          <w:tcPr>
            <w:tcW w:w="765" w:type="dxa"/>
            <w:tcBorders>
              <w:top w:val="nil"/>
              <w:left w:val="nil"/>
              <w:bottom w:val="single" w:sz="4" w:space="0" w:color="C0C0C0"/>
              <w:right w:val="single" w:sz="4" w:space="0" w:color="C0C0C0"/>
            </w:tcBorders>
            <w:shd w:val="clear" w:color="000000" w:fill="FFFFCC"/>
            <w:vAlign w:val="center"/>
            <w:hideMark/>
          </w:tcPr>
          <w:p w14:paraId="313B8DC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33,32</w:t>
            </w:r>
          </w:p>
        </w:tc>
        <w:tc>
          <w:tcPr>
            <w:tcW w:w="863" w:type="dxa"/>
            <w:tcBorders>
              <w:top w:val="nil"/>
              <w:left w:val="nil"/>
              <w:bottom w:val="single" w:sz="4" w:space="0" w:color="C0C0C0"/>
              <w:right w:val="single" w:sz="4" w:space="0" w:color="C0C0C0"/>
            </w:tcBorders>
            <w:shd w:val="clear" w:color="000000" w:fill="FFFFCC"/>
            <w:vAlign w:val="center"/>
            <w:hideMark/>
          </w:tcPr>
          <w:p w14:paraId="54BAD07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33,32</w:t>
            </w:r>
          </w:p>
        </w:tc>
        <w:tc>
          <w:tcPr>
            <w:tcW w:w="755" w:type="dxa"/>
            <w:tcBorders>
              <w:top w:val="nil"/>
              <w:left w:val="nil"/>
              <w:bottom w:val="single" w:sz="4" w:space="0" w:color="C0C0C0"/>
              <w:right w:val="single" w:sz="4" w:space="0" w:color="C0C0C0"/>
            </w:tcBorders>
            <w:shd w:val="clear" w:color="000000" w:fill="FFFFCC"/>
            <w:vAlign w:val="center"/>
            <w:hideMark/>
          </w:tcPr>
          <w:p w14:paraId="1DDBBEB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32,42</w:t>
            </w:r>
          </w:p>
        </w:tc>
        <w:tc>
          <w:tcPr>
            <w:tcW w:w="711" w:type="dxa"/>
            <w:tcBorders>
              <w:top w:val="nil"/>
              <w:left w:val="nil"/>
              <w:bottom w:val="single" w:sz="4" w:space="0" w:color="C0C0C0"/>
              <w:right w:val="single" w:sz="4" w:space="0" w:color="C0C0C0"/>
            </w:tcBorders>
            <w:shd w:val="clear" w:color="000000" w:fill="FFFFCC"/>
            <w:vAlign w:val="center"/>
            <w:hideMark/>
          </w:tcPr>
          <w:p w14:paraId="123064C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34,21</w:t>
            </w:r>
          </w:p>
        </w:tc>
        <w:tc>
          <w:tcPr>
            <w:tcW w:w="2049" w:type="dxa"/>
            <w:tcBorders>
              <w:top w:val="nil"/>
              <w:left w:val="nil"/>
              <w:bottom w:val="single" w:sz="4" w:space="0" w:color="C0C0C0"/>
              <w:right w:val="single" w:sz="4" w:space="0" w:color="C0C0C0"/>
            </w:tcBorders>
            <w:shd w:val="clear" w:color="000000" w:fill="FFFFCC"/>
            <w:vAlign w:val="center"/>
            <w:hideMark/>
          </w:tcPr>
          <w:p w14:paraId="6595CD4C"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утвержденным тарифам на 2019-2023</w:t>
            </w:r>
          </w:p>
        </w:tc>
        <w:tc>
          <w:tcPr>
            <w:tcW w:w="787" w:type="dxa"/>
            <w:tcBorders>
              <w:top w:val="nil"/>
              <w:left w:val="nil"/>
              <w:bottom w:val="single" w:sz="4" w:space="0" w:color="C0C0C0"/>
              <w:right w:val="single" w:sz="4" w:space="0" w:color="C0C0C0"/>
            </w:tcBorders>
            <w:shd w:val="clear" w:color="000000" w:fill="FFFFCC"/>
            <w:vAlign w:val="center"/>
            <w:hideMark/>
          </w:tcPr>
          <w:p w14:paraId="3EF1DB9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33,17</w:t>
            </w:r>
          </w:p>
        </w:tc>
        <w:tc>
          <w:tcPr>
            <w:tcW w:w="884" w:type="dxa"/>
            <w:tcBorders>
              <w:top w:val="nil"/>
              <w:left w:val="nil"/>
              <w:bottom w:val="single" w:sz="4" w:space="0" w:color="C0C0C0"/>
              <w:right w:val="single" w:sz="4" w:space="0" w:color="C0C0C0"/>
            </w:tcBorders>
            <w:shd w:val="clear" w:color="000000" w:fill="FFFFCC"/>
            <w:vAlign w:val="center"/>
            <w:hideMark/>
          </w:tcPr>
          <w:p w14:paraId="5F82EB4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33,17</w:t>
            </w:r>
          </w:p>
        </w:tc>
        <w:tc>
          <w:tcPr>
            <w:tcW w:w="765" w:type="dxa"/>
            <w:tcBorders>
              <w:top w:val="nil"/>
              <w:left w:val="nil"/>
              <w:bottom w:val="single" w:sz="4" w:space="0" w:color="C0C0C0"/>
              <w:right w:val="single" w:sz="4" w:space="0" w:color="C0C0C0"/>
            </w:tcBorders>
            <w:shd w:val="clear" w:color="000000" w:fill="FFFFCC"/>
            <w:vAlign w:val="center"/>
            <w:hideMark/>
          </w:tcPr>
          <w:p w14:paraId="3C89DDF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33,17</w:t>
            </w:r>
          </w:p>
        </w:tc>
        <w:tc>
          <w:tcPr>
            <w:tcW w:w="755" w:type="dxa"/>
            <w:tcBorders>
              <w:top w:val="nil"/>
              <w:left w:val="nil"/>
              <w:bottom w:val="single" w:sz="4" w:space="0" w:color="C0C0C0"/>
              <w:right w:val="single" w:sz="4" w:space="0" w:color="C0C0C0"/>
            </w:tcBorders>
            <w:shd w:val="clear" w:color="000000" w:fill="FFFFCC"/>
            <w:vAlign w:val="center"/>
            <w:hideMark/>
          </w:tcPr>
          <w:p w14:paraId="1014086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33,17</w:t>
            </w:r>
          </w:p>
        </w:tc>
        <w:tc>
          <w:tcPr>
            <w:tcW w:w="2027" w:type="dxa"/>
            <w:tcBorders>
              <w:top w:val="nil"/>
              <w:left w:val="nil"/>
              <w:bottom w:val="single" w:sz="4" w:space="0" w:color="C0C0C0"/>
              <w:right w:val="single" w:sz="4" w:space="0" w:color="C0C0C0"/>
            </w:tcBorders>
            <w:shd w:val="clear" w:color="000000" w:fill="FFFFCC"/>
            <w:vAlign w:val="center"/>
            <w:hideMark/>
          </w:tcPr>
          <w:p w14:paraId="6B93CE9B"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утвержденным тарифам на 2019-2023</w:t>
            </w:r>
          </w:p>
        </w:tc>
      </w:tr>
      <w:tr w:rsidR="0010347A" w:rsidRPr="0010347A" w14:paraId="5094AEDB" w14:textId="77777777" w:rsidTr="0010347A">
        <w:trPr>
          <w:trHeight w:val="289"/>
          <w:jc w:val="center"/>
        </w:trPr>
        <w:tc>
          <w:tcPr>
            <w:tcW w:w="193" w:type="dxa"/>
            <w:tcBorders>
              <w:top w:val="nil"/>
              <w:left w:val="nil"/>
              <w:bottom w:val="nil"/>
              <w:right w:val="nil"/>
            </w:tcBorders>
            <w:shd w:val="clear" w:color="000000" w:fill="00B050"/>
            <w:noWrap/>
            <w:vAlign w:val="center"/>
            <w:hideMark/>
          </w:tcPr>
          <w:p w14:paraId="1B9E963D"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vMerge/>
            <w:tcBorders>
              <w:top w:val="nil"/>
              <w:left w:val="nil"/>
              <w:bottom w:val="nil"/>
              <w:right w:val="single" w:sz="4" w:space="0" w:color="C0C0C0"/>
            </w:tcBorders>
            <w:vAlign w:val="center"/>
            <w:hideMark/>
          </w:tcPr>
          <w:p w14:paraId="2DF66B71" w14:textId="77777777" w:rsidR="00664F55" w:rsidRPr="0010347A" w:rsidRDefault="00664F55" w:rsidP="00664F55">
            <w:pPr>
              <w:rPr>
                <w:rFonts w:ascii="Wingdings 2" w:hAnsi="Wingdings 2" w:cs="Tahoma"/>
                <w:color w:val="5A5A5A"/>
                <w:sz w:val="13"/>
                <w:szCs w:val="13"/>
              </w:rPr>
            </w:pPr>
          </w:p>
        </w:tc>
        <w:tc>
          <w:tcPr>
            <w:tcW w:w="536" w:type="dxa"/>
            <w:tcBorders>
              <w:top w:val="nil"/>
              <w:left w:val="nil"/>
              <w:bottom w:val="single" w:sz="4" w:space="0" w:color="C0C0C0"/>
              <w:right w:val="single" w:sz="4" w:space="0" w:color="C0C0C0"/>
            </w:tcBorders>
            <w:shd w:val="clear" w:color="auto" w:fill="auto"/>
            <w:vAlign w:val="center"/>
            <w:hideMark/>
          </w:tcPr>
          <w:p w14:paraId="61849A4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3.5.1.1.2</w:t>
            </w:r>
          </w:p>
        </w:tc>
        <w:tc>
          <w:tcPr>
            <w:tcW w:w="2605" w:type="dxa"/>
            <w:tcBorders>
              <w:top w:val="nil"/>
              <w:left w:val="nil"/>
              <w:bottom w:val="single" w:sz="4" w:space="0" w:color="C0C0C0"/>
              <w:right w:val="single" w:sz="4" w:space="0" w:color="C0C0C0"/>
            </w:tcBorders>
            <w:shd w:val="clear" w:color="auto" w:fill="auto"/>
            <w:vAlign w:val="center"/>
            <w:hideMark/>
          </w:tcPr>
          <w:p w14:paraId="371E7F0A" w14:textId="77777777" w:rsidR="00664F55" w:rsidRPr="0010347A" w:rsidRDefault="00664F55" w:rsidP="00664F55">
            <w:pPr>
              <w:ind w:firstLineChars="400" w:firstLine="520"/>
              <w:rPr>
                <w:rFonts w:ascii="Tahoma" w:hAnsi="Tahoma" w:cs="Tahoma"/>
                <w:sz w:val="13"/>
                <w:szCs w:val="13"/>
              </w:rPr>
            </w:pPr>
            <w:r w:rsidRPr="0010347A">
              <w:rPr>
                <w:rFonts w:ascii="Tahoma" w:hAnsi="Tahoma" w:cs="Tahoma"/>
                <w:sz w:val="13"/>
                <w:szCs w:val="13"/>
              </w:rPr>
              <w:t>Объем покупки</w:t>
            </w:r>
          </w:p>
        </w:tc>
        <w:tc>
          <w:tcPr>
            <w:tcW w:w="561" w:type="dxa"/>
            <w:tcBorders>
              <w:top w:val="nil"/>
              <w:left w:val="nil"/>
              <w:bottom w:val="single" w:sz="4" w:space="0" w:color="C0C0C0"/>
              <w:right w:val="single" w:sz="4" w:space="0" w:color="C0C0C0"/>
            </w:tcBorders>
            <w:shd w:val="clear" w:color="auto" w:fill="auto"/>
            <w:vAlign w:val="center"/>
            <w:hideMark/>
          </w:tcPr>
          <w:p w14:paraId="27FC6AC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м3</w:t>
            </w:r>
          </w:p>
        </w:tc>
        <w:tc>
          <w:tcPr>
            <w:tcW w:w="765" w:type="dxa"/>
            <w:tcBorders>
              <w:top w:val="nil"/>
              <w:left w:val="nil"/>
              <w:bottom w:val="single" w:sz="4" w:space="0" w:color="C0C0C0"/>
              <w:right w:val="single" w:sz="4" w:space="0" w:color="C0C0C0"/>
            </w:tcBorders>
            <w:shd w:val="clear" w:color="000000" w:fill="FFFFCC"/>
            <w:vAlign w:val="center"/>
            <w:hideMark/>
          </w:tcPr>
          <w:p w14:paraId="19999E2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38 688,00</w:t>
            </w:r>
          </w:p>
        </w:tc>
        <w:tc>
          <w:tcPr>
            <w:tcW w:w="863" w:type="dxa"/>
            <w:tcBorders>
              <w:top w:val="nil"/>
              <w:left w:val="nil"/>
              <w:bottom w:val="single" w:sz="4" w:space="0" w:color="C0C0C0"/>
              <w:right w:val="single" w:sz="4" w:space="0" w:color="C0C0C0"/>
            </w:tcBorders>
            <w:shd w:val="clear" w:color="000000" w:fill="FFFFCC"/>
            <w:vAlign w:val="center"/>
            <w:hideMark/>
          </w:tcPr>
          <w:p w14:paraId="3554FEA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38 688,00</w:t>
            </w:r>
          </w:p>
        </w:tc>
        <w:tc>
          <w:tcPr>
            <w:tcW w:w="755" w:type="dxa"/>
            <w:tcBorders>
              <w:top w:val="nil"/>
              <w:left w:val="nil"/>
              <w:bottom w:val="single" w:sz="4" w:space="0" w:color="C0C0C0"/>
              <w:right w:val="single" w:sz="4" w:space="0" w:color="C0C0C0"/>
            </w:tcBorders>
            <w:shd w:val="clear" w:color="000000" w:fill="D7EAD3"/>
            <w:vAlign w:val="center"/>
            <w:hideMark/>
          </w:tcPr>
          <w:p w14:paraId="18BB421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19 344,00</w:t>
            </w:r>
          </w:p>
        </w:tc>
        <w:tc>
          <w:tcPr>
            <w:tcW w:w="711" w:type="dxa"/>
            <w:tcBorders>
              <w:top w:val="nil"/>
              <w:left w:val="nil"/>
              <w:bottom w:val="single" w:sz="4" w:space="0" w:color="C0C0C0"/>
              <w:right w:val="single" w:sz="4" w:space="0" w:color="C0C0C0"/>
            </w:tcBorders>
            <w:shd w:val="clear" w:color="000000" w:fill="D7EAD3"/>
            <w:vAlign w:val="center"/>
            <w:hideMark/>
          </w:tcPr>
          <w:p w14:paraId="62E4116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19 344,00</w:t>
            </w:r>
          </w:p>
        </w:tc>
        <w:tc>
          <w:tcPr>
            <w:tcW w:w="2049" w:type="dxa"/>
            <w:tcBorders>
              <w:top w:val="nil"/>
              <w:left w:val="nil"/>
              <w:bottom w:val="single" w:sz="4" w:space="0" w:color="C0C0C0"/>
              <w:right w:val="single" w:sz="4" w:space="0" w:color="C0C0C0"/>
            </w:tcBorders>
            <w:shd w:val="clear" w:color="000000" w:fill="FFFFCC"/>
            <w:vAlign w:val="center"/>
            <w:hideMark/>
          </w:tcPr>
          <w:p w14:paraId="627C5F1A"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плану 2020 года</w:t>
            </w:r>
          </w:p>
        </w:tc>
        <w:tc>
          <w:tcPr>
            <w:tcW w:w="787" w:type="dxa"/>
            <w:tcBorders>
              <w:top w:val="nil"/>
              <w:left w:val="nil"/>
              <w:bottom w:val="single" w:sz="4" w:space="0" w:color="C0C0C0"/>
              <w:right w:val="single" w:sz="4" w:space="0" w:color="C0C0C0"/>
            </w:tcBorders>
            <w:shd w:val="clear" w:color="000000" w:fill="FFFFCC"/>
            <w:vAlign w:val="center"/>
            <w:hideMark/>
          </w:tcPr>
          <w:p w14:paraId="58595B9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38 688,00</w:t>
            </w:r>
          </w:p>
        </w:tc>
        <w:tc>
          <w:tcPr>
            <w:tcW w:w="884" w:type="dxa"/>
            <w:tcBorders>
              <w:top w:val="nil"/>
              <w:left w:val="nil"/>
              <w:bottom w:val="single" w:sz="4" w:space="0" w:color="C0C0C0"/>
              <w:right w:val="single" w:sz="4" w:space="0" w:color="C0C0C0"/>
            </w:tcBorders>
            <w:shd w:val="clear" w:color="000000" w:fill="FFFFCC"/>
            <w:vAlign w:val="center"/>
            <w:hideMark/>
          </w:tcPr>
          <w:p w14:paraId="771C507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38 688,00</w:t>
            </w:r>
          </w:p>
        </w:tc>
        <w:tc>
          <w:tcPr>
            <w:tcW w:w="765" w:type="dxa"/>
            <w:tcBorders>
              <w:top w:val="nil"/>
              <w:left w:val="nil"/>
              <w:bottom w:val="single" w:sz="4" w:space="0" w:color="C0C0C0"/>
              <w:right w:val="single" w:sz="4" w:space="0" w:color="C0C0C0"/>
            </w:tcBorders>
            <w:shd w:val="clear" w:color="000000" w:fill="D7EAD3"/>
            <w:vAlign w:val="center"/>
            <w:hideMark/>
          </w:tcPr>
          <w:p w14:paraId="14484C3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19 344,00</w:t>
            </w:r>
          </w:p>
        </w:tc>
        <w:tc>
          <w:tcPr>
            <w:tcW w:w="755" w:type="dxa"/>
            <w:tcBorders>
              <w:top w:val="nil"/>
              <w:left w:val="nil"/>
              <w:bottom w:val="single" w:sz="4" w:space="0" w:color="C0C0C0"/>
              <w:right w:val="single" w:sz="4" w:space="0" w:color="C0C0C0"/>
            </w:tcBorders>
            <w:shd w:val="clear" w:color="000000" w:fill="D7EAD3"/>
            <w:vAlign w:val="center"/>
            <w:hideMark/>
          </w:tcPr>
          <w:p w14:paraId="34A173A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19 344,00</w:t>
            </w:r>
          </w:p>
        </w:tc>
        <w:tc>
          <w:tcPr>
            <w:tcW w:w="2027" w:type="dxa"/>
            <w:tcBorders>
              <w:top w:val="nil"/>
              <w:left w:val="nil"/>
              <w:bottom w:val="single" w:sz="4" w:space="0" w:color="C0C0C0"/>
              <w:right w:val="single" w:sz="4" w:space="0" w:color="C0C0C0"/>
            </w:tcBorders>
            <w:shd w:val="clear" w:color="000000" w:fill="FFFFCC"/>
            <w:vAlign w:val="center"/>
            <w:hideMark/>
          </w:tcPr>
          <w:p w14:paraId="30DE05E3"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плану 2021 года</w:t>
            </w:r>
          </w:p>
        </w:tc>
      </w:tr>
      <w:tr w:rsidR="0010347A" w:rsidRPr="0010347A" w14:paraId="7AAA0414" w14:textId="77777777" w:rsidTr="0010347A">
        <w:trPr>
          <w:trHeight w:val="709"/>
          <w:jc w:val="center"/>
        </w:trPr>
        <w:tc>
          <w:tcPr>
            <w:tcW w:w="193" w:type="dxa"/>
            <w:tcBorders>
              <w:top w:val="nil"/>
              <w:left w:val="nil"/>
              <w:bottom w:val="nil"/>
              <w:right w:val="nil"/>
            </w:tcBorders>
            <w:shd w:val="clear" w:color="000000" w:fill="00B050"/>
            <w:noWrap/>
            <w:vAlign w:val="center"/>
            <w:hideMark/>
          </w:tcPr>
          <w:p w14:paraId="7304D5C8"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vMerge w:val="restart"/>
            <w:tcBorders>
              <w:top w:val="nil"/>
              <w:left w:val="nil"/>
              <w:bottom w:val="nil"/>
              <w:right w:val="single" w:sz="4" w:space="0" w:color="C0C0C0"/>
            </w:tcBorders>
            <w:shd w:val="clear" w:color="auto" w:fill="auto"/>
            <w:vAlign w:val="center"/>
            <w:hideMark/>
          </w:tcPr>
          <w:p w14:paraId="1B8A4BC6"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nil"/>
              <w:bottom w:val="single" w:sz="4" w:space="0" w:color="C0C0C0"/>
              <w:right w:val="single" w:sz="4" w:space="0" w:color="C0C0C0"/>
            </w:tcBorders>
            <w:shd w:val="clear" w:color="auto" w:fill="auto"/>
            <w:vAlign w:val="center"/>
            <w:hideMark/>
          </w:tcPr>
          <w:p w14:paraId="2389B6F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3.5.1.2</w:t>
            </w:r>
          </w:p>
        </w:tc>
        <w:tc>
          <w:tcPr>
            <w:tcW w:w="2605" w:type="dxa"/>
            <w:tcBorders>
              <w:top w:val="nil"/>
              <w:left w:val="nil"/>
              <w:bottom w:val="single" w:sz="4" w:space="0" w:color="C0C0C0"/>
              <w:right w:val="single" w:sz="4" w:space="0" w:color="C0C0C0"/>
            </w:tcBorders>
            <w:shd w:val="clear" w:color="000000" w:fill="CCECFF"/>
            <w:vAlign w:val="center"/>
            <w:hideMark/>
          </w:tcPr>
          <w:p w14:paraId="753DA308"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Филиал ОАО "УК "</w:t>
            </w:r>
            <w:proofErr w:type="spellStart"/>
            <w:r w:rsidRPr="0010347A">
              <w:rPr>
                <w:rFonts w:ascii="Tahoma" w:hAnsi="Tahoma" w:cs="Tahoma"/>
                <w:sz w:val="13"/>
                <w:szCs w:val="13"/>
              </w:rPr>
              <w:t>Кузбассразрезуголь</w:t>
            </w:r>
            <w:proofErr w:type="spellEnd"/>
            <w:r w:rsidRPr="0010347A">
              <w:rPr>
                <w:rFonts w:ascii="Tahoma" w:hAnsi="Tahoma" w:cs="Tahoma"/>
                <w:sz w:val="13"/>
                <w:szCs w:val="13"/>
              </w:rPr>
              <w:t>" - "</w:t>
            </w:r>
            <w:proofErr w:type="spellStart"/>
            <w:r w:rsidRPr="0010347A">
              <w:rPr>
                <w:rFonts w:ascii="Tahoma" w:hAnsi="Tahoma" w:cs="Tahoma"/>
                <w:sz w:val="13"/>
                <w:szCs w:val="13"/>
              </w:rPr>
              <w:t>Моховский</w:t>
            </w:r>
            <w:proofErr w:type="spellEnd"/>
            <w:r w:rsidRPr="0010347A">
              <w:rPr>
                <w:rFonts w:ascii="Tahoma" w:hAnsi="Tahoma" w:cs="Tahoma"/>
                <w:sz w:val="13"/>
                <w:szCs w:val="13"/>
              </w:rPr>
              <w:t xml:space="preserve"> угольный разрез" ИНН: 4205049090 КПП: 421202001</w:t>
            </w:r>
          </w:p>
        </w:tc>
        <w:tc>
          <w:tcPr>
            <w:tcW w:w="561" w:type="dxa"/>
            <w:tcBorders>
              <w:top w:val="nil"/>
              <w:left w:val="nil"/>
              <w:bottom w:val="single" w:sz="4" w:space="0" w:color="C0C0C0"/>
              <w:right w:val="single" w:sz="4" w:space="0" w:color="C0C0C0"/>
            </w:tcBorders>
            <w:shd w:val="clear" w:color="auto" w:fill="auto"/>
            <w:vAlign w:val="center"/>
            <w:hideMark/>
          </w:tcPr>
          <w:p w14:paraId="58A460AB"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351D563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554,16</w:t>
            </w:r>
          </w:p>
        </w:tc>
        <w:tc>
          <w:tcPr>
            <w:tcW w:w="863" w:type="dxa"/>
            <w:tcBorders>
              <w:top w:val="nil"/>
              <w:left w:val="nil"/>
              <w:bottom w:val="single" w:sz="4" w:space="0" w:color="C0C0C0"/>
              <w:right w:val="single" w:sz="4" w:space="0" w:color="C0C0C0"/>
            </w:tcBorders>
            <w:shd w:val="clear" w:color="000000" w:fill="D7EAD3"/>
            <w:vAlign w:val="center"/>
            <w:hideMark/>
          </w:tcPr>
          <w:p w14:paraId="41814A8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554,16</w:t>
            </w:r>
          </w:p>
        </w:tc>
        <w:tc>
          <w:tcPr>
            <w:tcW w:w="755" w:type="dxa"/>
            <w:tcBorders>
              <w:top w:val="nil"/>
              <w:left w:val="nil"/>
              <w:bottom w:val="single" w:sz="4" w:space="0" w:color="C0C0C0"/>
              <w:right w:val="single" w:sz="4" w:space="0" w:color="C0C0C0"/>
            </w:tcBorders>
            <w:shd w:val="clear" w:color="000000" w:fill="D7EAD3"/>
            <w:vAlign w:val="center"/>
            <w:hideMark/>
          </w:tcPr>
          <w:p w14:paraId="18141E7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272,36</w:t>
            </w:r>
          </w:p>
        </w:tc>
        <w:tc>
          <w:tcPr>
            <w:tcW w:w="711" w:type="dxa"/>
            <w:tcBorders>
              <w:top w:val="nil"/>
              <w:left w:val="nil"/>
              <w:bottom w:val="single" w:sz="4" w:space="0" w:color="C0C0C0"/>
              <w:right w:val="single" w:sz="4" w:space="0" w:color="C0C0C0"/>
            </w:tcBorders>
            <w:shd w:val="clear" w:color="000000" w:fill="D7EAD3"/>
            <w:vAlign w:val="center"/>
            <w:hideMark/>
          </w:tcPr>
          <w:p w14:paraId="56E2834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281,80</w:t>
            </w:r>
          </w:p>
        </w:tc>
        <w:tc>
          <w:tcPr>
            <w:tcW w:w="2049" w:type="dxa"/>
            <w:tcBorders>
              <w:top w:val="nil"/>
              <w:left w:val="nil"/>
              <w:bottom w:val="single" w:sz="4" w:space="0" w:color="C0C0C0"/>
              <w:right w:val="single" w:sz="4" w:space="0" w:color="C0C0C0"/>
            </w:tcBorders>
            <w:shd w:val="clear" w:color="000000" w:fill="FFFFCC"/>
            <w:vAlign w:val="center"/>
            <w:hideMark/>
          </w:tcPr>
          <w:p w14:paraId="4AD2AA15"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0ED3D46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573,42</w:t>
            </w:r>
          </w:p>
        </w:tc>
        <w:tc>
          <w:tcPr>
            <w:tcW w:w="884" w:type="dxa"/>
            <w:tcBorders>
              <w:top w:val="nil"/>
              <w:left w:val="nil"/>
              <w:bottom w:val="single" w:sz="4" w:space="0" w:color="C0C0C0"/>
              <w:right w:val="single" w:sz="4" w:space="0" w:color="C0C0C0"/>
            </w:tcBorders>
            <w:shd w:val="clear" w:color="000000" w:fill="D7EAD3"/>
            <w:vAlign w:val="center"/>
            <w:hideMark/>
          </w:tcPr>
          <w:p w14:paraId="6F89298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573,42</w:t>
            </w:r>
          </w:p>
        </w:tc>
        <w:tc>
          <w:tcPr>
            <w:tcW w:w="765" w:type="dxa"/>
            <w:tcBorders>
              <w:top w:val="nil"/>
              <w:left w:val="nil"/>
              <w:bottom w:val="single" w:sz="4" w:space="0" w:color="C0C0C0"/>
              <w:right w:val="single" w:sz="4" w:space="0" w:color="C0C0C0"/>
            </w:tcBorders>
            <w:shd w:val="clear" w:color="000000" w:fill="D7EAD3"/>
            <w:vAlign w:val="center"/>
            <w:hideMark/>
          </w:tcPr>
          <w:p w14:paraId="7C0BB26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281,80</w:t>
            </w:r>
          </w:p>
        </w:tc>
        <w:tc>
          <w:tcPr>
            <w:tcW w:w="755" w:type="dxa"/>
            <w:tcBorders>
              <w:top w:val="nil"/>
              <w:left w:val="nil"/>
              <w:bottom w:val="single" w:sz="4" w:space="0" w:color="C0C0C0"/>
              <w:right w:val="single" w:sz="4" w:space="0" w:color="C0C0C0"/>
            </w:tcBorders>
            <w:shd w:val="clear" w:color="000000" w:fill="D7EAD3"/>
            <w:vAlign w:val="center"/>
            <w:hideMark/>
          </w:tcPr>
          <w:p w14:paraId="67C9066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291,62</w:t>
            </w:r>
          </w:p>
        </w:tc>
        <w:tc>
          <w:tcPr>
            <w:tcW w:w="2027" w:type="dxa"/>
            <w:tcBorders>
              <w:top w:val="nil"/>
              <w:left w:val="nil"/>
              <w:bottom w:val="single" w:sz="4" w:space="0" w:color="C0C0C0"/>
              <w:right w:val="single" w:sz="4" w:space="0" w:color="C0C0C0"/>
            </w:tcBorders>
            <w:shd w:val="clear" w:color="000000" w:fill="FFFFCC"/>
            <w:vAlign w:val="center"/>
            <w:hideMark/>
          </w:tcPr>
          <w:p w14:paraId="260721D7"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5C7ED47D" w14:textId="77777777" w:rsidTr="0010347A">
        <w:trPr>
          <w:trHeight w:val="521"/>
          <w:jc w:val="center"/>
        </w:trPr>
        <w:tc>
          <w:tcPr>
            <w:tcW w:w="193" w:type="dxa"/>
            <w:tcBorders>
              <w:top w:val="nil"/>
              <w:left w:val="nil"/>
              <w:bottom w:val="nil"/>
              <w:right w:val="nil"/>
            </w:tcBorders>
            <w:shd w:val="clear" w:color="000000" w:fill="00B050"/>
            <w:noWrap/>
            <w:vAlign w:val="center"/>
            <w:hideMark/>
          </w:tcPr>
          <w:p w14:paraId="676B5E56"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vMerge/>
            <w:tcBorders>
              <w:top w:val="nil"/>
              <w:left w:val="nil"/>
              <w:bottom w:val="nil"/>
              <w:right w:val="single" w:sz="4" w:space="0" w:color="C0C0C0"/>
            </w:tcBorders>
            <w:vAlign w:val="center"/>
            <w:hideMark/>
          </w:tcPr>
          <w:p w14:paraId="1D0EF8D0" w14:textId="77777777" w:rsidR="00664F55" w:rsidRPr="0010347A" w:rsidRDefault="00664F55" w:rsidP="00664F55">
            <w:pPr>
              <w:rPr>
                <w:rFonts w:ascii="Wingdings 2" w:hAnsi="Wingdings 2" w:cs="Tahoma"/>
                <w:color w:val="5A5A5A"/>
                <w:sz w:val="13"/>
                <w:szCs w:val="13"/>
              </w:rPr>
            </w:pPr>
          </w:p>
        </w:tc>
        <w:tc>
          <w:tcPr>
            <w:tcW w:w="536" w:type="dxa"/>
            <w:tcBorders>
              <w:top w:val="nil"/>
              <w:left w:val="nil"/>
              <w:bottom w:val="single" w:sz="4" w:space="0" w:color="C0C0C0"/>
              <w:right w:val="single" w:sz="4" w:space="0" w:color="C0C0C0"/>
            </w:tcBorders>
            <w:shd w:val="clear" w:color="auto" w:fill="auto"/>
            <w:vAlign w:val="center"/>
            <w:hideMark/>
          </w:tcPr>
          <w:p w14:paraId="626C08C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3.5.1.2.1</w:t>
            </w:r>
          </w:p>
        </w:tc>
        <w:tc>
          <w:tcPr>
            <w:tcW w:w="2605" w:type="dxa"/>
            <w:tcBorders>
              <w:top w:val="nil"/>
              <w:left w:val="nil"/>
              <w:bottom w:val="single" w:sz="4" w:space="0" w:color="C0C0C0"/>
              <w:right w:val="single" w:sz="4" w:space="0" w:color="C0C0C0"/>
            </w:tcBorders>
            <w:shd w:val="clear" w:color="auto" w:fill="auto"/>
            <w:vAlign w:val="center"/>
            <w:hideMark/>
          </w:tcPr>
          <w:p w14:paraId="659A4DA7" w14:textId="77777777" w:rsidR="00664F55" w:rsidRPr="0010347A" w:rsidRDefault="00664F55" w:rsidP="00664F55">
            <w:pPr>
              <w:ind w:firstLineChars="400" w:firstLine="520"/>
              <w:rPr>
                <w:rFonts w:ascii="Tahoma" w:hAnsi="Tahoma" w:cs="Tahoma"/>
                <w:sz w:val="13"/>
                <w:szCs w:val="13"/>
              </w:rPr>
            </w:pPr>
            <w:r w:rsidRPr="0010347A">
              <w:rPr>
                <w:rFonts w:ascii="Tahoma" w:hAnsi="Tahoma" w:cs="Tahoma"/>
                <w:sz w:val="13"/>
                <w:szCs w:val="13"/>
              </w:rPr>
              <w:t>Тариф покупки</w:t>
            </w:r>
          </w:p>
        </w:tc>
        <w:tc>
          <w:tcPr>
            <w:tcW w:w="561" w:type="dxa"/>
            <w:tcBorders>
              <w:top w:val="nil"/>
              <w:left w:val="nil"/>
              <w:bottom w:val="single" w:sz="4" w:space="0" w:color="C0C0C0"/>
              <w:right w:val="single" w:sz="4" w:space="0" w:color="C0C0C0"/>
            </w:tcBorders>
            <w:shd w:val="clear" w:color="auto" w:fill="auto"/>
            <w:vAlign w:val="center"/>
            <w:hideMark/>
          </w:tcPr>
          <w:p w14:paraId="6BA1EDCF"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руб</w:t>
            </w:r>
            <w:proofErr w:type="spellEnd"/>
            <w:r w:rsidRPr="0010347A">
              <w:rPr>
                <w:rFonts w:ascii="Tahoma" w:hAnsi="Tahoma" w:cs="Tahoma"/>
                <w:sz w:val="13"/>
                <w:szCs w:val="13"/>
              </w:rPr>
              <w:t>/м3</w:t>
            </w:r>
          </w:p>
        </w:tc>
        <w:tc>
          <w:tcPr>
            <w:tcW w:w="765" w:type="dxa"/>
            <w:tcBorders>
              <w:top w:val="nil"/>
              <w:left w:val="nil"/>
              <w:bottom w:val="single" w:sz="4" w:space="0" w:color="C0C0C0"/>
              <w:right w:val="single" w:sz="4" w:space="0" w:color="C0C0C0"/>
            </w:tcBorders>
            <w:shd w:val="clear" w:color="000000" w:fill="FFFFCC"/>
            <w:vAlign w:val="center"/>
            <w:hideMark/>
          </w:tcPr>
          <w:p w14:paraId="3E2D1ED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7,05</w:t>
            </w:r>
          </w:p>
        </w:tc>
        <w:tc>
          <w:tcPr>
            <w:tcW w:w="863" w:type="dxa"/>
            <w:tcBorders>
              <w:top w:val="nil"/>
              <w:left w:val="nil"/>
              <w:bottom w:val="single" w:sz="4" w:space="0" w:color="C0C0C0"/>
              <w:right w:val="single" w:sz="4" w:space="0" w:color="C0C0C0"/>
            </w:tcBorders>
            <w:shd w:val="clear" w:color="000000" w:fill="FFFFCC"/>
            <w:vAlign w:val="center"/>
            <w:hideMark/>
          </w:tcPr>
          <w:p w14:paraId="6405666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7,05</w:t>
            </w:r>
          </w:p>
        </w:tc>
        <w:tc>
          <w:tcPr>
            <w:tcW w:w="755" w:type="dxa"/>
            <w:tcBorders>
              <w:top w:val="nil"/>
              <w:left w:val="nil"/>
              <w:bottom w:val="single" w:sz="4" w:space="0" w:color="C0C0C0"/>
              <w:right w:val="single" w:sz="4" w:space="0" w:color="C0C0C0"/>
            </w:tcBorders>
            <w:shd w:val="clear" w:color="000000" w:fill="FFFFCC"/>
            <w:vAlign w:val="center"/>
            <w:hideMark/>
          </w:tcPr>
          <w:p w14:paraId="3E35D1F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6,93</w:t>
            </w:r>
          </w:p>
        </w:tc>
        <w:tc>
          <w:tcPr>
            <w:tcW w:w="711" w:type="dxa"/>
            <w:tcBorders>
              <w:top w:val="nil"/>
              <w:left w:val="nil"/>
              <w:bottom w:val="single" w:sz="4" w:space="0" w:color="C0C0C0"/>
              <w:right w:val="single" w:sz="4" w:space="0" w:color="C0C0C0"/>
            </w:tcBorders>
            <w:shd w:val="clear" w:color="000000" w:fill="FFFFCC"/>
            <w:vAlign w:val="center"/>
            <w:hideMark/>
          </w:tcPr>
          <w:p w14:paraId="31C496B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7,17</w:t>
            </w:r>
          </w:p>
        </w:tc>
        <w:tc>
          <w:tcPr>
            <w:tcW w:w="2049" w:type="dxa"/>
            <w:tcBorders>
              <w:top w:val="nil"/>
              <w:left w:val="nil"/>
              <w:bottom w:val="single" w:sz="4" w:space="0" w:color="C0C0C0"/>
              <w:right w:val="single" w:sz="4" w:space="0" w:color="C0C0C0"/>
            </w:tcBorders>
            <w:shd w:val="clear" w:color="000000" w:fill="FFFFCC"/>
            <w:vAlign w:val="center"/>
            <w:hideMark/>
          </w:tcPr>
          <w:p w14:paraId="5DD6EE34"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утвержденным тарифам на 2019-2023</w:t>
            </w:r>
          </w:p>
        </w:tc>
        <w:tc>
          <w:tcPr>
            <w:tcW w:w="787" w:type="dxa"/>
            <w:tcBorders>
              <w:top w:val="nil"/>
              <w:left w:val="nil"/>
              <w:bottom w:val="single" w:sz="4" w:space="0" w:color="C0C0C0"/>
              <w:right w:val="single" w:sz="4" w:space="0" w:color="C0C0C0"/>
            </w:tcBorders>
            <w:shd w:val="clear" w:color="000000" w:fill="FFFFCC"/>
            <w:vAlign w:val="center"/>
            <w:hideMark/>
          </w:tcPr>
          <w:p w14:paraId="197D272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7,30</w:t>
            </w:r>
          </w:p>
        </w:tc>
        <w:tc>
          <w:tcPr>
            <w:tcW w:w="884" w:type="dxa"/>
            <w:tcBorders>
              <w:top w:val="nil"/>
              <w:left w:val="nil"/>
              <w:bottom w:val="single" w:sz="4" w:space="0" w:color="C0C0C0"/>
              <w:right w:val="single" w:sz="4" w:space="0" w:color="C0C0C0"/>
            </w:tcBorders>
            <w:shd w:val="clear" w:color="000000" w:fill="FFFFCC"/>
            <w:vAlign w:val="center"/>
            <w:hideMark/>
          </w:tcPr>
          <w:p w14:paraId="7154742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7,30</w:t>
            </w:r>
          </w:p>
        </w:tc>
        <w:tc>
          <w:tcPr>
            <w:tcW w:w="765" w:type="dxa"/>
            <w:tcBorders>
              <w:top w:val="nil"/>
              <w:left w:val="nil"/>
              <w:bottom w:val="single" w:sz="4" w:space="0" w:color="C0C0C0"/>
              <w:right w:val="single" w:sz="4" w:space="0" w:color="C0C0C0"/>
            </w:tcBorders>
            <w:shd w:val="clear" w:color="000000" w:fill="FFFFCC"/>
            <w:vAlign w:val="center"/>
            <w:hideMark/>
          </w:tcPr>
          <w:p w14:paraId="4FF8428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7,17</w:t>
            </w:r>
          </w:p>
        </w:tc>
        <w:tc>
          <w:tcPr>
            <w:tcW w:w="755" w:type="dxa"/>
            <w:tcBorders>
              <w:top w:val="nil"/>
              <w:left w:val="nil"/>
              <w:bottom w:val="single" w:sz="4" w:space="0" w:color="C0C0C0"/>
              <w:right w:val="single" w:sz="4" w:space="0" w:color="C0C0C0"/>
            </w:tcBorders>
            <w:shd w:val="clear" w:color="000000" w:fill="FFFFCC"/>
            <w:vAlign w:val="center"/>
            <w:hideMark/>
          </w:tcPr>
          <w:p w14:paraId="021DDAF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7,42</w:t>
            </w:r>
          </w:p>
        </w:tc>
        <w:tc>
          <w:tcPr>
            <w:tcW w:w="2027" w:type="dxa"/>
            <w:tcBorders>
              <w:top w:val="nil"/>
              <w:left w:val="nil"/>
              <w:bottom w:val="single" w:sz="4" w:space="0" w:color="C0C0C0"/>
              <w:right w:val="single" w:sz="4" w:space="0" w:color="C0C0C0"/>
            </w:tcBorders>
            <w:shd w:val="clear" w:color="000000" w:fill="FFFFCC"/>
            <w:vAlign w:val="center"/>
            <w:hideMark/>
          </w:tcPr>
          <w:p w14:paraId="4E66E57D"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утвержденным тарифам на 2019-2023</w:t>
            </w:r>
          </w:p>
        </w:tc>
      </w:tr>
      <w:tr w:rsidR="0010347A" w:rsidRPr="0010347A" w14:paraId="4F1B3CDA" w14:textId="77777777" w:rsidTr="0010347A">
        <w:trPr>
          <w:trHeight w:val="289"/>
          <w:jc w:val="center"/>
        </w:trPr>
        <w:tc>
          <w:tcPr>
            <w:tcW w:w="193" w:type="dxa"/>
            <w:tcBorders>
              <w:top w:val="nil"/>
              <w:left w:val="nil"/>
              <w:bottom w:val="nil"/>
              <w:right w:val="nil"/>
            </w:tcBorders>
            <w:shd w:val="clear" w:color="000000" w:fill="00B050"/>
            <w:noWrap/>
            <w:vAlign w:val="center"/>
            <w:hideMark/>
          </w:tcPr>
          <w:p w14:paraId="08AA955B"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vMerge/>
            <w:tcBorders>
              <w:top w:val="nil"/>
              <w:left w:val="nil"/>
              <w:bottom w:val="nil"/>
              <w:right w:val="single" w:sz="4" w:space="0" w:color="C0C0C0"/>
            </w:tcBorders>
            <w:vAlign w:val="center"/>
            <w:hideMark/>
          </w:tcPr>
          <w:p w14:paraId="133084A6" w14:textId="77777777" w:rsidR="00664F55" w:rsidRPr="0010347A" w:rsidRDefault="00664F55" w:rsidP="00664F55">
            <w:pPr>
              <w:rPr>
                <w:rFonts w:ascii="Wingdings 2" w:hAnsi="Wingdings 2" w:cs="Tahoma"/>
                <w:color w:val="5A5A5A"/>
                <w:sz w:val="13"/>
                <w:szCs w:val="13"/>
              </w:rPr>
            </w:pPr>
          </w:p>
        </w:tc>
        <w:tc>
          <w:tcPr>
            <w:tcW w:w="536" w:type="dxa"/>
            <w:tcBorders>
              <w:top w:val="nil"/>
              <w:left w:val="nil"/>
              <w:bottom w:val="single" w:sz="4" w:space="0" w:color="C0C0C0"/>
              <w:right w:val="single" w:sz="4" w:space="0" w:color="C0C0C0"/>
            </w:tcBorders>
            <w:shd w:val="clear" w:color="auto" w:fill="auto"/>
            <w:vAlign w:val="center"/>
            <w:hideMark/>
          </w:tcPr>
          <w:p w14:paraId="475D9DC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3.5.1.2.2</w:t>
            </w:r>
          </w:p>
        </w:tc>
        <w:tc>
          <w:tcPr>
            <w:tcW w:w="2605" w:type="dxa"/>
            <w:tcBorders>
              <w:top w:val="nil"/>
              <w:left w:val="nil"/>
              <w:bottom w:val="single" w:sz="4" w:space="0" w:color="C0C0C0"/>
              <w:right w:val="single" w:sz="4" w:space="0" w:color="C0C0C0"/>
            </w:tcBorders>
            <w:shd w:val="clear" w:color="auto" w:fill="auto"/>
            <w:vAlign w:val="center"/>
            <w:hideMark/>
          </w:tcPr>
          <w:p w14:paraId="6D7BEF4E" w14:textId="77777777" w:rsidR="00664F55" w:rsidRPr="0010347A" w:rsidRDefault="00664F55" w:rsidP="00664F55">
            <w:pPr>
              <w:ind w:firstLineChars="400" w:firstLine="520"/>
              <w:rPr>
                <w:rFonts w:ascii="Tahoma" w:hAnsi="Tahoma" w:cs="Tahoma"/>
                <w:sz w:val="13"/>
                <w:szCs w:val="13"/>
              </w:rPr>
            </w:pPr>
            <w:r w:rsidRPr="0010347A">
              <w:rPr>
                <w:rFonts w:ascii="Tahoma" w:hAnsi="Tahoma" w:cs="Tahoma"/>
                <w:sz w:val="13"/>
                <w:szCs w:val="13"/>
              </w:rPr>
              <w:t>Объем покупки</w:t>
            </w:r>
          </w:p>
        </w:tc>
        <w:tc>
          <w:tcPr>
            <w:tcW w:w="561" w:type="dxa"/>
            <w:tcBorders>
              <w:top w:val="nil"/>
              <w:left w:val="nil"/>
              <w:bottom w:val="single" w:sz="4" w:space="0" w:color="C0C0C0"/>
              <w:right w:val="single" w:sz="4" w:space="0" w:color="C0C0C0"/>
            </w:tcBorders>
            <w:shd w:val="clear" w:color="auto" w:fill="auto"/>
            <w:vAlign w:val="center"/>
            <w:hideMark/>
          </w:tcPr>
          <w:p w14:paraId="46986CC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м3</w:t>
            </w:r>
          </w:p>
        </w:tc>
        <w:tc>
          <w:tcPr>
            <w:tcW w:w="765" w:type="dxa"/>
            <w:tcBorders>
              <w:top w:val="nil"/>
              <w:left w:val="nil"/>
              <w:bottom w:val="single" w:sz="4" w:space="0" w:color="C0C0C0"/>
              <w:right w:val="single" w:sz="4" w:space="0" w:color="C0C0C0"/>
            </w:tcBorders>
            <w:shd w:val="clear" w:color="000000" w:fill="FFFFCC"/>
            <w:vAlign w:val="center"/>
            <w:hideMark/>
          </w:tcPr>
          <w:p w14:paraId="60913E3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78 604,00</w:t>
            </w:r>
          </w:p>
        </w:tc>
        <w:tc>
          <w:tcPr>
            <w:tcW w:w="863" w:type="dxa"/>
            <w:tcBorders>
              <w:top w:val="nil"/>
              <w:left w:val="nil"/>
              <w:bottom w:val="single" w:sz="4" w:space="0" w:color="C0C0C0"/>
              <w:right w:val="single" w:sz="4" w:space="0" w:color="C0C0C0"/>
            </w:tcBorders>
            <w:shd w:val="clear" w:color="000000" w:fill="FFFFCC"/>
            <w:vAlign w:val="center"/>
            <w:hideMark/>
          </w:tcPr>
          <w:p w14:paraId="3F0BD75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78 604,00</w:t>
            </w:r>
          </w:p>
        </w:tc>
        <w:tc>
          <w:tcPr>
            <w:tcW w:w="755" w:type="dxa"/>
            <w:tcBorders>
              <w:top w:val="nil"/>
              <w:left w:val="nil"/>
              <w:bottom w:val="single" w:sz="4" w:space="0" w:color="C0C0C0"/>
              <w:right w:val="single" w:sz="4" w:space="0" w:color="C0C0C0"/>
            </w:tcBorders>
            <w:shd w:val="clear" w:color="000000" w:fill="D7EAD3"/>
            <w:vAlign w:val="center"/>
            <w:hideMark/>
          </w:tcPr>
          <w:p w14:paraId="4450C98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39 302,00</w:t>
            </w:r>
          </w:p>
        </w:tc>
        <w:tc>
          <w:tcPr>
            <w:tcW w:w="711" w:type="dxa"/>
            <w:tcBorders>
              <w:top w:val="nil"/>
              <w:left w:val="nil"/>
              <w:bottom w:val="single" w:sz="4" w:space="0" w:color="C0C0C0"/>
              <w:right w:val="single" w:sz="4" w:space="0" w:color="C0C0C0"/>
            </w:tcBorders>
            <w:shd w:val="clear" w:color="000000" w:fill="D7EAD3"/>
            <w:vAlign w:val="center"/>
            <w:hideMark/>
          </w:tcPr>
          <w:p w14:paraId="6A50C86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39 302,00</w:t>
            </w:r>
          </w:p>
        </w:tc>
        <w:tc>
          <w:tcPr>
            <w:tcW w:w="2049" w:type="dxa"/>
            <w:tcBorders>
              <w:top w:val="nil"/>
              <w:left w:val="nil"/>
              <w:bottom w:val="single" w:sz="4" w:space="0" w:color="C0C0C0"/>
              <w:right w:val="single" w:sz="4" w:space="0" w:color="C0C0C0"/>
            </w:tcBorders>
            <w:shd w:val="clear" w:color="000000" w:fill="FFFFCC"/>
            <w:vAlign w:val="center"/>
            <w:hideMark/>
          </w:tcPr>
          <w:p w14:paraId="38247793"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плану 2020 года</w:t>
            </w:r>
          </w:p>
        </w:tc>
        <w:tc>
          <w:tcPr>
            <w:tcW w:w="787" w:type="dxa"/>
            <w:tcBorders>
              <w:top w:val="nil"/>
              <w:left w:val="nil"/>
              <w:bottom w:val="single" w:sz="4" w:space="0" w:color="C0C0C0"/>
              <w:right w:val="single" w:sz="4" w:space="0" w:color="C0C0C0"/>
            </w:tcBorders>
            <w:shd w:val="clear" w:color="000000" w:fill="FFFFCC"/>
            <w:vAlign w:val="center"/>
            <w:hideMark/>
          </w:tcPr>
          <w:p w14:paraId="6A0C14A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78 604,00</w:t>
            </w:r>
          </w:p>
        </w:tc>
        <w:tc>
          <w:tcPr>
            <w:tcW w:w="884" w:type="dxa"/>
            <w:tcBorders>
              <w:top w:val="nil"/>
              <w:left w:val="nil"/>
              <w:bottom w:val="single" w:sz="4" w:space="0" w:color="C0C0C0"/>
              <w:right w:val="single" w:sz="4" w:space="0" w:color="C0C0C0"/>
            </w:tcBorders>
            <w:shd w:val="clear" w:color="000000" w:fill="FFFFCC"/>
            <w:vAlign w:val="center"/>
            <w:hideMark/>
          </w:tcPr>
          <w:p w14:paraId="6C81F54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78 604,00</w:t>
            </w:r>
          </w:p>
        </w:tc>
        <w:tc>
          <w:tcPr>
            <w:tcW w:w="765" w:type="dxa"/>
            <w:tcBorders>
              <w:top w:val="nil"/>
              <w:left w:val="nil"/>
              <w:bottom w:val="single" w:sz="4" w:space="0" w:color="C0C0C0"/>
              <w:right w:val="single" w:sz="4" w:space="0" w:color="C0C0C0"/>
            </w:tcBorders>
            <w:shd w:val="clear" w:color="000000" w:fill="D7EAD3"/>
            <w:vAlign w:val="center"/>
            <w:hideMark/>
          </w:tcPr>
          <w:p w14:paraId="50AAB89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39 302,00</w:t>
            </w:r>
          </w:p>
        </w:tc>
        <w:tc>
          <w:tcPr>
            <w:tcW w:w="755" w:type="dxa"/>
            <w:tcBorders>
              <w:top w:val="nil"/>
              <w:left w:val="nil"/>
              <w:bottom w:val="single" w:sz="4" w:space="0" w:color="C0C0C0"/>
              <w:right w:val="single" w:sz="4" w:space="0" w:color="C0C0C0"/>
            </w:tcBorders>
            <w:shd w:val="clear" w:color="000000" w:fill="D7EAD3"/>
            <w:vAlign w:val="center"/>
            <w:hideMark/>
          </w:tcPr>
          <w:p w14:paraId="4078945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39 302,00</w:t>
            </w:r>
          </w:p>
        </w:tc>
        <w:tc>
          <w:tcPr>
            <w:tcW w:w="2027" w:type="dxa"/>
            <w:tcBorders>
              <w:top w:val="nil"/>
              <w:left w:val="nil"/>
              <w:bottom w:val="single" w:sz="4" w:space="0" w:color="C0C0C0"/>
              <w:right w:val="single" w:sz="4" w:space="0" w:color="C0C0C0"/>
            </w:tcBorders>
            <w:shd w:val="clear" w:color="000000" w:fill="FFFFCC"/>
            <w:vAlign w:val="center"/>
            <w:hideMark/>
          </w:tcPr>
          <w:p w14:paraId="6CDF570B"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плану 2021 года</w:t>
            </w:r>
          </w:p>
        </w:tc>
      </w:tr>
      <w:tr w:rsidR="0010347A" w:rsidRPr="0010347A" w14:paraId="32038169" w14:textId="77777777" w:rsidTr="0010347A">
        <w:trPr>
          <w:trHeight w:val="434"/>
          <w:jc w:val="center"/>
        </w:trPr>
        <w:tc>
          <w:tcPr>
            <w:tcW w:w="193" w:type="dxa"/>
            <w:tcBorders>
              <w:top w:val="nil"/>
              <w:left w:val="nil"/>
              <w:bottom w:val="nil"/>
              <w:right w:val="nil"/>
            </w:tcBorders>
            <w:shd w:val="clear" w:color="000000" w:fill="FFFF00"/>
            <w:noWrap/>
            <w:vAlign w:val="center"/>
            <w:hideMark/>
          </w:tcPr>
          <w:p w14:paraId="62FA5AC6"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39794721"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7CAA97B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3.6</w:t>
            </w:r>
          </w:p>
        </w:tc>
        <w:tc>
          <w:tcPr>
            <w:tcW w:w="2605" w:type="dxa"/>
            <w:tcBorders>
              <w:top w:val="nil"/>
              <w:left w:val="nil"/>
              <w:bottom w:val="single" w:sz="4" w:space="0" w:color="C0C0C0"/>
              <w:right w:val="single" w:sz="4" w:space="0" w:color="C0C0C0"/>
            </w:tcBorders>
            <w:shd w:val="clear" w:color="auto" w:fill="auto"/>
            <w:vAlign w:val="center"/>
            <w:hideMark/>
          </w:tcPr>
          <w:p w14:paraId="378B9323" w14:textId="77777777" w:rsidR="00664F55" w:rsidRPr="0010347A" w:rsidRDefault="00664F55" w:rsidP="00664F55">
            <w:pPr>
              <w:ind w:firstLineChars="100" w:firstLine="131"/>
              <w:rPr>
                <w:rFonts w:ascii="Tahoma" w:hAnsi="Tahoma" w:cs="Tahoma"/>
                <w:b/>
                <w:bCs/>
                <w:sz w:val="13"/>
                <w:szCs w:val="13"/>
              </w:rPr>
            </w:pPr>
            <w:r w:rsidRPr="0010347A">
              <w:rPr>
                <w:rFonts w:ascii="Tahoma" w:hAnsi="Tahoma" w:cs="Tahoma"/>
                <w:b/>
                <w:bCs/>
                <w:sz w:val="13"/>
                <w:szCs w:val="13"/>
              </w:rPr>
              <w:t>Расходы на оплату труда основного производственного персонала</w:t>
            </w:r>
          </w:p>
        </w:tc>
        <w:tc>
          <w:tcPr>
            <w:tcW w:w="561" w:type="dxa"/>
            <w:tcBorders>
              <w:top w:val="nil"/>
              <w:left w:val="nil"/>
              <w:bottom w:val="single" w:sz="4" w:space="0" w:color="C0C0C0"/>
              <w:right w:val="single" w:sz="4" w:space="0" w:color="C0C0C0"/>
            </w:tcBorders>
            <w:shd w:val="clear" w:color="auto" w:fill="auto"/>
            <w:vAlign w:val="center"/>
            <w:hideMark/>
          </w:tcPr>
          <w:p w14:paraId="0098742B"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73AD4FE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863" w:type="dxa"/>
            <w:tcBorders>
              <w:top w:val="nil"/>
              <w:left w:val="nil"/>
              <w:bottom w:val="single" w:sz="4" w:space="0" w:color="C0C0C0"/>
              <w:right w:val="single" w:sz="4" w:space="0" w:color="C0C0C0"/>
            </w:tcBorders>
            <w:shd w:val="clear" w:color="000000" w:fill="FFFFCC"/>
            <w:vAlign w:val="center"/>
            <w:hideMark/>
          </w:tcPr>
          <w:p w14:paraId="5ADFA9F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55" w:type="dxa"/>
            <w:tcBorders>
              <w:top w:val="nil"/>
              <w:left w:val="nil"/>
              <w:bottom w:val="single" w:sz="4" w:space="0" w:color="C0C0C0"/>
              <w:right w:val="single" w:sz="4" w:space="0" w:color="C0C0C0"/>
            </w:tcBorders>
            <w:shd w:val="clear" w:color="000000" w:fill="D7EAD3"/>
            <w:vAlign w:val="center"/>
            <w:hideMark/>
          </w:tcPr>
          <w:p w14:paraId="5189162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711" w:type="dxa"/>
            <w:tcBorders>
              <w:top w:val="nil"/>
              <w:left w:val="nil"/>
              <w:bottom w:val="single" w:sz="4" w:space="0" w:color="C0C0C0"/>
              <w:right w:val="single" w:sz="4" w:space="0" w:color="C0C0C0"/>
            </w:tcBorders>
            <w:shd w:val="clear" w:color="000000" w:fill="D7EAD3"/>
            <w:vAlign w:val="center"/>
            <w:hideMark/>
          </w:tcPr>
          <w:p w14:paraId="13243F7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2049" w:type="dxa"/>
            <w:tcBorders>
              <w:top w:val="nil"/>
              <w:left w:val="nil"/>
              <w:bottom w:val="single" w:sz="4" w:space="0" w:color="C0C0C0"/>
              <w:right w:val="single" w:sz="4" w:space="0" w:color="C0C0C0"/>
            </w:tcBorders>
            <w:shd w:val="clear" w:color="000000" w:fill="FFFFCC"/>
            <w:vAlign w:val="center"/>
            <w:hideMark/>
          </w:tcPr>
          <w:p w14:paraId="70A4B6BD"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FFFFCC"/>
            <w:vAlign w:val="center"/>
            <w:hideMark/>
          </w:tcPr>
          <w:p w14:paraId="7A035510"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884" w:type="dxa"/>
            <w:tcBorders>
              <w:top w:val="nil"/>
              <w:left w:val="nil"/>
              <w:bottom w:val="single" w:sz="4" w:space="0" w:color="C0C0C0"/>
              <w:right w:val="single" w:sz="4" w:space="0" w:color="C0C0C0"/>
            </w:tcBorders>
            <w:shd w:val="clear" w:color="000000" w:fill="FFFFCC"/>
            <w:vAlign w:val="center"/>
            <w:hideMark/>
          </w:tcPr>
          <w:p w14:paraId="6CE32FE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65" w:type="dxa"/>
            <w:tcBorders>
              <w:top w:val="nil"/>
              <w:left w:val="nil"/>
              <w:bottom w:val="single" w:sz="4" w:space="0" w:color="C0C0C0"/>
              <w:right w:val="single" w:sz="4" w:space="0" w:color="C0C0C0"/>
            </w:tcBorders>
            <w:shd w:val="clear" w:color="000000" w:fill="D7EAD3"/>
            <w:vAlign w:val="center"/>
            <w:hideMark/>
          </w:tcPr>
          <w:p w14:paraId="62B2DE08"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02FCBCA4"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2027" w:type="dxa"/>
            <w:tcBorders>
              <w:top w:val="nil"/>
              <w:left w:val="nil"/>
              <w:bottom w:val="single" w:sz="4" w:space="0" w:color="C0C0C0"/>
              <w:right w:val="single" w:sz="4" w:space="0" w:color="C0C0C0"/>
            </w:tcBorders>
            <w:shd w:val="clear" w:color="000000" w:fill="FFFFCC"/>
            <w:vAlign w:val="center"/>
            <w:hideMark/>
          </w:tcPr>
          <w:p w14:paraId="34DD89FD"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1540EB05"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4B886319"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 </w:t>
            </w:r>
          </w:p>
        </w:tc>
        <w:tc>
          <w:tcPr>
            <w:tcW w:w="120" w:type="dxa"/>
            <w:tcBorders>
              <w:top w:val="nil"/>
              <w:left w:val="nil"/>
              <w:bottom w:val="nil"/>
              <w:right w:val="nil"/>
            </w:tcBorders>
            <w:shd w:val="clear" w:color="auto" w:fill="auto"/>
            <w:noWrap/>
            <w:vAlign w:val="bottom"/>
            <w:hideMark/>
          </w:tcPr>
          <w:p w14:paraId="4A4E9AA3"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448F2FE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3.6.1</w:t>
            </w:r>
          </w:p>
        </w:tc>
        <w:tc>
          <w:tcPr>
            <w:tcW w:w="2605" w:type="dxa"/>
            <w:tcBorders>
              <w:top w:val="nil"/>
              <w:left w:val="nil"/>
              <w:bottom w:val="single" w:sz="4" w:space="0" w:color="C0C0C0"/>
              <w:right w:val="single" w:sz="4" w:space="0" w:color="C0C0C0"/>
            </w:tcBorders>
            <w:shd w:val="clear" w:color="auto" w:fill="auto"/>
            <w:vAlign w:val="center"/>
            <w:hideMark/>
          </w:tcPr>
          <w:p w14:paraId="442DEF89"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Среднемесячная оплата труда</w:t>
            </w:r>
          </w:p>
        </w:tc>
        <w:tc>
          <w:tcPr>
            <w:tcW w:w="561" w:type="dxa"/>
            <w:tcBorders>
              <w:top w:val="nil"/>
              <w:left w:val="nil"/>
              <w:bottom w:val="single" w:sz="4" w:space="0" w:color="C0C0C0"/>
              <w:right w:val="single" w:sz="4" w:space="0" w:color="C0C0C0"/>
            </w:tcBorders>
            <w:shd w:val="clear" w:color="auto" w:fill="auto"/>
            <w:vAlign w:val="center"/>
            <w:hideMark/>
          </w:tcPr>
          <w:p w14:paraId="314B3835"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2DB8102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863" w:type="dxa"/>
            <w:tcBorders>
              <w:top w:val="nil"/>
              <w:left w:val="nil"/>
              <w:bottom w:val="single" w:sz="4" w:space="0" w:color="C0C0C0"/>
              <w:right w:val="single" w:sz="4" w:space="0" w:color="C0C0C0"/>
            </w:tcBorders>
            <w:shd w:val="clear" w:color="000000" w:fill="D7EAD3"/>
            <w:vAlign w:val="center"/>
            <w:hideMark/>
          </w:tcPr>
          <w:p w14:paraId="094FE21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58A22C6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11" w:type="dxa"/>
            <w:tcBorders>
              <w:top w:val="nil"/>
              <w:left w:val="nil"/>
              <w:bottom w:val="single" w:sz="4" w:space="0" w:color="C0C0C0"/>
              <w:right w:val="single" w:sz="4" w:space="0" w:color="C0C0C0"/>
            </w:tcBorders>
            <w:shd w:val="clear" w:color="000000" w:fill="D7EAD3"/>
            <w:vAlign w:val="center"/>
            <w:hideMark/>
          </w:tcPr>
          <w:p w14:paraId="608D67C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49" w:type="dxa"/>
            <w:tcBorders>
              <w:top w:val="nil"/>
              <w:left w:val="nil"/>
              <w:bottom w:val="single" w:sz="4" w:space="0" w:color="C0C0C0"/>
              <w:right w:val="single" w:sz="4" w:space="0" w:color="C0C0C0"/>
            </w:tcBorders>
            <w:shd w:val="clear" w:color="000000" w:fill="FFFFCC"/>
            <w:vAlign w:val="center"/>
            <w:hideMark/>
          </w:tcPr>
          <w:p w14:paraId="2BD2C4F0"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4FD9F2E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884" w:type="dxa"/>
            <w:tcBorders>
              <w:top w:val="nil"/>
              <w:left w:val="nil"/>
              <w:bottom w:val="single" w:sz="4" w:space="0" w:color="C0C0C0"/>
              <w:right w:val="single" w:sz="4" w:space="0" w:color="C0C0C0"/>
            </w:tcBorders>
            <w:shd w:val="clear" w:color="000000" w:fill="D7EAD3"/>
            <w:vAlign w:val="center"/>
            <w:hideMark/>
          </w:tcPr>
          <w:p w14:paraId="77480E8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65" w:type="dxa"/>
            <w:tcBorders>
              <w:top w:val="nil"/>
              <w:left w:val="nil"/>
              <w:bottom w:val="single" w:sz="4" w:space="0" w:color="C0C0C0"/>
              <w:right w:val="single" w:sz="4" w:space="0" w:color="C0C0C0"/>
            </w:tcBorders>
            <w:shd w:val="clear" w:color="000000" w:fill="D7EAD3"/>
            <w:vAlign w:val="center"/>
            <w:hideMark/>
          </w:tcPr>
          <w:p w14:paraId="226190D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13FDFBB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27" w:type="dxa"/>
            <w:tcBorders>
              <w:top w:val="nil"/>
              <w:left w:val="nil"/>
              <w:bottom w:val="single" w:sz="4" w:space="0" w:color="C0C0C0"/>
              <w:right w:val="single" w:sz="4" w:space="0" w:color="C0C0C0"/>
            </w:tcBorders>
            <w:shd w:val="clear" w:color="000000" w:fill="FFFFCC"/>
            <w:vAlign w:val="center"/>
            <w:hideMark/>
          </w:tcPr>
          <w:p w14:paraId="11AF82FD"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54D1A7FD"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7684E0C0"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 </w:t>
            </w:r>
          </w:p>
        </w:tc>
        <w:tc>
          <w:tcPr>
            <w:tcW w:w="120" w:type="dxa"/>
            <w:tcBorders>
              <w:top w:val="nil"/>
              <w:left w:val="nil"/>
              <w:bottom w:val="nil"/>
              <w:right w:val="nil"/>
            </w:tcBorders>
            <w:shd w:val="clear" w:color="auto" w:fill="auto"/>
            <w:noWrap/>
            <w:vAlign w:val="bottom"/>
            <w:hideMark/>
          </w:tcPr>
          <w:p w14:paraId="62AF1FF5"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7369DDB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3.6.2</w:t>
            </w:r>
          </w:p>
        </w:tc>
        <w:tc>
          <w:tcPr>
            <w:tcW w:w="2605" w:type="dxa"/>
            <w:tcBorders>
              <w:top w:val="nil"/>
              <w:left w:val="nil"/>
              <w:bottom w:val="single" w:sz="4" w:space="0" w:color="C0C0C0"/>
              <w:right w:val="single" w:sz="4" w:space="0" w:color="C0C0C0"/>
            </w:tcBorders>
            <w:shd w:val="clear" w:color="auto" w:fill="auto"/>
            <w:vAlign w:val="center"/>
            <w:hideMark/>
          </w:tcPr>
          <w:p w14:paraId="3F6C4612"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Численность производственного персонала</w:t>
            </w:r>
          </w:p>
        </w:tc>
        <w:tc>
          <w:tcPr>
            <w:tcW w:w="561" w:type="dxa"/>
            <w:tcBorders>
              <w:top w:val="nil"/>
              <w:left w:val="nil"/>
              <w:bottom w:val="single" w:sz="4" w:space="0" w:color="C0C0C0"/>
              <w:right w:val="single" w:sz="4" w:space="0" w:color="C0C0C0"/>
            </w:tcBorders>
            <w:shd w:val="clear" w:color="auto" w:fill="auto"/>
            <w:vAlign w:val="center"/>
            <w:hideMark/>
          </w:tcPr>
          <w:p w14:paraId="37C8F33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чел</w:t>
            </w:r>
          </w:p>
        </w:tc>
        <w:tc>
          <w:tcPr>
            <w:tcW w:w="765" w:type="dxa"/>
            <w:tcBorders>
              <w:top w:val="nil"/>
              <w:left w:val="nil"/>
              <w:bottom w:val="single" w:sz="4" w:space="0" w:color="C0C0C0"/>
              <w:right w:val="single" w:sz="4" w:space="0" w:color="C0C0C0"/>
            </w:tcBorders>
            <w:shd w:val="clear" w:color="000000" w:fill="FFFFCC"/>
            <w:vAlign w:val="center"/>
            <w:hideMark/>
          </w:tcPr>
          <w:p w14:paraId="3326395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863" w:type="dxa"/>
            <w:tcBorders>
              <w:top w:val="nil"/>
              <w:left w:val="nil"/>
              <w:bottom w:val="single" w:sz="4" w:space="0" w:color="C0C0C0"/>
              <w:right w:val="single" w:sz="4" w:space="0" w:color="C0C0C0"/>
            </w:tcBorders>
            <w:shd w:val="clear" w:color="000000" w:fill="FFFFCC"/>
            <w:vAlign w:val="center"/>
            <w:hideMark/>
          </w:tcPr>
          <w:p w14:paraId="5C720A8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755" w:type="dxa"/>
            <w:tcBorders>
              <w:top w:val="nil"/>
              <w:left w:val="nil"/>
              <w:bottom w:val="single" w:sz="4" w:space="0" w:color="C0C0C0"/>
              <w:right w:val="single" w:sz="4" w:space="0" w:color="C0C0C0"/>
            </w:tcBorders>
            <w:shd w:val="clear" w:color="000000" w:fill="D7EAD3"/>
            <w:vAlign w:val="center"/>
            <w:hideMark/>
          </w:tcPr>
          <w:p w14:paraId="1E0AD40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11" w:type="dxa"/>
            <w:tcBorders>
              <w:top w:val="nil"/>
              <w:left w:val="nil"/>
              <w:bottom w:val="single" w:sz="4" w:space="0" w:color="C0C0C0"/>
              <w:right w:val="single" w:sz="4" w:space="0" w:color="C0C0C0"/>
            </w:tcBorders>
            <w:shd w:val="clear" w:color="000000" w:fill="D7EAD3"/>
            <w:vAlign w:val="center"/>
            <w:hideMark/>
          </w:tcPr>
          <w:p w14:paraId="2074FB7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49" w:type="dxa"/>
            <w:tcBorders>
              <w:top w:val="nil"/>
              <w:left w:val="nil"/>
              <w:bottom w:val="single" w:sz="4" w:space="0" w:color="C0C0C0"/>
              <w:right w:val="single" w:sz="4" w:space="0" w:color="C0C0C0"/>
            </w:tcBorders>
            <w:shd w:val="clear" w:color="000000" w:fill="FFFFCC"/>
            <w:vAlign w:val="center"/>
            <w:hideMark/>
          </w:tcPr>
          <w:p w14:paraId="42DFE5CA"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FFFFCC"/>
            <w:vAlign w:val="center"/>
            <w:hideMark/>
          </w:tcPr>
          <w:p w14:paraId="227F3CE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884" w:type="dxa"/>
            <w:tcBorders>
              <w:top w:val="nil"/>
              <w:left w:val="nil"/>
              <w:bottom w:val="single" w:sz="4" w:space="0" w:color="C0C0C0"/>
              <w:right w:val="single" w:sz="4" w:space="0" w:color="C0C0C0"/>
            </w:tcBorders>
            <w:shd w:val="clear" w:color="000000" w:fill="FFFFCC"/>
            <w:vAlign w:val="center"/>
            <w:hideMark/>
          </w:tcPr>
          <w:p w14:paraId="064FCDC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765" w:type="dxa"/>
            <w:tcBorders>
              <w:top w:val="nil"/>
              <w:left w:val="nil"/>
              <w:bottom w:val="single" w:sz="4" w:space="0" w:color="C0C0C0"/>
              <w:right w:val="single" w:sz="4" w:space="0" w:color="C0C0C0"/>
            </w:tcBorders>
            <w:shd w:val="clear" w:color="000000" w:fill="D7EAD3"/>
            <w:vAlign w:val="center"/>
            <w:hideMark/>
          </w:tcPr>
          <w:p w14:paraId="3E94E6D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7168806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27" w:type="dxa"/>
            <w:tcBorders>
              <w:top w:val="nil"/>
              <w:left w:val="nil"/>
              <w:bottom w:val="single" w:sz="4" w:space="0" w:color="C0C0C0"/>
              <w:right w:val="single" w:sz="4" w:space="0" w:color="C0C0C0"/>
            </w:tcBorders>
            <w:shd w:val="clear" w:color="000000" w:fill="FFFFCC"/>
            <w:vAlign w:val="center"/>
            <w:hideMark/>
          </w:tcPr>
          <w:p w14:paraId="5112AF08"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384D7722" w14:textId="77777777" w:rsidTr="0010347A">
        <w:trPr>
          <w:trHeight w:val="535"/>
          <w:jc w:val="center"/>
        </w:trPr>
        <w:tc>
          <w:tcPr>
            <w:tcW w:w="193" w:type="dxa"/>
            <w:tcBorders>
              <w:top w:val="nil"/>
              <w:left w:val="nil"/>
              <w:bottom w:val="nil"/>
              <w:right w:val="nil"/>
            </w:tcBorders>
            <w:shd w:val="clear" w:color="000000" w:fill="FFFF00"/>
            <w:noWrap/>
            <w:vAlign w:val="center"/>
            <w:hideMark/>
          </w:tcPr>
          <w:p w14:paraId="0A2665D6"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7E1D7CCF"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4C4A08A2"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3.7</w:t>
            </w:r>
          </w:p>
        </w:tc>
        <w:tc>
          <w:tcPr>
            <w:tcW w:w="2605" w:type="dxa"/>
            <w:tcBorders>
              <w:top w:val="nil"/>
              <w:left w:val="nil"/>
              <w:bottom w:val="single" w:sz="4" w:space="0" w:color="C0C0C0"/>
              <w:right w:val="single" w:sz="4" w:space="0" w:color="C0C0C0"/>
            </w:tcBorders>
            <w:shd w:val="clear" w:color="auto" w:fill="auto"/>
            <w:vAlign w:val="center"/>
            <w:hideMark/>
          </w:tcPr>
          <w:p w14:paraId="4F3A1D5F" w14:textId="77777777" w:rsidR="00664F55" w:rsidRPr="0010347A" w:rsidRDefault="00664F55" w:rsidP="00664F55">
            <w:pPr>
              <w:ind w:firstLineChars="100" w:firstLine="131"/>
              <w:rPr>
                <w:rFonts w:ascii="Tahoma" w:hAnsi="Tahoma" w:cs="Tahoma"/>
                <w:b/>
                <w:bCs/>
                <w:sz w:val="13"/>
                <w:szCs w:val="13"/>
              </w:rPr>
            </w:pPr>
            <w:r w:rsidRPr="0010347A">
              <w:rPr>
                <w:rFonts w:ascii="Tahoma" w:hAnsi="Tahoma" w:cs="Tahoma"/>
                <w:b/>
                <w:bCs/>
                <w:sz w:val="13"/>
                <w:szCs w:val="13"/>
              </w:rPr>
              <w:t xml:space="preserve">Отчисления на </w:t>
            </w:r>
            <w:proofErr w:type="spellStart"/>
            <w:proofErr w:type="gramStart"/>
            <w:r w:rsidRPr="0010347A">
              <w:rPr>
                <w:rFonts w:ascii="Tahoma" w:hAnsi="Tahoma" w:cs="Tahoma"/>
                <w:b/>
                <w:bCs/>
                <w:sz w:val="13"/>
                <w:szCs w:val="13"/>
              </w:rPr>
              <w:t>соц.нужды</w:t>
            </w:r>
            <w:proofErr w:type="spellEnd"/>
            <w:proofErr w:type="gramEnd"/>
            <w:r w:rsidRPr="0010347A">
              <w:rPr>
                <w:rFonts w:ascii="Tahoma" w:hAnsi="Tahoma" w:cs="Tahoma"/>
                <w:b/>
                <w:bCs/>
                <w:sz w:val="13"/>
                <w:szCs w:val="13"/>
              </w:rPr>
              <w:t xml:space="preserve"> от расходов на оплату труда основного производственного персонала</w:t>
            </w:r>
          </w:p>
        </w:tc>
        <w:tc>
          <w:tcPr>
            <w:tcW w:w="561" w:type="dxa"/>
            <w:tcBorders>
              <w:top w:val="nil"/>
              <w:left w:val="nil"/>
              <w:bottom w:val="single" w:sz="4" w:space="0" w:color="C0C0C0"/>
              <w:right w:val="single" w:sz="4" w:space="0" w:color="C0C0C0"/>
            </w:tcBorders>
            <w:shd w:val="clear" w:color="auto" w:fill="auto"/>
            <w:vAlign w:val="center"/>
            <w:hideMark/>
          </w:tcPr>
          <w:p w14:paraId="03859C48"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37C936A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863" w:type="dxa"/>
            <w:tcBorders>
              <w:top w:val="nil"/>
              <w:left w:val="nil"/>
              <w:bottom w:val="single" w:sz="4" w:space="0" w:color="C0C0C0"/>
              <w:right w:val="single" w:sz="4" w:space="0" w:color="C0C0C0"/>
            </w:tcBorders>
            <w:shd w:val="clear" w:color="000000" w:fill="FFFFCC"/>
            <w:vAlign w:val="center"/>
            <w:hideMark/>
          </w:tcPr>
          <w:p w14:paraId="3D43270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55" w:type="dxa"/>
            <w:tcBorders>
              <w:top w:val="nil"/>
              <w:left w:val="nil"/>
              <w:bottom w:val="single" w:sz="4" w:space="0" w:color="C0C0C0"/>
              <w:right w:val="single" w:sz="4" w:space="0" w:color="C0C0C0"/>
            </w:tcBorders>
            <w:shd w:val="clear" w:color="000000" w:fill="D7EAD3"/>
            <w:vAlign w:val="center"/>
            <w:hideMark/>
          </w:tcPr>
          <w:p w14:paraId="543CD00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711" w:type="dxa"/>
            <w:tcBorders>
              <w:top w:val="nil"/>
              <w:left w:val="nil"/>
              <w:bottom w:val="single" w:sz="4" w:space="0" w:color="C0C0C0"/>
              <w:right w:val="single" w:sz="4" w:space="0" w:color="C0C0C0"/>
            </w:tcBorders>
            <w:shd w:val="clear" w:color="000000" w:fill="D7EAD3"/>
            <w:vAlign w:val="center"/>
            <w:hideMark/>
          </w:tcPr>
          <w:p w14:paraId="3C061F0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2049" w:type="dxa"/>
            <w:tcBorders>
              <w:top w:val="nil"/>
              <w:left w:val="nil"/>
              <w:bottom w:val="single" w:sz="4" w:space="0" w:color="C0C0C0"/>
              <w:right w:val="single" w:sz="4" w:space="0" w:color="C0C0C0"/>
            </w:tcBorders>
            <w:shd w:val="clear" w:color="000000" w:fill="FFFFCC"/>
            <w:vAlign w:val="center"/>
            <w:hideMark/>
          </w:tcPr>
          <w:p w14:paraId="51E1DC29"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FFFFCC"/>
            <w:vAlign w:val="center"/>
            <w:hideMark/>
          </w:tcPr>
          <w:p w14:paraId="60C7F1B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884" w:type="dxa"/>
            <w:tcBorders>
              <w:top w:val="nil"/>
              <w:left w:val="nil"/>
              <w:bottom w:val="single" w:sz="4" w:space="0" w:color="C0C0C0"/>
              <w:right w:val="single" w:sz="4" w:space="0" w:color="C0C0C0"/>
            </w:tcBorders>
            <w:shd w:val="clear" w:color="000000" w:fill="FFFFCC"/>
            <w:vAlign w:val="center"/>
            <w:hideMark/>
          </w:tcPr>
          <w:p w14:paraId="719053F0"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65" w:type="dxa"/>
            <w:tcBorders>
              <w:top w:val="nil"/>
              <w:left w:val="nil"/>
              <w:bottom w:val="single" w:sz="4" w:space="0" w:color="C0C0C0"/>
              <w:right w:val="single" w:sz="4" w:space="0" w:color="C0C0C0"/>
            </w:tcBorders>
            <w:shd w:val="clear" w:color="000000" w:fill="D7EAD3"/>
            <w:vAlign w:val="center"/>
            <w:hideMark/>
          </w:tcPr>
          <w:p w14:paraId="48F11E5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6524D44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2027" w:type="dxa"/>
            <w:tcBorders>
              <w:top w:val="nil"/>
              <w:left w:val="nil"/>
              <w:bottom w:val="single" w:sz="4" w:space="0" w:color="C0C0C0"/>
              <w:right w:val="single" w:sz="4" w:space="0" w:color="C0C0C0"/>
            </w:tcBorders>
            <w:shd w:val="clear" w:color="000000" w:fill="FFFFCC"/>
            <w:vAlign w:val="center"/>
            <w:hideMark/>
          </w:tcPr>
          <w:p w14:paraId="50F0933D"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3FDD9512" w14:textId="77777777" w:rsidTr="0010347A">
        <w:trPr>
          <w:trHeight w:val="478"/>
          <w:jc w:val="center"/>
        </w:trPr>
        <w:tc>
          <w:tcPr>
            <w:tcW w:w="193" w:type="dxa"/>
            <w:tcBorders>
              <w:top w:val="nil"/>
              <w:left w:val="nil"/>
              <w:bottom w:val="nil"/>
              <w:right w:val="nil"/>
            </w:tcBorders>
            <w:shd w:val="clear" w:color="000000" w:fill="FFFF00"/>
            <w:noWrap/>
            <w:vAlign w:val="center"/>
            <w:hideMark/>
          </w:tcPr>
          <w:p w14:paraId="0EE02361"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47B9F36A"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43BC05A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3.9</w:t>
            </w:r>
          </w:p>
        </w:tc>
        <w:tc>
          <w:tcPr>
            <w:tcW w:w="2605" w:type="dxa"/>
            <w:tcBorders>
              <w:top w:val="nil"/>
              <w:left w:val="nil"/>
              <w:bottom w:val="single" w:sz="4" w:space="0" w:color="C0C0C0"/>
              <w:right w:val="single" w:sz="4" w:space="0" w:color="C0C0C0"/>
            </w:tcBorders>
            <w:shd w:val="clear" w:color="auto" w:fill="auto"/>
            <w:vAlign w:val="center"/>
            <w:hideMark/>
          </w:tcPr>
          <w:p w14:paraId="1F325AFF" w14:textId="77777777" w:rsidR="00664F55" w:rsidRPr="0010347A" w:rsidRDefault="00664F55" w:rsidP="00664F55">
            <w:pPr>
              <w:ind w:firstLineChars="100" w:firstLine="131"/>
              <w:rPr>
                <w:rFonts w:ascii="Tahoma" w:hAnsi="Tahoma" w:cs="Tahoma"/>
                <w:b/>
                <w:bCs/>
                <w:sz w:val="13"/>
                <w:szCs w:val="13"/>
              </w:rPr>
            </w:pPr>
            <w:r w:rsidRPr="0010347A">
              <w:rPr>
                <w:rFonts w:ascii="Tahoma" w:hAnsi="Tahoma" w:cs="Tahoma"/>
                <w:b/>
                <w:bCs/>
                <w:sz w:val="13"/>
                <w:szCs w:val="13"/>
              </w:rPr>
              <w:t>Цеховые (общехозяйственные) расходы, в том числе:</w:t>
            </w:r>
          </w:p>
        </w:tc>
        <w:tc>
          <w:tcPr>
            <w:tcW w:w="561" w:type="dxa"/>
            <w:tcBorders>
              <w:top w:val="nil"/>
              <w:left w:val="nil"/>
              <w:bottom w:val="single" w:sz="4" w:space="0" w:color="C0C0C0"/>
              <w:right w:val="single" w:sz="4" w:space="0" w:color="C0C0C0"/>
            </w:tcBorders>
            <w:shd w:val="clear" w:color="auto" w:fill="auto"/>
            <w:vAlign w:val="center"/>
            <w:hideMark/>
          </w:tcPr>
          <w:p w14:paraId="69D9B55C"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600F8A9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433,77</w:t>
            </w:r>
          </w:p>
        </w:tc>
        <w:tc>
          <w:tcPr>
            <w:tcW w:w="863" w:type="dxa"/>
            <w:tcBorders>
              <w:top w:val="nil"/>
              <w:left w:val="nil"/>
              <w:bottom w:val="single" w:sz="4" w:space="0" w:color="C0C0C0"/>
              <w:right w:val="single" w:sz="4" w:space="0" w:color="C0C0C0"/>
            </w:tcBorders>
            <w:shd w:val="clear" w:color="000000" w:fill="D7EAD3"/>
            <w:vAlign w:val="center"/>
            <w:hideMark/>
          </w:tcPr>
          <w:p w14:paraId="4F45EDC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433,77</w:t>
            </w:r>
          </w:p>
        </w:tc>
        <w:tc>
          <w:tcPr>
            <w:tcW w:w="755" w:type="dxa"/>
            <w:tcBorders>
              <w:top w:val="nil"/>
              <w:left w:val="nil"/>
              <w:bottom w:val="single" w:sz="4" w:space="0" w:color="C0C0C0"/>
              <w:right w:val="single" w:sz="4" w:space="0" w:color="C0C0C0"/>
            </w:tcBorders>
            <w:shd w:val="clear" w:color="000000" w:fill="D7EAD3"/>
            <w:vAlign w:val="center"/>
            <w:hideMark/>
          </w:tcPr>
          <w:p w14:paraId="48C08480"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216,88</w:t>
            </w:r>
          </w:p>
        </w:tc>
        <w:tc>
          <w:tcPr>
            <w:tcW w:w="711" w:type="dxa"/>
            <w:tcBorders>
              <w:top w:val="nil"/>
              <w:left w:val="nil"/>
              <w:bottom w:val="single" w:sz="4" w:space="0" w:color="C0C0C0"/>
              <w:right w:val="single" w:sz="4" w:space="0" w:color="C0C0C0"/>
            </w:tcBorders>
            <w:shd w:val="clear" w:color="000000" w:fill="D7EAD3"/>
            <w:vAlign w:val="center"/>
            <w:hideMark/>
          </w:tcPr>
          <w:p w14:paraId="1CA7F0B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216,88</w:t>
            </w:r>
          </w:p>
        </w:tc>
        <w:tc>
          <w:tcPr>
            <w:tcW w:w="2049" w:type="dxa"/>
            <w:vMerge w:val="restart"/>
            <w:tcBorders>
              <w:top w:val="nil"/>
              <w:left w:val="nil"/>
              <w:bottom w:val="nil"/>
              <w:right w:val="single" w:sz="4" w:space="0" w:color="C0C0C0"/>
            </w:tcBorders>
            <w:shd w:val="clear" w:color="000000" w:fill="FFFFCC"/>
            <w:vAlign w:val="center"/>
            <w:hideMark/>
          </w:tcPr>
          <w:p w14:paraId="71CADB52" w14:textId="77777777" w:rsidR="00664F55" w:rsidRPr="0010347A" w:rsidRDefault="00664F55" w:rsidP="00664F55">
            <w:pPr>
              <w:rPr>
                <w:rFonts w:ascii="Tahoma" w:hAnsi="Tahoma" w:cs="Tahoma"/>
                <w:sz w:val="13"/>
                <w:szCs w:val="13"/>
              </w:rPr>
            </w:pPr>
            <w:r w:rsidRPr="0010347A">
              <w:rPr>
                <w:rFonts w:ascii="Tahoma" w:hAnsi="Tahoma" w:cs="Tahoma"/>
                <w:sz w:val="13"/>
                <w:szCs w:val="13"/>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 а также с учетом индекса эффективности операционных расходов 1%) </w:t>
            </w:r>
          </w:p>
        </w:tc>
        <w:tc>
          <w:tcPr>
            <w:tcW w:w="787" w:type="dxa"/>
            <w:tcBorders>
              <w:top w:val="nil"/>
              <w:left w:val="nil"/>
              <w:bottom w:val="single" w:sz="4" w:space="0" w:color="C0C0C0"/>
              <w:right w:val="single" w:sz="4" w:space="0" w:color="C0C0C0"/>
            </w:tcBorders>
            <w:shd w:val="clear" w:color="000000" w:fill="D7EAD3"/>
            <w:vAlign w:val="center"/>
            <w:hideMark/>
          </w:tcPr>
          <w:p w14:paraId="0E4CCB22"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446,61</w:t>
            </w:r>
          </w:p>
        </w:tc>
        <w:tc>
          <w:tcPr>
            <w:tcW w:w="884" w:type="dxa"/>
            <w:tcBorders>
              <w:top w:val="nil"/>
              <w:left w:val="nil"/>
              <w:bottom w:val="single" w:sz="4" w:space="0" w:color="C0C0C0"/>
              <w:right w:val="single" w:sz="4" w:space="0" w:color="C0C0C0"/>
            </w:tcBorders>
            <w:shd w:val="clear" w:color="000000" w:fill="D7EAD3"/>
            <w:vAlign w:val="center"/>
            <w:hideMark/>
          </w:tcPr>
          <w:p w14:paraId="3319920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446,61</w:t>
            </w:r>
          </w:p>
        </w:tc>
        <w:tc>
          <w:tcPr>
            <w:tcW w:w="765" w:type="dxa"/>
            <w:tcBorders>
              <w:top w:val="nil"/>
              <w:left w:val="nil"/>
              <w:bottom w:val="single" w:sz="4" w:space="0" w:color="C0C0C0"/>
              <w:right w:val="single" w:sz="4" w:space="0" w:color="C0C0C0"/>
            </w:tcBorders>
            <w:shd w:val="clear" w:color="000000" w:fill="D7EAD3"/>
            <w:vAlign w:val="center"/>
            <w:hideMark/>
          </w:tcPr>
          <w:p w14:paraId="7703AC4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223,30</w:t>
            </w:r>
          </w:p>
        </w:tc>
        <w:tc>
          <w:tcPr>
            <w:tcW w:w="755" w:type="dxa"/>
            <w:tcBorders>
              <w:top w:val="nil"/>
              <w:left w:val="nil"/>
              <w:bottom w:val="single" w:sz="4" w:space="0" w:color="C0C0C0"/>
              <w:right w:val="single" w:sz="4" w:space="0" w:color="C0C0C0"/>
            </w:tcBorders>
            <w:shd w:val="clear" w:color="000000" w:fill="D7EAD3"/>
            <w:vAlign w:val="center"/>
            <w:hideMark/>
          </w:tcPr>
          <w:p w14:paraId="62F4C6D4"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223,30</w:t>
            </w:r>
          </w:p>
        </w:tc>
        <w:tc>
          <w:tcPr>
            <w:tcW w:w="2027" w:type="dxa"/>
            <w:vMerge w:val="restart"/>
            <w:tcBorders>
              <w:top w:val="nil"/>
              <w:left w:val="nil"/>
              <w:bottom w:val="nil"/>
              <w:right w:val="single" w:sz="4" w:space="0" w:color="C0C0C0"/>
            </w:tcBorders>
            <w:shd w:val="clear" w:color="000000" w:fill="FFFFCC"/>
            <w:vAlign w:val="center"/>
            <w:hideMark/>
          </w:tcPr>
          <w:p w14:paraId="637CA548" w14:textId="77777777" w:rsidR="00664F55" w:rsidRPr="0010347A" w:rsidRDefault="00664F55" w:rsidP="00664F55">
            <w:pPr>
              <w:rPr>
                <w:rFonts w:ascii="Tahoma" w:hAnsi="Tahoma" w:cs="Tahoma"/>
                <w:sz w:val="13"/>
                <w:szCs w:val="13"/>
              </w:rPr>
            </w:pPr>
            <w:r w:rsidRPr="0010347A">
              <w:rPr>
                <w:rFonts w:ascii="Tahoma" w:hAnsi="Tahoma" w:cs="Tahoma"/>
                <w:sz w:val="13"/>
                <w:szCs w:val="13"/>
              </w:rPr>
              <w:t xml:space="preserve">рассчитано исходя из базового уровня операционных расходов 2020 года с применением коэффициентов индексации на 2021 год, рассчитанных в соответствии с Методическими указаниями (с учетом ИПЦ Минэкономразвития РФ на 2021 год 103%, на 2022  год 104%, а также с учетом индекса эффективности операционных расходов 1%) </w:t>
            </w:r>
          </w:p>
        </w:tc>
      </w:tr>
      <w:tr w:rsidR="0010347A" w:rsidRPr="0010347A" w14:paraId="6E470733" w14:textId="77777777" w:rsidTr="0010347A">
        <w:trPr>
          <w:trHeight w:val="1086"/>
          <w:jc w:val="center"/>
        </w:trPr>
        <w:tc>
          <w:tcPr>
            <w:tcW w:w="193" w:type="dxa"/>
            <w:tcBorders>
              <w:top w:val="nil"/>
              <w:left w:val="nil"/>
              <w:bottom w:val="nil"/>
              <w:right w:val="nil"/>
            </w:tcBorders>
            <w:shd w:val="clear" w:color="000000" w:fill="FFFF00"/>
            <w:noWrap/>
            <w:vAlign w:val="center"/>
            <w:hideMark/>
          </w:tcPr>
          <w:p w14:paraId="32ACAC2E"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255635FB"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7761ACC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3.9.1</w:t>
            </w:r>
          </w:p>
        </w:tc>
        <w:tc>
          <w:tcPr>
            <w:tcW w:w="2605" w:type="dxa"/>
            <w:tcBorders>
              <w:top w:val="nil"/>
              <w:left w:val="nil"/>
              <w:bottom w:val="single" w:sz="4" w:space="0" w:color="C0C0C0"/>
              <w:right w:val="single" w:sz="4" w:space="0" w:color="C0C0C0"/>
            </w:tcBorders>
            <w:shd w:val="clear" w:color="auto" w:fill="auto"/>
            <w:vAlign w:val="center"/>
            <w:hideMark/>
          </w:tcPr>
          <w:p w14:paraId="792E633F"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Заработная плата цехового персонала</w:t>
            </w:r>
          </w:p>
        </w:tc>
        <w:tc>
          <w:tcPr>
            <w:tcW w:w="561" w:type="dxa"/>
            <w:tcBorders>
              <w:top w:val="nil"/>
              <w:left w:val="nil"/>
              <w:bottom w:val="single" w:sz="4" w:space="0" w:color="C0C0C0"/>
              <w:right w:val="single" w:sz="4" w:space="0" w:color="C0C0C0"/>
            </w:tcBorders>
            <w:shd w:val="clear" w:color="auto" w:fill="auto"/>
            <w:vAlign w:val="center"/>
            <w:hideMark/>
          </w:tcPr>
          <w:p w14:paraId="03A26BFD"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0915856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178,71</w:t>
            </w:r>
          </w:p>
        </w:tc>
        <w:tc>
          <w:tcPr>
            <w:tcW w:w="863" w:type="dxa"/>
            <w:tcBorders>
              <w:top w:val="nil"/>
              <w:left w:val="nil"/>
              <w:bottom w:val="single" w:sz="4" w:space="0" w:color="C0C0C0"/>
              <w:right w:val="single" w:sz="4" w:space="0" w:color="C0C0C0"/>
            </w:tcBorders>
            <w:shd w:val="clear" w:color="000000" w:fill="FFFFCC"/>
            <w:vAlign w:val="center"/>
            <w:hideMark/>
          </w:tcPr>
          <w:p w14:paraId="19AAA41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178,71</w:t>
            </w:r>
          </w:p>
        </w:tc>
        <w:tc>
          <w:tcPr>
            <w:tcW w:w="755" w:type="dxa"/>
            <w:tcBorders>
              <w:top w:val="nil"/>
              <w:left w:val="nil"/>
              <w:bottom w:val="single" w:sz="4" w:space="0" w:color="C0C0C0"/>
              <w:right w:val="single" w:sz="4" w:space="0" w:color="C0C0C0"/>
            </w:tcBorders>
            <w:shd w:val="clear" w:color="000000" w:fill="D7EAD3"/>
            <w:vAlign w:val="center"/>
            <w:hideMark/>
          </w:tcPr>
          <w:p w14:paraId="4266F07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89,35</w:t>
            </w:r>
          </w:p>
        </w:tc>
        <w:tc>
          <w:tcPr>
            <w:tcW w:w="711" w:type="dxa"/>
            <w:tcBorders>
              <w:top w:val="nil"/>
              <w:left w:val="nil"/>
              <w:bottom w:val="single" w:sz="4" w:space="0" w:color="C0C0C0"/>
              <w:right w:val="single" w:sz="4" w:space="0" w:color="C0C0C0"/>
            </w:tcBorders>
            <w:shd w:val="clear" w:color="000000" w:fill="D7EAD3"/>
            <w:vAlign w:val="center"/>
            <w:hideMark/>
          </w:tcPr>
          <w:p w14:paraId="022499D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89,35</w:t>
            </w:r>
          </w:p>
        </w:tc>
        <w:tc>
          <w:tcPr>
            <w:tcW w:w="2049" w:type="dxa"/>
            <w:vMerge/>
            <w:tcBorders>
              <w:top w:val="nil"/>
              <w:left w:val="nil"/>
              <w:bottom w:val="nil"/>
              <w:right w:val="single" w:sz="4" w:space="0" w:color="C0C0C0"/>
            </w:tcBorders>
            <w:vAlign w:val="center"/>
            <w:hideMark/>
          </w:tcPr>
          <w:p w14:paraId="512FA4CD"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2BD22D6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184,00</w:t>
            </w:r>
          </w:p>
        </w:tc>
        <w:tc>
          <w:tcPr>
            <w:tcW w:w="884" w:type="dxa"/>
            <w:tcBorders>
              <w:top w:val="nil"/>
              <w:left w:val="nil"/>
              <w:bottom w:val="single" w:sz="4" w:space="0" w:color="C0C0C0"/>
              <w:right w:val="single" w:sz="4" w:space="0" w:color="C0C0C0"/>
            </w:tcBorders>
            <w:shd w:val="clear" w:color="000000" w:fill="FFFFCC"/>
            <w:vAlign w:val="center"/>
            <w:hideMark/>
          </w:tcPr>
          <w:p w14:paraId="3925C77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184,00</w:t>
            </w:r>
          </w:p>
        </w:tc>
        <w:tc>
          <w:tcPr>
            <w:tcW w:w="765" w:type="dxa"/>
            <w:tcBorders>
              <w:top w:val="nil"/>
              <w:left w:val="nil"/>
              <w:bottom w:val="single" w:sz="4" w:space="0" w:color="C0C0C0"/>
              <w:right w:val="single" w:sz="4" w:space="0" w:color="C0C0C0"/>
            </w:tcBorders>
            <w:shd w:val="clear" w:color="000000" w:fill="D7EAD3"/>
            <w:vAlign w:val="center"/>
            <w:hideMark/>
          </w:tcPr>
          <w:p w14:paraId="7961759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92,00</w:t>
            </w:r>
          </w:p>
        </w:tc>
        <w:tc>
          <w:tcPr>
            <w:tcW w:w="755" w:type="dxa"/>
            <w:tcBorders>
              <w:top w:val="nil"/>
              <w:left w:val="nil"/>
              <w:bottom w:val="single" w:sz="4" w:space="0" w:color="C0C0C0"/>
              <w:right w:val="single" w:sz="4" w:space="0" w:color="C0C0C0"/>
            </w:tcBorders>
            <w:shd w:val="clear" w:color="000000" w:fill="D7EAD3"/>
            <w:vAlign w:val="center"/>
            <w:hideMark/>
          </w:tcPr>
          <w:p w14:paraId="2AE93AD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92,00</w:t>
            </w:r>
          </w:p>
        </w:tc>
        <w:tc>
          <w:tcPr>
            <w:tcW w:w="2027" w:type="dxa"/>
            <w:vMerge/>
            <w:tcBorders>
              <w:top w:val="nil"/>
              <w:left w:val="nil"/>
              <w:bottom w:val="nil"/>
              <w:right w:val="single" w:sz="4" w:space="0" w:color="C0C0C0"/>
            </w:tcBorders>
            <w:vAlign w:val="center"/>
            <w:hideMark/>
          </w:tcPr>
          <w:p w14:paraId="5083E077" w14:textId="77777777" w:rsidR="00664F55" w:rsidRPr="0010347A" w:rsidRDefault="00664F55" w:rsidP="00664F55">
            <w:pPr>
              <w:rPr>
                <w:rFonts w:ascii="Tahoma" w:hAnsi="Tahoma" w:cs="Tahoma"/>
                <w:sz w:val="13"/>
                <w:szCs w:val="13"/>
              </w:rPr>
            </w:pPr>
          </w:p>
        </w:tc>
      </w:tr>
      <w:tr w:rsidR="0010347A" w:rsidRPr="0010347A" w14:paraId="7EFD12F3"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35EC24CB"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 </w:t>
            </w:r>
          </w:p>
        </w:tc>
        <w:tc>
          <w:tcPr>
            <w:tcW w:w="120" w:type="dxa"/>
            <w:tcBorders>
              <w:top w:val="nil"/>
              <w:left w:val="nil"/>
              <w:bottom w:val="nil"/>
              <w:right w:val="nil"/>
            </w:tcBorders>
            <w:shd w:val="clear" w:color="auto" w:fill="auto"/>
            <w:noWrap/>
            <w:vAlign w:val="bottom"/>
            <w:hideMark/>
          </w:tcPr>
          <w:p w14:paraId="3F4C3D90"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6AE2918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3.9.1.1</w:t>
            </w:r>
          </w:p>
        </w:tc>
        <w:tc>
          <w:tcPr>
            <w:tcW w:w="2605" w:type="dxa"/>
            <w:tcBorders>
              <w:top w:val="nil"/>
              <w:left w:val="nil"/>
              <w:bottom w:val="single" w:sz="4" w:space="0" w:color="C0C0C0"/>
              <w:right w:val="single" w:sz="4" w:space="0" w:color="C0C0C0"/>
            </w:tcBorders>
            <w:shd w:val="clear" w:color="auto" w:fill="auto"/>
            <w:vAlign w:val="center"/>
            <w:hideMark/>
          </w:tcPr>
          <w:p w14:paraId="10F5EE8B"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Среднемесячная оплата труда</w:t>
            </w:r>
          </w:p>
        </w:tc>
        <w:tc>
          <w:tcPr>
            <w:tcW w:w="561" w:type="dxa"/>
            <w:tcBorders>
              <w:top w:val="nil"/>
              <w:left w:val="nil"/>
              <w:bottom w:val="single" w:sz="4" w:space="0" w:color="C0C0C0"/>
              <w:right w:val="single" w:sz="4" w:space="0" w:color="C0C0C0"/>
            </w:tcBorders>
            <w:shd w:val="clear" w:color="auto" w:fill="auto"/>
            <w:vAlign w:val="center"/>
            <w:hideMark/>
          </w:tcPr>
          <w:p w14:paraId="45CCFFC5"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647D080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13 179,15</w:t>
            </w:r>
          </w:p>
        </w:tc>
        <w:tc>
          <w:tcPr>
            <w:tcW w:w="863" w:type="dxa"/>
            <w:tcBorders>
              <w:top w:val="nil"/>
              <w:left w:val="nil"/>
              <w:bottom w:val="single" w:sz="4" w:space="0" w:color="C0C0C0"/>
              <w:right w:val="single" w:sz="4" w:space="0" w:color="C0C0C0"/>
            </w:tcBorders>
            <w:shd w:val="clear" w:color="000000" w:fill="D7EAD3"/>
            <w:vAlign w:val="center"/>
            <w:hideMark/>
          </w:tcPr>
          <w:p w14:paraId="2BA9B7C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13 179,15</w:t>
            </w:r>
          </w:p>
        </w:tc>
        <w:tc>
          <w:tcPr>
            <w:tcW w:w="755" w:type="dxa"/>
            <w:tcBorders>
              <w:top w:val="nil"/>
              <w:left w:val="nil"/>
              <w:bottom w:val="single" w:sz="4" w:space="0" w:color="C0C0C0"/>
              <w:right w:val="single" w:sz="4" w:space="0" w:color="C0C0C0"/>
            </w:tcBorders>
            <w:shd w:val="clear" w:color="000000" w:fill="D7EAD3"/>
            <w:vAlign w:val="center"/>
            <w:hideMark/>
          </w:tcPr>
          <w:p w14:paraId="28FB3E5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13 179,15</w:t>
            </w:r>
          </w:p>
        </w:tc>
        <w:tc>
          <w:tcPr>
            <w:tcW w:w="711" w:type="dxa"/>
            <w:tcBorders>
              <w:top w:val="nil"/>
              <w:left w:val="nil"/>
              <w:bottom w:val="single" w:sz="4" w:space="0" w:color="C0C0C0"/>
              <w:right w:val="single" w:sz="4" w:space="0" w:color="C0C0C0"/>
            </w:tcBorders>
            <w:shd w:val="clear" w:color="000000" w:fill="D7EAD3"/>
            <w:vAlign w:val="center"/>
            <w:hideMark/>
          </w:tcPr>
          <w:p w14:paraId="499306D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13 179,15</w:t>
            </w:r>
          </w:p>
        </w:tc>
        <w:tc>
          <w:tcPr>
            <w:tcW w:w="2049" w:type="dxa"/>
            <w:vMerge/>
            <w:tcBorders>
              <w:top w:val="nil"/>
              <w:left w:val="nil"/>
              <w:bottom w:val="nil"/>
              <w:right w:val="single" w:sz="4" w:space="0" w:color="C0C0C0"/>
            </w:tcBorders>
            <w:vAlign w:val="center"/>
            <w:hideMark/>
          </w:tcPr>
          <w:p w14:paraId="287A3648"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D7EAD3"/>
            <w:vAlign w:val="center"/>
            <w:hideMark/>
          </w:tcPr>
          <w:p w14:paraId="7381294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13 569,26</w:t>
            </w:r>
          </w:p>
        </w:tc>
        <w:tc>
          <w:tcPr>
            <w:tcW w:w="884" w:type="dxa"/>
            <w:tcBorders>
              <w:top w:val="nil"/>
              <w:left w:val="nil"/>
              <w:bottom w:val="single" w:sz="4" w:space="0" w:color="C0C0C0"/>
              <w:right w:val="single" w:sz="4" w:space="0" w:color="C0C0C0"/>
            </w:tcBorders>
            <w:shd w:val="clear" w:color="000000" w:fill="D7EAD3"/>
            <w:vAlign w:val="center"/>
            <w:hideMark/>
          </w:tcPr>
          <w:p w14:paraId="3D190FF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13 569,26</w:t>
            </w:r>
          </w:p>
        </w:tc>
        <w:tc>
          <w:tcPr>
            <w:tcW w:w="765" w:type="dxa"/>
            <w:tcBorders>
              <w:top w:val="nil"/>
              <w:left w:val="nil"/>
              <w:bottom w:val="single" w:sz="4" w:space="0" w:color="C0C0C0"/>
              <w:right w:val="single" w:sz="4" w:space="0" w:color="C0C0C0"/>
            </w:tcBorders>
            <w:shd w:val="clear" w:color="000000" w:fill="D7EAD3"/>
            <w:vAlign w:val="center"/>
            <w:hideMark/>
          </w:tcPr>
          <w:p w14:paraId="0587212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13 569,26</w:t>
            </w:r>
          </w:p>
        </w:tc>
        <w:tc>
          <w:tcPr>
            <w:tcW w:w="755" w:type="dxa"/>
            <w:tcBorders>
              <w:top w:val="nil"/>
              <w:left w:val="nil"/>
              <w:bottom w:val="single" w:sz="4" w:space="0" w:color="C0C0C0"/>
              <w:right w:val="single" w:sz="4" w:space="0" w:color="C0C0C0"/>
            </w:tcBorders>
            <w:shd w:val="clear" w:color="000000" w:fill="D7EAD3"/>
            <w:vAlign w:val="center"/>
            <w:hideMark/>
          </w:tcPr>
          <w:p w14:paraId="2C105AA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13 569,26</w:t>
            </w:r>
          </w:p>
        </w:tc>
        <w:tc>
          <w:tcPr>
            <w:tcW w:w="2027" w:type="dxa"/>
            <w:vMerge/>
            <w:tcBorders>
              <w:top w:val="nil"/>
              <w:left w:val="nil"/>
              <w:bottom w:val="nil"/>
              <w:right w:val="single" w:sz="4" w:space="0" w:color="C0C0C0"/>
            </w:tcBorders>
            <w:vAlign w:val="center"/>
            <w:hideMark/>
          </w:tcPr>
          <w:p w14:paraId="0A73291E" w14:textId="77777777" w:rsidR="00664F55" w:rsidRPr="0010347A" w:rsidRDefault="00664F55" w:rsidP="00664F55">
            <w:pPr>
              <w:rPr>
                <w:rFonts w:ascii="Tahoma" w:hAnsi="Tahoma" w:cs="Tahoma"/>
                <w:sz w:val="13"/>
                <w:szCs w:val="13"/>
              </w:rPr>
            </w:pPr>
          </w:p>
        </w:tc>
      </w:tr>
      <w:tr w:rsidR="0010347A" w:rsidRPr="0010347A" w14:paraId="7CFEDA7C" w14:textId="77777777" w:rsidTr="0010347A">
        <w:trPr>
          <w:trHeight w:val="1086"/>
          <w:jc w:val="center"/>
        </w:trPr>
        <w:tc>
          <w:tcPr>
            <w:tcW w:w="193" w:type="dxa"/>
            <w:tcBorders>
              <w:top w:val="nil"/>
              <w:left w:val="nil"/>
              <w:bottom w:val="nil"/>
              <w:right w:val="nil"/>
            </w:tcBorders>
            <w:shd w:val="clear" w:color="000000" w:fill="FFFF00"/>
            <w:noWrap/>
            <w:vAlign w:val="center"/>
            <w:hideMark/>
          </w:tcPr>
          <w:p w14:paraId="4DCCF72D"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 </w:t>
            </w:r>
          </w:p>
        </w:tc>
        <w:tc>
          <w:tcPr>
            <w:tcW w:w="120" w:type="dxa"/>
            <w:tcBorders>
              <w:top w:val="nil"/>
              <w:left w:val="nil"/>
              <w:bottom w:val="nil"/>
              <w:right w:val="nil"/>
            </w:tcBorders>
            <w:shd w:val="clear" w:color="auto" w:fill="auto"/>
            <w:noWrap/>
            <w:vAlign w:val="bottom"/>
            <w:hideMark/>
          </w:tcPr>
          <w:p w14:paraId="4B335FC6"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0CEE146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3.9.1.2</w:t>
            </w:r>
          </w:p>
        </w:tc>
        <w:tc>
          <w:tcPr>
            <w:tcW w:w="2605" w:type="dxa"/>
            <w:tcBorders>
              <w:top w:val="nil"/>
              <w:left w:val="nil"/>
              <w:bottom w:val="single" w:sz="4" w:space="0" w:color="C0C0C0"/>
              <w:right w:val="single" w:sz="4" w:space="0" w:color="C0C0C0"/>
            </w:tcBorders>
            <w:shd w:val="clear" w:color="auto" w:fill="auto"/>
            <w:vAlign w:val="center"/>
            <w:hideMark/>
          </w:tcPr>
          <w:p w14:paraId="2490CB32"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Численность персонала</w:t>
            </w:r>
          </w:p>
        </w:tc>
        <w:tc>
          <w:tcPr>
            <w:tcW w:w="561" w:type="dxa"/>
            <w:tcBorders>
              <w:top w:val="nil"/>
              <w:left w:val="nil"/>
              <w:bottom w:val="single" w:sz="4" w:space="0" w:color="C0C0C0"/>
              <w:right w:val="single" w:sz="4" w:space="0" w:color="C0C0C0"/>
            </w:tcBorders>
            <w:shd w:val="clear" w:color="auto" w:fill="auto"/>
            <w:vAlign w:val="center"/>
            <w:hideMark/>
          </w:tcPr>
          <w:p w14:paraId="61CFFD9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чел</w:t>
            </w:r>
          </w:p>
        </w:tc>
        <w:tc>
          <w:tcPr>
            <w:tcW w:w="765" w:type="dxa"/>
            <w:tcBorders>
              <w:top w:val="nil"/>
              <w:left w:val="nil"/>
              <w:bottom w:val="single" w:sz="4" w:space="0" w:color="C0C0C0"/>
              <w:right w:val="single" w:sz="4" w:space="0" w:color="C0C0C0"/>
            </w:tcBorders>
            <w:shd w:val="clear" w:color="000000" w:fill="FFFFCC"/>
            <w:vAlign w:val="center"/>
            <w:hideMark/>
          </w:tcPr>
          <w:p w14:paraId="0340DEE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1,13</w:t>
            </w:r>
          </w:p>
        </w:tc>
        <w:tc>
          <w:tcPr>
            <w:tcW w:w="863" w:type="dxa"/>
            <w:tcBorders>
              <w:top w:val="nil"/>
              <w:left w:val="nil"/>
              <w:bottom w:val="single" w:sz="4" w:space="0" w:color="C0C0C0"/>
              <w:right w:val="single" w:sz="4" w:space="0" w:color="C0C0C0"/>
            </w:tcBorders>
            <w:shd w:val="clear" w:color="000000" w:fill="FFFFCC"/>
            <w:vAlign w:val="center"/>
            <w:hideMark/>
          </w:tcPr>
          <w:p w14:paraId="6AB320B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1,13</w:t>
            </w:r>
          </w:p>
        </w:tc>
        <w:tc>
          <w:tcPr>
            <w:tcW w:w="755" w:type="dxa"/>
            <w:tcBorders>
              <w:top w:val="nil"/>
              <w:left w:val="nil"/>
              <w:bottom w:val="single" w:sz="4" w:space="0" w:color="C0C0C0"/>
              <w:right w:val="single" w:sz="4" w:space="0" w:color="C0C0C0"/>
            </w:tcBorders>
            <w:shd w:val="clear" w:color="000000" w:fill="D7EAD3"/>
            <w:vAlign w:val="center"/>
            <w:hideMark/>
          </w:tcPr>
          <w:p w14:paraId="74FB41E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1,13</w:t>
            </w:r>
          </w:p>
        </w:tc>
        <w:tc>
          <w:tcPr>
            <w:tcW w:w="711" w:type="dxa"/>
            <w:tcBorders>
              <w:top w:val="nil"/>
              <w:left w:val="nil"/>
              <w:bottom w:val="single" w:sz="4" w:space="0" w:color="C0C0C0"/>
              <w:right w:val="single" w:sz="4" w:space="0" w:color="C0C0C0"/>
            </w:tcBorders>
            <w:shd w:val="clear" w:color="000000" w:fill="D7EAD3"/>
            <w:vAlign w:val="center"/>
            <w:hideMark/>
          </w:tcPr>
          <w:p w14:paraId="661B626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1,13</w:t>
            </w:r>
          </w:p>
        </w:tc>
        <w:tc>
          <w:tcPr>
            <w:tcW w:w="2049" w:type="dxa"/>
            <w:vMerge/>
            <w:tcBorders>
              <w:top w:val="nil"/>
              <w:left w:val="nil"/>
              <w:bottom w:val="nil"/>
              <w:right w:val="single" w:sz="4" w:space="0" w:color="C0C0C0"/>
            </w:tcBorders>
            <w:vAlign w:val="center"/>
            <w:hideMark/>
          </w:tcPr>
          <w:p w14:paraId="439BDC05"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4D547F4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1,13</w:t>
            </w:r>
          </w:p>
        </w:tc>
        <w:tc>
          <w:tcPr>
            <w:tcW w:w="884" w:type="dxa"/>
            <w:tcBorders>
              <w:top w:val="nil"/>
              <w:left w:val="nil"/>
              <w:bottom w:val="single" w:sz="4" w:space="0" w:color="C0C0C0"/>
              <w:right w:val="single" w:sz="4" w:space="0" w:color="C0C0C0"/>
            </w:tcBorders>
            <w:shd w:val="clear" w:color="000000" w:fill="FFFFCC"/>
            <w:vAlign w:val="center"/>
            <w:hideMark/>
          </w:tcPr>
          <w:p w14:paraId="3DA3FAB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1,13</w:t>
            </w:r>
          </w:p>
        </w:tc>
        <w:tc>
          <w:tcPr>
            <w:tcW w:w="765" w:type="dxa"/>
            <w:tcBorders>
              <w:top w:val="nil"/>
              <w:left w:val="nil"/>
              <w:bottom w:val="single" w:sz="4" w:space="0" w:color="C0C0C0"/>
              <w:right w:val="single" w:sz="4" w:space="0" w:color="C0C0C0"/>
            </w:tcBorders>
            <w:shd w:val="clear" w:color="000000" w:fill="D7EAD3"/>
            <w:vAlign w:val="center"/>
            <w:hideMark/>
          </w:tcPr>
          <w:p w14:paraId="56D55D1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1,13</w:t>
            </w:r>
          </w:p>
        </w:tc>
        <w:tc>
          <w:tcPr>
            <w:tcW w:w="755" w:type="dxa"/>
            <w:tcBorders>
              <w:top w:val="nil"/>
              <w:left w:val="nil"/>
              <w:bottom w:val="single" w:sz="4" w:space="0" w:color="C0C0C0"/>
              <w:right w:val="single" w:sz="4" w:space="0" w:color="C0C0C0"/>
            </w:tcBorders>
            <w:shd w:val="clear" w:color="000000" w:fill="D7EAD3"/>
            <w:vAlign w:val="center"/>
            <w:hideMark/>
          </w:tcPr>
          <w:p w14:paraId="526076A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1,13</w:t>
            </w:r>
          </w:p>
        </w:tc>
        <w:tc>
          <w:tcPr>
            <w:tcW w:w="2027" w:type="dxa"/>
            <w:vMerge/>
            <w:tcBorders>
              <w:top w:val="nil"/>
              <w:left w:val="nil"/>
              <w:bottom w:val="nil"/>
              <w:right w:val="single" w:sz="4" w:space="0" w:color="C0C0C0"/>
            </w:tcBorders>
            <w:vAlign w:val="center"/>
            <w:hideMark/>
          </w:tcPr>
          <w:p w14:paraId="59B4827D" w14:textId="77777777" w:rsidR="00664F55" w:rsidRPr="0010347A" w:rsidRDefault="00664F55" w:rsidP="00664F55">
            <w:pPr>
              <w:rPr>
                <w:rFonts w:ascii="Tahoma" w:hAnsi="Tahoma" w:cs="Tahoma"/>
                <w:sz w:val="13"/>
                <w:szCs w:val="13"/>
              </w:rPr>
            </w:pPr>
          </w:p>
        </w:tc>
      </w:tr>
      <w:tr w:rsidR="0010347A" w:rsidRPr="0010347A" w14:paraId="0BE7B196" w14:textId="77777777" w:rsidTr="0010347A">
        <w:trPr>
          <w:trHeight w:val="622"/>
          <w:jc w:val="center"/>
        </w:trPr>
        <w:tc>
          <w:tcPr>
            <w:tcW w:w="193" w:type="dxa"/>
            <w:tcBorders>
              <w:top w:val="nil"/>
              <w:left w:val="nil"/>
              <w:bottom w:val="nil"/>
              <w:right w:val="nil"/>
            </w:tcBorders>
            <w:shd w:val="clear" w:color="000000" w:fill="FFFF00"/>
            <w:noWrap/>
            <w:vAlign w:val="center"/>
            <w:hideMark/>
          </w:tcPr>
          <w:p w14:paraId="5810C886"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16E991BA"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nil"/>
              <w:right w:val="single" w:sz="4" w:space="0" w:color="C0C0C0"/>
            </w:tcBorders>
            <w:shd w:val="clear" w:color="auto" w:fill="auto"/>
            <w:vAlign w:val="center"/>
            <w:hideMark/>
          </w:tcPr>
          <w:p w14:paraId="1988464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3.9.2</w:t>
            </w:r>
          </w:p>
        </w:tc>
        <w:tc>
          <w:tcPr>
            <w:tcW w:w="2605" w:type="dxa"/>
            <w:tcBorders>
              <w:top w:val="nil"/>
              <w:left w:val="nil"/>
              <w:bottom w:val="nil"/>
              <w:right w:val="single" w:sz="4" w:space="0" w:color="C0C0C0"/>
            </w:tcBorders>
            <w:shd w:val="clear" w:color="auto" w:fill="auto"/>
            <w:vAlign w:val="center"/>
            <w:hideMark/>
          </w:tcPr>
          <w:p w14:paraId="1BFC734D"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 xml:space="preserve">Отчисления на </w:t>
            </w:r>
            <w:proofErr w:type="spellStart"/>
            <w:proofErr w:type="gramStart"/>
            <w:r w:rsidRPr="0010347A">
              <w:rPr>
                <w:rFonts w:ascii="Tahoma" w:hAnsi="Tahoma" w:cs="Tahoma"/>
                <w:sz w:val="13"/>
                <w:szCs w:val="13"/>
              </w:rPr>
              <w:t>соц.нужды</w:t>
            </w:r>
            <w:proofErr w:type="spellEnd"/>
            <w:proofErr w:type="gramEnd"/>
            <w:r w:rsidRPr="0010347A">
              <w:rPr>
                <w:rFonts w:ascii="Tahoma" w:hAnsi="Tahoma" w:cs="Tahoma"/>
                <w:sz w:val="13"/>
                <w:szCs w:val="13"/>
              </w:rPr>
              <w:t xml:space="preserve"> от заработной платы цехового персонала</w:t>
            </w:r>
          </w:p>
        </w:tc>
        <w:tc>
          <w:tcPr>
            <w:tcW w:w="561" w:type="dxa"/>
            <w:tcBorders>
              <w:top w:val="nil"/>
              <w:left w:val="nil"/>
              <w:bottom w:val="nil"/>
              <w:right w:val="single" w:sz="4" w:space="0" w:color="C0C0C0"/>
            </w:tcBorders>
            <w:shd w:val="clear" w:color="auto" w:fill="auto"/>
            <w:vAlign w:val="center"/>
            <w:hideMark/>
          </w:tcPr>
          <w:p w14:paraId="3EE00739"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nil"/>
              <w:right w:val="single" w:sz="4" w:space="0" w:color="C0C0C0"/>
            </w:tcBorders>
            <w:shd w:val="clear" w:color="000000" w:fill="FFFFCC"/>
            <w:vAlign w:val="center"/>
            <w:hideMark/>
          </w:tcPr>
          <w:p w14:paraId="3381DCA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53,97</w:t>
            </w:r>
          </w:p>
        </w:tc>
        <w:tc>
          <w:tcPr>
            <w:tcW w:w="863" w:type="dxa"/>
            <w:tcBorders>
              <w:top w:val="nil"/>
              <w:left w:val="nil"/>
              <w:bottom w:val="single" w:sz="4" w:space="0" w:color="C0C0C0"/>
              <w:right w:val="single" w:sz="4" w:space="0" w:color="C0C0C0"/>
            </w:tcBorders>
            <w:shd w:val="clear" w:color="000000" w:fill="FFFFCC"/>
            <w:vAlign w:val="center"/>
            <w:hideMark/>
          </w:tcPr>
          <w:p w14:paraId="17FB402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53,97</w:t>
            </w:r>
          </w:p>
        </w:tc>
        <w:tc>
          <w:tcPr>
            <w:tcW w:w="755" w:type="dxa"/>
            <w:tcBorders>
              <w:top w:val="nil"/>
              <w:left w:val="nil"/>
              <w:bottom w:val="nil"/>
              <w:right w:val="single" w:sz="4" w:space="0" w:color="C0C0C0"/>
            </w:tcBorders>
            <w:shd w:val="clear" w:color="000000" w:fill="D7EAD3"/>
            <w:vAlign w:val="center"/>
            <w:hideMark/>
          </w:tcPr>
          <w:p w14:paraId="1CD7C15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26,99</w:t>
            </w:r>
          </w:p>
        </w:tc>
        <w:tc>
          <w:tcPr>
            <w:tcW w:w="711" w:type="dxa"/>
            <w:tcBorders>
              <w:top w:val="nil"/>
              <w:left w:val="nil"/>
              <w:bottom w:val="nil"/>
              <w:right w:val="single" w:sz="4" w:space="0" w:color="C0C0C0"/>
            </w:tcBorders>
            <w:shd w:val="clear" w:color="000000" w:fill="D7EAD3"/>
            <w:vAlign w:val="center"/>
            <w:hideMark/>
          </w:tcPr>
          <w:p w14:paraId="1C21563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26,99</w:t>
            </w:r>
          </w:p>
        </w:tc>
        <w:tc>
          <w:tcPr>
            <w:tcW w:w="2049" w:type="dxa"/>
            <w:vMerge/>
            <w:tcBorders>
              <w:top w:val="nil"/>
              <w:left w:val="nil"/>
              <w:bottom w:val="nil"/>
              <w:right w:val="single" w:sz="4" w:space="0" w:color="C0C0C0"/>
            </w:tcBorders>
            <w:vAlign w:val="center"/>
            <w:hideMark/>
          </w:tcPr>
          <w:p w14:paraId="45F63302" w14:textId="77777777" w:rsidR="00664F55" w:rsidRPr="0010347A" w:rsidRDefault="00664F55" w:rsidP="00664F55">
            <w:pPr>
              <w:rPr>
                <w:rFonts w:ascii="Tahoma" w:hAnsi="Tahoma" w:cs="Tahoma"/>
                <w:sz w:val="13"/>
                <w:szCs w:val="13"/>
              </w:rPr>
            </w:pPr>
          </w:p>
        </w:tc>
        <w:tc>
          <w:tcPr>
            <w:tcW w:w="787" w:type="dxa"/>
            <w:tcBorders>
              <w:top w:val="nil"/>
              <w:left w:val="nil"/>
              <w:bottom w:val="nil"/>
              <w:right w:val="single" w:sz="4" w:space="0" w:color="C0C0C0"/>
            </w:tcBorders>
            <w:shd w:val="clear" w:color="000000" w:fill="FFFFCC"/>
            <w:vAlign w:val="center"/>
            <w:hideMark/>
          </w:tcPr>
          <w:p w14:paraId="110FAD3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55,57</w:t>
            </w:r>
          </w:p>
        </w:tc>
        <w:tc>
          <w:tcPr>
            <w:tcW w:w="884" w:type="dxa"/>
            <w:tcBorders>
              <w:top w:val="nil"/>
              <w:left w:val="nil"/>
              <w:bottom w:val="single" w:sz="4" w:space="0" w:color="C0C0C0"/>
              <w:right w:val="single" w:sz="4" w:space="0" w:color="C0C0C0"/>
            </w:tcBorders>
            <w:shd w:val="clear" w:color="000000" w:fill="FFFFCC"/>
            <w:vAlign w:val="center"/>
            <w:hideMark/>
          </w:tcPr>
          <w:p w14:paraId="217405F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55,57</w:t>
            </w:r>
          </w:p>
        </w:tc>
        <w:tc>
          <w:tcPr>
            <w:tcW w:w="765" w:type="dxa"/>
            <w:tcBorders>
              <w:top w:val="nil"/>
              <w:left w:val="nil"/>
              <w:bottom w:val="nil"/>
              <w:right w:val="single" w:sz="4" w:space="0" w:color="C0C0C0"/>
            </w:tcBorders>
            <w:shd w:val="clear" w:color="000000" w:fill="D7EAD3"/>
            <w:vAlign w:val="center"/>
            <w:hideMark/>
          </w:tcPr>
          <w:p w14:paraId="7B16CF4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27,78</w:t>
            </w:r>
          </w:p>
        </w:tc>
        <w:tc>
          <w:tcPr>
            <w:tcW w:w="755" w:type="dxa"/>
            <w:tcBorders>
              <w:top w:val="nil"/>
              <w:left w:val="nil"/>
              <w:bottom w:val="nil"/>
              <w:right w:val="single" w:sz="4" w:space="0" w:color="C0C0C0"/>
            </w:tcBorders>
            <w:shd w:val="clear" w:color="000000" w:fill="D7EAD3"/>
            <w:vAlign w:val="center"/>
            <w:hideMark/>
          </w:tcPr>
          <w:p w14:paraId="351A566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27,78</w:t>
            </w:r>
          </w:p>
        </w:tc>
        <w:tc>
          <w:tcPr>
            <w:tcW w:w="2027" w:type="dxa"/>
            <w:vMerge/>
            <w:tcBorders>
              <w:top w:val="nil"/>
              <w:left w:val="nil"/>
              <w:bottom w:val="nil"/>
              <w:right w:val="single" w:sz="4" w:space="0" w:color="C0C0C0"/>
            </w:tcBorders>
            <w:vAlign w:val="center"/>
            <w:hideMark/>
          </w:tcPr>
          <w:p w14:paraId="4E72244E" w14:textId="77777777" w:rsidR="00664F55" w:rsidRPr="0010347A" w:rsidRDefault="00664F55" w:rsidP="00664F55">
            <w:pPr>
              <w:rPr>
                <w:rFonts w:ascii="Tahoma" w:hAnsi="Tahoma" w:cs="Tahoma"/>
                <w:sz w:val="13"/>
                <w:szCs w:val="13"/>
              </w:rPr>
            </w:pPr>
          </w:p>
        </w:tc>
      </w:tr>
      <w:tr w:rsidR="0010347A" w:rsidRPr="0010347A" w14:paraId="5E465BAF"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52947486"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244718E4" w14:textId="77777777" w:rsidR="00664F55" w:rsidRPr="0010347A" w:rsidRDefault="00664F55" w:rsidP="00664F55">
            <w:pPr>
              <w:rPr>
                <w:rFonts w:ascii="Tahoma" w:hAnsi="Tahoma" w:cs="Tahoma"/>
                <w:b/>
                <w:bCs/>
                <w:color w:val="000000"/>
                <w:sz w:val="13"/>
                <w:szCs w:val="13"/>
              </w:rPr>
            </w:pPr>
          </w:p>
        </w:tc>
        <w:tc>
          <w:tcPr>
            <w:tcW w:w="5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6929EF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3.9.3</w:t>
            </w:r>
          </w:p>
        </w:tc>
        <w:tc>
          <w:tcPr>
            <w:tcW w:w="2605" w:type="dxa"/>
            <w:tcBorders>
              <w:top w:val="single" w:sz="4" w:space="0" w:color="C0C0C0"/>
              <w:left w:val="nil"/>
              <w:bottom w:val="single" w:sz="4" w:space="0" w:color="C0C0C0"/>
              <w:right w:val="single" w:sz="4" w:space="0" w:color="C0C0C0"/>
            </w:tcBorders>
            <w:shd w:val="clear" w:color="auto" w:fill="auto"/>
            <w:vAlign w:val="center"/>
            <w:hideMark/>
          </w:tcPr>
          <w:p w14:paraId="51EA7101"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Прочие расходы, в том числе:</w:t>
            </w:r>
          </w:p>
        </w:tc>
        <w:tc>
          <w:tcPr>
            <w:tcW w:w="561" w:type="dxa"/>
            <w:tcBorders>
              <w:top w:val="single" w:sz="4" w:space="0" w:color="C0C0C0"/>
              <w:left w:val="nil"/>
              <w:bottom w:val="single" w:sz="4" w:space="0" w:color="C0C0C0"/>
              <w:right w:val="single" w:sz="4" w:space="0" w:color="C0C0C0"/>
            </w:tcBorders>
            <w:shd w:val="clear" w:color="auto" w:fill="auto"/>
            <w:vAlign w:val="center"/>
            <w:hideMark/>
          </w:tcPr>
          <w:p w14:paraId="29FE216F"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single" w:sz="4" w:space="0" w:color="C0C0C0"/>
              <w:left w:val="nil"/>
              <w:bottom w:val="single" w:sz="4" w:space="0" w:color="C0C0C0"/>
              <w:right w:val="single" w:sz="4" w:space="0" w:color="C0C0C0"/>
            </w:tcBorders>
            <w:shd w:val="clear" w:color="000000" w:fill="D7EAD3"/>
            <w:vAlign w:val="center"/>
            <w:hideMark/>
          </w:tcPr>
          <w:p w14:paraId="155572A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201,09</w:t>
            </w:r>
          </w:p>
        </w:tc>
        <w:tc>
          <w:tcPr>
            <w:tcW w:w="863" w:type="dxa"/>
            <w:tcBorders>
              <w:top w:val="nil"/>
              <w:left w:val="nil"/>
              <w:bottom w:val="single" w:sz="4" w:space="0" w:color="C0C0C0"/>
              <w:right w:val="single" w:sz="4" w:space="0" w:color="C0C0C0"/>
            </w:tcBorders>
            <w:shd w:val="clear" w:color="000000" w:fill="D7EAD3"/>
            <w:vAlign w:val="center"/>
            <w:hideMark/>
          </w:tcPr>
          <w:p w14:paraId="0A1BFD2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201,09</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6ECCB45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100,54</w:t>
            </w:r>
          </w:p>
        </w:tc>
        <w:tc>
          <w:tcPr>
            <w:tcW w:w="711" w:type="dxa"/>
            <w:tcBorders>
              <w:top w:val="single" w:sz="4" w:space="0" w:color="C0C0C0"/>
              <w:left w:val="nil"/>
              <w:bottom w:val="single" w:sz="4" w:space="0" w:color="C0C0C0"/>
              <w:right w:val="single" w:sz="4" w:space="0" w:color="C0C0C0"/>
            </w:tcBorders>
            <w:shd w:val="clear" w:color="000000" w:fill="D7EAD3"/>
            <w:vAlign w:val="center"/>
            <w:hideMark/>
          </w:tcPr>
          <w:p w14:paraId="3E3027C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100,54</w:t>
            </w:r>
          </w:p>
        </w:tc>
        <w:tc>
          <w:tcPr>
            <w:tcW w:w="2049" w:type="dxa"/>
            <w:vMerge/>
            <w:tcBorders>
              <w:top w:val="nil"/>
              <w:left w:val="nil"/>
              <w:bottom w:val="nil"/>
              <w:right w:val="single" w:sz="4" w:space="0" w:color="C0C0C0"/>
            </w:tcBorders>
            <w:vAlign w:val="center"/>
            <w:hideMark/>
          </w:tcPr>
          <w:p w14:paraId="5872EEF5" w14:textId="77777777" w:rsidR="00664F55" w:rsidRPr="0010347A" w:rsidRDefault="00664F55" w:rsidP="00664F55">
            <w:pPr>
              <w:rPr>
                <w:rFonts w:ascii="Tahoma" w:hAnsi="Tahoma" w:cs="Tahoma"/>
                <w:sz w:val="13"/>
                <w:szCs w:val="13"/>
              </w:rPr>
            </w:pPr>
          </w:p>
        </w:tc>
        <w:tc>
          <w:tcPr>
            <w:tcW w:w="787" w:type="dxa"/>
            <w:tcBorders>
              <w:top w:val="single" w:sz="4" w:space="0" w:color="C0C0C0"/>
              <w:left w:val="nil"/>
              <w:bottom w:val="single" w:sz="4" w:space="0" w:color="C0C0C0"/>
              <w:right w:val="single" w:sz="4" w:space="0" w:color="C0C0C0"/>
            </w:tcBorders>
            <w:shd w:val="clear" w:color="000000" w:fill="D7EAD3"/>
            <w:vAlign w:val="center"/>
            <w:hideMark/>
          </w:tcPr>
          <w:p w14:paraId="4C461BE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207,04</w:t>
            </w:r>
          </w:p>
        </w:tc>
        <w:tc>
          <w:tcPr>
            <w:tcW w:w="884" w:type="dxa"/>
            <w:tcBorders>
              <w:top w:val="nil"/>
              <w:left w:val="nil"/>
              <w:bottom w:val="single" w:sz="4" w:space="0" w:color="C0C0C0"/>
              <w:right w:val="single" w:sz="4" w:space="0" w:color="C0C0C0"/>
            </w:tcBorders>
            <w:shd w:val="clear" w:color="000000" w:fill="D7EAD3"/>
            <w:vAlign w:val="center"/>
            <w:hideMark/>
          </w:tcPr>
          <w:p w14:paraId="38A919C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207,04</w:t>
            </w:r>
          </w:p>
        </w:tc>
        <w:tc>
          <w:tcPr>
            <w:tcW w:w="765" w:type="dxa"/>
            <w:tcBorders>
              <w:top w:val="single" w:sz="4" w:space="0" w:color="C0C0C0"/>
              <w:left w:val="nil"/>
              <w:bottom w:val="single" w:sz="4" w:space="0" w:color="C0C0C0"/>
              <w:right w:val="single" w:sz="4" w:space="0" w:color="C0C0C0"/>
            </w:tcBorders>
            <w:shd w:val="clear" w:color="000000" w:fill="D7EAD3"/>
            <w:vAlign w:val="center"/>
            <w:hideMark/>
          </w:tcPr>
          <w:p w14:paraId="4A4F9FB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103,52</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6BB026C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103,52</w:t>
            </w:r>
          </w:p>
        </w:tc>
        <w:tc>
          <w:tcPr>
            <w:tcW w:w="2027" w:type="dxa"/>
            <w:vMerge/>
            <w:tcBorders>
              <w:top w:val="nil"/>
              <w:left w:val="nil"/>
              <w:bottom w:val="nil"/>
              <w:right w:val="single" w:sz="4" w:space="0" w:color="C0C0C0"/>
            </w:tcBorders>
            <w:vAlign w:val="center"/>
            <w:hideMark/>
          </w:tcPr>
          <w:p w14:paraId="5FCD33BA" w14:textId="77777777" w:rsidR="00664F55" w:rsidRPr="0010347A" w:rsidRDefault="00664F55" w:rsidP="00664F55">
            <w:pPr>
              <w:rPr>
                <w:rFonts w:ascii="Tahoma" w:hAnsi="Tahoma" w:cs="Tahoma"/>
                <w:sz w:val="13"/>
                <w:szCs w:val="13"/>
              </w:rPr>
            </w:pPr>
          </w:p>
        </w:tc>
      </w:tr>
      <w:tr w:rsidR="0010347A" w:rsidRPr="0010347A" w14:paraId="6F8C34AA"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4C381EBE"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20003485"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2EB8F7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3.9.3.1</w:t>
            </w:r>
          </w:p>
        </w:tc>
        <w:tc>
          <w:tcPr>
            <w:tcW w:w="2605" w:type="dxa"/>
            <w:tcBorders>
              <w:top w:val="single" w:sz="4" w:space="0" w:color="C0C0C0"/>
              <w:left w:val="nil"/>
              <w:bottom w:val="single" w:sz="4" w:space="0" w:color="C0C0C0"/>
              <w:right w:val="single" w:sz="4" w:space="0" w:color="C0C0C0"/>
            </w:tcBorders>
            <w:shd w:val="clear" w:color="000000" w:fill="E3FAFD"/>
            <w:vAlign w:val="center"/>
            <w:hideMark/>
          </w:tcPr>
          <w:p w14:paraId="61EB5DBC"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охрана труда</w:t>
            </w:r>
          </w:p>
        </w:tc>
        <w:tc>
          <w:tcPr>
            <w:tcW w:w="561" w:type="dxa"/>
            <w:tcBorders>
              <w:top w:val="single" w:sz="4" w:space="0" w:color="C0C0C0"/>
              <w:left w:val="nil"/>
              <w:bottom w:val="single" w:sz="4" w:space="0" w:color="C0C0C0"/>
              <w:right w:val="single" w:sz="4" w:space="0" w:color="C0C0C0"/>
            </w:tcBorders>
            <w:shd w:val="clear" w:color="auto" w:fill="auto"/>
            <w:vAlign w:val="center"/>
            <w:hideMark/>
          </w:tcPr>
          <w:p w14:paraId="1D77D429"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single" w:sz="4" w:space="0" w:color="C0C0C0"/>
              <w:left w:val="nil"/>
              <w:bottom w:val="single" w:sz="4" w:space="0" w:color="C0C0C0"/>
              <w:right w:val="single" w:sz="4" w:space="0" w:color="C0C0C0"/>
            </w:tcBorders>
            <w:shd w:val="clear" w:color="000000" w:fill="FFFFCC"/>
            <w:vAlign w:val="center"/>
            <w:hideMark/>
          </w:tcPr>
          <w:p w14:paraId="1912DAB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863" w:type="dxa"/>
            <w:tcBorders>
              <w:top w:val="single" w:sz="4" w:space="0" w:color="C0C0C0"/>
              <w:left w:val="nil"/>
              <w:bottom w:val="single" w:sz="4" w:space="0" w:color="C0C0C0"/>
              <w:right w:val="single" w:sz="4" w:space="0" w:color="C0C0C0"/>
            </w:tcBorders>
            <w:shd w:val="clear" w:color="000000" w:fill="FFFFCC"/>
            <w:vAlign w:val="center"/>
            <w:hideMark/>
          </w:tcPr>
          <w:p w14:paraId="035DBD0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3E299CD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11" w:type="dxa"/>
            <w:tcBorders>
              <w:top w:val="single" w:sz="4" w:space="0" w:color="C0C0C0"/>
              <w:left w:val="nil"/>
              <w:bottom w:val="single" w:sz="4" w:space="0" w:color="C0C0C0"/>
              <w:right w:val="single" w:sz="4" w:space="0" w:color="C0C0C0"/>
            </w:tcBorders>
            <w:shd w:val="clear" w:color="000000" w:fill="D7EAD3"/>
            <w:vAlign w:val="center"/>
            <w:hideMark/>
          </w:tcPr>
          <w:p w14:paraId="5D73DCF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49" w:type="dxa"/>
            <w:vMerge/>
            <w:tcBorders>
              <w:top w:val="nil"/>
              <w:left w:val="nil"/>
              <w:bottom w:val="nil"/>
              <w:right w:val="single" w:sz="4" w:space="0" w:color="C0C0C0"/>
            </w:tcBorders>
            <w:vAlign w:val="center"/>
            <w:hideMark/>
          </w:tcPr>
          <w:p w14:paraId="40F1EF24" w14:textId="77777777" w:rsidR="00664F55" w:rsidRPr="0010347A" w:rsidRDefault="00664F55" w:rsidP="00664F55">
            <w:pPr>
              <w:rPr>
                <w:rFonts w:ascii="Tahoma" w:hAnsi="Tahoma" w:cs="Tahoma"/>
                <w:sz w:val="13"/>
                <w:szCs w:val="13"/>
              </w:rPr>
            </w:pPr>
          </w:p>
        </w:tc>
        <w:tc>
          <w:tcPr>
            <w:tcW w:w="787" w:type="dxa"/>
            <w:tcBorders>
              <w:top w:val="single" w:sz="4" w:space="0" w:color="C0C0C0"/>
              <w:left w:val="nil"/>
              <w:bottom w:val="single" w:sz="4" w:space="0" w:color="C0C0C0"/>
              <w:right w:val="single" w:sz="4" w:space="0" w:color="C0C0C0"/>
            </w:tcBorders>
            <w:shd w:val="clear" w:color="000000" w:fill="FFFFCC"/>
            <w:vAlign w:val="center"/>
            <w:hideMark/>
          </w:tcPr>
          <w:p w14:paraId="1C6FFD0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884" w:type="dxa"/>
            <w:tcBorders>
              <w:top w:val="single" w:sz="4" w:space="0" w:color="C0C0C0"/>
              <w:left w:val="nil"/>
              <w:bottom w:val="single" w:sz="4" w:space="0" w:color="C0C0C0"/>
              <w:right w:val="single" w:sz="4" w:space="0" w:color="C0C0C0"/>
            </w:tcBorders>
            <w:shd w:val="clear" w:color="000000" w:fill="FFFFCC"/>
            <w:vAlign w:val="center"/>
            <w:hideMark/>
          </w:tcPr>
          <w:p w14:paraId="0F4A3A2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65" w:type="dxa"/>
            <w:tcBorders>
              <w:top w:val="single" w:sz="4" w:space="0" w:color="C0C0C0"/>
              <w:left w:val="nil"/>
              <w:bottom w:val="single" w:sz="4" w:space="0" w:color="C0C0C0"/>
              <w:right w:val="single" w:sz="4" w:space="0" w:color="C0C0C0"/>
            </w:tcBorders>
            <w:shd w:val="clear" w:color="000000" w:fill="D7EAD3"/>
            <w:vAlign w:val="center"/>
            <w:hideMark/>
          </w:tcPr>
          <w:p w14:paraId="2DA4B5E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22E2C49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27" w:type="dxa"/>
            <w:vMerge/>
            <w:tcBorders>
              <w:top w:val="nil"/>
              <w:left w:val="nil"/>
              <w:bottom w:val="nil"/>
              <w:right w:val="single" w:sz="4" w:space="0" w:color="C0C0C0"/>
            </w:tcBorders>
            <w:vAlign w:val="center"/>
            <w:hideMark/>
          </w:tcPr>
          <w:p w14:paraId="709DC49A" w14:textId="77777777" w:rsidR="00664F55" w:rsidRPr="0010347A" w:rsidRDefault="00664F55" w:rsidP="00664F55">
            <w:pPr>
              <w:rPr>
                <w:rFonts w:ascii="Tahoma" w:hAnsi="Tahoma" w:cs="Tahoma"/>
                <w:sz w:val="13"/>
                <w:szCs w:val="13"/>
              </w:rPr>
            </w:pPr>
          </w:p>
        </w:tc>
      </w:tr>
      <w:tr w:rsidR="0010347A" w:rsidRPr="0010347A" w14:paraId="6B27CD1E" w14:textId="77777777" w:rsidTr="0010347A">
        <w:trPr>
          <w:trHeight w:val="1086"/>
          <w:jc w:val="center"/>
        </w:trPr>
        <w:tc>
          <w:tcPr>
            <w:tcW w:w="193" w:type="dxa"/>
            <w:tcBorders>
              <w:top w:val="nil"/>
              <w:left w:val="nil"/>
              <w:bottom w:val="nil"/>
              <w:right w:val="nil"/>
            </w:tcBorders>
            <w:shd w:val="clear" w:color="000000" w:fill="FFFF00"/>
            <w:noWrap/>
            <w:vAlign w:val="center"/>
            <w:hideMark/>
          </w:tcPr>
          <w:p w14:paraId="70CD4D2C"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lastRenderedPageBreak/>
              <w:t>ОР</w:t>
            </w:r>
          </w:p>
        </w:tc>
        <w:tc>
          <w:tcPr>
            <w:tcW w:w="120" w:type="dxa"/>
            <w:tcBorders>
              <w:top w:val="nil"/>
              <w:left w:val="nil"/>
              <w:bottom w:val="nil"/>
              <w:right w:val="nil"/>
            </w:tcBorders>
            <w:shd w:val="clear" w:color="auto" w:fill="auto"/>
            <w:vAlign w:val="center"/>
            <w:hideMark/>
          </w:tcPr>
          <w:p w14:paraId="0F169516"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7062297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3.9.3.2</w:t>
            </w:r>
          </w:p>
        </w:tc>
        <w:tc>
          <w:tcPr>
            <w:tcW w:w="2605" w:type="dxa"/>
            <w:tcBorders>
              <w:top w:val="nil"/>
              <w:left w:val="nil"/>
              <w:bottom w:val="single" w:sz="4" w:space="0" w:color="C0C0C0"/>
              <w:right w:val="single" w:sz="4" w:space="0" w:color="C0C0C0"/>
            </w:tcBorders>
            <w:shd w:val="clear" w:color="000000" w:fill="E3FAFD"/>
            <w:vAlign w:val="center"/>
            <w:hideMark/>
          </w:tcPr>
          <w:p w14:paraId="00DD5DC0"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аренда (</w:t>
            </w:r>
            <w:proofErr w:type="spellStart"/>
            <w:proofErr w:type="gramStart"/>
            <w:r w:rsidRPr="0010347A">
              <w:rPr>
                <w:rFonts w:ascii="Tahoma" w:hAnsi="Tahoma" w:cs="Tahoma"/>
                <w:sz w:val="13"/>
                <w:szCs w:val="13"/>
              </w:rPr>
              <w:t>произв.база</w:t>
            </w:r>
            <w:proofErr w:type="spellEnd"/>
            <w:proofErr w:type="gramEnd"/>
            <w:r w:rsidRPr="0010347A">
              <w:rPr>
                <w:rFonts w:ascii="Tahoma" w:hAnsi="Tahoma" w:cs="Tahoma"/>
                <w:sz w:val="13"/>
                <w:szCs w:val="13"/>
              </w:rPr>
              <w:t xml:space="preserve"> с. </w:t>
            </w:r>
            <w:proofErr w:type="spellStart"/>
            <w:r w:rsidRPr="0010347A">
              <w:rPr>
                <w:rFonts w:ascii="Tahoma" w:hAnsi="Tahoma" w:cs="Tahoma"/>
                <w:sz w:val="13"/>
                <w:szCs w:val="13"/>
              </w:rPr>
              <w:t>Мохово</w:t>
            </w:r>
            <w:proofErr w:type="spellEnd"/>
            <w:r w:rsidRPr="0010347A">
              <w:rPr>
                <w:rFonts w:ascii="Tahoma" w:hAnsi="Tahoma" w:cs="Tahoma"/>
                <w:sz w:val="13"/>
                <w:szCs w:val="13"/>
              </w:rPr>
              <w:t>)</w:t>
            </w:r>
          </w:p>
        </w:tc>
        <w:tc>
          <w:tcPr>
            <w:tcW w:w="561" w:type="dxa"/>
            <w:tcBorders>
              <w:top w:val="nil"/>
              <w:left w:val="nil"/>
              <w:bottom w:val="single" w:sz="4" w:space="0" w:color="C0C0C0"/>
              <w:right w:val="single" w:sz="4" w:space="0" w:color="C0C0C0"/>
            </w:tcBorders>
            <w:shd w:val="clear" w:color="auto" w:fill="auto"/>
            <w:vAlign w:val="center"/>
            <w:hideMark/>
          </w:tcPr>
          <w:p w14:paraId="4762461F"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2028F60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0,10</w:t>
            </w:r>
          </w:p>
        </w:tc>
        <w:tc>
          <w:tcPr>
            <w:tcW w:w="863" w:type="dxa"/>
            <w:tcBorders>
              <w:top w:val="nil"/>
              <w:left w:val="nil"/>
              <w:bottom w:val="single" w:sz="4" w:space="0" w:color="C0C0C0"/>
              <w:right w:val="single" w:sz="4" w:space="0" w:color="C0C0C0"/>
            </w:tcBorders>
            <w:shd w:val="clear" w:color="000000" w:fill="FFFFCC"/>
            <w:vAlign w:val="center"/>
            <w:hideMark/>
          </w:tcPr>
          <w:p w14:paraId="5E72EC3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0,10</w:t>
            </w:r>
          </w:p>
        </w:tc>
        <w:tc>
          <w:tcPr>
            <w:tcW w:w="755" w:type="dxa"/>
            <w:tcBorders>
              <w:top w:val="nil"/>
              <w:left w:val="nil"/>
              <w:bottom w:val="single" w:sz="4" w:space="0" w:color="C0C0C0"/>
              <w:right w:val="single" w:sz="4" w:space="0" w:color="C0C0C0"/>
            </w:tcBorders>
            <w:shd w:val="clear" w:color="000000" w:fill="D7EAD3"/>
            <w:vAlign w:val="center"/>
            <w:hideMark/>
          </w:tcPr>
          <w:p w14:paraId="79DBED7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0,05</w:t>
            </w:r>
          </w:p>
        </w:tc>
        <w:tc>
          <w:tcPr>
            <w:tcW w:w="711" w:type="dxa"/>
            <w:tcBorders>
              <w:top w:val="nil"/>
              <w:left w:val="nil"/>
              <w:bottom w:val="single" w:sz="4" w:space="0" w:color="C0C0C0"/>
              <w:right w:val="single" w:sz="4" w:space="0" w:color="C0C0C0"/>
            </w:tcBorders>
            <w:shd w:val="clear" w:color="000000" w:fill="D7EAD3"/>
            <w:vAlign w:val="center"/>
            <w:hideMark/>
          </w:tcPr>
          <w:p w14:paraId="0532BE8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0,05</w:t>
            </w:r>
          </w:p>
        </w:tc>
        <w:tc>
          <w:tcPr>
            <w:tcW w:w="2049" w:type="dxa"/>
            <w:vMerge/>
            <w:tcBorders>
              <w:top w:val="nil"/>
              <w:left w:val="nil"/>
              <w:bottom w:val="nil"/>
              <w:right w:val="single" w:sz="4" w:space="0" w:color="C0C0C0"/>
            </w:tcBorders>
            <w:vAlign w:val="center"/>
            <w:hideMark/>
          </w:tcPr>
          <w:p w14:paraId="06C362DD"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10B45F6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0,10</w:t>
            </w:r>
          </w:p>
        </w:tc>
        <w:tc>
          <w:tcPr>
            <w:tcW w:w="884" w:type="dxa"/>
            <w:tcBorders>
              <w:top w:val="nil"/>
              <w:left w:val="nil"/>
              <w:bottom w:val="single" w:sz="4" w:space="0" w:color="C0C0C0"/>
              <w:right w:val="single" w:sz="4" w:space="0" w:color="C0C0C0"/>
            </w:tcBorders>
            <w:shd w:val="clear" w:color="000000" w:fill="FFFFCC"/>
            <w:vAlign w:val="center"/>
            <w:hideMark/>
          </w:tcPr>
          <w:p w14:paraId="72BC9ED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0,10</w:t>
            </w:r>
          </w:p>
        </w:tc>
        <w:tc>
          <w:tcPr>
            <w:tcW w:w="765" w:type="dxa"/>
            <w:tcBorders>
              <w:top w:val="nil"/>
              <w:left w:val="nil"/>
              <w:bottom w:val="single" w:sz="4" w:space="0" w:color="C0C0C0"/>
              <w:right w:val="single" w:sz="4" w:space="0" w:color="C0C0C0"/>
            </w:tcBorders>
            <w:shd w:val="clear" w:color="000000" w:fill="D7EAD3"/>
            <w:vAlign w:val="center"/>
            <w:hideMark/>
          </w:tcPr>
          <w:p w14:paraId="4926E00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0,05</w:t>
            </w:r>
          </w:p>
        </w:tc>
        <w:tc>
          <w:tcPr>
            <w:tcW w:w="755" w:type="dxa"/>
            <w:tcBorders>
              <w:top w:val="nil"/>
              <w:left w:val="nil"/>
              <w:bottom w:val="single" w:sz="4" w:space="0" w:color="C0C0C0"/>
              <w:right w:val="single" w:sz="4" w:space="0" w:color="C0C0C0"/>
            </w:tcBorders>
            <w:shd w:val="clear" w:color="000000" w:fill="D7EAD3"/>
            <w:vAlign w:val="center"/>
            <w:hideMark/>
          </w:tcPr>
          <w:p w14:paraId="736CFCF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0,05</w:t>
            </w:r>
          </w:p>
        </w:tc>
        <w:tc>
          <w:tcPr>
            <w:tcW w:w="2027" w:type="dxa"/>
            <w:vMerge/>
            <w:tcBorders>
              <w:top w:val="nil"/>
              <w:left w:val="nil"/>
              <w:bottom w:val="nil"/>
              <w:right w:val="single" w:sz="4" w:space="0" w:color="C0C0C0"/>
            </w:tcBorders>
            <w:vAlign w:val="center"/>
            <w:hideMark/>
          </w:tcPr>
          <w:p w14:paraId="3730EE03" w14:textId="77777777" w:rsidR="00664F55" w:rsidRPr="0010347A" w:rsidRDefault="00664F55" w:rsidP="00664F55">
            <w:pPr>
              <w:rPr>
                <w:rFonts w:ascii="Tahoma" w:hAnsi="Tahoma" w:cs="Tahoma"/>
                <w:sz w:val="13"/>
                <w:szCs w:val="13"/>
              </w:rPr>
            </w:pPr>
          </w:p>
        </w:tc>
      </w:tr>
      <w:tr w:rsidR="0010347A" w:rsidRPr="0010347A" w14:paraId="5B6A3472" w14:textId="77777777" w:rsidTr="0010347A">
        <w:trPr>
          <w:trHeight w:val="651"/>
          <w:jc w:val="center"/>
        </w:trPr>
        <w:tc>
          <w:tcPr>
            <w:tcW w:w="193" w:type="dxa"/>
            <w:tcBorders>
              <w:top w:val="nil"/>
              <w:left w:val="nil"/>
              <w:bottom w:val="nil"/>
              <w:right w:val="nil"/>
            </w:tcBorders>
            <w:shd w:val="clear" w:color="000000" w:fill="FFFF00"/>
            <w:noWrap/>
            <w:vAlign w:val="center"/>
            <w:hideMark/>
          </w:tcPr>
          <w:p w14:paraId="70F4E48B"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7DF09105"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10F855A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3.9.3.3</w:t>
            </w:r>
          </w:p>
        </w:tc>
        <w:tc>
          <w:tcPr>
            <w:tcW w:w="2605" w:type="dxa"/>
            <w:tcBorders>
              <w:top w:val="nil"/>
              <w:left w:val="nil"/>
              <w:bottom w:val="single" w:sz="4" w:space="0" w:color="C0C0C0"/>
              <w:right w:val="single" w:sz="4" w:space="0" w:color="C0C0C0"/>
            </w:tcBorders>
            <w:shd w:val="clear" w:color="000000" w:fill="E3FAFD"/>
            <w:vAlign w:val="center"/>
            <w:hideMark/>
          </w:tcPr>
          <w:p w14:paraId="21FA52EA"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материалы</w:t>
            </w:r>
          </w:p>
        </w:tc>
        <w:tc>
          <w:tcPr>
            <w:tcW w:w="561" w:type="dxa"/>
            <w:tcBorders>
              <w:top w:val="nil"/>
              <w:left w:val="nil"/>
              <w:bottom w:val="single" w:sz="4" w:space="0" w:color="C0C0C0"/>
              <w:right w:val="single" w:sz="4" w:space="0" w:color="C0C0C0"/>
            </w:tcBorders>
            <w:shd w:val="clear" w:color="auto" w:fill="auto"/>
            <w:vAlign w:val="center"/>
            <w:hideMark/>
          </w:tcPr>
          <w:p w14:paraId="1B4BA8C9"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4096EF5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32,55</w:t>
            </w:r>
          </w:p>
        </w:tc>
        <w:tc>
          <w:tcPr>
            <w:tcW w:w="863" w:type="dxa"/>
            <w:tcBorders>
              <w:top w:val="nil"/>
              <w:left w:val="nil"/>
              <w:bottom w:val="single" w:sz="4" w:space="0" w:color="C0C0C0"/>
              <w:right w:val="single" w:sz="4" w:space="0" w:color="C0C0C0"/>
            </w:tcBorders>
            <w:shd w:val="clear" w:color="000000" w:fill="FFFFCC"/>
            <w:vAlign w:val="center"/>
            <w:hideMark/>
          </w:tcPr>
          <w:p w14:paraId="796827D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32,55</w:t>
            </w:r>
          </w:p>
        </w:tc>
        <w:tc>
          <w:tcPr>
            <w:tcW w:w="755" w:type="dxa"/>
            <w:tcBorders>
              <w:top w:val="nil"/>
              <w:left w:val="nil"/>
              <w:bottom w:val="single" w:sz="4" w:space="0" w:color="C0C0C0"/>
              <w:right w:val="single" w:sz="4" w:space="0" w:color="C0C0C0"/>
            </w:tcBorders>
            <w:shd w:val="clear" w:color="000000" w:fill="D7EAD3"/>
            <w:vAlign w:val="center"/>
            <w:hideMark/>
          </w:tcPr>
          <w:p w14:paraId="2BCDDB3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16,27</w:t>
            </w:r>
          </w:p>
        </w:tc>
        <w:tc>
          <w:tcPr>
            <w:tcW w:w="711" w:type="dxa"/>
            <w:tcBorders>
              <w:top w:val="nil"/>
              <w:left w:val="nil"/>
              <w:bottom w:val="single" w:sz="4" w:space="0" w:color="C0C0C0"/>
              <w:right w:val="single" w:sz="4" w:space="0" w:color="C0C0C0"/>
            </w:tcBorders>
            <w:shd w:val="clear" w:color="000000" w:fill="D7EAD3"/>
            <w:vAlign w:val="center"/>
            <w:hideMark/>
          </w:tcPr>
          <w:p w14:paraId="135ED08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16,27</w:t>
            </w:r>
          </w:p>
        </w:tc>
        <w:tc>
          <w:tcPr>
            <w:tcW w:w="2049" w:type="dxa"/>
            <w:vMerge/>
            <w:tcBorders>
              <w:top w:val="nil"/>
              <w:left w:val="nil"/>
              <w:bottom w:val="nil"/>
              <w:right w:val="single" w:sz="4" w:space="0" w:color="C0C0C0"/>
            </w:tcBorders>
            <w:vAlign w:val="center"/>
            <w:hideMark/>
          </w:tcPr>
          <w:p w14:paraId="377289D5"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401E927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33,51</w:t>
            </w:r>
          </w:p>
        </w:tc>
        <w:tc>
          <w:tcPr>
            <w:tcW w:w="884" w:type="dxa"/>
            <w:tcBorders>
              <w:top w:val="nil"/>
              <w:left w:val="nil"/>
              <w:bottom w:val="single" w:sz="4" w:space="0" w:color="C0C0C0"/>
              <w:right w:val="single" w:sz="4" w:space="0" w:color="C0C0C0"/>
            </w:tcBorders>
            <w:shd w:val="clear" w:color="000000" w:fill="FFFFCC"/>
            <w:vAlign w:val="center"/>
            <w:hideMark/>
          </w:tcPr>
          <w:p w14:paraId="6FE589C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33,51</w:t>
            </w:r>
          </w:p>
        </w:tc>
        <w:tc>
          <w:tcPr>
            <w:tcW w:w="765" w:type="dxa"/>
            <w:tcBorders>
              <w:top w:val="nil"/>
              <w:left w:val="nil"/>
              <w:bottom w:val="single" w:sz="4" w:space="0" w:color="C0C0C0"/>
              <w:right w:val="single" w:sz="4" w:space="0" w:color="C0C0C0"/>
            </w:tcBorders>
            <w:shd w:val="clear" w:color="000000" w:fill="D7EAD3"/>
            <w:vAlign w:val="center"/>
            <w:hideMark/>
          </w:tcPr>
          <w:p w14:paraId="53E3EAD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16,76</w:t>
            </w:r>
          </w:p>
        </w:tc>
        <w:tc>
          <w:tcPr>
            <w:tcW w:w="755" w:type="dxa"/>
            <w:tcBorders>
              <w:top w:val="nil"/>
              <w:left w:val="nil"/>
              <w:bottom w:val="single" w:sz="4" w:space="0" w:color="C0C0C0"/>
              <w:right w:val="single" w:sz="4" w:space="0" w:color="C0C0C0"/>
            </w:tcBorders>
            <w:shd w:val="clear" w:color="000000" w:fill="D7EAD3"/>
            <w:vAlign w:val="center"/>
            <w:hideMark/>
          </w:tcPr>
          <w:p w14:paraId="69B4251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16,76</w:t>
            </w:r>
          </w:p>
        </w:tc>
        <w:tc>
          <w:tcPr>
            <w:tcW w:w="2027" w:type="dxa"/>
            <w:vMerge/>
            <w:tcBorders>
              <w:top w:val="nil"/>
              <w:left w:val="nil"/>
              <w:bottom w:val="nil"/>
              <w:right w:val="single" w:sz="4" w:space="0" w:color="C0C0C0"/>
            </w:tcBorders>
            <w:vAlign w:val="center"/>
            <w:hideMark/>
          </w:tcPr>
          <w:p w14:paraId="3EFF18E1" w14:textId="77777777" w:rsidR="00664F55" w:rsidRPr="0010347A" w:rsidRDefault="00664F55" w:rsidP="00664F55">
            <w:pPr>
              <w:rPr>
                <w:rFonts w:ascii="Tahoma" w:hAnsi="Tahoma" w:cs="Tahoma"/>
                <w:sz w:val="13"/>
                <w:szCs w:val="13"/>
              </w:rPr>
            </w:pPr>
          </w:p>
        </w:tc>
      </w:tr>
      <w:tr w:rsidR="0010347A" w:rsidRPr="0010347A" w14:paraId="2E0C8A22"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146AE8E9"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6475F0E8"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1BA7F25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3.9.3.4</w:t>
            </w:r>
          </w:p>
        </w:tc>
        <w:tc>
          <w:tcPr>
            <w:tcW w:w="2605" w:type="dxa"/>
            <w:tcBorders>
              <w:top w:val="nil"/>
              <w:left w:val="nil"/>
              <w:bottom w:val="single" w:sz="4" w:space="0" w:color="C0C0C0"/>
              <w:right w:val="single" w:sz="4" w:space="0" w:color="C0C0C0"/>
            </w:tcBorders>
            <w:shd w:val="clear" w:color="000000" w:fill="E3FAFD"/>
            <w:vAlign w:val="center"/>
            <w:hideMark/>
          </w:tcPr>
          <w:p w14:paraId="1507AE79"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услуги связи</w:t>
            </w:r>
          </w:p>
        </w:tc>
        <w:tc>
          <w:tcPr>
            <w:tcW w:w="561" w:type="dxa"/>
            <w:tcBorders>
              <w:top w:val="nil"/>
              <w:left w:val="nil"/>
              <w:bottom w:val="single" w:sz="4" w:space="0" w:color="C0C0C0"/>
              <w:right w:val="single" w:sz="4" w:space="0" w:color="C0C0C0"/>
            </w:tcBorders>
            <w:shd w:val="clear" w:color="auto" w:fill="auto"/>
            <w:vAlign w:val="center"/>
            <w:hideMark/>
          </w:tcPr>
          <w:p w14:paraId="62BD0F67"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0A04CC2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863" w:type="dxa"/>
            <w:tcBorders>
              <w:top w:val="nil"/>
              <w:left w:val="nil"/>
              <w:bottom w:val="single" w:sz="4" w:space="0" w:color="C0C0C0"/>
              <w:right w:val="single" w:sz="4" w:space="0" w:color="C0C0C0"/>
            </w:tcBorders>
            <w:shd w:val="clear" w:color="000000" w:fill="FFFFCC"/>
            <w:vAlign w:val="center"/>
            <w:hideMark/>
          </w:tcPr>
          <w:p w14:paraId="7518663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4416C78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11" w:type="dxa"/>
            <w:tcBorders>
              <w:top w:val="nil"/>
              <w:left w:val="nil"/>
              <w:bottom w:val="single" w:sz="4" w:space="0" w:color="C0C0C0"/>
              <w:right w:val="single" w:sz="4" w:space="0" w:color="C0C0C0"/>
            </w:tcBorders>
            <w:shd w:val="clear" w:color="000000" w:fill="D7EAD3"/>
            <w:vAlign w:val="center"/>
            <w:hideMark/>
          </w:tcPr>
          <w:p w14:paraId="38F0E3F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49" w:type="dxa"/>
            <w:vMerge/>
            <w:tcBorders>
              <w:top w:val="nil"/>
              <w:left w:val="nil"/>
              <w:bottom w:val="nil"/>
              <w:right w:val="single" w:sz="4" w:space="0" w:color="C0C0C0"/>
            </w:tcBorders>
            <w:vAlign w:val="center"/>
            <w:hideMark/>
          </w:tcPr>
          <w:p w14:paraId="0C65C8AF"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37D0882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884" w:type="dxa"/>
            <w:tcBorders>
              <w:top w:val="nil"/>
              <w:left w:val="nil"/>
              <w:bottom w:val="single" w:sz="4" w:space="0" w:color="C0C0C0"/>
              <w:right w:val="single" w:sz="4" w:space="0" w:color="C0C0C0"/>
            </w:tcBorders>
            <w:shd w:val="clear" w:color="000000" w:fill="FFFFCC"/>
            <w:vAlign w:val="center"/>
            <w:hideMark/>
          </w:tcPr>
          <w:p w14:paraId="56047BA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65" w:type="dxa"/>
            <w:tcBorders>
              <w:top w:val="nil"/>
              <w:left w:val="nil"/>
              <w:bottom w:val="single" w:sz="4" w:space="0" w:color="C0C0C0"/>
              <w:right w:val="single" w:sz="4" w:space="0" w:color="C0C0C0"/>
            </w:tcBorders>
            <w:shd w:val="clear" w:color="000000" w:fill="D7EAD3"/>
            <w:vAlign w:val="center"/>
            <w:hideMark/>
          </w:tcPr>
          <w:p w14:paraId="050807E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202369F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27" w:type="dxa"/>
            <w:vMerge/>
            <w:tcBorders>
              <w:top w:val="nil"/>
              <w:left w:val="nil"/>
              <w:bottom w:val="nil"/>
              <w:right w:val="single" w:sz="4" w:space="0" w:color="C0C0C0"/>
            </w:tcBorders>
            <w:vAlign w:val="center"/>
            <w:hideMark/>
          </w:tcPr>
          <w:p w14:paraId="09A585D9" w14:textId="77777777" w:rsidR="00664F55" w:rsidRPr="0010347A" w:rsidRDefault="00664F55" w:rsidP="00664F55">
            <w:pPr>
              <w:rPr>
                <w:rFonts w:ascii="Tahoma" w:hAnsi="Tahoma" w:cs="Tahoma"/>
                <w:sz w:val="13"/>
                <w:szCs w:val="13"/>
              </w:rPr>
            </w:pPr>
          </w:p>
        </w:tc>
      </w:tr>
      <w:tr w:rsidR="0010347A" w:rsidRPr="0010347A" w14:paraId="51BAE83A" w14:textId="77777777" w:rsidTr="0010347A">
        <w:trPr>
          <w:trHeight w:val="651"/>
          <w:jc w:val="center"/>
        </w:trPr>
        <w:tc>
          <w:tcPr>
            <w:tcW w:w="193" w:type="dxa"/>
            <w:tcBorders>
              <w:top w:val="nil"/>
              <w:left w:val="nil"/>
              <w:bottom w:val="nil"/>
              <w:right w:val="nil"/>
            </w:tcBorders>
            <w:shd w:val="clear" w:color="000000" w:fill="FFFF00"/>
            <w:noWrap/>
            <w:vAlign w:val="center"/>
            <w:hideMark/>
          </w:tcPr>
          <w:p w14:paraId="321C0BF3"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79033BB2"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0C16146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3.9.3.5</w:t>
            </w:r>
          </w:p>
        </w:tc>
        <w:tc>
          <w:tcPr>
            <w:tcW w:w="2605" w:type="dxa"/>
            <w:tcBorders>
              <w:top w:val="nil"/>
              <w:left w:val="nil"/>
              <w:bottom w:val="single" w:sz="4" w:space="0" w:color="C0C0C0"/>
              <w:right w:val="single" w:sz="4" w:space="0" w:color="C0C0C0"/>
            </w:tcBorders>
            <w:shd w:val="clear" w:color="000000" w:fill="E3FAFD"/>
            <w:vAlign w:val="center"/>
            <w:hideMark/>
          </w:tcPr>
          <w:p w14:paraId="46187254"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электроэнергия цеховых помещений</w:t>
            </w:r>
          </w:p>
        </w:tc>
        <w:tc>
          <w:tcPr>
            <w:tcW w:w="561" w:type="dxa"/>
            <w:tcBorders>
              <w:top w:val="nil"/>
              <w:left w:val="nil"/>
              <w:bottom w:val="single" w:sz="4" w:space="0" w:color="C0C0C0"/>
              <w:right w:val="single" w:sz="4" w:space="0" w:color="C0C0C0"/>
            </w:tcBorders>
            <w:shd w:val="clear" w:color="auto" w:fill="auto"/>
            <w:vAlign w:val="center"/>
            <w:hideMark/>
          </w:tcPr>
          <w:p w14:paraId="32E6D6FC"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5CD24C8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14,00</w:t>
            </w:r>
          </w:p>
        </w:tc>
        <w:tc>
          <w:tcPr>
            <w:tcW w:w="863" w:type="dxa"/>
            <w:tcBorders>
              <w:top w:val="nil"/>
              <w:left w:val="nil"/>
              <w:bottom w:val="single" w:sz="4" w:space="0" w:color="C0C0C0"/>
              <w:right w:val="single" w:sz="4" w:space="0" w:color="C0C0C0"/>
            </w:tcBorders>
            <w:shd w:val="clear" w:color="000000" w:fill="FFFFCC"/>
            <w:vAlign w:val="center"/>
            <w:hideMark/>
          </w:tcPr>
          <w:p w14:paraId="0ACF903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14,00</w:t>
            </w:r>
          </w:p>
        </w:tc>
        <w:tc>
          <w:tcPr>
            <w:tcW w:w="755" w:type="dxa"/>
            <w:tcBorders>
              <w:top w:val="nil"/>
              <w:left w:val="nil"/>
              <w:bottom w:val="single" w:sz="4" w:space="0" w:color="C0C0C0"/>
              <w:right w:val="single" w:sz="4" w:space="0" w:color="C0C0C0"/>
            </w:tcBorders>
            <w:shd w:val="clear" w:color="000000" w:fill="D7EAD3"/>
            <w:vAlign w:val="center"/>
            <w:hideMark/>
          </w:tcPr>
          <w:p w14:paraId="57DD7E4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7,00</w:t>
            </w:r>
          </w:p>
        </w:tc>
        <w:tc>
          <w:tcPr>
            <w:tcW w:w="711" w:type="dxa"/>
            <w:tcBorders>
              <w:top w:val="nil"/>
              <w:left w:val="nil"/>
              <w:bottom w:val="single" w:sz="4" w:space="0" w:color="C0C0C0"/>
              <w:right w:val="single" w:sz="4" w:space="0" w:color="C0C0C0"/>
            </w:tcBorders>
            <w:shd w:val="clear" w:color="000000" w:fill="D7EAD3"/>
            <w:vAlign w:val="center"/>
            <w:hideMark/>
          </w:tcPr>
          <w:p w14:paraId="6741546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7,00</w:t>
            </w:r>
          </w:p>
        </w:tc>
        <w:tc>
          <w:tcPr>
            <w:tcW w:w="2049" w:type="dxa"/>
            <w:vMerge/>
            <w:tcBorders>
              <w:top w:val="nil"/>
              <w:left w:val="nil"/>
              <w:bottom w:val="nil"/>
              <w:right w:val="single" w:sz="4" w:space="0" w:color="C0C0C0"/>
            </w:tcBorders>
            <w:vAlign w:val="center"/>
            <w:hideMark/>
          </w:tcPr>
          <w:p w14:paraId="504F2C76"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0869842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14,42</w:t>
            </w:r>
          </w:p>
        </w:tc>
        <w:tc>
          <w:tcPr>
            <w:tcW w:w="884" w:type="dxa"/>
            <w:tcBorders>
              <w:top w:val="nil"/>
              <w:left w:val="nil"/>
              <w:bottom w:val="single" w:sz="4" w:space="0" w:color="C0C0C0"/>
              <w:right w:val="single" w:sz="4" w:space="0" w:color="C0C0C0"/>
            </w:tcBorders>
            <w:shd w:val="clear" w:color="000000" w:fill="FFFFCC"/>
            <w:vAlign w:val="center"/>
            <w:hideMark/>
          </w:tcPr>
          <w:p w14:paraId="5300C65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14,42</w:t>
            </w:r>
          </w:p>
        </w:tc>
        <w:tc>
          <w:tcPr>
            <w:tcW w:w="765" w:type="dxa"/>
            <w:tcBorders>
              <w:top w:val="nil"/>
              <w:left w:val="nil"/>
              <w:bottom w:val="single" w:sz="4" w:space="0" w:color="C0C0C0"/>
              <w:right w:val="single" w:sz="4" w:space="0" w:color="C0C0C0"/>
            </w:tcBorders>
            <w:shd w:val="clear" w:color="000000" w:fill="D7EAD3"/>
            <w:vAlign w:val="center"/>
            <w:hideMark/>
          </w:tcPr>
          <w:p w14:paraId="5FC57AC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7,21</w:t>
            </w:r>
          </w:p>
        </w:tc>
        <w:tc>
          <w:tcPr>
            <w:tcW w:w="755" w:type="dxa"/>
            <w:tcBorders>
              <w:top w:val="nil"/>
              <w:left w:val="nil"/>
              <w:bottom w:val="single" w:sz="4" w:space="0" w:color="C0C0C0"/>
              <w:right w:val="single" w:sz="4" w:space="0" w:color="C0C0C0"/>
            </w:tcBorders>
            <w:shd w:val="clear" w:color="000000" w:fill="D7EAD3"/>
            <w:vAlign w:val="center"/>
            <w:hideMark/>
          </w:tcPr>
          <w:p w14:paraId="360309B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7,21</w:t>
            </w:r>
          </w:p>
        </w:tc>
        <w:tc>
          <w:tcPr>
            <w:tcW w:w="2027" w:type="dxa"/>
            <w:vMerge/>
            <w:tcBorders>
              <w:top w:val="nil"/>
              <w:left w:val="nil"/>
              <w:bottom w:val="nil"/>
              <w:right w:val="single" w:sz="4" w:space="0" w:color="C0C0C0"/>
            </w:tcBorders>
            <w:vAlign w:val="center"/>
            <w:hideMark/>
          </w:tcPr>
          <w:p w14:paraId="2D9895E3" w14:textId="77777777" w:rsidR="00664F55" w:rsidRPr="0010347A" w:rsidRDefault="00664F55" w:rsidP="00664F55">
            <w:pPr>
              <w:rPr>
                <w:rFonts w:ascii="Tahoma" w:hAnsi="Tahoma" w:cs="Tahoma"/>
                <w:sz w:val="13"/>
                <w:szCs w:val="13"/>
              </w:rPr>
            </w:pPr>
          </w:p>
        </w:tc>
      </w:tr>
      <w:tr w:rsidR="0010347A" w:rsidRPr="0010347A" w14:paraId="4EE02BEC" w14:textId="77777777" w:rsidTr="0010347A">
        <w:trPr>
          <w:trHeight w:val="695"/>
          <w:jc w:val="center"/>
        </w:trPr>
        <w:tc>
          <w:tcPr>
            <w:tcW w:w="193" w:type="dxa"/>
            <w:tcBorders>
              <w:top w:val="nil"/>
              <w:left w:val="nil"/>
              <w:bottom w:val="nil"/>
              <w:right w:val="nil"/>
            </w:tcBorders>
            <w:shd w:val="clear" w:color="000000" w:fill="FFFF00"/>
            <w:noWrap/>
            <w:vAlign w:val="center"/>
            <w:hideMark/>
          </w:tcPr>
          <w:p w14:paraId="0A6BCCD8"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649E30CA"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3C2A9A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3.9.3.6</w:t>
            </w:r>
          </w:p>
        </w:tc>
        <w:tc>
          <w:tcPr>
            <w:tcW w:w="2605" w:type="dxa"/>
            <w:tcBorders>
              <w:top w:val="nil"/>
              <w:left w:val="nil"/>
              <w:bottom w:val="single" w:sz="4" w:space="0" w:color="C0C0C0"/>
              <w:right w:val="single" w:sz="4" w:space="0" w:color="C0C0C0"/>
            </w:tcBorders>
            <w:shd w:val="clear" w:color="000000" w:fill="E3FAFD"/>
            <w:vAlign w:val="center"/>
            <w:hideMark/>
          </w:tcPr>
          <w:p w14:paraId="7DF401B9"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отопление цеховых помещений</w:t>
            </w:r>
          </w:p>
        </w:tc>
        <w:tc>
          <w:tcPr>
            <w:tcW w:w="561" w:type="dxa"/>
            <w:tcBorders>
              <w:top w:val="nil"/>
              <w:left w:val="nil"/>
              <w:bottom w:val="single" w:sz="4" w:space="0" w:color="C0C0C0"/>
              <w:right w:val="single" w:sz="4" w:space="0" w:color="C0C0C0"/>
            </w:tcBorders>
            <w:shd w:val="clear" w:color="auto" w:fill="auto"/>
            <w:vAlign w:val="center"/>
            <w:hideMark/>
          </w:tcPr>
          <w:p w14:paraId="14F31909"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4D14277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154,43</w:t>
            </w:r>
          </w:p>
        </w:tc>
        <w:tc>
          <w:tcPr>
            <w:tcW w:w="863" w:type="dxa"/>
            <w:tcBorders>
              <w:top w:val="nil"/>
              <w:left w:val="nil"/>
              <w:bottom w:val="single" w:sz="4" w:space="0" w:color="C0C0C0"/>
              <w:right w:val="single" w:sz="4" w:space="0" w:color="C0C0C0"/>
            </w:tcBorders>
            <w:shd w:val="clear" w:color="000000" w:fill="FFFFCC"/>
            <w:vAlign w:val="center"/>
            <w:hideMark/>
          </w:tcPr>
          <w:p w14:paraId="1939E43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154,43</w:t>
            </w:r>
          </w:p>
        </w:tc>
        <w:tc>
          <w:tcPr>
            <w:tcW w:w="755" w:type="dxa"/>
            <w:tcBorders>
              <w:top w:val="nil"/>
              <w:left w:val="nil"/>
              <w:bottom w:val="single" w:sz="4" w:space="0" w:color="C0C0C0"/>
              <w:right w:val="single" w:sz="4" w:space="0" w:color="C0C0C0"/>
            </w:tcBorders>
            <w:shd w:val="clear" w:color="000000" w:fill="D7EAD3"/>
            <w:vAlign w:val="center"/>
            <w:hideMark/>
          </w:tcPr>
          <w:p w14:paraId="5CF57E8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77,22</w:t>
            </w:r>
          </w:p>
        </w:tc>
        <w:tc>
          <w:tcPr>
            <w:tcW w:w="711" w:type="dxa"/>
            <w:tcBorders>
              <w:top w:val="nil"/>
              <w:left w:val="nil"/>
              <w:bottom w:val="single" w:sz="4" w:space="0" w:color="C0C0C0"/>
              <w:right w:val="single" w:sz="4" w:space="0" w:color="C0C0C0"/>
            </w:tcBorders>
            <w:shd w:val="clear" w:color="000000" w:fill="D7EAD3"/>
            <w:vAlign w:val="center"/>
            <w:hideMark/>
          </w:tcPr>
          <w:p w14:paraId="5103EBB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77,22</w:t>
            </w:r>
          </w:p>
        </w:tc>
        <w:tc>
          <w:tcPr>
            <w:tcW w:w="2049" w:type="dxa"/>
            <w:vMerge/>
            <w:tcBorders>
              <w:top w:val="nil"/>
              <w:left w:val="nil"/>
              <w:bottom w:val="nil"/>
              <w:right w:val="single" w:sz="4" w:space="0" w:color="C0C0C0"/>
            </w:tcBorders>
            <w:vAlign w:val="center"/>
            <w:hideMark/>
          </w:tcPr>
          <w:p w14:paraId="1E77A4AD"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6EF553B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159,00</w:t>
            </w:r>
          </w:p>
        </w:tc>
        <w:tc>
          <w:tcPr>
            <w:tcW w:w="884" w:type="dxa"/>
            <w:tcBorders>
              <w:top w:val="nil"/>
              <w:left w:val="nil"/>
              <w:bottom w:val="single" w:sz="4" w:space="0" w:color="C0C0C0"/>
              <w:right w:val="single" w:sz="4" w:space="0" w:color="C0C0C0"/>
            </w:tcBorders>
            <w:shd w:val="clear" w:color="000000" w:fill="FFFFCC"/>
            <w:vAlign w:val="center"/>
            <w:hideMark/>
          </w:tcPr>
          <w:p w14:paraId="54998FA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159,00</w:t>
            </w:r>
          </w:p>
        </w:tc>
        <w:tc>
          <w:tcPr>
            <w:tcW w:w="765" w:type="dxa"/>
            <w:tcBorders>
              <w:top w:val="nil"/>
              <w:left w:val="nil"/>
              <w:bottom w:val="single" w:sz="4" w:space="0" w:color="C0C0C0"/>
              <w:right w:val="single" w:sz="4" w:space="0" w:color="C0C0C0"/>
            </w:tcBorders>
            <w:shd w:val="clear" w:color="000000" w:fill="D7EAD3"/>
            <w:vAlign w:val="center"/>
            <w:hideMark/>
          </w:tcPr>
          <w:p w14:paraId="2228394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79,50</w:t>
            </w:r>
          </w:p>
        </w:tc>
        <w:tc>
          <w:tcPr>
            <w:tcW w:w="755" w:type="dxa"/>
            <w:tcBorders>
              <w:top w:val="nil"/>
              <w:left w:val="nil"/>
              <w:bottom w:val="single" w:sz="4" w:space="0" w:color="C0C0C0"/>
              <w:right w:val="single" w:sz="4" w:space="0" w:color="C0C0C0"/>
            </w:tcBorders>
            <w:shd w:val="clear" w:color="000000" w:fill="D7EAD3"/>
            <w:vAlign w:val="center"/>
            <w:hideMark/>
          </w:tcPr>
          <w:p w14:paraId="7C2B3E0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79,50</w:t>
            </w:r>
          </w:p>
        </w:tc>
        <w:tc>
          <w:tcPr>
            <w:tcW w:w="2027" w:type="dxa"/>
            <w:vMerge/>
            <w:tcBorders>
              <w:top w:val="nil"/>
              <w:left w:val="nil"/>
              <w:bottom w:val="nil"/>
              <w:right w:val="single" w:sz="4" w:space="0" w:color="C0C0C0"/>
            </w:tcBorders>
            <w:vAlign w:val="center"/>
            <w:hideMark/>
          </w:tcPr>
          <w:p w14:paraId="21F854F6" w14:textId="77777777" w:rsidR="00664F55" w:rsidRPr="0010347A" w:rsidRDefault="00664F55" w:rsidP="00664F55">
            <w:pPr>
              <w:rPr>
                <w:rFonts w:ascii="Tahoma" w:hAnsi="Tahoma" w:cs="Tahoma"/>
                <w:sz w:val="13"/>
                <w:szCs w:val="13"/>
              </w:rPr>
            </w:pPr>
          </w:p>
        </w:tc>
      </w:tr>
      <w:tr w:rsidR="0010347A" w:rsidRPr="0010347A" w14:paraId="21E2371D"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0901CC50"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2507C8CB"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36AEE24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3.10</w:t>
            </w:r>
          </w:p>
        </w:tc>
        <w:tc>
          <w:tcPr>
            <w:tcW w:w="2605" w:type="dxa"/>
            <w:tcBorders>
              <w:top w:val="nil"/>
              <w:left w:val="nil"/>
              <w:bottom w:val="single" w:sz="4" w:space="0" w:color="C0C0C0"/>
              <w:right w:val="single" w:sz="4" w:space="0" w:color="C0C0C0"/>
            </w:tcBorders>
            <w:shd w:val="clear" w:color="auto" w:fill="auto"/>
            <w:vAlign w:val="center"/>
            <w:hideMark/>
          </w:tcPr>
          <w:p w14:paraId="6E2B58B1" w14:textId="77777777" w:rsidR="00664F55" w:rsidRPr="0010347A" w:rsidRDefault="00664F55" w:rsidP="00664F55">
            <w:pPr>
              <w:ind w:firstLineChars="100" w:firstLine="131"/>
              <w:rPr>
                <w:rFonts w:ascii="Tahoma" w:hAnsi="Tahoma" w:cs="Tahoma"/>
                <w:b/>
                <w:bCs/>
                <w:sz w:val="13"/>
                <w:szCs w:val="13"/>
              </w:rPr>
            </w:pPr>
            <w:r w:rsidRPr="0010347A">
              <w:rPr>
                <w:rFonts w:ascii="Tahoma" w:hAnsi="Tahoma" w:cs="Tahoma"/>
                <w:b/>
                <w:bCs/>
                <w:sz w:val="13"/>
                <w:szCs w:val="13"/>
              </w:rPr>
              <w:t>Прочие производственные расходы</w:t>
            </w:r>
          </w:p>
        </w:tc>
        <w:tc>
          <w:tcPr>
            <w:tcW w:w="561" w:type="dxa"/>
            <w:tcBorders>
              <w:top w:val="nil"/>
              <w:left w:val="nil"/>
              <w:bottom w:val="single" w:sz="4" w:space="0" w:color="C0C0C0"/>
              <w:right w:val="single" w:sz="4" w:space="0" w:color="C0C0C0"/>
            </w:tcBorders>
            <w:shd w:val="clear" w:color="auto" w:fill="auto"/>
            <w:vAlign w:val="center"/>
            <w:hideMark/>
          </w:tcPr>
          <w:p w14:paraId="0FF66029"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79D3C10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3 303,95</w:t>
            </w:r>
          </w:p>
        </w:tc>
        <w:tc>
          <w:tcPr>
            <w:tcW w:w="863" w:type="dxa"/>
            <w:tcBorders>
              <w:top w:val="nil"/>
              <w:left w:val="nil"/>
              <w:bottom w:val="single" w:sz="4" w:space="0" w:color="C0C0C0"/>
              <w:right w:val="single" w:sz="4" w:space="0" w:color="C0C0C0"/>
            </w:tcBorders>
            <w:shd w:val="clear" w:color="000000" w:fill="D7EAD3"/>
            <w:vAlign w:val="center"/>
            <w:hideMark/>
          </w:tcPr>
          <w:p w14:paraId="4BA2572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3 303,95</w:t>
            </w:r>
          </w:p>
        </w:tc>
        <w:tc>
          <w:tcPr>
            <w:tcW w:w="755" w:type="dxa"/>
            <w:tcBorders>
              <w:top w:val="nil"/>
              <w:left w:val="nil"/>
              <w:bottom w:val="single" w:sz="4" w:space="0" w:color="C0C0C0"/>
              <w:right w:val="single" w:sz="4" w:space="0" w:color="C0C0C0"/>
            </w:tcBorders>
            <w:shd w:val="clear" w:color="000000" w:fill="D7EAD3"/>
            <w:vAlign w:val="center"/>
            <w:hideMark/>
          </w:tcPr>
          <w:p w14:paraId="2DF76DE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1 651,98</w:t>
            </w:r>
          </w:p>
        </w:tc>
        <w:tc>
          <w:tcPr>
            <w:tcW w:w="711" w:type="dxa"/>
            <w:tcBorders>
              <w:top w:val="nil"/>
              <w:left w:val="nil"/>
              <w:bottom w:val="single" w:sz="4" w:space="0" w:color="C0C0C0"/>
              <w:right w:val="single" w:sz="4" w:space="0" w:color="C0C0C0"/>
            </w:tcBorders>
            <w:shd w:val="clear" w:color="000000" w:fill="D7EAD3"/>
            <w:vAlign w:val="center"/>
            <w:hideMark/>
          </w:tcPr>
          <w:p w14:paraId="084124B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1 651,98</w:t>
            </w:r>
          </w:p>
        </w:tc>
        <w:tc>
          <w:tcPr>
            <w:tcW w:w="2049" w:type="dxa"/>
            <w:vMerge/>
            <w:tcBorders>
              <w:top w:val="nil"/>
              <w:left w:val="nil"/>
              <w:bottom w:val="nil"/>
              <w:right w:val="single" w:sz="4" w:space="0" w:color="C0C0C0"/>
            </w:tcBorders>
            <w:vAlign w:val="center"/>
            <w:hideMark/>
          </w:tcPr>
          <w:p w14:paraId="462A77D7"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D7EAD3"/>
            <w:vAlign w:val="center"/>
            <w:hideMark/>
          </w:tcPr>
          <w:p w14:paraId="66445A8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3 401,75</w:t>
            </w:r>
          </w:p>
        </w:tc>
        <w:tc>
          <w:tcPr>
            <w:tcW w:w="884" w:type="dxa"/>
            <w:tcBorders>
              <w:top w:val="nil"/>
              <w:left w:val="nil"/>
              <w:bottom w:val="single" w:sz="4" w:space="0" w:color="C0C0C0"/>
              <w:right w:val="single" w:sz="4" w:space="0" w:color="C0C0C0"/>
            </w:tcBorders>
            <w:shd w:val="clear" w:color="000000" w:fill="D7EAD3"/>
            <w:vAlign w:val="center"/>
            <w:hideMark/>
          </w:tcPr>
          <w:p w14:paraId="6750FA2D"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3 401,75</w:t>
            </w:r>
          </w:p>
        </w:tc>
        <w:tc>
          <w:tcPr>
            <w:tcW w:w="765" w:type="dxa"/>
            <w:tcBorders>
              <w:top w:val="nil"/>
              <w:left w:val="nil"/>
              <w:bottom w:val="single" w:sz="4" w:space="0" w:color="C0C0C0"/>
              <w:right w:val="single" w:sz="4" w:space="0" w:color="C0C0C0"/>
            </w:tcBorders>
            <w:shd w:val="clear" w:color="000000" w:fill="D7EAD3"/>
            <w:vAlign w:val="center"/>
            <w:hideMark/>
          </w:tcPr>
          <w:p w14:paraId="289A7F18"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1 700,87</w:t>
            </w:r>
          </w:p>
        </w:tc>
        <w:tc>
          <w:tcPr>
            <w:tcW w:w="755" w:type="dxa"/>
            <w:tcBorders>
              <w:top w:val="nil"/>
              <w:left w:val="nil"/>
              <w:bottom w:val="single" w:sz="4" w:space="0" w:color="C0C0C0"/>
              <w:right w:val="single" w:sz="4" w:space="0" w:color="C0C0C0"/>
            </w:tcBorders>
            <w:shd w:val="clear" w:color="000000" w:fill="D7EAD3"/>
            <w:vAlign w:val="center"/>
            <w:hideMark/>
          </w:tcPr>
          <w:p w14:paraId="4A0A810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1 700,87</w:t>
            </w:r>
          </w:p>
        </w:tc>
        <w:tc>
          <w:tcPr>
            <w:tcW w:w="2027" w:type="dxa"/>
            <w:vMerge/>
            <w:tcBorders>
              <w:top w:val="nil"/>
              <w:left w:val="nil"/>
              <w:bottom w:val="nil"/>
              <w:right w:val="single" w:sz="4" w:space="0" w:color="C0C0C0"/>
            </w:tcBorders>
            <w:vAlign w:val="center"/>
            <w:hideMark/>
          </w:tcPr>
          <w:p w14:paraId="1004C40F" w14:textId="77777777" w:rsidR="00664F55" w:rsidRPr="0010347A" w:rsidRDefault="00664F55" w:rsidP="00664F55">
            <w:pPr>
              <w:rPr>
                <w:rFonts w:ascii="Tahoma" w:hAnsi="Tahoma" w:cs="Tahoma"/>
                <w:sz w:val="13"/>
                <w:szCs w:val="13"/>
              </w:rPr>
            </w:pPr>
          </w:p>
        </w:tc>
      </w:tr>
      <w:tr w:rsidR="0010347A" w:rsidRPr="0010347A" w14:paraId="737FE130" w14:textId="77777777" w:rsidTr="0010347A">
        <w:trPr>
          <w:trHeight w:val="651"/>
          <w:jc w:val="center"/>
        </w:trPr>
        <w:tc>
          <w:tcPr>
            <w:tcW w:w="193" w:type="dxa"/>
            <w:tcBorders>
              <w:top w:val="nil"/>
              <w:left w:val="nil"/>
              <w:bottom w:val="nil"/>
              <w:right w:val="nil"/>
            </w:tcBorders>
            <w:shd w:val="clear" w:color="000000" w:fill="FFFF00"/>
            <w:noWrap/>
            <w:vAlign w:val="center"/>
            <w:hideMark/>
          </w:tcPr>
          <w:p w14:paraId="7E6907D5"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1E5E6E57"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7BBD21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3.10.2</w:t>
            </w:r>
          </w:p>
        </w:tc>
        <w:tc>
          <w:tcPr>
            <w:tcW w:w="2605" w:type="dxa"/>
            <w:tcBorders>
              <w:top w:val="nil"/>
              <w:left w:val="nil"/>
              <w:bottom w:val="single" w:sz="4" w:space="0" w:color="C0C0C0"/>
              <w:right w:val="single" w:sz="4" w:space="0" w:color="C0C0C0"/>
            </w:tcBorders>
            <w:shd w:val="clear" w:color="auto" w:fill="auto"/>
            <w:vAlign w:val="center"/>
            <w:hideMark/>
          </w:tcPr>
          <w:p w14:paraId="6B7808C2"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 xml:space="preserve">Расходы на ГСМ (и/ или расходы на аренду </w:t>
            </w:r>
            <w:proofErr w:type="spellStart"/>
            <w:proofErr w:type="gramStart"/>
            <w:r w:rsidRPr="0010347A">
              <w:rPr>
                <w:rFonts w:ascii="Tahoma" w:hAnsi="Tahoma" w:cs="Tahoma"/>
                <w:sz w:val="13"/>
                <w:szCs w:val="13"/>
              </w:rPr>
              <w:t>спец.техники</w:t>
            </w:r>
            <w:proofErr w:type="spellEnd"/>
            <w:proofErr w:type="gramEnd"/>
            <w:r w:rsidRPr="0010347A">
              <w:rPr>
                <w:rFonts w:ascii="Tahoma" w:hAnsi="Tahoma" w:cs="Tahoma"/>
                <w:sz w:val="13"/>
                <w:szCs w:val="13"/>
              </w:rPr>
              <w:t>)</w:t>
            </w:r>
          </w:p>
        </w:tc>
        <w:tc>
          <w:tcPr>
            <w:tcW w:w="561" w:type="dxa"/>
            <w:tcBorders>
              <w:top w:val="nil"/>
              <w:left w:val="nil"/>
              <w:bottom w:val="single" w:sz="4" w:space="0" w:color="C0C0C0"/>
              <w:right w:val="single" w:sz="4" w:space="0" w:color="C0C0C0"/>
            </w:tcBorders>
            <w:shd w:val="clear" w:color="auto" w:fill="auto"/>
            <w:vAlign w:val="center"/>
            <w:hideMark/>
          </w:tcPr>
          <w:p w14:paraId="76F4E818"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2C78D70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249,66</w:t>
            </w:r>
          </w:p>
        </w:tc>
        <w:tc>
          <w:tcPr>
            <w:tcW w:w="863" w:type="dxa"/>
            <w:tcBorders>
              <w:top w:val="nil"/>
              <w:left w:val="nil"/>
              <w:bottom w:val="single" w:sz="4" w:space="0" w:color="C0C0C0"/>
              <w:right w:val="single" w:sz="4" w:space="0" w:color="C0C0C0"/>
            </w:tcBorders>
            <w:shd w:val="clear" w:color="000000" w:fill="FFFFCC"/>
            <w:vAlign w:val="center"/>
            <w:hideMark/>
          </w:tcPr>
          <w:p w14:paraId="32DE208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249,66</w:t>
            </w:r>
          </w:p>
        </w:tc>
        <w:tc>
          <w:tcPr>
            <w:tcW w:w="755" w:type="dxa"/>
            <w:tcBorders>
              <w:top w:val="nil"/>
              <w:left w:val="nil"/>
              <w:bottom w:val="single" w:sz="4" w:space="0" w:color="C0C0C0"/>
              <w:right w:val="single" w:sz="4" w:space="0" w:color="C0C0C0"/>
            </w:tcBorders>
            <w:shd w:val="clear" w:color="000000" w:fill="D7EAD3"/>
            <w:vAlign w:val="center"/>
            <w:hideMark/>
          </w:tcPr>
          <w:p w14:paraId="0E93A87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124,83</w:t>
            </w:r>
          </w:p>
        </w:tc>
        <w:tc>
          <w:tcPr>
            <w:tcW w:w="711" w:type="dxa"/>
            <w:tcBorders>
              <w:top w:val="nil"/>
              <w:left w:val="nil"/>
              <w:bottom w:val="single" w:sz="4" w:space="0" w:color="C0C0C0"/>
              <w:right w:val="single" w:sz="4" w:space="0" w:color="C0C0C0"/>
            </w:tcBorders>
            <w:shd w:val="clear" w:color="000000" w:fill="D7EAD3"/>
            <w:vAlign w:val="center"/>
            <w:hideMark/>
          </w:tcPr>
          <w:p w14:paraId="51B30F5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124,83</w:t>
            </w:r>
          </w:p>
        </w:tc>
        <w:tc>
          <w:tcPr>
            <w:tcW w:w="2049" w:type="dxa"/>
            <w:vMerge/>
            <w:tcBorders>
              <w:top w:val="nil"/>
              <w:left w:val="nil"/>
              <w:bottom w:val="nil"/>
              <w:right w:val="single" w:sz="4" w:space="0" w:color="C0C0C0"/>
            </w:tcBorders>
            <w:vAlign w:val="center"/>
            <w:hideMark/>
          </w:tcPr>
          <w:p w14:paraId="5D6026DD"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4CBFD73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257,05</w:t>
            </w:r>
          </w:p>
        </w:tc>
        <w:tc>
          <w:tcPr>
            <w:tcW w:w="884" w:type="dxa"/>
            <w:tcBorders>
              <w:top w:val="nil"/>
              <w:left w:val="nil"/>
              <w:bottom w:val="single" w:sz="4" w:space="0" w:color="C0C0C0"/>
              <w:right w:val="single" w:sz="4" w:space="0" w:color="C0C0C0"/>
            </w:tcBorders>
            <w:shd w:val="clear" w:color="000000" w:fill="FFFFCC"/>
            <w:vAlign w:val="center"/>
            <w:hideMark/>
          </w:tcPr>
          <w:p w14:paraId="76AFEDC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257,05</w:t>
            </w:r>
          </w:p>
        </w:tc>
        <w:tc>
          <w:tcPr>
            <w:tcW w:w="765" w:type="dxa"/>
            <w:tcBorders>
              <w:top w:val="nil"/>
              <w:left w:val="nil"/>
              <w:bottom w:val="single" w:sz="4" w:space="0" w:color="C0C0C0"/>
              <w:right w:val="single" w:sz="4" w:space="0" w:color="C0C0C0"/>
            </w:tcBorders>
            <w:shd w:val="clear" w:color="000000" w:fill="D7EAD3"/>
            <w:vAlign w:val="center"/>
            <w:hideMark/>
          </w:tcPr>
          <w:p w14:paraId="56430B1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128,52</w:t>
            </w:r>
          </w:p>
        </w:tc>
        <w:tc>
          <w:tcPr>
            <w:tcW w:w="755" w:type="dxa"/>
            <w:tcBorders>
              <w:top w:val="nil"/>
              <w:left w:val="nil"/>
              <w:bottom w:val="single" w:sz="4" w:space="0" w:color="C0C0C0"/>
              <w:right w:val="single" w:sz="4" w:space="0" w:color="C0C0C0"/>
            </w:tcBorders>
            <w:shd w:val="clear" w:color="000000" w:fill="D7EAD3"/>
            <w:vAlign w:val="center"/>
            <w:hideMark/>
          </w:tcPr>
          <w:p w14:paraId="650C888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128,52</w:t>
            </w:r>
          </w:p>
        </w:tc>
        <w:tc>
          <w:tcPr>
            <w:tcW w:w="2027" w:type="dxa"/>
            <w:vMerge/>
            <w:tcBorders>
              <w:top w:val="nil"/>
              <w:left w:val="nil"/>
              <w:bottom w:val="nil"/>
              <w:right w:val="single" w:sz="4" w:space="0" w:color="C0C0C0"/>
            </w:tcBorders>
            <w:vAlign w:val="center"/>
            <w:hideMark/>
          </w:tcPr>
          <w:p w14:paraId="2CDE9ED3" w14:textId="77777777" w:rsidR="00664F55" w:rsidRPr="0010347A" w:rsidRDefault="00664F55" w:rsidP="00664F55">
            <w:pPr>
              <w:rPr>
                <w:rFonts w:ascii="Tahoma" w:hAnsi="Tahoma" w:cs="Tahoma"/>
                <w:sz w:val="13"/>
                <w:szCs w:val="13"/>
              </w:rPr>
            </w:pPr>
          </w:p>
        </w:tc>
      </w:tr>
      <w:tr w:rsidR="0010347A" w:rsidRPr="0010347A" w14:paraId="638EB1AC"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0BEED4CB"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64662804"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3E1A0B1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3.10.3</w:t>
            </w:r>
          </w:p>
        </w:tc>
        <w:tc>
          <w:tcPr>
            <w:tcW w:w="2605" w:type="dxa"/>
            <w:tcBorders>
              <w:top w:val="nil"/>
              <w:left w:val="nil"/>
              <w:bottom w:val="single" w:sz="4" w:space="0" w:color="C0C0C0"/>
              <w:right w:val="single" w:sz="4" w:space="0" w:color="C0C0C0"/>
            </w:tcBorders>
            <w:shd w:val="clear" w:color="auto" w:fill="auto"/>
            <w:vAlign w:val="center"/>
            <w:hideMark/>
          </w:tcPr>
          <w:p w14:paraId="0828C2A2"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Прочие расходы:</w:t>
            </w:r>
          </w:p>
        </w:tc>
        <w:tc>
          <w:tcPr>
            <w:tcW w:w="561" w:type="dxa"/>
            <w:tcBorders>
              <w:top w:val="nil"/>
              <w:left w:val="nil"/>
              <w:bottom w:val="single" w:sz="4" w:space="0" w:color="C0C0C0"/>
              <w:right w:val="single" w:sz="4" w:space="0" w:color="C0C0C0"/>
            </w:tcBorders>
            <w:shd w:val="clear" w:color="auto" w:fill="auto"/>
            <w:vAlign w:val="center"/>
            <w:hideMark/>
          </w:tcPr>
          <w:p w14:paraId="1EBF80B1"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33B8D6D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3 054,29</w:t>
            </w:r>
          </w:p>
        </w:tc>
        <w:tc>
          <w:tcPr>
            <w:tcW w:w="863" w:type="dxa"/>
            <w:tcBorders>
              <w:top w:val="nil"/>
              <w:left w:val="nil"/>
              <w:bottom w:val="single" w:sz="4" w:space="0" w:color="C0C0C0"/>
              <w:right w:val="single" w:sz="4" w:space="0" w:color="C0C0C0"/>
            </w:tcBorders>
            <w:shd w:val="clear" w:color="000000" w:fill="D7EAD3"/>
            <w:vAlign w:val="center"/>
            <w:hideMark/>
          </w:tcPr>
          <w:p w14:paraId="551726C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3 054,29</w:t>
            </w:r>
          </w:p>
        </w:tc>
        <w:tc>
          <w:tcPr>
            <w:tcW w:w="755" w:type="dxa"/>
            <w:tcBorders>
              <w:top w:val="nil"/>
              <w:left w:val="nil"/>
              <w:bottom w:val="single" w:sz="4" w:space="0" w:color="C0C0C0"/>
              <w:right w:val="single" w:sz="4" w:space="0" w:color="C0C0C0"/>
            </w:tcBorders>
            <w:shd w:val="clear" w:color="000000" w:fill="D7EAD3"/>
            <w:vAlign w:val="center"/>
            <w:hideMark/>
          </w:tcPr>
          <w:p w14:paraId="7437D2B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1 527,15</w:t>
            </w:r>
          </w:p>
        </w:tc>
        <w:tc>
          <w:tcPr>
            <w:tcW w:w="711" w:type="dxa"/>
            <w:tcBorders>
              <w:top w:val="nil"/>
              <w:left w:val="nil"/>
              <w:bottom w:val="single" w:sz="4" w:space="0" w:color="C0C0C0"/>
              <w:right w:val="single" w:sz="4" w:space="0" w:color="C0C0C0"/>
            </w:tcBorders>
            <w:shd w:val="clear" w:color="000000" w:fill="D7EAD3"/>
            <w:vAlign w:val="center"/>
            <w:hideMark/>
          </w:tcPr>
          <w:p w14:paraId="1C9AE32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1 527,15</w:t>
            </w:r>
          </w:p>
        </w:tc>
        <w:tc>
          <w:tcPr>
            <w:tcW w:w="2049" w:type="dxa"/>
            <w:vMerge/>
            <w:tcBorders>
              <w:top w:val="nil"/>
              <w:left w:val="nil"/>
              <w:bottom w:val="nil"/>
              <w:right w:val="single" w:sz="4" w:space="0" w:color="C0C0C0"/>
            </w:tcBorders>
            <w:vAlign w:val="center"/>
            <w:hideMark/>
          </w:tcPr>
          <w:p w14:paraId="7D097654"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D7EAD3"/>
            <w:vAlign w:val="center"/>
            <w:hideMark/>
          </w:tcPr>
          <w:p w14:paraId="6F0D7DE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3 144,70</w:t>
            </w:r>
          </w:p>
        </w:tc>
        <w:tc>
          <w:tcPr>
            <w:tcW w:w="884" w:type="dxa"/>
            <w:tcBorders>
              <w:top w:val="nil"/>
              <w:left w:val="nil"/>
              <w:bottom w:val="single" w:sz="4" w:space="0" w:color="C0C0C0"/>
              <w:right w:val="single" w:sz="4" w:space="0" w:color="C0C0C0"/>
            </w:tcBorders>
            <w:shd w:val="clear" w:color="000000" w:fill="D7EAD3"/>
            <w:vAlign w:val="center"/>
            <w:hideMark/>
          </w:tcPr>
          <w:p w14:paraId="73A518C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3 144,70</w:t>
            </w:r>
          </w:p>
        </w:tc>
        <w:tc>
          <w:tcPr>
            <w:tcW w:w="765" w:type="dxa"/>
            <w:tcBorders>
              <w:top w:val="nil"/>
              <w:left w:val="nil"/>
              <w:bottom w:val="single" w:sz="4" w:space="0" w:color="C0C0C0"/>
              <w:right w:val="single" w:sz="4" w:space="0" w:color="C0C0C0"/>
            </w:tcBorders>
            <w:shd w:val="clear" w:color="000000" w:fill="D7EAD3"/>
            <w:vAlign w:val="center"/>
            <w:hideMark/>
          </w:tcPr>
          <w:p w14:paraId="1FB3A9B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1 572,35</w:t>
            </w:r>
          </w:p>
        </w:tc>
        <w:tc>
          <w:tcPr>
            <w:tcW w:w="755" w:type="dxa"/>
            <w:tcBorders>
              <w:top w:val="nil"/>
              <w:left w:val="nil"/>
              <w:bottom w:val="single" w:sz="4" w:space="0" w:color="C0C0C0"/>
              <w:right w:val="single" w:sz="4" w:space="0" w:color="C0C0C0"/>
            </w:tcBorders>
            <w:shd w:val="clear" w:color="000000" w:fill="D7EAD3"/>
            <w:vAlign w:val="center"/>
            <w:hideMark/>
          </w:tcPr>
          <w:p w14:paraId="4A827FD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1 572,35</w:t>
            </w:r>
          </w:p>
        </w:tc>
        <w:tc>
          <w:tcPr>
            <w:tcW w:w="2027" w:type="dxa"/>
            <w:vMerge/>
            <w:tcBorders>
              <w:top w:val="nil"/>
              <w:left w:val="nil"/>
              <w:bottom w:val="nil"/>
              <w:right w:val="single" w:sz="4" w:space="0" w:color="C0C0C0"/>
            </w:tcBorders>
            <w:vAlign w:val="center"/>
            <w:hideMark/>
          </w:tcPr>
          <w:p w14:paraId="0B700579" w14:textId="77777777" w:rsidR="00664F55" w:rsidRPr="0010347A" w:rsidRDefault="00664F55" w:rsidP="00664F55">
            <w:pPr>
              <w:rPr>
                <w:rFonts w:ascii="Tahoma" w:hAnsi="Tahoma" w:cs="Tahoma"/>
                <w:sz w:val="13"/>
                <w:szCs w:val="13"/>
              </w:rPr>
            </w:pPr>
          </w:p>
        </w:tc>
      </w:tr>
      <w:tr w:rsidR="0010347A" w:rsidRPr="0010347A" w14:paraId="66697085" w14:textId="77777777" w:rsidTr="0010347A">
        <w:trPr>
          <w:trHeight w:val="767"/>
          <w:jc w:val="center"/>
        </w:trPr>
        <w:tc>
          <w:tcPr>
            <w:tcW w:w="193" w:type="dxa"/>
            <w:tcBorders>
              <w:top w:val="nil"/>
              <w:left w:val="nil"/>
              <w:bottom w:val="nil"/>
              <w:right w:val="nil"/>
            </w:tcBorders>
            <w:shd w:val="clear" w:color="000000" w:fill="FFFF00"/>
            <w:noWrap/>
            <w:vAlign w:val="center"/>
            <w:hideMark/>
          </w:tcPr>
          <w:p w14:paraId="7442EE98"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46C838A0"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A31324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3.10.3.1</w:t>
            </w:r>
          </w:p>
        </w:tc>
        <w:tc>
          <w:tcPr>
            <w:tcW w:w="2605" w:type="dxa"/>
            <w:tcBorders>
              <w:top w:val="single" w:sz="4" w:space="0" w:color="C0C0C0"/>
              <w:left w:val="nil"/>
              <w:bottom w:val="single" w:sz="4" w:space="0" w:color="C0C0C0"/>
              <w:right w:val="single" w:sz="4" w:space="0" w:color="C0C0C0"/>
            </w:tcBorders>
            <w:shd w:val="clear" w:color="000000" w:fill="E3FAFD"/>
            <w:vAlign w:val="center"/>
            <w:hideMark/>
          </w:tcPr>
          <w:p w14:paraId="1C61E98B"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охрана труда</w:t>
            </w:r>
          </w:p>
        </w:tc>
        <w:tc>
          <w:tcPr>
            <w:tcW w:w="561" w:type="dxa"/>
            <w:tcBorders>
              <w:top w:val="single" w:sz="4" w:space="0" w:color="C0C0C0"/>
              <w:left w:val="nil"/>
              <w:bottom w:val="single" w:sz="4" w:space="0" w:color="C0C0C0"/>
              <w:right w:val="single" w:sz="4" w:space="0" w:color="C0C0C0"/>
            </w:tcBorders>
            <w:shd w:val="clear" w:color="auto" w:fill="auto"/>
            <w:vAlign w:val="center"/>
            <w:hideMark/>
          </w:tcPr>
          <w:p w14:paraId="73492B9F"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single" w:sz="4" w:space="0" w:color="C0C0C0"/>
              <w:left w:val="nil"/>
              <w:bottom w:val="single" w:sz="4" w:space="0" w:color="C0C0C0"/>
              <w:right w:val="single" w:sz="4" w:space="0" w:color="C0C0C0"/>
            </w:tcBorders>
            <w:shd w:val="clear" w:color="000000" w:fill="FFFFCC"/>
            <w:vAlign w:val="center"/>
            <w:hideMark/>
          </w:tcPr>
          <w:p w14:paraId="591B607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95,35</w:t>
            </w:r>
          </w:p>
        </w:tc>
        <w:tc>
          <w:tcPr>
            <w:tcW w:w="863" w:type="dxa"/>
            <w:tcBorders>
              <w:top w:val="single" w:sz="4" w:space="0" w:color="C0C0C0"/>
              <w:left w:val="nil"/>
              <w:bottom w:val="single" w:sz="4" w:space="0" w:color="C0C0C0"/>
              <w:right w:val="single" w:sz="4" w:space="0" w:color="C0C0C0"/>
            </w:tcBorders>
            <w:shd w:val="clear" w:color="000000" w:fill="FFFFCC"/>
            <w:vAlign w:val="center"/>
            <w:hideMark/>
          </w:tcPr>
          <w:p w14:paraId="0A503F5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95,35</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439B00D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47,67</w:t>
            </w:r>
          </w:p>
        </w:tc>
        <w:tc>
          <w:tcPr>
            <w:tcW w:w="711" w:type="dxa"/>
            <w:tcBorders>
              <w:top w:val="single" w:sz="4" w:space="0" w:color="C0C0C0"/>
              <w:left w:val="nil"/>
              <w:bottom w:val="single" w:sz="4" w:space="0" w:color="C0C0C0"/>
              <w:right w:val="single" w:sz="4" w:space="0" w:color="C0C0C0"/>
            </w:tcBorders>
            <w:shd w:val="clear" w:color="000000" w:fill="D7EAD3"/>
            <w:vAlign w:val="center"/>
            <w:hideMark/>
          </w:tcPr>
          <w:p w14:paraId="2C7B105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47,67</w:t>
            </w:r>
          </w:p>
        </w:tc>
        <w:tc>
          <w:tcPr>
            <w:tcW w:w="2049" w:type="dxa"/>
            <w:vMerge/>
            <w:tcBorders>
              <w:top w:val="nil"/>
              <w:left w:val="nil"/>
              <w:bottom w:val="nil"/>
              <w:right w:val="single" w:sz="4" w:space="0" w:color="C0C0C0"/>
            </w:tcBorders>
            <w:vAlign w:val="center"/>
            <w:hideMark/>
          </w:tcPr>
          <w:p w14:paraId="082EBF36" w14:textId="77777777" w:rsidR="00664F55" w:rsidRPr="0010347A" w:rsidRDefault="00664F55" w:rsidP="00664F55">
            <w:pPr>
              <w:rPr>
                <w:rFonts w:ascii="Tahoma" w:hAnsi="Tahoma" w:cs="Tahoma"/>
                <w:sz w:val="13"/>
                <w:szCs w:val="13"/>
              </w:rPr>
            </w:pPr>
          </w:p>
        </w:tc>
        <w:tc>
          <w:tcPr>
            <w:tcW w:w="787" w:type="dxa"/>
            <w:tcBorders>
              <w:top w:val="single" w:sz="4" w:space="0" w:color="C0C0C0"/>
              <w:left w:val="nil"/>
              <w:bottom w:val="single" w:sz="4" w:space="0" w:color="C0C0C0"/>
              <w:right w:val="single" w:sz="4" w:space="0" w:color="C0C0C0"/>
            </w:tcBorders>
            <w:shd w:val="clear" w:color="000000" w:fill="FFFFCC"/>
            <w:vAlign w:val="center"/>
            <w:hideMark/>
          </w:tcPr>
          <w:p w14:paraId="046A39C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98,17</w:t>
            </w:r>
          </w:p>
        </w:tc>
        <w:tc>
          <w:tcPr>
            <w:tcW w:w="884" w:type="dxa"/>
            <w:tcBorders>
              <w:top w:val="single" w:sz="4" w:space="0" w:color="C0C0C0"/>
              <w:left w:val="nil"/>
              <w:bottom w:val="single" w:sz="4" w:space="0" w:color="C0C0C0"/>
              <w:right w:val="single" w:sz="4" w:space="0" w:color="C0C0C0"/>
            </w:tcBorders>
            <w:shd w:val="clear" w:color="000000" w:fill="FFFFCC"/>
            <w:vAlign w:val="center"/>
            <w:hideMark/>
          </w:tcPr>
          <w:p w14:paraId="7A378C3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98,17</w:t>
            </w:r>
          </w:p>
        </w:tc>
        <w:tc>
          <w:tcPr>
            <w:tcW w:w="765" w:type="dxa"/>
            <w:tcBorders>
              <w:top w:val="single" w:sz="4" w:space="0" w:color="C0C0C0"/>
              <w:left w:val="nil"/>
              <w:bottom w:val="single" w:sz="4" w:space="0" w:color="C0C0C0"/>
              <w:right w:val="single" w:sz="4" w:space="0" w:color="C0C0C0"/>
            </w:tcBorders>
            <w:shd w:val="clear" w:color="000000" w:fill="D7EAD3"/>
            <w:vAlign w:val="center"/>
            <w:hideMark/>
          </w:tcPr>
          <w:p w14:paraId="400AFCA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49,08</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008BC1C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49,08</w:t>
            </w:r>
          </w:p>
        </w:tc>
        <w:tc>
          <w:tcPr>
            <w:tcW w:w="2027" w:type="dxa"/>
            <w:vMerge/>
            <w:tcBorders>
              <w:top w:val="nil"/>
              <w:left w:val="nil"/>
              <w:bottom w:val="nil"/>
              <w:right w:val="single" w:sz="4" w:space="0" w:color="C0C0C0"/>
            </w:tcBorders>
            <w:vAlign w:val="center"/>
            <w:hideMark/>
          </w:tcPr>
          <w:p w14:paraId="0C95B5BB" w14:textId="77777777" w:rsidR="00664F55" w:rsidRPr="0010347A" w:rsidRDefault="00664F55" w:rsidP="00664F55">
            <w:pPr>
              <w:rPr>
                <w:rFonts w:ascii="Tahoma" w:hAnsi="Tahoma" w:cs="Tahoma"/>
                <w:sz w:val="13"/>
                <w:szCs w:val="13"/>
              </w:rPr>
            </w:pPr>
          </w:p>
        </w:tc>
      </w:tr>
      <w:tr w:rsidR="0010347A" w:rsidRPr="0010347A" w14:paraId="2FD2692A" w14:textId="77777777" w:rsidTr="0010347A">
        <w:trPr>
          <w:trHeight w:val="1303"/>
          <w:jc w:val="center"/>
        </w:trPr>
        <w:tc>
          <w:tcPr>
            <w:tcW w:w="193" w:type="dxa"/>
            <w:tcBorders>
              <w:top w:val="nil"/>
              <w:left w:val="nil"/>
              <w:bottom w:val="nil"/>
              <w:right w:val="nil"/>
            </w:tcBorders>
            <w:shd w:val="clear" w:color="000000" w:fill="FFFF00"/>
            <w:noWrap/>
            <w:vAlign w:val="center"/>
            <w:hideMark/>
          </w:tcPr>
          <w:p w14:paraId="760E7C63"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24C6D0DC"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7A475B2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3.10.3.2</w:t>
            </w:r>
          </w:p>
        </w:tc>
        <w:tc>
          <w:tcPr>
            <w:tcW w:w="2605" w:type="dxa"/>
            <w:tcBorders>
              <w:top w:val="nil"/>
              <w:left w:val="nil"/>
              <w:bottom w:val="single" w:sz="4" w:space="0" w:color="C0C0C0"/>
              <w:right w:val="single" w:sz="4" w:space="0" w:color="C0C0C0"/>
            </w:tcBorders>
            <w:shd w:val="clear" w:color="000000" w:fill="E3FAFD"/>
            <w:vAlign w:val="center"/>
            <w:hideMark/>
          </w:tcPr>
          <w:p w14:paraId="1E8152E5"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обучение персонала</w:t>
            </w:r>
          </w:p>
        </w:tc>
        <w:tc>
          <w:tcPr>
            <w:tcW w:w="561" w:type="dxa"/>
            <w:tcBorders>
              <w:top w:val="nil"/>
              <w:left w:val="nil"/>
              <w:bottom w:val="single" w:sz="4" w:space="0" w:color="C0C0C0"/>
              <w:right w:val="single" w:sz="4" w:space="0" w:color="C0C0C0"/>
            </w:tcBorders>
            <w:shd w:val="clear" w:color="auto" w:fill="auto"/>
            <w:vAlign w:val="center"/>
            <w:hideMark/>
          </w:tcPr>
          <w:p w14:paraId="6255DFC0"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1375AA4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0,28</w:t>
            </w:r>
          </w:p>
        </w:tc>
        <w:tc>
          <w:tcPr>
            <w:tcW w:w="863" w:type="dxa"/>
            <w:tcBorders>
              <w:top w:val="nil"/>
              <w:left w:val="nil"/>
              <w:bottom w:val="single" w:sz="4" w:space="0" w:color="C0C0C0"/>
              <w:right w:val="single" w:sz="4" w:space="0" w:color="C0C0C0"/>
            </w:tcBorders>
            <w:shd w:val="clear" w:color="000000" w:fill="FFFFCC"/>
            <w:vAlign w:val="center"/>
            <w:hideMark/>
          </w:tcPr>
          <w:p w14:paraId="24135F3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0,28</w:t>
            </w:r>
          </w:p>
        </w:tc>
        <w:tc>
          <w:tcPr>
            <w:tcW w:w="755" w:type="dxa"/>
            <w:tcBorders>
              <w:top w:val="nil"/>
              <w:left w:val="nil"/>
              <w:bottom w:val="single" w:sz="4" w:space="0" w:color="C0C0C0"/>
              <w:right w:val="single" w:sz="4" w:space="0" w:color="C0C0C0"/>
            </w:tcBorders>
            <w:shd w:val="clear" w:color="000000" w:fill="D7EAD3"/>
            <w:vAlign w:val="center"/>
            <w:hideMark/>
          </w:tcPr>
          <w:p w14:paraId="16384B2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0,14</w:t>
            </w:r>
          </w:p>
        </w:tc>
        <w:tc>
          <w:tcPr>
            <w:tcW w:w="711" w:type="dxa"/>
            <w:tcBorders>
              <w:top w:val="nil"/>
              <w:left w:val="nil"/>
              <w:bottom w:val="single" w:sz="4" w:space="0" w:color="C0C0C0"/>
              <w:right w:val="single" w:sz="4" w:space="0" w:color="C0C0C0"/>
            </w:tcBorders>
            <w:shd w:val="clear" w:color="000000" w:fill="D7EAD3"/>
            <w:vAlign w:val="center"/>
            <w:hideMark/>
          </w:tcPr>
          <w:p w14:paraId="08A8A57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0,14</w:t>
            </w:r>
          </w:p>
        </w:tc>
        <w:tc>
          <w:tcPr>
            <w:tcW w:w="2049" w:type="dxa"/>
            <w:vMerge/>
            <w:tcBorders>
              <w:top w:val="nil"/>
              <w:left w:val="nil"/>
              <w:bottom w:val="nil"/>
              <w:right w:val="single" w:sz="4" w:space="0" w:color="C0C0C0"/>
            </w:tcBorders>
            <w:vAlign w:val="center"/>
            <w:hideMark/>
          </w:tcPr>
          <w:p w14:paraId="48DF73FB"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3F714A2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0,29</w:t>
            </w:r>
          </w:p>
        </w:tc>
        <w:tc>
          <w:tcPr>
            <w:tcW w:w="884" w:type="dxa"/>
            <w:tcBorders>
              <w:top w:val="nil"/>
              <w:left w:val="nil"/>
              <w:bottom w:val="single" w:sz="4" w:space="0" w:color="C0C0C0"/>
              <w:right w:val="single" w:sz="4" w:space="0" w:color="C0C0C0"/>
            </w:tcBorders>
            <w:shd w:val="clear" w:color="000000" w:fill="FFFFCC"/>
            <w:vAlign w:val="center"/>
            <w:hideMark/>
          </w:tcPr>
          <w:p w14:paraId="7836E8E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0,29</w:t>
            </w:r>
          </w:p>
        </w:tc>
        <w:tc>
          <w:tcPr>
            <w:tcW w:w="765" w:type="dxa"/>
            <w:tcBorders>
              <w:top w:val="nil"/>
              <w:left w:val="nil"/>
              <w:bottom w:val="single" w:sz="4" w:space="0" w:color="C0C0C0"/>
              <w:right w:val="single" w:sz="4" w:space="0" w:color="C0C0C0"/>
            </w:tcBorders>
            <w:shd w:val="clear" w:color="000000" w:fill="D7EAD3"/>
            <w:vAlign w:val="center"/>
            <w:hideMark/>
          </w:tcPr>
          <w:p w14:paraId="6D91AFD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0,15</w:t>
            </w:r>
          </w:p>
        </w:tc>
        <w:tc>
          <w:tcPr>
            <w:tcW w:w="755" w:type="dxa"/>
            <w:tcBorders>
              <w:top w:val="nil"/>
              <w:left w:val="nil"/>
              <w:bottom w:val="single" w:sz="4" w:space="0" w:color="C0C0C0"/>
              <w:right w:val="single" w:sz="4" w:space="0" w:color="C0C0C0"/>
            </w:tcBorders>
            <w:shd w:val="clear" w:color="000000" w:fill="D7EAD3"/>
            <w:vAlign w:val="center"/>
            <w:hideMark/>
          </w:tcPr>
          <w:p w14:paraId="0914E2A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0,15</w:t>
            </w:r>
          </w:p>
        </w:tc>
        <w:tc>
          <w:tcPr>
            <w:tcW w:w="2027" w:type="dxa"/>
            <w:vMerge/>
            <w:tcBorders>
              <w:top w:val="nil"/>
              <w:left w:val="nil"/>
              <w:bottom w:val="nil"/>
              <w:right w:val="single" w:sz="4" w:space="0" w:color="C0C0C0"/>
            </w:tcBorders>
            <w:vAlign w:val="center"/>
            <w:hideMark/>
          </w:tcPr>
          <w:p w14:paraId="01478553" w14:textId="77777777" w:rsidR="00664F55" w:rsidRPr="0010347A" w:rsidRDefault="00664F55" w:rsidP="00664F55">
            <w:pPr>
              <w:rPr>
                <w:rFonts w:ascii="Tahoma" w:hAnsi="Tahoma" w:cs="Tahoma"/>
                <w:sz w:val="13"/>
                <w:szCs w:val="13"/>
              </w:rPr>
            </w:pPr>
          </w:p>
        </w:tc>
      </w:tr>
      <w:tr w:rsidR="0010347A" w:rsidRPr="0010347A" w14:paraId="186E179B" w14:textId="77777777" w:rsidTr="0010347A">
        <w:trPr>
          <w:trHeight w:val="738"/>
          <w:jc w:val="center"/>
        </w:trPr>
        <w:tc>
          <w:tcPr>
            <w:tcW w:w="193" w:type="dxa"/>
            <w:tcBorders>
              <w:top w:val="nil"/>
              <w:left w:val="nil"/>
              <w:bottom w:val="nil"/>
              <w:right w:val="nil"/>
            </w:tcBorders>
            <w:shd w:val="clear" w:color="000000" w:fill="FFFF00"/>
            <w:noWrap/>
            <w:vAlign w:val="center"/>
            <w:hideMark/>
          </w:tcPr>
          <w:p w14:paraId="361949F3"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0336BE85"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663797D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3.10.3.3</w:t>
            </w:r>
          </w:p>
        </w:tc>
        <w:tc>
          <w:tcPr>
            <w:tcW w:w="2605" w:type="dxa"/>
            <w:tcBorders>
              <w:top w:val="nil"/>
              <w:left w:val="nil"/>
              <w:bottom w:val="single" w:sz="4" w:space="0" w:color="C0C0C0"/>
              <w:right w:val="single" w:sz="4" w:space="0" w:color="C0C0C0"/>
            </w:tcBorders>
            <w:shd w:val="clear" w:color="000000" w:fill="E3FAFD"/>
            <w:vAlign w:val="center"/>
            <w:hideMark/>
          </w:tcPr>
          <w:p w14:paraId="7DC8A3F7"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услуги аутсорсинга</w:t>
            </w:r>
          </w:p>
        </w:tc>
        <w:tc>
          <w:tcPr>
            <w:tcW w:w="561" w:type="dxa"/>
            <w:tcBorders>
              <w:top w:val="nil"/>
              <w:left w:val="nil"/>
              <w:bottom w:val="single" w:sz="4" w:space="0" w:color="C0C0C0"/>
              <w:right w:val="single" w:sz="4" w:space="0" w:color="C0C0C0"/>
            </w:tcBorders>
            <w:shd w:val="clear" w:color="auto" w:fill="auto"/>
            <w:vAlign w:val="center"/>
            <w:hideMark/>
          </w:tcPr>
          <w:p w14:paraId="1547268E"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659ED7B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2 658,69</w:t>
            </w:r>
          </w:p>
        </w:tc>
        <w:tc>
          <w:tcPr>
            <w:tcW w:w="863" w:type="dxa"/>
            <w:tcBorders>
              <w:top w:val="nil"/>
              <w:left w:val="nil"/>
              <w:bottom w:val="single" w:sz="4" w:space="0" w:color="C0C0C0"/>
              <w:right w:val="single" w:sz="4" w:space="0" w:color="C0C0C0"/>
            </w:tcBorders>
            <w:shd w:val="clear" w:color="000000" w:fill="FFFFCC"/>
            <w:vAlign w:val="center"/>
            <w:hideMark/>
          </w:tcPr>
          <w:p w14:paraId="19C7A32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2 658,69</w:t>
            </w:r>
          </w:p>
        </w:tc>
        <w:tc>
          <w:tcPr>
            <w:tcW w:w="755" w:type="dxa"/>
            <w:tcBorders>
              <w:top w:val="nil"/>
              <w:left w:val="nil"/>
              <w:bottom w:val="single" w:sz="4" w:space="0" w:color="C0C0C0"/>
              <w:right w:val="single" w:sz="4" w:space="0" w:color="C0C0C0"/>
            </w:tcBorders>
            <w:shd w:val="clear" w:color="000000" w:fill="D7EAD3"/>
            <w:vAlign w:val="center"/>
            <w:hideMark/>
          </w:tcPr>
          <w:p w14:paraId="1ACA4D0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1 329,35</w:t>
            </w:r>
          </w:p>
        </w:tc>
        <w:tc>
          <w:tcPr>
            <w:tcW w:w="711" w:type="dxa"/>
            <w:tcBorders>
              <w:top w:val="nil"/>
              <w:left w:val="nil"/>
              <w:bottom w:val="single" w:sz="4" w:space="0" w:color="C0C0C0"/>
              <w:right w:val="single" w:sz="4" w:space="0" w:color="C0C0C0"/>
            </w:tcBorders>
            <w:shd w:val="clear" w:color="000000" w:fill="D7EAD3"/>
            <w:vAlign w:val="center"/>
            <w:hideMark/>
          </w:tcPr>
          <w:p w14:paraId="5DF910A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1 329,35</w:t>
            </w:r>
          </w:p>
        </w:tc>
        <w:tc>
          <w:tcPr>
            <w:tcW w:w="2049" w:type="dxa"/>
            <w:vMerge/>
            <w:tcBorders>
              <w:top w:val="nil"/>
              <w:left w:val="nil"/>
              <w:bottom w:val="nil"/>
              <w:right w:val="single" w:sz="4" w:space="0" w:color="C0C0C0"/>
            </w:tcBorders>
            <w:vAlign w:val="center"/>
            <w:hideMark/>
          </w:tcPr>
          <w:p w14:paraId="3700C916"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342F127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2 737,39</w:t>
            </w:r>
          </w:p>
        </w:tc>
        <w:tc>
          <w:tcPr>
            <w:tcW w:w="884" w:type="dxa"/>
            <w:tcBorders>
              <w:top w:val="nil"/>
              <w:left w:val="nil"/>
              <w:bottom w:val="single" w:sz="4" w:space="0" w:color="C0C0C0"/>
              <w:right w:val="single" w:sz="4" w:space="0" w:color="C0C0C0"/>
            </w:tcBorders>
            <w:shd w:val="clear" w:color="000000" w:fill="FFFFCC"/>
            <w:vAlign w:val="center"/>
            <w:hideMark/>
          </w:tcPr>
          <w:p w14:paraId="0CE4C91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2 737,39</w:t>
            </w:r>
          </w:p>
        </w:tc>
        <w:tc>
          <w:tcPr>
            <w:tcW w:w="765" w:type="dxa"/>
            <w:tcBorders>
              <w:top w:val="nil"/>
              <w:left w:val="nil"/>
              <w:bottom w:val="single" w:sz="4" w:space="0" w:color="C0C0C0"/>
              <w:right w:val="single" w:sz="4" w:space="0" w:color="C0C0C0"/>
            </w:tcBorders>
            <w:shd w:val="clear" w:color="000000" w:fill="D7EAD3"/>
            <w:vAlign w:val="center"/>
            <w:hideMark/>
          </w:tcPr>
          <w:p w14:paraId="400300A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1 368,70</w:t>
            </w:r>
          </w:p>
        </w:tc>
        <w:tc>
          <w:tcPr>
            <w:tcW w:w="755" w:type="dxa"/>
            <w:tcBorders>
              <w:top w:val="nil"/>
              <w:left w:val="nil"/>
              <w:bottom w:val="single" w:sz="4" w:space="0" w:color="C0C0C0"/>
              <w:right w:val="single" w:sz="4" w:space="0" w:color="C0C0C0"/>
            </w:tcBorders>
            <w:shd w:val="clear" w:color="000000" w:fill="D7EAD3"/>
            <w:vAlign w:val="center"/>
            <w:hideMark/>
          </w:tcPr>
          <w:p w14:paraId="4E3CA7D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1 368,70</w:t>
            </w:r>
          </w:p>
        </w:tc>
        <w:tc>
          <w:tcPr>
            <w:tcW w:w="2027" w:type="dxa"/>
            <w:vMerge/>
            <w:tcBorders>
              <w:top w:val="nil"/>
              <w:left w:val="nil"/>
              <w:bottom w:val="nil"/>
              <w:right w:val="single" w:sz="4" w:space="0" w:color="C0C0C0"/>
            </w:tcBorders>
            <w:vAlign w:val="center"/>
            <w:hideMark/>
          </w:tcPr>
          <w:p w14:paraId="08008EAC" w14:textId="77777777" w:rsidR="00664F55" w:rsidRPr="0010347A" w:rsidRDefault="00664F55" w:rsidP="00664F55">
            <w:pPr>
              <w:rPr>
                <w:rFonts w:ascii="Tahoma" w:hAnsi="Tahoma" w:cs="Tahoma"/>
                <w:sz w:val="13"/>
                <w:szCs w:val="13"/>
              </w:rPr>
            </w:pPr>
          </w:p>
        </w:tc>
      </w:tr>
      <w:tr w:rsidR="0010347A" w:rsidRPr="0010347A" w14:paraId="1996CB51" w14:textId="77777777" w:rsidTr="0010347A">
        <w:trPr>
          <w:trHeight w:val="869"/>
          <w:jc w:val="center"/>
        </w:trPr>
        <w:tc>
          <w:tcPr>
            <w:tcW w:w="193" w:type="dxa"/>
            <w:tcBorders>
              <w:top w:val="nil"/>
              <w:left w:val="nil"/>
              <w:bottom w:val="nil"/>
              <w:right w:val="nil"/>
            </w:tcBorders>
            <w:shd w:val="clear" w:color="000000" w:fill="FFFF00"/>
            <w:noWrap/>
            <w:vAlign w:val="center"/>
            <w:hideMark/>
          </w:tcPr>
          <w:p w14:paraId="528C54D9"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6C9FE3DE"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4CF5B01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3.10.3.4</w:t>
            </w:r>
          </w:p>
        </w:tc>
        <w:tc>
          <w:tcPr>
            <w:tcW w:w="2605" w:type="dxa"/>
            <w:tcBorders>
              <w:top w:val="nil"/>
              <w:left w:val="nil"/>
              <w:bottom w:val="single" w:sz="4" w:space="0" w:color="C0C0C0"/>
              <w:right w:val="single" w:sz="4" w:space="0" w:color="C0C0C0"/>
            </w:tcBorders>
            <w:shd w:val="clear" w:color="000000" w:fill="E3FAFD"/>
            <w:vAlign w:val="center"/>
            <w:hideMark/>
          </w:tcPr>
          <w:p w14:paraId="08712053"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 xml:space="preserve">услуги сторонних организаций по </w:t>
            </w:r>
            <w:proofErr w:type="spellStart"/>
            <w:proofErr w:type="gramStart"/>
            <w:r w:rsidRPr="0010347A">
              <w:rPr>
                <w:rFonts w:ascii="Tahoma" w:hAnsi="Tahoma" w:cs="Tahoma"/>
                <w:sz w:val="13"/>
                <w:szCs w:val="13"/>
              </w:rPr>
              <w:t>диспетчер.обслуживанию</w:t>
            </w:r>
            <w:proofErr w:type="spellEnd"/>
            <w:proofErr w:type="gramEnd"/>
            <w:r w:rsidRPr="0010347A">
              <w:rPr>
                <w:rFonts w:ascii="Tahoma" w:hAnsi="Tahoma" w:cs="Tahoma"/>
                <w:sz w:val="13"/>
                <w:szCs w:val="13"/>
              </w:rPr>
              <w:t>, аренде, ТО оборудования</w:t>
            </w:r>
          </w:p>
        </w:tc>
        <w:tc>
          <w:tcPr>
            <w:tcW w:w="561" w:type="dxa"/>
            <w:tcBorders>
              <w:top w:val="nil"/>
              <w:left w:val="nil"/>
              <w:bottom w:val="single" w:sz="4" w:space="0" w:color="C0C0C0"/>
              <w:right w:val="single" w:sz="4" w:space="0" w:color="C0C0C0"/>
            </w:tcBorders>
            <w:shd w:val="clear" w:color="auto" w:fill="auto"/>
            <w:vAlign w:val="center"/>
            <w:hideMark/>
          </w:tcPr>
          <w:p w14:paraId="76F1CBF1"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3529DAC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299,97</w:t>
            </w:r>
          </w:p>
        </w:tc>
        <w:tc>
          <w:tcPr>
            <w:tcW w:w="863" w:type="dxa"/>
            <w:tcBorders>
              <w:top w:val="nil"/>
              <w:left w:val="nil"/>
              <w:bottom w:val="single" w:sz="4" w:space="0" w:color="C0C0C0"/>
              <w:right w:val="single" w:sz="4" w:space="0" w:color="C0C0C0"/>
            </w:tcBorders>
            <w:shd w:val="clear" w:color="000000" w:fill="FFFFCC"/>
            <w:vAlign w:val="center"/>
            <w:hideMark/>
          </w:tcPr>
          <w:p w14:paraId="21BBED3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299,97</w:t>
            </w:r>
          </w:p>
        </w:tc>
        <w:tc>
          <w:tcPr>
            <w:tcW w:w="755" w:type="dxa"/>
            <w:tcBorders>
              <w:top w:val="nil"/>
              <w:left w:val="nil"/>
              <w:bottom w:val="single" w:sz="4" w:space="0" w:color="C0C0C0"/>
              <w:right w:val="single" w:sz="4" w:space="0" w:color="C0C0C0"/>
            </w:tcBorders>
            <w:shd w:val="clear" w:color="000000" w:fill="D7EAD3"/>
            <w:vAlign w:val="center"/>
            <w:hideMark/>
          </w:tcPr>
          <w:p w14:paraId="41887C1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149,99</w:t>
            </w:r>
          </w:p>
        </w:tc>
        <w:tc>
          <w:tcPr>
            <w:tcW w:w="711" w:type="dxa"/>
            <w:tcBorders>
              <w:top w:val="nil"/>
              <w:left w:val="nil"/>
              <w:bottom w:val="single" w:sz="4" w:space="0" w:color="C0C0C0"/>
              <w:right w:val="single" w:sz="4" w:space="0" w:color="C0C0C0"/>
            </w:tcBorders>
            <w:shd w:val="clear" w:color="000000" w:fill="D7EAD3"/>
            <w:vAlign w:val="center"/>
            <w:hideMark/>
          </w:tcPr>
          <w:p w14:paraId="2C0E97F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149,99</w:t>
            </w:r>
          </w:p>
        </w:tc>
        <w:tc>
          <w:tcPr>
            <w:tcW w:w="2049" w:type="dxa"/>
            <w:vMerge/>
            <w:tcBorders>
              <w:top w:val="nil"/>
              <w:left w:val="nil"/>
              <w:bottom w:val="nil"/>
              <w:right w:val="single" w:sz="4" w:space="0" w:color="C0C0C0"/>
            </w:tcBorders>
            <w:vAlign w:val="center"/>
            <w:hideMark/>
          </w:tcPr>
          <w:p w14:paraId="46E99FDF"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0BA71B7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308,85</w:t>
            </w:r>
          </w:p>
        </w:tc>
        <w:tc>
          <w:tcPr>
            <w:tcW w:w="884" w:type="dxa"/>
            <w:tcBorders>
              <w:top w:val="nil"/>
              <w:left w:val="nil"/>
              <w:bottom w:val="single" w:sz="4" w:space="0" w:color="C0C0C0"/>
              <w:right w:val="single" w:sz="4" w:space="0" w:color="C0C0C0"/>
            </w:tcBorders>
            <w:shd w:val="clear" w:color="000000" w:fill="FFFFCC"/>
            <w:vAlign w:val="center"/>
            <w:hideMark/>
          </w:tcPr>
          <w:p w14:paraId="24D625F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308,85</w:t>
            </w:r>
          </w:p>
        </w:tc>
        <w:tc>
          <w:tcPr>
            <w:tcW w:w="765" w:type="dxa"/>
            <w:tcBorders>
              <w:top w:val="nil"/>
              <w:left w:val="nil"/>
              <w:bottom w:val="single" w:sz="4" w:space="0" w:color="C0C0C0"/>
              <w:right w:val="single" w:sz="4" w:space="0" w:color="C0C0C0"/>
            </w:tcBorders>
            <w:shd w:val="clear" w:color="000000" w:fill="D7EAD3"/>
            <w:vAlign w:val="center"/>
            <w:hideMark/>
          </w:tcPr>
          <w:p w14:paraId="467C086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154,43</w:t>
            </w:r>
          </w:p>
        </w:tc>
        <w:tc>
          <w:tcPr>
            <w:tcW w:w="755" w:type="dxa"/>
            <w:tcBorders>
              <w:top w:val="nil"/>
              <w:left w:val="nil"/>
              <w:bottom w:val="single" w:sz="4" w:space="0" w:color="C0C0C0"/>
              <w:right w:val="single" w:sz="4" w:space="0" w:color="C0C0C0"/>
            </w:tcBorders>
            <w:shd w:val="clear" w:color="000000" w:fill="D7EAD3"/>
            <w:vAlign w:val="center"/>
            <w:hideMark/>
          </w:tcPr>
          <w:p w14:paraId="1F5AC7F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154,43</w:t>
            </w:r>
          </w:p>
        </w:tc>
        <w:tc>
          <w:tcPr>
            <w:tcW w:w="2027" w:type="dxa"/>
            <w:vMerge/>
            <w:tcBorders>
              <w:top w:val="nil"/>
              <w:left w:val="nil"/>
              <w:bottom w:val="nil"/>
              <w:right w:val="single" w:sz="4" w:space="0" w:color="C0C0C0"/>
            </w:tcBorders>
            <w:vAlign w:val="center"/>
            <w:hideMark/>
          </w:tcPr>
          <w:p w14:paraId="78B6D859" w14:textId="77777777" w:rsidR="00664F55" w:rsidRPr="0010347A" w:rsidRDefault="00664F55" w:rsidP="00664F55">
            <w:pPr>
              <w:rPr>
                <w:rFonts w:ascii="Tahoma" w:hAnsi="Tahoma" w:cs="Tahoma"/>
                <w:sz w:val="13"/>
                <w:szCs w:val="13"/>
              </w:rPr>
            </w:pPr>
          </w:p>
        </w:tc>
      </w:tr>
      <w:tr w:rsidR="0010347A" w:rsidRPr="0010347A" w14:paraId="14978283"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49029501"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031B1225"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4093D38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w:t>
            </w:r>
          </w:p>
        </w:tc>
        <w:tc>
          <w:tcPr>
            <w:tcW w:w="2605" w:type="dxa"/>
            <w:tcBorders>
              <w:top w:val="nil"/>
              <w:left w:val="nil"/>
              <w:bottom w:val="single" w:sz="4" w:space="0" w:color="C0C0C0"/>
              <w:right w:val="single" w:sz="4" w:space="0" w:color="C0C0C0"/>
            </w:tcBorders>
            <w:shd w:val="clear" w:color="auto" w:fill="auto"/>
            <w:vAlign w:val="center"/>
            <w:hideMark/>
          </w:tcPr>
          <w:p w14:paraId="0227DEAF"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Ремонтные расходы</w:t>
            </w:r>
          </w:p>
        </w:tc>
        <w:tc>
          <w:tcPr>
            <w:tcW w:w="561" w:type="dxa"/>
            <w:tcBorders>
              <w:top w:val="nil"/>
              <w:left w:val="nil"/>
              <w:bottom w:val="single" w:sz="4" w:space="0" w:color="C0C0C0"/>
              <w:right w:val="single" w:sz="4" w:space="0" w:color="C0C0C0"/>
            </w:tcBorders>
            <w:shd w:val="clear" w:color="auto" w:fill="auto"/>
            <w:vAlign w:val="center"/>
            <w:hideMark/>
          </w:tcPr>
          <w:p w14:paraId="4E969FDD"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037FB54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1 631,05</w:t>
            </w:r>
          </w:p>
        </w:tc>
        <w:tc>
          <w:tcPr>
            <w:tcW w:w="863" w:type="dxa"/>
            <w:tcBorders>
              <w:top w:val="nil"/>
              <w:left w:val="nil"/>
              <w:bottom w:val="single" w:sz="4" w:space="0" w:color="C0C0C0"/>
              <w:right w:val="single" w:sz="4" w:space="0" w:color="C0C0C0"/>
            </w:tcBorders>
            <w:shd w:val="clear" w:color="000000" w:fill="D7EAD3"/>
            <w:vAlign w:val="center"/>
            <w:hideMark/>
          </w:tcPr>
          <w:p w14:paraId="555A6D6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1 631,05</w:t>
            </w:r>
          </w:p>
        </w:tc>
        <w:tc>
          <w:tcPr>
            <w:tcW w:w="755" w:type="dxa"/>
            <w:tcBorders>
              <w:top w:val="nil"/>
              <w:left w:val="nil"/>
              <w:bottom w:val="single" w:sz="4" w:space="0" w:color="C0C0C0"/>
              <w:right w:val="single" w:sz="4" w:space="0" w:color="C0C0C0"/>
            </w:tcBorders>
            <w:shd w:val="clear" w:color="000000" w:fill="D7EAD3"/>
            <w:vAlign w:val="center"/>
            <w:hideMark/>
          </w:tcPr>
          <w:p w14:paraId="09234DD4"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815,53</w:t>
            </w:r>
          </w:p>
        </w:tc>
        <w:tc>
          <w:tcPr>
            <w:tcW w:w="711" w:type="dxa"/>
            <w:tcBorders>
              <w:top w:val="nil"/>
              <w:left w:val="nil"/>
              <w:bottom w:val="single" w:sz="4" w:space="0" w:color="C0C0C0"/>
              <w:right w:val="single" w:sz="4" w:space="0" w:color="C0C0C0"/>
            </w:tcBorders>
            <w:shd w:val="clear" w:color="000000" w:fill="D7EAD3"/>
            <w:vAlign w:val="center"/>
            <w:hideMark/>
          </w:tcPr>
          <w:p w14:paraId="2A6D6FD8"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815,53</w:t>
            </w:r>
          </w:p>
        </w:tc>
        <w:tc>
          <w:tcPr>
            <w:tcW w:w="2049" w:type="dxa"/>
            <w:vMerge w:val="restart"/>
            <w:tcBorders>
              <w:top w:val="nil"/>
              <w:left w:val="nil"/>
              <w:bottom w:val="nil"/>
              <w:right w:val="single" w:sz="4" w:space="0" w:color="C0C0C0"/>
            </w:tcBorders>
            <w:shd w:val="clear" w:color="000000" w:fill="FFFFCC"/>
            <w:vAlign w:val="center"/>
            <w:hideMark/>
          </w:tcPr>
          <w:p w14:paraId="4368834A" w14:textId="77777777" w:rsidR="00664F55" w:rsidRPr="0010347A" w:rsidRDefault="00664F55" w:rsidP="00664F55">
            <w:pPr>
              <w:rPr>
                <w:rFonts w:ascii="Tahoma" w:hAnsi="Tahoma" w:cs="Tahoma"/>
                <w:sz w:val="13"/>
                <w:szCs w:val="13"/>
              </w:rPr>
            </w:pPr>
            <w:r w:rsidRPr="0010347A">
              <w:rPr>
                <w:rFonts w:ascii="Tahoma" w:hAnsi="Tahoma" w:cs="Tahoma"/>
                <w:sz w:val="13"/>
                <w:szCs w:val="13"/>
              </w:rPr>
              <w:t xml:space="preserve">рассчитано исходя из базового уровня операционных расходов 2020 года с применением коэффициента индексации на 2021 год, рассчитанного в соответствии с Методическими указаниями (с учетом ИПЦ Минэкономразвития РФ на 2021 год 103%, а также с учетом </w:t>
            </w:r>
            <w:r w:rsidRPr="0010347A">
              <w:rPr>
                <w:rFonts w:ascii="Tahoma" w:hAnsi="Tahoma" w:cs="Tahoma"/>
                <w:sz w:val="13"/>
                <w:szCs w:val="13"/>
              </w:rPr>
              <w:lastRenderedPageBreak/>
              <w:t xml:space="preserve">индекса эффективности операционных расходов 1%) </w:t>
            </w:r>
          </w:p>
        </w:tc>
        <w:tc>
          <w:tcPr>
            <w:tcW w:w="787" w:type="dxa"/>
            <w:tcBorders>
              <w:top w:val="nil"/>
              <w:left w:val="nil"/>
              <w:bottom w:val="single" w:sz="4" w:space="0" w:color="C0C0C0"/>
              <w:right w:val="single" w:sz="4" w:space="0" w:color="C0C0C0"/>
            </w:tcBorders>
            <w:shd w:val="clear" w:color="000000" w:fill="D7EAD3"/>
            <w:vAlign w:val="center"/>
            <w:hideMark/>
          </w:tcPr>
          <w:p w14:paraId="1B81953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lastRenderedPageBreak/>
              <w:t>1 679,33</w:t>
            </w:r>
          </w:p>
        </w:tc>
        <w:tc>
          <w:tcPr>
            <w:tcW w:w="884" w:type="dxa"/>
            <w:tcBorders>
              <w:top w:val="nil"/>
              <w:left w:val="nil"/>
              <w:bottom w:val="single" w:sz="4" w:space="0" w:color="C0C0C0"/>
              <w:right w:val="single" w:sz="4" w:space="0" w:color="C0C0C0"/>
            </w:tcBorders>
            <w:shd w:val="clear" w:color="000000" w:fill="D7EAD3"/>
            <w:vAlign w:val="center"/>
            <w:hideMark/>
          </w:tcPr>
          <w:p w14:paraId="5545FE9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1 679,33</w:t>
            </w:r>
          </w:p>
        </w:tc>
        <w:tc>
          <w:tcPr>
            <w:tcW w:w="765" w:type="dxa"/>
            <w:tcBorders>
              <w:top w:val="nil"/>
              <w:left w:val="nil"/>
              <w:bottom w:val="single" w:sz="4" w:space="0" w:color="C0C0C0"/>
              <w:right w:val="single" w:sz="4" w:space="0" w:color="C0C0C0"/>
            </w:tcBorders>
            <w:shd w:val="clear" w:color="000000" w:fill="D7EAD3"/>
            <w:vAlign w:val="center"/>
            <w:hideMark/>
          </w:tcPr>
          <w:p w14:paraId="79452672"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839,67</w:t>
            </w:r>
          </w:p>
        </w:tc>
        <w:tc>
          <w:tcPr>
            <w:tcW w:w="755" w:type="dxa"/>
            <w:tcBorders>
              <w:top w:val="nil"/>
              <w:left w:val="nil"/>
              <w:bottom w:val="single" w:sz="4" w:space="0" w:color="C0C0C0"/>
              <w:right w:val="single" w:sz="4" w:space="0" w:color="C0C0C0"/>
            </w:tcBorders>
            <w:shd w:val="clear" w:color="000000" w:fill="D7EAD3"/>
            <w:vAlign w:val="center"/>
            <w:hideMark/>
          </w:tcPr>
          <w:p w14:paraId="6CE0CEB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839,67</w:t>
            </w:r>
          </w:p>
        </w:tc>
        <w:tc>
          <w:tcPr>
            <w:tcW w:w="2027" w:type="dxa"/>
            <w:vMerge w:val="restart"/>
            <w:tcBorders>
              <w:top w:val="nil"/>
              <w:left w:val="nil"/>
              <w:bottom w:val="nil"/>
              <w:right w:val="single" w:sz="4" w:space="0" w:color="C0C0C0"/>
            </w:tcBorders>
            <w:shd w:val="clear" w:color="000000" w:fill="FFFFCC"/>
            <w:vAlign w:val="center"/>
            <w:hideMark/>
          </w:tcPr>
          <w:p w14:paraId="0766FA28" w14:textId="77777777" w:rsidR="00664F55" w:rsidRPr="0010347A" w:rsidRDefault="00664F55" w:rsidP="00664F55">
            <w:pPr>
              <w:rPr>
                <w:rFonts w:ascii="Tahoma" w:hAnsi="Tahoma" w:cs="Tahoma"/>
                <w:sz w:val="13"/>
                <w:szCs w:val="13"/>
              </w:rPr>
            </w:pPr>
            <w:r w:rsidRPr="0010347A">
              <w:rPr>
                <w:rFonts w:ascii="Tahoma" w:hAnsi="Tahoma" w:cs="Tahoma"/>
                <w:sz w:val="13"/>
                <w:szCs w:val="13"/>
              </w:rPr>
              <w:t xml:space="preserve">рассчитано исходя из базового уровня операционных расходов 2020 года с применением коэффициентов индексации на 2021 год, рассчитанных в соответствии с Методическими указаниями (с учетом ИПЦ Минэкономразвития РФ на 2021 год 103%, на 2022  год 104%, а </w:t>
            </w:r>
            <w:r w:rsidRPr="0010347A">
              <w:rPr>
                <w:rFonts w:ascii="Tahoma" w:hAnsi="Tahoma" w:cs="Tahoma"/>
                <w:sz w:val="13"/>
                <w:szCs w:val="13"/>
              </w:rPr>
              <w:lastRenderedPageBreak/>
              <w:t xml:space="preserve">также с учетом индекса эффективности операционных расходов 1%) </w:t>
            </w:r>
          </w:p>
        </w:tc>
      </w:tr>
      <w:tr w:rsidR="0010347A" w:rsidRPr="0010347A" w14:paraId="3F3664DD"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137694FD"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473E66A1"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3FF41B9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4.2</w:t>
            </w:r>
          </w:p>
        </w:tc>
        <w:tc>
          <w:tcPr>
            <w:tcW w:w="2605" w:type="dxa"/>
            <w:tcBorders>
              <w:top w:val="nil"/>
              <w:left w:val="nil"/>
              <w:bottom w:val="single" w:sz="4" w:space="0" w:color="C0C0C0"/>
              <w:right w:val="single" w:sz="4" w:space="0" w:color="C0C0C0"/>
            </w:tcBorders>
            <w:shd w:val="clear" w:color="auto" w:fill="auto"/>
            <w:vAlign w:val="center"/>
            <w:hideMark/>
          </w:tcPr>
          <w:p w14:paraId="12D30EF4" w14:textId="77777777" w:rsidR="00664F55" w:rsidRPr="0010347A" w:rsidRDefault="00664F55" w:rsidP="00664F55">
            <w:pPr>
              <w:ind w:firstLineChars="100" w:firstLine="131"/>
              <w:rPr>
                <w:rFonts w:ascii="Tahoma" w:hAnsi="Tahoma" w:cs="Tahoma"/>
                <w:b/>
                <w:bCs/>
                <w:color w:val="000000"/>
                <w:sz w:val="13"/>
                <w:szCs w:val="13"/>
              </w:rPr>
            </w:pPr>
            <w:r w:rsidRPr="0010347A">
              <w:rPr>
                <w:rFonts w:ascii="Tahoma" w:hAnsi="Tahoma" w:cs="Tahoma"/>
                <w:b/>
                <w:bCs/>
                <w:color w:val="000000"/>
                <w:sz w:val="13"/>
                <w:szCs w:val="13"/>
              </w:rPr>
              <w:t>Капитальный ремонт основных средств</w:t>
            </w:r>
          </w:p>
        </w:tc>
        <w:tc>
          <w:tcPr>
            <w:tcW w:w="561" w:type="dxa"/>
            <w:tcBorders>
              <w:top w:val="nil"/>
              <w:left w:val="nil"/>
              <w:bottom w:val="single" w:sz="4" w:space="0" w:color="C0C0C0"/>
              <w:right w:val="single" w:sz="4" w:space="0" w:color="C0C0C0"/>
            </w:tcBorders>
            <w:shd w:val="clear" w:color="auto" w:fill="auto"/>
            <w:vAlign w:val="center"/>
            <w:hideMark/>
          </w:tcPr>
          <w:p w14:paraId="45F168BA"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594B895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861,02</w:t>
            </w:r>
          </w:p>
        </w:tc>
        <w:tc>
          <w:tcPr>
            <w:tcW w:w="863" w:type="dxa"/>
            <w:tcBorders>
              <w:top w:val="nil"/>
              <w:left w:val="nil"/>
              <w:bottom w:val="single" w:sz="4" w:space="0" w:color="C0C0C0"/>
              <w:right w:val="single" w:sz="4" w:space="0" w:color="C0C0C0"/>
            </w:tcBorders>
            <w:shd w:val="clear" w:color="000000" w:fill="FFFFCC"/>
            <w:vAlign w:val="center"/>
            <w:hideMark/>
          </w:tcPr>
          <w:p w14:paraId="41E11D1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861,02</w:t>
            </w:r>
          </w:p>
        </w:tc>
        <w:tc>
          <w:tcPr>
            <w:tcW w:w="755" w:type="dxa"/>
            <w:tcBorders>
              <w:top w:val="nil"/>
              <w:left w:val="nil"/>
              <w:bottom w:val="single" w:sz="4" w:space="0" w:color="C0C0C0"/>
              <w:right w:val="single" w:sz="4" w:space="0" w:color="C0C0C0"/>
            </w:tcBorders>
            <w:shd w:val="clear" w:color="000000" w:fill="D7EAD3"/>
            <w:vAlign w:val="center"/>
            <w:hideMark/>
          </w:tcPr>
          <w:p w14:paraId="742685B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430,51</w:t>
            </w:r>
          </w:p>
        </w:tc>
        <w:tc>
          <w:tcPr>
            <w:tcW w:w="711" w:type="dxa"/>
            <w:tcBorders>
              <w:top w:val="nil"/>
              <w:left w:val="nil"/>
              <w:bottom w:val="single" w:sz="4" w:space="0" w:color="C0C0C0"/>
              <w:right w:val="single" w:sz="4" w:space="0" w:color="C0C0C0"/>
            </w:tcBorders>
            <w:shd w:val="clear" w:color="000000" w:fill="D7EAD3"/>
            <w:vAlign w:val="center"/>
            <w:hideMark/>
          </w:tcPr>
          <w:p w14:paraId="04E5002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430,51</w:t>
            </w:r>
          </w:p>
        </w:tc>
        <w:tc>
          <w:tcPr>
            <w:tcW w:w="2049" w:type="dxa"/>
            <w:vMerge/>
            <w:tcBorders>
              <w:top w:val="nil"/>
              <w:left w:val="nil"/>
              <w:bottom w:val="nil"/>
              <w:right w:val="single" w:sz="4" w:space="0" w:color="C0C0C0"/>
            </w:tcBorders>
            <w:vAlign w:val="center"/>
            <w:hideMark/>
          </w:tcPr>
          <w:p w14:paraId="604361AF"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1407530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886,51</w:t>
            </w:r>
          </w:p>
        </w:tc>
        <w:tc>
          <w:tcPr>
            <w:tcW w:w="884" w:type="dxa"/>
            <w:tcBorders>
              <w:top w:val="nil"/>
              <w:left w:val="nil"/>
              <w:bottom w:val="single" w:sz="4" w:space="0" w:color="C0C0C0"/>
              <w:right w:val="single" w:sz="4" w:space="0" w:color="C0C0C0"/>
            </w:tcBorders>
            <w:shd w:val="clear" w:color="000000" w:fill="FFFFCC"/>
            <w:vAlign w:val="center"/>
            <w:hideMark/>
          </w:tcPr>
          <w:p w14:paraId="78095FA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886,51</w:t>
            </w:r>
          </w:p>
        </w:tc>
        <w:tc>
          <w:tcPr>
            <w:tcW w:w="765" w:type="dxa"/>
            <w:tcBorders>
              <w:top w:val="nil"/>
              <w:left w:val="nil"/>
              <w:bottom w:val="single" w:sz="4" w:space="0" w:color="C0C0C0"/>
              <w:right w:val="single" w:sz="4" w:space="0" w:color="C0C0C0"/>
            </w:tcBorders>
            <w:shd w:val="clear" w:color="000000" w:fill="D7EAD3"/>
            <w:vAlign w:val="center"/>
            <w:hideMark/>
          </w:tcPr>
          <w:p w14:paraId="1AA76C4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443,25</w:t>
            </w:r>
          </w:p>
        </w:tc>
        <w:tc>
          <w:tcPr>
            <w:tcW w:w="755" w:type="dxa"/>
            <w:tcBorders>
              <w:top w:val="nil"/>
              <w:left w:val="nil"/>
              <w:bottom w:val="single" w:sz="4" w:space="0" w:color="C0C0C0"/>
              <w:right w:val="single" w:sz="4" w:space="0" w:color="C0C0C0"/>
            </w:tcBorders>
            <w:shd w:val="clear" w:color="000000" w:fill="D7EAD3"/>
            <w:vAlign w:val="center"/>
            <w:hideMark/>
          </w:tcPr>
          <w:p w14:paraId="23F194C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443,25</w:t>
            </w:r>
          </w:p>
        </w:tc>
        <w:tc>
          <w:tcPr>
            <w:tcW w:w="2027" w:type="dxa"/>
            <w:vMerge/>
            <w:tcBorders>
              <w:top w:val="nil"/>
              <w:left w:val="nil"/>
              <w:bottom w:val="nil"/>
              <w:right w:val="single" w:sz="4" w:space="0" w:color="C0C0C0"/>
            </w:tcBorders>
            <w:vAlign w:val="center"/>
            <w:hideMark/>
          </w:tcPr>
          <w:p w14:paraId="05E50D28" w14:textId="77777777" w:rsidR="00664F55" w:rsidRPr="0010347A" w:rsidRDefault="00664F55" w:rsidP="00664F55">
            <w:pPr>
              <w:rPr>
                <w:rFonts w:ascii="Tahoma" w:hAnsi="Tahoma" w:cs="Tahoma"/>
                <w:sz w:val="13"/>
                <w:szCs w:val="13"/>
              </w:rPr>
            </w:pPr>
          </w:p>
        </w:tc>
      </w:tr>
      <w:tr w:rsidR="0010347A" w:rsidRPr="0010347A" w14:paraId="5F1B8918"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24C84801"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327F2069"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520B320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4.3</w:t>
            </w:r>
          </w:p>
        </w:tc>
        <w:tc>
          <w:tcPr>
            <w:tcW w:w="2605" w:type="dxa"/>
            <w:tcBorders>
              <w:top w:val="nil"/>
              <w:left w:val="nil"/>
              <w:bottom w:val="single" w:sz="4" w:space="0" w:color="C0C0C0"/>
              <w:right w:val="single" w:sz="4" w:space="0" w:color="C0C0C0"/>
            </w:tcBorders>
            <w:shd w:val="clear" w:color="auto" w:fill="auto"/>
            <w:vAlign w:val="center"/>
            <w:hideMark/>
          </w:tcPr>
          <w:p w14:paraId="128A7D13" w14:textId="77777777" w:rsidR="00664F55" w:rsidRPr="0010347A" w:rsidRDefault="00664F55" w:rsidP="00664F55">
            <w:pPr>
              <w:ind w:firstLineChars="100" w:firstLine="131"/>
              <w:rPr>
                <w:rFonts w:ascii="Tahoma" w:hAnsi="Tahoma" w:cs="Tahoma"/>
                <w:b/>
                <w:bCs/>
                <w:color w:val="000000"/>
                <w:sz w:val="13"/>
                <w:szCs w:val="13"/>
              </w:rPr>
            </w:pPr>
            <w:r w:rsidRPr="0010347A">
              <w:rPr>
                <w:rFonts w:ascii="Tahoma" w:hAnsi="Tahoma" w:cs="Tahoma"/>
                <w:b/>
                <w:bCs/>
                <w:color w:val="000000"/>
                <w:sz w:val="13"/>
                <w:szCs w:val="13"/>
              </w:rPr>
              <w:t>Текущий ремонт основных средств</w:t>
            </w:r>
          </w:p>
        </w:tc>
        <w:tc>
          <w:tcPr>
            <w:tcW w:w="561" w:type="dxa"/>
            <w:tcBorders>
              <w:top w:val="nil"/>
              <w:left w:val="nil"/>
              <w:bottom w:val="single" w:sz="4" w:space="0" w:color="C0C0C0"/>
              <w:right w:val="single" w:sz="4" w:space="0" w:color="C0C0C0"/>
            </w:tcBorders>
            <w:shd w:val="clear" w:color="auto" w:fill="auto"/>
            <w:vAlign w:val="center"/>
            <w:hideMark/>
          </w:tcPr>
          <w:p w14:paraId="65ED0F87"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52798EC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770,03</w:t>
            </w:r>
          </w:p>
        </w:tc>
        <w:tc>
          <w:tcPr>
            <w:tcW w:w="863" w:type="dxa"/>
            <w:tcBorders>
              <w:top w:val="nil"/>
              <w:left w:val="nil"/>
              <w:bottom w:val="single" w:sz="4" w:space="0" w:color="C0C0C0"/>
              <w:right w:val="single" w:sz="4" w:space="0" w:color="C0C0C0"/>
            </w:tcBorders>
            <w:shd w:val="clear" w:color="000000" w:fill="D7EAD3"/>
            <w:vAlign w:val="center"/>
            <w:hideMark/>
          </w:tcPr>
          <w:p w14:paraId="1C672EE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770,03</w:t>
            </w:r>
          </w:p>
        </w:tc>
        <w:tc>
          <w:tcPr>
            <w:tcW w:w="755" w:type="dxa"/>
            <w:tcBorders>
              <w:top w:val="nil"/>
              <w:left w:val="nil"/>
              <w:bottom w:val="single" w:sz="4" w:space="0" w:color="C0C0C0"/>
              <w:right w:val="single" w:sz="4" w:space="0" w:color="C0C0C0"/>
            </w:tcBorders>
            <w:shd w:val="clear" w:color="000000" w:fill="D7EAD3"/>
            <w:vAlign w:val="center"/>
            <w:hideMark/>
          </w:tcPr>
          <w:p w14:paraId="3D7E254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385,02</w:t>
            </w:r>
          </w:p>
        </w:tc>
        <w:tc>
          <w:tcPr>
            <w:tcW w:w="711" w:type="dxa"/>
            <w:tcBorders>
              <w:top w:val="nil"/>
              <w:left w:val="nil"/>
              <w:bottom w:val="single" w:sz="4" w:space="0" w:color="C0C0C0"/>
              <w:right w:val="single" w:sz="4" w:space="0" w:color="C0C0C0"/>
            </w:tcBorders>
            <w:shd w:val="clear" w:color="000000" w:fill="D7EAD3"/>
            <w:vAlign w:val="center"/>
            <w:hideMark/>
          </w:tcPr>
          <w:p w14:paraId="2B6845A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385,02</w:t>
            </w:r>
          </w:p>
        </w:tc>
        <w:tc>
          <w:tcPr>
            <w:tcW w:w="2049" w:type="dxa"/>
            <w:vMerge/>
            <w:tcBorders>
              <w:top w:val="nil"/>
              <w:left w:val="nil"/>
              <w:bottom w:val="nil"/>
              <w:right w:val="single" w:sz="4" w:space="0" w:color="C0C0C0"/>
            </w:tcBorders>
            <w:vAlign w:val="center"/>
            <w:hideMark/>
          </w:tcPr>
          <w:p w14:paraId="5A459227"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D7EAD3"/>
            <w:vAlign w:val="center"/>
            <w:hideMark/>
          </w:tcPr>
          <w:p w14:paraId="3A04C4A0"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792,83</w:t>
            </w:r>
          </w:p>
        </w:tc>
        <w:tc>
          <w:tcPr>
            <w:tcW w:w="884" w:type="dxa"/>
            <w:tcBorders>
              <w:top w:val="nil"/>
              <w:left w:val="nil"/>
              <w:bottom w:val="single" w:sz="4" w:space="0" w:color="C0C0C0"/>
              <w:right w:val="single" w:sz="4" w:space="0" w:color="C0C0C0"/>
            </w:tcBorders>
            <w:shd w:val="clear" w:color="000000" w:fill="D7EAD3"/>
            <w:vAlign w:val="center"/>
            <w:hideMark/>
          </w:tcPr>
          <w:p w14:paraId="63F7FB8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792,83</w:t>
            </w:r>
          </w:p>
        </w:tc>
        <w:tc>
          <w:tcPr>
            <w:tcW w:w="765" w:type="dxa"/>
            <w:tcBorders>
              <w:top w:val="nil"/>
              <w:left w:val="nil"/>
              <w:bottom w:val="single" w:sz="4" w:space="0" w:color="C0C0C0"/>
              <w:right w:val="single" w:sz="4" w:space="0" w:color="C0C0C0"/>
            </w:tcBorders>
            <w:shd w:val="clear" w:color="000000" w:fill="D7EAD3"/>
            <w:vAlign w:val="center"/>
            <w:hideMark/>
          </w:tcPr>
          <w:p w14:paraId="3B7935D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396,41</w:t>
            </w:r>
          </w:p>
        </w:tc>
        <w:tc>
          <w:tcPr>
            <w:tcW w:w="755" w:type="dxa"/>
            <w:tcBorders>
              <w:top w:val="nil"/>
              <w:left w:val="nil"/>
              <w:bottom w:val="single" w:sz="4" w:space="0" w:color="C0C0C0"/>
              <w:right w:val="single" w:sz="4" w:space="0" w:color="C0C0C0"/>
            </w:tcBorders>
            <w:shd w:val="clear" w:color="000000" w:fill="D7EAD3"/>
            <w:vAlign w:val="center"/>
            <w:hideMark/>
          </w:tcPr>
          <w:p w14:paraId="34147EF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396,41</w:t>
            </w:r>
          </w:p>
        </w:tc>
        <w:tc>
          <w:tcPr>
            <w:tcW w:w="2027" w:type="dxa"/>
            <w:vMerge/>
            <w:tcBorders>
              <w:top w:val="nil"/>
              <w:left w:val="nil"/>
              <w:bottom w:val="nil"/>
              <w:right w:val="single" w:sz="4" w:space="0" w:color="C0C0C0"/>
            </w:tcBorders>
            <w:vAlign w:val="center"/>
            <w:hideMark/>
          </w:tcPr>
          <w:p w14:paraId="115759C5" w14:textId="77777777" w:rsidR="00664F55" w:rsidRPr="0010347A" w:rsidRDefault="00664F55" w:rsidP="00664F55">
            <w:pPr>
              <w:rPr>
                <w:rFonts w:ascii="Tahoma" w:hAnsi="Tahoma" w:cs="Tahoma"/>
                <w:sz w:val="13"/>
                <w:szCs w:val="13"/>
              </w:rPr>
            </w:pPr>
          </w:p>
        </w:tc>
      </w:tr>
      <w:tr w:rsidR="0010347A" w:rsidRPr="0010347A" w14:paraId="585D1450"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3E675634"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1D62E5BB"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7613EC6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4.3.1</w:t>
            </w:r>
          </w:p>
        </w:tc>
        <w:tc>
          <w:tcPr>
            <w:tcW w:w="2605" w:type="dxa"/>
            <w:tcBorders>
              <w:top w:val="nil"/>
              <w:left w:val="nil"/>
              <w:bottom w:val="single" w:sz="4" w:space="0" w:color="C0C0C0"/>
              <w:right w:val="single" w:sz="4" w:space="0" w:color="C0C0C0"/>
            </w:tcBorders>
            <w:shd w:val="clear" w:color="auto" w:fill="auto"/>
            <w:vAlign w:val="center"/>
            <w:hideMark/>
          </w:tcPr>
          <w:p w14:paraId="75622C52"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Материалы на ремонт</w:t>
            </w:r>
          </w:p>
        </w:tc>
        <w:tc>
          <w:tcPr>
            <w:tcW w:w="561" w:type="dxa"/>
            <w:tcBorders>
              <w:top w:val="nil"/>
              <w:left w:val="nil"/>
              <w:bottom w:val="single" w:sz="4" w:space="0" w:color="C0C0C0"/>
              <w:right w:val="single" w:sz="4" w:space="0" w:color="C0C0C0"/>
            </w:tcBorders>
            <w:shd w:val="clear" w:color="auto" w:fill="auto"/>
            <w:vAlign w:val="center"/>
            <w:hideMark/>
          </w:tcPr>
          <w:p w14:paraId="524B4970"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2D4D2D1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770,03</w:t>
            </w:r>
          </w:p>
        </w:tc>
        <w:tc>
          <w:tcPr>
            <w:tcW w:w="863" w:type="dxa"/>
            <w:tcBorders>
              <w:top w:val="nil"/>
              <w:left w:val="nil"/>
              <w:bottom w:val="single" w:sz="4" w:space="0" w:color="C0C0C0"/>
              <w:right w:val="single" w:sz="4" w:space="0" w:color="C0C0C0"/>
            </w:tcBorders>
            <w:shd w:val="clear" w:color="000000" w:fill="FFFFCC"/>
            <w:vAlign w:val="center"/>
            <w:hideMark/>
          </w:tcPr>
          <w:p w14:paraId="04C6EE2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770,03</w:t>
            </w:r>
          </w:p>
        </w:tc>
        <w:tc>
          <w:tcPr>
            <w:tcW w:w="755" w:type="dxa"/>
            <w:tcBorders>
              <w:top w:val="nil"/>
              <w:left w:val="nil"/>
              <w:bottom w:val="single" w:sz="4" w:space="0" w:color="C0C0C0"/>
              <w:right w:val="single" w:sz="4" w:space="0" w:color="C0C0C0"/>
            </w:tcBorders>
            <w:shd w:val="clear" w:color="000000" w:fill="D7EAD3"/>
            <w:vAlign w:val="center"/>
            <w:hideMark/>
          </w:tcPr>
          <w:p w14:paraId="5EAADCC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385,02</w:t>
            </w:r>
          </w:p>
        </w:tc>
        <w:tc>
          <w:tcPr>
            <w:tcW w:w="711" w:type="dxa"/>
            <w:tcBorders>
              <w:top w:val="nil"/>
              <w:left w:val="nil"/>
              <w:bottom w:val="single" w:sz="4" w:space="0" w:color="C0C0C0"/>
              <w:right w:val="single" w:sz="4" w:space="0" w:color="C0C0C0"/>
            </w:tcBorders>
            <w:shd w:val="clear" w:color="000000" w:fill="D7EAD3"/>
            <w:vAlign w:val="center"/>
            <w:hideMark/>
          </w:tcPr>
          <w:p w14:paraId="5BE4A83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385,02</w:t>
            </w:r>
          </w:p>
        </w:tc>
        <w:tc>
          <w:tcPr>
            <w:tcW w:w="2049" w:type="dxa"/>
            <w:vMerge/>
            <w:tcBorders>
              <w:top w:val="nil"/>
              <w:left w:val="nil"/>
              <w:bottom w:val="nil"/>
              <w:right w:val="single" w:sz="4" w:space="0" w:color="C0C0C0"/>
            </w:tcBorders>
            <w:vAlign w:val="center"/>
            <w:hideMark/>
          </w:tcPr>
          <w:p w14:paraId="6E172637"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0922081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792,83</w:t>
            </w:r>
          </w:p>
        </w:tc>
        <w:tc>
          <w:tcPr>
            <w:tcW w:w="884" w:type="dxa"/>
            <w:tcBorders>
              <w:top w:val="nil"/>
              <w:left w:val="nil"/>
              <w:bottom w:val="single" w:sz="4" w:space="0" w:color="C0C0C0"/>
              <w:right w:val="single" w:sz="4" w:space="0" w:color="C0C0C0"/>
            </w:tcBorders>
            <w:shd w:val="clear" w:color="000000" w:fill="FFFFCC"/>
            <w:vAlign w:val="center"/>
            <w:hideMark/>
          </w:tcPr>
          <w:p w14:paraId="799C1FD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792,83</w:t>
            </w:r>
          </w:p>
        </w:tc>
        <w:tc>
          <w:tcPr>
            <w:tcW w:w="765" w:type="dxa"/>
            <w:tcBorders>
              <w:top w:val="nil"/>
              <w:left w:val="nil"/>
              <w:bottom w:val="single" w:sz="4" w:space="0" w:color="C0C0C0"/>
              <w:right w:val="single" w:sz="4" w:space="0" w:color="C0C0C0"/>
            </w:tcBorders>
            <w:shd w:val="clear" w:color="000000" w:fill="D7EAD3"/>
            <w:vAlign w:val="center"/>
            <w:hideMark/>
          </w:tcPr>
          <w:p w14:paraId="757F10C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396,41</w:t>
            </w:r>
          </w:p>
        </w:tc>
        <w:tc>
          <w:tcPr>
            <w:tcW w:w="755" w:type="dxa"/>
            <w:tcBorders>
              <w:top w:val="nil"/>
              <w:left w:val="nil"/>
              <w:bottom w:val="single" w:sz="4" w:space="0" w:color="C0C0C0"/>
              <w:right w:val="single" w:sz="4" w:space="0" w:color="C0C0C0"/>
            </w:tcBorders>
            <w:shd w:val="clear" w:color="000000" w:fill="D7EAD3"/>
            <w:vAlign w:val="center"/>
            <w:hideMark/>
          </w:tcPr>
          <w:p w14:paraId="26B3F58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396,41</w:t>
            </w:r>
          </w:p>
        </w:tc>
        <w:tc>
          <w:tcPr>
            <w:tcW w:w="2027" w:type="dxa"/>
            <w:vMerge/>
            <w:tcBorders>
              <w:top w:val="nil"/>
              <w:left w:val="nil"/>
              <w:bottom w:val="nil"/>
              <w:right w:val="single" w:sz="4" w:space="0" w:color="C0C0C0"/>
            </w:tcBorders>
            <w:vAlign w:val="center"/>
            <w:hideMark/>
          </w:tcPr>
          <w:p w14:paraId="60DEA497" w14:textId="77777777" w:rsidR="00664F55" w:rsidRPr="0010347A" w:rsidRDefault="00664F55" w:rsidP="00664F55">
            <w:pPr>
              <w:rPr>
                <w:rFonts w:ascii="Tahoma" w:hAnsi="Tahoma" w:cs="Tahoma"/>
                <w:sz w:val="13"/>
                <w:szCs w:val="13"/>
              </w:rPr>
            </w:pPr>
          </w:p>
        </w:tc>
      </w:tr>
      <w:tr w:rsidR="0010347A" w:rsidRPr="0010347A" w14:paraId="7B82F1DF"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05E12AA4"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2A2D866F"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F8B144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5</w:t>
            </w:r>
          </w:p>
        </w:tc>
        <w:tc>
          <w:tcPr>
            <w:tcW w:w="2605" w:type="dxa"/>
            <w:tcBorders>
              <w:top w:val="nil"/>
              <w:left w:val="nil"/>
              <w:bottom w:val="single" w:sz="4" w:space="0" w:color="C0C0C0"/>
              <w:right w:val="single" w:sz="4" w:space="0" w:color="C0C0C0"/>
            </w:tcBorders>
            <w:shd w:val="clear" w:color="auto" w:fill="auto"/>
            <w:vAlign w:val="center"/>
            <w:hideMark/>
          </w:tcPr>
          <w:p w14:paraId="059604B2"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Административные расходы</w:t>
            </w:r>
          </w:p>
        </w:tc>
        <w:tc>
          <w:tcPr>
            <w:tcW w:w="561" w:type="dxa"/>
            <w:tcBorders>
              <w:top w:val="nil"/>
              <w:left w:val="nil"/>
              <w:bottom w:val="single" w:sz="4" w:space="0" w:color="C0C0C0"/>
              <w:right w:val="single" w:sz="4" w:space="0" w:color="C0C0C0"/>
            </w:tcBorders>
            <w:shd w:val="clear" w:color="auto" w:fill="auto"/>
            <w:vAlign w:val="center"/>
            <w:hideMark/>
          </w:tcPr>
          <w:p w14:paraId="673EE1C6"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7268633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160,81</w:t>
            </w:r>
          </w:p>
        </w:tc>
        <w:tc>
          <w:tcPr>
            <w:tcW w:w="863" w:type="dxa"/>
            <w:tcBorders>
              <w:top w:val="nil"/>
              <w:left w:val="nil"/>
              <w:bottom w:val="single" w:sz="4" w:space="0" w:color="C0C0C0"/>
              <w:right w:val="single" w:sz="4" w:space="0" w:color="C0C0C0"/>
            </w:tcBorders>
            <w:shd w:val="clear" w:color="000000" w:fill="D7EAD3"/>
            <w:vAlign w:val="center"/>
            <w:hideMark/>
          </w:tcPr>
          <w:p w14:paraId="29B2F93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160,81</w:t>
            </w:r>
          </w:p>
        </w:tc>
        <w:tc>
          <w:tcPr>
            <w:tcW w:w="755" w:type="dxa"/>
            <w:tcBorders>
              <w:top w:val="nil"/>
              <w:left w:val="nil"/>
              <w:bottom w:val="single" w:sz="4" w:space="0" w:color="C0C0C0"/>
              <w:right w:val="single" w:sz="4" w:space="0" w:color="C0C0C0"/>
            </w:tcBorders>
            <w:shd w:val="clear" w:color="000000" w:fill="D7EAD3"/>
            <w:vAlign w:val="center"/>
            <w:hideMark/>
          </w:tcPr>
          <w:p w14:paraId="52108548"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80,40</w:t>
            </w:r>
          </w:p>
        </w:tc>
        <w:tc>
          <w:tcPr>
            <w:tcW w:w="711" w:type="dxa"/>
            <w:tcBorders>
              <w:top w:val="nil"/>
              <w:left w:val="nil"/>
              <w:bottom w:val="single" w:sz="4" w:space="0" w:color="C0C0C0"/>
              <w:right w:val="single" w:sz="4" w:space="0" w:color="C0C0C0"/>
            </w:tcBorders>
            <w:shd w:val="clear" w:color="000000" w:fill="D7EAD3"/>
            <w:vAlign w:val="center"/>
            <w:hideMark/>
          </w:tcPr>
          <w:p w14:paraId="5ED5F91D"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80,40</w:t>
            </w:r>
          </w:p>
        </w:tc>
        <w:tc>
          <w:tcPr>
            <w:tcW w:w="2049" w:type="dxa"/>
            <w:vMerge/>
            <w:tcBorders>
              <w:top w:val="nil"/>
              <w:left w:val="nil"/>
              <w:bottom w:val="nil"/>
              <w:right w:val="single" w:sz="4" w:space="0" w:color="C0C0C0"/>
            </w:tcBorders>
            <w:vAlign w:val="center"/>
            <w:hideMark/>
          </w:tcPr>
          <w:p w14:paraId="51C2C532"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D7EAD3"/>
            <w:vAlign w:val="center"/>
            <w:hideMark/>
          </w:tcPr>
          <w:p w14:paraId="3813EC1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165,57</w:t>
            </w:r>
          </w:p>
        </w:tc>
        <w:tc>
          <w:tcPr>
            <w:tcW w:w="884" w:type="dxa"/>
            <w:tcBorders>
              <w:top w:val="nil"/>
              <w:left w:val="nil"/>
              <w:bottom w:val="single" w:sz="4" w:space="0" w:color="C0C0C0"/>
              <w:right w:val="single" w:sz="4" w:space="0" w:color="C0C0C0"/>
            </w:tcBorders>
            <w:shd w:val="clear" w:color="000000" w:fill="D7EAD3"/>
            <w:vAlign w:val="center"/>
            <w:hideMark/>
          </w:tcPr>
          <w:p w14:paraId="6F5477B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165,57</w:t>
            </w:r>
          </w:p>
        </w:tc>
        <w:tc>
          <w:tcPr>
            <w:tcW w:w="765" w:type="dxa"/>
            <w:tcBorders>
              <w:top w:val="nil"/>
              <w:left w:val="nil"/>
              <w:bottom w:val="single" w:sz="4" w:space="0" w:color="C0C0C0"/>
              <w:right w:val="single" w:sz="4" w:space="0" w:color="C0C0C0"/>
            </w:tcBorders>
            <w:shd w:val="clear" w:color="000000" w:fill="D7EAD3"/>
            <w:vAlign w:val="center"/>
            <w:hideMark/>
          </w:tcPr>
          <w:p w14:paraId="1682312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82,78</w:t>
            </w:r>
          </w:p>
        </w:tc>
        <w:tc>
          <w:tcPr>
            <w:tcW w:w="755" w:type="dxa"/>
            <w:tcBorders>
              <w:top w:val="nil"/>
              <w:left w:val="nil"/>
              <w:bottom w:val="single" w:sz="4" w:space="0" w:color="C0C0C0"/>
              <w:right w:val="single" w:sz="4" w:space="0" w:color="C0C0C0"/>
            </w:tcBorders>
            <w:shd w:val="clear" w:color="000000" w:fill="D7EAD3"/>
            <w:vAlign w:val="center"/>
            <w:hideMark/>
          </w:tcPr>
          <w:p w14:paraId="1BA5691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82,78</w:t>
            </w:r>
          </w:p>
        </w:tc>
        <w:tc>
          <w:tcPr>
            <w:tcW w:w="2027" w:type="dxa"/>
            <w:vMerge/>
            <w:tcBorders>
              <w:top w:val="nil"/>
              <w:left w:val="nil"/>
              <w:bottom w:val="nil"/>
              <w:right w:val="single" w:sz="4" w:space="0" w:color="C0C0C0"/>
            </w:tcBorders>
            <w:vAlign w:val="center"/>
            <w:hideMark/>
          </w:tcPr>
          <w:p w14:paraId="33BD2D63" w14:textId="77777777" w:rsidR="00664F55" w:rsidRPr="0010347A" w:rsidRDefault="00664F55" w:rsidP="00664F55">
            <w:pPr>
              <w:rPr>
                <w:rFonts w:ascii="Tahoma" w:hAnsi="Tahoma" w:cs="Tahoma"/>
                <w:sz w:val="13"/>
                <w:szCs w:val="13"/>
              </w:rPr>
            </w:pPr>
          </w:p>
        </w:tc>
      </w:tr>
      <w:tr w:rsidR="0010347A" w:rsidRPr="0010347A" w14:paraId="5A873C80" w14:textId="77777777" w:rsidTr="0010347A">
        <w:trPr>
          <w:trHeight w:val="985"/>
          <w:jc w:val="center"/>
        </w:trPr>
        <w:tc>
          <w:tcPr>
            <w:tcW w:w="193" w:type="dxa"/>
            <w:tcBorders>
              <w:top w:val="nil"/>
              <w:left w:val="nil"/>
              <w:bottom w:val="nil"/>
              <w:right w:val="nil"/>
            </w:tcBorders>
            <w:shd w:val="clear" w:color="000000" w:fill="FFFF00"/>
            <w:noWrap/>
            <w:vAlign w:val="center"/>
            <w:hideMark/>
          </w:tcPr>
          <w:p w14:paraId="69860014"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lastRenderedPageBreak/>
              <w:t>ОР</w:t>
            </w:r>
          </w:p>
        </w:tc>
        <w:tc>
          <w:tcPr>
            <w:tcW w:w="120" w:type="dxa"/>
            <w:tcBorders>
              <w:top w:val="nil"/>
              <w:left w:val="nil"/>
              <w:bottom w:val="nil"/>
              <w:right w:val="nil"/>
            </w:tcBorders>
            <w:shd w:val="clear" w:color="auto" w:fill="auto"/>
            <w:noWrap/>
            <w:vAlign w:val="bottom"/>
            <w:hideMark/>
          </w:tcPr>
          <w:p w14:paraId="54BDFA12"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172F7994"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5.1</w:t>
            </w:r>
          </w:p>
        </w:tc>
        <w:tc>
          <w:tcPr>
            <w:tcW w:w="2605" w:type="dxa"/>
            <w:tcBorders>
              <w:top w:val="nil"/>
              <w:left w:val="nil"/>
              <w:bottom w:val="single" w:sz="4" w:space="0" w:color="C0C0C0"/>
              <w:right w:val="single" w:sz="4" w:space="0" w:color="C0C0C0"/>
            </w:tcBorders>
            <w:shd w:val="clear" w:color="auto" w:fill="auto"/>
            <w:vAlign w:val="center"/>
            <w:hideMark/>
          </w:tcPr>
          <w:p w14:paraId="1357F1F8" w14:textId="77777777" w:rsidR="00664F55" w:rsidRPr="0010347A" w:rsidRDefault="00664F55" w:rsidP="00664F55">
            <w:pPr>
              <w:ind w:firstLineChars="100" w:firstLine="131"/>
              <w:rPr>
                <w:rFonts w:ascii="Tahoma" w:hAnsi="Tahoma" w:cs="Tahoma"/>
                <w:b/>
                <w:bCs/>
                <w:color w:val="000000"/>
                <w:sz w:val="13"/>
                <w:szCs w:val="13"/>
              </w:rPr>
            </w:pPr>
            <w:r w:rsidRPr="0010347A">
              <w:rPr>
                <w:rFonts w:ascii="Tahoma" w:hAnsi="Tahoma" w:cs="Tahoma"/>
                <w:b/>
                <w:bCs/>
                <w:color w:val="000000"/>
                <w:sz w:val="13"/>
                <w:szCs w:val="13"/>
              </w:rPr>
              <w:t>Заработная плата АУП</w:t>
            </w:r>
          </w:p>
        </w:tc>
        <w:tc>
          <w:tcPr>
            <w:tcW w:w="561" w:type="dxa"/>
            <w:tcBorders>
              <w:top w:val="nil"/>
              <w:left w:val="nil"/>
              <w:bottom w:val="single" w:sz="4" w:space="0" w:color="C0C0C0"/>
              <w:right w:val="single" w:sz="4" w:space="0" w:color="C0C0C0"/>
            </w:tcBorders>
            <w:shd w:val="clear" w:color="auto" w:fill="auto"/>
            <w:vAlign w:val="center"/>
            <w:hideMark/>
          </w:tcPr>
          <w:p w14:paraId="2FEA6A59"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4EFE951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56,93</w:t>
            </w:r>
          </w:p>
        </w:tc>
        <w:tc>
          <w:tcPr>
            <w:tcW w:w="863" w:type="dxa"/>
            <w:tcBorders>
              <w:top w:val="nil"/>
              <w:left w:val="nil"/>
              <w:bottom w:val="single" w:sz="4" w:space="0" w:color="C0C0C0"/>
              <w:right w:val="single" w:sz="4" w:space="0" w:color="C0C0C0"/>
            </w:tcBorders>
            <w:shd w:val="clear" w:color="000000" w:fill="FFFFCC"/>
            <w:vAlign w:val="center"/>
            <w:hideMark/>
          </w:tcPr>
          <w:p w14:paraId="17AAC5D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56,93</w:t>
            </w:r>
          </w:p>
        </w:tc>
        <w:tc>
          <w:tcPr>
            <w:tcW w:w="755" w:type="dxa"/>
            <w:tcBorders>
              <w:top w:val="nil"/>
              <w:left w:val="nil"/>
              <w:bottom w:val="single" w:sz="4" w:space="0" w:color="C0C0C0"/>
              <w:right w:val="single" w:sz="4" w:space="0" w:color="C0C0C0"/>
            </w:tcBorders>
            <w:shd w:val="clear" w:color="000000" w:fill="D7EAD3"/>
            <w:vAlign w:val="center"/>
            <w:hideMark/>
          </w:tcPr>
          <w:p w14:paraId="0D746FD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28,47</w:t>
            </w:r>
          </w:p>
        </w:tc>
        <w:tc>
          <w:tcPr>
            <w:tcW w:w="711" w:type="dxa"/>
            <w:tcBorders>
              <w:top w:val="nil"/>
              <w:left w:val="nil"/>
              <w:bottom w:val="single" w:sz="4" w:space="0" w:color="C0C0C0"/>
              <w:right w:val="single" w:sz="4" w:space="0" w:color="C0C0C0"/>
            </w:tcBorders>
            <w:shd w:val="clear" w:color="000000" w:fill="D7EAD3"/>
            <w:vAlign w:val="center"/>
            <w:hideMark/>
          </w:tcPr>
          <w:p w14:paraId="46F387C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28,47</w:t>
            </w:r>
          </w:p>
        </w:tc>
        <w:tc>
          <w:tcPr>
            <w:tcW w:w="2049" w:type="dxa"/>
            <w:vMerge/>
            <w:tcBorders>
              <w:top w:val="nil"/>
              <w:left w:val="nil"/>
              <w:bottom w:val="nil"/>
              <w:right w:val="single" w:sz="4" w:space="0" w:color="C0C0C0"/>
            </w:tcBorders>
            <w:vAlign w:val="center"/>
            <w:hideMark/>
          </w:tcPr>
          <w:p w14:paraId="07AD0D74"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14E9D00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58,62</w:t>
            </w:r>
          </w:p>
        </w:tc>
        <w:tc>
          <w:tcPr>
            <w:tcW w:w="884" w:type="dxa"/>
            <w:tcBorders>
              <w:top w:val="nil"/>
              <w:left w:val="nil"/>
              <w:bottom w:val="single" w:sz="4" w:space="0" w:color="C0C0C0"/>
              <w:right w:val="single" w:sz="4" w:space="0" w:color="C0C0C0"/>
            </w:tcBorders>
            <w:shd w:val="clear" w:color="000000" w:fill="FFFFCC"/>
            <w:vAlign w:val="center"/>
            <w:hideMark/>
          </w:tcPr>
          <w:p w14:paraId="68DEF29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58,62</w:t>
            </w:r>
          </w:p>
        </w:tc>
        <w:tc>
          <w:tcPr>
            <w:tcW w:w="765" w:type="dxa"/>
            <w:tcBorders>
              <w:top w:val="nil"/>
              <w:left w:val="nil"/>
              <w:bottom w:val="single" w:sz="4" w:space="0" w:color="C0C0C0"/>
              <w:right w:val="single" w:sz="4" w:space="0" w:color="C0C0C0"/>
            </w:tcBorders>
            <w:shd w:val="clear" w:color="000000" w:fill="D7EAD3"/>
            <w:vAlign w:val="center"/>
            <w:hideMark/>
          </w:tcPr>
          <w:p w14:paraId="4C0E48D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29,31</w:t>
            </w:r>
          </w:p>
        </w:tc>
        <w:tc>
          <w:tcPr>
            <w:tcW w:w="755" w:type="dxa"/>
            <w:tcBorders>
              <w:top w:val="nil"/>
              <w:left w:val="nil"/>
              <w:bottom w:val="single" w:sz="4" w:space="0" w:color="C0C0C0"/>
              <w:right w:val="single" w:sz="4" w:space="0" w:color="C0C0C0"/>
            </w:tcBorders>
            <w:shd w:val="clear" w:color="000000" w:fill="D7EAD3"/>
            <w:vAlign w:val="center"/>
            <w:hideMark/>
          </w:tcPr>
          <w:p w14:paraId="5B0DA88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29,31</w:t>
            </w:r>
          </w:p>
        </w:tc>
        <w:tc>
          <w:tcPr>
            <w:tcW w:w="2027" w:type="dxa"/>
            <w:vMerge/>
            <w:tcBorders>
              <w:top w:val="nil"/>
              <w:left w:val="nil"/>
              <w:bottom w:val="nil"/>
              <w:right w:val="single" w:sz="4" w:space="0" w:color="C0C0C0"/>
            </w:tcBorders>
            <w:vAlign w:val="center"/>
            <w:hideMark/>
          </w:tcPr>
          <w:p w14:paraId="36078BB4" w14:textId="77777777" w:rsidR="00664F55" w:rsidRPr="0010347A" w:rsidRDefault="00664F55" w:rsidP="00664F55">
            <w:pPr>
              <w:rPr>
                <w:rFonts w:ascii="Tahoma" w:hAnsi="Tahoma" w:cs="Tahoma"/>
                <w:sz w:val="13"/>
                <w:szCs w:val="13"/>
              </w:rPr>
            </w:pPr>
          </w:p>
        </w:tc>
      </w:tr>
      <w:tr w:rsidR="0010347A" w:rsidRPr="0010347A" w14:paraId="58ABC9EE" w14:textId="77777777" w:rsidTr="0010347A">
        <w:trPr>
          <w:trHeight w:val="217"/>
          <w:jc w:val="center"/>
        </w:trPr>
        <w:tc>
          <w:tcPr>
            <w:tcW w:w="193" w:type="dxa"/>
            <w:tcBorders>
              <w:top w:val="nil"/>
              <w:left w:val="nil"/>
              <w:bottom w:val="nil"/>
              <w:right w:val="nil"/>
            </w:tcBorders>
            <w:shd w:val="clear" w:color="000000" w:fill="FFFF00"/>
            <w:noWrap/>
            <w:vAlign w:val="center"/>
            <w:hideMark/>
          </w:tcPr>
          <w:p w14:paraId="1128D89D"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670AB7E7"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13E13F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5.1.1</w:t>
            </w:r>
          </w:p>
        </w:tc>
        <w:tc>
          <w:tcPr>
            <w:tcW w:w="2605" w:type="dxa"/>
            <w:tcBorders>
              <w:top w:val="nil"/>
              <w:left w:val="nil"/>
              <w:bottom w:val="single" w:sz="4" w:space="0" w:color="C0C0C0"/>
              <w:right w:val="single" w:sz="4" w:space="0" w:color="C0C0C0"/>
            </w:tcBorders>
            <w:shd w:val="clear" w:color="auto" w:fill="auto"/>
            <w:vAlign w:val="center"/>
            <w:hideMark/>
          </w:tcPr>
          <w:p w14:paraId="659034DB"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Среднемесячная оплата труда</w:t>
            </w:r>
          </w:p>
        </w:tc>
        <w:tc>
          <w:tcPr>
            <w:tcW w:w="561" w:type="dxa"/>
            <w:tcBorders>
              <w:top w:val="nil"/>
              <w:left w:val="nil"/>
              <w:bottom w:val="single" w:sz="4" w:space="0" w:color="C0C0C0"/>
              <w:right w:val="single" w:sz="4" w:space="0" w:color="C0C0C0"/>
            </w:tcBorders>
            <w:shd w:val="clear" w:color="auto" w:fill="auto"/>
            <w:vAlign w:val="center"/>
            <w:hideMark/>
          </w:tcPr>
          <w:p w14:paraId="68489EC1"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44FF533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13 179,15</w:t>
            </w:r>
          </w:p>
        </w:tc>
        <w:tc>
          <w:tcPr>
            <w:tcW w:w="863" w:type="dxa"/>
            <w:tcBorders>
              <w:top w:val="nil"/>
              <w:left w:val="nil"/>
              <w:bottom w:val="single" w:sz="4" w:space="0" w:color="C0C0C0"/>
              <w:right w:val="single" w:sz="4" w:space="0" w:color="C0C0C0"/>
            </w:tcBorders>
            <w:shd w:val="clear" w:color="000000" w:fill="D7EAD3"/>
            <w:vAlign w:val="center"/>
            <w:hideMark/>
          </w:tcPr>
          <w:p w14:paraId="12283D8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13 179,15</w:t>
            </w:r>
          </w:p>
        </w:tc>
        <w:tc>
          <w:tcPr>
            <w:tcW w:w="755" w:type="dxa"/>
            <w:tcBorders>
              <w:top w:val="nil"/>
              <w:left w:val="nil"/>
              <w:bottom w:val="single" w:sz="4" w:space="0" w:color="C0C0C0"/>
              <w:right w:val="single" w:sz="4" w:space="0" w:color="C0C0C0"/>
            </w:tcBorders>
            <w:shd w:val="clear" w:color="000000" w:fill="D7EAD3"/>
            <w:vAlign w:val="center"/>
            <w:hideMark/>
          </w:tcPr>
          <w:p w14:paraId="2CCDF22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13 179,15</w:t>
            </w:r>
          </w:p>
        </w:tc>
        <w:tc>
          <w:tcPr>
            <w:tcW w:w="711" w:type="dxa"/>
            <w:tcBorders>
              <w:top w:val="nil"/>
              <w:left w:val="nil"/>
              <w:bottom w:val="single" w:sz="4" w:space="0" w:color="C0C0C0"/>
              <w:right w:val="single" w:sz="4" w:space="0" w:color="C0C0C0"/>
            </w:tcBorders>
            <w:shd w:val="clear" w:color="000000" w:fill="D7EAD3"/>
            <w:vAlign w:val="center"/>
            <w:hideMark/>
          </w:tcPr>
          <w:p w14:paraId="73CFE19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13 179,15</w:t>
            </w:r>
          </w:p>
        </w:tc>
        <w:tc>
          <w:tcPr>
            <w:tcW w:w="2049" w:type="dxa"/>
            <w:vMerge/>
            <w:tcBorders>
              <w:top w:val="nil"/>
              <w:left w:val="nil"/>
              <w:bottom w:val="nil"/>
              <w:right w:val="single" w:sz="4" w:space="0" w:color="C0C0C0"/>
            </w:tcBorders>
            <w:vAlign w:val="center"/>
            <w:hideMark/>
          </w:tcPr>
          <w:p w14:paraId="090F3242"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D7EAD3"/>
            <w:vAlign w:val="center"/>
            <w:hideMark/>
          </w:tcPr>
          <w:p w14:paraId="2707C8F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13 569,26</w:t>
            </w:r>
          </w:p>
        </w:tc>
        <w:tc>
          <w:tcPr>
            <w:tcW w:w="884" w:type="dxa"/>
            <w:tcBorders>
              <w:top w:val="nil"/>
              <w:left w:val="nil"/>
              <w:bottom w:val="single" w:sz="4" w:space="0" w:color="C0C0C0"/>
              <w:right w:val="single" w:sz="4" w:space="0" w:color="C0C0C0"/>
            </w:tcBorders>
            <w:shd w:val="clear" w:color="000000" w:fill="D7EAD3"/>
            <w:vAlign w:val="center"/>
            <w:hideMark/>
          </w:tcPr>
          <w:p w14:paraId="70B4C3E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13 569,26</w:t>
            </w:r>
          </w:p>
        </w:tc>
        <w:tc>
          <w:tcPr>
            <w:tcW w:w="765" w:type="dxa"/>
            <w:tcBorders>
              <w:top w:val="nil"/>
              <w:left w:val="nil"/>
              <w:bottom w:val="single" w:sz="4" w:space="0" w:color="C0C0C0"/>
              <w:right w:val="single" w:sz="4" w:space="0" w:color="C0C0C0"/>
            </w:tcBorders>
            <w:shd w:val="clear" w:color="000000" w:fill="D7EAD3"/>
            <w:vAlign w:val="center"/>
            <w:hideMark/>
          </w:tcPr>
          <w:p w14:paraId="61CB720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13 569,26</w:t>
            </w:r>
          </w:p>
        </w:tc>
        <w:tc>
          <w:tcPr>
            <w:tcW w:w="755" w:type="dxa"/>
            <w:tcBorders>
              <w:top w:val="nil"/>
              <w:left w:val="nil"/>
              <w:bottom w:val="single" w:sz="4" w:space="0" w:color="C0C0C0"/>
              <w:right w:val="single" w:sz="4" w:space="0" w:color="C0C0C0"/>
            </w:tcBorders>
            <w:shd w:val="clear" w:color="000000" w:fill="D7EAD3"/>
            <w:vAlign w:val="center"/>
            <w:hideMark/>
          </w:tcPr>
          <w:p w14:paraId="54E1F73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13 569,26</w:t>
            </w:r>
          </w:p>
        </w:tc>
        <w:tc>
          <w:tcPr>
            <w:tcW w:w="2027" w:type="dxa"/>
            <w:vMerge/>
            <w:tcBorders>
              <w:top w:val="nil"/>
              <w:left w:val="nil"/>
              <w:bottom w:val="nil"/>
              <w:right w:val="single" w:sz="4" w:space="0" w:color="C0C0C0"/>
            </w:tcBorders>
            <w:vAlign w:val="center"/>
            <w:hideMark/>
          </w:tcPr>
          <w:p w14:paraId="7BD5EB2B" w14:textId="77777777" w:rsidR="00664F55" w:rsidRPr="0010347A" w:rsidRDefault="00664F55" w:rsidP="00664F55">
            <w:pPr>
              <w:rPr>
                <w:rFonts w:ascii="Tahoma" w:hAnsi="Tahoma" w:cs="Tahoma"/>
                <w:sz w:val="13"/>
                <w:szCs w:val="13"/>
              </w:rPr>
            </w:pPr>
          </w:p>
        </w:tc>
      </w:tr>
      <w:tr w:rsidR="0010347A" w:rsidRPr="0010347A" w14:paraId="74E85A5B" w14:textId="77777777" w:rsidTr="0010347A">
        <w:trPr>
          <w:trHeight w:val="999"/>
          <w:jc w:val="center"/>
        </w:trPr>
        <w:tc>
          <w:tcPr>
            <w:tcW w:w="193" w:type="dxa"/>
            <w:tcBorders>
              <w:top w:val="nil"/>
              <w:left w:val="nil"/>
              <w:bottom w:val="nil"/>
              <w:right w:val="nil"/>
            </w:tcBorders>
            <w:shd w:val="clear" w:color="000000" w:fill="FFFF00"/>
            <w:noWrap/>
            <w:vAlign w:val="center"/>
            <w:hideMark/>
          </w:tcPr>
          <w:p w14:paraId="516E8C4C"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19091B79"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0D6FBEF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5.1.2</w:t>
            </w:r>
          </w:p>
        </w:tc>
        <w:tc>
          <w:tcPr>
            <w:tcW w:w="2605" w:type="dxa"/>
            <w:tcBorders>
              <w:top w:val="nil"/>
              <w:left w:val="nil"/>
              <w:bottom w:val="single" w:sz="4" w:space="0" w:color="C0C0C0"/>
              <w:right w:val="single" w:sz="4" w:space="0" w:color="C0C0C0"/>
            </w:tcBorders>
            <w:shd w:val="clear" w:color="auto" w:fill="auto"/>
            <w:vAlign w:val="center"/>
            <w:hideMark/>
          </w:tcPr>
          <w:p w14:paraId="12FD9A38"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Численность персонала</w:t>
            </w:r>
          </w:p>
        </w:tc>
        <w:tc>
          <w:tcPr>
            <w:tcW w:w="561" w:type="dxa"/>
            <w:tcBorders>
              <w:top w:val="nil"/>
              <w:left w:val="nil"/>
              <w:bottom w:val="single" w:sz="4" w:space="0" w:color="C0C0C0"/>
              <w:right w:val="single" w:sz="4" w:space="0" w:color="C0C0C0"/>
            </w:tcBorders>
            <w:shd w:val="clear" w:color="auto" w:fill="auto"/>
            <w:vAlign w:val="center"/>
            <w:hideMark/>
          </w:tcPr>
          <w:p w14:paraId="2612085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чел</w:t>
            </w:r>
          </w:p>
        </w:tc>
        <w:tc>
          <w:tcPr>
            <w:tcW w:w="765" w:type="dxa"/>
            <w:tcBorders>
              <w:top w:val="nil"/>
              <w:left w:val="nil"/>
              <w:bottom w:val="single" w:sz="4" w:space="0" w:color="C0C0C0"/>
              <w:right w:val="single" w:sz="4" w:space="0" w:color="C0C0C0"/>
            </w:tcBorders>
            <w:shd w:val="clear" w:color="000000" w:fill="FFFFCC"/>
            <w:vAlign w:val="center"/>
            <w:hideMark/>
          </w:tcPr>
          <w:p w14:paraId="1CD6118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0,36</w:t>
            </w:r>
          </w:p>
        </w:tc>
        <w:tc>
          <w:tcPr>
            <w:tcW w:w="863" w:type="dxa"/>
            <w:tcBorders>
              <w:top w:val="nil"/>
              <w:left w:val="nil"/>
              <w:bottom w:val="single" w:sz="4" w:space="0" w:color="C0C0C0"/>
              <w:right w:val="single" w:sz="4" w:space="0" w:color="C0C0C0"/>
            </w:tcBorders>
            <w:shd w:val="clear" w:color="000000" w:fill="FFFFCC"/>
            <w:vAlign w:val="center"/>
            <w:hideMark/>
          </w:tcPr>
          <w:p w14:paraId="5B6C06F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0,36</w:t>
            </w:r>
          </w:p>
        </w:tc>
        <w:tc>
          <w:tcPr>
            <w:tcW w:w="755" w:type="dxa"/>
            <w:tcBorders>
              <w:top w:val="nil"/>
              <w:left w:val="nil"/>
              <w:bottom w:val="single" w:sz="4" w:space="0" w:color="C0C0C0"/>
              <w:right w:val="single" w:sz="4" w:space="0" w:color="C0C0C0"/>
            </w:tcBorders>
            <w:shd w:val="clear" w:color="000000" w:fill="D7EAD3"/>
            <w:vAlign w:val="center"/>
            <w:hideMark/>
          </w:tcPr>
          <w:p w14:paraId="5A5338A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0,36</w:t>
            </w:r>
          </w:p>
        </w:tc>
        <w:tc>
          <w:tcPr>
            <w:tcW w:w="711" w:type="dxa"/>
            <w:tcBorders>
              <w:top w:val="nil"/>
              <w:left w:val="nil"/>
              <w:bottom w:val="single" w:sz="4" w:space="0" w:color="C0C0C0"/>
              <w:right w:val="single" w:sz="4" w:space="0" w:color="C0C0C0"/>
            </w:tcBorders>
            <w:shd w:val="clear" w:color="000000" w:fill="D7EAD3"/>
            <w:vAlign w:val="center"/>
            <w:hideMark/>
          </w:tcPr>
          <w:p w14:paraId="45B0FDC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0,36</w:t>
            </w:r>
          </w:p>
        </w:tc>
        <w:tc>
          <w:tcPr>
            <w:tcW w:w="2049" w:type="dxa"/>
            <w:vMerge/>
            <w:tcBorders>
              <w:top w:val="nil"/>
              <w:left w:val="nil"/>
              <w:bottom w:val="nil"/>
              <w:right w:val="single" w:sz="4" w:space="0" w:color="C0C0C0"/>
            </w:tcBorders>
            <w:vAlign w:val="center"/>
            <w:hideMark/>
          </w:tcPr>
          <w:p w14:paraId="32040A4B"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600B9AA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0,36</w:t>
            </w:r>
          </w:p>
        </w:tc>
        <w:tc>
          <w:tcPr>
            <w:tcW w:w="884" w:type="dxa"/>
            <w:tcBorders>
              <w:top w:val="nil"/>
              <w:left w:val="nil"/>
              <w:bottom w:val="single" w:sz="4" w:space="0" w:color="C0C0C0"/>
              <w:right w:val="single" w:sz="4" w:space="0" w:color="C0C0C0"/>
            </w:tcBorders>
            <w:shd w:val="clear" w:color="000000" w:fill="FFFFCC"/>
            <w:vAlign w:val="center"/>
            <w:hideMark/>
          </w:tcPr>
          <w:p w14:paraId="3839472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0,36</w:t>
            </w:r>
          </w:p>
        </w:tc>
        <w:tc>
          <w:tcPr>
            <w:tcW w:w="765" w:type="dxa"/>
            <w:tcBorders>
              <w:top w:val="nil"/>
              <w:left w:val="nil"/>
              <w:bottom w:val="single" w:sz="4" w:space="0" w:color="C0C0C0"/>
              <w:right w:val="single" w:sz="4" w:space="0" w:color="C0C0C0"/>
            </w:tcBorders>
            <w:shd w:val="clear" w:color="000000" w:fill="D7EAD3"/>
            <w:vAlign w:val="center"/>
            <w:hideMark/>
          </w:tcPr>
          <w:p w14:paraId="086C2D8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0,36</w:t>
            </w:r>
          </w:p>
        </w:tc>
        <w:tc>
          <w:tcPr>
            <w:tcW w:w="755" w:type="dxa"/>
            <w:tcBorders>
              <w:top w:val="nil"/>
              <w:left w:val="nil"/>
              <w:bottom w:val="single" w:sz="4" w:space="0" w:color="C0C0C0"/>
              <w:right w:val="single" w:sz="4" w:space="0" w:color="C0C0C0"/>
            </w:tcBorders>
            <w:shd w:val="clear" w:color="000000" w:fill="D7EAD3"/>
            <w:vAlign w:val="center"/>
            <w:hideMark/>
          </w:tcPr>
          <w:p w14:paraId="391BD6B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0,36</w:t>
            </w:r>
          </w:p>
        </w:tc>
        <w:tc>
          <w:tcPr>
            <w:tcW w:w="2027" w:type="dxa"/>
            <w:vMerge/>
            <w:tcBorders>
              <w:top w:val="nil"/>
              <w:left w:val="nil"/>
              <w:bottom w:val="nil"/>
              <w:right w:val="single" w:sz="4" w:space="0" w:color="C0C0C0"/>
            </w:tcBorders>
            <w:vAlign w:val="center"/>
            <w:hideMark/>
          </w:tcPr>
          <w:p w14:paraId="7C08B3D8" w14:textId="77777777" w:rsidR="00664F55" w:rsidRPr="0010347A" w:rsidRDefault="00664F55" w:rsidP="00664F55">
            <w:pPr>
              <w:rPr>
                <w:rFonts w:ascii="Tahoma" w:hAnsi="Tahoma" w:cs="Tahoma"/>
                <w:sz w:val="13"/>
                <w:szCs w:val="13"/>
              </w:rPr>
            </w:pPr>
          </w:p>
        </w:tc>
      </w:tr>
      <w:tr w:rsidR="0010347A" w:rsidRPr="0010347A" w14:paraId="5DEC491C" w14:textId="77777777" w:rsidTr="0010347A">
        <w:trPr>
          <w:trHeight w:val="535"/>
          <w:jc w:val="center"/>
        </w:trPr>
        <w:tc>
          <w:tcPr>
            <w:tcW w:w="193" w:type="dxa"/>
            <w:tcBorders>
              <w:top w:val="nil"/>
              <w:left w:val="nil"/>
              <w:bottom w:val="nil"/>
              <w:right w:val="nil"/>
            </w:tcBorders>
            <w:shd w:val="clear" w:color="000000" w:fill="FFFF00"/>
            <w:noWrap/>
            <w:vAlign w:val="center"/>
            <w:hideMark/>
          </w:tcPr>
          <w:p w14:paraId="10DF3CB0"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5F27E781"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18E9293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5.2</w:t>
            </w:r>
          </w:p>
        </w:tc>
        <w:tc>
          <w:tcPr>
            <w:tcW w:w="2605" w:type="dxa"/>
            <w:tcBorders>
              <w:top w:val="nil"/>
              <w:left w:val="nil"/>
              <w:bottom w:val="single" w:sz="4" w:space="0" w:color="C0C0C0"/>
              <w:right w:val="single" w:sz="4" w:space="0" w:color="C0C0C0"/>
            </w:tcBorders>
            <w:shd w:val="clear" w:color="auto" w:fill="auto"/>
            <w:vAlign w:val="center"/>
            <w:hideMark/>
          </w:tcPr>
          <w:p w14:paraId="43DEE54B" w14:textId="77777777" w:rsidR="00664F55" w:rsidRPr="0010347A" w:rsidRDefault="00664F55" w:rsidP="00664F55">
            <w:pPr>
              <w:ind w:firstLineChars="100" w:firstLine="131"/>
              <w:rPr>
                <w:rFonts w:ascii="Tahoma" w:hAnsi="Tahoma" w:cs="Tahoma"/>
                <w:b/>
                <w:bCs/>
                <w:color w:val="000000"/>
                <w:sz w:val="13"/>
                <w:szCs w:val="13"/>
              </w:rPr>
            </w:pPr>
            <w:r w:rsidRPr="0010347A">
              <w:rPr>
                <w:rFonts w:ascii="Tahoma" w:hAnsi="Tahoma" w:cs="Tahoma"/>
                <w:b/>
                <w:bCs/>
                <w:color w:val="000000"/>
                <w:sz w:val="13"/>
                <w:szCs w:val="13"/>
              </w:rPr>
              <w:t xml:space="preserve">Отчисления на </w:t>
            </w:r>
            <w:proofErr w:type="spellStart"/>
            <w:proofErr w:type="gramStart"/>
            <w:r w:rsidRPr="0010347A">
              <w:rPr>
                <w:rFonts w:ascii="Tahoma" w:hAnsi="Tahoma" w:cs="Tahoma"/>
                <w:b/>
                <w:bCs/>
                <w:color w:val="000000"/>
                <w:sz w:val="13"/>
                <w:szCs w:val="13"/>
              </w:rPr>
              <w:t>соц.нужды</w:t>
            </w:r>
            <w:proofErr w:type="spellEnd"/>
            <w:proofErr w:type="gramEnd"/>
            <w:r w:rsidRPr="0010347A">
              <w:rPr>
                <w:rFonts w:ascii="Tahoma" w:hAnsi="Tahoma" w:cs="Tahoma"/>
                <w:b/>
                <w:bCs/>
                <w:color w:val="000000"/>
                <w:sz w:val="13"/>
                <w:szCs w:val="13"/>
              </w:rPr>
              <w:t xml:space="preserve"> от заработной платы АУП</w:t>
            </w:r>
          </w:p>
        </w:tc>
        <w:tc>
          <w:tcPr>
            <w:tcW w:w="561" w:type="dxa"/>
            <w:tcBorders>
              <w:top w:val="nil"/>
              <w:left w:val="nil"/>
              <w:bottom w:val="single" w:sz="4" w:space="0" w:color="C0C0C0"/>
              <w:right w:val="single" w:sz="4" w:space="0" w:color="C0C0C0"/>
            </w:tcBorders>
            <w:shd w:val="clear" w:color="auto" w:fill="auto"/>
            <w:vAlign w:val="center"/>
            <w:hideMark/>
          </w:tcPr>
          <w:p w14:paraId="590F3E91"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38E0361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17,19</w:t>
            </w:r>
          </w:p>
        </w:tc>
        <w:tc>
          <w:tcPr>
            <w:tcW w:w="863" w:type="dxa"/>
            <w:tcBorders>
              <w:top w:val="nil"/>
              <w:left w:val="nil"/>
              <w:bottom w:val="single" w:sz="4" w:space="0" w:color="C0C0C0"/>
              <w:right w:val="single" w:sz="4" w:space="0" w:color="C0C0C0"/>
            </w:tcBorders>
            <w:shd w:val="clear" w:color="000000" w:fill="FFFFCC"/>
            <w:vAlign w:val="center"/>
            <w:hideMark/>
          </w:tcPr>
          <w:p w14:paraId="0C87DC0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17,19</w:t>
            </w:r>
          </w:p>
        </w:tc>
        <w:tc>
          <w:tcPr>
            <w:tcW w:w="755" w:type="dxa"/>
            <w:tcBorders>
              <w:top w:val="nil"/>
              <w:left w:val="nil"/>
              <w:bottom w:val="single" w:sz="4" w:space="0" w:color="C0C0C0"/>
              <w:right w:val="single" w:sz="4" w:space="0" w:color="C0C0C0"/>
            </w:tcBorders>
            <w:shd w:val="clear" w:color="000000" w:fill="D7EAD3"/>
            <w:vAlign w:val="center"/>
            <w:hideMark/>
          </w:tcPr>
          <w:p w14:paraId="53110A4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8,60</w:t>
            </w:r>
          </w:p>
        </w:tc>
        <w:tc>
          <w:tcPr>
            <w:tcW w:w="711" w:type="dxa"/>
            <w:tcBorders>
              <w:top w:val="nil"/>
              <w:left w:val="nil"/>
              <w:bottom w:val="single" w:sz="4" w:space="0" w:color="C0C0C0"/>
              <w:right w:val="single" w:sz="4" w:space="0" w:color="C0C0C0"/>
            </w:tcBorders>
            <w:shd w:val="clear" w:color="000000" w:fill="D7EAD3"/>
            <w:vAlign w:val="center"/>
            <w:hideMark/>
          </w:tcPr>
          <w:p w14:paraId="4FC42AC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8,60</w:t>
            </w:r>
          </w:p>
        </w:tc>
        <w:tc>
          <w:tcPr>
            <w:tcW w:w="2049" w:type="dxa"/>
            <w:vMerge/>
            <w:tcBorders>
              <w:top w:val="nil"/>
              <w:left w:val="nil"/>
              <w:bottom w:val="nil"/>
              <w:right w:val="single" w:sz="4" w:space="0" w:color="C0C0C0"/>
            </w:tcBorders>
            <w:vAlign w:val="center"/>
            <w:hideMark/>
          </w:tcPr>
          <w:p w14:paraId="33AAA841"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35059EC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17,70</w:t>
            </w:r>
          </w:p>
        </w:tc>
        <w:tc>
          <w:tcPr>
            <w:tcW w:w="884" w:type="dxa"/>
            <w:tcBorders>
              <w:top w:val="nil"/>
              <w:left w:val="nil"/>
              <w:bottom w:val="single" w:sz="4" w:space="0" w:color="C0C0C0"/>
              <w:right w:val="single" w:sz="4" w:space="0" w:color="C0C0C0"/>
            </w:tcBorders>
            <w:shd w:val="clear" w:color="000000" w:fill="FFFFCC"/>
            <w:vAlign w:val="center"/>
            <w:hideMark/>
          </w:tcPr>
          <w:p w14:paraId="33A917F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17,70</w:t>
            </w:r>
          </w:p>
        </w:tc>
        <w:tc>
          <w:tcPr>
            <w:tcW w:w="765" w:type="dxa"/>
            <w:tcBorders>
              <w:top w:val="nil"/>
              <w:left w:val="nil"/>
              <w:bottom w:val="single" w:sz="4" w:space="0" w:color="C0C0C0"/>
              <w:right w:val="single" w:sz="4" w:space="0" w:color="C0C0C0"/>
            </w:tcBorders>
            <w:shd w:val="clear" w:color="000000" w:fill="D7EAD3"/>
            <w:vAlign w:val="center"/>
            <w:hideMark/>
          </w:tcPr>
          <w:p w14:paraId="7909A9E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8,85</w:t>
            </w:r>
          </w:p>
        </w:tc>
        <w:tc>
          <w:tcPr>
            <w:tcW w:w="755" w:type="dxa"/>
            <w:tcBorders>
              <w:top w:val="nil"/>
              <w:left w:val="nil"/>
              <w:bottom w:val="single" w:sz="4" w:space="0" w:color="C0C0C0"/>
              <w:right w:val="single" w:sz="4" w:space="0" w:color="C0C0C0"/>
            </w:tcBorders>
            <w:shd w:val="clear" w:color="000000" w:fill="D7EAD3"/>
            <w:vAlign w:val="center"/>
            <w:hideMark/>
          </w:tcPr>
          <w:p w14:paraId="02C9270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8,85</w:t>
            </w:r>
          </w:p>
        </w:tc>
        <w:tc>
          <w:tcPr>
            <w:tcW w:w="2027" w:type="dxa"/>
            <w:vMerge/>
            <w:tcBorders>
              <w:top w:val="nil"/>
              <w:left w:val="nil"/>
              <w:bottom w:val="nil"/>
              <w:right w:val="single" w:sz="4" w:space="0" w:color="C0C0C0"/>
            </w:tcBorders>
            <w:vAlign w:val="center"/>
            <w:hideMark/>
          </w:tcPr>
          <w:p w14:paraId="79EB9627" w14:textId="77777777" w:rsidR="00664F55" w:rsidRPr="0010347A" w:rsidRDefault="00664F55" w:rsidP="00664F55">
            <w:pPr>
              <w:rPr>
                <w:rFonts w:ascii="Tahoma" w:hAnsi="Tahoma" w:cs="Tahoma"/>
                <w:sz w:val="13"/>
                <w:szCs w:val="13"/>
              </w:rPr>
            </w:pPr>
          </w:p>
        </w:tc>
      </w:tr>
      <w:tr w:rsidR="0010347A" w:rsidRPr="0010347A" w14:paraId="2D9AC61C"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4CBD9A27"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noWrap/>
            <w:vAlign w:val="bottom"/>
            <w:hideMark/>
          </w:tcPr>
          <w:p w14:paraId="20CFA1FC"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588615E4"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5.3</w:t>
            </w:r>
          </w:p>
        </w:tc>
        <w:tc>
          <w:tcPr>
            <w:tcW w:w="2605" w:type="dxa"/>
            <w:tcBorders>
              <w:top w:val="nil"/>
              <w:left w:val="nil"/>
              <w:bottom w:val="single" w:sz="4" w:space="0" w:color="C0C0C0"/>
              <w:right w:val="single" w:sz="4" w:space="0" w:color="C0C0C0"/>
            </w:tcBorders>
            <w:shd w:val="clear" w:color="auto" w:fill="auto"/>
            <w:vAlign w:val="center"/>
            <w:hideMark/>
          </w:tcPr>
          <w:p w14:paraId="2B02A166" w14:textId="77777777" w:rsidR="00664F55" w:rsidRPr="0010347A" w:rsidRDefault="00664F55" w:rsidP="00664F55">
            <w:pPr>
              <w:ind w:firstLineChars="100" w:firstLine="131"/>
              <w:rPr>
                <w:rFonts w:ascii="Tahoma" w:hAnsi="Tahoma" w:cs="Tahoma"/>
                <w:b/>
                <w:bCs/>
                <w:color w:val="000000"/>
                <w:sz w:val="13"/>
                <w:szCs w:val="13"/>
              </w:rPr>
            </w:pPr>
            <w:r w:rsidRPr="0010347A">
              <w:rPr>
                <w:rFonts w:ascii="Tahoma" w:hAnsi="Tahoma" w:cs="Tahoma"/>
                <w:b/>
                <w:bCs/>
                <w:color w:val="000000"/>
                <w:sz w:val="13"/>
                <w:szCs w:val="13"/>
              </w:rPr>
              <w:t>Прочие административные расходы</w:t>
            </w:r>
          </w:p>
        </w:tc>
        <w:tc>
          <w:tcPr>
            <w:tcW w:w="561" w:type="dxa"/>
            <w:tcBorders>
              <w:top w:val="nil"/>
              <w:left w:val="nil"/>
              <w:bottom w:val="single" w:sz="4" w:space="0" w:color="C0C0C0"/>
              <w:right w:val="single" w:sz="4" w:space="0" w:color="C0C0C0"/>
            </w:tcBorders>
            <w:shd w:val="clear" w:color="auto" w:fill="auto"/>
            <w:vAlign w:val="center"/>
            <w:hideMark/>
          </w:tcPr>
          <w:p w14:paraId="1EF68A2B"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731F4B5D"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86,68</w:t>
            </w:r>
          </w:p>
        </w:tc>
        <w:tc>
          <w:tcPr>
            <w:tcW w:w="863" w:type="dxa"/>
            <w:tcBorders>
              <w:top w:val="nil"/>
              <w:left w:val="nil"/>
              <w:bottom w:val="single" w:sz="4" w:space="0" w:color="C0C0C0"/>
              <w:right w:val="single" w:sz="4" w:space="0" w:color="C0C0C0"/>
            </w:tcBorders>
            <w:shd w:val="clear" w:color="000000" w:fill="D7EAD3"/>
            <w:vAlign w:val="center"/>
            <w:hideMark/>
          </w:tcPr>
          <w:p w14:paraId="129B346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86,68</w:t>
            </w:r>
          </w:p>
        </w:tc>
        <w:tc>
          <w:tcPr>
            <w:tcW w:w="755" w:type="dxa"/>
            <w:tcBorders>
              <w:top w:val="nil"/>
              <w:left w:val="nil"/>
              <w:bottom w:val="single" w:sz="4" w:space="0" w:color="C0C0C0"/>
              <w:right w:val="single" w:sz="4" w:space="0" w:color="C0C0C0"/>
            </w:tcBorders>
            <w:shd w:val="clear" w:color="000000" w:fill="D7EAD3"/>
            <w:vAlign w:val="center"/>
            <w:hideMark/>
          </w:tcPr>
          <w:p w14:paraId="67356858"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43,34</w:t>
            </w:r>
          </w:p>
        </w:tc>
        <w:tc>
          <w:tcPr>
            <w:tcW w:w="711" w:type="dxa"/>
            <w:tcBorders>
              <w:top w:val="nil"/>
              <w:left w:val="nil"/>
              <w:bottom w:val="single" w:sz="4" w:space="0" w:color="C0C0C0"/>
              <w:right w:val="single" w:sz="4" w:space="0" w:color="C0C0C0"/>
            </w:tcBorders>
            <w:shd w:val="clear" w:color="000000" w:fill="D7EAD3"/>
            <w:vAlign w:val="center"/>
            <w:hideMark/>
          </w:tcPr>
          <w:p w14:paraId="06F0E28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43,34</w:t>
            </w:r>
          </w:p>
        </w:tc>
        <w:tc>
          <w:tcPr>
            <w:tcW w:w="2049" w:type="dxa"/>
            <w:vMerge/>
            <w:tcBorders>
              <w:top w:val="nil"/>
              <w:left w:val="nil"/>
              <w:bottom w:val="nil"/>
              <w:right w:val="single" w:sz="4" w:space="0" w:color="C0C0C0"/>
            </w:tcBorders>
            <w:vAlign w:val="center"/>
            <w:hideMark/>
          </w:tcPr>
          <w:p w14:paraId="622EC708"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D7EAD3"/>
            <w:vAlign w:val="center"/>
            <w:hideMark/>
          </w:tcPr>
          <w:p w14:paraId="3796590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89,25</w:t>
            </w:r>
          </w:p>
        </w:tc>
        <w:tc>
          <w:tcPr>
            <w:tcW w:w="884" w:type="dxa"/>
            <w:tcBorders>
              <w:top w:val="nil"/>
              <w:left w:val="nil"/>
              <w:bottom w:val="single" w:sz="4" w:space="0" w:color="C0C0C0"/>
              <w:right w:val="single" w:sz="4" w:space="0" w:color="C0C0C0"/>
            </w:tcBorders>
            <w:shd w:val="clear" w:color="000000" w:fill="D7EAD3"/>
            <w:vAlign w:val="center"/>
            <w:hideMark/>
          </w:tcPr>
          <w:p w14:paraId="1DE1E9DD"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89,25</w:t>
            </w:r>
          </w:p>
        </w:tc>
        <w:tc>
          <w:tcPr>
            <w:tcW w:w="765" w:type="dxa"/>
            <w:tcBorders>
              <w:top w:val="nil"/>
              <w:left w:val="nil"/>
              <w:bottom w:val="single" w:sz="4" w:space="0" w:color="C0C0C0"/>
              <w:right w:val="single" w:sz="4" w:space="0" w:color="C0C0C0"/>
            </w:tcBorders>
            <w:shd w:val="clear" w:color="000000" w:fill="D7EAD3"/>
            <w:vAlign w:val="center"/>
            <w:hideMark/>
          </w:tcPr>
          <w:p w14:paraId="7ED57CF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44,62</w:t>
            </w:r>
          </w:p>
        </w:tc>
        <w:tc>
          <w:tcPr>
            <w:tcW w:w="755" w:type="dxa"/>
            <w:tcBorders>
              <w:top w:val="nil"/>
              <w:left w:val="nil"/>
              <w:bottom w:val="single" w:sz="4" w:space="0" w:color="C0C0C0"/>
              <w:right w:val="single" w:sz="4" w:space="0" w:color="C0C0C0"/>
            </w:tcBorders>
            <w:shd w:val="clear" w:color="000000" w:fill="D7EAD3"/>
            <w:vAlign w:val="center"/>
            <w:hideMark/>
          </w:tcPr>
          <w:p w14:paraId="5F287DC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44,62</w:t>
            </w:r>
          </w:p>
        </w:tc>
        <w:tc>
          <w:tcPr>
            <w:tcW w:w="2027" w:type="dxa"/>
            <w:vMerge/>
            <w:tcBorders>
              <w:top w:val="nil"/>
              <w:left w:val="nil"/>
              <w:bottom w:val="nil"/>
              <w:right w:val="single" w:sz="4" w:space="0" w:color="C0C0C0"/>
            </w:tcBorders>
            <w:vAlign w:val="center"/>
            <w:hideMark/>
          </w:tcPr>
          <w:p w14:paraId="2F6E17FB" w14:textId="77777777" w:rsidR="00664F55" w:rsidRPr="0010347A" w:rsidRDefault="00664F55" w:rsidP="00664F55">
            <w:pPr>
              <w:rPr>
                <w:rFonts w:ascii="Tahoma" w:hAnsi="Tahoma" w:cs="Tahoma"/>
                <w:sz w:val="13"/>
                <w:szCs w:val="13"/>
              </w:rPr>
            </w:pPr>
          </w:p>
        </w:tc>
      </w:tr>
      <w:tr w:rsidR="0010347A" w:rsidRPr="0010347A" w14:paraId="08475233" w14:textId="77777777" w:rsidTr="0010347A">
        <w:trPr>
          <w:trHeight w:val="1361"/>
          <w:jc w:val="center"/>
        </w:trPr>
        <w:tc>
          <w:tcPr>
            <w:tcW w:w="193" w:type="dxa"/>
            <w:tcBorders>
              <w:top w:val="nil"/>
              <w:left w:val="nil"/>
              <w:bottom w:val="nil"/>
              <w:right w:val="nil"/>
            </w:tcBorders>
            <w:shd w:val="clear" w:color="000000" w:fill="FFFF00"/>
            <w:noWrap/>
            <w:vAlign w:val="center"/>
            <w:hideMark/>
          </w:tcPr>
          <w:p w14:paraId="25AEF66B"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44301CF8"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4D4357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5.3.1</w:t>
            </w:r>
          </w:p>
        </w:tc>
        <w:tc>
          <w:tcPr>
            <w:tcW w:w="2605" w:type="dxa"/>
            <w:tcBorders>
              <w:top w:val="single" w:sz="4" w:space="0" w:color="C0C0C0"/>
              <w:left w:val="nil"/>
              <w:bottom w:val="single" w:sz="4" w:space="0" w:color="C0C0C0"/>
              <w:right w:val="single" w:sz="4" w:space="0" w:color="C0C0C0"/>
            </w:tcBorders>
            <w:shd w:val="clear" w:color="000000" w:fill="E3FAFD"/>
            <w:vAlign w:val="center"/>
            <w:hideMark/>
          </w:tcPr>
          <w:p w14:paraId="5C146BED"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аренда</w:t>
            </w:r>
          </w:p>
        </w:tc>
        <w:tc>
          <w:tcPr>
            <w:tcW w:w="561" w:type="dxa"/>
            <w:tcBorders>
              <w:top w:val="single" w:sz="4" w:space="0" w:color="C0C0C0"/>
              <w:left w:val="nil"/>
              <w:bottom w:val="single" w:sz="4" w:space="0" w:color="C0C0C0"/>
              <w:right w:val="single" w:sz="4" w:space="0" w:color="C0C0C0"/>
            </w:tcBorders>
            <w:shd w:val="clear" w:color="auto" w:fill="auto"/>
            <w:vAlign w:val="center"/>
            <w:hideMark/>
          </w:tcPr>
          <w:p w14:paraId="167D3E70"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single" w:sz="4" w:space="0" w:color="C0C0C0"/>
              <w:left w:val="nil"/>
              <w:bottom w:val="single" w:sz="4" w:space="0" w:color="C0C0C0"/>
              <w:right w:val="single" w:sz="4" w:space="0" w:color="C0C0C0"/>
            </w:tcBorders>
            <w:shd w:val="clear" w:color="000000" w:fill="FFFFCC"/>
            <w:vAlign w:val="center"/>
            <w:hideMark/>
          </w:tcPr>
          <w:p w14:paraId="5DD1124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2,21</w:t>
            </w:r>
          </w:p>
        </w:tc>
        <w:tc>
          <w:tcPr>
            <w:tcW w:w="863" w:type="dxa"/>
            <w:tcBorders>
              <w:top w:val="single" w:sz="4" w:space="0" w:color="C0C0C0"/>
              <w:left w:val="nil"/>
              <w:bottom w:val="single" w:sz="4" w:space="0" w:color="C0C0C0"/>
              <w:right w:val="single" w:sz="4" w:space="0" w:color="C0C0C0"/>
            </w:tcBorders>
            <w:shd w:val="clear" w:color="000000" w:fill="FFFFCC"/>
            <w:vAlign w:val="center"/>
            <w:hideMark/>
          </w:tcPr>
          <w:p w14:paraId="38B6DB2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2,21</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5A01305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1,11</w:t>
            </w:r>
          </w:p>
        </w:tc>
        <w:tc>
          <w:tcPr>
            <w:tcW w:w="711" w:type="dxa"/>
            <w:tcBorders>
              <w:top w:val="single" w:sz="4" w:space="0" w:color="C0C0C0"/>
              <w:left w:val="nil"/>
              <w:bottom w:val="single" w:sz="4" w:space="0" w:color="C0C0C0"/>
              <w:right w:val="single" w:sz="4" w:space="0" w:color="C0C0C0"/>
            </w:tcBorders>
            <w:shd w:val="clear" w:color="000000" w:fill="D7EAD3"/>
            <w:vAlign w:val="center"/>
            <w:hideMark/>
          </w:tcPr>
          <w:p w14:paraId="7AA8720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1,11</w:t>
            </w:r>
          </w:p>
        </w:tc>
        <w:tc>
          <w:tcPr>
            <w:tcW w:w="2049" w:type="dxa"/>
            <w:vMerge/>
            <w:tcBorders>
              <w:top w:val="nil"/>
              <w:left w:val="nil"/>
              <w:bottom w:val="nil"/>
              <w:right w:val="single" w:sz="4" w:space="0" w:color="C0C0C0"/>
            </w:tcBorders>
            <w:vAlign w:val="center"/>
            <w:hideMark/>
          </w:tcPr>
          <w:p w14:paraId="2B2AD953" w14:textId="77777777" w:rsidR="00664F55" w:rsidRPr="0010347A" w:rsidRDefault="00664F55" w:rsidP="00664F55">
            <w:pPr>
              <w:rPr>
                <w:rFonts w:ascii="Tahoma" w:hAnsi="Tahoma" w:cs="Tahoma"/>
                <w:sz w:val="13"/>
                <w:szCs w:val="13"/>
              </w:rPr>
            </w:pPr>
          </w:p>
        </w:tc>
        <w:tc>
          <w:tcPr>
            <w:tcW w:w="787" w:type="dxa"/>
            <w:tcBorders>
              <w:top w:val="single" w:sz="4" w:space="0" w:color="C0C0C0"/>
              <w:left w:val="nil"/>
              <w:bottom w:val="single" w:sz="4" w:space="0" w:color="C0C0C0"/>
              <w:right w:val="single" w:sz="4" w:space="0" w:color="C0C0C0"/>
            </w:tcBorders>
            <w:shd w:val="clear" w:color="000000" w:fill="FFFFCC"/>
            <w:vAlign w:val="center"/>
            <w:hideMark/>
          </w:tcPr>
          <w:p w14:paraId="25DFFEE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2,28</w:t>
            </w:r>
          </w:p>
        </w:tc>
        <w:tc>
          <w:tcPr>
            <w:tcW w:w="884" w:type="dxa"/>
            <w:tcBorders>
              <w:top w:val="single" w:sz="4" w:space="0" w:color="C0C0C0"/>
              <w:left w:val="nil"/>
              <w:bottom w:val="single" w:sz="4" w:space="0" w:color="C0C0C0"/>
              <w:right w:val="single" w:sz="4" w:space="0" w:color="C0C0C0"/>
            </w:tcBorders>
            <w:shd w:val="clear" w:color="000000" w:fill="FFFFCC"/>
            <w:vAlign w:val="center"/>
            <w:hideMark/>
          </w:tcPr>
          <w:p w14:paraId="1D437F4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2,28</w:t>
            </w:r>
          </w:p>
        </w:tc>
        <w:tc>
          <w:tcPr>
            <w:tcW w:w="765" w:type="dxa"/>
            <w:tcBorders>
              <w:top w:val="single" w:sz="4" w:space="0" w:color="C0C0C0"/>
              <w:left w:val="nil"/>
              <w:bottom w:val="single" w:sz="4" w:space="0" w:color="C0C0C0"/>
              <w:right w:val="single" w:sz="4" w:space="0" w:color="C0C0C0"/>
            </w:tcBorders>
            <w:shd w:val="clear" w:color="000000" w:fill="D7EAD3"/>
            <w:vAlign w:val="center"/>
            <w:hideMark/>
          </w:tcPr>
          <w:p w14:paraId="41775F1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1,14</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1B882FC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1,14</w:t>
            </w:r>
          </w:p>
        </w:tc>
        <w:tc>
          <w:tcPr>
            <w:tcW w:w="2027" w:type="dxa"/>
            <w:vMerge/>
            <w:tcBorders>
              <w:top w:val="nil"/>
              <w:left w:val="nil"/>
              <w:bottom w:val="nil"/>
              <w:right w:val="single" w:sz="4" w:space="0" w:color="C0C0C0"/>
            </w:tcBorders>
            <w:vAlign w:val="center"/>
            <w:hideMark/>
          </w:tcPr>
          <w:p w14:paraId="529DBC22" w14:textId="77777777" w:rsidR="00664F55" w:rsidRPr="0010347A" w:rsidRDefault="00664F55" w:rsidP="00664F55">
            <w:pPr>
              <w:rPr>
                <w:rFonts w:ascii="Tahoma" w:hAnsi="Tahoma" w:cs="Tahoma"/>
                <w:sz w:val="13"/>
                <w:szCs w:val="13"/>
              </w:rPr>
            </w:pPr>
          </w:p>
        </w:tc>
      </w:tr>
      <w:tr w:rsidR="0010347A" w:rsidRPr="0010347A" w14:paraId="2641DF3C" w14:textId="77777777" w:rsidTr="0010347A">
        <w:trPr>
          <w:trHeight w:val="376"/>
          <w:jc w:val="center"/>
        </w:trPr>
        <w:tc>
          <w:tcPr>
            <w:tcW w:w="193" w:type="dxa"/>
            <w:tcBorders>
              <w:top w:val="nil"/>
              <w:left w:val="nil"/>
              <w:bottom w:val="nil"/>
              <w:right w:val="nil"/>
            </w:tcBorders>
            <w:shd w:val="clear" w:color="000000" w:fill="FFFF00"/>
            <w:noWrap/>
            <w:vAlign w:val="center"/>
            <w:hideMark/>
          </w:tcPr>
          <w:p w14:paraId="33292CF2"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4DADFF27"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72260B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5.3.2</w:t>
            </w:r>
          </w:p>
        </w:tc>
        <w:tc>
          <w:tcPr>
            <w:tcW w:w="2605" w:type="dxa"/>
            <w:tcBorders>
              <w:top w:val="nil"/>
              <w:left w:val="nil"/>
              <w:bottom w:val="single" w:sz="4" w:space="0" w:color="C0C0C0"/>
              <w:right w:val="single" w:sz="4" w:space="0" w:color="C0C0C0"/>
            </w:tcBorders>
            <w:shd w:val="clear" w:color="000000" w:fill="E3FAFD"/>
            <w:vAlign w:val="center"/>
            <w:hideMark/>
          </w:tcPr>
          <w:p w14:paraId="6CE46B39"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услуги связи</w:t>
            </w:r>
          </w:p>
        </w:tc>
        <w:tc>
          <w:tcPr>
            <w:tcW w:w="561" w:type="dxa"/>
            <w:tcBorders>
              <w:top w:val="nil"/>
              <w:left w:val="nil"/>
              <w:bottom w:val="single" w:sz="4" w:space="0" w:color="C0C0C0"/>
              <w:right w:val="single" w:sz="4" w:space="0" w:color="C0C0C0"/>
            </w:tcBorders>
            <w:shd w:val="clear" w:color="auto" w:fill="auto"/>
            <w:vAlign w:val="center"/>
            <w:hideMark/>
          </w:tcPr>
          <w:p w14:paraId="11F24C64"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1769545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15,06</w:t>
            </w:r>
          </w:p>
        </w:tc>
        <w:tc>
          <w:tcPr>
            <w:tcW w:w="863" w:type="dxa"/>
            <w:tcBorders>
              <w:top w:val="nil"/>
              <w:left w:val="nil"/>
              <w:bottom w:val="single" w:sz="4" w:space="0" w:color="C0C0C0"/>
              <w:right w:val="single" w:sz="4" w:space="0" w:color="C0C0C0"/>
            </w:tcBorders>
            <w:shd w:val="clear" w:color="000000" w:fill="FFFFCC"/>
            <w:vAlign w:val="center"/>
            <w:hideMark/>
          </w:tcPr>
          <w:p w14:paraId="3ED5A0C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15,06</w:t>
            </w:r>
          </w:p>
        </w:tc>
        <w:tc>
          <w:tcPr>
            <w:tcW w:w="755" w:type="dxa"/>
            <w:tcBorders>
              <w:top w:val="nil"/>
              <w:left w:val="nil"/>
              <w:bottom w:val="single" w:sz="4" w:space="0" w:color="C0C0C0"/>
              <w:right w:val="single" w:sz="4" w:space="0" w:color="C0C0C0"/>
            </w:tcBorders>
            <w:shd w:val="clear" w:color="000000" w:fill="D7EAD3"/>
            <w:vAlign w:val="center"/>
            <w:hideMark/>
          </w:tcPr>
          <w:p w14:paraId="24854F2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7,53</w:t>
            </w:r>
          </w:p>
        </w:tc>
        <w:tc>
          <w:tcPr>
            <w:tcW w:w="711" w:type="dxa"/>
            <w:tcBorders>
              <w:top w:val="nil"/>
              <w:left w:val="nil"/>
              <w:bottom w:val="single" w:sz="4" w:space="0" w:color="C0C0C0"/>
              <w:right w:val="single" w:sz="4" w:space="0" w:color="C0C0C0"/>
            </w:tcBorders>
            <w:shd w:val="clear" w:color="000000" w:fill="D7EAD3"/>
            <w:vAlign w:val="center"/>
            <w:hideMark/>
          </w:tcPr>
          <w:p w14:paraId="293A5DB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7,53</w:t>
            </w:r>
          </w:p>
        </w:tc>
        <w:tc>
          <w:tcPr>
            <w:tcW w:w="2049" w:type="dxa"/>
            <w:vMerge/>
            <w:tcBorders>
              <w:top w:val="nil"/>
              <w:left w:val="nil"/>
              <w:bottom w:val="nil"/>
              <w:right w:val="single" w:sz="4" w:space="0" w:color="C0C0C0"/>
            </w:tcBorders>
            <w:vAlign w:val="center"/>
            <w:hideMark/>
          </w:tcPr>
          <w:p w14:paraId="3F2AFBF2"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6F10360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15,50</w:t>
            </w:r>
          </w:p>
        </w:tc>
        <w:tc>
          <w:tcPr>
            <w:tcW w:w="884" w:type="dxa"/>
            <w:tcBorders>
              <w:top w:val="nil"/>
              <w:left w:val="nil"/>
              <w:bottom w:val="single" w:sz="4" w:space="0" w:color="C0C0C0"/>
              <w:right w:val="single" w:sz="4" w:space="0" w:color="C0C0C0"/>
            </w:tcBorders>
            <w:shd w:val="clear" w:color="000000" w:fill="FFFFCC"/>
            <w:vAlign w:val="center"/>
            <w:hideMark/>
          </w:tcPr>
          <w:p w14:paraId="5BF660F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15,50</w:t>
            </w:r>
          </w:p>
        </w:tc>
        <w:tc>
          <w:tcPr>
            <w:tcW w:w="765" w:type="dxa"/>
            <w:tcBorders>
              <w:top w:val="nil"/>
              <w:left w:val="nil"/>
              <w:bottom w:val="single" w:sz="4" w:space="0" w:color="C0C0C0"/>
              <w:right w:val="single" w:sz="4" w:space="0" w:color="C0C0C0"/>
            </w:tcBorders>
            <w:shd w:val="clear" w:color="000000" w:fill="D7EAD3"/>
            <w:vAlign w:val="center"/>
            <w:hideMark/>
          </w:tcPr>
          <w:p w14:paraId="15F2F89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7,75</w:t>
            </w:r>
          </w:p>
        </w:tc>
        <w:tc>
          <w:tcPr>
            <w:tcW w:w="755" w:type="dxa"/>
            <w:tcBorders>
              <w:top w:val="nil"/>
              <w:left w:val="nil"/>
              <w:bottom w:val="single" w:sz="4" w:space="0" w:color="C0C0C0"/>
              <w:right w:val="single" w:sz="4" w:space="0" w:color="C0C0C0"/>
            </w:tcBorders>
            <w:shd w:val="clear" w:color="000000" w:fill="D7EAD3"/>
            <w:vAlign w:val="center"/>
            <w:hideMark/>
          </w:tcPr>
          <w:p w14:paraId="253875C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7,75</w:t>
            </w:r>
          </w:p>
        </w:tc>
        <w:tc>
          <w:tcPr>
            <w:tcW w:w="2027" w:type="dxa"/>
            <w:vMerge/>
            <w:tcBorders>
              <w:top w:val="nil"/>
              <w:left w:val="nil"/>
              <w:bottom w:val="nil"/>
              <w:right w:val="single" w:sz="4" w:space="0" w:color="C0C0C0"/>
            </w:tcBorders>
            <w:vAlign w:val="center"/>
            <w:hideMark/>
          </w:tcPr>
          <w:p w14:paraId="020C205A" w14:textId="77777777" w:rsidR="00664F55" w:rsidRPr="0010347A" w:rsidRDefault="00664F55" w:rsidP="00664F55">
            <w:pPr>
              <w:rPr>
                <w:rFonts w:ascii="Tahoma" w:hAnsi="Tahoma" w:cs="Tahoma"/>
                <w:sz w:val="13"/>
                <w:szCs w:val="13"/>
              </w:rPr>
            </w:pPr>
          </w:p>
        </w:tc>
      </w:tr>
      <w:tr w:rsidR="0010347A" w:rsidRPr="0010347A" w14:paraId="14EA05DC" w14:textId="77777777" w:rsidTr="0010347A">
        <w:trPr>
          <w:trHeight w:val="376"/>
          <w:jc w:val="center"/>
        </w:trPr>
        <w:tc>
          <w:tcPr>
            <w:tcW w:w="193" w:type="dxa"/>
            <w:tcBorders>
              <w:top w:val="nil"/>
              <w:left w:val="nil"/>
              <w:bottom w:val="nil"/>
              <w:right w:val="nil"/>
            </w:tcBorders>
            <w:shd w:val="clear" w:color="000000" w:fill="FFFF00"/>
            <w:noWrap/>
            <w:vAlign w:val="center"/>
            <w:hideMark/>
          </w:tcPr>
          <w:p w14:paraId="481DBFAA"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384EB673"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3EBA1D8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5.3.3</w:t>
            </w:r>
          </w:p>
        </w:tc>
        <w:tc>
          <w:tcPr>
            <w:tcW w:w="2605" w:type="dxa"/>
            <w:tcBorders>
              <w:top w:val="nil"/>
              <w:left w:val="nil"/>
              <w:bottom w:val="single" w:sz="4" w:space="0" w:color="C0C0C0"/>
              <w:right w:val="single" w:sz="4" w:space="0" w:color="C0C0C0"/>
            </w:tcBorders>
            <w:shd w:val="clear" w:color="000000" w:fill="E3FAFD"/>
            <w:vAlign w:val="center"/>
            <w:hideMark/>
          </w:tcPr>
          <w:p w14:paraId="050B0C3A" w14:textId="77777777" w:rsidR="00664F55" w:rsidRPr="0010347A" w:rsidRDefault="00664F55" w:rsidP="00664F55">
            <w:pPr>
              <w:ind w:firstLineChars="200" w:firstLine="260"/>
              <w:rPr>
                <w:rFonts w:ascii="Tahoma" w:hAnsi="Tahoma" w:cs="Tahoma"/>
                <w:sz w:val="13"/>
                <w:szCs w:val="13"/>
              </w:rPr>
            </w:pPr>
            <w:proofErr w:type="spellStart"/>
            <w:proofErr w:type="gramStart"/>
            <w:r w:rsidRPr="0010347A">
              <w:rPr>
                <w:rFonts w:ascii="Tahoma" w:hAnsi="Tahoma" w:cs="Tahoma"/>
                <w:sz w:val="13"/>
                <w:szCs w:val="13"/>
              </w:rPr>
              <w:t>обслуж.и</w:t>
            </w:r>
            <w:proofErr w:type="spellEnd"/>
            <w:proofErr w:type="gramEnd"/>
            <w:r w:rsidRPr="0010347A">
              <w:rPr>
                <w:rFonts w:ascii="Tahoma" w:hAnsi="Tahoma" w:cs="Tahoma"/>
                <w:sz w:val="13"/>
                <w:szCs w:val="13"/>
              </w:rPr>
              <w:t xml:space="preserve"> ремонт офисной техники</w:t>
            </w:r>
          </w:p>
        </w:tc>
        <w:tc>
          <w:tcPr>
            <w:tcW w:w="561" w:type="dxa"/>
            <w:tcBorders>
              <w:top w:val="nil"/>
              <w:left w:val="nil"/>
              <w:bottom w:val="single" w:sz="4" w:space="0" w:color="C0C0C0"/>
              <w:right w:val="single" w:sz="4" w:space="0" w:color="C0C0C0"/>
            </w:tcBorders>
            <w:shd w:val="clear" w:color="auto" w:fill="auto"/>
            <w:vAlign w:val="center"/>
            <w:hideMark/>
          </w:tcPr>
          <w:p w14:paraId="13E0B430"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2E6D41D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10,02</w:t>
            </w:r>
          </w:p>
        </w:tc>
        <w:tc>
          <w:tcPr>
            <w:tcW w:w="863" w:type="dxa"/>
            <w:tcBorders>
              <w:top w:val="nil"/>
              <w:left w:val="nil"/>
              <w:bottom w:val="single" w:sz="4" w:space="0" w:color="C0C0C0"/>
              <w:right w:val="single" w:sz="4" w:space="0" w:color="C0C0C0"/>
            </w:tcBorders>
            <w:shd w:val="clear" w:color="000000" w:fill="FFFFCC"/>
            <w:vAlign w:val="center"/>
            <w:hideMark/>
          </w:tcPr>
          <w:p w14:paraId="3084D6D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10,02</w:t>
            </w:r>
          </w:p>
        </w:tc>
        <w:tc>
          <w:tcPr>
            <w:tcW w:w="755" w:type="dxa"/>
            <w:tcBorders>
              <w:top w:val="nil"/>
              <w:left w:val="nil"/>
              <w:bottom w:val="single" w:sz="4" w:space="0" w:color="C0C0C0"/>
              <w:right w:val="single" w:sz="4" w:space="0" w:color="C0C0C0"/>
            </w:tcBorders>
            <w:shd w:val="clear" w:color="000000" w:fill="D7EAD3"/>
            <w:vAlign w:val="center"/>
            <w:hideMark/>
          </w:tcPr>
          <w:p w14:paraId="7332ACE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5,01</w:t>
            </w:r>
          </w:p>
        </w:tc>
        <w:tc>
          <w:tcPr>
            <w:tcW w:w="711" w:type="dxa"/>
            <w:tcBorders>
              <w:top w:val="nil"/>
              <w:left w:val="nil"/>
              <w:bottom w:val="single" w:sz="4" w:space="0" w:color="C0C0C0"/>
              <w:right w:val="single" w:sz="4" w:space="0" w:color="C0C0C0"/>
            </w:tcBorders>
            <w:shd w:val="clear" w:color="000000" w:fill="D7EAD3"/>
            <w:vAlign w:val="center"/>
            <w:hideMark/>
          </w:tcPr>
          <w:p w14:paraId="7A1F051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5,01</w:t>
            </w:r>
          </w:p>
        </w:tc>
        <w:tc>
          <w:tcPr>
            <w:tcW w:w="2049" w:type="dxa"/>
            <w:vMerge/>
            <w:tcBorders>
              <w:top w:val="nil"/>
              <w:left w:val="nil"/>
              <w:bottom w:val="nil"/>
              <w:right w:val="single" w:sz="4" w:space="0" w:color="C0C0C0"/>
            </w:tcBorders>
            <w:vAlign w:val="center"/>
            <w:hideMark/>
          </w:tcPr>
          <w:p w14:paraId="1313E734"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7D997C3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10,32</w:t>
            </w:r>
          </w:p>
        </w:tc>
        <w:tc>
          <w:tcPr>
            <w:tcW w:w="884" w:type="dxa"/>
            <w:tcBorders>
              <w:top w:val="nil"/>
              <w:left w:val="nil"/>
              <w:bottom w:val="single" w:sz="4" w:space="0" w:color="C0C0C0"/>
              <w:right w:val="single" w:sz="4" w:space="0" w:color="C0C0C0"/>
            </w:tcBorders>
            <w:shd w:val="clear" w:color="000000" w:fill="FFFFCC"/>
            <w:vAlign w:val="center"/>
            <w:hideMark/>
          </w:tcPr>
          <w:p w14:paraId="04406C3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10,32</w:t>
            </w:r>
          </w:p>
        </w:tc>
        <w:tc>
          <w:tcPr>
            <w:tcW w:w="765" w:type="dxa"/>
            <w:tcBorders>
              <w:top w:val="nil"/>
              <w:left w:val="nil"/>
              <w:bottom w:val="single" w:sz="4" w:space="0" w:color="C0C0C0"/>
              <w:right w:val="single" w:sz="4" w:space="0" w:color="C0C0C0"/>
            </w:tcBorders>
            <w:shd w:val="clear" w:color="000000" w:fill="D7EAD3"/>
            <w:vAlign w:val="center"/>
            <w:hideMark/>
          </w:tcPr>
          <w:p w14:paraId="3684EA4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5,16</w:t>
            </w:r>
          </w:p>
        </w:tc>
        <w:tc>
          <w:tcPr>
            <w:tcW w:w="755" w:type="dxa"/>
            <w:tcBorders>
              <w:top w:val="nil"/>
              <w:left w:val="nil"/>
              <w:bottom w:val="single" w:sz="4" w:space="0" w:color="C0C0C0"/>
              <w:right w:val="single" w:sz="4" w:space="0" w:color="C0C0C0"/>
            </w:tcBorders>
            <w:shd w:val="clear" w:color="000000" w:fill="D7EAD3"/>
            <w:vAlign w:val="center"/>
            <w:hideMark/>
          </w:tcPr>
          <w:p w14:paraId="241C6D4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5,16</w:t>
            </w:r>
          </w:p>
        </w:tc>
        <w:tc>
          <w:tcPr>
            <w:tcW w:w="2027" w:type="dxa"/>
            <w:vMerge/>
            <w:tcBorders>
              <w:top w:val="nil"/>
              <w:left w:val="nil"/>
              <w:bottom w:val="nil"/>
              <w:right w:val="single" w:sz="4" w:space="0" w:color="C0C0C0"/>
            </w:tcBorders>
            <w:vAlign w:val="center"/>
            <w:hideMark/>
          </w:tcPr>
          <w:p w14:paraId="7198FB35" w14:textId="77777777" w:rsidR="00664F55" w:rsidRPr="0010347A" w:rsidRDefault="00664F55" w:rsidP="00664F55">
            <w:pPr>
              <w:rPr>
                <w:rFonts w:ascii="Tahoma" w:hAnsi="Tahoma" w:cs="Tahoma"/>
                <w:sz w:val="13"/>
                <w:szCs w:val="13"/>
              </w:rPr>
            </w:pPr>
          </w:p>
        </w:tc>
      </w:tr>
      <w:tr w:rsidR="0010347A" w:rsidRPr="0010347A" w14:paraId="408C054E" w14:textId="77777777" w:rsidTr="0010347A">
        <w:trPr>
          <w:trHeight w:val="651"/>
          <w:jc w:val="center"/>
        </w:trPr>
        <w:tc>
          <w:tcPr>
            <w:tcW w:w="193" w:type="dxa"/>
            <w:tcBorders>
              <w:top w:val="nil"/>
              <w:left w:val="nil"/>
              <w:bottom w:val="nil"/>
              <w:right w:val="nil"/>
            </w:tcBorders>
            <w:shd w:val="clear" w:color="000000" w:fill="FFFF00"/>
            <w:noWrap/>
            <w:vAlign w:val="center"/>
            <w:hideMark/>
          </w:tcPr>
          <w:p w14:paraId="70EF8815"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3044928E"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51B70E0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5.3.4</w:t>
            </w:r>
          </w:p>
        </w:tc>
        <w:tc>
          <w:tcPr>
            <w:tcW w:w="2605" w:type="dxa"/>
            <w:tcBorders>
              <w:top w:val="nil"/>
              <w:left w:val="nil"/>
              <w:bottom w:val="single" w:sz="4" w:space="0" w:color="C0C0C0"/>
              <w:right w:val="single" w:sz="4" w:space="0" w:color="C0C0C0"/>
            </w:tcBorders>
            <w:shd w:val="clear" w:color="000000" w:fill="E3FAFD"/>
            <w:vAlign w:val="center"/>
            <w:hideMark/>
          </w:tcPr>
          <w:p w14:paraId="76A2F8F6"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коммунальные услуги сторонних организаций (</w:t>
            </w:r>
            <w:proofErr w:type="spellStart"/>
            <w:proofErr w:type="gramStart"/>
            <w:r w:rsidRPr="0010347A">
              <w:rPr>
                <w:rFonts w:ascii="Tahoma" w:hAnsi="Tahoma" w:cs="Tahoma"/>
                <w:sz w:val="13"/>
                <w:szCs w:val="13"/>
              </w:rPr>
              <w:t>эл.энергия</w:t>
            </w:r>
            <w:proofErr w:type="spellEnd"/>
            <w:proofErr w:type="gramEnd"/>
            <w:r w:rsidRPr="0010347A">
              <w:rPr>
                <w:rFonts w:ascii="Tahoma" w:hAnsi="Tahoma" w:cs="Tahoma"/>
                <w:sz w:val="13"/>
                <w:szCs w:val="13"/>
              </w:rPr>
              <w:t>)</w:t>
            </w:r>
          </w:p>
        </w:tc>
        <w:tc>
          <w:tcPr>
            <w:tcW w:w="561" w:type="dxa"/>
            <w:tcBorders>
              <w:top w:val="nil"/>
              <w:left w:val="nil"/>
              <w:bottom w:val="single" w:sz="4" w:space="0" w:color="C0C0C0"/>
              <w:right w:val="single" w:sz="4" w:space="0" w:color="C0C0C0"/>
            </w:tcBorders>
            <w:shd w:val="clear" w:color="auto" w:fill="auto"/>
            <w:vAlign w:val="center"/>
            <w:hideMark/>
          </w:tcPr>
          <w:p w14:paraId="6535F950"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62AA6D5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1,28</w:t>
            </w:r>
          </w:p>
        </w:tc>
        <w:tc>
          <w:tcPr>
            <w:tcW w:w="863" w:type="dxa"/>
            <w:tcBorders>
              <w:top w:val="nil"/>
              <w:left w:val="nil"/>
              <w:bottom w:val="single" w:sz="4" w:space="0" w:color="C0C0C0"/>
              <w:right w:val="single" w:sz="4" w:space="0" w:color="C0C0C0"/>
            </w:tcBorders>
            <w:shd w:val="clear" w:color="000000" w:fill="FFFFCC"/>
            <w:vAlign w:val="center"/>
            <w:hideMark/>
          </w:tcPr>
          <w:p w14:paraId="3F30B4E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1,28</w:t>
            </w:r>
          </w:p>
        </w:tc>
        <w:tc>
          <w:tcPr>
            <w:tcW w:w="755" w:type="dxa"/>
            <w:tcBorders>
              <w:top w:val="nil"/>
              <w:left w:val="nil"/>
              <w:bottom w:val="single" w:sz="4" w:space="0" w:color="C0C0C0"/>
              <w:right w:val="single" w:sz="4" w:space="0" w:color="C0C0C0"/>
            </w:tcBorders>
            <w:shd w:val="clear" w:color="000000" w:fill="D7EAD3"/>
            <w:vAlign w:val="center"/>
            <w:hideMark/>
          </w:tcPr>
          <w:p w14:paraId="4A992B7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0,64</w:t>
            </w:r>
          </w:p>
        </w:tc>
        <w:tc>
          <w:tcPr>
            <w:tcW w:w="711" w:type="dxa"/>
            <w:tcBorders>
              <w:top w:val="nil"/>
              <w:left w:val="nil"/>
              <w:bottom w:val="single" w:sz="4" w:space="0" w:color="C0C0C0"/>
              <w:right w:val="single" w:sz="4" w:space="0" w:color="C0C0C0"/>
            </w:tcBorders>
            <w:shd w:val="clear" w:color="000000" w:fill="D7EAD3"/>
            <w:vAlign w:val="center"/>
            <w:hideMark/>
          </w:tcPr>
          <w:p w14:paraId="7125E98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0,64</w:t>
            </w:r>
          </w:p>
        </w:tc>
        <w:tc>
          <w:tcPr>
            <w:tcW w:w="2049" w:type="dxa"/>
            <w:vMerge/>
            <w:tcBorders>
              <w:top w:val="nil"/>
              <w:left w:val="nil"/>
              <w:bottom w:val="nil"/>
              <w:right w:val="single" w:sz="4" w:space="0" w:color="C0C0C0"/>
            </w:tcBorders>
            <w:vAlign w:val="center"/>
            <w:hideMark/>
          </w:tcPr>
          <w:p w14:paraId="567D6DDC"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24EC6E3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1,32</w:t>
            </w:r>
          </w:p>
        </w:tc>
        <w:tc>
          <w:tcPr>
            <w:tcW w:w="884" w:type="dxa"/>
            <w:tcBorders>
              <w:top w:val="nil"/>
              <w:left w:val="nil"/>
              <w:bottom w:val="single" w:sz="4" w:space="0" w:color="C0C0C0"/>
              <w:right w:val="single" w:sz="4" w:space="0" w:color="C0C0C0"/>
            </w:tcBorders>
            <w:shd w:val="clear" w:color="000000" w:fill="FFFFCC"/>
            <w:vAlign w:val="center"/>
            <w:hideMark/>
          </w:tcPr>
          <w:p w14:paraId="1D4CC69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1,32</w:t>
            </w:r>
          </w:p>
        </w:tc>
        <w:tc>
          <w:tcPr>
            <w:tcW w:w="765" w:type="dxa"/>
            <w:tcBorders>
              <w:top w:val="nil"/>
              <w:left w:val="nil"/>
              <w:bottom w:val="single" w:sz="4" w:space="0" w:color="C0C0C0"/>
              <w:right w:val="single" w:sz="4" w:space="0" w:color="C0C0C0"/>
            </w:tcBorders>
            <w:shd w:val="clear" w:color="000000" w:fill="D7EAD3"/>
            <w:vAlign w:val="center"/>
            <w:hideMark/>
          </w:tcPr>
          <w:p w14:paraId="256A5DF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0,66</w:t>
            </w:r>
          </w:p>
        </w:tc>
        <w:tc>
          <w:tcPr>
            <w:tcW w:w="755" w:type="dxa"/>
            <w:tcBorders>
              <w:top w:val="nil"/>
              <w:left w:val="nil"/>
              <w:bottom w:val="single" w:sz="4" w:space="0" w:color="C0C0C0"/>
              <w:right w:val="single" w:sz="4" w:space="0" w:color="C0C0C0"/>
            </w:tcBorders>
            <w:shd w:val="clear" w:color="000000" w:fill="D7EAD3"/>
            <w:vAlign w:val="center"/>
            <w:hideMark/>
          </w:tcPr>
          <w:p w14:paraId="7CA312B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0,66</w:t>
            </w:r>
          </w:p>
        </w:tc>
        <w:tc>
          <w:tcPr>
            <w:tcW w:w="2027" w:type="dxa"/>
            <w:vMerge/>
            <w:tcBorders>
              <w:top w:val="nil"/>
              <w:left w:val="nil"/>
              <w:bottom w:val="nil"/>
              <w:right w:val="single" w:sz="4" w:space="0" w:color="C0C0C0"/>
            </w:tcBorders>
            <w:vAlign w:val="center"/>
            <w:hideMark/>
          </w:tcPr>
          <w:p w14:paraId="17129FE0" w14:textId="77777777" w:rsidR="00664F55" w:rsidRPr="0010347A" w:rsidRDefault="00664F55" w:rsidP="00664F55">
            <w:pPr>
              <w:rPr>
                <w:rFonts w:ascii="Tahoma" w:hAnsi="Tahoma" w:cs="Tahoma"/>
                <w:sz w:val="13"/>
                <w:szCs w:val="13"/>
              </w:rPr>
            </w:pPr>
          </w:p>
        </w:tc>
      </w:tr>
      <w:tr w:rsidR="0010347A" w:rsidRPr="0010347A" w14:paraId="71764503" w14:textId="77777777" w:rsidTr="0010347A">
        <w:trPr>
          <w:trHeight w:val="651"/>
          <w:jc w:val="center"/>
        </w:trPr>
        <w:tc>
          <w:tcPr>
            <w:tcW w:w="193" w:type="dxa"/>
            <w:tcBorders>
              <w:top w:val="nil"/>
              <w:left w:val="nil"/>
              <w:bottom w:val="nil"/>
              <w:right w:val="nil"/>
            </w:tcBorders>
            <w:shd w:val="clear" w:color="000000" w:fill="FFFF00"/>
            <w:noWrap/>
            <w:vAlign w:val="center"/>
            <w:hideMark/>
          </w:tcPr>
          <w:p w14:paraId="56B44C43"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5DDE98C1"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3F970BF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5.3.5</w:t>
            </w:r>
          </w:p>
        </w:tc>
        <w:tc>
          <w:tcPr>
            <w:tcW w:w="2605" w:type="dxa"/>
            <w:tcBorders>
              <w:top w:val="nil"/>
              <w:left w:val="nil"/>
              <w:bottom w:val="single" w:sz="4" w:space="0" w:color="C0C0C0"/>
              <w:right w:val="single" w:sz="4" w:space="0" w:color="C0C0C0"/>
            </w:tcBorders>
            <w:shd w:val="clear" w:color="000000" w:fill="E3FAFD"/>
            <w:vAlign w:val="center"/>
            <w:hideMark/>
          </w:tcPr>
          <w:p w14:paraId="20B2D321"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канцтовары, материалы</w:t>
            </w:r>
          </w:p>
        </w:tc>
        <w:tc>
          <w:tcPr>
            <w:tcW w:w="561" w:type="dxa"/>
            <w:tcBorders>
              <w:top w:val="nil"/>
              <w:left w:val="nil"/>
              <w:bottom w:val="single" w:sz="4" w:space="0" w:color="C0C0C0"/>
              <w:right w:val="single" w:sz="4" w:space="0" w:color="C0C0C0"/>
            </w:tcBorders>
            <w:shd w:val="clear" w:color="auto" w:fill="auto"/>
            <w:vAlign w:val="center"/>
            <w:hideMark/>
          </w:tcPr>
          <w:p w14:paraId="075A6F02"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3361674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22,94</w:t>
            </w:r>
          </w:p>
        </w:tc>
        <w:tc>
          <w:tcPr>
            <w:tcW w:w="863" w:type="dxa"/>
            <w:tcBorders>
              <w:top w:val="nil"/>
              <w:left w:val="nil"/>
              <w:bottom w:val="single" w:sz="4" w:space="0" w:color="C0C0C0"/>
              <w:right w:val="single" w:sz="4" w:space="0" w:color="C0C0C0"/>
            </w:tcBorders>
            <w:shd w:val="clear" w:color="000000" w:fill="FFFFCC"/>
            <w:vAlign w:val="center"/>
            <w:hideMark/>
          </w:tcPr>
          <w:p w14:paraId="3AC420E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22,94</w:t>
            </w:r>
          </w:p>
        </w:tc>
        <w:tc>
          <w:tcPr>
            <w:tcW w:w="755" w:type="dxa"/>
            <w:tcBorders>
              <w:top w:val="nil"/>
              <w:left w:val="nil"/>
              <w:bottom w:val="single" w:sz="4" w:space="0" w:color="C0C0C0"/>
              <w:right w:val="single" w:sz="4" w:space="0" w:color="C0C0C0"/>
            </w:tcBorders>
            <w:shd w:val="clear" w:color="000000" w:fill="D7EAD3"/>
            <w:vAlign w:val="center"/>
            <w:hideMark/>
          </w:tcPr>
          <w:p w14:paraId="112F1F6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11,47</w:t>
            </w:r>
          </w:p>
        </w:tc>
        <w:tc>
          <w:tcPr>
            <w:tcW w:w="711" w:type="dxa"/>
            <w:tcBorders>
              <w:top w:val="nil"/>
              <w:left w:val="nil"/>
              <w:bottom w:val="single" w:sz="4" w:space="0" w:color="C0C0C0"/>
              <w:right w:val="single" w:sz="4" w:space="0" w:color="C0C0C0"/>
            </w:tcBorders>
            <w:shd w:val="clear" w:color="000000" w:fill="D7EAD3"/>
            <w:vAlign w:val="center"/>
            <w:hideMark/>
          </w:tcPr>
          <w:p w14:paraId="57D471F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11,47</w:t>
            </w:r>
          </w:p>
        </w:tc>
        <w:tc>
          <w:tcPr>
            <w:tcW w:w="2049" w:type="dxa"/>
            <w:vMerge/>
            <w:tcBorders>
              <w:top w:val="nil"/>
              <w:left w:val="nil"/>
              <w:bottom w:val="nil"/>
              <w:right w:val="single" w:sz="4" w:space="0" w:color="C0C0C0"/>
            </w:tcBorders>
            <w:vAlign w:val="center"/>
            <w:hideMark/>
          </w:tcPr>
          <w:p w14:paraId="0C249F0C"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73F6371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23,62</w:t>
            </w:r>
          </w:p>
        </w:tc>
        <w:tc>
          <w:tcPr>
            <w:tcW w:w="884" w:type="dxa"/>
            <w:tcBorders>
              <w:top w:val="nil"/>
              <w:left w:val="nil"/>
              <w:bottom w:val="single" w:sz="4" w:space="0" w:color="C0C0C0"/>
              <w:right w:val="single" w:sz="4" w:space="0" w:color="C0C0C0"/>
            </w:tcBorders>
            <w:shd w:val="clear" w:color="000000" w:fill="FFFFCC"/>
            <w:vAlign w:val="center"/>
            <w:hideMark/>
          </w:tcPr>
          <w:p w14:paraId="47AB91B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23,62</w:t>
            </w:r>
          </w:p>
        </w:tc>
        <w:tc>
          <w:tcPr>
            <w:tcW w:w="765" w:type="dxa"/>
            <w:tcBorders>
              <w:top w:val="nil"/>
              <w:left w:val="nil"/>
              <w:bottom w:val="single" w:sz="4" w:space="0" w:color="C0C0C0"/>
              <w:right w:val="single" w:sz="4" w:space="0" w:color="C0C0C0"/>
            </w:tcBorders>
            <w:shd w:val="clear" w:color="000000" w:fill="D7EAD3"/>
            <w:vAlign w:val="center"/>
            <w:hideMark/>
          </w:tcPr>
          <w:p w14:paraId="1C02142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11,81</w:t>
            </w:r>
          </w:p>
        </w:tc>
        <w:tc>
          <w:tcPr>
            <w:tcW w:w="755" w:type="dxa"/>
            <w:tcBorders>
              <w:top w:val="nil"/>
              <w:left w:val="nil"/>
              <w:bottom w:val="single" w:sz="4" w:space="0" w:color="C0C0C0"/>
              <w:right w:val="single" w:sz="4" w:space="0" w:color="C0C0C0"/>
            </w:tcBorders>
            <w:shd w:val="clear" w:color="000000" w:fill="D7EAD3"/>
            <w:vAlign w:val="center"/>
            <w:hideMark/>
          </w:tcPr>
          <w:p w14:paraId="16CB69D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11,81</w:t>
            </w:r>
          </w:p>
        </w:tc>
        <w:tc>
          <w:tcPr>
            <w:tcW w:w="2027" w:type="dxa"/>
            <w:vMerge/>
            <w:tcBorders>
              <w:top w:val="nil"/>
              <w:left w:val="nil"/>
              <w:bottom w:val="nil"/>
              <w:right w:val="single" w:sz="4" w:space="0" w:color="C0C0C0"/>
            </w:tcBorders>
            <w:vAlign w:val="center"/>
            <w:hideMark/>
          </w:tcPr>
          <w:p w14:paraId="14A74E5F" w14:textId="77777777" w:rsidR="00664F55" w:rsidRPr="0010347A" w:rsidRDefault="00664F55" w:rsidP="00664F55">
            <w:pPr>
              <w:rPr>
                <w:rFonts w:ascii="Tahoma" w:hAnsi="Tahoma" w:cs="Tahoma"/>
                <w:sz w:val="13"/>
                <w:szCs w:val="13"/>
              </w:rPr>
            </w:pPr>
          </w:p>
        </w:tc>
      </w:tr>
      <w:tr w:rsidR="0010347A" w:rsidRPr="0010347A" w14:paraId="4A2B294E"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61426E43"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4C8CE904"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54D40EC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5.3.6</w:t>
            </w:r>
          </w:p>
        </w:tc>
        <w:tc>
          <w:tcPr>
            <w:tcW w:w="2605" w:type="dxa"/>
            <w:tcBorders>
              <w:top w:val="nil"/>
              <w:left w:val="nil"/>
              <w:bottom w:val="single" w:sz="4" w:space="0" w:color="C0C0C0"/>
              <w:right w:val="single" w:sz="4" w:space="0" w:color="C0C0C0"/>
            </w:tcBorders>
            <w:shd w:val="clear" w:color="000000" w:fill="E3FAFD"/>
            <w:vAlign w:val="center"/>
            <w:hideMark/>
          </w:tcPr>
          <w:p w14:paraId="6647B757"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услуги банка</w:t>
            </w:r>
          </w:p>
        </w:tc>
        <w:tc>
          <w:tcPr>
            <w:tcW w:w="561" w:type="dxa"/>
            <w:tcBorders>
              <w:top w:val="nil"/>
              <w:left w:val="nil"/>
              <w:bottom w:val="single" w:sz="4" w:space="0" w:color="C0C0C0"/>
              <w:right w:val="single" w:sz="4" w:space="0" w:color="C0C0C0"/>
            </w:tcBorders>
            <w:shd w:val="clear" w:color="auto" w:fill="auto"/>
            <w:vAlign w:val="center"/>
            <w:hideMark/>
          </w:tcPr>
          <w:p w14:paraId="685176A5"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1841835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863" w:type="dxa"/>
            <w:tcBorders>
              <w:top w:val="nil"/>
              <w:left w:val="nil"/>
              <w:bottom w:val="single" w:sz="4" w:space="0" w:color="C0C0C0"/>
              <w:right w:val="single" w:sz="4" w:space="0" w:color="C0C0C0"/>
            </w:tcBorders>
            <w:shd w:val="clear" w:color="000000" w:fill="FFFFCC"/>
            <w:vAlign w:val="center"/>
            <w:hideMark/>
          </w:tcPr>
          <w:p w14:paraId="2457791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4ACC555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11" w:type="dxa"/>
            <w:tcBorders>
              <w:top w:val="nil"/>
              <w:left w:val="nil"/>
              <w:bottom w:val="single" w:sz="4" w:space="0" w:color="C0C0C0"/>
              <w:right w:val="single" w:sz="4" w:space="0" w:color="C0C0C0"/>
            </w:tcBorders>
            <w:shd w:val="clear" w:color="000000" w:fill="D7EAD3"/>
            <w:vAlign w:val="center"/>
            <w:hideMark/>
          </w:tcPr>
          <w:p w14:paraId="1BF203F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49" w:type="dxa"/>
            <w:vMerge/>
            <w:tcBorders>
              <w:top w:val="nil"/>
              <w:left w:val="nil"/>
              <w:bottom w:val="nil"/>
              <w:right w:val="single" w:sz="4" w:space="0" w:color="C0C0C0"/>
            </w:tcBorders>
            <w:vAlign w:val="center"/>
            <w:hideMark/>
          </w:tcPr>
          <w:p w14:paraId="2E8E8753"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2CEA534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884" w:type="dxa"/>
            <w:tcBorders>
              <w:top w:val="nil"/>
              <w:left w:val="nil"/>
              <w:bottom w:val="single" w:sz="4" w:space="0" w:color="C0C0C0"/>
              <w:right w:val="single" w:sz="4" w:space="0" w:color="C0C0C0"/>
            </w:tcBorders>
            <w:shd w:val="clear" w:color="000000" w:fill="FFFFCC"/>
            <w:vAlign w:val="center"/>
            <w:hideMark/>
          </w:tcPr>
          <w:p w14:paraId="348948E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65" w:type="dxa"/>
            <w:tcBorders>
              <w:top w:val="nil"/>
              <w:left w:val="nil"/>
              <w:bottom w:val="single" w:sz="4" w:space="0" w:color="C0C0C0"/>
              <w:right w:val="single" w:sz="4" w:space="0" w:color="C0C0C0"/>
            </w:tcBorders>
            <w:shd w:val="clear" w:color="000000" w:fill="D7EAD3"/>
            <w:vAlign w:val="center"/>
            <w:hideMark/>
          </w:tcPr>
          <w:p w14:paraId="11BF4AD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72A61FE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27" w:type="dxa"/>
            <w:vMerge/>
            <w:tcBorders>
              <w:top w:val="nil"/>
              <w:left w:val="nil"/>
              <w:bottom w:val="nil"/>
              <w:right w:val="single" w:sz="4" w:space="0" w:color="C0C0C0"/>
            </w:tcBorders>
            <w:vAlign w:val="center"/>
            <w:hideMark/>
          </w:tcPr>
          <w:p w14:paraId="6A228A93" w14:textId="77777777" w:rsidR="00664F55" w:rsidRPr="0010347A" w:rsidRDefault="00664F55" w:rsidP="00664F55">
            <w:pPr>
              <w:rPr>
                <w:rFonts w:ascii="Tahoma" w:hAnsi="Tahoma" w:cs="Tahoma"/>
                <w:sz w:val="13"/>
                <w:szCs w:val="13"/>
              </w:rPr>
            </w:pPr>
          </w:p>
        </w:tc>
      </w:tr>
      <w:tr w:rsidR="0010347A" w:rsidRPr="0010347A" w14:paraId="2F5A3C3B"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74DC717F"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47FAFF03"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0315E2E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5.3.7</w:t>
            </w:r>
          </w:p>
        </w:tc>
        <w:tc>
          <w:tcPr>
            <w:tcW w:w="2605" w:type="dxa"/>
            <w:tcBorders>
              <w:top w:val="nil"/>
              <w:left w:val="nil"/>
              <w:bottom w:val="single" w:sz="4" w:space="0" w:color="C0C0C0"/>
              <w:right w:val="single" w:sz="4" w:space="0" w:color="C0C0C0"/>
            </w:tcBorders>
            <w:shd w:val="clear" w:color="000000" w:fill="E3FAFD"/>
            <w:vAlign w:val="center"/>
            <w:hideMark/>
          </w:tcPr>
          <w:p w14:paraId="79AE25A2"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информационные услуги</w:t>
            </w:r>
          </w:p>
        </w:tc>
        <w:tc>
          <w:tcPr>
            <w:tcW w:w="561" w:type="dxa"/>
            <w:tcBorders>
              <w:top w:val="nil"/>
              <w:left w:val="nil"/>
              <w:bottom w:val="single" w:sz="4" w:space="0" w:color="C0C0C0"/>
              <w:right w:val="single" w:sz="4" w:space="0" w:color="C0C0C0"/>
            </w:tcBorders>
            <w:shd w:val="clear" w:color="auto" w:fill="auto"/>
            <w:vAlign w:val="center"/>
            <w:hideMark/>
          </w:tcPr>
          <w:p w14:paraId="28E6ABC5"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34586EF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863" w:type="dxa"/>
            <w:tcBorders>
              <w:top w:val="nil"/>
              <w:left w:val="nil"/>
              <w:bottom w:val="single" w:sz="4" w:space="0" w:color="C0C0C0"/>
              <w:right w:val="single" w:sz="4" w:space="0" w:color="C0C0C0"/>
            </w:tcBorders>
            <w:shd w:val="clear" w:color="000000" w:fill="FFFFCC"/>
            <w:vAlign w:val="center"/>
            <w:hideMark/>
          </w:tcPr>
          <w:p w14:paraId="3FA6081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5F915F0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11" w:type="dxa"/>
            <w:tcBorders>
              <w:top w:val="nil"/>
              <w:left w:val="nil"/>
              <w:bottom w:val="single" w:sz="4" w:space="0" w:color="C0C0C0"/>
              <w:right w:val="single" w:sz="4" w:space="0" w:color="C0C0C0"/>
            </w:tcBorders>
            <w:shd w:val="clear" w:color="000000" w:fill="D7EAD3"/>
            <w:vAlign w:val="center"/>
            <w:hideMark/>
          </w:tcPr>
          <w:p w14:paraId="66F869D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49" w:type="dxa"/>
            <w:vMerge/>
            <w:tcBorders>
              <w:top w:val="nil"/>
              <w:left w:val="nil"/>
              <w:bottom w:val="nil"/>
              <w:right w:val="single" w:sz="4" w:space="0" w:color="C0C0C0"/>
            </w:tcBorders>
            <w:vAlign w:val="center"/>
            <w:hideMark/>
          </w:tcPr>
          <w:p w14:paraId="63020B97"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6083848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884" w:type="dxa"/>
            <w:tcBorders>
              <w:top w:val="nil"/>
              <w:left w:val="nil"/>
              <w:bottom w:val="single" w:sz="4" w:space="0" w:color="C0C0C0"/>
              <w:right w:val="single" w:sz="4" w:space="0" w:color="C0C0C0"/>
            </w:tcBorders>
            <w:shd w:val="clear" w:color="000000" w:fill="FFFFCC"/>
            <w:vAlign w:val="center"/>
            <w:hideMark/>
          </w:tcPr>
          <w:p w14:paraId="3081409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65" w:type="dxa"/>
            <w:tcBorders>
              <w:top w:val="nil"/>
              <w:left w:val="nil"/>
              <w:bottom w:val="single" w:sz="4" w:space="0" w:color="C0C0C0"/>
              <w:right w:val="single" w:sz="4" w:space="0" w:color="C0C0C0"/>
            </w:tcBorders>
            <w:shd w:val="clear" w:color="000000" w:fill="D7EAD3"/>
            <w:vAlign w:val="center"/>
            <w:hideMark/>
          </w:tcPr>
          <w:p w14:paraId="69977DC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73C1197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27" w:type="dxa"/>
            <w:vMerge/>
            <w:tcBorders>
              <w:top w:val="nil"/>
              <w:left w:val="nil"/>
              <w:bottom w:val="nil"/>
              <w:right w:val="single" w:sz="4" w:space="0" w:color="C0C0C0"/>
            </w:tcBorders>
            <w:vAlign w:val="center"/>
            <w:hideMark/>
          </w:tcPr>
          <w:p w14:paraId="51FB4386" w14:textId="77777777" w:rsidR="00664F55" w:rsidRPr="0010347A" w:rsidRDefault="00664F55" w:rsidP="00664F55">
            <w:pPr>
              <w:rPr>
                <w:rFonts w:ascii="Tahoma" w:hAnsi="Tahoma" w:cs="Tahoma"/>
                <w:sz w:val="13"/>
                <w:szCs w:val="13"/>
              </w:rPr>
            </w:pPr>
          </w:p>
        </w:tc>
      </w:tr>
      <w:tr w:rsidR="0010347A" w:rsidRPr="0010347A" w14:paraId="68594213"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33C56107"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362808DC"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38E8A60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5.3.8</w:t>
            </w:r>
          </w:p>
        </w:tc>
        <w:tc>
          <w:tcPr>
            <w:tcW w:w="2605" w:type="dxa"/>
            <w:tcBorders>
              <w:top w:val="nil"/>
              <w:left w:val="nil"/>
              <w:bottom w:val="single" w:sz="4" w:space="0" w:color="C0C0C0"/>
              <w:right w:val="single" w:sz="4" w:space="0" w:color="C0C0C0"/>
            </w:tcBorders>
            <w:shd w:val="clear" w:color="000000" w:fill="E3FAFD"/>
            <w:vAlign w:val="center"/>
            <w:hideMark/>
          </w:tcPr>
          <w:p w14:paraId="50374186"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обучение персонала</w:t>
            </w:r>
          </w:p>
        </w:tc>
        <w:tc>
          <w:tcPr>
            <w:tcW w:w="561" w:type="dxa"/>
            <w:tcBorders>
              <w:top w:val="nil"/>
              <w:left w:val="nil"/>
              <w:bottom w:val="single" w:sz="4" w:space="0" w:color="C0C0C0"/>
              <w:right w:val="single" w:sz="4" w:space="0" w:color="C0C0C0"/>
            </w:tcBorders>
            <w:shd w:val="clear" w:color="auto" w:fill="auto"/>
            <w:vAlign w:val="center"/>
            <w:hideMark/>
          </w:tcPr>
          <w:p w14:paraId="72D994BB"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202BCF1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863" w:type="dxa"/>
            <w:tcBorders>
              <w:top w:val="nil"/>
              <w:left w:val="nil"/>
              <w:bottom w:val="single" w:sz="4" w:space="0" w:color="C0C0C0"/>
              <w:right w:val="single" w:sz="4" w:space="0" w:color="C0C0C0"/>
            </w:tcBorders>
            <w:shd w:val="clear" w:color="000000" w:fill="FFFFCC"/>
            <w:vAlign w:val="center"/>
            <w:hideMark/>
          </w:tcPr>
          <w:p w14:paraId="4BB429E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59B9460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11" w:type="dxa"/>
            <w:tcBorders>
              <w:top w:val="nil"/>
              <w:left w:val="nil"/>
              <w:bottom w:val="single" w:sz="4" w:space="0" w:color="C0C0C0"/>
              <w:right w:val="single" w:sz="4" w:space="0" w:color="C0C0C0"/>
            </w:tcBorders>
            <w:shd w:val="clear" w:color="000000" w:fill="D7EAD3"/>
            <w:vAlign w:val="center"/>
            <w:hideMark/>
          </w:tcPr>
          <w:p w14:paraId="33BF9D8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49" w:type="dxa"/>
            <w:vMerge/>
            <w:tcBorders>
              <w:top w:val="nil"/>
              <w:left w:val="nil"/>
              <w:bottom w:val="nil"/>
              <w:right w:val="single" w:sz="4" w:space="0" w:color="C0C0C0"/>
            </w:tcBorders>
            <w:vAlign w:val="center"/>
            <w:hideMark/>
          </w:tcPr>
          <w:p w14:paraId="590C40D4"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461FE29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884" w:type="dxa"/>
            <w:tcBorders>
              <w:top w:val="nil"/>
              <w:left w:val="nil"/>
              <w:bottom w:val="single" w:sz="4" w:space="0" w:color="C0C0C0"/>
              <w:right w:val="single" w:sz="4" w:space="0" w:color="C0C0C0"/>
            </w:tcBorders>
            <w:shd w:val="clear" w:color="000000" w:fill="FFFFCC"/>
            <w:vAlign w:val="center"/>
            <w:hideMark/>
          </w:tcPr>
          <w:p w14:paraId="504502C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65" w:type="dxa"/>
            <w:tcBorders>
              <w:top w:val="nil"/>
              <w:left w:val="nil"/>
              <w:bottom w:val="single" w:sz="4" w:space="0" w:color="C0C0C0"/>
              <w:right w:val="single" w:sz="4" w:space="0" w:color="C0C0C0"/>
            </w:tcBorders>
            <w:shd w:val="clear" w:color="000000" w:fill="D7EAD3"/>
            <w:vAlign w:val="center"/>
            <w:hideMark/>
          </w:tcPr>
          <w:p w14:paraId="0287E45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3250580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27" w:type="dxa"/>
            <w:vMerge/>
            <w:tcBorders>
              <w:top w:val="nil"/>
              <w:left w:val="nil"/>
              <w:bottom w:val="nil"/>
              <w:right w:val="single" w:sz="4" w:space="0" w:color="C0C0C0"/>
            </w:tcBorders>
            <w:vAlign w:val="center"/>
            <w:hideMark/>
          </w:tcPr>
          <w:p w14:paraId="4F4D6CF1" w14:textId="77777777" w:rsidR="00664F55" w:rsidRPr="0010347A" w:rsidRDefault="00664F55" w:rsidP="00664F55">
            <w:pPr>
              <w:rPr>
                <w:rFonts w:ascii="Tahoma" w:hAnsi="Tahoma" w:cs="Tahoma"/>
                <w:sz w:val="13"/>
                <w:szCs w:val="13"/>
              </w:rPr>
            </w:pPr>
          </w:p>
        </w:tc>
      </w:tr>
      <w:tr w:rsidR="0010347A" w:rsidRPr="0010347A" w14:paraId="187C6AD0" w14:textId="77777777" w:rsidTr="0010347A">
        <w:trPr>
          <w:trHeight w:val="651"/>
          <w:jc w:val="center"/>
        </w:trPr>
        <w:tc>
          <w:tcPr>
            <w:tcW w:w="193" w:type="dxa"/>
            <w:tcBorders>
              <w:top w:val="nil"/>
              <w:left w:val="nil"/>
              <w:bottom w:val="nil"/>
              <w:right w:val="nil"/>
            </w:tcBorders>
            <w:shd w:val="clear" w:color="000000" w:fill="FFFF00"/>
            <w:noWrap/>
            <w:vAlign w:val="center"/>
            <w:hideMark/>
          </w:tcPr>
          <w:p w14:paraId="4348BBA7"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5853CCF5"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1EAC44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5.3.9</w:t>
            </w:r>
          </w:p>
        </w:tc>
        <w:tc>
          <w:tcPr>
            <w:tcW w:w="2605" w:type="dxa"/>
            <w:tcBorders>
              <w:top w:val="nil"/>
              <w:left w:val="nil"/>
              <w:bottom w:val="single" w:sz="4" w:space="0" w:color="C0C0C0"/>
              <w:right w:val="single" w:sz="4" w:space="0" w:color="C0C0C0"/>
            </w:tcBorders>
            <w:shd w:val="clear" w:color="000000" w:fill="E3FAFD"/>
            <w:vAlign w:val="center"/>
            <w:hideMark/>
          </w:tcPr>
          <w:p w14:paraId="467963A9"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расходы на охрану</w:t>
            </w:r>
          </w:p>
        </w:tc>
        <w:tc>
          <w:tcPr>
            <w:tcW w:w="561" w:type="dxa"/>
            <w:tcBorders>
              <w:top w:val="nil"/>
              <w:left w:val="nil"/>
              <w:bottom w:val="single" w:sz="4" w:space="0" w:color="C0C0C0"/>
              <w:right w:val="single" w:sz="4" w:space="0" w:color="C0C0C0"/>
            </w:tcBorders>
            <w:shd w:val="clear" w:color="auto" w:fill="auto"/>
            <w:vAlign w:val="center"/>
            <w:hideMark/>
          </w:tcPr>
          <w:p w14:paraId="39F1323F"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75216B4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11,42</w:t>
            </w:r>
          </w:p>
        </w:tc>
        <w:tc>
          <w:tcPr>
            <w:tcW w:w="863" w:type="dxa"/>
            <w:tcBorders>
              <w:top w:val="nil"/>
              <w:left w:val="nil"/>
              <w:bottom w:val="single" w:sz="4" w:space="0" w:color="C0C0C0"/>
              <w:right w:val="single" w:sz="4" w:space="0" w:color="C0C0C0"/>
            </w:tcBorders>
            <w:shd w:val="clear" w:color="000000" w:fill="FFFFCC"/>
            <w:vAlign w:val="center"/>
            <w:hideMark/>
          </w:tcPr>
          <w:p w14:paraId="1E1DA58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11,42</w:t>
            </w:r>
          </w:p>
        </w:tc>
        <w:tc>
          <w:tcPr>
            <w:tcW w:w="755" w:type="dxa"/>
            <w:tcBorders>
              <w:top w:val="nil"/>
              <w:left w:val="nil"/>
              <w:bottom w:val="single" w:sz="4" w:space="0" w:color="C0C0C0"/>
              <w:right w:val="single" w:sz="4" w:space="0" w:color="C0C0C0"/>
            </w:tcBorders>
            <w:shd w:val="clear" w:color="000000" w:fill="D7EAD3"/>
            <w:vAlign w:val="center"/>
            <w:hideMark/>
          </w:tcPr>
          <w:p w14:paraId="726466B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5,71</w:t>
            </w:r>
          </w:p>
        </w:tc>
        <w:tc>
          <w:tcPr>
            <w:tcW w:w="711" w:type="dxa"/>
            <w:tcBorders>
              <w:top w:val="nil"/>
              <w:left w:val="nil"/>
              <w:bottom w:val="single" w:sz="4" w:space="0" w:color="C0C0C0"/>
              <w:right w:val="single" w:sz="4" w:space="0" w:color="C0C0C0"/>
            </w:tcBorders>
            <w:shd w:val="clear" w:color="000000" w:fill="D7EAD3"/>
            <w:vAlign w:val="center"/>
            <w:hideMark/>
          </w:tcPr>
          <w:p w14:paraId="10C459B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5,71</w:t>
            </w:r>
          </w:p>
        </w:tc>
        <w:tc>
          <w:tcPr>
            <w:tcW w:w="2049" w:type="dxa"/>
            <w:vMerge/>
            <w:tcBorders>
              <w:top w:val="nil"/>
              <w:left w:val="nil"/>
              <w:bottom w:val="nil"/>
              <w:right w:val="single" w:sz="4" w:space="0" w:color="C0C0C0"/>
            </w:tcBorders>
            <w:vAlign w:val="center"/>
            <w:hideMark/>
          </w:tcPr>
          <w:p w14:paraId="57B17034"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4D2A6EB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11,76</w:t>
            </w:r>
          </w:p>
        </w:tc>
        <w:tc>
          <w:tcPr>
            <w:tcW w:w="884" w:type="dxa"/>
            <w:tcBorders>
              <w:top w:val="nil"/>
              <w:left w:val="nil"/>
              <w:bottom w:val="single" w:sz="4" w:space="0" w:color="C0C0C0"/>
              <w:right w:val="single" w:sz="4" w:space="0" w:color="C0C0C0"/>
            </w:tcBorders>
            <w:shd w:val="clear" w:color="000000" w:fill="FFFFCC"/>
            <w:vAlign w:val="center"/>
            <w:hideMark/>
          </w:tcPr>
          <w:p w14:paraId="6FE6CEB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11,76</w:t>
            </w:r>
          </w:p>
        </w:tc>
        <w:tc>
          <w:tcPr>
            <w:tcW w:w="765" w:type="dxa"/>
            <w:tcBorders>
              <w:top w:val="nil"/>
              <w:left w:val="nil"/>
              <w:bottom w:val="single" w:sz="4" w:space="0" w:color="C0C0C0"/>
              <w:right w:val="single" w:sz="4" w:space="0" w:color="C0C0C0"/>
            </w:tcBorders>
            <w:shd w:val="clear" w:color="000000" w:fill="D7EAD3"/>
            <w:vAlign w:val="center"/>
            <w:hideMark/>
          </w:tcPr>
          <w:p w14:paraId="0495AAC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5,88</w:t>
            </w:r>
          </w:p>
        </w:tc>
        <w:tc>
          <w:tcPr>
            <w:tcW w:w="755" w:type="dxa"/>
            <w:tcBorders>
              <w:top w:val="nil"/>
              <w:left w:val="nil"/>
              <w:bottom w:val="single" w:sz="4" w:space="0" w:color="C0C0C0"/>
              <w:right w:val="single" w:sz="4" w:space="0" w:color="C0C0C0"/>
            </w:tcBorders>
            <w:shd w:val="clear" w:color="000000" w:fill="D7EAD3"/>
            <w:vAlign w:val="center"/>
            <w:hideMark/>
          </w:tcPr>
          <w:p w14:paraId="7CC4B19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5,88</w:t>
            </w:r>
          </w:p>
        </w:tc>
        <w:tc>
          <w:tcPr>
            <w:tcW w:w="2027" w:type="dxa"/>
            <w:vMerge/>
            <w:tcBorders>
              <w:top w:val="nil"/>
              <w:left w:val="nil"/>
              <w:bottom w:val="nil"/>
              <w:right w:val="single" w:sz="4" w:space="0" w:color="C0C0C0"/>
            </w:tcBorders>
            <w:vAlign w:val="center"/>
            <w:hideMark/>
          </w:tcPr>
          <w:p w14:paraId="20DEA569" w14:textId="77777777" w:rsidR="00664F55" w:rsidRPr="0010347A" w:rsidRDefault="00664F55" w:rsidP="00664F55">
            <w:pPr>
              <w:rPr>
                <w:rFonts w:ascii="Tahoma" w:hAnsi="Tahoma" w:cs="Tahoma"/>
                <w:sz w:val="13"/>
                <w:szCs w:val="13"/>
              </w:rPr>
            </w:pPr>
          </w:p>
        </w:tc>
      </w:tr>
      <w:tr w:rsidR="0010347A" w:rsidRPr="0010347A" w14:paraId="2CE513B0" w14:textId="77777777" w:rsidTr="0010347A">
        <w:trPr>
          <w:trHeight w:val="289"/>
          <w:jc w:val="center"/>
        </w:trPr>
        <w:tc>
          <w:tcPr>
            <w:tcW w:w="193" w:type="dxa"/>
            <w:tcBorders>
              <w:top w:val="nil"/>
              <w:left w:val="nil"/>
              <w:bottom w:val="nil"/>
              <w:right w:val="nil"/>
            </w:tcBorders>
            <w:shd w:val="clear" w:color="000000" w:fill="FFFF00"/>
            <w:noWrap/>
            <w:vAlign w:val="center"/>
            <w:hideMark/>
          </w:tcPr>
          <w:p w14:paraId="781A73D8"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29DB0DD8"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53AEF25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5.3.10</w:t>
            </w:r>
          </w:p>
        </w:tc>
        <w:tc>
          <w:tcPr>
            <w:tcW w:w="2605" w:type="dxa"/>
            <w:tcBorders>
              <w:top w:val="nil"/>
              <w:left w:val="nil"/>
              <w:bottom w:val="single" w:sz="4" w:space="0" w:color="C0C0C0"/>
              <w:right w:val="single" w:sz="4" w:space="0" w:color="C0C0C0"/>
            </w:tcBorders>
            <w:shd w:val="clear" w:color="000000" w:fill="E3FAFD"/>
            <w:vAlign w:val="center"/>
            <w:hideMark/>
          </w:tcPr>
          <w:p w14:paraId="7994738F"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транспортные услуги</w:t>
            </w:r>
          </w:p>
        </w:tc>
        <w:tc>
          <w:tcPr>
            <w:tcW w:w="561" w:type="dxa"/>
            <w:tcBorders>
              <w:top w:val="nil"/>
              <w:left w:val="nil"/>
              <w:bottom w:val="single" w:sz="4" w:space="0" w:color="C0C0C0"/>
              <w:right w:val="single" w:sz="4" w:space="0" w:color="C0C0C0"/>
            </w:tcBorders>
            <w:shd w:val="clear" w:color="auto" w:fill="auto"/>
            <w:vAlign w:val="center"/>
            <w:hideMark/>
          </w:tcPr>
          <w:p w14:paraId="4F22215F"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6B670D0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863" w:type="dxa"/>
            <w:tcBorders>
              <w:top w:val="nil"/>
              <w:left w:val="nil"/>
              <w:bottom w:val="single" w:sz="4" w:space="0" w:color="C0C0C0"/>
              <w:right w:val="single" w:sz="4" w:space="0" w:color="C0C0C0"/>
            </w:tcBorders>
            <w:shd w:val="clear" w:color="000000" w:fill="FFFFCC"/>
            <w:vAlign w:val="center"/>
            <w:hideMark/>
          </w:tcPr>
          <w:p w14:paraId="6B6CC03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461771D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11" w:type="dxa"/>
            <w:tcBorders>
              <w:top w:val="nil"/>
              <w:left w:val="nil"/>
              <w:bottom w:val="single" w:sz="4" w:space="0" w:color="C0C0C0"/>
              <w:right w:val="single" w:sz="4" w:space="0" w:color="C0C0C0"/>
            </w:tcBorders>
            <w:shd w:val="clear" w:color="000000" w:fill="D7EAD3"/>
            <w:vAlign w:val="center"/>
            <w:hideMark/>
          </w:tcPr>
          <w:p w14:paraId="0C785B2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49" w:type="dxa"/>
            <w:vMerge/>
            <w:tcBorders>
              <w:top w:val="nil"/>
              <w:left w:val="nil"/>
              <w:bottom w:val="nil"/>
              <w:right w:val="single" w:sz="4" w:space="0" w:color="C0C0C0"/>
            </w:tcBorders>
            <w:vAlign w:val="center"/>
            <w:hideMark/>
          </w:tcPr>
          <w:p w14:paraId="004D59D6"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327C0D7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884" w:type="dxa"/>
            <w:tcBorders>
              <w:top w:val="nil"/>
              <w:left w:val="nil"/>
              <w:bottom w:val="single" w:sz="4" w:space="0" w:color="C0C0C0"/>
              <w:right w:val="single" w:sz="4" w:space="0" w:color="C0C0C0"/>
            </w:tcBorders>
            <w:shd w:val="clear" w:color="000000" w:fill="FFFFCC"/>
            <w:vAlign w:val="center"/>
            <w:hideMark/>
          </w:tcPr>
          <w:p w14:paraId="5C1DFE0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65" w:type="dxa"/>
            <w:tcBorders>
              <w:top w:val="nil"/>
              <w:left w:val="nil"/>
              <w:bottom w:val="single" w:sz="4" w:space="0" w:color="C0C0C0"/>
              <w:right w:val="single" w:sz="4" w:space="0" w:color="C0C0C0"/>
            </w:tcBorders>
            <w:shd w:val="clear" w:color="000000" w:fill="D7EAD3"/>
            <w:vAlign w:val="center"/>
            <w:hideMark/>
          </w:tcPr>
          <w:p w14:paraId="05A637D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54B8236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27" w:type="dxa"/>
            <w:vMerge/>
            <w:tcBorders>
              <w:top w:val="nil"/>
              <w:left w:val="nil"/>
              <w:bottom w:val="nil"/>
              <w:right w:val="single" w:sz="4" w:space="0" w:color="C0C0C0"/>
            </w:tcBorders>
            <w:vAlign w:val="center"/>
            <w:hideMark/>
          </w:tcPr>
          <w:p w14:paraId="3732A4B2" w14:textId="77777777" w:rsidR="00664F55" w:rsidRPr="0010347A" w:rsidRDefault="00664F55" w:rsidP="00664F55">
            <w:pPr>
              <w:rPr>
                <w:rFonts w:ascii="Tahoma" w:hAnsi="Tahoma" w:cs="Tahoma"/>
                <w:sz w:val="13"/>
                <w:szCs w:val="13"/>
              </w:rPr>
            </w:pPr>
          </w:p>
        </w:tc>
      </w:tr>
      <w:tr w:rsidR="0010347A" w:rsidRPr="0010347A" w14:paraId="263759C9" w14:textId="77777777" w:rsidTr="0010347A">
        <w:trPr>
          <w:trHeight w:val="651"/>
          <w:jc w:val="center"/>
        </w:trPr>
        <w:tc>
          <w:tcPr>
            <w:tcW w:w="193" w:type="dxa"/>
            <w:tcBorders>
              <w:top w:val="nil"/>
              <w:left w:val="nil"/>
              <w:bottom w:val="nil"/>
              <w:right w:val="nil"/>
            </w:tcBorders>
            <w:shd w:val="clear" w:color="000000" w:fill="FFFF00"/>
            <w:noWrap/>
            <w:vAlign w:val="center"/>
            <w:hideMark/>
          </w:tcPr>
          <w:p w14:paraId="6B31044D"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527EF51C"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6B8E05D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5.3.11</w:t>
            </w:r>
          </w:p>
        </w:tc>
        <w:tc>
          <w:tcPr>
            <w:tcW w:w="2605" w:type="dxa"/>
            <w:tcBorders>
              <w:top w:val="nil"/>
              <w:left w:val="nil"/>
              <w:bottom w:val="single" w:sz="4" w:space="0" w:color="C0C0C0"/>
              <w:right w:val="single" w:sz="4" w:space="0" w:color="C0C0C0"/>
            </w:tcBorders>
            <w:shd w:val="clear" w:color="000000" w:fill="E3FAFD"/>
            <w:vAlign w:val="center"/>
            <w:hideMark/>
          </w:tcPr>
          <w:p w14:paraId="42820A2D"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Прочие административные расходы (</w:t>
            </w:r>
            <w:proofErr w:type="spellStart"/>
            <w:proofErr w:type="gramStart"/>
            <w:r w:rsidRPr="0010347A">
              <w:rPr>
                <w:rFonts w:ascii="Tahoma" w:hAnsi="Tahoma" w:cs="Tahoma"/>
                <w:sz w:val="13"/>
                <w:szCs w:val="13"/>
              </w:rPr>
              <w:t>юр.усл</w:t>
            </w:r>
            <w:proofErr w:type="spellEnd"/>
            <w:proofErr w:type="gramEnd"/>
            <w:r w:rsidRPr="0010347A">
              <w:rPr>
                <w:rFonts w:ascii="Tahoma" w:hAnsi="Tahoma" w:cs="Tahoma"/>
                <w:sz w:val="13"/>
                <w:szCs w:val="13"/>
              </w:rPr>
              <w:t>.)</w:t>
            </w:r>
          </w:p>
        </w:tc>
        <w:tc>
          <w:tcPr>
            <w:tcW w:w="561" w:type="dxa"/>
            <w:tcBorders>
              <w:top w:val="nil"/>
              <w:left w:val="nil"/>
              <w:bottom w:val="single" w:sz="4" w:space="0" w:color="C0C0C0"/>
              <w:right w:val="single" w:sz="4" w:space="0" w:color="C0C0C0"/>
            </w:tcBorders>
            <w:shd w:val="clear" w:color="auto" w:fill="auto"/>
            <w:vAlign w:val="center"/>
            <w:hideMark/>
          </w:tcPr>
          <w:p w14:paraId="11CD45E1"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0AFE80F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3,24</w:t>
            </w:r>
          </w:p>
        </w:tc>
        <w:tc>
          <w:tcPr>
            <w:tcW w:w="863" w:type="dxa"/>
            <w:tcBorders>
              <w:top w:val="nil"/>
              <w:left w:val="nil"/>
              <w:bottom w:val="single" w:sz="4" w:space="0" w:color="C0C0C0"/>
              <w:right w:val="single" w:sz="4" w:space="0" w:color="C0C0C0"/>
            </w:tcBorders>
            <w:shd w:val="clear" w:color="000000" w:fill="FFFFCC"/>
            <w:vAlign w:val="center"/>
            <w:hideMark/>
          </w:tcPr>
          <w:p w14:paraId="60A5338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3,24</w:t>
            </w:r>
          </w:p>
        </w:tc>
        <w:tc>
          <w:tcPr>
            <w:tcW w:w="755" w:type="dxa"/>
            <w:tcBorders>
              <w:top w:val="nil"/>
              <w:left w:val="nil"/>
              <w:bottom w:val="single" w:sz="4" w:space="0" w:color="C0C0C0"/>
              <w:right w:val="single" w:sz="4" w:space="0" w:color="C0C0C0"/>
            </w:tcBorders>
            <w:shd w:val="clear" w:color="000000" w:fill="D7EAD3"/>
            <w:vAlign w:val="center"/>
            <w:hideMark/>
          </w:tcPr>
          <w:p w14:paraId="3CB5BE2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1,62</w:t>
            </w:r>
          </w:p>
        </w:tc>
        <w:tc>
          <w:tcPr>
            <w:tcW w:w="711" w:type="dxa"/>
            <w:tcBorders>
              <w:top w:val="nil"/>
              <w:left w:val="nil"/>
              <w:bottom w:val="single" w:sz="4" w:space="0" w:color="C0C0C0"/>
              <w:right w:val="single" w:sz="4" w:space="0" w:color="C0C0C0"/>
            </w:tcBorders>
            <w:shd w:val="clear" w:color="000000" w:fill="D7EAD3"/>
            <w:vAlign w:val="center"/>
            <w:hideMark/>
          </w:tcPr>
          <w:p w14:paraId="234D5D7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1,62</w:t>
            </w:r>
          </w:p>
        </w:tc>
        <w:tc>
          <w:tcPr>
            <w:tcW w:w="2049" w:type="dxa"/>
            <w:vMerge/>
            <w:tcBorders>
              <w:top w:val="nil"/>
              <w:left w:val="nil"/>
              <w:bottom w:val="nil"/>
              <w:right w:val="single" w:sz="4" w:space="0" w:color="C0C0C0"/>
            </w:tcBorders>
            <w:vAlign w:val="center"/>
            <w:hideMark/>
          </w:tcPr>
          <w:p w14:paraId="6A06D8D8"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23B9CF0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3,34</w:t>
            </w:r>
          </w:p>
        </w:tc>
        <w:tc>
          <w:tcPr>
            <w:tcW w:w="884" w:type="dxa"/>
            <w:tcBorders>
              <w:top w:val="nil"/>
              <w:left w:val="nil"/>
              <w:bottom w:val="single" w:sz="4" w:space="0" w:color="C0C0C0"/>
              <w:right w:val="single" w:sz="4" w:space="0" w:color="C0C0C0"/>
            </w:tcBorders>
            <w:shd w:val="clear" w:color="000000" w:fill="FFFFCC"/>
            <w:vAlign w:val="center"/>
            <w:hideMark/>
          </w:tcPr>
          <w:p w14:paraId="2A48235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3,34</w:t>
            </w:r>
          </w:p>
        </w:tc>
        <w:tc>
          <w:tcPr>
            <w:tcW w:w="765" w:type="dxa"/>
            <w:tcBorders>
              <w:top w:val="nil"/>
              <w:left w:val="nil"/>
              <w:bottom w:val="single" w:sz="4" w:space="0" w:color="C0C0C0"/>
              <w:right w:val="single" w:sz="4" w:space="0" w:color="C0C0C0"/>
            </w:tcBorders>
            <w:shd w:val="clear" w:color="000000" w:fill="D7EAD3"/>
            <w:vAlign w:val="center"/>
            <w:hideMark/>
          </w:tcPr>
          <w:p w14:paraId="2C80E51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1,67</w:t>
            </w:r>
          </w:p>
        </w:tc>
        <w:tc>
          <w:tcPr>
            <w:tcW w:w="755" w:type="dxa"/>
            <w:tcBorders>
              <w:top w:val="nil"/>
              <w:left w:val="nil"/>
              <w:bottom w:val="single" w:sz="4" w:space="0" w:color="C0C0C0"/>
              <w:right w:val="single" w:sz="4" w:space="0" w:color="C0C0C0"/>
            </w:tcBorders>
            <w:shd w:val="clear" w:color="000000" w:fill="D7EAD3"/>
            <w:vAlign w:val="center"/>
            <w:hideMark/>
          </w:tcPr>
          <w:p w14:paraId="67E0D84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1,67</w:t>
            </w:r>
          </w:p>
        </w:tc>
        <w:tc>
          <w:tcPr>
            <w:tcW w:w="2027" w:type="dxa"/>
            <w:vMerge/>
            <w:tcBorders>
              <w:top w:val="nil"/>
              <w:left w:val="nil"/>
              <w:bottom w:val="nil"/>
              <w:right w:val="single" w:sz="4" w:space="0" w:color="C0C0C0"/>
            </w:tcBorders>
            <w:vAlign w:val="center"/>
            <w:hideMark/>
          </w:tcPr>
          <w:p w14:paraId="37D5F57C" w14:textId="77777777" w:rsidR="00664F55" w:rsidRPr="0010347A" w:rsidRDefault="00664F55" w:rsidP="00664F55">
            <w:pPr>
              <w:rPr>
                <w:rFonts w:ascii="Tahoma" w:hAnsi="Tahoma" w:cs="Tahoma"/>
                <w:sz w:val="13"/>
                <w:szCs w:val="13"/>
              </w:rPr>
            </w:pPr>
          </w:p>
        </w:tc>
      </w:tr>
      <w:tr w:rsidR="0010347A" w:rsidRPr="0010347A" w14:paraId="7B06C51A" w14:textId="77777777" w:rsidTr="0010347A">
        <w:trPr>
          <w:trHeight w:val="651"/>
          <w:jc w:val="center"/>
        </w:trPr>
        <w:tc>
          <w:tcPr>
            <w:tcW w:w="193" w:type="dxa"/>
            <w:tcBorders>
              <w:top w:val="nil"/>
              <w:left w:val="nil"/>
              <w:bottom w:val="nil"/>
              <w:right w:val="nil"/>
            </w:tcBorders>
            <w:shd w:val="clear" w:color="000000" w:fill="FFFF00"/>
            <w:noWrap/>
            <w:vAlign w:val="center"/>
            <w:hideMark/>
          </w:tcPr>
          <w:p w14:paraId="347C2F4A"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ОР</w:t>
            </w:r>
          </w:p>
        </w:tc>
        <w:tc>
          <w:tcPr>
            <w:tcW w:w="120" w:type="dxa"/>
            <w:tcBorders>
              <w:top w:val="nil"/>
              <w:left w:val="nil"/>
              <w:bottom w:val="nil"/>
              <w:right w:val="nil"/>
            </w:tcBorders>
            <w:shd w:val="clear" w:color="auto" w:fill="auto"/>
            <w:vAlign w:val="center"/>
            <w:hideMark/>
          </w:tcPr>
          <w:p w14:paraId="1B2EF75C"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73D4573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5.3.12</w:t>
            </w:r>
          </w:p>
        </w:tc>
        <w:tc>
          <w:tcPr>
            <w:tcW w:w="2605" w:type="dxa"/>
            <w:tcBorders>
              <w:top w:val="nil"/>
              <w:left w:val="nil"/>
              <w:bottom w:val="single" w:sz="4" w:space="0" w:color="C0C0C0"/>
              <w:right w:val="single" w:sz="4" w:space="0" w:color="C0C0C0"/>
            </w:tcBorders>
            <w:shd w:val="clear" w:color="000000" w:fill="E3FAFD"/>
            <w:vAlign w:val="center"/>
            <w:hideMark/>
          </w:tcPr>
          <w:p w14:paraId="3422CE2B"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страховые взносы (содержание транспорта)</w:t>
            </w:r>
          </w:p>
        </w:tc>
        <w:tc>
          <w:tcPr>
            <w:tcW w:w="561" w:type="dxa"/>
            <w:tcBorders>
              <w:top w:val="nil"/>
              <w:left w:val="nil"/>
              <w:bottom w:val="single" w:sz="4" w:space="0" w:color="C0C0C0"/>
              <w:right w:val="single" w:sz="4" w:space="0" w:color="C0C0C0"/>
            </w:tcBorders>
            <w:shd w:val="clear" w:color="auto" w:fill="auto"/>
            <w:vAlign w:val="center"/>
            <w:hideMark/>
          </w:tcPr>
          <w:p w14:paraId="364C24C2"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222AF7D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15,90</w:t>
            </w:r>
          </w:p>
        </w:tc>
        <w:tc>
          <w:tcPr>
            <w:tcW w:w="863" w:type="dxa"/>
            <w:tcBorders>
              <w:top w:val="nil"/>
              <w:left w:val="nil"/>
              <w:bottom w:val="single" w:sz="4" w:space="0" w:color="C0C0C0"/>
              <w:right w:val="single" w:sz="4" w:space="0" w:color="C0C0C0"/>
            </w:tcBorders>
            <w:shd w:val="clear" w:color="000000" w:fill="FFFFCC"/>
            <w:vAlign w:val="center"/>
            <w:hideMark/>
          </w:tcPr>
          <w:p w14:paraId="657323B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15,90</w:t>
            </w:r>
          </w:p>
        </w:tc>
        <w:tc>
          <w:tcPr>
            <w:tcW w:w="755" w:type="dxa"/>
            <w:tcBorders>
              <w:top w:val="nil"/>
              <w:left w:val="nil"/>
              <w:bottom w:val="single" w:sz="4" w:space="0" w:color="C0C0C0"/>
              <w:right w:val="single" w:sz="4" w:space="0" w:color="C0C0C0"/>
            </w:tcBorders>
            <w:shd w:val="clear" w:color="000000" w:fill="D7EAD3"/>
            <w:vAlign w:val="center"/>
            <w:hideMark/>
          </w:tcPr>
          <w:p w14:paraId="0D2DDBD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7,95</w:t>
            </w:r>
          </w:p>
        </w:tc>
        <w:tc>
          <w:tcPr>
            <w:tcW w:w="711" w:type="dxa"/>
            <w:tcBorders>
              <w:top w:val="nil"/>
              <w:left w:val="nil"/>
              <w:bottom w:val="single" w:sz="4" w:space="0" w:color="C0C0C0"/>
              <w:right w:val="single" w:sz="4" w:space="0" w:color="C0C0C0"/>
            </w:tcBorders>
            <w:shd w:val="clear" w:color="000000" w:fill="D7EAD3"/>
            <w:vAlign w:val="center"/>
            <w:hideMark/>
          </w:tcPr>
          <w:p w14:paraId="33571E4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7,95</w:t>
            </w:r>
          </w:p>
        </w:tc>
        <w:tc>
          <w:tcPr>
            <w:tcW w:w="2049" w:type="dxa"/>
            <w:vMerge/>
            <w:tcBorders>
              <w:top w:val="nil"/>
              <w:left w:val="nil"/>
              <w:bottom w:val="nil"/>
              <w:right w:val="single" w:sz="4" w:space="0" w:color="C0C0C0"/>
            </w:tcBorders>
            <w:vAlign w:val="center"/>
            <w:hideMark/>
          </w:tcPr>
          <w:p w14:paraId="30311722"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6651339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16,37</w:t>
            </w:r>
          </w:p>
        </w:tc>
        <w:tc>
          <w:tcPr>
            <w:tcW w:w="884" w:type="dxa"/>
            <w:tcBorders>
              <w:top w:val="nil"/>
              <w:left w:val="nil"/>
              <w:bottom w:val="single" w:sz="4" w:space="0" w:color="C0C0C0"/>
              <w:right w:val="single" w:sz="4" w:space="0" w:color="C0C0C0"/>
            </w:tcBorders>
            <w:shd w:val="clear" w:color="000000" w:fill="FFFFCC"/>
            <w:vAlign w:val="center"/>
            <w:hideMark/>
          </w:tcPr>
          <w:p w14:paraId="54340EB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16,37</w:t>
            </w:r>
          </w:p>
        </w:tc>
        <w:tc>
          <w:tcPr>
            <w:tcW w:w="765" w:type="dxa"/>
            <w:tcBorders>
              <w:top w:val="nil"/>
              <w:left w:val="nil"/>
              <w:bottom w:val="single" w:sz="4" w:space="0" w:color="C0C0C0"/>
              <w:right w:val="single" w:sz="4" w:space="0" w:color="C0C0C0"/>
            </w:tcBorders>
            <w:shd w:val="clear" w:color="000000" w:fill="D7EAD3"/>
            <w:vAlign w:val="center"/>
            <w:hideMark/>
          </w:tcPr>
          <w:p w14:paraId="6C24DEB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8,18</w:t>
            </w:r>
          </w:p>
        </w:tc>
        <w:tc>
          <w:tcPr>
            <w:tcW w:w="755" w:type="dxa"/>
            <w:tcBorders>
              <w:top w:val="nil"/>
              <w:left w:val="nil"/>
              <w:bottom w:val="single" w:sz="4" w:space="0" w:color="C0C0C0"/>
              <w:right w:val="single" w:sz="4" w:space="0" w:color="C0C0C0"/>
            </w:tcBorders>
            <w:shd w:val="clear" w:color="000000" w:fill="D7EAD3"/>
            <w:vAlign w:val="center"/>
            <w:hideMark/>
          </w:tcPr>
          <w:p w14:paraId="5D81E03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8,18</w:t>
            </w:r>
          </w:p>
        </w:tc>
        <w:tc>
          <w:tcPr>
            <w:tcW w:w="2027" w:type="dxa"/>
            <w:vMerge/>
            <w:tcBorders>
              <w:top w:val="nil"/>
              <w:left w:val="nil"/>
              <w:bottom w:val="nil"/>
              <w:right w:val="single" w:sz="4" w:space="0" w:color="C0C0C0"/>
            </w:tcBorders>
            <w:vAlign w:val="center"/>
            <w:hideMark/>
          </w:tcPr>
          <w:p w14:paraId="5A8352A7" w14:textId="77777777" w:rsidR="00664F55" w:rsidRPr="0010347A" w:rsidRDefault="00664F55" w:rsidP="00664F55">
            <w:pPr>
              <w:rPr>
                <w:rFonts w:ascii="Tahoma" w:hAnsi="Tahoma" w:cs="Tahoma"/>
                <w:sz w:val="13"/>
                <w:szCs w:val="13"/>
              </w:rPr>
            </w:pPr>
          </w:p>
        </w:tc>
      </w:tr>
      <w:tr w:rsidR="0010347A" w:rsidRPr="0010347A" w14:paraId="5283B346" w14:textId="77777777" w:rsidTr="0010347A">
        <w:trPr>
          <w:trHeight w:val="651"/>
          <w:jc w:val="center"/>
        </w:trPr>
        <w:tc>
          <w:tcPr>
            <w:tcW w:w="193" w:type="dxa"/>
            <w:tcBorders>
              <w:top w:val="nil"/>
              <w:left w:val="nil"/>
              <w:bottom w:val="nil"/>
              <w:right w:val="nil"/>
            </w:tcBorders>
            <w:shd w:val="clear" w:color="000000" w:fill="FFFF00"/>
            <w:noWrap/>
            <w:vAlign w:val="center"/>
            <w:hideMark/>
          </w:tcPr>
          <w:p w14:paraId="4DC480FD"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lastRenderedPageBreak/>
              <w:t>ОР</w:t>
            </w:r>
          </w:p>
        </w:tc>
        <w:tc>
          <w:tcPr>
            <w:tcW w:w="120" w:type="dxa"/>
            <w:tcBorders>
              <w:top w:val="nil"/>
              <w:left w:val="nil"/>
              <w:bottom w:val="nil"/>
              <w:right w:val="nil"/>
            </w:tcBorders>
            <w:shd w:val="clear" w:color="auto" w:fill="auto"/>
            <w:vAlign w:val="center"/>
            <w:hideMark/>
          </w:tcPr>
          <w:p w14:paraId="06953E35"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68037F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5.3.13</w:t>
            </w:r>
          </w:p>
        </w:tc>
        <w:tc>
          <w:tcPr>
            <w:tcW w:w="2605" w:type="dxa"/>
            <w:tcBorders>
              <w:top w:val="nil"/>
              <w:left w:val="nil"/>
              <w:bottom w:val="single" w:sz="4" w:space="0" w:color="C0C0C0"/>
              <w:right w:val="single" w:sz="4" w:space="0" w:color="C0C0C0"/>
            </w:tcBorders>
            <w:shd w:val="clear" w:color="000000" w:fill="E3FAFD"/>
            <w:vAlign w:val="center"/>
            <w:hideMark/>
          </w:tcPr>
          <w:p w14:paraId="1FF0E2B8"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лизинг транспорта</w:t>
            </w:r>
          </w:p>
        </w:tc>
        <w:tc>
          <w:tcPr>
            <w:tcW w:w="561" w:type="dxa"/>
            <w:tcBorders>
              <w:top w:val="nil"/>
              <w:left w:val="nil"/>
              <w:bottom w:val="single" w:sz="4" w:space="0" w:color="C0C0C0"/>
              <w:right w:val="single" w:sz="4" w:space="0" w:color="C0C0C0"/>
            </w:tcBorders>
            <w:shd w:val="clear" w:color="auto" w:fill="auto"/>
            <w:vAlign w:val="center"/>
            <w:hideMark/>
          </w:tcPr>
          <w:p w14:paraId="77365F58"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7BF49D2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4,61</w:t>
            </w:r>
          </w:p>
        </w:tc>
        <w:tc>
          <w:tcPr>
            <w:tcW w:w="863" w:type="dxa"/>
            <w:tcBorders>
              <w:top w:val="nil"/>
              <w:left w:val="nil"/>
              <w:bottom w:val="single" w:sz="4" w:space="0" w:color="C0C0C0"/>
              <w:right w:val="single" w:sz="4" w:space="0" w:color="C0C0C0"/>
            </w:tcBorders>
            <w:shd w:val="clear" w:color="000000" w:fill="FFFFCC"/>
            <w:vAlign w:val="center"/>
            <w:hideMark/>
          </w:tcPr>
          <w:p w14:paraId="723D56C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4,61</w:t>
            </w:r>
          </w:p>
        </w:tc>
        <w:tc>
          <w:tcPr>
            <w:tcW w:w="755" w:type="dxa"/>
            <w:tcBorders>
              <w:top w:val="nil"/>
              <w:left w:val="nil"/>
              <w:bottom w:val="single" w:sz="4" w:space="0" w:color="C0C0C0"/>
              <w:right w:val="single" w:sz="4" w:space="0" w:color="C0C0C0"/>
            </w:tcBorders>
            <w:shd w:val="clear" w:color="000000" w:fill="D7EAD3"/>
            <w:vAlign w:val="center"/>
            <w:hideMark/>
          </w:tcPr>
          <w:p w14:paraId="3635FA8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2,30</w:t>
            </w:r>
          </w:p>
        </w:tc>
        <w:tc>
          <w:tcPr>
            <w:tcW w:w="711" w:type="dxa"/>
            <w:tcBorders>
              <w:top w:val="nil"/>
              <w:left w:val="nil"/>
              <w:bottom w:val="single" w:sz="4" w:space="0" w:color="C0C0C0"/>
              <w:right w:val="single" w:sz="4" w:space="0" w:color="C0C0C0"/>
            </w:tcBorders>
            <w:shd w:val="clear" w:color="000000" w:fill="D7EAD3"/>
            <w:vAlign w:val="center"/>
            <w:hideMark/>
          </w:tcPr>
          <w:p w14:paraId="4FD849A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2,30</w:t>
            </w:r>
          </w:p>
        </w:tc>
        <w:tc>
          <w:tcPr>
            <w:tcW w:w="2049" w:type="dxa"/>
            <w:vMerge/>
            <w:tcBorders>
              <w:top w:val="nil"/>
              <w:left w:val="nil"/>
              <w:bottom w:val="nil"/>
              <w:right w:val="single" w:sz="4" w:space="0" w:color="C0C0C0"/>
            </w:tcBorders>
            <w:vAlign w:val="center"/>
            <w:hideMark/>
          </w:tcPr>
          <w:p w14:paraId="378F8D1A" w14:textId="77777777" w:rsidR="00664F55" w:rsidRPr="0010347A" w:rsidRDefault="00664F55" w:rsidP="00664F55">
            <w:pPr>
              <w:rPr>
                <w:rFonts w:ascii="Tahoma" w:hAnsi="Tahoma" w:cs="Tahoma"/>
                <w:sz w:val="13"/>
                <w:szCs w:val="13"/>
              </w:rPr>
            </w:pPr>
          </w:p>
        </w:tc>
        <w:tc>
          <w:tcPr>
            <w:tcW w:w="787" w:type="dxa"/>
            <w:tcBorders>
              <w:top w:val="nil"/>
              <w:left w:val="nil"/>
              <w:bottom w:val="single" w:sz="4" w:space="0" w:color="C0C0C0"/>
              <w:right w:val="single" w:sz="4" w:space="0" w:color="C0C0C0"/>
            </w:tcBorders>
            <w:shd w:val="clear" w:color="000000" w:fill="FFFFCC"/>
            <w:vAlign w:val="center"/>
            <w:hideMark/>
          </w:tcPr>
          <w:p w14:paraId="1924DFB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4,75</w:t>
            </w:r>
          </w:p>
        </w:tc>
        <w:tc>
          <w:tcPr>
            <w:tcW w:w="884" w:type="dxa"/>
            <w:tcBorders>
              <w:top w:val="nil"/>
              <w:left w:val="nil"/>
              <w:bottom w:val="single" w:sz="4" w:space="0" w:color="C0C0C0"/>
              <w:right w:val="single" w:sz="4" w:space="0" w:color="C0C0C0"/>
            </w:tcBorders>
            <w:shd w:val="clear" w:color="000000" w:fill="FFFFCC"/>
            <w:vAlign w:val="center"/>
            <w:hideMark/>
          </w:tcPr>
          <w:p w14:paraId="36A7049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4,75</w:t>
            </w:r>
          </w:p>
        </w:tc>
        <w:tc>
          <w:tcPr>
            <w:tcW w:w="765" w:type="dxa"/>
            <w:tcBorders>
              <w:top w:val="nil"/>
              <w:left w:val="nil"/>
              <w:bottom w:val="single" w:sz="4" w:space="0" w:color="C0C0C0"/>
              <w:right w:val="single" w:sz="4" w:space="0" w:color="C0C0C0"/>
            </w:tcBorders>
            <w:shd w:val="clear" w:color="000000" w:fill="D7EAD3"/>
            <w:vAlign w:val="center"/>
            <w:hideMark/>
          </w:tcPr>
          <w:p w14:paraId="4068B70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2,37</w:t>
            </w:r>
          </w:p>
        </w:tc>
        <w:tc>
          <w:tcPr>
            <w:tcW w:w="755" w:type="dxa"/>
            <w:tcBorders>
              <w:top w:val="nil"/>
              <w:left w:val="nil"/>
              <w:bottom w:val="single" w:sz="4" w:space="0" w:color="C0C0C0"/>
              <w:right w:val="single" w:sz="4" w:space="0" w:color="C0C0C0"/>
            </w:tcBorders>
            <w:shd w:val="clear" w:color="000000" w:fill="D7EAD3"/>
            <w:vAlign w:val="center"/>
            <w:hideMark/>
          </w:tcPr>
          <w:p w14:paraId="0C435A8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2,37</w:t>
            </w:r>
          </w:p>
        </w:tc>
        <w:tc>
          <w:tcPr>
            <w:tcW w:w="2027" w:type="dxa"/>
            <w:vMerge/>
            <w:tcBorders>
              <w:top w:val="nil"/>
              <w:left w:val="nil"/>
              <w:bottom w:val="nil"/>
              <w:right w:val="single" w:sz="4" w:space="0" w:color="C0C0C0"/>
            </w:tcBorders>
            <w:vAlign w:val="center"/>
            <w:hideMark/>
          </w:tcPr>
          <w:p w14:paraId="0EF47045" w14:textId="77777777" w:rsidR="00664F55" w:rsidRPr="0010347A" w:rsidRDefault="00664F55" w:rsidP="00664F55">
            <w:pPr>
              <w:rPr>
                <w:rFonts w:ascii="Tahoma" w:hAnsi="Tahoma" w:cs="Tahoma"/>
                <w:sz w:val="13"/>
                <w:szCs w:val="13"/>
              </w:rPr>
            </w:pPr>
          </w:p>
        </w:tc>
      </w:tr>
      <w:tr w:rsidR="0010347A" w:rsidRPr="0010347A" w14:paraId="03B2C98E" w14:textId="77777777" w:rsidTr="0010347A">
        <w:trPr>
          <w:trHeight w:val="434"/>
          <w:jc w:val="center"/>
        </w:trPr>
        <w:tc>
          <w:tcPr>
            <w:tcW w:w="193" w:type="dxa"/>
            <w:tcBorders>
              <w:top w:val="nil"/>
              <w:left w:val="nil"/>
              <w:bottom w:val="nil"/>
              <w:right w:val="nil"/>
            </w:tcBorders>
            <w:shd w:val="clear" w:color="000000" w:fill="B1A0C7"/>
            <w:noWrap/>
            <w:vAlign w:val="center"/>
            <w:hideMark/>
          </w:tcPr>
          <w:p w14:paraId="218164B7"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А</w:t>
            </w:r>
          </w:p>
        </w:tc>
        <w:tc>
          <w:tcPr>
            <w:tcW w:w="120" w:type="dxa"/>
            <w:tcBorders>
              <w:top w:val="nil"/>
              <w:left w:val="nil"/>
              <w:bottom w:val="nil"/>
              <w:right w:val="nil"/>
            </w:tcBorders>
            <w:shd w:val="clear" w:color="auto" w:fill="auto"/>
            <w:noWrap/>
            <w:vAlign w:val="bottom"/>
            <w:hideMark/>
          </w:tcPr>
          <w:p w14:paraId="7C01839D"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612314A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7</w:t>
            </w:r>
          </w:p>
        </w:tc>
        <w:tc>
          <w:tcPr>
            <w:tcW w:w="2605" w:type="dxa"/>
            <w:tcBorders>
              <w:top w:val="nil"/>
              <w:left w:val="nil"/>
              <w:bottom w:val="single" w:sz="4" w:space="0" w:color="C0C0C0"/>
              <w:right w:val="single" w:sz="4" w:space="0" w:color="C0C0C0"/>
            </w:tcBorders>
            <w:shd w:val="clear" w:color="auto" w:fill="auto"/>
            <w:vAlign w:val="center"/>
            <w:hideMark/>
          </w:tcPr>
          <w:p w14:paraId="19DBEC77"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Амортизация основных средств и нематериальных активов</w:t>
            </w:r>
          </w:p>
        </w:tc>
        <w:tc>
          <w:tcPr>
            <w:tcW w:w="561" w:type="dxa"/>
            <w:tcBorders>
              <w:top w:val="nil"/>
              <w:left w:val="nil"/>
              <w:bottom w:val="single" w:sz="4" w:space="0" w:color="C0C0C0"/>
              <w:right w:val="single" w:sz="4" w:space="0" w:color="C0C0C0"/>
            </w:tcBorders>
            <w:shd w:val="clear" w:color="auto" w:fill="auto"/>
            <w:vAlign w:val="center"/>
            <w:hideMark/>
          </w:tcPr>
          <w:p w14:paraId="250B41A3"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3BE1CAB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41,49</w:t>
            </w:r>
          </w:p>
        </w:tc>
        <w:tc>
          <w:tcPr>
            <w:tcW w:w="863" w:type="dxa"/>
            <w:tcBorders>
              <w:top w:val="nil"/>
              <w:left w:val="nil"/>
              <w:bottom w:val="single" w:sz="4" w:space="0" w:color="C0C0C0"/>
              <w:right w:val="single" w:sz="4" w:space="0" w:color="C0C0C0"/>
            </w:tcBorders>
            <w:shd w:val="clear" w:color="000000" w:fill="D7EAD3"/>
            <w:vAlign w:val="center"/>
            <w:hideMark/>
          </w:tcPr>
          <w:p w14:paraId="602B2A78"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41,49</w:t>
            </w:r>
          </w:p>
        </w:tc>
        <w:tc>
          <w:tcPr>
            <w:tcW w:w="755" w:type="dxa"/>
            <w:tcBorders>
              <w:top w:val="nil"/>
              <w:left w:val="nil"/>
              <w:bottom w:val="single" w:sz="4" w:space="0" w:color="C0C0C0"/>
              <w:right w:val="single" w:sz="4" w:space="0" w:color="C0C0C0"/>
            </w:tcBorders>
            <w:shd w:val="clear" w:color="000000" w:fill="D7EAD3"/>
            <w:vAlign w:val="center"/>
            <w:hideMark/>
          </w:tcPr>
          <w:p w14:paraId="730922D2"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20,75</w:t>
            </w:r>
          </w:p>
        </w:tc>
        <w:tc>
          <w:tcPr>
            <w:tcW w:w="711" w:type="dxa"/>
            <w:tcBorders>
              <w:top w:val="nil"/>
              <w:left w:val="nil"/>
              <w:bottom w:val="single" w:sz="4" w:space="0" w:color="C0C0C0"/>
              <w:right w:val="single" w:sz="4" w:space="0" w:color="C0C0C0"/>
            </w:tcBorders>
            <w:shd w:val="clear" w:color="000000" w:fill="D7EAD3"/>
            <w:vAlign w:val="center"/>
            <w:hideMark/>
          </w:tcPr>
          <w:p w14:paraId="4089BB5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20,75</w:t>
            </w:r>
          </w:p>
        </w:tc>
        <w:tc>
          <w:tcPr>
            <w:tcW w:w="2049" w:type="dxa"/>
            <w:tcBorders>
              <w:top w:val="nil"/>
              <w:left w:val="nil"/>
              <w:bottom w:val="single" w:sz="4" w:space="0" w:color="C0C0C0"/>
              <w:right w:val="single" w:sz="4" w:space="0" w:color="C0C0C0"/>
            </w:tcBorders>
            <w:shd w:val="clear" w:color="000000" w:fill="FFFFCC"/>
            <w:vAlign w:val="center"/>
            <w:hideMark/>
          </w:tcPr>
          <w:p w14:paraId="7EE4C58E"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297BC75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86,86</w:t>
            </w:r>
          </w:p>
        </w:tc>
        <w:tc>
          <w:tcPr>
            <w:tcW w:w="884" w:type="dxa"/>
            <w:tcBorders>
              <w:top w:val="nil"/>
              <w:left w:val="nil"/>
              <w:bottom w:val="single" w:sz="4" w:space="0" w:color="C0C0C0"/>
              <w:right w:val="single" w:sz="4" w:space="0" w:color="C0C0C0"/>
            </w:tcBorders>
            <w:shd w:val="clear" w:color="000000" w:fill="D7EAD3"/>
            <w:vAlign w:val="center"/>
            <w:hideMark/>
          </w:tcPr>
          <w:p w14:paraId="0C9ACD5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86,86</w:t>
            </w:r>
          </w:p>
        </w:tc>
        <w:tc>
          <w:tcPr>
            <w:tcW w:w="765" w:type="dxa"/>
            <w:tcBorders>
              <w:top w:val="nil"/>
              <w:left w:val="nil"/>
              <w:bottom w:val="single" w:sz="4" w:space="0" w:color="C0C0C0"/>
              <w:right w:val="single" w:sz="4" w:space="0" w:color="C0C0C0"/>
            </w:tcBorders>
            <w:shd w:val="clear" w:color="000000" w:fill="D7EAD3"/>
            <w:vAlign w:val="center"/>
            <w:hideMark/>
          </w:tcPr>
          <w:p w14:paraId="29C444B2"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43,43</w:t>
            </w:r>
          </w:p>
        </w:tc>
        <w:tc>
          <w:tcPr>
            <w:tcW w:w="755" w:type="dxa"/>
            <w:tcBorders>
              <w:top w:val="nil"/>
              <w:left w:val="nil"/>
              <w:bottom w:val="single" w:sz="4" w:space="0" w:color="C0C0C0"/>
              <w:right w:val="single" w:sz="4" w:space="0" w:color="C0C0C0"/>
            </w:tcBorders>
            <w:shd w:val="clear" w:color="000000" w:fill="D7EAD3"/>
            <w:vAlign w:val="center"/>
            <w:hideMark/>
          </w:tcPr>
          <w:p w14:paraId="698C1C14"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43,43</w:t>
            </w:r>
          </w:p>
        </w:tc>
        <w:tc>
          <w:tcPr>
            <w:tcW w:w="2027" w:type="dxa"/>
            <w:tcBorders>
              <w:top w:val="nil"/>
              <w:left w:val="nil"/>
              <w:bottom w:val="single" w:sz="4" w:space="0" w:color="C0C0C0"/>
              <w:right w:val="single" w:sz="4" w:space="0" w:color="C0C0C0"/>
            </w:tcBorders>
            <w:shd w:val="clear" w:color="000000" w:fill="FFFFCC"/>
            <w:vAlign w:val="center"/>
            <w:hideMark/>
          </w:tcPr>
          <w:p w14:paraId="3F1E2D0B"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03FF7109" w14:textId="77777777" w:rsidTr="0010347A">
        <w:trPr>
          <w:trHeight w:val="434"/>
          <w:jc w:val="center"/>
        </w:trPr>
        <w:tc>
          <w:tcPr>
            <w:tcW w:w="193" w:type="dxa"/>
            <w:tcBorders>
              <w:top w:val="nil"/>
              <w:left w:val="nil"/>
              <w:bottom w:val="nil"/>
              <w:right w:val="nil"/>
            </w:tcBorders>
            <w:shd w:val="clear" w:color="000000" w:fill="B1A0C7"/>
            <w:noWrap/>
            <w:vAlign w:val="center"/>
            <w:hideMark/>
          </w:tcPr>
          <w:p w14:paraId="7CEAF5CB"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А</w:t>
            </w:r>
          </w:p>
        </w:tc>
        <w:tc>
          <w:tcPr>
            <w:tcW w:w="120" w:type="dxa"/>
            <w:tcBorders>
              <w:top w:val="nil"/>
              <w:left w:val="nil"/>
              <w:bottom w:val="nil"/>
              <w:right w:val="nil"/>
            </w:tcBorders>
            <w:shd w:val="clear" w:color="auto" w:fill="auto"/>
            <w:noWrap/>
            <w:vAlign w:val="bottom"/>
            <w:hideMark/>
          </w:tcPr>
          <w:p w14:paraId="5CE46933"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41A4BE7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7.1</w:t>
            </w:r>
          </w:p>
        </w:tc>
        <w:tc>
          <w:tcPr>
            <w:tcW w:w="2605" w:type="dxa"/>
            <w:tcBorders>
              <w:top w:val="nil"/>
              <w:left w:val="nil"/>
              <w:bottom w:val="single" w:sz="4" w:space="0" w:color="C0C0C0"/>
              <w:right w:val="single" w:sz="4" w:space="0" w:color="C0C0C0"/>
            </w:tcBorders>
            <w:shd w:val="clear" w:color="auto" w:fill="auto"/>
            <w:vAlign w:val="center"/>
            <w:hideMark/>
          </w:tcPr>
          <w:p w14:paraId="682CB001" w14:textId="77777777" w:rsidR="00664F55" w:rsidRPr="0010347A" w:rsidRDefault="00664F55" w:rsidP="00664F55">
            <w:pPr>
              <w:ind w:firstLineChars="100" w:firstLine="131"/>
              <w:rPr>
                <w:rFonts w:ascii="Tahoma" w:hAnsi="Tahoma" w:cs="Tahoma"/>
                <w:b/>
                <w:bCs/>
                <w:color w:val="000000"/>
                <w:sz w:val="13"/>
                <w:szCs w:val="13"/>
              </w:rPr>
            </w:pPr>
            <w:r w:rsidRPr="0010347A">
              <w:rPr>
                <w:rFonts w:ascii="Tahoma" w:hAnsi="Tahoma" w:cs="Tahoma"/>
                <w:b/>
                <w:bCs/>
                <w:color w:val="000000"/>
                <w:sz w:val="13"/>
                <w:szCs w:val="13"/>
              </w:rPr>
              <w:t xml:space="preserve">Амортизация основных средств (объекты </w:t>
            </w:r>
            <w:proofErr w:type="spellStart"/>
            <w:proofErr w:type="gramStart"/>
            <w:r w:rsidRPr="0010347A">
              <w:rPr>
                <w:rFonts w:ascii="Tahoma" w:hAnsi="Tahoma" w:cs="Tahoma"/>
                <w:b/>
                <w:bCs/>
                <w:color w:val="000000"/>
                <w:sz w:val="13"/>
                <w:szCs w:val="13"/>
              </w:rPr>
              <w:t>инвест.программы</w:t>
            </w:r>
            <w:proofErr w:type="spellEnd"/>
            <w:proofErr w:type="gramEnd"/>
            <w:r w:rsidRPr="0010347A">
              <w:rPr>
                <w:rFonts w:ascii="Tahoma" w:hAnsi="Tahoma" w:cs="Tahoma"/>
                <w:b/>
                <w:bCs/>
                <w:color w:val="000000"/>
                <w:sz w:val="13"/>
                <w:szCs w:val="13"/>
              </w:rPr>
              <w:t>)</w:t>
            </w:r>
          </w:p>
        </w:tc>
        <w:tc>
          <w:tcPr>
            <w:tcW w:w="561" w:type="dxa"/>
            <w:tcBorders>
              <w:top w:val="nil"/>
              <w:left w:val="nil"/>
              <w:bottom w:val="single" w:sz="4" w:space="0" w:color="C0C0C0"/>
              <w:right w:val="single" w:sz="4" w:space="0" w:color="C0C0C0"/>
            </w:tcBorders>
            <w:shd w:val="clear" w:color="auto" w:fill="auto"/>
            <w:vAlign w:val="center"/>
            <w:hideMark/>
          </w:tcPr>
          <w:p w14:paraId="1568F41A"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766945D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863" w:type="dxa"/>
            <w:tcBorders>
              <w:top w:val="nil"/>
              <w:left w:val="nil"/>
              <w:bottom w:val="single" w:sz="4" w:space="0" w:color="C0C0C0"/>
              <w:right w:val="single" w:sz="4" w:space="0" w:color="C0C0C0"/>
            </w:tcBorders>
            <w:shd w:val="clear" w:color="000000" w:fill="FFFFCC"/>
            <w:vAlign w:val="center"/>
            <w:hideMark/>
          </w:tcPr>
          <w:p w14:paraId="3FA90C04"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533ED73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711" w:type="dxa"/>
            <w:tcBorders>
              <w:top w:val="nil"/>
              <w:left w:val="nil"/>
              <w:bottom w:val="single" w:sz="4" w:space="0" w:color="C0C0C0"/>
              <w:right w:val="single" w:sz="4" w:space="0" w:color="C0C0C0"/>
            </w:tcBorders>
            <w:shd w:val="clear" w:color="000000" w:fill="D7EAD3"/>
            <w:vAlign w:val="center"/>
            <w:hideMark/>
          </w:tcPr>
          <w:p w14:paraId="2CD3F43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2049" w:type="dxa"/>
            <w:tcBorders>
              <w:top w:val="nil"/>
              <w:left w:val="nil"/>
              <w:bottom w:val="single" w:sz="4" w:space="0" w:color="C0C0C0"/>
              <w:right w:val="single" w:sz="4" w:space="0" w:color="C0C0C0"/>
            </w:tcBorders>
            <w:shd w:val="clear" w:color="000000" w:fill="FFFFCC"/>
            <w:vAlign w:val="center"/>
            <w:hideMark/>
          </w:tcPr>
          <w:p w14:paraId="5A4C862B"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FFFFCC"/>
            <w:vAlign w:val="center"/>
            <w:hideMark/>
          </w:tcPr>
          <w:p w14:paraId="44C4158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45,37</w:t>
            </w:r>
          </w:p>
        </w:tc>
        <w:tc>
          <w:tcPr>
            <w:tcW w:w="884" w:type="dxa"/>
            <w:tcBorders>
              <w:top w:val="nil"/>
              <w:left w:val="nil"/>
              <w:bottom w:val="single" w:sz="4" w:space="0" w:color="C0C0C0"/>
              <w:right w:val="single" w:sz="4" w:space="0" w:color="C0C0C0"/>
            </w:tcBorders>
            <w:shd w:val="clear" w:color="000000" w:fill="FFFFCC"/>
            <w:vAlign w:val="center"/>
            <w:hideMark/>
          </w:tcPr>
          <w:p w14:paraId="317BE50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45,37</w:t>
            </w:r>
          </w:p>
        </w:tc>
        <w:tc>
          <w:tcPr>
            <w:tcW w:w="765" w:type="dxa"/>
            <w:tcBorders>
              <w:top w:val="nil"/>
              <w:left w:val="nil"/>
              <w:bottom w:val="single" w:sz="4" w:space="0" w:color="C0C0C0"/>
              <w:right w:val="single" w:sz="4" w:space="0" w:color="C0C0C0"/>
            </w:tcBorders>
            <w:shd w:val="clear" w:color="000000" w:fill="D7EAD3"/>
            <w:vAlign w:val="center"/>
            <w:hideMark/>
          </w:tcPr>
          <w:p w14:paraId="790EA58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22,69</w:t>
            </w:r>
          </w:p>
        </w:tc>
        <w:tc>
          <w:tcPr>
            <w:tcW w:w="755" w:type="dxa"/>
            <w:tcBorders>
              <w:top w:val="nil"/>
              <w:left w:val="nil"/>
              <w:bottom w:val="single" w:sz="4" w:space="0" w:color="C0C0C0"/>
              <w:right w:val="single" w:sz="4" w:space="0" w:color="C0C0C0"/>
            </w:tcBorders>
            <w:shd w:val="clear" w:color="000000" w:fill="D7EAD3"/>
            <w:vAlign w:val="center"/>
            <w:hideMark/>
          </w:tcPr>
          <w:p w14:paraId="41F0C6F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22,69</w:t>
            </w:r>
          </w:p>
        </w:tc>
        <w:tc>
          <w:tcPr>
            <w:tcW w:w="2027" w:type="dxa"/>
            <w:tcBorders>
              <w:top w:val="nil"/>
              <w:left w:val="nil"/>
              <w:bottom w:val="single" w:sz="4" w:space="0" w:color="C0C0C0"/>
              <w:right w:val="single" w:sz="4" w:space="0" w:color="C0C0C0"/>
            </w:tcBorders>
            <w:shd w:val="clear" w:color="000000" w:fill="FFFFCC"/>
            <w:vAlign w:val="center"/>
            <w:hideMark/>
          </w:tcPr>
          <w:p w14:paraId="4D0CED7B" w14:textId="77777777" w:rsidR="00664F55" w:rsidRPr="0010347A" w:rsidRDefault="00664F55" w:rsidP="00664F55">
            <w:pPr>
              <w:rPr>
                <w:rFonts w:ascii="Tahoma" w:hAnsi="Tahoma" w:cs="Tahoma"/>
                <w:sz w:val="13"/>
                <w:szCs w:val="13"/>
              </w:rPr>
            </w:pPr>
            <w:r w:rsidRPr="0010347A">
              <w:rPr>
                <w:rFonts w:ascii="Tahoma" w:hAnsi="Tahoma" w:cs="Tahoma"/>
                <w:sz w:val="13"/>
                <w:szCs w:val="13"/>
              </w:rPr>
              <w:t xml:space="preserve">амортизация по объектам </w:t>
            </w:r>
            <w:proofErr w:type="spellStart"/>
            <w:r w:rsidRPr="0010347A">
              <w:rPr>
                <w:rFonts w:ascii="Tahoma" w:hAnsi="Tahoma" w:cs="Tahoma"/>
                <w:sz w:val="13"/>
                <w:szCs w:val="13"/>
              </w:rPr>
              <w:t>инвест</w:t>
            </w:r>
            <w:proofErr w:type="spellEnd"/>
            <w:r w:rsidRPr="0010347A">
              <w:rPr>
                <w:rFonts w:ascii="Tahoma" w:hAnsi="Tahoma" w:cs="Tahoma"/>
                <w:sz w:val="13"/>
                <w:szCs w:val="13"/>
              </w:rPr>
              <w:t xml:space="preserve"> программы</w:t>
            </w:r>
          </w:p>
        </w:tc>
      </w:tr>
      <w:tr w:rsidR="0010347A" w:rsidRPr="0010347A" w14:paraId="67DE4E84" w14:textId="77777777" w:rsidTr="0010347A">
        <w:trPr>
          <w:trHeight w:val="869"/>
          <w:jc w:val="center"/>
        </w:trPr>
        <w:tc>
          <w:tcPr>
            <w:tcW w:w="193" w:type="dxa"/>
            <w:tcBorders>
              <w:top w:val="nil"/>
              <w:left w:val="nil"/>
              <w:bottom w:val="nil"/>
              <w:right w:val="nil"/>
            </w:tcBorders>
            <w:shd w:val="clear" w:color="000000" w:fill="B1A0C7"/>
            <w:noWrap/>
            <w:vAlign w:val="center"/>
            <w:hideMark/>
          </w:tcPr>
          <w:p w14:paraId="79A02894"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А</w:t>
            </w:r>
          </w:p>
        </w:tc>
        <w:tc>
          <w:tcPr>
            <w:tcW w:w="120" w:type="dxa"/>
            <w:tcBorders>
              <w:top w:val="nil"/>
              <w:left w:val="nil"/>
              <w:bottom w:val="nil"/>
              <w:right w:val="nil"/>
            </w:tcBorders>
            <w:shd w:val="clear" w:color="auto" w:fill="auto"/>
            <w:noWrap/>
            <w:vAlign w:val="bottom"/>
            <w:hideMark/>
          </w:tcPr>
          <w:p w14:paraId="1041AC75"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4281AD3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7.2</w:t>
            </w:r>
          </w:p>
        </w:tc>
        <w:tc>
          <w:tcPr>
            <w:tcW w:w="2605" w:type="dxa"/>
            <w:tcBorders>
              <w:top w:val="nil"/>
              <w:left w:val="nil"/>
              <w:bottom w:val="single" w:sz="4" w:space="0" w:color="C0C0C0"/>
              <w:right w:val="single" w:sz="4" w:space="0" w:color="C0C0C0"/>
            </w:tcBorders>
            <w:shd w:val="clear" w:color="auto" w:fill="auto"/>
            <w:vAlign w:val="center"/>
            <w:hideMark/>
          </w:tcPr>
          <w:p w14:paraId="03DDFC7B" w14:textId="77777777" w:rsidR="00664F55" w:rsidRPr="0010347A" w:rsidRDefault="00664F55" w:rsidP="00664F55">
            <w:pPr>
              <w:ind w:firstLineChars="100" w:firstLine="131"/>
              <w:rPr>
                <w:rFonts w:ascii="Tahoma" w:hAnsi="Tahoma" w:cs="Tahoma"/>
                <w:b/>
                <w:bCs/>
                <w:color w:val="000000"/>
                <w:sz w:val="13"/>
                <w:szCs w:val="13"/>
              </w:rPr>
            </w:pPr>
            <w:r w:rsidRPr="0010347A">
              <w:rPr>
                <w:rFonts w:ascii="Tahoma" w:hAnsi="Tahoma" w:cs="Tahoma"/>
                <w:b/>
                <w:bCs/>
                <w:color w:val="000000"/>
                <w:sz w:val="13"/>
                <w:szCs w:val="13"/>
              </w:rPr>
              <w:t>Амортизация основных средств (здания, машины)</w:t>
            </w:r>
          </w:p>
        </w:tc>
        <w:tc>
          <w:tcPr>
            <w:tcW w:w="561" w:type="dxa"/>
            <w:tcBorders>
              <w:top w:val="nil"/>
              <w:left w:val="nil"/>
              <w:bottom w:val="single" w:sz="4" w:space="0" w:color="C0C0C0"/>
              <w:right w:val="single" w:sz="4" w:space="0" w:color="C0C0C0"/>
            </w:tcBorders>
            <w:shd w:val="clear" w:color="auto" w:fill="auto"/>
            <w:vAlign w:val="center"/>
            <w:hideMark/>
          </w:tcPr>
          <w:p w14:paraId="762BBFB1"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0765CE4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41,49</w:t>
            </w:r>
          </w:p>
        </w:tc>
        <w:tc>
          <w:tcPr>
            <w:tcW w:w="863" w:type="dxa"/>
            <w:tcBorders>
              <w:top w:val="nil"/>
              <w:left w:val="nil"/>
              <w:bottom w:val="single" w:sz="4" w:space="0" w:color="C0C0C0"/>
              <w:right w:val="single" w:sz="4" w:space="0" w:color="C0C0C0"/>
            </w:tcBorders>
            <w:shd w:val="clear" w:color="000000" w:fill="FFFFCC"/>
            <w:vAlign w:val="center"/>
            <w:hideMark/>
          </w:tcPr>
          <w:p w14:paraId="67A85A7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41,49</w:t>
            </w:r>
          </w:p>
        </w:tc>
        <w:tc>
          <w:tcPr>
            <w:tcW w:w="755" w:type="dxa"/>
            <w:tcBorders>
              <w:top w:val="nil"/>
              <w:left w:val="nil"/>
              <w:bottom w:val="single" w:sz="4" w:space="0" w:color="C0C0C0"/>
              <w:right w:val="single" w:sz="4" w:space="0" w:color="C0C0C0"/>
            </w:tcBorders>
            <w:shd w:val="clear" w:color="000000" w:fill="D7EAD3"/>
            <w:vAlign w:val="center"/>
            <w:hideMark/>
          </w:tcPr>
          <w:p w14:paraId="40A3F9D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20,75</w:t>
            </w:r>
          </w:p>
        </w:tc>
        <w:tc>
          <w:tcPr>
            <w:tcW w:w="711" w:type="dxa"/>
            <w:tcBorders>
              <w:top w:val="nil"/>
              <w:left w:val="nil"/>
              <w:bottom w:val="single" w:sz="4" w:space="0" w:color="C0C0C0"/>
              <w:right w:val="single" w:sz="4" w:space="0" w:color="C0C0C0"/>
            </w:tcBorders>
            <w:shd w:val="clear" w:color="000000" w:fill="D7EAD3"/>
            <w:vAlign w:val="center"/>
            <w:hideMark/>
          </w:tcPr>
          <w:p w14:paraId="6DB4D98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20,75</w:t>
            </w:r>
          </w:p>
        </w:tc>
        <w:tc>
          <w:tcPr>
            <w:tcW w:w="2049" w:type="dxa"/>
            <w:tcBorders>
              <w:top w:val="nil"/>
              <w:left w:val="nil"/>
              <w:bottom w:val="single" w:sz="4" w:space="0" w:color="C0C0C0"/>
              <w:right w:val="single" w:sz="4" w:space="0" w:color="C0C0C0"/>
            </w:tcBorders>
            <w:shd w:val="clear" w:color="000000" w:fill="FFFFCC"/>
            <w:vAlign w:val="center"/>
            <w:hideMark/>
          </w:tcPr>
          <w:p w14:paraId="4E097511" w14:textId="77777777" w:rsidR="00664F55" w:rsidRPr="0010347A" w:rsidRDefault="00664F55" w:rsidP="00664F55">
            <w:pPr>
              <w:rPr>
                <w:rFonts w:ascii="Tahoma" w:hAnsi="Tahoma" w:cs="Tahoma"/>
                <w:sz w:val="13"/>
                <w:szCs w:val="13"/>
              </w:rPr>
            </w:pPr>
            <w:r w:rsidRPr="0010347A">
              <w:rPr>
                <w:rFonts w:ascii="Tahoma" w:hAnsi="Tahoma" w:cs="Tahoma"/>
                <w:sz w:val="13"/>
                <w:szCs w:val="13"/>
              </w:rPr>
              <w:t>учтена амортизация зданий и гаражей в доле на водоотведение 2,77% в соответствии со сроками полезного использования.</w:t>
            </w:r>
          </w:p>
        </w:tc>
        <w:tc>
          <w:tcPr>
            <w:tcW w:w="787" w:type="dxa"/>
            <w:tcBorders>
              <w:top w:val="nil"/>
              <w:left w:val="nil"/>
              <w:bottom w:val="single" w:sz="4" w:space="0" w:color="C0C0C0"/>
              <w:right w:val="single" w:sz="4" w:space="0" w:color="C0C0C0"/>
            </w:tcBorders>
            <w:shd w:val="clear" w:color="000000" w:fill="FFFFCC"/>
            <w:vAlign w:val="center"/>
            <w:hideMark/>
          </w:tcPr>
          <w:p w14:paraId="5BDCFE64"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41,49</w:t>
            </w:r>
          </w:p>
        </w:tc>
        <w:tc>
          <w:tcPr>
            <w:tcW w:w="884" w:type="dxa"/>
            <w:tcBorders>
              <w:top w:val="nil"/>
              <w:left w:val="nil"/>
              <w:bottom w:val="single" w:sz="4" w:space="0" w:color="C0C0C0"/>
              <w:right w:val="single" w:sz="4" w:space="0" w:color="C0C0C0"/>
            </w:tcBorders>
            <w:shd w:val="clear" w:color="000000" w:fill="FFFFCC"/>
            <w:vAlign w:val="center"/>
            <w:hideMark/>
          </w:tcPr>
          <w:p w14:paraId="48182DC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41,49</w:t>
            </w:r>
          </w:p>
        </w:tc>
        <w:tc>
          <w:tcPr>
            <w:tcW w:w="765" w:type="dxa"/>
            <w:tcBorders>
              <w:top w:val="nil"/>
              <w:left w:val="nil"/>
              <w:bottom w:val="single" w:sz="4" w:space="0" w:color="C0C0C0"/>
              <w:right w:val="single" w:sz="4" w:space="0" w:color="C0C0C0"/>
            </w:tcBorders>
            <w:shd w:val="clear" w:color="000000" w:fill="D7EAD3"/>
            <w:vAlign w:val="center"/>
            <w:hideMark/>
          </w:tcPr>
          <w:p w14:paraId="62A0F0E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20,75</w:t>
            </w:r>
          </w:p>
        </w:tc>
        <w:tc>
          <w:tcPr>
            <w:tcW w:w="755" w:type="dxa"/>
            <w:tcBorders>
              <w:top w:val="nil"/>
              <w:left w:val="nil"/>
              <w:bottom w:val="single" w:sz="4" w:space="0" w:color="C0C0C0"/>
              <w:right w:val="single" w:sz="4" w:space="0" w:color="C0C0C0"/>
            </w:tcBorders>
            <w:shd w:val="clear" w:color="000000" w:fill="D7EAD3"/>
            <w:vAlign w:val="center"/>
            <w:hideMark/>
          </w:tcPr>
          <w:p w14:paraId="53469DF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20,75</w:t>
            </w:r>
          </w:p>
        </w:tc>
        <w:tc>
          <w:tcPr>
            <w:tcW w:w="2027" w:type="dxa"/>
            <w:tcBorders>
              <w:top w:val="nil"/>
              <w:left w:val="nil"/>
              <w:bottom w:val="single" w:sz="4" w:space="0" w:color="C0C0C0"/>
              <w:right w:val="single" w:sz="4" w:space="0" w:color="C0C0C0"/>
            </w:tcBorders>
            <w:shd w:val="clear" w:color="000000" w:fill="FFFFCC"/>
            <w:vAlign w:val="center"/>
            <w:hideMark/>
          </w:tcPr>
          <w:p w14:paraId="57260017" w14:textId="77777777" w:rsidR="00664F55" w:rsidRPr="0010347A" w:rsidRDefault="00664F55" w:rsidP="00664F55">
            <w:pPr>
              <w:rPr>
                <w:rFonts w:ascii="Tahoma" w:hAnsi="Tahoma" w:cs="Tahoma"/>
                <w:sz w:val="13"/>
                <w:szCs w:val="13"/>
              </w:rPr>
            </w:pPr>
            <w:r w:rsidRPr="0010347A">
              <w:rPr>
                <w:rFonts w:ascii="Tahoma" w:hAnsi="Tahoma" w:cs="Tahoma"/>
                <w:sz w:val="13"/>
                <w:szCs w:val="13"/>
              </w:rPr>
              <w:t>учтена амортизация зданий и гаражей в доле на водоотведение 2,77% в соответствии со сроками полезного использования.</w:t>
            </w:r>
          </w:p>
        </w:tc>
      </w:tr>
      <w:tr w:rsidR="0010347A" w:rsidRPr="0010347A" w14:paraId="537520AC" w14:textId="77777777" w:rsidTr="0010347A">
        <w:trPr>
          <w:trHeight w:val="289"/>
          <w:jc w:val="center"/>
        </w:trPr>
        <w:tc>
          <w:tcPr>
            <w:tcW w:w="193" w:type="dxa"/>
            <w:tcBorders>
              <w:top w:val="nil"/>
              <w:left w:val="nil"/>
              <w:bottom w:val="nil"/>
              <w:right w:val="nil"/>
            </w:tcBorders>
            <w:shd w:val="clear" w:color="000000" w:fill="00B050"/>
            <w:noWrap/>
            <w:vAlign w:val="center"/>
            <w:hideMark/>
          </w:tcPr>
          <w:p w14:paraId="567707D3"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tcBorders>
              <w:top w:val="nil"/>
              <w:left w:val="nil"/>
              <w:bottom w:val="nil"/>
              <w:right w:val="nil"/>
            </w:tcBorders>
            <w:shd w:val="clear" w:color="auto" w:fill="auto"/>
            <w:noWrap/>
            <w:vAlign w:val="bottom"/>
            <w:hideMark/>
          </w:tcPr>
          <w:p w14:paraId="2F741CBE"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147F7ED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w:t>
            </w:r>
          </w:p>
        </w:tc>
        <w:tc>
          <w:tcPr>
            <w:tcW w:w="2605" w:type="dxa"/>
            <w:tcBorders>
              <w:top w:val="nil"/>
              <w:left w:val="nil"/>
              <w:bottom w:val="single" w:sz="4" w:space="0" w:color="C0C0C0"/>
              <w:right w:val="single" w:sz="4" w:space="0" w:color="C0C0C0"/>
            </w:tcBorders>
            <w:shd w:val="clear" w:color="auto" w:fill="auto"/>
            <w:vAlign w:val="center"/>
            <w:hideMark/>
          </w:tcPr>
          <w:p w14:paraId="7A32B5F4"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Расходы на арендную плату</w:t>
            </w:r>
          </w:p>
        </w:tc>
        <w:tc>
          <w:tcPr>
            <w:tcW w:w="561" w:type="dxa"/>
            <w:tcBorders>
              <w:top w:val="nil"/>
              <w:left w:val="nil"/>
              <w:bottom w:val="single" w:sz="4" w:space="0" w:color="C0C0C0"/>
              <w:right w:val="single" w:sz="4" w:space="0" w:color="C0C0C0"/>
            </w:tcBorders>
            <w:shd w:val="clear" w:color="auto" w:fill="auto"/>
            <w:vAlign w:val="center"/>
            <w:hideMark/>
          </w:tcPr>
          <w:p w14:paraId="067B5166"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43EE5DF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863" w:type="dxa"/>
            <w:tcBorders>
              <w:top w:val="nil"/>
              <w:left w:val="nil"/>
              <w:bottom w:val="single" w:sz="4" w:space="0" w:color="C0C0C0"/>
              <w:right w:val="single" w:sz="4" w:space="0" w:color="C0C0C0"/>
            </w:tcBorders>
            <w:shd w:val="clear" w:color="000000" w:fill="D7EAD3"/>
            <w:vAlign w:val="center"/>
            <w:hideMark/>
          </w:tcPr>
          <w:p w14:paraId="2A98ABF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3E0B1D7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711" w:type="dxa"/>
            <w:tcBorders>
              <w:top w:val="nil"/>
              <w:left w:val="nil"/>
              <w:bottom w:val="single" w:sz="4" w:space="0" w:color="C0C0C0"/>
              <w:right w:val="single" w:sz="4" w:space="0" w:color="C0C0C0"/>
            </w:tcBorders>
            <w:shd w:val="clear" w:color="000000" w:fill="D7EAD3"/>
            <w:vAlign w:val="center"/>
            <w:hideMark/>
          </w:tcPr>
          <w:p w14:paraId="4B774C08"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2049" w:type="dxa"/>
            <w:tcBorders>
              <w:top w:val="nil"/>
              <w:left w:val="nil"/>
              <w:bottom w:val="single" w:sz="4" w:space="0" w:color="C0C0C0"/>
              <w:right w:val="single" w:sz="4" w:space="0" w:color="C0C0C0"/>
            </w:tcBorders>
            <w:shd w:val="clear" w:color="000000" w:fill="FFFFCC"/>
            <w:vAlign w:val="center"/>
            <w:hideMark/>
          </w:tcPr>
          <w:p w14:paraId="3AAC9FE8"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0B7F485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884" w:type="dxa"/>
            <w:tcBorders>
              <w:top w:val="nil"/>
              <w:left w:val="nil"/>
              <w:bottom w:val="single" w:sz="4" w:space="0" w:color="C0C0C0"/>
              <w:right w:val="single" w:sz="4" w:space="0" w:color="C0C0C0"/>
            </w:tcBorders>
            <w:shd w:val="clear" w:color="000000" w:fill="D7EAD3"/>
            <w:vAlign w:val="center"/>
            <w:hideMark/>
          </w:tcPr>
          <w:p w14:paraId="2D063EB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765" w:type="dxa"/>
            <w:tcBorders>
              <w:top w:val="nil"/>
              <w:left w:val="nil"/>
              <w:bottom w:val="single" w:sz="4" w:space="0" w:color="C0C0C0"/>
              <w:right w:val="single" w:sz="4" w:space="0" w:color="C0C0C0"/>
            </w:tcBorders>
            <w:shd w:val="clear" w:color="000000" w:fill="D7EAD3"/>
            <w:vAlign w:val="center"/>
            <w:hideMark/>
          </w:tcPr>
          <w:p w14:paraId="63A1C76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506BA61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2027" w:type="dxa"/>
            <w:tcBorders>
              <w:top w:val="nil"/>
              <w:left w:val="nil"/>
              <w:bottom w:val="single" w:sz="4" w:space="0" w:color="C0C0C0"/>
              <w:right w:val="single" w:sz="4" w:space="0" w:color="C0C0C0"/>
            </w:tcBorders>
            <w:shd w:val="clear" w:color="000000" w:fill="FFFFCC"/>
            <w:vAlign w:val="center"/>
            <w:hideMark/>
          </w:tcPr>
          <w:p w14:paraId="4CCF9ADE"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2A11A315" w14:textId="77777777" w:rsidTr="0010347A">
        <w:trPr>
          <w:trHeight w:val="434"/>
          <w:jc w:val="center"/>
        </w:trPr>
        <w:tc>
          <w:tcPr>
            <w:tcW w:w="193" w:type="dxa"/>
            <w:tcBorders>
              <w:top w:val="nil"/>
              <w:left w:val="nil"/>
              <w:bottom w:val="nil"/>
              <w:right w:val="nil"/>
            </w:tcBorders>
            <w:shd w:val="clear" w:color="000000" w:fill="00B050"/>
            <w:noWrap/>
            <w:vAlign w:val="center"/>
            <w:hideMark/>
          </w:tcPr>
          <w:p w14:paraId="4F734126"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tcBorders>
              <w:top w:val="nil"/>
              <w:left w:val="nil"/>
              <w:bottom w:val="nil"/>
              <w:right w:val="nil"/>
            </w:tcBorders>
            <w:shd w:val="clear" w:color="auto" w:fill="auto"/>
            <w:noWrap/>
            <w:vAlign w:val="bottom"/>
            <w:hideMark/>
          </w:tcPr>
          <w:p w14:paraId="13972068"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7C2E1D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8.1</w:t>
            </w:r>
          </w:p>
        </w:tc>
        <w:tc>
          <w:tcPr>
            <w:tcW w:w="2605" w:type="dxa"/>
            <w:tcBorders>
              <w:top w:val="nil"/>
              <w:left w:val="nil"/>
              <w:bottom w:val="single" w:sz="4" w:space="0" w:color="C0C0C0"/>
              <w:right w:val="single" w:sz="4" w:space="0" w:color="C0C0C0"/>
            </w:tcBorders>
            <w:shd w:val="clear" w:color="auto" w:fill="auto"/>
            <w:vAlign w:val="center"/>
            <w:hideMark/>
          </w:tcPr>
          <w:p w14:paraId="7A5EC773" w14:textId="77777777" w:rsidR="00664F55" w:rsidRPr="0010347A" w:rsidRDefault="00664F55" w:rsidP="00664F55">
            <w:pPr>
              <w:ind w:firstLineChars="100" w:firstLine="130"/>
              <w:rPr>
                <w:rFonts w:ascii="Tahoma" w:hAnsi="Tahoma" w:cs="Tahoma"/>
                <w:sz w:val="13"/>
                <w:szCs w:val="13"/>
              </w:rPr>
            </w:pPr>
            <w:r w:rsidRPr="0010347A">
              <w:rPr>
                <w:rFonts w:ascii="Tahoma" w:hAnsi="Tahoma" w:cs="Tahoma"/>
                <w:sz w:val="13"/>
                <w:szCs w:val="13"/>
              </w:rPr>
              <w:t>Лизинговые платежи</w:t>
            </w:r>
          </w:p>
        </w:tc>
        <w:tc>
          <w:tcPr>
            <w:tcW w:w="561" w:type="dxa"/>
            <w:tcBorders>
              <w:top w:val="nil"/>
              <w:left w:val="nil"/>
              <w:bottom w:val="single" w:sz="4" w:space="0" w:color="C0C0C0"/>
              <w:right w:val="single" w:sz="4" w:space="0" w:color="C0C0C0"/>
            </w:tcBorders>
            <w:shd w:val="clear" w:color="auto" w:fill="auto"/>
            <w:vAlign w:val="center"/>
            <w:hideMark/>
          </w:tcPr>
          <w:p w14:paraId="21167885"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761A55F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863" w:type="dxa"/>
            <w:tcBorders>
              <w:top w:val="nil"/>
              <w:left w:val="nil"/>
              <w:bottom w:val="single" w:sz="4" w:space="0" w:color="C0C0C0"/>
              <w:right w:val="single" w:sz="4" w:space="0" w:color="C0C0C0"/>
            </w:tcBorders>
            <w:shd w:val="clear" w:color="000000" w:fill="FFFFCC"/>
            <w:vAlign w:val="center"/>
            <w:hideMark/>
          </w:tcPr>
          <w:p w14:paraId="6B60C1C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755" w:type="dxa"/>
            <w:tcBorders>
              <w:top w:val="nil"/>
              <w:left w:val="nil"/>
              <w:bottom w:val="single" w:sz="4" w:space="0" w:color="C0C0C0"/>
              <w:right w:val="single" w:sz="4" w:space="0" w:color="C0C0C0"/>
            </w:tcBorders>
            <w:shd w:val="clear" w:color="000000" w:fill="D7EAD3"/>
            <w:vAlign w:val="center"/>
            <w:hideMark/>
          </w:tcPr>
          <w:p w14:paraId="79F7534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11" w:type="dxa"/>
            <w:tcBorders>
              <w:top w:val="nil"/>
              <w:left w:val="nil"/>
              <w:bottom w:val="single" w:sz="4" w:space="0" w:color="C0C0C0"/>
              <w:right w:val="single" w:sz="4" w:space="0" w:color="C0C0C0"/>
            </w:tcBorders>
            <w:shd w:val="clear" w:color="000000" w:fill="D7EAD3"/>
            <w:vAlign w:val="center"/>
            <w:hideMark/>
          </w:tcPr>
          <w:p w14:paraId="204380A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49" w:type="dxa"/>
            <w:tcBorders>
              <w:top w:val="nil"/>
              <w:left w:val="nil"/>
              <w:bottom w:val="single" w:sz="4" w:space="0" w:color="C0C0C0"/>
              <w:right w:val="single" w:sz="4" w:space="0" w:color="C0C0C0"/>
            </w:tcBorders>
            <w:shd w:val="clear" w:color="000000" w:fill="FFFFCC"/>
            <w:vAlign w:val="center"/>
            <w:hideMark/>
          </w:tcPr>
          <w:p w14:paraId="58AA30E5"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FFFFCC"/>
            <w:vAlign w:val="center"/>
            <w:hideMark/>
          </w:tcPr>
          <w:p w14:paraId="1422B8E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884" w:type="dxa"/>
            <w:tcBorders>
              <w:top w:val="nil"/>
              <w:left w:val="nil"/>
              <w:bottom w:val="single" w:sz="4" w:space="0" w:color="C0C0C0"/>
              <w:right w:val="single" w:sz="4" w:space="0" w:color="C0C0C0"/>
            </w:tcBorders>
            <w:shd w:val="clear" w:color="000000" w:fill="FFFFCC"/>
            <w:vAlign w:val="center"/>
            <w:hideMark/>
          </w:tcPr>
          <w:p w14:paraId="131D3FF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765" w:type="dxa"/>
            <w:tcBorders>
              <w:top w:val="nil"/>
              <w:left w:val="nil"/>
              <w:bottom w:val="single" w:sz="4" w:space="0" w:color="C0C0C0"/>
              <w:right w:val="single" w:sz="4" w:space="0" w:color="C0C0C0"/>
            </w:tcBorders>
            <w:shd w:val="clear" w:color="000000" w:fill="D7EAD3"/>
            <w:vAlign w:val="center"/>
            <w:hideMark/>
          </w:tcPr>
          <w:p w14:paraId="642C388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0F8183A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27" w:type="dxa"/>
            <w:tcBorders>
              <w:top w:val="nil"/>
              <w:left w:val="nil"/>
              <w:bottom w:val="single" w:sz="4" w:space="0" w:color="C0C0C0"/>
              <w:right w:val="single" w:sz="4" w:space="0" w:color="C0C0C0"/>
            </w:tcBorders>
            <w:shd w:val="clear" w:color="000000" w:fill="FFFFCC"/>
            <w:vAlign w:val="center"/>
            <w:hideMark/>
          </w:tcPr>
          <w:p w14:paraId="76A4C475"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0F6ACF14" w14:textId="77777777" w:rsidTr="0010347A">
        <w:trPr>
          <w:trHeight w:val="289"/>
          <w:jc w:val="center"/>
        </w:trPr>
        <w:tc>
          <w:tcPr>
            <w:tcW w:w="193" w:type="dxa"/>
            <w:tcBorders>
              <w:top w:val="nil"/>
              <w:left w:val="nil"/>
              <w:bottom w:val="nil"/>
              <w:right w:val="nil"/>
            </w:tcBorders>
            <w:shd w:val="clear" w:color="000000" w:fill="00B050"/>
            <w:noWrap/>
            <w:vAlign w:val="center"/>
            <w:hideMark/>
          </w:tcPr>
          <w:p w14:paraId="01AA29BC"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tcBorders>
              <w:top w:val="nil"/>
              <w:left w:val="nil"/>
              <w:bottom w:val="nil"/>
              <w:right w:val="nil"/>
            </w:tcBorders>
            <w:shd w:val="clear" w:color="auto" w:fill="auto"/>
            <w:noWrap/>
            <w:vAlign w:val="bottom"/>
            <w:hideMark/>
          </w:tcPr>
          <w:p w14:paraId="780FC13F"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0F7597A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8.3</w:t>
            </w:r>
          </w:p>
        </w:tc>
        <w:tc>
          <w:tcPr>
            <w:tcW w:w="2605" w:type="dxa"/>
            <w:tcBorders>
              <w:top w:val="nil"/>
              <w:left w:val="nil"/>
              <w:bottom w:val="single" w:sz="4" w:space="0" w:color="C0C0C0"/>
              <w:right w:val="single" w:sz="4" w:space="0" w:color="C0C0C0"/>
            </w:tcBorders>
            <w:shd w:val="clear" w:color="auto" w:fill="auto"/>
            <w:vAlign w:val="center"/>
            <w:hideMark/>
          </w:tcPr>
          <w:p w14:paraId="2D48D517" w14:textId="77777777" w:rsidR="00664F55" w:rsidRPr="0010347A" w:rsidRDefault="00664F55" w:rsidP="00664F55">
            <w:pPr>
              <w:ind w:firstLineChars="100" w:firstLine="130"/>
              <w:rPr>
                <w:rFonts w:ascii="Tahoma" w:hAnsi="Tahoma" w:cs="Tahoma"/>
                <w:sz w:val="13"/>
                <w:szCs w:val="13"/>
              </w:rPr>
            </w:pPr>
            <w:r w:rsidRPr="0010347A">
              <w:rPr>
                <w:rFonts w:ascii="Tahoma" w:hAnsi="Tahoma" w:cs="Tahoma"/>
                <w:sz w:val="13"/>
                <w:szCs w:val="13"/>
              </w:rPr>
              <w:t>Платежи по договорам аренды</w:t>
            </w:r>
          </w:p>
        </w:tc>
        <w:tc>
          <w:tcPr>
            <w:tcW w:w="561" w:type="dxa"/>
            <w:tcBorders>
              <w:top w:val="nil"/>
              <w:left w:val="nil"/>
              <w:bottom w:val="single" w:sz="4" w:space="0" w:color="C0C0C0"/>
              <w:right w:val="single" w:sz="4" w:space="0" w:color="C0C0C0"/>
            </w:tcBorders>
            <w:shd w:val="clear" w:color="auto" w:fill="auto"/>
            <w:vAlign w:val="center"/>
            <w:hideMark/>
          </w:tcPr>
          <w:p w14:paraId="5E2395E4"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163A310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863" w:type="dxa"/>
            <w:tcBorders>
              <w:top w:val="nil"/>
              <w:left w:val="nil"/>
              <w:bottom w:val="single" w:sz="4" w:space="0" w:color="C0C0C0"/>
              <w:right w:val="single" w:sz="4" w:space="0" w:color="C0C0C0"/>
            </w:tcBorders>
            <w:shd w:val="clear" w:color="000000" w:fill="FFFFCC"/>
            <w:vAlign w:val="center"/>
            <w:hideMark/>
          </w:tcPr>
          <w:p w14:paraId="5178CF2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755" w:type="dxa"/>
            <w:tcBorders>
              <w:top w:val="nil"/>
              <w:left w:val="nil"/>
              <w:bottom w:val="single" w:sz="4" w:space="0" w:color="C0C0C0"/>
              <w:right w:val="single" w:sz="4" w:space="0" w:color="C0C0C0"/>
            </w:tcBorders>
            <w:shd w:val="clear" w:color="000000" w:fill="D7EAD3"/>
            <w:vAlign w:val="center"/>
            <w:hideMark/>
          </w:tcPr>
          <w:p w14:paraId="22AF3E8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11" w:type="dxa"/>
            <w:tcBorders>
              <w:top w:val="nil"/>
              <w:left w:val="nil"/>
              <w:bottom w:val="single" w:sz="4" w:space="0" w:color="C0C0C0"/>
              <w:right w:val="single" w:sz="4" w:space="0" w:color="C0C0C0"/>
            </w:tcBorders>
            <w:shd w:val="clear" w:color="000000" w:fill="D7EAD3"/>
            <w:vAlign w:val="center"/>
            <w:hideMark/>
          </w:tcPr>
          <w:p w14:paraId="37FE2EC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49" w:type="dxa"/>
            <w:tcBorders>
              <w:top w:val="nil"/>
              <w:left w:val="nil"/>
              <w:bottom w:val="single" w:sz="4" w:space="0" w:color="C0C0C0"/>
              <w:right w:val="single" w:sz="4" w:space="0" w:color="C0C0C0"/>
            </w:tcBorders>
            <w:shd w:val="clear" w:color="000000" w:fill="FFFFCC"/>
            <w:vAlign w:val="center"/>
            <w:hideMark/>
          </w:tcPr>
          <w:p w14:paraId="2D54BC64"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FFFFCC"/>
            <w:vAlign w:val="center"/>
            <w:hideMark/>
          </w:tcPr>
          <w:p w14:paraId="26CC221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884" w:type="dxa"/>
            <w:tcBorders>
              <w:top w:val="nil"/>
              <w:left w:val="nil"/>
              <w:bottom w:val="single" w:sz="4" w:space="0" w:color="C0C0C0"/>
              <w:right w:val="single" w:sz="4" w:space="0" w:color="C0C0C0"/>
            </w:tcBorders>
            <w:shd w:val="clear" w:color="000000" w:fill="FFFFCC"/>
            <w:vAlign w:val="center"/>
            <w:hideMark/>
          </w:tcPr>
          <w:p w14:paraId="0044BD6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765" w:type="dxa"/>
            <w:tcBorders>
              <w:top w:val="nil"/>
              <w:left w:val="nil"/>
              <w:bottom w:val="single" w:sz="4" w:space="0" w:color="C0C0C0"/>
              <w:right w:val="single" w:sz="4" w:space="0" w:color="C0C0C0"/>
            </w:tcBorders>
            <w:shd w:val="clear" w:color="000000" w:fill="D7EAD3"/>
            <w:vAlign w:val="center"/>
            <w:hideMark/>
          </w:tcPr>
          <w:p w14:paraId="6823B5B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3D002E3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27" w:type="dxa"/>
            <w:tcBorders>
              <w:top w:val="nil"/>
              <w:left w:val="nil"/>
              <w:bottom w:val="single" w:sz="4" w:space="0" w:color="C0C0C0"/>
              <w:right w:val="single" w:sz="4" w:space="0" w:color="C0C0C0"/>
            </w:tcBorders>
            <w:shd w:val="clear" w:color="000000" w:fill="FFFFCC"/>
            <w:vAlign w:val="center"/>
            <w:hideMark/>
          </w:tcPr>
          <w:p w14:paraId="4AFAB7D2"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24ED7DBE" w14:textId="77777777" w:rsidTr="0010347A">
        <w:trPr>
          <w:trHeight w:val="289"/>
          <w:jc w:val="center"/>
        </w:trPr>
        <w:tc>
          <w:tcPr>
            <w:tcW w:w="193" w:type="dxa"/>
            <w:tcBorders>
              <w:top w:val="nil"/>
              <w:left w:val="nil"/>
              <w:bottom w:val="nil"/>
              <w:right w:val="nil"/>
            </w:tcBorders>
            <w:shd w:val="clear" w:color="000000" w:fill="00B050"/>
            <w:noWrap/>
            <w:vAlign w:val="center"/>
            <w:hideMark/>
          </w:tcPr>
          <w:p w14:paraId="0F96F94D"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tcBorders>
              <w:top w:val="nil"/>
              <w:left w:val="nil"/>
              <w:bottom w:val="nil"/>
              <w:right w:val="nil"/>
            </w:tcBorders>
            <w:shd w:val="clear" w:color="auto" w:fill="auto"/>
            <w:noWrap/>
            <w:vAlign w:val="bottom"/>
            <w:hideMark/>
          </w:tcPr>
          <w:p w14:paraId="2DE6B9F1"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07782A8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9</w:t>
            </w:r>
          </w:p>
        </w:tc>
        <w:tc>
          <w:tcPr>
            <w:tcW w:w="2605" w:type="dxa"/>
            <w:tcBorders>
              <w:top w:val="nil"/>
              <w:left w:val="nil"/>
              <w:bottom w:val="single" w:sz="4" w:space="0" w:color="C0C0C0"/>
              <w:right w:val="single" w:sz="4" w:space="0" w:color="C0C0C0"/>
            </w:tcBorders>
            <w:shd w:val="clear" w:color="auto" w:fill="auto"/>
            <w:vAlign w:val="center"/>
            <w:hideMark/>
          </w:tcPr>
          <w:p w14:paraId="2803ED3C"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Расходы, связанные с оплатой налогов и сборов</w:t>
            </w:r>
          </w:p>
        </w:tc>
        <w:tc>
          <w:tcPr>
            <w:tcW w:w="561" w:type="dxa"/>
            <w:tcBorders>
              <w:top w:val="nil"/>
              <w:left w:val="nil"/>
              <w:bottom w:val="single" w:sz="4" w:space="0" w:color="C0C0C0"/>
              <w:right w:val="single" w:sz="4" w:space="0" w:color="C0C0C0"/>
            </w:tcBorders>
            <w:shd w:val="clear" w:color="auto" w:fill="auto"/>
            <w:vAlign w:val="center"/>
            <w:hideMark/>
          </w:tcPr>
          <w:p w14:paraId="39B0E420"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522C647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167,72</w:t>
            </w:r>
          </w:p>
        </w:tc>
        <w:tc>
          <w:tcPr>
            <w:tcW w:w="863" w:type="dxa"/>
            <w:tcBorders>
              <w:top w:val="nil"/>
              <w:left w:val="nil"/>
              <w:bottom w:val="single" w:sz="4" w:space="0" w:color="C0C0C0"/>
              <w:right w:val="single" w:sz="4" w:space="0" w:color="C0C0C0"/>
            </w:tcBorders>
            <w:shd w:val="clear" w:color="000000" w:fill="D7EAD3"/>
            <w:vAlign w:val="center"/>
            <w:hideMark/>
          </w:tcPr>
          <w:p w14:paraId="0C17C01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167,18</w:t>
            </w:r>
          </w:p>
        </w:tc>
        <w:tc>
          <w:tcPr>
            <w:tcW w:w="755" w:type="dxa"/>
            <w:tcBorders>
              <w:top w:val="nil"/>
              <w:left w:val="nil"/>
              <w:bottom w:val="single" w:sz="4" w:space="0" w:color="C0C0C0"/>
              <w:right w:val="single" w:sz="4" w:space="0" w:color="C0C0C0"/>
            </w:tcBorders>
            <w:shd w:val="clear" w:color="000000" w:fill="D7EAD3"/>
            <w:vAlign w:val="center"/>
            <w:hideMark/>
          </w:tcPr>
          <w:p w14:paraId="0631F4ED"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83,59</w:t>
            </w:r>
          </w:p>
        </w:tc>
        <w:tc>
          <w:tcPr>
            <w:tcW w:w="711" w:type="dxa"/>
            <w:tcBorders>
              <w:top w:val="nil"/>
              <w:left w:val="nil"/>
              <w:bottom w:val="single" w:sz="4" w:space="0" w:color="C0C0C0"/>
              <w:right w:val="single" w:sz="4" w:space="0" w:color="C0C0C0"/>
            </w:tcBorders>
            <w:shd w:val="clear" w:color="000000" w:fill="D7EAD3"/>
            <w:vAlign w:val="center"/>
            <w:hideMark/>
          </w:tcPr>
          <w:p w14:paraId="458DDA2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83,59</w:t>
            </w:r>
          </w:p>
        </w:tc>
        <w:tc>
          <w:tcPr>
            <w:tcW w:w="2049" w:type="dxa"/>
            <w:tcBorders>
              <w:top w:val="nil"/>
              <w:left w:val="nil"/>
              <w:bottom w:val="single" w:sz="4" w:space="0" w:color="C0C0C0"/>
              <w:right w:val="single" w:sz="4" w:space="0" w:color="C0C0C0"/>
            </w:tcBorders>
            <w:shd w:val="clear" w:color="000000" w:fill="FFFFCC"/>
            <w:vAlign w:val="center"/>
            <w:hideMark/>
          </w:tcPr>
          <w:p w14:paraId="6DF6CA87"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2FC49E5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147,41</w:t>
            </w:r>
          </w:p>
        </w:tc>
        <w:tc>
          <w:tcPr>
            <w:tcW w:w="884" w:type="dxa"/>
            <w:tcBorders>
              <w:top w:val="nil"/>
              <w:left w:val="nil"/>
              <w:bottom w:val="single" w:sz="4" w:space="0" w:color="C0C0C0"/>
              <w:right w:val="single" w:sz="4" w:space="0" w:color="C0C0C0"/>
            </w:tcBorders>
            <w:shd w:val="clear" w:color="000000" w:fill="D7EAD3"/>
            <w:vAlign w:val="center"/>
            <w:hideMark/>
          </w:tcPr>
          <w:p w14:paraId="24FC69C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147,27</w:t>
            </w:r>
          </w:p>
        </w:tc>
        <w:tc>
          <w:tcPr>
            <w:tcW w:w="765" w:type="dxa"/>
            <w:tcBorders>
              <w:top w:val="nil"/>
              <w:left w:val="nil"/>
              <w:bottom w:val="single" w:sz="4" w:space="0" w:color="C0C0C0"/>
              <w:right w:val="single" w:sz="4" w:space="0" w:color="C0C0C0"/>
            </w:tcBorders>
            <w:shd w:val="clear" w:color="000000" w:fill="D7EAD3"/>
            <w:vAlign w:val="center"/>
            <w:hideMark/>
          </w:tcPr>
          <w:p w14:paraId="02727A72"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52,86</w:t>
            </w:r>
          </w:p>
        </w:tc>
        <w:tc>
          <w:tcPr>
            <w:tcW w:w="755" w:type="dxa"/>
            <w:tcBorders>
              <w:top w:val="nil"/>
              <w:left w:val="nil"/>
              <w:bottom w:val="single" w:sz="4" w:space="0" w:color="C0C0C0"/>
              <w:right w:val="single" w:sz="4" w:space="0" w:color="C0C0C0"/>
            </w:tcBorders>
            <w:shd w:val="clear" w:color="000000" w:fill="D7EAD3"/>
            <w:vAlign w:val="center"/>
            <w:hideMark/>
          </w:tcPr>
          <w:p w14:paraId="7CD00CA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94,41</w:t>
            </w:r>
          </w:p>
        </w:tc>
        <w:tc>
          <w:tcPr>
            <w:tcW w:w="2027" w:type="dxa"/>
            <w:tcBorders>
              <w:top w:val="nil"/>
              <w:left w:val="nil"/>
              <w:bottom w:val="single" w:sz="4" w:space="0" w:color="C0C0C0"/>
              <w:right w:val="single" w:sz="4" w:space="0" w:color="C0C0C0"/>
            </w:tcBorders>
            <w:shd w:val="clear" w:color="000000" w:fill="FFFFCC"/>
            <w:vAlign w:val="center"/>
            <w:hideMark/>
          </w:tcPr>
          <w:p w14:paraId="54824713"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1657DB47" w14:textId="77777777" w:rsidTr="0010347A">
        <w:trPr>
          <w:trHeight w:val="1086"/>
          <w:jc w:val="center"/>
        </w:trPr>
        <w:tc>
          <w:tcPr>
            <w:tcW w:w="193" w:type="dxa"/>
            <w:tcBorders>
              <w:top w:val="nil"/>
              <w:left w:val="nil"/>
              <w:bottom w:val="nil"/>
              <w:right w:val="nil"/>
            </w:tcBorders>
            <w:shd w:val="clear" w:color="000000" w:fill="00B050"/>
            <w:noWrap/>
            <w:vAlign w:val="center"/>
            <w:hideMark/>
          </w:tcPr>
          <w:p w14:paraId="45FDB3B2"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tcBorders>
              <w:top w:val="nil"/>
              <w:left w:val="nil"/>
              <w:bottom w:val="nil"/>
              <w:right w:val="nil"/>
            </w:tcBorders>
            <w:shd w:val="clear" w:color="auto" w:fill="auto"/>
            <w:noWrap/>
            <w:vAlign w:val="bottom"/>
            <w:hideMark/>
          </w:tcPr>
          <w:p w14:paraId="30E38D0E"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4A7205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9.2</w:t>
            </w:r>
          </w:p>
        </w:tc>
        <w:tc>
          <w:tcPr>
            <w:tcW w:w="2605" w:type="dxa"/>
            <w:tcBorders>
              <w:top w:val="nil"/>
              <w:left w:val="nil"/>
              <w:bottom w:val="single" w:sz="4" w:space="0" w:color="C0C0C0"/>
              <w:right w:val="single" w:sz="4" w:space="0" w:color="C0C0C0"/>
            </w:tcBorders>
            <w:shd w:val="clear" w:color="auto" w:fill="auto"/>
            <w:vAlign w:val="center"/>
            <w:hideMark/>
          </w:tcPr>
          <w:p w14:paraId="3A8F68D1" w14:textId="77777777" w:rsidR="00664F55" w:rsidRPr="0010347A" w:rsidRDefault="00664F55" w:rsidP="00664F55">
            <w:pPr>
              <w:ind w:firstLineChars="100" w:firstLine="130"/>
              <w:rPr>
                <w:rFonts w:ascii="Tahoma" w:hAnsi="Tahoma" w:cs="Tahoma"/>
                <w:sz w:val="13"/>
                <w:szCs w:val="13"/>
              </w:rPr>
            </w:pPr>
            <w:r w:rsidRPr="0010347A">
              <w:rPr>
                <w:rFonts w:ascii="Tahoma" w:hAnsi="Tahoma" w:cs="Tahoma"/>
                <w:sz w:val="13"/>
                <w:szCs w:val="13"/>
              </w:rPr>
              <w:t>Налог на землю</w:t>
            </w:r>
          </w:p>
        </w:tc>
        <w:tc>
          <w:tcPr>
            <w:tcW w:w="561" w:type="dxa"/>
            <w:tcBorders>
              <w:top w:val="nil"/>
              <w:left w:val="nil"/>
              <w:bottom w:val="single" w:sz="4" w:space="0" w:color="C0C0C0"/>
              <w:right w:val="single" w:sz="4" w:space="0" w:color="C0C0C0"/>
            </w:tcBorders>
            <w:shd w:val="clear" w:color="auto" w:fill="auto"/>
            <w:vAlign w:val="center"/>
            <w:hideMark/>
          </w:tcPr>
          <w:p w14:paraId="2AB4E5E8"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78E4AFC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2,14</w:t>
            </w:r>
          </w:p>
        </w:tc>
        <w:tc>
          <w:tcPr>
            <w:tcW w:w="863" w:type="dxa"/>
            <w:tcBorders>
              <w:top w:val="nil"/>
              <w:left w:val="nil"/>
              <w:bottom w:val="single" w:sz="4" w:space="0" w:color="C0C0C0"/>
              <w:right w:val="single" w:sz="4" w:space="0" w:color="C0C0C0"/>
            </w:tcBorders>
            <w:shd w:val="clear" w:color="000000" w:fill="FFFFCC"/>
            <w:vAlign w:val="center"/>
            <w:hideMark/>
          </w:tcPr>
          <w:p w14:paraId="78391FF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2,14</w:t>
            </w:r>
          </w:p>
        </w:tc>
        <w:tc>
          <w:tcPr>
            <w:tcW w:w="755" w:type="dxa"/>
            <w:tcBorders>
              <w:top w:val="nil"/>
              <w:left w:val="nil"/>
              <w:bottom w:val="single" w:sz="4" w:space="0" w:color="C0C0C0"/>
              <w:right w:val="single" w:sz="4" w:space="0" w:color="C0C0C0"/>
            </w:tcBorders>
            <w:shd w:val="clear" w:color="000000" w:fill="D7EAD3"/>
            <w:vAlign w:val="center"/>
            <w:hideMark/>
          </w:tcPr>
          <w:p w14:paraId="428D28E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1,07</w:t>
            </w:r>
          </w:p>
        </w:tc>
        <w:tc>
          <w:tcPr>
            <w:tcW w:w="711" w:type="dxa"/>
            <w:tcBorders>
              <w:top w:val="nil"/>
              <w:left w:val="nil"/>
              <w:bottom w:val="single" w:sz="4" w:space="0" w:color="C0C0C0"/>
              <w:right w:val="single" w:sz="4" w:space="0" w:color="C0C0C0"/>
            </w:tcBorders>
            <w:shd w:val="clear" w:color="000000" w:fill="D7EAD3"/>
            <w:vAlign w:val="center"/>
            <w:hideMark/>
          </w:tcPr>
          <w:p w14:paraId="3C678A8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1,07</w:t>
            </w:r>
          </w:p>
        </w:tc>
        <w:tc>
          <w:tcPr>
            <w:tcW w:w="2049" w:type="dxa"/>
            <w:tcBorders>
              <w:top w:val="nil"/>
              <w:left w:val="nil"/>
              <w:bottom w:val="single" w:sz="4" w:space="0" w:color="C0C0C0"/>
              <w:right w:val="single" w:sz="4" w:space="0" w:color="C0C0C0"/>
            </w:tcBorders>
            <w:shd w:val="clear" w:color="000000" w:fill="FFFFCC"/>
            <w:vAlign w:val="center"/>
            <w:hideMark/>
          </w:tcPr>
          <w:p w14:paraId="6B3A17A2"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плановой смете 2020 года.</w:t>
            </w:r>
          </w:p>
        </w:tc>
        <w:tc>
          <w:tcPr>
            <w:tcW w:w="787" w:type="dxa"/>
            <w:tcBorders>
              <w:top w:val="nil"/>
              <w:left w:val="nil"/>
              <w:bottom w:val="single" w:sz="4" w:space="0" w:color="C0C0C0"/>
              <w:right w:val="single" w:sz="4" w:space="0" w:color="C0C0C0"/>
            </w:tcBorders>
            <w:shd w:val="clear" w:color="000000" w:fill="FFFFCC"/>
            <w:vAlign w:val="center"/>
            <w:hideMark/>
          </w:tcPr>
          <w:p w14:paraId="2EA9A3B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2,14</w:t>
            </w:r>
          </w:p>
        </w:tc>
        <w:tc>
          <w:tcPr>
            <w:tcW w:w="884" w:type="dxa"/>
            <w:tcBorders>
              <w:top w:val="nil"/>
              <w:left w:val="nil"/>
              <w:bottom w:val="single" w:sz="4" w:space="0" w:color="C0C0C0"/>
              <w:right w:val="single" w:sz="4" w:space="0" w:color="C0C0C0"/>
            </w:tcBorders>
            <w:shd w:val="clear" w:color="000000" w:fill="FFFFCC"/>
            <w:vAlign w:val="center"/>
            <w:hideMark/>
          </w:tcPr>
          <w:p w14:paraId="3CFA01F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2,14</w:t>
            </w:r>
          </w:p>
        </w:tc>
        <w:tc>
          <w:tcPr>
            <w:tcW w:w="765" w:type="dxa"/>
            <w:tcBorders>
              <w:top w:val="nil"/>
              <w:left w:val="nil"/>
              <w:bottom w:val="single" w:sz="4" w:space="0" w:color="C0C0C0"/>
              <w:right w:val="single" w:sz="4" w:space="0" w:color="C0C0C0"/>
            </w:tcBorders>
            <w:shd w:val="clear" w:color="000000" w:fill="D7EAD3"/>
            <w:vAlign w:val="center"/>
            <w:hideMark/>
          </w:tcPr>
          <w:p w14:paraId="5E2B195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1,07</w:t>
            </w:r>
          </w:p>
        </w:tc>
        <w:tc>
          <w:tcPr>
            <w:tcW w:w="755" w:type="dxa"/>
            <w:tcBorders>
              <w:top w:val="nil"/>
              <w:left w:val="nil"/>
              <w:bottom w:val="single" w:sz="4" w:space="0" w:color="C0C0C0"/>
              <w:right w:val="single" w:sz="4" w:space="0" w:color="C0C0C0"/>
            </w:tcBorders>
            <w:shd w:val="clear" w:color="000000" w:fill="D7EAD3"/>
            <w:vAlign w:val="center"/>
            <w:hideMark/>
          </w:tcPr>
          <w:p w14:paraId="3677A43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1,07</w:t>
            </w:r>
          </w:p>
        </w:tc>
        <w:tc>
          <w:tcPr>
            <w:tcW w:w="2027" w:type="dxa"/>
            <w:tcBorders>
              <w:top w:val="nil"/>
              <w:left w:val="nil"/>
              <w:bottom w:val="single" w:sz="4" w:space="0" w:color="C0C0C0"/>
              <w:right w:val="single" w:sz="4" w:space="0" w:color="C0C0C0"/>
            </w:tcBorders>
            <w:shd w:val="clear" w:color="000000" w:fill="FFFFCC"/>
            <w:vAlign w:val="center"/>
            <w:hideMark/>
          </w:tcPr>
          <w:p w14:paraId="26E41073"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плановой смете 2021 года.</w:t>
            </w:r>
          </w:p>
        </w:tc>
      </w:tr>
      <w:tr w:rsidR="0010347A" w:rsidRPr="0010347A" w14:paraId="4A225D6F" w14:textId="77777777" w:rsidTr="0010347A">
        <w:trPr>
          <w:trHeight w:val="651"/>
          <w:jc w:val="center"/>
        </w:trPr>
        <w:tc>
          <w:tcPr>
            <w:tcW w:w="193" w:type="dxa"/>
            <w:tcBorders>
              <w:top w:val="nil"/>
              <w:left w:val="nil"/>
              <w:bottom w:val="nil"/>
              <w:right w:val="nil"/>
            </w:tcBorders>
            <w:shd w:val="clear" w:color="000000" w:fill="00B050"/>
            <w:noWrap/>
            <w:vAlign w:val="center"/>
            <w:hideMark/>
          </w:tcPr>
          <w:p w14:paraId="438401EB"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tcBorders>
              <w:top w:val="nil"/>
              <w:left w:val="nil"/>
              <w:bottom w:val="nil"/>
              <w:right w:val="nil"/>
            </w:tcBorders>
            <w:shd w:val="clear" w:color="auto" w:fill="auto"/>
            <w:noWrap/>
            <w:vAlign w:val="bottom"/>
            <w:hideMark/>
          </w:tcPr>
          <w:p w14:paraId="3A4A6705"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535EEBB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9.4</w:t>
            </w:r>
          </w:p>
        </w:tc>
        <w:tc>
          <w:tcPr>
            <w:tcW w:w="2605" w:type="dxa"/>
            <w:tcBorders>
              <w:top w:val="nil"/>
              <w:left w:val="nil"/>
              <w:bottom w:val="single" w:sz="4" w:space="0" w:color="C0C0C0"/>
              <w:right w:val="single" w:sz="4" w:space="0" w:color="C0C0C0"/>
            </w:tcBorders>
            <w:shd w:val="clear" w:color="auto" w:fill="auto"/>
            <w:vAlign w:val="center"/>
            <w:hideMark/>
          </w:tcPr>
          <w:p w14:paraId="7B853DC4" w14:textId="77777777" w:rsidR="00664F55" w:rsidRPr="0010347A" w:rsidRDefault="00664F55" w:rsidP="00664F55">
            <w:pPr>
              <w:ind w:firstLineChars="100" w:firstLine="130"/>
              <w:rPr>
                <w:rFonts w:ascii="Tahoma" w:hAnsi="Tahoma" w:cs="Tahoma"/>
                <w:sz w:val="13"/>
                <w:szCs w:val="13"/>
              </w:rPr>
            </w:pPr>
            <w:r w:rsidRPr="0010347A">
              <w:rPr>
                <w:rFonts w:ascii="Tahoma" w:hAnsi="Tahoma" w:cs="Tahoma"/>
                <w:sz w:val="13"/>
                <w:szCs w:val="13"/>
              </w:rPr>
              <w:t>Транспортный налог</w:t>
            </w:r>
          </w:p>
        </w:tc>
        <w:tc>
          <w:tcPr>
            <w:tcW w:w="561" w:type="dxa"/>
            <w:tcBorders>
              <w:top w:val="nil"/>
              <w:left w:val="nil"/>
              <w:bottom w:val="single" w:sz="4" w:space="0" w:color="C0C0C0"/>
              <w:right w:val="single" w:sz="4" w:space="0" w:color="C0C0C0"/>
            </w:tcBorders>
            <w:shd w:val="clear" w:color="auto" w:fill="auto"/>
            <w:vAlign w:val="center"/>
            <w:hideMark/>
          </w:tcPr>
          <w:p w14:paraId="419F7F31"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1EDF3F5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2,41</w:t>
            </w:r>
          </w:p>
        </w:tc>
        <w:tc>
          <w:tcPr>
            <w:tcW w:w="863" w:type="dxa"/>
            <w:tcBorders>
              <w:top w:val="nil"/>
              <w:left w:val="nil"/>
              <w:bottom w:val="single" w:sz="4" w:space="0" w:color="C0C0C0"/>
              <w:right w:val="single" w:sz="4" w:space="0" w:color="C0C0C0"/>
            </w:tcBorders>
            <w:shd w:val="clear" w:color="000000" w:fill="FFFFCC"/>
            <w:vAlign w:val="center"/>
            <w:hideMark/>
          </w:tcPr>
          <w:p w14:paraId="758E8DF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2,41</w:t>
            </w:r>
          </w:p>
        </w:tc>
        <w:tc>
          <w:tcPr>
            <w:tcW w:w="755" w:type="dxa"/>
            <w:tcBorders>
              <w:top w:val="nil"/>
              <w:left w:val="nil"/>
              <w:bottom w:val="single" w:sz="4" w:space="0" w:color="C0C0C0"/>
              <w:right w:val="single" w:sz="4" w:space="0" w:color="C0C0C0"/>
            </w:tcBorders>
            <w:shd w:val="clear" w:color="000000" w:fill="D7EAD3"/>
            <w:vAlign w:val="center"/>
            <w:hideMark/>
          </w:tcPr>
          <w:p w14:paraId="78E99CB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1,21</w:t>
            </w:r>
          </w:p>
        </w:tc>
        <w:tc>
          <w:tcPr>
            <w:tcW w:w="711" w:type="dxa"/>
            <w:tcBorders>
              <w:top w:val="nil"/>
              <w:left w:val="nil"/>
              <w:bottom w:val="single" w:sz="4" w:space="0" w:color="C0C0C0"/>
              <w:right w:val="single" w:sz="4" w:space="0" w:color="C0C0C0"/>
            </w:tcBorders>
            <w:shd w:val="clear" w:color="000000" w:fill="D7EAD3"/>
            <w:vAlign w:val="center"/>
            <w:hideMark/>
          </w:tcPr>
          <w:p w14:paraId="352D094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1,21</w:t>
            </w:r>
          </w:p>
        </w:tc>
        <w:tc>
          <w:tcPr>
            <w:tcW w:w="2049" w:type="dxa"/>
            <w:tcBorders>
              <w:top w:val="nil"/>
              <w:left w:val="nil"/>
              <w:bottom w:val="single" w:sz="4" w:space="0" w:color="C0C0C0"/>
              <w:right w:val="single" w:sz="4" w:space="0" w:color="C0C0C0"/>
            </w:tcBorders>
            <w:shd w:val="clear" w:color="000000" w:fill="FFFFCC"/>
            <w:vAlign w:val="center"/>
            <w:hideMark/>
          </w:tcPr>
          <w:p w14:paraId="1BCA57BE"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плановой смете 2020 года.</w:t>
            </w:r>
          </w:p>
        </w:tc>
        <w:tc>
          <w:tcPr>
            <w:tcW w:w="787" w:type="dxa"/>
            <w:tcBorders>
              <w:top w:val="nil"/>
              <w:left w:val="nil"/>
              <w:bottom w:val="single" w:sz="4" w:space="0" w:color="C0C0C0"/>
              <w:right w:val="single" w:sz="4" w:space="0" w:color="C0C0C0"/>
            </w:tcBorders>
            <w:shd w:val="clear" w:color="000000" w:fill="FFFFCC"/>
            <w:vAlign w:val="center"/>
            <w:hideMark/>
          </w:tcPr>
          <w:p w14:paraId="3C94D12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2,41</w:t>
            </w:r>
          </w:p>
        </w:tc>
        <w:tc>
          <w:tcPr>
            <w:tcW w:w="884" w:type="dxa"/>
            <w:tcBorders>
              <w:top w:val="nil"/>
              <w:left w:val="nil"/>
              <w:bottom w:val="single" w:sz="4" w:space="0" w:color="C0C0C0"/>
              <w:right w:val="single" w:sz="4" w:space="0" w:color="C0C0C0"/>
            </w:tcBorders>
            <w:shd w:val="clear" w:color="000000" w:fill="FFFFCC"/>
            <w:vAlign w:val="center"/>
            <w:hideMark/>
          </w:tcPr>
          <w:p w14:paraId="34291A7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2,41</w:t>
            </w:r>
          </w:p>
        </w:tc>
        <w:tc>
          <w:tcPr>
            <w:tcW w:w="765" w:type="dxa"/>
            <w:tcBorders>
              <w:top w:val="nil"/>
              <w:left w:val="nil"/>
              <w:bottom w:val="single" w:sz="4" w:space="0" w:color="C0C0C0"/>
              <w:right w:val="single" w:sz="4" w:space="0" w:color="C0C0C0"/>
            </w:tcBorders>
            <w:shd w:val="clear" w:color="000000" w:fill="D7EAD3"/>
            <w:vAlign w:val="center"/>
            <w:hideMark/>
          </w:tcPr>
          <w:p w14:paraId="27EA0C4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1,21</w:t>
            </w:r>
          </w:p>
        </w:tc>
        <w:tc>
          <w:tcPr>
            <w:tcW w:w="755" w:type="dxa"/>
            <w:tcBorders>
              <w:top w:val="nil"/>
              <w:left w:val="nil"/>
              <w:bottom w:val="single" w:sz="4" w:space="0" w:color="C0C0C0"/>
              <w:right w:val="single" w:sz="4" w:space="0" w:color="C0C0C0"/>
            </w:tcBorders>
            <w:shd w:val="clear" w:color="000000" w:fill="D7EAD3"/>
            <w:vAlign w:val="center"/>
            <w:hideMark/>
          </w:tcPr>
          <w:p w14:paraId="58E58B4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1,21</w:t>
            </w:r>
          </w:p>
        </w:tc>
        <w:tc>
          <w:tcPr>
            <w:tcW w:w="2027" w:type="dxa"/>
            <w:tcBorders>
              <w:top w:val="nil"/>
              <w:left w:val="nil"/>
              <w:bottom w:val="single" w:sz="4" w:space="0" w:color="C0C0C0"/>
              <w:right w:val="single" w:sz="4" w:space="0" w:color="C0C0C0"/>
            </w:tcBorders>
            <w:shd w:val="clear" w:color="000000" w:fill="FFFFCC"/>
            <w:vAlign w:val="center"/>
            <w:hideMark/>
          </w:tcPr>
          <w:p w14:paraId="791C34CC" w14:textId="77777777" w:rsidR="00664F55" w:rsidRPr="0010347A" w:rsidRDefault="00664F55" w:rsidP="00664F55">
            <w:pPr>
              <w:rPr>
                <w:rFonts w:ascii="Tahoma" w:hAnsi="Tahoma" w:cs="Tahoma"/>
                <w:sz w:val="13"/>
                <w:szCs w:val="13"/>
              </w:rPr>
            </w:pPr>
            <w:r w:rsidRPr="0010347A">
              <w:rPr>
                <w:rFonts w:ascii="Tahoma" w:hAnsi="Tahoma" w:cs="Tahoma"/>
                <w:sz w:val="13"/>
                <w:szCs w:val="13"/>
              </w:rPr>
              <w:t>по плановой смете 2021 года.</w:t>
            </w:r>
          </w:p>
        </w:tc>
      </w:tr>
      <w:tr w:rsidR="0010347A" w:rsidRPr="0010347A" w14:paraId="75023BBE" w14:textId="77777777" w:rsidTr="0010347A">
        <w:trPr>
          <w:trHeight w:val="289"/>
          <w:jc w:val="center"/>
        </w:trPr>
        <w:tc>
          <w:tcPr>
            <w:tcW w:w="193" w:type="dxa"/>
            <w:tcBorders>
              <w:top w:val="nil"/>
              <w:left w:val="nil"/>
              <w:bottom w:val="nil"/>
              <w:right w:val="nil"/>
            </w:tcBorders>
            <w:shd w:val="clear" w:color="000000" w:fill="00B050"/>
            <w:noWrap/>
            <w:vAlign w:val="center"/>
            <w:hideMark/>
          </w:tcPr>
          <w:p w14:paraId="236757BF"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tcBorders>
              <w:top w:val="nil"/>
              <w:left w:val="nil"/>
              <w:bottom w:val="nil"/>
              <w:right w:val="nil"/>
            </w:tcBorders>
            <w:shd w:val="clear" w:color="auto" w:fill="auto"/>
            <w:noWrap/>
            <w:vAlign w:val="bottom"/>
            <w:hideMark/>
          </w:tcPr>
          <w:p w14:paraId="4E9E0DDB"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08671B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9.5</w:t>
            </w:r>
          </w:p>
        </w:tc>
        <w:tc>
          <w:tcPr>
            <w:tcW w:w="2605" w:type="dxa"/>
            <w:tcBorders>
              <w:top w:val="nil"/>
              <w:left w:val="nil"/>
              <w:bottom w:val="single" w:sz="4" w:space="0" w:color="C0C0C0"/>
              <w:right w:val="single" w:sz="4" w:space="0" w:color="C0C0C0"/>
            </w:tcBorders>
            <w:shd w:val="clear" w:color="auto" w:fill="auto"/>
            <w:vAlign w:val="center"/>
            <w:hideMark/>
          </w:tcPr>
          <w:p w14:paraId="60C617B4" w14:textId="77777777" w:rsidR="00664F55" w:rsidRPr="0010347A" w:rsidRDefault="00664F55" w:rsidP="00664F55">
            <w:pPr>
              <w:ind w:firstLineChars="100" w:firstLine="130"/>
              <w:rPr>
                <w:rFonts w:ascii="Tahoma" w:hAnsi="Tahoma" w:cs="Tahoma"/>
                <w:sz w:val="13"/>
                <w:szCs w:val="13"/>
              </w:rPr>
            </w:pPr>
            <w:r w:rsidRPr="0010347A">
              <w:rPr>
                <w:rFonts w:ascii="Tahoma" w:hAnsi="Tahoma" w:cs="Tahoma"/>
                <w:sz w:val="13"/>
                <w:szCs w:val="13"/>
              </w:rPr>
              <w:t>Налог на имущество</w:t>
            </w:r>
          </w:p>
        </w:tc>
        <w:tc>
          <w:tcPr>
            <w:tcW w:w="561" w:type="dxa"/>
            <w:tcBorders>
              <w:top w:val="nil"/>
              <w:left w:val="nil"/>
              <w:bottom w:val="single" w:sz="4" w:space="0" w:color="C0C0C0"/>
              <w:right w:val="single" w:sz="4" w:space="0" w:color="C0C0C0"/>
            </w:tcBorders>
            <w:shd w:val="clear" w:color="auto" w:fill="auto"/>
            <w:vAlign w:val="center"/>
            <w:hideMark/>
          </w:tcPr>
          <w:p w14:paraId="2A884F80"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4A5EA5A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98,10</w:t>
            </w:r>
          </w:p>
        </w:tc>
        <w:tc>
          <w:tcPr>
            <w:tcW w:w="863" w:type="dxa"/>
            <w:tcBorders>
              <w:top w:val="nil"/>
              <w:left w:val="nil"/>
              <w:bottom w:val="single" w:sz="4" w:space="0" w:color="C0C0C0"/>
              <w:right w:val="single" w:sz="4" w:space="0" w:color="C0C0C0"/>
            </w:tcBorders>
            <w:shd w:val="clear" w:color="000000" w:fill="FFFFCC"/>
            <w:vAlign w:val="center"/>
            <w:hideMark/>
          </w:tcPr>
          <w:p w14:paraId="2C070FA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98,10</w:t>
            </w:r>
          </w:p>
        </w:tc>
        <w:tc>
          <w:tcPr>
            <w:tcW w:w="755" w:type="dxa"/>
            <w:tcBorders>
              <w:top w:val="nil"/>
              <w:left w:val="nil"/>
              <w:bottom w:val="single" w:sz="4" w:space="0" w:color="C0C0C0"/>
              <w:right w:val="single" w:sz="4" w:space="0" w:color="C0C0C0"/>
            </w:tcBorders>
            <w:shd w:val="clear" w:color="000000" w:fill="D7EAD3"/>
            <w:vAlign w:val="center"/>
            <w:hideMark/>
          </w:tcPr>
          <w:p w14:paraId="25F054C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49,05</w:t>
            </w:r>
          </w:p>
        </w:tc>
        <w:tc>
          <w:tcPr>
            <w:tcW w:w="711" w:type="dxa"/>
            <w:tcBorders>
              <w:top w:val="nil"/>
              <w:left w:val="nil"/>
              <w:bottom w:val="single" w:sz="4" w:space="0" w:color="C0C0C0"/>
              <w:right w:val="single" w:sz="4" w:space="0" w:color="C0C0C0"/>
            </w:tcBorders>
            <w:shd w:val="clear" w:color="000000" w:fill="D7EAD3"/>
            <w:vAlign w:val="center"/>
            <w:hideMark/>
          </w:tcPr>
          <w:p w14:paraId="0FF151B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49,05</w:t>
            </w:r>
          </w:p>
        </w:tc>
        <w:tc>
          <w:tcPr>
            <w:tcW w:w="2049" w:type="dxa"/>
            <w:tcBorders>
              <w:top w:val="nil"/>
              <w:left w:val="nil"/>
              <w:bottom w:val="single" w:sz="4" w:space="0" w:color="C0C0C0"/>
              <w:right w:val="single" w:sz="4" w:space="0" w:color="C0C0C0"/>
            </w:tcBorders>
            <w:shd w:val="clear" w:color="000000" w:fill="FFFFCC"/>
            <w:vAlign w:val="center"/>
            <w:hideMark/>
          </w:tcPr>
          <w:p w14:paraId="37D82016" w14:textId="77777777" w:rsidR="00664F55" w:rsidRPr="0010347A" w:rsidRDefault="00664F55" w:rsidP="00664F55">
            <w:pPr>
              <w:rPr>
                <w:rFonts w:ascii="Tahoma" w:hAnsi="Tahoma" w:cs="Tahoma"/>
                <w:sz w:val="13"/>
                <w:szCs w:val="13"/>
              </w:rPr>
            </w:pPr>
            <w:r w:rsidRPr="0010347A">
              <w:rPr>
                <w:rFonts w:ascii="Tahoma" w:hAnsi="Tahoma" w:cs="Tahoma"/>
                <w:sz w:val="13"/>
                <w:szCs w:val="13"/>
              </w:rPr>
              <w:t>в соответствии с законодательством</w:t>
            </w:r>
          </w:p>
        </w:tc>
        <w:tc>
          <w:tcPr>
            <w:tcW w:w="787" w:type="dxa"/>
            <w:tcBorders>
              <w:top w:val="nil"/>
              <w:left w:val="nil"/>
              <w:bottom w:val="single" w:sz="4" w:space="0" w:color="C0C0C0"/>
              <w:right w:val="single" w:sz="4" w:space="0" w:color="C0C0C0"/>
            </w:tcBorders>
            <w:shd w:val="clear" w:color="000000" w:fill="FFFFCC"/>
            <w:vAlign w:val="center"/>
            <w:hideMark/>
          </w:tcPr>
          <w:p w14:paraId="7953C09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102,86</w:t>
            </w:r>
          </w:p>
        </w:tc>
        <w:tc>
          <w:tcPr>
            <w:tcW w:w="884" w:type="dxa"/>
            <w:tcBorders>
              <w:top w:val="nil"/>
              <w:left w:val="nil"/>
              <w:bottom w:val="single" w:sz="4" w:space="0" w:color="C0C0C0"/>
              <w:right w:val="single" w:sz="4" w:space="0" w:color="C0C0C0"/>
            </w:tcBorders>
            <w:shd w:val="clear" w:color="000000" w:fill="FFFFCC"/>
            <w:vAlign w:val="center"/>
            <w:hideMark/>
          </w:tcPr>
          <w:p w14:paraId="1D10171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102,86</w:t>
            </w:r>
          </w:p>
        </w:tc>
        <w:tc>
          <w:tcPr>
            <w:tcW w:w="765" w:type="dxa"/>
            <w:tcBorders>
              <w:top w:val="nil"/>
              <w:left w:val="nil"/>
              <w:bottom w:val="single" w:sz="4" w:space="0" w:color="C0C0C0"/>
              <w:right w:val="single" w:sz="4" w:space="0" w:color="C0C0C0"/>
            </w:tcBorders>
            <w:shd w:val="clear" w:color="000000" w:fill="D7EAD3"/>
            <w:vAlign w:val="center"/>
            <w:hideMark/>
          </w:tcPr>
          <w:p w14:paraId="0D532DC5"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30,66</w:t>
            </w:r>
          </w:p>
        </w:tc>
        <w:tc>
          <w:tcPr>
            <w:tcW w:w="755" w:type="dxa"/>
            <w:tcBorders>
              <w:top w:val="nil"/>
              <w:left w:val="nil"/>
              <w:bottom w:val="single" w:sz="4" w:space="0" w:color="C0C0C0"/>
              <w:right w:val="single" w:sz="4" w:space="0" w:color="C0C0C0"/>
            </w:tcBorders>
            <w:shd w:val="clear" w:color="000000" w:fill="D7EAD3"/>
            <w:vAlign w:val="center"/>
            <w:hideMark/>
          </w:tcPr>
          <w:p w14:paraId="4B0F929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72,21</w:t>
            </w:r>
          </w:p>
        </w:tc>
        <w:tc>
          <w:tcPr>
            <w:tcW w:w="2027" w:type="dxa"/>
            <w:tcBorders>
              <w:top w:val="nil"/>
              <w:left w:val="nil"/>
              <w:bottom w:val="single" w:sz="4" w:space="0" w:color="C0C0C0"/>
              <w:right w:val="single" w:sz="4" w:space="0" w:color="C0C0C0"/>
            </w:tcBorders>
            <w:shd w:val="clear" w:color="000000" w:fill="FFFFCC"/>
            <w:vAlign w:val="center"/>
            <w:hideMark/>
          </w:tcPr>
          <w:p w14:paraId="2F76A0C4" w14:textId="77777777" w:rsidR="00664F55" w:rsidRPr="0010347A" w:rsidRDefault="00664F55" w:rsidP="00664F55">
            <w:pPr>
              <w:rPr>
                <w:rFonts w:ascii="Tahoma" w:hAnsi="Tahoma" w:cs="Tahoma"/>
                <w:sz w:val="13"/>
                <w:szCs w:val="13"/>
              </w:rPr>
            </w:pPr>
            <w:r w:rsidRPr="0010347A">
              <w:rPr>
                <w:rFonts w:ascii="Tahoma" w:hAnsi="Tahoma" w:cs="Tahoma"/>
                <w:sz w:val="13"/>
                <w:szCs w:val="13"/>
              </w:rPr>
              <w:t>в соответствии с законодательством</w:t>
            </w:r>
          </w:p>
        </w:tc>
      </w:tr>
      <w:tr w:rsidR="0010347A" w:rsidRPr="0010347A" w14:paraId="075BBBE3" w14:textId="77777777" w:rsidTr="0010347A">
        <w:trPr>
          <w:trHeight w:val="289"/>
          <w:jc w:val="center"/>
        </w:trPr>
        <w:tc>
          <w:tcPr>
            <w:tcW w:w="193" w:type="dxa"/>
            <w:tcBorders>
              <w:top w:val="nil"/>
              <w:left w:val="nil"/>
              <w:bottom w:val="nil"/>
              <w:right w:val="nil"/>
            </w:tcBorders>
            <w:shd w:val="clear" w:color="auto" w:fill="auto"/>
            <w:noWrap/>
            <w:vAlign w:val="bottom"/>
            <w:hideMark/>
          </w:tcPr>
          <w:p w14:paraId="71BADF3B" w14:textId="77777777" w:rsidR="00664F55" w:rsidRPr="0010347A" w:rsidRDefault="00664F55" w:rsidP="00664F55">
            <w:pPr>
              <w:rPr>
                <w:rFonts w:ascii="Tahoma" w:hAnsi="Tahoma" w:cs="Tahoma"/>
                <w:sz w:val="13"/>
                <w:szCs w:val="13"/>
              </w:rPr>
            </w:pPr>
          </w:p>
        </w:tc>
        <w:tc>
          <w:tcPr>
            <w:tcW w:w="120" w:type="dxa"/>
            <w:tcBorders>
              <w:top w:val="nil"/>
              <w:left w:val="nil"/>
              <w:bottom w:val="nil"/>
              <w:right w:val="nil"/>
            </w:tcBorders>
            <w:shd w:val="clear" w:color="auto" w:fill="auto"/>
            <w:noWrap/>
            <w:vAlign w:val="bottom"/>
            <w:hideMark/>
          </w:tcPr>
          <w:p w14:paraId="2912DA57"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534EF17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10</w:t>
            </w:r>
          </w:p>
        </w:tc>
        <w:tc>
          <w:tcPr>
            <w:tcW w:w="2605" w:type="dxa"/>
            <w:tcBorders>
              <w:top w:val="nil"/>
              <w:left w:val="nil"/>
              <w:bottom w:val="single" w:sz="4" w:space="0" w:color="C0C0C0"/>
              <w:right w:val="single" w:sz="4" w:space="0" w:color="C0C0C0"/>
            </w:tcBorders>
            <w:shd w:val="clear" w:color="auto" w:fill="auto"/>
            <w:vAlign w:val="center"/>
            <w:hideMark/>
          </w:tcPr>
          <w:p w14:paraId="1692C62A"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Прибыль</w:t>
            </w:r>
          </w:p>
        </w:tc>
        <w:tc>
          <w:tcPr>
            <w:tcW w:w="561" w:type="dxa"/>
            <w:tcBorders>
              <w:top w:val="nil"/>
              <w:left w:val="nil"/>
              <w:bottom w:val="single" w:sz="4" w:space="0" w:color="C0C0C0"/>
              <w:right w:val="single" w:sz="4" w:space="0" w:color="C0C0C0"/>
            </w:tcBorders>
            <w:shd w:val="clear" w:color="auto" w:fill="auto"/>
            <w:vAlign w:val="center"/>
            <w:hideMark/>
          </w:tcPr>
          <w:p w14:paraId="17C901DE"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15595580"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325,33</w:t>
            </w:r>
          </w:p>
        </w:tc>
        <w:tc>
          <w:tcPr>
            <w:tcW w:w="863" w:type="dxa"/>
            <w:tcBorders>
              <w:top w:val="nil"/>
              <w:left w:val="nil"/>
              <w:bottom w:val="single" w:sz="4" w:space="0" w:color="C0C0C0"/>
              <w:right w:val="single" w:sz="4" w:space="0" w:color="C0C0C0"/>
            </w:tcBorders>
            <w:shd w:val="clear" w:color="000000" w:fill="D7EAD3"/>
            <w:vAlign w:val="center"/>
            <w:hideMark/>
          </w:tcPr>
          <w:p w14:paraId="1F31DDA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322,63</w:t>
            </w:r>
          </w:p>
        </w:tc>
        <w:tc>
          <w:tcPr>
            <w:tcW w:w="755" w:type="dxa"/>
            <w:tcBorders>
              <w:top w:val="nil"/>
              <w:left w:val="nil"/>
              <w:bottom w:val="single" w:sz="4" w:space="0" w:color="C0C0C0"/>
              <w:right w:val="single" w:sz="4" w:space="0" w:color="C0C0C0"/>
            </w:tcBorders>
            <w:shd w:val="clear" w:color="000000" w:fill="D7EAD3"/>
            <w:vAlign w:val="center"/>
            <w:hideMark/>
          </w:tcPr>
          <w:p w14:paraId="5711147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161,32</w:t>
            </w:r>
          </w:p>
        </w:tc>
        <w:tc>
          <w:tcPr>
            <w:tcW w:w="711" w:type="dxa"/>
            <w:tcBorders>
              <w:top w:val="nil"/>
              <w:left w:val="nil"/>
              <w:bottom w:val="single" w:sz="4" w:space="0" w:color="C0C0C0"/>
              <w:right w:val="single" w:sz="4" w:space="0" w:color="C0C0C0"/>
            </w:tcBorders>
            <w:shd w:val="clear" w:color="000000" w:fill="D7EAD3"/>
            <w:vAlign w:val="center"/>
            <w:hideMark/>
          </w:tcPr>
          <w:p w14:paraId="454A763D"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161,32</w:t>
            </w:r>
          </w:p>
        </w:tc>
        <w:tc>
          <w:tcPr>
            <w:tcW w:w="2049" w:type="dxa"/>
            <w:tcBorders>
              <w:top w:val="nil"/>
              <w:left w:val="nil"/>
              <w:bottom w:val="single" w:sz="4" w:space="0" w:color="C0C0C0"/>
              <w:right w:val="single" w:sz="4" w:space="0" w:color="C0C0C0"/>
            </w:tcBorders>
            <w:shd w:val="clear" w:color="000000" w:fill="FFFFCC"/>
            <w:vAlign w:val="center"/>
            <w:hideMark/>
          </w:tcPr>
          <w:p w14:paraId="54A6E2AB"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2152922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200,00</w:t>
            </w:r>
          </w:p>
        </w:tc>
        <w:tc>
          <w:tcPr>
            <w:tcW w:w="884" w:type="dxa"/>
            <w:tcBorders>
              <w:top w:val="nil"/>
              <w:left w:val="nil"/>
              <w:bottom w:val="single" w:sz="4" w:space="0" w:color="C0C0C0"/>
              <w:right w:val="single" w:sz="4" w:space="0" w:color="C0C0C0"/>
            </w:tcBorders>
            <w:shd w:val="clear" w:color="000000" w:fill="D7EAD3"/>
            <w:vAlign w:val="center"/>
            <w:hideMark/>
          </w:tcPr>
          <w:p w14:paraId="77BE1924"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199,30</w:t>
            </w:r>
          </w:p>
        </w:tc>
        <w:tc>
          <w:tcPr>
            <w:tcW w:w="765" w:type="dxa"/>
            <w:tcBorders>
              <w:top w:val="nil"/>
              <w:left w:val="nil"/>
              <w:bottom w:val="single" w:sz="4" w:space="0" w:color="C0C0C0"/>
              <w:right w:val="single" w:sz="4" w:space="0" w:color="C0C0C0"/>
            </w:tcBorders>
            <w:shd w:val="clear" w:color="000000" w:fill="D7EAD3"/>
            <w:vAlign w:val="center"/>
            <w:hideMark/>
          </w:tcPr>
          <w:p w14:paraId="52D769A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99,65</w:t>
            </w:r>
          </w:p>
        </w:tc>
        <w:tc>
          <w:tcPr>
            <w:tcW w:w="755" w:type="dxa"/>
            <w:tcBorders>
              <w:top w:val="nil"/>
              <w:left w:val="nil"/>
              <w:bottom w:val="single" w:sz="4" w:space="0" w:color="C0C0C0"/>
              <w:right w:val="single" w:sz="4" w:space="0" w:color="C0C0C0"/>
            </w:tcBorders>
            <w:shd w:val="clear" w:color="000000" w:fill="D7EAD3"/>
            <w:vAlign w:val="center"/>
            <w:hideMark/>
          </w:tcPr>
          <w:p w14:paraId="2CFCCA9D"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99,65</w:t>
            </w:r>
          </w:p>
        </w:tc>
        <w:tc>
          <w:tcPr>
            <w:tcW w:w="2027" w:type="dxa"/>
            <w:tcBorders>
              <w:top w:val="nil"/>
              <w:left w:val="nil"/>
              <w:bottom w:val="single" w:sz="4" w:space="0" w:color="C0C0C0"/>
              <w:right w:val="single" w:sz="4" w:space="0" w:color="C0C0C0"/>
            </w:tcBorders>
            <w:shd w:val="clear" w:color="000000" w:fill="FFFFCC"/>
            <w:vAlign w:val="center"/>
            <w:hideMark/>
          </w:tcPr>
          <w:p w14:paraId="78F5C38C"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4E8A8BB5" w14:textId="77777777" w:rsidTr="0010347A">
        <w:trPr>
          <w:trHeight w:val="289"/>
          <w:jc w:val="center"/>
        </w:trPr>
        <w:tc>
          <w:tcPr>
            <w:tcW w:w="193" w:type="dxa"/>
            <w:tcBorders>
              <w:top w:val="nil"/>
              <w:left w:val="nil"/>
              <w:bottom w:val="nil"/>
              <w:right w:val="nil"/>
            </w:tcBorders>
            <w:shd w:val="clear" w:color="000000" w:fill="00B0F0"/>
            <w:noWrap/>
            <w:vAlign w:val="center"/>
            <w:hideMark/>
          </w:tcPr>
          <w:p w14:paraId="6543A7D6"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П</w:t>
            </w:r>
          </w:p>
        </w:tc>
        <w:tc>
          <w:tcPr>
            <w:tcW w:w="120" w:type="dxa"/>
            <w:tcBorders>
              <w:top w:val="nil"/>
              <w:left w:val="nil"/>
              <w:bottom w:val="nil"/>
              <w:right w:val="nil"/>
            </w:tcBorders>
            <w:shd w:val="clear" w:color="auto" w:fill="auto"/>
            <w:noWrap/>
            <w:vAlign w:val="bottom"/>
            <w:hideMark/>
          </w:tcPr>
          <w:p w14:paraId="6F8ABBAB"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384E83C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10.0.1</w:t>
            </w:r>
          </w:p>
        </w:tc>
        <w:tc>
          <w:tcPr>
            <w:tcW w:w="2605" w:type="dxa"/>
            <w:tcBorders>
              <w:top w:val="nil"/>
              <w:left w:val="nil"/>
              <w:bottom w:val="single" w:sz="4" w:space="0" w:color="C0C0C0"/>
              <w:right w:val="single" w:sz="4" w:space="0" w:color="C0C0C0"/>
            </w:tcBorders>
            <w:shd w:val="clear" w:color="auto" w:fill="auto"/>
            <w:vAlign w:val="center"/>
            <w:hideMark/>
          </w:tcPr>
          <w:p w14:paraId="372288D1"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На потребительский рынок</w:t>
            </w:r>
          </w:p>
        </w:tc>
        <w:tc>
          <w:tcPr>
            <w:tcW w:w="561" w:type="dxa"/>
            <w:tcBorders>
              <w:top w:val="nil"/>
              <w:left w:val="nil"/>
              <w:bottom w:val="single" w:sz="4" w:space="0" w:color="C0C0C0"/>
              <w:right w:val="single" w:sz="4" w:space="0" w:color="C0C0C0"/>
            </w:tcBorders>
            <w:shd w:val="clear" w:color="auto" w:fill="auto"/>
            <w:vAlign w:val="center"/>
            <w:hideMark/>
          </w:tcPr>
          <w:p w14:paraId="42E788C0"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47760AE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325,33</w:t>
            </w:r>
          </w:p>
        </w:tc>
        <w:tc>
          <w:tcPr>
            <w:tcW w:w="863" w:type="dxa"/>
            <w:tcBorders>
              <w:top w:val="nil"/>
              <w:left w:val="nil"/>
              <w:bottom w:val="single" w:sz="4" w:space="0" w:color="C0C0C0"/>
              <w:right w:val="single" w:sz="4" w:space="0" w:color="C0C0C0"/>
            </w:tcBorders>
            <w:shd w:val="clear" w:color="000000" w:fill="FFFFCC"/>
            <w:vAlign w:val="center"/>
            <w:hideMark/>
          </w:tcPr>
          <w:p w14:paraId="168C77D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322,63</w:t>
            </w:r>
          </w:p>
        </w:tc>
        <w:tc>
          <w:tcPr>
            <w:tcW w:w="755" w:type="dxa"/>
            <w:tcBorders>
              <w:top w:val="nil"/>
              <w:left w:val="nil"/>
              <w:bottom w:val="single" w:sz="4" w:space="0" w:color="C0C0C0"/>
              <w:right w:val="single" w:sz="4" w:space="0" w:color="C0C0C0"/>
            </w:tcBorders>
            <w:shd w:val="clear" w:color="000000" w:fill="D7EAD3"/>
            <w:vAlign w:val="center"/>
            <w:hideMark/>
          </w:tcPr>
          <w:p w14:paraId="25DE30A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161,32</w:t>
            </w:r>
          </w:p>
        </w:tc>
        <w:tc>
          <w:tcPr>
            <w:tcW w:w="711" w:type="dxa"/>
            <w:tcBorders>
              <w:top w:val="nil"/>
              <w:left w:val="nil"/>
              <w:bottom w:val="single" w:sz="4" w:space="0" w:color="C0C0C0"/>
              <w:right w:val="single" w:sz="4" w:space="0" w:color="C0C0C0"/>
            </w:tcBorders>
            <w:shd w:val="clear" w:color="000000" w:fill="D7EAD3"/>
            <w:vAlign w:val="center"/>
            <w:hideMark/>
          </w:tcPr>
          <w:p w14:paraId="57FC227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161,32</w:t>
            </w:r>
          </w:p>
        </w:tc>
        <w:tc>
          <w:tcPr>
            <w:tcW w:w="2049" w:type="dxa"/>
            <w:tcBorders>
              <w:top w:val="nil"/>
              <w:left w:val="nil"/>
              <w:bottom w:val="single" w:sz="4" w:space="0" w:color="C0C0C0"/>
              <w:right w:val="single" w:sz="4" w:space="0" w:color="C0C0C0"/>
            </w:tcBorders>
            <w:shd w:val="clear" w:color="000000" w:fill="FFFFCC"/>
            <w:vAlign w:val="center"/>
            <w:hideMark/>
          </w:tcPr>
          <w:p w14:paraId="7EC34635"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FFFFCC"/>
            <w:vAlign w:val="center"/>
            <w:hideMark/>
          </w:tcPr>
          <w:p w14:paraId="24695FA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200,00</w:t>
            </w:r>
          </w:p>
        </w:tc>
        <w:tc>
          <w:tcPr>
            <w:tcW w:w="884" w:type="dxa"/>
            <w:tcBorders>
              <w:top w:val="nil"/>
              <w:left w:val="nil"/>
              <w:bottom w:val="single" w:sz="4" w:space="0" w:color="C0C0C0"/>
              <w:right w:val="single" w:sz="4" w:space="0" w:color="C0C0C0"/>
            </w:tcBorders>
            <w:shd w:val="clear" w:color="000000" w:fill="FFFFCC"/>
            <w:vAlign w:val="center"/>
            <w:hideMark/>
          </w:tcPr>
          <w:p w14:paraId="79887CE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199,30</w:t>
            </w:r>
          </w:p>
        </w:tc>
        <w:tc>
          <w:tcPr>
            <w:tcW w:w="765" w:type="dxa"/>
            <w:tcBorders>
              <w:top w:val="nil"/>
              <w:left w:val="nil"/>
              <w:bottom w:val="single" w:sz="4" w:space="0" w:color="C0C0C0"/>
              <w:right w:val="single" w:sz="4" w:space="0" w:color="C0C0C0"/>
            </w:tcBorders>
            <w:shd w:val="clear" w:color="000000" w:fill="D7EAD3"/>
            <w:vAlign w:val="center"/>
            <w:hideMark/>
          </w:tcPr>
          <w:p w14:paraId="042DDE2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6EB0456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199,30</w:t>
            </w:r>
          </w:p>
        </w:tc>
        <w:tc>
          <w:tcPr>
            <w:tcW w:w="2027" w:type="dxa"/>
            <w:tcBorders>
              <w:top w:val="nil"/>
              <w:left w:val="nil"/>
              <w:bottom w:val="single" w:sz="4" w:space="0" w:color="C0C0C0"/>
              <w:right w:val="single" w:sz="4" w:space="0" w:color="C0C0C0"/>
            </w:tcBorders>
            <w:shd w:val="clear" w:color="000000" w:fill="FFFFCC"/>
            <w:vAlign w:val="center"/>
            <w:hideMark/>
          </w:tcPr>
          <w:p w14:paraId="7B643678"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216C92A8" w14:textId="77777777" w:rsidTr="0010347A">
        <w:trPr>
          <w:trHeight w:val="289"/>
          <w:jc w:val="center"/>
        </w:trPr>
        <w:tc>
          <w:tcPr>
            <w:tcW w:w="193" w:type="dxa"/>
            <w:tcBorders>
              <w:top w:val="nil"/>
              <w:left w:val="nil"/>
              <w:bottom w:val="nil"/>
              <w:right w:val="nil"/>
            </w:tcBorders>
            <w:shd w:val="clear" w:color="000000" w:fill="00B0F0"/>
            <w:noWrap/>
            <w:vAlign w:val="center"/>
            <w:hideMark/>
          </w:tcPr>
          <w:p w14:paraId="341E912C"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П</w:t>
            </w:r>
          </w:p>
        </w:tc>
        <w:tc>
          <w:tcPr>
            <w:tcW w:w="120" w:type="dxa"/>
            <w:tcBorders>
              <w:top w:val="nil"/>
              <w:left w:val="nil"/>
              <w:bottom w:val="nil"/>
              <w:right w:val="nil"/>
            </w:tcBorders>
            <w:shd w:val="clear" w:color="auto" w:fill="auto"/>
            <w:noWrap/>
            <w:vAlign w:val="bottom"/>
            <w:hideMark/>
          </w:tcPr>
          <w:p w14:paraId="13B4067A"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7C69205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10.1</w:t>
            </w:r>
          </w:p>
        </w:tc>
        <w:tc>
          <w:tcPr>
            <w:tcW w:w="2605" w:type="dxa"/>
            <w:tcBorders>
              <w:top w:val="nil"/>
              <w:left w:val="nil"/>
              <w:bottom w:val="single" w:sz="4" w:space="0" w:color="C0C0C0"/>
              <w:right w:val="single" w:sz="4" w:space="0" w:color="C0C0C0"/>
            </w:tcBorders>
            <w:shd w:val="clear" w:color="auto" w:fill="auto"/>
            <w:vAlign w:val="center"/>
            <w:hideMark/>
          </w:tcPr>
          <w:p w14:paraId="680B1913" w14:textId="77777777" w:rsidR="00664F55" w:rsidRPr="0010347A" w:rsidRDefault="00664F55" w:rsidP="00664F55">
            <w:pPr>
              <w:ind w:firstLineChars="100" w:firstLine="130"/>
              <w:rPr>
                <w:rFonts w:ascii="Tahoma" w:hAnsi="Tahoma" w:cs="Tahoma"/>
                <w:sz w:val="13"/>
                <w:szCs w:val="13"/>
              </w:rPr>
            </w:pPr>
            <w:r w:rsidRPr="0010347A">
              <w:rPr>
                <w:rFonts w:ascii="Tahoma" w:hAnsi="Tahoma" w:cs="Tahoma"/>
                <w:sz w:val="13"/>
                <w:szCs w:val="13"/>
              </w:rPr>
              <w:t>Прибыль на капитальные вложения</w:t>
            </w:r>
          </w:p>
        </w:tc>
        <w:tc>
          <w:tcPr>
            <w:tcW w:w="561" w:type="dxa"/>
            <w:tcBorders>
              <w:top w:val="nil"/>
              <w:left w:val="nil"/>
              <w:bottom w:val="single" w:sz="4" w:space="0" w:color="C0C0C0"/>
              <w:right w:val="single" w:sz="4" w:space="0" w:color="C0C0C0"/>
            </w:tcBorders>
            <w:shd w:val="clear" w:color="auto" w:fill="auto"/>
            <w:vAlign w:val="center"/>
            <w:hideMark/>
          </w:tcPr>
          <w:p w14:paraId="0CCDDBD3"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5076F30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325,33</w:t>
            </w:r>
          </w:p>
        </w:tc>
        <w:tc>
          <w:tcPr>
            <w:tcW w:w="863" w:type="dxa"/>
            <w:tcBorders>
              <w:top w:val="nil"/>
              <w:left w:val="nil"/>
              <w:bottom w:val="single" w:sz="4" w:space="0" w:color="C0C0C0"/>
              <w:right w:val="single" w:sz="4" w:space="0" w:color="C0C0C0"/>
            </w:tcBorders>
            <w:shd w:val="clear" w:color="000000" w:fill="D7EAD3"/>
            <w:vAlign w:val="center"/>
            <w:hideMark/>
          </w:tcPr>
          <w:p w14:paraId="7E5681B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322,63</w:t>
            </w:r>
          </w:p>
        </w:tc>
        <w:tc>
          <w:tcPr>
            <w:tcW w:w="755" w:type="dxa"/>
            <w:tcBorders>
              <w:top w:val="nil"/>
              <w:left w:val="nil"/>
              <w:bottom w:val="single" w:sz="4" w:space="0" w:color="C0C0C0"/>
              <w:right w:val="single" w:sz="4" w:space="0" w:color="C0C0C0"/>
            </w:tcBorders>
            <w:shd w:val="clear" w:color="000000" w:fill="D7EAD3"/>
            <w:vAlign w:val="center"/>
            <w:hideMark/>
          </w:tcPr>
          <w:p w14:paraId="57BC88A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161,32</w:t>
            </w:r>
          </w:p>
        </w:tc>
        <w:tc>
          <w:tcPr>
            <w:tcW w:w="711" w:type="dxa"/>
            <w:tcBorders>
              <w:top w:val="nil"/>
              <w:left w:val="nil"/>
              <w:bottom w:val="single" w:sz="4" w:space="0" w:color="C0C0C0"/>
              <w:right w:val="single" w:sz="4" w:space="0" w:color="C0C0C0"/>
            </w:tcBorders>
            <w:shd w:val="clear" w:color="000000" w:fill="D7EAD3"/>
            <w:vAlign w:val="center"/>
            <w:hideMark/>
          </w:tcPr>
          <w:p w14:paraId="76D349B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161,32</w:t>
            </w:r>
          </w:p>
        </w:tc>
        <w:tc>
          <w:tcPr>
            <w:tcW w:w="2049" w:type="dxa"/>
            <w:tcBorders>
              <w:top w:val="nil"/>
              <w:left w:val="nil"/>
              <w:bottom w:val="single" w:sz="4" w:space="0" w:color="C0C0C0"/>
              <w:right w:val="single" w:sz="4" w:space="0" w:color="C0C0C0"/>
            </w:tcBorders>
            <w:shd w:val="clear" w:color="000000" w:fill="FFFFCC"/>
            <w:vAlign w:val="center"/>
            <w:hideMark/>
          </w:tcPr>
          <w:p w14:paraId="22BF72D5"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25A5135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200,00</w:t>
            </w:r>
          </w:p>
        </w:tc>
        <w:tc>
          <w:tcPr>
            <w:tcW w:w="884" w:type="dxa"/>
            <w:tcBorders>
              <w:top w:val="nil"/>
              <w:left w:val="nil"/>
              <w:bottom w:val="single" w:sz="4" w:space="0" w:color="C0C0C0"/>
              <w:right w:val="single" w:sz="4" w:space="0" w:color="C0C0C0"/>
            </w:tcBorders>
            <w:shd w:val="clear" w:color="000000" w:fill="D7EAD3"/>
            <w:vAlign w:val="center"/>
            <w:hideMark/>
          </w:tcPr>
          <w:p w14:paraId="48E3F92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199,30</w:t>
            </w:r>
          </w:p>
        </w:tc>
        <w:tc>
          <w:tcPr>
            <w:tcW w:w="765" w:type="dxa"/>
            <w:tcBorders>
              <w:top w:val="nil"/>
              <w:left w:val="nil"/>
              <w:bottom w:val="single" w:sz="4" w:space="0" w:color="C0C0C0"/>
              <w:right w:val="single" w:sz="4" w:space="0" w:color="C0C0C0"/>
            </w:tcBorders>
            <w:shd w:val="clear" w:color="000000" w:fill="D7EAD3"/>
            <w:vAlign w:val="center"/>
            <w:hideMark/>
          </w:tcPr>
          <w:p w14:paraId="6CD9188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99,65</w:t>
            </w:r>
          </w:p>
        </w:tc>
        <w:tc>
          <w:tcPr>
            <w:tcW w:w="755" w:type="dxa"/>
            <w:tcBorders>
              <w:top w:val="nil"/>
              <w:left w:val="nil"/>
              <w:bottom w:val="single" w:sz="4" w:space="0" w:color="C0C0C0"/>
              <w:right w:val="single" w:sz="4" w:space="0" w:color="C0C0C0"/>
            </w:tcBorders>
            <w:shd w:val="clear" w:color="000000" w:fill="D7EAD3"/>
            <w:vAlign w:val="center"/>
            <w:hideMark/>
          </w:tcPr>
          <w:p w14:paraId="5F8E5C4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99,65</w:t>
            </w:r>
          </w:p>
        </w:tc>
        <w:tc>
          <w:tcPr>
            <w:tcW w:w="2027" w:type="dxa"/>
            <w:tcBorders>
              <w:top w:val="nil"/>
              <w:left w:val="nil"/>
              <w:bottom w:val="single" w:sz="4" w:space="0" w:color="C0C0C0"/>
              <w:right w:val="single" w:sz="4" w:space="0" w:color="C0C0C0"/>
            </w:tcBorders>
            <w:shd w:val="clear" w:color="000000" w:fill="FFFFCC"/>
            <w:vAlign w:val="center"/>
            <w:hideMark/>
          </w:tcPr>
          <w:p w14:paraId="73766E26"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2FB70A44" w14:textId="77777777" w:rsidTr="0010347A">
        <w:trPr>
          <w:trHeight w:val="420"/>
          <w:jc w:val="center"/>
        </w:trPr>
        <w:tc>
          <w:tcPr>
            <w:tcW w:w="193" w:type="dxa"/>
            <w:tcBorders>
              <w:top w:val="nil"/>
              <w:left w:val="nil"/>
              <w:bottom w:val="nil"/>
              <w:right w:val="nil"/>
            </w:tcBorders>
            <w:shd w:val="clear" w:color="000000" w:fill="00B0F0"/>
            <w:noWrap/>
            <w:vAlign w:val="center"/>
            <w:hideMark/>
          </w:tcPr>
          <w:p w14:paraId="5D42EB68"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П</w:t>
            </w:r>
          </w:p>
        </w:tc>
        <w:tc>
          <w:tcPr>
            <w:tcW w:w="120" w:type="dxa"/>
            <w:tcBorders>
              <w:top w:val="nil"/>
              <w:left w:val="nil"/>
              <w:bottom w:val="nil"/>
              <w:right w:val="nil"/>
            </w:tcBorders>
            <w:shd w:val="clear" w:color="auto" w:fill="auto"/>
            <w:noWrap/>
            <w:vAlign w:val="bottom"/>
            <w:hideMark/>
          </w:tcPr>
          <w:p w14:paraId="6B4DCD58"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2CB9DA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10.1.1</w:t>
            </w:r>
          </w:p>
        </w:tc>
        <w:tc>
          <w:tcPr>
            <w:tcW w:w="2605" w:type="dxa"/>
            <w:tcBorders>
              <w:top w:val="nil"/>
              <w:left w:val="nil"/>
              <w:bottom w:val="single" w:sz="4" w:space="0" w:color="C0C0C0"/>
              <w:right w:val="single" w:sz="4" w:space="0" w:color="C0C0C0"/>
            </w:tcBorders>
            <w:shd w:val="clear" w:color="auto" w:fill="auto"/>
            <w:vAlign w:val="center"/>
            <w:hideMark/>
          </w:tcPr>
          <w:p w14:paraId="786B22A5"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 xml:space="preserve">На реализацию </w:t>
            </w:r>
            <w:proofErr w:type="spellStart"/>
            <w:r w:rsidRPr="0010347A">
              <w:rPr>
                <w:rFonts w:ascii="Tahoma" w:hAnsi="Tahoma" w:cs="Tahoma"/>
                <w:sz w:val="13"/>
                <w:szCs w:val="13"/>
              </w:rPr>
              <w:t>инвест</w:t>
            </w:r>
            <w:proofErr w:type="spellEnd"/>
            <w:r w:rsidRPr="0010347A">
              <w:rPr>
                <w:rFonts w:ascii="Tahoma" w:hAnsi="Tahoma" w:cs="Tahoma"/>
                <w:sz w:val="13"/>
                <w:szCs w:val="13"/>
              </w:rPr>
              <w:t xml:space="preserve"> программы</w:t>
            </w:r>
          </w:p>
        </w:tc>
        <w:tc>
          <w:tcPr>
            <w:tcW w:w="561" w:type="dxa"/>
            <w:tcBorders>
              <w:top w:val="nil"/>
              <w:left w:val="nil"/>
              <w:bottom w:val="single" w:sz="4" w:space="0" w:color="C0C0C0"/>
              <w:right w:val="single" w:sz="4" w:space="0" w:color="C0C0C0"/>
            </w:tcBorders>
            <w:shd w:val="clear" w:color="auto" w:fill="auto"/>
            <w:vAlign w:val="center"/>
            <w:hideMark/>
          </w:tcPr>
          <w:p w14:paraId="411D0921"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11F4142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325,33</w:t>
            </w:r>
          </w:p>
        </w:tc>
        <w:tc>
          <w:tcPr>
            <w:tcW w:w="863" w:type="dxa"/>
            <w:tcBorders>
              <w:top w:val="nil"/>
              <w:left w:val="nil"/>
              <w:bottom w:val="single" w:sz="4" w:space="0" w:color="C0C0C0"/>
              <w:right w:val="single" w:sz="4" w:space="0" w:color="C0C0C0"/>
            </w:tcBorders>
            <w:shd w:val="clear" w:color="000000" w:fill="FFFFCC"/>
            <w:vAlign w:val="center"/>
            <w:hideMark/>
          </w:tcPr>
          <w:p w14:paraId="5BB4E0F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322,63</w:t>
            </w:r>
          </w:p>
        </w:tc>
        <w:tc>
          <w:tcPr>
            <w:tcW w:w="755" w:type="dxa"/>
            <w:tcBorders>
              <w:top w:val="nil"/>
              <w:left w:val="nil"/>
              <w:bottom w:val="single" w:sz="4" w:space="0" w:color="C0C0C0"/>
              <w:right w:val="single" w:sz="4" w:space="0" w:color="C0C0C0"/>
            </w:tcBorders>
            <w:shd w:val="clear" w:color="000000" w:fill="D7EAD3"/>
            <w:vAlign w:val="center"/>
            <w:hideMark/>
          </w:tcPr>
          <w:p w14:paraId="45287A84"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161,32</w:t>
            </w:r>
          </w:p>
        </w:tc>
        <w:tc>
          <w:tcPr>
            <w:tcW w:w="711" w:type="dxa"/>
            <w:tcBorders>
              <w:top w:val="nil"/>
              <w:left w:val="nil"/>
              <w:bottom w:val="single" w:sz="4" w:space="0" w:color="C0C0C0"/>
              <w:right w:val="single" w:sz="4" w:space="0" w:color="C0C0C0"/>
            </w:tcBorders>
            <w:shd w:val="clear" w:color="000000" w:fill="D7EAD3"/>
            <w:vAlign w:val="center"/>
            <w:hideMark/>
          </w:tcPr>
          <w:p w14:paraId="3CF0F8A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161,32</w:t>
            </w:r>
          </w:p>
        </w:tc>
        <w:tc>
          <w:tcPr>
            <w:tcW w:w="2049" w:type="dxa"/>
            <w:tcBorders>
              <w:top w:val="nil"/>
              <w:left w:val="nil"/>
              <w:bottom w:val="single" w:sz="4" w:space="0" w:color="C0C0C0"/>
              <w:right w:val="single" w:sz="4" w:space="0" w:color="C0C0C0"/>
            </w:tcBorders>
            <w:shd w:val="clear" w:color="000000" w:fill="FFFFCC"/>
            <w:vAlign w:val="center"/>
            <w:hideMark/>
          </w:tcPr>
          <w:p w14:paraId="03805C04" w14:textId="77777777" w:rsidR="00664F55" w:rsidRPr="0010347A" w:rsidRDefault="00664F55" w:rsidP="00664F55">
            <w:pPr>
              <w:rPr>
                <w:rFonts w:ascii="Tahoma" w:hAnsi="Tahoma" w:cs="Tahoma"/>
                <w:sz w:val="13"/>
                <w:szCs w:val="13"/>
              </w:rPr>
            </w:pPr>
            <w:r w:rsidRPr="0010347A">
              <w:rPr>
                <w:rFonts w:ascii="Tahoma" w:hAnsi="Tahoma" w:cs="Tahoma"/>
                <w:sz w:val="13"/>
                <w:szCs w:val="13"/>
              </w:rPr>
              <w:t xml:space="preserve">в соответствии с утвержденной </w:t>
            </w:r>
            <w:proofErr w:type="spellStart"/>
            <w:proofErr w:type="gramStart"/>
            <w:r w:rsidRPr="0010347A">
              <w:rPr>
                <w:rFonts w:ascii="Tahoma" w:hAnsi="Tahoma" w:cs="Tahoma"/>
                <w:sz w:val="13"/>
                <w:szCs w:val="13"/>
              </w:rPr>
              <w:t>инвест.программой</w:t>
            </w:r>
            <w:proofErr w:type="spellEnd"/>
            <w:proofErr w:type="gramEnd"/>
          </w:p>
        </w:tc>
        <w:tc>
          <w:tcPr>
            <w:tcW w:w="787" w:type="dxa"/>
            <w:tcBorders>
              <w:top w:val="nil"/>
              <w:left w:val="nil"/>
              <w:bottom w:val="single" w:sz="4" w:space="0" w:color="C0C0C0"/>
              <w:right w:val="single" w:sz="4" w:space="0" w:color="C0C0C0"/>
            </w:tcBorders>
            <w:shd w:val="clear" w:color="000000" w:fill="FFFFCC"/>
            <w:vAlign w:val="center"/>
            <w:hideMark/>
          </w:tcPr>
          <w:p w14:paraId="6E56B92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200,00</w:t>
            </w:r>
          </w:p>
        </w:tc>
        <w:tc>
          <w:tcPr>
            <w:tcW w:w="884" w:type="dxa"/>
            <w:tcBorders>
              <w:top w:val="nil"/>
              <w:left w:val="nil"/>
              <w:bottom w:val="single" w:sz="4" w:space="0" w:color="C0C0C0"/>
              <w:right w:val="single" w:sz="4" w:space="0" w:color="C0C0C0"/>
            </w:tcBorders>
            <w:shd w:val="clear" w:color="000000" w:fill="FFFFCC"/>
            <w:vAlign w:val="center"/>
            <w:hideMark/>
          </w:tcPr>
          <w:p w14:paraId="1009F3C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199,30</w:t>
            </w:r>
          </w:p>
        </w:tc>
        <w:tc>
          <w:tcPr>
            <w:tcW w:w="765" w:type="dxa"/>
            <w:tcBorders>
              <w:top w:val="nil"/>
              <w:left w:val="nil"/>
              <w:bottom w:val="single" w:sz="4" w:space="0" w:color="C0C0C0"/>
              <w:right w:val="single" w:sz="4" w:space="0" w:color="C0C0C0"/>
            </w:tcBorders>
            <w:shd w:val="clear" w:color="000000" w:fill="D7EAD3"/>
            <w:vAlign w:val="center"/>
            <w:hideMark/>
          </w:tcPr>
          <w:p w14:paraId="68D8B37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99,65</w:t>
            </w:r>
          </w:p>
        </w:tc>
        <w:tc>
          <w:tcPr>
            <w:tcW w:w="755" w:type="dxa"/>
            <w:tcBorders>
              <w:top w:val="nil"/>
              <w:left w:val="nil"/>
              <w:bottom w:val="single" w:sz="4" w:space="0" w:color="C0C0C0"/>
              <w:right w:val="single" w:sz="4" w:space="0" w:color="C0C0C0"/>
            </w:tcBorders>
            <w:shd w:val="clear" w:color="000000" w:fill="D7EAD3"/>
            <w:vAlign w:val="center"/>
            <w:hideMark/>
          </w:tcPr>
          <w:p w14:paraId="5C6A98B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99,65</w:t>
            </w:r>
          </w:p>
        </w:tc>
        <w:tc>
          <w:tcPr>
            <w:tcW w:w="2027" w:type="dxa"/>
            <w:tcBorders>
              <w:top w:val="nil"/>
              <w:left w:val="nil"/>
              <w:bottom w:val="single" w:sz="4" w:space="0" w:color="C0C0C0"/>
              <w:right w:val="single" w:sz="4" w:space="0" w:color="C0C0C0"/>
            </w:tcBorders>
            <w:shd w:val="clear" w:color="000000" w:fill="FFFFCC"/>
            <w:vAlign w:val="center"/>
            <w:hideMark/>
          </w:tcPr>
          <w:p w14:paraId="0071FB01" w14:textId="77777777" w:rsidR="00664F55" w:rsidRPr="0010347A" w:rsidRDefault="00664F55" w:rsidP="00664F55">
            <w:pPr>
              <w:rPr>
                <w:rFonts w:ascii="Tahoma" w:hAnsi="Tahoma" w:cs="Tahoma"/>
                <w:sz w:val="13"/>
                <w:szCs w:val="13"/>
              </w:rPr>
            </w:pPr>
            <w:r w:rsidRPr="0010347A">
              <w:rPr>
                <w:rFonts w:ascii="Tahoma" w:hAnsi="Tahoma" w:cs="Tahoma"/>
                <w:sz w:val="13"/>
                <w:szCs w:val="13"/>
              </w:rPr>
              <w:t xml:space="preserve">в соответствии с утвержденной </w:t>
            </w:r>
            <w:proofErr w:type="spellStart"/>
            <w:proofErr w:type="gramStart"/>
            <w:r w:rsidRPr="0010347A">
              <w:rPr>
                <w:rFonts w:ascii="Tahoma" w:hAnsi="Tahoma" w:cs="Tahoma"/>
                <w:sz w:val="13"/>
                <w:szCs w:val="13"/>
              </w:rPr>
              <w:t>инвест.программой</w:t>
            </w:r>
            <w:proofErr w:type="spellEnd"/>
            <w:proofErr w:type="gramEnd"/>
          </w:p>
        </w:tc>
      </w:tr>
      <w:tr w:rsidR="0010347A" w:rsidRPr="0010347A" w14:paraId="31E337A1" w14:textId="77777777" w:rsidTr="0010347A">
        <w:trPr>
          <w:trHeight w:val="333"/>
          <w:jc w:val="center"/>
        </w:trPr>
        <w:tc>
          <w:tcPr>
            <w:tcW w:w="193" w:type="dxa"/>
            <w:tcBorders>
              <w:top w:val="nil"/>
              <w:left w:val="nil"/>
              <w:bottom w:val="nil"/>
              <w:right w:val="nil"/>
            </w:tcBorders>
            <w:shd w:val="clear" w:color="000000" w:fill="00B0F0"/>
            <w:noWrap/>
            <w:vAlign w:val="center"/>
            <w:hideMark/>
          </w:tcPr>
          <w:p w14:paraId="1C118F53"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П</w:t>
            </w:r>
          </w:p>
        </w:tc>
        <w:tc>
          <w:tcPr>
            <w:tcW w:w="120" w:type="dxa"/>
            <w:tcBorders>
              <w:top w:val="nil"/>
              <w:left w:val="nil"/>
              <w:bottom w:val="nil"/>
              <w:right w:val="nil"/>
            </w:tcBorders>
            <w:shd w:val="clear" w:color="auto" w:fill="auto"/>
            <w:noWrap/>
            <w:vAlign w:val="bottom"/>
            <w:hideMark/>
          </w:tcPr>
          <w:p w14:paraId="68B4201B"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61408FC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10.2</w:t>
            </w:r>
          </w:p>
        </w:tc>
        <w:tc>
          <w:tcPr>
            <w:tcW w:w="2605" w:type="dxa"/>
            <w:tcBorders>
              <w:top w:val="nil"/>
              <w:left w:val="nil"/>
              <w:bottom w:val="single" w:sz="4" w:space="0" w:color="C0C0C0"/>
              <w:right w:val="single" w:sz="4" w:space="0" w:color="C0C0C0"/>
            </w:tcBorders>
            <w:shd w:val="clear" w:color="auto" w:fill="auto"/>
            <w:vAlign w:val="center"/>
            <w:hideMark/>
          </w:tcPr>
          <w:p w14:paraId="04D9817F" w14:textId="77777777" w:rsidR="00664F55" w:rsidRPr="0010347A" w:rsidRDefault="00664F55" w:rsidP="00664F55">
            <w:pPr>
              <w:ind w:firstLineChars="100" w:firstLine="130"/>
              <w:rPr>
                <w:rFonts w:ascii="Tahoma" w:hAnsi="Tahoma" w:cs="Tahoma"/>
                <w:sz w:val="13"/>
                <w:szCs w:val="13"/>
              </w:rPr>
            </w:pPr>
            <w:r w:rsidRPr="0010347A">
              <w:rPr>
                <w:rFonts w:ascii="Tahoma" w:hAnsi="Tahoma" w:cs="Tahoma"/>
                <w:sz w:val="13"/>
                <w:szCs w:val="13"/>
              </w:rPr>
              <w:t>Прибыль на социальное развитие, поощрение</w:t>
            </w:r>
          </w:p>
        </w:tc>
        <w:tc>
          <w:tcPr>
            <w:tcW w:w="561" w:type="dxa"/>
            <w:tcBorders>
              <w:top w:val="nil"/>
              <w:left w:val="nil"/>
              <w:bottom w:val="single" w:sz="4" w:space="0" w:color="C0C0C0"/>
              <w:right w:val="single" w:sz="4" w:space="0" w:color="C0C0C0"/>
            </w:tcBorders>
            <w:shd w:val="clear" w:color="auto" w:fill="auto"/>
            <w:vAlign w:val="center"/>
            <w:hideMark/>
          </w:tcPr>
          <w:p w14:paraId="27498655"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4AB3304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863" w:type="dxa"/>
            <w:tcBorders>
              <w:top w:val="nil"/>
              <w:left w:val="nil"/>
              <w:bottom w:val="single" w:sz="4" w:space="0" w:color="C0C0C0"/>
              <w:right w:val="single" w:sz="4" w:space="0" w:color="C0C0C0"/>
            </w:tcBorders>
            <w:shd w:val="clear" w:color="000000" w:fill="FFFFCC"/>
            <w:vAlign w:val="center"/>
            <w:hideMark/>
          </w:tcPr>
          <w:p w14:paraId="574F5BD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1A826D3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11" w:type="dxa"/>
            <w:tcBorders>
              <w:top w:val="nil"/>
              <w:left w:val="nil"/>
              <w:bottom w:val="single" w:sz="4" w:space="0" w:color="C0C0C0"/>
              <w:right w:val="single" w:sz="4" w:space="0" w:color="C0C0C0"/>
            </w:tcBorders>
            <w:shd w:val="clear" w:color="000000" w:fill="D7EAD3"/>
            <w:vAlign w:val="center"/>
            <w:hideMark/>
          </w:tcPr>
          <w:p w14:paraId="18A3CBD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49" w:type="dxa"/>
            <w:tcBorders>
              <w:top w:val="nil"/>
              <w:left w:val="nil"/>
              <w:bottom w:val="single" w:sz="4" w:space="0" w:color="C0C0C0"/>
              <w:right w:val="single" w:sz="4" w:space="0" w:color="C0C0C0"/>
            </w:tcBorders>
            <w:shd w:val="clear" w:color="000000" w:fill="FFFFCC"/>
            <w:vAlign w:val="center"/>
            <w:hideMark/>
          </w:tcPr>
          <w:p w14:paraId="5ECFC52E"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FFFFCC"/>
            <w:vAlign w:val="center"/>
            <w:hideMark/>
          </w:tcPr>
          <w:p w14:paraId="63CC59E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884" w:type="dxa"/>
            <w:tcBorders>
              <w:top w:val="nil"/>
              <w:left w:val="nil"/>
              <w:bottom w:val="single" w:sz="4" w:space="0" w:color="C0C0C0"/>
              <w:right w:val="single" w:sz="4" w:space="0" w:color="C0C0C0"/>
            </w:tcBorders>
            <w:shd w:val="clear" w:color="000000" w:fill="FFFFCC"/>
            <w:vAlign w:val="center"/>
            <w:hideMark/>
          </w:tcPr>
          <w:p w14:paraId="31A1540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65" w:type="dxa"/>
            <w:tcBorders>
              <w:top w:val="nil"/>
              <w:left w:val="nil"/>
              <w:bottom w:val="single" w:sz="4" w:space="0" w:color="C0C0C0"/>
              <w:right w:val="single" w:sz="4" w:space="0" w:color="C0C0C0"/>
            </w:tcBorders>
            <w:shd w:val="clear" w:color="000000" w:fill="D7EAD3"/>
            <w:vAlign w:val="center"/>
            <w:hideMark/>
          </w:tcPr>
          <w:p w14:paraId="1522307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5BAB2D56"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0,00</w:t>
            </w:r>
          </w:p>
        </w:tc>
        <w:tc>
          <w:tcPr>
            <w:tcW w:w="2027" w:type="dxa"/>
            <w:tcBorders>
              <w:top w:val="nil"/>
              <w:left w:val="nil"/>
              <w:bottom w:val="single" w:sz="4" w:space="0" w:color="C0C0C0"/>
              <w:right w:val="single" w:sz="4" w:space="0" w:color="C0C0C0"/>
            </w:tcBorders>
            <w:shd w:val="clear" w:color="000000" w:fill="FFFFCC"/>
            <w:vAlign w:val="center"/>
            <w:hideMark/>
          </w:tcPr>
          <w:p w14:paraId="50F714BB"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6AE15E23" w14:textId="77777777" w:rsidTr="0010347A">
        <w:trPr>
          <w:trHeight w:val="289"/>
          <w:jc w:val="center"/>
        </w:trPr>
        <w:tc>
          <w:tcPr>
            <w:tcW w:w="193" w:type="dxa"/>
            <w:tcBorders>
              <w:top w:val="nil"/>
              <w:left w:val="nil"/>
              <w:bottom w:val="nil"/>
              <w:right w:val="nil"/>
            </w:tcBorders>
            <w:shd w:val="clear" w:color="000000" w:fill="00B050"/>
            <w:noWrap/>
            <w:vAlign w:val="center"/>
            <w:hideMark/>
          </w:tcPr>
          <w:p w14:paraId="74D9F254"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tcBorders>
              <w:top w:val="nil"/>
              <w:left w:val="nil"/>
              <w:bottom w:val="nil"/>
              <w:right w:val="nil"/>
            </w:tcBorders>
            <w:shd w:val="clear" w:color="auto" w:fill="auto"/>
            <w:noWrap/>
            <w:vAlign w:val="bottom"/>
            <w:hideMark/>
          </w:tcPr>
          <w:p w14:paraId="68326E5C"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71C0A45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10.5.2</w:t>
            </w:r>
          </w:p>
        </w:tc>
        <w:tc>
          <w:tcPr>
            <w:tcW w:w="2605" w:type="dxa"/>
            <w:tcBorders>
              <w:top w:val="nil"/>
              <w:left w:val="nil"/>
              <w:bottom w:val="single" w:sz="4" w:space="0" w:color="C0C0C0"/>
              <w:right w:val="single" w:sz="4" w:space="0" w:color="C0C0C0"/>
            </w:tcBorders>
            <w:shd w:val="clear" w:color="auto" w:fill="auto"/>
            <w:vAlign w:val="center"/>
            <w:hideMark/>
          </w:tcPr>
          <w:p w14:paraId="066DDDE0" w14:textId="77777777" w:rsidR="00664F55" w:rsidRPr="0010347A" w:rsidRDefault="00664F55" w:rsidP="00664F55">
            <w:pPr>
              <w:ind w:firstLineChars="200" w:firstLine="260"/>
              <w:rPr>
                <w:rFonts w:ascii="Tahoma" w:hAnsi="Tahoma" w:cs="Tahoma"/>
                <w:sz w:val="13"/>
                <w:szCs w:val="13"/>
              </w:rPr>
            </w:pPr>
            <w:r w:rsidRPr="0010347A">
              <w:rPr>
                <w:rFonts w:ascii="Tahoma" w:hAnsi="Tahoma" w:cs="Tahoma"/>
                <w:sz w:val="13"/>
                <w:szCs w:val="13"/>
              </w:rPr>
              <w:t>Другие налоги</w:t>
            </w:r>
          </w:p>
        </w:tc>
        <w:tc>
          <w:tcPr>
            <w:tcW w:w="561" w:type="dxa"/>
            <w:tcBorders>
              <w:top w:val="nil"/>
              <w:left w:val="nil"/>
              <w:bottom w:val="single" w:sz="4" w:space="0" w:color="C0C0C0"/>
              <w:right w:val="single" w:sz="4" w:space="0" w:color="C0C0C0"/>
            </w:tcBorders>
            <w:shd w:val="clear" w:color="auto" w:fill="auto"/>
            <w:vAlign w:val="center"/>
            <w:hideMark/>
          </w:tcPr>
          <w:p w14:paraId="3FE59173"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6509AFA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65,07</w:t>
            </w:r>
          </w:p>
        </w:tc>
        <w:tc>
          <w:tcPr>
            <w:tcW w:w="863" w:type="dxa"/>
            <w:tcBorders>
              <w:top w:val="nil"/>
              <w:left w:val="nil"/>
              <w:bottom w:val="single" w:sz="4" w:space="0" w:color="C0C0C0"/>
              <w:right w:val="single" w:sz="4" w:space="0" w:color="C0C0C0"/>
            </w:tcBorders>
            <w:shd w:val="clear" w:color="000000" w:fill="D7EAD3"/>
            <w:vAlign w:val="center"/>
            <w:hideMark/>
          </w:tcPr>
          <w:p w14:paraId="3FA4B9C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64,53</w:t>
            </w:r>
          </w:p>
        </w:tc>
        <w:tc>
          <w:tcPr>
            <w:tcW w:w="755" w:type="dxa"/>
            <w:tcBorders>
              <w:top w:val="nil"/>
              <w:left w:val="nil"/>
              <w:bottom w:val="single" w:sz="4" w:space="0" w:color="C0C0C0"/>
              <w:right w:val="single" w:sz="4" w:space="0" w:color="C0C0C0"/>
            </w:tcBorders>
            <w:shd w:val="clear" w:color="000000" w:fill="D7EAD3"/>
            <w:vAlign w:val="center"/>
            <w:hideMark/>
          </w:tcPr>
          <w:p w14:paraId="2D785A9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32,26</w:t>
            </w:r>
          </w:p>
        </w:tc>
        <w:tc>
          <w:tcPr>
            <w:tcW w:w="711" w:type="dxa"/>
            <w:tcBorders>
              <w:top w:val="nil"/>
              <w:left w:val="nil"/>
              <w:bottom w:val="single" w:sz="4" w:space="0" w:color="C0C0C0"/>
              <w:right w:val="single" w:sz="4" w:space="0" w:color="C0C0C0"/>
            </w:tcBorders>
            <w:shd w:val="clear" w:color="000000" w:fill="D7EAD3"/>
            <w:vAlign w:val="center"/>
            <w:hideMark/>
          </w:tcPr>
          <w:p w14:paraId="7D38356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32,26</w:t>
            </w:r>
          </w:p>
        </w:tc>
        <w:tc>
          <w:tcPr>
            <w:tcW w:w="2049" w:type="dxa"/>
            <w:tcBorders>
              <w:top w:val="nil"/>
              <w:left w:val="nil"/>
              <w:bottom w:val="single" w:sz="4" w:space="0" w:color="C0C0C0"/>
              <w:right w:val="single" w:sz="4" w:space="0" w:color="C0C0C0"/>
            </w:tcBorders>
            <w:shd w:val="clear" w:color="000000" w:fill="FFFFCC"/>
            <w:vAlign w:val="center"/>
            <w:hideMark/>
          </w:tcPr>
          <w:p w14:paraId="7064EB55"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6AA50A1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40,00</w:t>
            </w:r>
          </w:p>
        </w:tc>
        <w:tc>
          <w:tcPr>
            <w:tcW w:w="884" w:type="dxa"/>
            <w:tcBorders>
              <w:top w:val="nil"/>
              <w:left w:val="nil"/>
              <w:bottom w:val="single" w:sz="4" w:space="0" w:color="C0C0C0"/>
              <w:right w:val="single" w:sz="4" w:space="0" w:color="C0C0C0"/>
            </w:tcBorders>
            <w:shd w:val="clear" w:color="000000" w:fill="D7EAD3"/>
            <w:vAlign w:val="center"/>
            <w:hideMark/>
          </w:tcPr>
          <w:p w14:paraId="5881426A"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39,86</w:t>
            </w:r>
          </w:p>
        </w:tc>
        <w:tc>
          <w:tcPr>
            <w:tcW w:w="765" w:type="dxa"/>
            <w:tcBorders>
              <w:top w:val="nil"/>
              <w:left w:val="nil"/>
              <w:bottom w:val="single" w:sz="4" w:space="0" w:color="C0C0C0"/>
              <w:right w:val="single" w:sz="4" w:space="0" w:color="C0C0C0"/>
            </w:tcBorders>
            <w:shd w:val="clear" w:color="000000" w:fill="D7EAD3"/>
            <w:vAlign w:val="center"/>
            <w:hideMark/>
          </w:tcPr>
          <w:p w14:paraId="71DDB47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19,93</w:t>
            </w:r>
          </w:p>
        </w:tc>
        <w:tc>
          <w:tcPr>
            <w:tcW w:w="755" w:type="dxa"/>
            <w:tcBorders>
              <w:top w:val="nil"/>
              <w:left w:val="nil"/>
              <w:bottom w:val="single" w:sz="4" w:space="0" w:color="C0C0C0"/>
              <w:right w:val="single" w:sz="4" w:space="0" w:color="C0C0C0"/>
            </w:tcBorders>
            <w:shd w:val="clear" w:color="000000" w:fill="D7EAD3"/>
            <w:vAlign w:val="center"/>
            <w:hideMark/>
          </w:tcPr>
          <w:p w14:paraId="6161693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19,93</w:t>
            </w:r>
          </w:p>
        </w:tc>
        <w:tc>
          <w:tcPr>
            <w:tcW w:w="2027" w:type="dxa"/>
            <w:tcBorders>
              <w:top w:val="nil"/>
              <w:left w:val="nil"/>
              <w:bottom w:val="single" w:sz="4" w:space="0" w:color="C0C0C0"/>
              <w:right w:val="single" w:sz="4" w:space="0" w:color="C0C0C0"/>
            </w:tcBorders>
            <w:shd w:val="clear" w:color="000000" w:fill="FFFFCC"/>
            <w:vAlign w:val="center"/>
            <w:hideMark/>
          </w:tcPr>
          <w:p w14:paraId="710F168F"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655EE9BD" w14:textId="77777777" w:rsidTr="0010347A">
        <w:trPr>
          <w:trHeight w:val="289"/>
          <w:jc w:val="center"/>
        </w:trPr>
        <w:tc>
          <w:tcPr>
            <w:tcW w:w="193" w:type="dxa"/>
            <w:tcBorders>
              <w:top w:val="nil"/>
              <w:left w:val="nil"/>
              <w:bottom w:val="nil"/>
              <w:right w:val="nil"/>
            </w:tcBorders>
            <w:shd w:val="clear" w:color="000000" w:fill="00B050"/>
            <w:noWrap/>
            <w:vAlign w:val="center"/>
            <w:hideMark/>
          </w:tcPr>
          <w:p w14:paraId="62E55E06"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tcBorders>
              <w:top w:val="nil"/>
              <w:left w:val="nil"/>
              <w:bottom w:val="nil"/>
              <w:right w:val="nil"/>
            </w:tcBorders>
            <w:shd w:val="clear" w:color="auto" w:fill="auto"/>
            <w:vAlign w:val="center"/>
            <w:hideMark/>
          </w:tcPr>
          <w:p w14:paraId="1454E905" w14:textId="77777777" w:rsidR="00664F55" w:rsidRPr="0010347A" w:rsidRDefault="00664F55" w:rsidP="00664F55">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5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87C1A5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10.5.2.1</w:t>
            </w:r>
          </w:p>
        </w:tc>
        <w:tc>
          <w:tcPr>
            <w:tcW w:w="2605" w:type="dxa"/>
            <w:tcBorders>
              <w:top w:val="single" w:sz="4" w:space="0" w:color="C0C0C0"/>
              <w:left w:val="nil"/>
              <w:bottom w:val="single" w:sz="4" w:space="0" w:color="C0C0C0"/>
              <w:right w:val="single" w:sz="4" w:space="0" w:color="C0C0C0"/>
            </w:tcBorders>
            <w:shd w:val="clear" w:color="000000" w:fill="E3FAFD"/>
            <w:vAlign w:val="center"/>
            <w:hideMark/>
          </w:tcPr>
          <w:p w14:paraId="6C0A636C" w14:textId="77777777" w:rsidR="00664F55" w:rsidRPr="0010347A" w:rsidRDefault="00664F55" w:rsidP="00664F55">
            <w:pPr>
              <w:ind w:firstLineChars="300" w:firstLine="390"/>
              <w:rPr>
                <w:rFonts w:ascii="Tahoma" w:hAnsi="Tahoma" w:cs="Tahoma"/>
                <w:sz w:val="13"/>
                <w:szCs w:val="13"/>
              </w:rPr>
            </w:pPr>
            <w:r w:rsidRPr="0010347A">
              <w:rPr>
                <w:rFonts w:ascii="Tahoma" w:hAnsi="Tahoma" w:cs="Tahoma"/>
                <w:sz w:val="13"/>
                <w:szCs w:val="13"/>
              </w:rPr>
              <w:t>налог на прибыль</w:t>
            </w:r>
          </w:p>
        </w:tc>
        <w:tc>
          <w:tcPr>
            <w:tcW w:w="561" w:type="dxa"/>
            <w:tcBorders>
              <w:top w:val="single" w:sz="4" w:space="0" w:color="C0C0C0"/>
              <w:left w:val="nil"/>
              <w:bottom w:val="single" w:sz="4" w:space="0" w:color="C0C0C0"/>
              <w:right w:val="single" w:sz="4" w:space="0" w:color="C0C0C0"/>
            </w:tcBorders>
            <w:shd w:val="clear" w:color="auto" w:fill="auto"/>
            <w:vAlign w:val="center"/>
            <w:hideMark/>
          </w:tcPr>
          <w:p w14:paraId="659529CE"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single" w:sz="4" w:space="0" w:color="C0C0C0"/>
              <w:left w:val="nil"/>
              <w:bottom w:val="single" w:sz="4" w:space="0" w:color="C0C0C0"/>
              <w:right w:val="single" w:sz="4" w:space="0" w:color="C0C0C0"/>
            </w:tcBorders>
            <w:shd w:val="clear" w:color="000000" w:fill="FFFFCC"/>
            <w:vAlign w:val="center"/>
            <w:hideMark/>
          </w:tcPr>
          <w:p w14:paraId="2671C28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65,07</w:t>
            </w:r>
          </w:p>
        </w:tc>
        <w:tc>
          <w:tcPr>
            <w:tcW w:w="863" w:type="dxa"/>
            <w:tcBorders>
              <w:top w:val="single" w:sz="4" w:space="0" w:color="C0C0C0"/>
              <w:left w:val="nil"/>
              <w:bottom w:val="single" w:sz="4" w:space="0" w:color="C0C0C0"/>
              <w:right w:val="single" w:sz="4" w:space="0" w:color="C0C0C0"/>
            </w:tcBorders>
            <w:shd w:val="clear" w:color="000000" w:fill="FFFFCC"/>
            <w:vAlign w:val="center"/>
            <w:hideMark/>
          </w:tcPr>
          <w:p w14:paraId="754107E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64,53</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5AD894E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32,26</w:t>
            </w:r>
          </w:p>
        </w:tc>
        <w:tc>
          <w:tcPr>
            <w:tcW w:w="711" w:type="dxa"/>
            <w:tcBorders>
              <w:top w:val="single" w:sz="4" w:space="0" w:color="C0C0C0"/>
              <w:left w:val="nil"/>
              <w:bottom w:val="single" w:sz="4" w:space="0" w:color="C0C0C0"/>
              <w:right w:val="single" w:sz="4" w:space="0" w:color="C0C0C0"/>
            </w:tcBorders>
            <w:shd w:val="clear" w:color="000000" w:fill="D7EAD3"/>
            <w:vAlign w:val="center"/>
            <w:hideMark/>
          </w:tcPr>
          <w:p w14:paraId="41D59BD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32,26</w:t>
            </w:r>
          </w:p>
        </w:tc>
        <w:tc>
          <w:tcPr>
            <w:tcW w:w="2049" w:type="dxa"/>
            <w:tcBorders>
              <w:top w:val="single" w:sz="4" w:space="0" w:color="C0C0C0"/>
              <w:left w:val="nil"/>
              <w:bottom w:val="single" w:sz="4" w:space="0" w:color="C0C0C0"/>
              <w:right w:val="single" w:sz="4" w:space="0" w:color="C0C0C0"/>
            </w:tcBorders>
            <w:shd w:val="clear" w:color="000000" w:fill="FFFFCC"/>
            <w:vAlign w:val="center"/>
            <w:hideMark/>
          </w:tcPr>
          <w:p w14:paraId="3AC76D5A" w14:textId="77777777" w:rsidR="00664F55" w:rsidRPr="0010347A" w:rsidRDefault="00664F55" w:rsidP="00664F55">
            <w:pPr>
              <w:rPr>
                <w:rFonts w:ascii="Tahoma" w:hAnsi="Tahoma" w:cs="Tahoma"/>
                <w:sz w:val="13"/>
                <w:szCs w:val="13"/>
              </w:rPr>
            </w:pPr>
            <w:r w:rsidRPr="0010347A">
              <w:rPr>
                <w:rFonts w:ascii="Tahoma" w:hAnsi="Tahoma" w:cs="Tahoma"/>
                <w:sz w:val="13"/>
                <w:szCs w:val="13"/>
              </w:rPr>
              <w:t>в соответствии с законодательством</w:t>
            </w:r>
          </w:p>
        </w:tc>
        <w:tc>
          <w:tcPr>
            <w:tcW w:w="787" w:type="dxa"/>
            <w:tcBorders>
              <w:top w:val="single" w:sz="4" w:space="0" w:color="C0C0C0"/>
              <w:left w:val="nil"/>
              <w:bottom w:val="single" w:sz="4" w:space="0" w:color="C0C0C0"/>
              <w:right w:val="single" w:sz="4" w:space="0" w:color="C0C0C0"/>
            </w:tcBorders>
            <w:shd w:val="clear" w:color="000000" w:fill="FFFFCC"/>
            <w:vAlign w:val="center"/>
            <w:hideMark/>
          </w:tcPr>
          <w:p w14:paraId="0FBAFA0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40,00</w:t>
            </w:r>
          </w:p>
        </w:tc>
        <w:tc>
          <w:tcPr>
            <w:tcW w:w="884" w:type="dxa"/>
            <w:tcBorders>
              <w:top w:val="single" w:sz="4" w:space="0" w:color="C0C0C0"/>
              <w:left w:val="nil"/>
              <w:bottom w:val="single" w:sz="4" w:space="0" w:color="C0C0C0"/>
              <w:right w:val="single" w:sz="4" w:space="0" w:color="C0C0C0"/>
            </w:tcBorders>
            <w:shd w:val="clear" w:color="000000" w:fill="FFFFCC"/>
            <w:vAlign w:val="center"/>
            <w:hideMark/>
          </w:tcPr>
          <w:p w14:paraId="13169A5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39,86</w:t>
            </w:r>
          </w:p>
        </w:tc>
        <w:tc>
          <w:tcPr>
            <w:tcW w:w="765" w:type="dxa"/>
            <w:tcBorders>
              <w:top w:val="single" w:sz="4" w:space="0" w:color="C0C0C0"/>
              <w:left w:val="nil"/>
              <w:bottom w:val="single" w:sz="4" w:space="0" w:color="C0C0C0"/>
              <w:right w:val="single" w:sz="4" w:space="0" w:color="C0C0C0"/>
            </w:tcBorders>
            <w:shd w:val="clear" w:color="000000" w:fill="D7EAD3"/>
            <w:vAlign w:val="center"/>
            <w:hideMark/>
          </w:tcPr>
          <w:p w14:paraId="652BAD2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19,93</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579DCDA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19,93</w:t>
            </w:r>
          </w:p>
        </w:tc>
        <w:tc>
          <w:tcPr>
            <w:tcW w:w="2027" w:type="dxa"/>
            <w:tcBorders>
              <w:top w:val="single" w:sz="4" w:space="0" w:color="C0C0C0"/>
              <w:left w:val="nil"/>
              <w:bottom w:val="single" w:sz="4" w:space="0" w:color="C0C0C0"/>
              <w:right w:val="single" w:sz="4" w:space="0" w:color="C0C0C0"/>
            </w:tcBorders>
            <w:shd w:val="clear" w:color="000000" w:fill="FFFFCC"/>
            <w:vAlign w:val="center"/>
            <w:hideMark/>
          </w:tcPr>
          <w:p w14:paraId="5BE7C434" w14:textId="77777777" w:rsidR="00664F55" w:rsidRPr="0010347A" w:rsidRDefault="00664F55" w:rsidP="00664F55">
            <w:pPr>
              <w:rPr>
                <w:rFonts w:ascii="Tahoma" w:hAnsi="Tahoma" w:cs="Tahoma"/>
                <w:sz w:val="13"/>
                <w:szCs w:val="13"/>
              </w:rPr>
            </w:pPr>
            <w:r w:rsidRPr="0010347A">
              <w:rPr>
                <w:rFonts w:ascii="Tahoma" w:hAnsi="Tahoma" w:cs="Tahoma"/>
                <w:sz w:val="13"/>
                <w:szCs w:val="13"/>
              </w:rPr>
              <w:t>в соответствии с законодательством</w:t>
            </w:r>
          </w:p>
        </w:tc>
      </w:tr>
      <w:tr w:rsidR="0010347A" w:rsidRPr="0010347A" w14:paraId="445E89AC" w14:textId="77777777" w:rsidTr="0010347A">
        <w:trPr>
          <w:trHeight w:val="289"/>
          <w:jc w:val="center"/>
        </w:trPr>
        <w:tc>
          <w:tcPr>
            <w:tcW w:w="193" w:type="dxa"/>
            <w:tcBorders>
              <w:top w:val="nil"/>
              <w:left w:val="nil"/>
              <w:bottom w:val="nil"/>
              <w:right w:val="nil"/>
            </w:tcBorders>
            <w:shd w:val="clear" w:color="000000" w:fill="00B050"/>
            <w:noWrap/>
            <w:vAlign w:val="center"/>
            <w:hideMark/>
          </w:tcPr>
          <w:p w14:paraId="0539D241"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tcBorders>
              <w:top w:val="nil"/>
              <w:left w:val="nil"/>
              <w:bottom w:val="nil"/>
              <w:right w:val="nil"/>
            </w:tcBorders>
            <w:shd w:val="clear" w:color="auto" w:fill="auto"/>
            <w:noWrap/>
            <w:vAlign w:val="bottom"/>
            <w:hideMark/>
          </w:tcPr>
          <w:p w14:paraId="1643ABE2"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3D25AD48"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11</w:t>
            </w:r>
          </w:p>
        </w:tc>
        <w:tc>
          <w:tcPr>
            <w:tcW w:w="2605" w:type="dxa"/>
            <w:tcBorders>
              <w:top w:val="nil"/>
              <w:left w:val="nil"/>
              <w:bottom w:val="single" w:sz="4" w:space="0" w:color="C0C0C0"/>
              <w:right w:val="single" w:sz="4" w:space="0" w:color="C0C0C0"/>
            </w:tcBorders>
            <w:shd w:val="clear" w:color="auto" w:fill="auto"/>
            <w:vAlign w:val="center"/>
            <w:hideMark/>
          </w:tcPr>
          <w:p w14:paraId="69757520"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Недополученные доходы/выпадающие расходы</w:t>
            </w:r>
          </w:p>
        </w:tc>
        <w:tc>
          <w:tcPr>
            <w:tcW w:w="561" w:type="dxa"/>
            <w:tcBorders>
              <w:top w:val="nil"/>
              <w:left w:val="nil"/>
              <w:bottom w:val="single" w:sz="4" w:space="0" w:color="C0C0C0"/>
              <w:right w:val="single" w:sz="4" w:space="0" w:color="C0C0C0"/>
            </w:tcBorders>
            <w:shd w:val="clear" w:color="auto" w:fill="auto"/>
            <w:vAlign w:val="center"/>
            <w:hideMark/>
          </w:tcPr>
          <w:p w14:paraId="5A1B41E3"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62BB859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863" w:type="dxa"/>
            <w:tcBorders>
              <w:top w:val="nil"/>
              <w:left w:val="nil"/>
              <w:bottom w:val="single" w:sz="4" w:space="0" w:color="C0C0C0"/>
              <w:right w:val="single" w:sz="4" w:space="0" w:color="C0C0C0"/>
            </w:tcBorders>
            <w:shd w:val="clear" w:color="000000" w:fill="FFFFCC"/>
            <w:vAlign w:val="center"/>
            <w:hideMark/>
          </w:tcPr>
          <w:p w14:paraId="4EFFFF4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4DF19E2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711" w:type="dxa"/>
            <w:tcBorders>
              <w:top w:val="nil"/>
              <w:left w:val="nil"/>
              <w:bottom w:val="single" w:sz="4" w:space="0" w:color="C0C0C0"/>
              <w:right w:val="single" w:sz="4" w:space="0" w:color="C0C0C0"/>
            </w:tcBorders>
            <w:shd w:val="clear" w:color="000000" w:fill="D7EAD3"/>
            <w:vAlign w:val="center"/>
            <w:hideMark/>
          </w:tcPr>
          <w:p w14:paraId="494C7FE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2049" w:type="dxa"/>
            <w:tcBorders>
              <w:top w:val="nil"/>
              <w:left w:val="nil"/>
              <w:bottom w:val="single" w:sz="4" w:space="0" w:color="C0C0C0"/>
              <w:right w:val="single" w:sz="4" w:space="0" w:color="C0C0C0"/>
            </w:tcBorders>
            <w:shd w:val="clear" w:color="000000" w:fill="FFFFCC"/>
            <w:vAlign w:val="center"/>
            <w:hideMark/>
          </w:tcPr>
          <w:p w14:paraId="16D39CEF"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FFFFCC"/>
            <w:vAlign w:val="center"/>
            <w:hideMark/>
          </w:tcPr>
          <w:p w14:paraId="4F38326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884" w:type="dxa"/>
            <w:tcBorders>
              <w:top w:val="nil"/>
              <w:left w:val="nil"/>
              <w:bottom w:val="single" w:sz="4" w:space="0" w:color="C0C0C0"/>
              <w:right w:val="single" w:sz="4" w:space="0" w:color="C0C0C0"/>
            </w:tcBorders>
            <w:shd w:val="clear" w:color="000000" w:fill="FFFFCC"/>
            <w:vAlign w:val="center"/>
            <w:hideMark/>
          </w:tcPr>
          <w:p w14:paraId="39F2480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765" w:type="dxa"/>
            <w:tcBorders>
              <w:top w:val="nil"/>
              <w:left w:val="nil"/>
              <w:bottom w:val="single" w:sz="4" w:space="0" w:color="C0C0C0"/>
              <w:right w:val="single" w:sz="4" w:space="0" w:color="C0C0C0"/>
            </w:tcBorders>
            <w:shd w:val="clear" w:color="000000" w:fill="D7EAD3"/>
            <w:vAlign w:val="center"/>
            <w:hideMark/>
          </w:tcPr>
          <w:p w14:paraId="1EC1E74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755" w:type="dxa"/>
            <w:tcBorders>
              <w:top w:val="nil"/>
              <w:left w:val="nil"/>
              <w:bottom w:val="single" w:sz="4" w:space="0" w:color="C0C0C0"/>
              <w:right w:val="single" w:sz="4" w:space="0" w:color="C0C0C0"/>
            </w:tcBorders>
            <w:shd w:val="clear" w:color="000000" w:fill="D7EAD3"/>
            <w:vAlign w:val="center"/>
            <w:hideMark/>
          </w:tcPr>
          <w:p w14:paraId="0FD21AC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2027" w:type="dxa"/>
            <w:tcBorders>
              <w:top w:val="nil"/>
              <w:left w:val="nil"/>
              <w:bottom w:val="single" w:sz="4" w:space="0" w:color="C0C0C0"/>
              <w:right w:val="single" w:sz="4" w:space="0" w:color="C0C0C0"/>
            </w:tcBorders>
            <w:shd w:val="clear" w:color="000000" w:fill="FFFFCC"/>
            <w:vAlign w:val="center"/>
            <w:hideMark/>
          </w:tcPr>
          <w:p w14:paraId="0A5A46E6"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641D57EB" w14:textId="77777777" w:rsidTr="0010347A">
        <w:trPr>
          <w:trHeight w:val="434"/>
          <w:jc w:val="center"/>
        </w:trPr>
        <w:tc>
          <w:tcPr>
            <w:tcW w:w="193" w:type="dxa"/>
            <w:tcBorders>
              <w:top w:val="nil"/>
              <w:left w:val="nil"/>
              <w:bottom w:val="nil"/>
              <w:right w:val="nil"/>
            </w:tcBorders>
            <w:shd w:val="clear" w:color="000000" w:fill="00B050"/>
            <w:noWrap/>
            <w:vAlign w:val="center"/>
            <w:hideMark/>
          </w:tcPr>
          <w:p w14:paraId="79D45416"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НР</w:t>
            </w:r>
          </w:p>
        </w:tc>
        <w:tc>
          <w:tcPr>
            <w:tcW w:w="120" w:type="dxa"/>
            <w:tcBorders>
              <w:top w:val="nil"/>
              <w:left w:val="nil"/>
              <w:bottom w:val="nil"/>
              <w:right w:val="nil"/>
            </w:tcBorders>
            <w:shd w:val="clear" w:color="auto" w:fill="auto"/>
            <w:noWrap/>
            <w:vAlign w:val="bottom"/>
            <w:hideMark/>
          </w:tcPr>
          <w:p w14:paraId="61AAD091"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71103F30"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11.2</w:t>
            </w:r>
          </w:p>
        </w:tc>
        <w:tc>
          <w:tcPr>
            <w:tcW w:w="2605" w:type="dxa"/>
            <w:tcBorders>
              <w:top w:val="nil"/>
              <w:left w:val="nil"/>
              <w:bottom w:val="single" w:sz="4" w:space="0" w:color="C0C0C0"/>
              <w:right w:val="single" w:sz="4" w:space="0" w:color="C0C0C0"/>
            </w:tcBorders>
            <w:shd w:val="clear" w:color="auto" w:fill="auto"/>
            <w:vAlign w:val="center"/>
            <w:hideMark/>
          </w:tcPr>
          <w:p w14:paraId="1754FF96" w14:textId="77777777" w:rsidR="00664F55" w:rsidRPr="0010347A" w:rsidRDefault="00664F55" w:rsidP="00664F55">
            <w:pPr>
              <w:ind w:firstLineChars="100" w:firstLine="130"/>
              <w:rPr>
                <w:rFonts w:ascii="Tahoma" w:hAnsi="Tahoma" w:cs="Tahoma"/>
                <w:sz w:val="13"/>
                <w:szCs w:val="13"/>
              </w:rPr>
            </w:pPr>
            <w:r w:rsidRPr="0010347A">
              <w:rPr>
                <w:rFonts w:ascii="Tahoma" w:hAnsi="Tahoma" w:cs="Tahoma"/>
                <w:sz w:val="13"/>
                <w:szCs w:val="13"/>
              </w:rPr>
              <w:t>Отклонение фактически достигнутого уровня неподконтрольных расходов</w:t>
            </w:r>
          </w:p>
        </w:tc>
        <w:tc>
          <w:tcPr>
            <w:tcW w:w="561" w:type="dxa"/>
            <w:tcBorders>
              <w:top w:val="nil"/>
              <w:left w:val="nil"/>
              <w:bottom w:val="single" w:sz="4" w:space="0" w:color="C0C0C0"/>
              <w:right w:val="single" w:sz="4" w:space="0" w:color="C0C0C0"/>
            </w:tcBorders>
            <w:shd w:val="clear" w:color="auto" w:fill="auto"/>
            <w:vAlign w:val="center"/>
            <w:hideMark/>
          </w:tcPr>
          <w:p w14:paraId="32DDEDBE" w14:textId="77777777" w:rsidR="00664F55" w:rsidRPr="0010347A" w:rsidRDefault="00664F55" w:rsidP="00664F55">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06F65A1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863" w:type="dxa"/>
            <w:tcBorders>
              <w:top w:val="nil"/>
              <w:left w:val="nil"/>
              <w:bottom w:val="single" w:sz="4" w:space="0" w:color="C0C0C0"/>
              <w:right w:val="single" w:sz="4" w:space="0" w:color="C0C0C0"/>
            </w:tcBorders>
            <w:shd w:val="clear" w:color="000000" w:fill="FFFFCC"/>
            <w:vAlign w:val="center"/>
            <w:hideMark/>
          </w:tcPr>
          <w:p w14:paraId="33EB8D9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55" w:type="dxa"/>
            <w:tcBorders>
              <w:top w:val="nil"/>
              <w:left w:val="nil"/>
              <w:bottom w:val="single" w:sz="4" w:space="0" w:color="C0C0C0"/>
              <w:right w:val="single" w:sz="4" w:space="0" w:color="C0C0C0"/>
            </w:tcBorders>
            <w:shd w:val="clear" w:color="000000" w:fill="D7EAD3"/>
            <w:vAlign w:val="center"/>
            <w:hideMark/>
          </w:tcPr>
          <w:p w14:paraId="6EA45E4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11" w:type="dxa"/>
            <w:tcBorders>
              <w:top w:val="nil"/>
              <w:left w:val="nil"/>
              <w:bottom w:val="single" w:sz="4" w:space="0" w:color="C0C0C0"/>
              <w:right w:val="single" w:sz="4" w:space="0" w:color="C0C0C0"/>
            </w:tcBorders>
            <w:shd w:val="clear" w:color="000000" w:fill="D7EAD3"/>
            <w:vAlign w:val="center"/>
            <w:hideMark/>
          </w:tcPr>
          <w:p w14:paraId="32C2BEDD"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2049" w:type="dxa"/>
            <w:tcBorders>
              <w:top w:val="nil"/>
              <w:left w:val="nil"/>
              <w:bottom w:val="single" w:sz="4" w:space="0" w:color="C0C0C0"/>
              <w:right w:val="single" w:sz="4" w:space="0" w:color="C0C0C0"/>
            </w:tcBorders>
            <w:shd w:val="clear" w:color="000000" w:fill="FFFFCC"/>
            <w:vAlign w:val="center"/>
            <w:hideMark/>
          </w:tcPr>
          <w:p w14:paraId="7420E6BE"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FFFFCC"/>
            <w:vAlign w:val="center"/>
            <w:hideMark/>
          </w:tcPr>
          <w:p w14:paraId="2D410BA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884" w:type="dxa"/>
            <w:tcBorders>
              <w:top w:val="nil"/>
              <w:left w:val="nil"/>
              <w:bottom w:val="single" w:sz="4" w:space="0" w:color="C0C0C0"/>
              <w:right w:val="single" w:sz="4" w:space="0" w:color="C0C0C0"/>
            </w:tcBorders>
            <w:shd w:val="clear" w:color="000000" w:fill="FFFFCC"/>
            <w:vAlign w:val="center"/>
            <w:hideMark/>
          </w:tcPr>
          <w:p w14:paraId="3368A64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65" w:type="dxa"/>
            <w:tcBorders>
              <w:top w:val="nil"/>
              <w:left w:val="nil"/>
              <w:bottom w:val="single" w:sz="4" w:space="0" w:color="C0C0C0"/>
              <w:right w:val="single" w:sz="4" w:space="0" w:color="C0C0C0"/>
            </w:tcBorders>
            <w:shd w:val="clear" w:color="000000" w:fill="D7EAD3"/>
            <w:vAlign w:val="center"/>
            <w:hideMark/>
          </w:tcPr>
          <w:p w14:paraId="50BF32B4"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55" w:type="dxa"/>
            <w:tcBorders>
              <w:top w:val="nil"/>
              <w:left w:val="nil"/>
              <w:bottom w:val="single" w:sz="4" w:space="0" w:color="C0C0C0"/>
              <w:right w:val="single" w:sz="4" w:space="0" w:color="C0C0C0"/>
            </w:tcBorders>
            <w:shd w:val="clear" w:color="000000" w:fill="D7EAD3"/>
            <w:vAlign w:val="center"/>
            <w:hideMark/>
          </w:tcPr>
          <w:p w14:paraId="5208FF7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2027" w:type="dxa"/>
            <w:tcBorders>
              <w:top w:val="nil"/>
              <w:left w:val="nil"/>
              <w:bottom w:val="single" w:sz="4" w:space="0" w:color="C0C0C0"/>
              <w:right w:val="single" w:sz="4" w:space="0" w:color="C0C0C0"/>
            </w:tcBorders>
            <w:shd w:val="clear" w:color="000000" w:fill="FFFFCC"/>
            <w:vAlign w:val="center"/>
            <w:hideMark/>
          </w:tcPr>
          <w:p w14:paraId="3E3DCE3A"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071606F6" w14:textId="77777777" w:rsidTr="0010347A">
        <w:trPr>
          <w:trHeight w:val="434"/>
          <w:jc w:val="center"/>
        </w:trPr>
        <w:tc>
          <w:tcPr>
            <w:tcW w:w="193" w:type="dxa"/>
            <w:tcBorders>
              <w:top w:val="nil"/>
              <w:left w:val="nil"/>
              <w:bottom w:val="nil"/>
              <w:right w:val="nil"/>
            </w:tcBorders>
            <w:shd w:val="clear" w:color="000000" w:fill="00B050"/>
            <w:noWrap/>
            <w:vAlign w:val="center"/>
            <w:hideMark/>
          </w:tcPr>
          <w:p w14:paraId="54C2ABD6"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 </w:t>
            </w:r>
          </w:p>
        </w:tc>
        <w:tc>
          <w:tcPr>
            <w:tcW w:w="120" w:type="dxa"/>
            <w:tcBorders>
              <w:top w:val="nil"/>
              <w:left w:val="nil"/>
              <w:bottom w:val="nil"/>
              <w:right w:val="nil"/>
            </w:tcBorders>
            <w:shd w:val="clear" w:color="auto" w:fill="auto"/>
            <w:noWrap/>
            <w:vAlign w:val="bottom"/>
            <w:hideMark/>
          </w:tcPr>
          <w:p w14:paraId="4B4705EF"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7EBB8FD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15</w:t>
            </w:r>
          </w:p>
        </w:tc>
        <w:tc>
          <w:tcPr>
            <w:tcW w:w="2605" w:type="dxa"/>
            <w:tcBorders>
              <w:top w:val="nil"/>
              <w:left w:val="nil"/>
              <w:bottom w:val="single" w:sz="4" w:space="0" w:color="C0C0C0"/>
              <w:right w:val="single" w:sz="4" w:space="0" w:color="C0C0C0"/>
            </w:tcBorders>
            <w:shd w:val="clear" w:color="auto" w:fill="auto"/>
            <w:vAlign w:val="center"/>
            <w:hideMark/>
          </w:tcPr>
          <w:p w14:paraId="7C8937A3"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Корректировка НВВ в целях сглаживания тарифов (уменьшение)</w:t>
            </w:r>
          </w:p>
        </w:tc>
        <w:tc>
          <w:tcPr>
            <w:tcW w:w="561" w:type="dxa"/>
            <w:tcBorders>
              <w:top w:val="nil"/>
              <w:left w:val="nil"/>
              <w:bottom w:val="single" w:sz="4" w:space="0" w:color="C0C0C0"/>
              <w:right w:val="single" w:sz="4" w:space="0" w:color="C0C0C0"/>
            </w:tcBorders>
            <w:shd w:val="clear" w:color="auto" w:fill="auto"/>
            <w:vAlign w:val="center"/>
            <w:hideMark/>
          </w:tcPr>
          <w:p w14:paraId="37286C04"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24C49C6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719,26</w:t>
            </w:r>
          </w:p>
        </w:tc>
        <w:tc>
          <w:tcPr>
            <w:tcW w:w="863" w:type="dxa"/>
            <w:tcBorders>
              <w:top w:val="nil"/>
              <w:left w:val="nil"/>
              <w:bottom w:val="single" w:sz="4" w:space="0" w:color="C0C0C0"/>
              <w:right w:val="single" w:sz="4" w:space="0" w:color="C0C0C0"/>
            </w:tcBorders>
            <w:shd w:val="clear" w:color="000000" w:fill="FFFFCC"/>
            <w:vAlign w:val="center"/>
            <w:hideMark/>
          </w:tcPr>
          <w:p w14:paraId="25B1428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716,01</w:t>
            </w:r>
          </w:p>
        </w:tc>
        <w:tc>
          <w:tcPr>
            <w:tcW w:w="755" w:type="dxa"/>
            <w:tcBorders>
              <w:top w:val="nil"/>
              <w:left w:val="nil"/>
              <w:bottom w:val="single" w:sz="4" w:space="0" w:color="C0C0C0"/>
              <w:right w:val="single" w:sz="4" w:space="0" w:color="C0C0C0"/>
            </w:tcBorders>
            <w:shd w:val="clear" w:color="000000" w:fill="D7EAD3"/>
            <w:vAlign w:val="center"/>
            <w:hideMark/>
          </w:tcPr>
          <w:p w14:paraId="1C51515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425,65</w:t>
            </w:r>
          </w:p>
        </w:tc>
        <w:tc>
          <w:tcPr>
            <w:tcW w:w="711" w:type="dxa"/>
            <w:tcBorders>
              <w:top w:val="nil"/>
              <w:left w:val="nil"/>
              <w:bottom w:val="single" w:sz="4" w:space="0" w:color="C0C0C0"/>
              <w:right w:val="single" w:sz="4" w:space="0" w:color="C0C0C0"/>
            </w:tcBorders>
            <w:shd w:val="clear" w:color="000000" w:fill="D7EAD3"/>
            <w:vAlign w:val="center"/>
            <w:hideMark/>
          </w:tcPr>
          <w:p w14:paraId="76A94CF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290,36</w:t>
            </w:r>
          </w:p>
        </w:tc>
        <w:tc>
          <w:tcPr>
            <w:tcW w:w="2049" w:type="dxa"/>
            <w:tcBorders>
              <w:top w:val="nil"/>
              <w:left w:val="nil"/>
              <w:bottom w:val="single" w:sz="4" w:space="0" w:color="C0C0C0"/>
              <w:right w:val="single" w:sz="4" w:space="0" w:color="C0C0C0"/>
            </w:tcBorders>
            <w:shd w:val="clear" w:color="000000" w:fill="FFFFCC"/>
            <w:vAlign w:val="center"/>
            <w:hideMark/>
          </w:tcPr>
          <w:p w14:paraId="57FA96F1"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FFFFCC"/>
            <w:vAlign w:val="center"/>
            <w:hideMark/>
          </w:tcPr>
          <w:p w14:paraId="437D751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441,54</w:t>
            </w:r>
          </w:p>
        </w:tc>
        <w:tc>
          <w:tcPr>
            <w:tcW w:w="884" w:type="dxa"/>
            <w:tcBorders>
              <w:top w:val="nil"/>
              <w:left w:val="nil"/>
              <w:bottom w:val="single" w:sz="4" w:space="0" w:color="C0C0C0"/>
              <w:right w:val="single" w:sz="4" w:space="0" w:color="C0C0C0"/>
            </w:tcBorders>
            <w:shd w:val="clear" w:color="000000" w:fill="FFFFCC"/>
            <w:vAlign w:val="center"/>
            <w:hideMark/>
          </w:tcPr>
          <w:p w14:paraId="3F01CF8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440,70</w:t>
            </w:r>
          </w:p>
        </w:tc>
        <w:tc>
          <w:tcPr>
            <w:tcW w:w="765" w:type="dxa"/>
            <w:tcBorders>
              <w:top w:val="nil"/>
              <w:left w:val="nil"/>
              <w:bottom w:val="single" w:sz="4" w:space="0" w:color="C0C0C0"/>
              <w:right w:val="single" w:sz="4" w:space="0" w:color="C0C0C0"/>
            </w:tcBorders>
            <w:shd w:val="clear" w:color="000000" w:fill="D7EAD3"/>
            <w:vAlign w:val="center"/>
            <w:hideMark/>
          </w:tcPr>
          <w:p w14:paraId="4382E4D4"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188,51</w:t>
            </w:r>
          </w:p>
        </w:tc>
        <w:tc>
          <w:tcPr>
            <w:tcW w:w="755" w:type="dxa"/>
            <w:tcBorders>
              <w:top w:val="nil"/>
              <w:left w:val="nil"/>
              <w:bottom w:val="single" w:sz="4" w:space="0" w:color="C0C0C0"/>
              <w:right w:val="single" w:sz="4" w:space="0" w:color="C0C0C0"/>
            </w:tcBorders>
            <w:shd w:val="clear" w:color="000000" w:fill="D7EAD3"/>
            <w:vAlign w:val="center"/>
            <w:hideMark/>
          </w:tcPr>
          <w:p w14:paraId="0F9165B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252,19</w:t>
            </w:r>
          </w:p>
        </w:tc>
        <w:tc>
          <w:tcPr>
            <w:tcW w:w="2027" w:type="dxa"/>
            <w:tcBorders>
              <w:top w:val="nil"/>
              <w:left w:val="nil"/>
              <w:bottom w:val="single" w:sz="4" w:space="0" w:color="C0C0C0"/>
              <w:right w:val="single" w:sz="4" w:space="0" w:color="C0C0C0"/>
            </w:tcBorders>
            <w:shd w:val="clear" w:color="000000" w:fill="FFFFCC"/>
            <w:vAlign w:val="center"/>
            <w:hideMark/>
          </w:tcPr>
          <w:p w14:paraId="57F903DC"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7F91EC31" w14:textId="77777777" w:rsidTr="0010347A">
        <w:trPr>
          <w:trHeight w:val="434"/>
          <w:jc w:val="center"/>
        </w:trPr>
        <w:tc>
          <w:tcPr>
            <w:tcW w:w="193" w:type="dxa"/>
            <w:tcBorders>
              <w:top w:val="nil"/>
              <w:left w:val="nil"/>
              <w:bottom w:val="nil"/>
              <w:right w:val="nil"/>
            </w:tcBorders>
            <w:shd w:val="clear" w:color="000000" w:fill="00B050"/>
            <w:noWrap/>
            <w:vAlign w:val="center"/>
            <w:hideMark/>
          </w:tcPr>
          <w:p w14:paraId="7315BE64" w14:textId="77777777" w:rsidR="00664F55" w:rsidRPr="0010347A" w:rsidRDefault="00664F55" w:rsidP="00664F55">
            <w:pPr>
              <w:rPr>
                <w:rFonts w:ascii="Tahoma" w:hAnsi="Tahoma" w:cs="Tahoma"/>
                <w:b/>
                <w:bCs/>
                <w:color w:val="000000"/>
                <w:sz w:val="13"/>
                <w:szCs w:val="13"/>
              </w:rPr>
            </w:pPr>
            <w:r w:rsidRPr="0010347A">
              <w:rPr>
                <w:rFonts w:ascii="Tahoma" w:hAnsi="Tahoma" w:cs="Tahoma"/>
                <w:b/>
                <w:bCs/>
                <w:color w:val="000000"/>
                <w:sz w:val="13"/>
                <w:szCs w:val="13"/>
              </w:rPr>
              <w:t> </w:t>
            </w:r>
          </w:p>
        </w:tc>
        <w:tc>
          <w:tcPr>
            <w:tcW w:w="120" w:type="dxa"/>
            <w:tcBorders>
              <w:top w:val="nil"/>
              <w:left w:val="nil"/>
              <w:bottom w:val="nil"/>
              <w:right w:val="nil"/>
            </w:tcBorders>
            <w:shd w:val="clear" w:color="auto" w:fill="auto"/>
            <w:noWrap/>
            <w:vAlign w:val="bottom"/>
            <w:hideMark/>
          </w:tcPr>
          <w:p w14:paraId="2435F6EB" w14:textId="77777777" w:rsidR="00664F55" w:rsidRPr="0010347A" w:rsidRDefault="00664F55" w:rsidP="00664F55">
            <w:pPr>
              <w:rPr>
                <w:rFonts w:ascii="Tahoma" w:hAnsi="Tahoma" w:cs="Tahoma"/>
                <w:b/>
                <w:bCs/>
                <w:color w:val="000000"/>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454E6120"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16</w:t>
            </w:r>
          </w:p>
        </w:tc>
        <w:tc>
          <w:tcPr>
            <w:tcW w:w="2605" w:type="dxa"/>
            <w:tcBorders>
              <w:top w:val="nil"/>
              <w:left w:val="nil"/>
              <w:bottom w:val="single" w:sz="4" w:space="0" w:color="C0C0C0"/>
              <w:right w:val="single" w:sz="4" w:space="0" w:color="C0C0C0"/>
            </w:tcBorders>
            <w:shd w:val="clear" w:color="auto" w:fill="auto"/>
            <w:vAlign w:val="center"/>
            <w:hideMark/>
          </w:tcPr>
          <w:p w14:paraId="6AF0D49A"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Корректировка НВВ в целях сглаживания тарифов (увеличение)</w:t>
            </w:r>
          </w:p>
        </w:tc>
        <w:tc>
          <w:tcPr>
            <w:tcW w:w="561" w:type="dxa"/>
            <w:tcBorders>
              <w:top w:val="nil"/>
              <w:left w:val="nil"/>
              <w:bottom w:val="single" w:sz="4" w:space="0" w:color="C0C0C0"/>
              <w:right w:val="single" w:sz="4" w:space="0" w:color="C0C0C0"/>
            </w:tcBorders>
            <w:shd w:val="clear" w:color="auto" w:fill="auto"/>
            <w:vAlign w:val="center"/>
            <w:hideMark/>
          </w:tcPr>
          <w:p w14:paraId="3418F8D4"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FFFFCC"/>
            <w:vAlign w:val="center"/>
            <w:hideMark/>
          </w:tcPr>
          <w:p w14:paraId="3D0EB19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863" w:type="dxa"/>
            <w:tcBorders>
              <w:top w:val="nil"/>
              <w:left w:val="nil"/>
              <w:bottom w:val="single" w:sz="4" w:space="0" w:color="C0C0C0"/>
              <w:right w:val="single" w:sz="4" w:space="0" w:color="C0C0C0"/>
            </w:tcBorders>
            <w:shd w:val="clear" w:color="000000" w:fill="FFFFCC"/>
            <w:vAlign w:val="center"/>
            <w:hideMark/>
          </w:tcPr>
          <w:p w14:paraId="77C08A48"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55" w:type="dxa"/>
            <w:tcBorders>
              <w:top w:val="nil"/>
              <w:left w:val="nil"/>
              <w:bottom w:val="single" w:sz="4" w:space="0" w:color="C0C0C0"/>
              <w:right w:val="single" w:sz="4" w:space="0" w:color="C0C0C0"/>
            </w:tcBorders>
            <w:shd w:val="clear" w:color="000000" w:fill="D7EAD3"/>
            <w:vAlign w:val="center"/>
            <w:hideMark/>
          </w:tcPr>
          <w:p w14:paraId="3085D97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11" w:type="dxa"/>
            <w:tcBorders>
              <w:top w:val="nil"/>
              <w:left w:val="nil"/>
              <w:bottom w:val="single" w:sz="4" w:space="0" w:color="C0C0C0"/>
              <w:right w:val="single" w:sz="4" w:space="0" w:color="C0C0C0"/>
            </w:tcBorders>
            <w:shd w:val="clear" w:color="000000" w:fill="D7EAD3"/>
            <w:vAlign w:val="center"/>
            <w:hideMark/>
          </w:tcPr>
          <w:p w14:paraId="19F4F7C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2049" w:type="dxa"/>
            <w:tcBorders>
              <w:top w:val="nil"/>
              <w:left w:val="nil"/>
              <w:bottom w:val="single" w:sz="4" w:space="0" w:color="C0C0C0"/>
              <w:right w:val="single" w:sz="4" w:space="0" w:color="C0C0C0"/>
            </w:tcBorders>
            <w:shd w:val="clear" w:color="000000" w:fill="FFFFCC"/>
            <w:vAlign w:val="center"/>
            <w:hideMark/>
          </w:tcPr>
          <w:p w14:paraId="65D1B088"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FFFFCC"/>
            <w:vAlign w:val="center"/>
            <w:hideMark/>
          </w:tcPr>
          <w:p w14:paraId="386E303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884" w:type="dxa"/>
            <w:tcBorders>
              <w:top w:val="nil"/>
              <w:left w:val="nil"/>
              <w:bottom w:val="single" w:sz="4" w:space="0" w:color="C0C0C0"/>
              <w:right w:val="single" w:sz="4" w:space="0" w:color="C0C0C0"/>
            </w:tcBorders>
            <w:shd w:val="clear" w:color="000000" w:fill="FFFFCC"/>
            <w:vAlign w:val="center"/>
            <w:hideMark/>
          </w:tcPr>
          <w:p w14:paraId="763B990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65" w:type="dxa"/>
            <w:tcBorders>
              <w:top w:val="nil"/>
              <w:left w:val="nil"/>
              <w:bottom w:val="single" w:sz="4" w:space="0" w:color="C0C0C0"/>
              <w:right w:val="single" w:sz="4" w:space="0" w:color="C0C0C0"/>
            </w:tcBorders>
            <w:shd w:val="clear" w:color="000000" w:fill="D7EAD3"/>
            <w:vAlign w:val="center"/>
            <w:hideMark/>
          </w:tcPr>
          <w:p w14:paraId="676A511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55" w:type="dxa"/>
            <w:tcBorders>
              <w:top w:val="nil"/>
              <w:left w:val="nil"/>
              <w:bottom w:val="single" w:sz="4" w:space="0" w:color="C0C0C0"/>
              <w:right w:val="single" w:sz="4" w:space="0" w:color="C0C0C0"/>
            </w:tcBorders>
            <w:shd w:val="clear" w:color="000000" w:fill="D7EAD3"/>
            <w:vAlign w:val="center"/>
            <w:hideMark/>
          </w:tcPr>
          <w:p w14:paraId="74B6F94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2027" w:type="dxa"/>
            <w:tcBorders>
              <w:top w:val="nil"/>
              <w:left w:val="nil"/>
              <w:bottom w:val="single" w:sz="4" w:space="0" w:color="C0C0C0"/>
              <w:right w:val="single" w:sz="4" w:space="0" w:color="C0C0C0"/>
            </w:tcBorders>
            <w:shd w:val="clear" w:color="000000" w:fill="FFFFCC"/>
            <w:vAlign w:val="center"/>
            <w:hideMark/>
          </w:tcPr>
          <w:p w14:paraId="2A865C5C"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7E3CAC61" w14:textId="77777777" w:rsidTr="0010347A">
        <w:trPr>
          <w:trHeight w:val="289"/>
          <w:jc w:val="center"/>
        </w:trPr>
        <w:tc>
          <w:tcPr>
            <w:tcW w:w="193" w:type="dxa"/>
            <w:tcBorders>
              <w:top w:val="nil"/>
              <w:left w:val="nil"/>
              <w:bottom w:val="nil"/>
              <w:right w:val="nil"/>
            </w:tcBorders>
            <w:shd w:val="clear" w:color="auto" w:fill="auto"/>
            <w:noWrap/>
            <w:vAlign w:val="bottom"/>
            <w:hideMark/>
          </w:tcPr>
          <w:p w14:paraId="1C1F0B8A" w14:textId="77777777" w:rsidR="00664F55" w:rsidRPr="0010347A" w:rsidRDefault="00664F55" w:rsidP="00664F55">
            <w:pPr>
              <w:rPr>
                <w:rFonts w:ascii="Tahoma" w:hAnsi="Tahoma" w:cs="Tahoma"/>
                <w:b/>
                <w:bCs/>
                <w:sz w:val="13"/>
                <w:szCs w:val="13"/>
              </w:rPr>
            </w:pPr>
          </w:p>
        </w:tc>
        <w:tc>
          <w:tcPr>
            <w:tcW w:w="120" w:type="dxa"/>
            <w:tcBorders>
              <w:top w:val="nil"/>
              <w:left w:val="nil"/>
              <w:bottom w:val="nil"/>
              <w:right w:val="nil"/>
            </w:tcBorders>
            <w:shd w:val="clear" w:color="auto" w:fill="auto"/>
            <w:noWrap/>
            <w:vAlign w:val="bottom"/>
            <w:hideMark/>
          </w:tcPr>
          <w:p w14:paraId="6E0A6ACC"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0B000C2"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17</w:t>
            </w:r>
          </w:p>
        </w:tc>
        <w:tc>
          <w:tcPr>
            <w:tcW w:w="2605" w:type="dxa"/>
            <w:tcBorders>
              <w:top w:val="nil"/>
              <w:left w:val="nil"/>
              <w:bottom w:val="single" w:sz="4" w:space="0" w:color="C0C0C0"/>
              <w:right w:val="single" w:sz="4" w:space="0" w:color="C0C0C0"/>
            </w:tcBorders>
            <w:shd w:val="clear" w:color="auto" w:fill="auto"/>
            <w:vAlign w:val="center"/>
            <w:hideMark/>
          </w:tcPr>
          <w:p w14:paraId="1B19D4A4"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НВВ без НДС</w:t>
            </w:r>
          </w:p>
        </w:tc>
        <w:tc>
          <w:tcPr>
            <w:tcW w:w="561" w:type="dxa"/>
            <w:tcBorders>
              <w:top w:val="nil"/>
              <w:left w:val="nil"/>
              <w:bottom w:val="single" w:sz="4" w:space="0" w:color="C0C0C0"/>
              <w:right w:val="single" w:sz="4" w:space="0" w:color="C0C0C0"/>
            </w:tcBorders>
            <w:shd w:val="clear" w:color="auto" w:fill="auto"/>
            <w:vAlign w:val="center"/>
            <w:hideMark/>
          </w:tcPr>
          <w:p w14:paraId="48FF59F7"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072B300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7 477,15</w:t>
            </w:r>
          </w:p>
        </w:tc>
        <w:tc>
          <w:tcPr>
            <w:tcW w:w="863" w:type="dxa"/>
            <w:tcBorders>
              <w:top w:val="nil"/>
              <w:left w:val="nil"/>
              <w:bottom w:val="single" w:sz="4" w:space="0" w:color="C0C0C0"/>
              <w:right w:val="single" w:sz="4" w:space="0" w:color="C0C0C0"/>
            </w:tcBorders>
            <w:shd w:val="clear" w:color="000000" w:fill="D7EAD3"/>
            <w:vAlign w:val="center"/>
            <w:hideMark/>
          </w:tcPr>
          <w:p w14:paraId="1EDE211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7 477,15</w:t>
            </w:r>
          </w:p>
        </w:tc>
        <w:tc>
          <w:tcPr>
            <w:tcW w:w="755" w:type="dxa"/>
            <w:tcBorders>
              <w:top w:val="nil"/>
              <w:left w:val="nil"/>
              <w:bottom w:val="single" w:sz="4" w:space="0" w:color="C0C0C0"/>
              <w:right w:val="single" w:sz="4" w:space="0" w:color="C0C0C0"/>
            </w:tcBorders>
            <w:shd w:val="clear" w:color="000000" w:fill="D7EAD3"/>
            <w:vAlign w:val="center"/>
            <w:hideMark/>
          </w:tcPr>
          <w:p w14:paraId="4AA8FB3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3 648,90</w:t>
            </w:r>
          </w:p>
        </w:tc>
        <w:tc>
          <w:tcPr>
            <w:tcW w:w="711" w:type="dxa"/>
            <w:tcBorders>
              <w:top w:val="nil"/>
              <w:left w:val="nil"/>
              <w:bottom w:val="single" w:sz="4" w:space="0" w:color="C0C0C0"/>
              <w:right w:val="single" w:sz="4" w:space="0" w:color="C0C0C0"/>
            </w:tcBorders>
            <w:shd w:val="clear" w:color="000000" w:fill="D7EAD3"/>
            <w:vAlign w:val="center"/>
            <w:hideMark/>
          </w:tcPr>
          <w:p w14:paraId="4FBAA18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3 828,25</w:t>
            </w:r>
          </w:p>
        </w:tc>
        <w:tc>
          <w:tcPr>
            <w:tcW w:w="2049" w:type="dxa"/>
            <w:tcBorders>
              <w:top w:val="nil"/>
              <w:left w:val="nil"/>
              <w:bottom w:val="single" w:sz="4" w:space="0" w:color="C0C0C0"/>
              <w:right w:val="single" w:sz="4" w:space="0" w:color="C0C0C0"/>
            </w:tcBorders>
            <w:shd w:val="clear" w:color="000000" w:fill="FFFFCC"/>
            <w:vAlign w:val="center"/>
            <w:hideMark/>
          </w:tcPr>
          <w:p w14:paraId="45D4BB59"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0D241B5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7 843,49</w:t>
            </w:r>
          </w:p>
        </w:tc>
        <w:tc>
          <w:tcPr>
            <w:tcW w:w="884" w:type="dxa"/>
            <w:tcBorders>
              <w:top w:val="nil"/>
              <w:left w:val="nil"/>
              <w:bottom w:val="single" w:sz="4" w:space="0" w:color="C0C0C0"/>
              <w:right w:val="single" w:sz="4" w:space="0" w:color="C0C0C0"/>
            </w:tcBorders>
            <w:shd w:val="clear" w:color="000000" w:fill="D7EAD3"/>
            <w:vAlign w:val="center"/>
            <w:hideMark/>
          </w:tcPr>
          <w:p w14:paraId="3D3A134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7 843,49</w:t>
            </w:r>
          </w:p>
        </w:tc>
        <w:tc>
          <w:tcPr>
            <w:tcW w:w="765" w:type="dxa"/>
            <w:tcBorders>
              <w:top w:val="nil"/>
              <w:left w:val="nil"/>
              <w:bottom w:val="single" w:sz="4" w:space="0" w:color="C0C0C0"/>
              <w:right w:val="single" w:sz="4" w:space="0" w:color="C0C0C0"/>
            </w:tcBorders>
            <w:shd w:val="clear" w:color="000000" w:fill="D7EAD3"/>
            <w:vAlign w:val="center"/>
            <w:hideMark/>
          </w:tcPr>
          <w:p w14:paraId="780169F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3 828,25</w:t>
            </w:r>
          </w:p>
        </w:tc>
        <w:tc>
          <w:tcPr>
            <w:tcW w:w="755" w:type="dxa"/>
            <w:tcBorders>
              <w:top w:val="nil"/>
              <w:left w:val="nil"/>
              <w:bottom w:val="single" w:sz="4" w:space="0" w:color="C0C0C0"/>
              <w:right w:val="single" w:sz="4" w:space="0" w:color="C0C0C0"/>
            </w:tcBorders>
            <w:shd w:val="clear" w:color="000000" w:fill="D7EAD3"/>
            <w:vAlign w:val="center"/>
            <w:hideMark/>
          </w:tcPr>
          <w:p w14:paraId="694C3D1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4 015,24</w:t>
            </w:r>
          </w:p>
        </w:tc>
        <w:tc>
          <w:tcPr>
            <w:tcW w:w="2027" w:type="dxa"/>
            <w:tcBorders>
              <w:top w:val="nil"/>
              <w:left w:val="nil"/>
              <w:bottom w:val="single" w:sz="4" w:space="0" w:color="C0C0C0"/>
              <w:right w:val="single" w:sz="4" w:space="0" w:color="C0C0C0"/>
            </w:tcBorders>
            <w:shd w:val="clear" w:color="000000" w:fill="FFFFCC"/>
            <w:vAlign w:val="center"/>
            <w:hideMark/>
          </w:tcPr>
          <w:p w14:paraId="2CD18DE1"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1E712773" w14:textId="77777777" w:rsidTr="0010347A">
        <w:trPr>
          <w:trHeight w:val="869"/>
          <w:jc w:val="center"/>
        </w:trPr>
        <w:tc>
          <w:tcPr>
            <w:tcW w:w="193" w:type="dxa"/>
            <w:tcBorders>
              <w:top w:val="nil"/>
              <w:left w:val="nil"/>
              <w:bottom w:val="nil"/>
              <w:right w:val="nil"/>
            </w:tcBorders>
            <w:shd w:val="clear" w:color="auto" w:fill="auto"/>
            <w:noWrap/>
            <w:vAlign w:val="bottom"/>
            <w:hideMark/>
          </w:tcPr>
          <w:p w14:paraId="78ADF58D" w14:textId="77777777" w:rsidR="00664F55" w:rsidRPr="0010347A" w:rsidRDefault="00664F55" w:rsidP="00664F55">
            <w:pPr>
              <w:rPr>
                <w:rFonts w:ascii="Tahoma" w:hAnsi="Tahoma" w:cs="Tahoma"/>
                <w:b/>
                <w:bCs/>
                <w:sz w:val="13"/>
                <w:szCs w:val="13"/>
              </w:rPr>
            </w:pPr>
          </w:p>
        </w:tc>
        <w:tc>
          <w:tcPr>
            <w:tcW w:w="120" w:type="dxa"/>
            <w:tcBorders>
              <w:top w:val="nil"/>
              <w:left w:val="nil"/>
              <w:bottom w:val="nil"/>
              <w:right w:val="nil"/>
            </w:tcBorders>
            <w:shd w:val="clear" w:color="auto" w:fill="auto"/>
            <w:noWrap/>
            <w:vAlign w:val="bottom"/>
            <w:hideMark/>
          </w:tcPr>
          <w:p w14:paraId="44B22D37"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027D6EB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18</w:t>
            </w:r>
          </w:p>
        </w:tc>
        <w:tc>
          <w:tcPr>
            <w:tcW w:w="2605" w:type="dxa"/>
            <w:tcBorders>
              <w:top w:val="nil"/>
              <w:left w:val="nil"/>
              <w:bottom w:val="single" w:sz="4" w:space="0" w:color="C0C0C0"/>
              <w:right w:val="single" w:sz="4" w:space="0" w:color="C0C0C0"/>
            </w:tcBorders>
            <w:shd w:val="clear" w:color="000000" w:fill="BFBFBF"/>
            <w:vAlign w:val="center"/>
            <w:hideMark/>
          </w:tcPr>
          <w:p w14:paraId="210D7D96" w14:textId="77777777" w:rsidR="00664F55" w:rsidRPr="0010347A" w:rsidRDefault="00664F55" w:rsidP="00664F55">
            <w:pPr>
              <w:ind w:firstLineChars="100" w:firstLine="131"/>
              <w:rPr>
                <w:rFonts w:ascii="Tahoma" w:hAnsi="Tahoma" w:cs="Tahoma"/>
                <w:b/>
                <w:bCs/>
                <w:sz w:val="13"/>
                <w:szCs w:val="13"/>
              </w:rPr>
            </w:pPr>
            <w:r w:rsidRPr="0010347A">
              <w:rPr>
                <w:rFonts w:ascii="Tahoma" w:hAnsi="Tahoma" w:cs="Tahoma"/>
                <w:b/>
                <w:bCs/>
                <w:sz w:val="13"/>
                <w:szCs w:val="13"/>
              </w:rPr>
              <w:t>Корректировка НВВ 2018 года (размер отклонения значений, учтенных при установлении тарифов, от фактических значений параметров расчета тарифов)</w:t>
            </w:r>
          </w:p>
        </w:tc>
        <w:tc>
          <w:tcPr>
            <w:tcW w:w="561" w:type="dxa"/>
            <w:tcBorders>
              <w:top w:val="nil"/>
              <w:left w:val="nil"/>
              <w:bottom w:val="single" w:sz="4" w:space="0" w:color="C0C0C0"/>
              <w:right w:val="single" w:sz="4" w:space="0" w:color="C0C0C0"/>
            </w:tcBorders>
            <w:shd w:val="clear" w:color="auto" w:fill="auto"/>
            <w:vAlign w:val="center"/>
            <w:hideMark/>
          </w:tcPr>
          <w:p w14:paraId="1D9796D3"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765" w:type="dxa"/>
            <w:tcBorders>
              <w:top w:val="nil"/>
              <w:left w:val="nil"/>
              <w:bottom w:val="single" w:sz="4" w:space="0" w:color="C0C0C0"/>
              <w:right w:val="single" w:sz="4" w:space="0" w:color="C0C0C0"/>
            </w:tcBorders>
            <w:shd w:val="clear" w:color="000000" w:fill="D7EAD3"/>
            <w:vAlign w:val="center"/>
            <w:hideMark/>
          </w:tcPr>
          <w:p w14:paraId="5B81D10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863" w:type="dxa"/>
            <w:tcBorders>
              <w:top w:val="nil"/>
              <w:left w:val="nil"/>
              <w:bottom w:val="single" w:sz="4" w:space="0" w:color="C0C0C0"/>
              <w:right w:val="single" w:sz="4" w:space="0" w:color="C0C0C0"/>
            </w:tcBorders>
            <w:shd w:val="clear" w:color="000000" w:fill="D7EAD3"/>
            <w:vAlign w:val="center"/>
            <w:hideMark/>
          </w:tcPr>
          <w:p w14:paraId="1E3CD21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755" w:type="dxa"/>
            <w:tcBorders>
              <w:top w:val="nil"/>
              <w:left w:val="nil"/>
              <w:bottom w:val="single" w:sz="4" w:space="0" w:color="C0C0C0"/>
              <w:right w:val="single" w:sz="4" w:space="0" w:color="C0C0C0"/>
            </w:tcBorders>
            <w:shd w:val="clear" w:color="000000" w:fill="D7EAD3"/>
            <w:vAlign w:val="center"/>
            <w:hideMark/>
          </w:tcPr>
          <w:p w14:paraId="1E554A79"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711" w:type="dxa"/>
            <w:tcBorders>
              <w:top w:val="nil"/>
              <w:left w:val="nil"/>
              <w:bottom w:val="single" w:sz="4" w:space="0" w:color="C0C0C0"/>
              <w:right w:val="single" w:sz="4" w:space="0" w:color="C0C0C0"/>
            </w:tcBorders>
            <w:shd w:val="clear" w:color="000000" w:fill="D7EAD3"/>
            <w:vAlign w:val="center"/>
            <w:hideMark/>
          </w:tcPr>
          <w:p w14:paraId="4916D6A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2049" w:type="dxa"/>
            <w:tcBorders>
              <w:top w:val="nil"/>
              <w:left w:val="nil"/>
              <w:bottom w:val="single" w:sz="4" w:space="0" w:color="C0C0C0"/>
              <w:right w:val="single" w:sz="4" w:space="0" w:color="C0C0C0"/>
            </w:tcBorders>
            <w:shd w:val="clear" w:color="000000" w:fill="FFFFCC"/>
            <w:vAlign w:val="center"/>
            <w:hideMark/>
          </w:tcPr>
          <w:p w14:paraId="0C369912"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259B026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884" w:type="dxa"/>
            <w:tcBorders>
              <w:top w:val="nil"/>
              <w:left w:val="nil"/>
              <w:bottom w:val="single" w:sz="4" w:space="0" w:color="C0C0C0"/>
              <w:right w:val="single" w:sz="4" w:space="0" w:color="C0C0C0"/>
            </w:tcBorders>
            <w:shd w:val="clear" w:color="000000" w:fill="D7EAD3"/>
            <w:vAlign w:val="center"/>
            <w:hideMark/>
          </w:tcPr>
          <w:p w14:paraId="46B92D5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765" w:type="dxa"/>
            <w:tcBorders>
              <w:top w:val="nil"/>
              <w:left w:val="nil"/>
              <w:bottom w:val="single" w:sz="4" w:space="0" w:color="C0C0C0"/>
              <w:right w:val="single" w:sz="4" w:space="0" w:color="C0C0C0"/>
            </w:tcBorders>
            <w:shd w:val="clear" w:color="000000" w:fill="D7EAD3"/>
            <w:vAlign w:val="center"/>
            <w:hideMark/>
          </w:tcPr>
          <w:p w14:paraId="490C8A31"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755" w:type="dxa"/>
            <w:tcBorders>
              <w:top w:val="nil"/>
              <w:left w:val="nil"/>
              <w:bottom w:val="single" w:sz="4" w:space="0" w:color="C0C0C0"/>
              <w:right w:val="single" w:sz="4" w:space="0" w:color="C0C0C0"/>
            </w:tcBorders>
            <w:shd w:val="clear" w:color="000000" w:fill="D7EAD3"/>
            <w:vAlign w:val="center"/>
            <w:hideMark/>
          </w:tcPr>
          <w:p w14:paraId="011E46C2"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2027" w:type="dxa"/>
            <w:tcBorders>
              <w:top w:val="nil"/>
              <w:left w:val="nil"/>
              <w:bottom w:val="single" w:sz="4" w:space="0" w:color="C0C0C0"/>
              <w:right w:val="single" w:sz="4" w:space="0" w:color="C0C0C0"/>
            </w:tcBorders>
            <w:shd w:val="clear" w:color="000000" w:fill="FFFFCC"/>
            <w:vAlign w:val="center"/>
            <w:hideMark/>
          </w:tcPr>
          <w:p w14:paraId="018D2280"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23DC8E85" w14:textId="77777777" w:rsidTr="0010347A">
        <w:trPr>
          <w:trHeight w:val="391"/>
          <w:jc w:val="center"/>
        </w:trPr>
        <w:tc>
          <w:tcPr>
            <w:tcW w:w="193" w:type="dxa"/>
            <w:tcBorders>
              <w:top w:val="nil"/>
              <w:left w:val="nil"/>
              <w:bottom w:val="nil"/>
              <w:right w:val="nil"/>
            </w:tcBorders>
            <w:shd w:val="clear" w:color="auto" w:fill="auto"/>
            <w:noWrap/>
            <w:vAlign w:val="bottom"/>
            <w:hideMark/>
          </w:tcPr>
          <w:p w14:paraId="7603266C" w14:textId="77777777" w:rsidR="00664F55" w:rsidRPr="0010347A" w:rsidRDefault="00664F55" w:rsidP="00664F55">
            <w:pPr>
              <w:rPr>
                <w:rFonts w:ascii="Tahoma" w:hAnsi="Tahoma" w:cs="Tahoma"/>
                <w:sz w:val="13"/>
                <w:szCs w:val="13"/>
              </w:rPr>
            </w:pPr>
          </w:p>
        </w:tc>
        <w:tc>
          <w:tcPr>
            <w:tcW w:w="120" w:type="dxa"/>
            <w:tcBorders>
              <w:top w:val="nil"/>
              <w:left w:val="nil"/>
              <w:bottom w:val="nil"/>
              <w:right w:val="nil"/>
            </w:tcBorders>
            <w:shd w:val="clear" w:color="auto" w:fill="auto"/>
            <w:noWrap/>
            <w:vAlign w:val="bottom"/>
            <w:hideMark/>
          </w:tcPr>
          <w:p w14:paraId="71E60544"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2064E5E2"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19</w:t>
            </w:r>
          </w:p>
        </w:tc>
        <w:tc>
          <w:tcPr>
            <w:tcW w:w="2605" w:type="dxa"/>
            <w:tcBorders>
              <w:top w:val="nil"/>
              <w:left w:val="nil"/>
              <w:bottom w:val="single" w:sz="4" w:space="0" w:color="C0C0C0"/>
              <w:right w:val="single" w:sz="4" w:space="0" w:color="C0C0C0"/>
            </w:tcBorders>
            <w:shd w:val="clear" w:color="auto" w:fill="auto"/>
            <w:vAlign w:val="center"/>
            <w:hideMark/>
          </w:tcPr>
          <w:p w14:paraId="59D3E365"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НВВ без НДС с учетом корректировки</w:t>
            </w:r>
          </w:p>
        </w:tc>
        <w:tc>
          <w:tcPr>
            <w:tcW w:w="561" w:type="dxa"/>
            <w:tcBorders>
              <w:top w:val="nil"/>
              <w:left w:val="nil"/>
              <w:bottom w:val="single" w:sz="4" w:space="0" w:color="C0C0C0"/>
              <w:right w:val="single" w:sz="4" w:space="0" w:color="C0C0C0"/>
            </w:tcBorders>
            <w:shd w:val="clear" w:color="auto" w:fill="auto"/>
            <w:vAlign w:val="center"/>
            <w:hideMark/>
          </w:tcPr>
          <w:p w14:paraId="30C780C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765" w:type="dxa"/>
            <w:tcBorders>
              <w:top w:val="nil"/>
              <w:left w:val="nil"/>
              <w:bottom w:val="single" w:sz="4" w:space="0" w:color="C0C0C0"/>
              <w:right w:val="single" w:sz="4" w:space="0" w:color="C0C0C0"/>
            </w:tcBorders>
            <w:shd w:val="clear" w:color="000000" w:fill="D7EAD3"/>
            <w:vAlign w:val="center"/>
            <w:hideMark/>
          </w:tcPr>
          <w:p w14:paraId="70A4C32F"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863" w:type="dxa"/>
            <w:tcBorders>
              <w:top w:val="nil"/>
              <w:left w:val="nil"/>
              <w:bottom w:val="single" w:sz="4" w:space="0" w:color="C0C0C0"/>
              <w:right w:val="single" w:sz="4" w:space="0" w:color="C0C0C0"/>
            </w:tcBorders>
            <w:shd w:val="clear" w:color="000000" w:fill="D7EAD3"/>
            <w:vAlign w:val="center"/>
            <w:hideMark/>
          </w:tcPr>
          <w:p w14:paraId="7BE0E14D"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755" w:type="dxa"/>
            <w:tcBorders>
              <w:top w:val="nil"/>
              <w:left w:val="nil"/>
              <w:bottom w:val="single" w:sz="4" w:space="0" w:color="C0C0C0"/>
              <w:right w:val="single" w:sz="4" w:space="0" w:color="C0C0C0"/>
            </w:tcBorders>
            <w:shd w:val="clear" w:color="000000" w:fill="D7EAD3"/>
            <w:vAlign w:val="center"/>
            <w:hideMark/>
          </w:tcPr>
          <w:p w14:paraId="7D30314B"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711" w:type="dxa"/>
            <w:tcBorders>
              <w:top w:val="nil"/>
              <w:left w:val="nil"/>
              <w:bottom w:val="single" w:sz="4" w:space="0" w:color="C0C0C0"/>
              <w:right w:val="single" w:sz="4" w:space="0" w:color="C0C0C0"/>
            </w:tcBorders>
            <w:shd w:val="clear" w:color="000000" w:fill="D7EAD3"/>
            <w:vAlign w:val="center"/>
            <w:hideMark/>
          </w:tcPr>
          <w:p w14:paraId="3CE000DC"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2049" w:type="dxa"/>
            <w:tcBorders>
              <w:top w:val="nil"/>
              <w:left w:val="nil"/>
              <w:bottom w:val="single" w:sz="4" w:space="0" w:color="C0C0C0"/>
              <w:right w:val="single" w:sz="4" w:space="0" w:color="C0C0C0"/>
            </w:tcBorders>
            <w:shd w:val="clear" w:color="000000" w:fill="FFFFCC"/>
            <w:vAlign w:val="center"/>
            <w:hideMark/>
          </w:tcPr>
          <w:p w14:paraId="788DC013"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710E9608"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884" w:type="dxa"/>
            <w:tcBorders>
              <w:top w:val="nil"/>
              <w:left w:val="nil"/>
              <w:bottom w:val="single" w:sz="4" w:space="0" w:color="C0C0C0"/>
              <w:right w:val="single" w:sz="4" w:space="0" w:color="C0C0C0"/>
            </w:tcBorders>
            <w:shd w:val="clear" w:color="000000" w:fill="D7EAD3"/>
            <w:vAlign w:val="center"/>
            <w:hideMark/>
          </w:tcPr>
          <w:p w14:paraId="579E97E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765" w:type="dxa"/>
            <w:tcBorders>
              <w:top w:val="nil"/>
              <w:left w:val="nil"/>
              <w:bottom w:val="single" w:sz="4" w:space="0" w:color="C0C0C0"/>
              <w:right w:val="single" w:sz="4" w:space="0" w:color="C0C0C0"/>
            </w:tcBorders>
            <w:shd w:val="clear" w:color="000000" w:fill="D7EAD3"/>
            <w:vAlign w:val="center"/>
            <w:hideMark/>
          </w:tcPr>
          <w:p w14:paraId="7A377C5E"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755" w:type="dxa"/>
            <w:tcBorders>
              <w:top w:val="nil"/>
              <w:left w:val="nil"/>
              <w:bottom w:val="single" w:sz="4" w:space="0" w:color="C0C0C0"/>
              <w:right w:val="single" w:sz="4" w:space="0" w:color="C0C0C0"/>
            </w:tcBorders>
            <w:shd w:val="clear" w:color="000000" w:fill="D7EAD3"/>
            <w:vAlign w:val="center"/>
            <w:hideMark/>
          </w:tcPr>
          <w:p w14:paraId="3DAB2C77" w14:textId="77777777" w:rsidR="00664F55" w:rsidRPr="0010347A" w:rsidRDefault="00664F55" w:rsidP="00664F55">
            <w:pPr>
              <w:jc w:val="center"/>
              <w:rPr>
                <w:rFonts w:ascii="Tahoma" w:hAnsi="Tahoma" w:cs="Tahoma"/>
                <w:sz w:val="13"/>
                <w:szCs w:val="13"/>
              </w:rPr>
            </w:pPr>
            <w:r w:rsidRPr="0010347A">
              <w:rPr>
                <w:rFonts w:ascii="Tahoma" w:hAnsi="Tahoma" w:cs="Tahoma"/>
                <w:sz w:val="13"/>
                <w:szCs w:val="13"/>
              </w:rPr>
              <w:t> </w:t>
            </w:r>
          </w:p>
        </w:tc>
        <w:tc>
          <w:tcPr>
            <w:tcW w:w="2027" w:type="dxa"/>
            <w:tcBorders>
              <w:top w:val="nil"/>
              <w:left w:val="nil"/>
              <w:bottom w:val="single" w:sz="4" w:space="0" w:color="C0C0C0"/>
              <w:right w:val="single" w:sz="4" w:space="0" w:color="C0C0C0"/>
            </w:tcBorders>
            <w:shd w:val="clear" w:color="000000" w:fill="FFFFCC"/>
            <w:vAlign w:val="center"/>
            <w:hideMark/>
          </w:tcPr>
          <w:p w14:paraId="6AD5B70E" w14:textId="77777777" w:rsidR="00664F55" w:rsidRPr="0010347A" w:rsidRDefault="00664F55" w:rsidP="00664F55">
            <w:pPr>
              <w:rPr>
                <w:rFonts w:ascii="Tahoma" w:hAnsi="Tahoma" w:cs="Tahoma"/>
                <w:sz w:val="13"/>
                <w:szCs w:val="13"/>
              </w:rPr>
            </w:pPr>
            <w:r w:rsidRPr="0010347A">
              <w:rPr>
                <w:rFonts w:ascii="Tahoma" w:hAnsi="Tahoma" w:cs="Tahoma"/>
                <w:sz w:val="13"/>
                <w:szCs w:val="13"/>
              </w:rPr>
              <w:t> </w:t>
            </w:r>
          </w:p>
        </w:tc>
      </w:tr>
      <w:tr w:rsidR="0010347A" w:rsidRPr="0010347A" w14:paraId="1D657BAF" w14:textId="77777777" w:rsidTr="0010347A">
        <w:trPr>
          <w:trHeight w:val="289"/>
          <w:jc w:val="center"/>
        </w:trPr>
        <w:tc>
          <w:tcPr>
            <w:tcW w:w="193" w:type="dxa"/>
            <w:tcBorders>
              <w:top w:val="nil"/>
              <w:left w:val="nil"/>
              <w:bottom w:val="nil"/>
              <w:right w:val="nil"/>
            </w:tcBorders>
            <w:shd w:val="clear" w:color="auto" w:fill="auto"/>
            <w:noWrap/>
            <w:vAlign w:val="bottom"/>
            <w:hideMark/>
          </w:tcPr>
          <w:p w14:paraId="5F5456A9" w14:textId="77777777" w:rsidR="00664F55" w:rsidRPr="0010347A" w:rsidRDefault="00664F55" w:rsidP="00664F55">
            <w:pPr>
              <w:rPr>
                <w:rFonts w:ascii="Tahoma" w:hAnsi="Tahoma" w:cs="Tahoma"/>
                <w:sz w:val="13"/>
                <w:szCs w:val="13"/>
              </w:rPr>
            </w:pPr>
          </w:p>
        </w:tc>
        <w:tc>
          <w:tcPr>
            <w:tcW w:w="120" w:type="dxa"/>
            <w:tcBorders>
              <w:top w:val="nil"/>
              <w:left w:val="nil"/>
              <w:bottom w:val="nil"/>
              <w:right w:val="nil"/>
            </w:tcBorders>
            <w:shd w:val="clear" w:color="auto" w:fill="auto"/>
            <w:noWrap/>
            <w:vAlign w:val="bottom"/>
            <w:hideMark/>
          </w:tcPr>
          <w:p w14:paraId="418D8323"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6CECA53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20</w:t>
            </w:r>
          </w:p>
        </w:tc>
        <w:tc>
          <w:tcPr>
            <w:tcW w:w="2605" w:type="dxa"/>
            <w:tcBorders>
              <w:top w:val="nil"/>
              <w:left w:val="nil"/>
              <w:bottom w:val="single" w:sz="4" w:space="0" w:color="C0C0C0"/>
              <w:right w:val="single" w:sz="4" w:space="0" w:color="C0C0C0"/>
            </w:tcBorders>
            <w:shd w:val="clear" w:color="auto" w:fill="auto"/>
            <w:vAlign w:val="center"/>
            <w:hideMark/>
          </w:tcPr>
          <w:p w14:paraId="4D8AFE1B"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Тариф</w:t>
            </w:r>
          </w:p>
        </w:tc>
        <w:tc>
          <w:tcPr>
            <w:tcW w:w="561" w:type="dxa"/>
            <w:tcBorders>
              <w:top w:val="nil"/>
              <w:left w:val="nil"/>
              <w:bottom w:val="single" w:sz="4" w:space="0" w:color="C0C0C0"/>
              <w:right w:val="single" w:sz="4" w:space="0" w:color="C0C0C0"/>
            </w:tcBorders>
            <w:shd w:val="clear" w:color="auto" w:fill="auto"/>
            <w:vAlign w:val="center"/>
            <w:hideMark/>
          </w:tcPr>
          <w:p w14:paraId="68432474"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руб</w:t>
            </w:r>
            <w:proofErr w:type="spellEnd"/>
            <w:r w:rsidRPr="0010347A">
              <w:rPr>
                <w:rFonts w:ascii="Tahoma" w:hAnsi="Tahoma" w:cs="Tahoma"/>
                <w:b/>
                <w:bCs/>
                <w:sz w:val="13"/>
                <w:szCs w:val="13"/>
              </w:rPr>
              <w:t>/м3</w:t>
            </w:r>
          </w:p>
        </w:tc>
        <w:tc>
          <w:tcPr>
            <w:tcW w:w="765" w:type="dxa"/>
            <w:tcBorders>
              <w:top w:val="nil"/>
              <w:left w:val="nil"/>
              <w:bottom w:val="single" w:sz="4" w:space="0" w:color="C0C0C0"/>
              <w:right w:val="single" w:sz="4" w:space="0" w:color="C0C0C0"/>
            </w:tcBorders>
            <w:shd w:val="clear" w:color="000000" w:fill="D7EAD3"/>
            <w:vAlign w:val="center"/>
            <w:hideMark/>
          </w:tcPr>
          <w:p w14:paraId="72DA5D64"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47,05</w:t>
            </w:r>
          </w:p>
        </w:tc>
        <w:tc>
          <w:tcPr>
            <w:tcW w:w="863" w:type="dxa"/>
            <w:tcBorders>
              <w:top w:val="nil"/>
              <w:left w:val="nil"/>
              <w:bottom w:val="single" w:sz="4" w:space="0" w:color="C0C0C0"/>
              <w:right w:val="single" w:sz="4" w:space="0" w:color="C0C0C0"/>
            </w:tcBorders>
            <w:shd w:val="clear" w:color="000000" w:fill="D7EAD3"/>
            <w:vAlign w:val="center"/>
            <w:hideMark/>
          </w:tcPr>
          <w:p w14:paraId="3E3DAAB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47,05</w:t>
            </w:r>
          </w:p>
        </w:tc>
        <w:tc>
          <w:tcPr>
            <w:tcW w:w="755" w:type="dxa"/>
            <w:tcBorders>
              <w:top w:val="nil"/>
              <w:left w:val="nil"/>
              <w:bottom w:val="single" w:sz="4" w:space="0" w:color="C0C0C0"/>
              <w:right w:val="single" w:sz="4" w:space="0" w:color="C0C0C0"/>
            </w:tcBorders>
            <w:shd w:val="clear" w:color="000000" w:fill="D7EAD3"/>
            <w:vAlign w:val="center"/>
            <w:hideMark/>
          </w:tcPr>
          <w:p w14:paraId="5ECAB27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45,92</w:t>
            </w:r>
          </w:p>
        </w:tc>
        <w:tc>
          <w:tcPr>
            <w:tcW w:w="711" w:type="dxa"/>
            <w:tcBorders>
              <w:top w:val="nil"/>
              <w:left w:val="nil"/>
              <w:bottom w:val="single" w:sz="4" w:space="0" w:color="C0C0C0"/>
              <w:right w:val="single" w:sz="4" w:space="0" w:color="C0C0C0"/>
            </w:tcBorders>
            <w:shd w:val="clear" w:color="000000" w:fill="D7EAD3"/>
            <w:vAlign w:val="center"/>
            <w:hideMark/>
          </w:tcPr>
          <w:p w14:paraId="212CD7A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48,17</w:t>
            </w:r>
          </w:p>
        </w:tc>
        <w:tc>
          <w:tcPr>
            <w:tcW w:w="2049" w:type="dxa"/>
            <w:tcBorders>
              <w:top w:val="nil"/>
              <w:left w:val="nil"/>
              <w:bottom w:val="single" w:sz="4" w:space="0" w:color="C0C0C0"/>
              <w:right w:val="single" w:sz="4" w:space="0" w:color="C0C0C0"/>
            </w:tcBorders>
            <w:shd w:val="clear" w:color="000000" w:fill="FFFFCC"/>
            <w:vAlign w:val="center"/>
            <w:hideMark/>
          </w:tcPr>
          <w:p w14:paraId="505A988E"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3E9B6CD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49,35</w:t>
            </w:r>
          </w:p>
        </w:tc>
        <w:tc>
          <w:tcPr>
            <w:tcW w:w="884" w:type="dxa"/>
            <w:tcBorders>
              <w:top w:val="nil"/>
              <w:left w:val="nil"/>
              <w:bottom w:val="single" w:sz="4" w:space="0" w:color="C0C0C0"/>
              <w:right w:val="single" w:sz="4" w:space="0" w:color="C0C0C0"/>
            </w:tcBorders>
            <w:shd w:val="clear" w:color="000000" w:fill="D7EAD3"/>
            <w:vAlign w:val="center"/>
            <w:hideMark/>
          </w:tcPr>
          <w:p w14:paraId="6BAAFAC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49,35</w:t>
            </w:r>
          </w:p>
        </w:tc>
        <w:tc>
          <w:tcPr>
            <w:tcW w:w="765" w:type="dxa"/>
            <w:tcBorders>
              <w:top w:val="nil"/>
              <w:left w:val="nil"/>
              <w:bottom w:val="single" w:sz="4" w:space="0" w:color="C0C0C0"/>
              <w:right w:val="single" w:sz="4" w:space="0" w:color="C0C0C0"/>
            </w:tcBorders>
            <w:shd w:val="clear" w:color="000000" w:fill="D7EAD3"/>
            <w:vAlign w:val="center"/>
            <w:hideMark/>
          </w:tcPr>
          <w:p w14:paraId="19635E24"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48,17</w:t>
            </w:r>
          </w:p>
        </w:tc>
        <w:tc>
          <w:tcPr>
            <w:tcW w:w="755" w:type="dxa"/>
            <w:tcBorders>
              <w:top w:val="nil"/>
              <w:left w:val="nil"/>
              <w:bottom w:val="single" w:sz="4" w:space="0" w:color="C0C0C0"/>
              <w:right w:val="single" w:sz="4" w:space="0" w:color="C0C0C0"/>
            </w:tcBorders>
            <w:shd w:val="clear" w:color="000000" w:fill="D7EAD3"/>
            <w:vAlign w:val="center"/>
            <w:hideMark/>
          </w:tcPr>
          <w:p w14:paraId="141F4740"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50,53</w:t>
            </w:r>
          </w:p>
        </w:tc>
        <w:tc>
          <w:tcPr>
            <w:tcW w:w="2027" w:type="dxa"/>
            <w:tcBorders>
              <w:top w:val="nil"/>
              <w:left w:val="nil"/>
              <w:bottom w:val="single" w:sz="4" w:space="0" w:color="C0C0C0"/>
              <w:right w:val="single" w:sz="4" w:space="0" w:color="C0C0C0"/>
            </w:tcBorders>
            <w:shd w:val="clear" w:color="000000" w:fill="FFFFCC"/>
            <w:vAlign w:val="center"/>
            <w:hideMark/>
          </w:tcPr>
          <w:p w14:paraId="0EFD1042"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05DF7B98" w14:textId="77777777" w:rsidTr="0010347A">
        <w:trPr>
          <w:trHeight w:val="289"/>
          <w:jc w:val="center"/>
        </w:trPr>
        <w:tc>
          <w:tcPr>
            <w:tcW w:w="193" w:type="dxa"/>
            <w:tcBorders>
              <w:top w:val="nil"/>
              <w:left w:val="nil"/>
              <w:bottom w:val="nil"/>
              <w:right w:val="nil"/>
            </w:tcBorders>
            <w:shd w:val="clear" w:color="auto" w:fill="auto"/>
            <w:noWrap/>
            <w:vAlign w:val="bottom"/>
            <w:hideMark/>
          </w:tcPr>
          <w:p w14:paraId="5946BBE5" w14:textId="77777777" w:rsidR="00664F55" w:rsidRPr="0010347A" w:rsidRDefault="00664F55" w:rsidP="00664F55">
            <w:pPr>
              <w:rPr>
                <w:rFonts w:ascii="Tahoma" w:hAnsi="Tahoma" w:cs="Tahoma"/>
                <w:b/>
                <w:bCs/>
                <w:sz w:val="13"/>
                <w:szCs w:val="13"/>
              </w:rPr>
            </w:pPr>
          </w:p>
        </w:tc>
        <w:tc>
          <w:tcPr>
            <w:tcW w:w="120" w:type="dxa"/>
            <w:tcBorders>
              <w:top w:val="nil"/>
              <w:left w:val="nil"/>
              <w:bottom w:val="nil"/>
              <w:right w:val="nil"/>
            </w:tcBorders>
            <w:shd w:val="clear" w:color="auto" w:fill="auto"/>
            <w:noWrap/>
            <w:vAlign w:val="bottom"/>
            <w:hideMark/>
          </w:tcPr>
          <w:p w14:paraId="09A3196F"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5113779D"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21</w:t>
            </w:r>
          </w:p>
        </w:tc>
        <w:tc>
          <w:tcPr>
            <w:tcW w:w="2605" w:type="dxa"/>
            <w:tcBorders>
              <w:top w:val="nil"/>
              <w:left w:val="nil"/>
              <w:bottom w:val="single" w:sz="4" w:space="0" w:color="C0C0C0"/>
              <w:right w:val="single" w:sz="4" w:space="0" w:color="C0C0C0"/>
            </w:tcBorders>
            <w:shd w:val="clear" w:color="auto" w:fill="auto"/>
            <w:vAlign w:val="center"/>
            <w:hideMark/>
          </w:tcPr>
          <w:p w14:paraId="72E09607"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ФОТ, всего</w:t>
            </w:r>
          </w:p>
        </w:tc>
        <w:tc>
          <w:tcPr>
            <w:tcW w:w="561" w:type="dxa"/>
            <w:tcBorders>
              <w:top w:val="nil"/>
              <w:left w:val="nil"/>
              <w:bottom w:val="single" w:sz="4" w:space="0" w:color="C0C0C0"/>
              <w:right w:val="single" w:sz="4" w:space="0" w:color="C0C0C0"/>
            </w:tcBorders>
            <w:shd w:val="clear" w:color="auto" w:fill="auto"/>
            <w:vAlign w:val="center"/>
            <w:hideMark/>
          </w:tcPr>
          <w:p w14:paraId="2CE87C23"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6DEF0C46"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235,64</w:t>
            </w:r>
          </w:p>
        </w:tc>
        <w:tc>
          <w:tcPr>
            <w:tcW w:w="863" w:type="dxa"/>
            <w:tcBorders>
              <w:top w:val="nil"/>
              <w:left w:val="nil"/>
              <w:bottom w:val="single" w:sz="4" w:space="0" w:color="C0C0C0"/>
              <w:right w:val="single" w:sz="4" w:space="0" w:color="C0C0C0"/>
            </w:tcBorders>
            <w:shd w:val="clear" w:color="000000" w:fill="D7EAD3"/>
            <w:vAlign w:val="center"/>
            <w:hideMark/>
          </w:tcPr>
          <w:p w14:paraId="06B6D72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235,64</w:t>
            </w:r>
          </w:p>
        </w:tc>
        <w:tc>
          <w:tcPr>
            <w:tcW w:w="755" w:type="dxa"/>
            <w:tcBorders>
              <w:top w:val="nil"/>
              <w:left w:val="nil"/>
              <w:bottom w:val="single" w:sz="4" w:space="0" w:color="C0C0C0"/>
              <w:right w:val="single" w:sz="4" w:space="0" w:color="C0C0C0"/>
            </w:tcBorders>
            <w:shd w:val="clear" w:color="000000" w:fill="D7EAD3"/>
            <w:vAlign w:val="center"/>
            <w:hideMark/>
          </w:tcPr>
          <w:p w14:paraId="2F6911F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117,82</w:t>
            </w:r>
          </w:p>
        </w:tc>
        <w:tc>
          <w:tcPr>
            <w:tcW w:w="711" w:type="dxa"/>
            <w:tcBorders>
              <w:top w:val="nil"/>
              <w:left w:val="nil"/>
              <w:bottom w:val="single" w:sz="4" w:space="0" w:color="C0C0C0"/>
              <w:right w:val="single" w:sz="4" w:space="0" w:color="C0C0C0"/>
            </w:tcBorders>
            <w:shd w:val="clear" w:color="000000" w:fill="D7EAD3"/>
            <w:vAlign w:val="center"/>
            <w:hideMark/>
          </w:tcPr>
          <w:p w14:paraId="6CE2206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117,82</w:t>
            </w:r>
          </w:p>
        </w:tc>
        <w:tc>
          <w:tcPr>
            <w:tcW w:w="2049" w:type="dxa"/>
            <w:tcBorders>
              <w:top w:val="nil"/>
              <w:left w:val="nil"/>
              <w:bottom w:val="single" w:sz="4" w:space="0" w:color="C0C0C0"/>
              <w:right w:val="single" w:sz="4" w:space="0" w:color="C0C0C0"/>
            </w:tcBorders>
            <w:shd w:val="clear" w:color="000000" w:fill="FFFFCC"/>
            <w:vAlign w:val="center"/>
            <w:hideMark/>
          </w:tcPr>
          <w:p w14:paraId="3A0288DB"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0E49074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242,62</w:t>
            </w:r>
          </w:p>
        </w:tc>
        <w:tc>
          <w:tcPr>
            <w:tcW w:w="884" w:type="dxa"/>
            <w:tcBorders>
              <w:top w:val="nil"/>
              <w:left w:val="nil"/>
              <w:bottom w:val="single" w:sz="4" w:space="0" w:color="C0C0C0"/>
              <w:right w:val="single" w:sz="4" w:space="0" w:color="C0C0C0"/>
            </w:tcBorders>
            <w:shd w:val="clear" w:color="000000" w:fill="D7EAD3"/>
            <w:vAlign w:val="center"/>
            <w:hideMark/>
          </w:tcPr>
          <w:p w14:paraId="22A856A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242,62</w:t>
            </w:r>
          </w:p>
        </w:tc>
        <w:tc>
          <w:tcPr>
            <w:tcW w:w="765" w:type="dxa"/>
            <w:tcBorders>
              <w:top w:val="nil"/>
              <w:left w:val="nil"/>
              <w:bottom w:val="single" w:sz="4" w:space="0" w:color="C0C0C0"/>
              <w:right w:val="single" w:sz="4" w:space="0" w:color="C0C0C0"/>
            </w:tcBorders>
            <w:shd w:val="clear" w:color="000000" w:fill="D7EAD3"/>
            <w:vAlign w:val="center"/>
            <w:hideMark/>
          </w:tcPr>
          <w:p w14:paraId="2F1213A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121,31</w:t>
            </w:r>
          </w:p>
        </w:tc>
        <w:tc>
          <w:tcPr>
            <w:tcW w:w="755" w:type="dxa"/>
            <w:tcBorders>
              <w:top w:val="nil"/>
              <w:left w:val="nil"/>
              <w:bottom w:val="single" w:sz="4" w:space="0" w:color="C0C0C0"/>
              <w:right w:val="single" w:sz="4" w:space="0" w:color="C0C0C0"/>
            </w:tcBorders>
            <w:shd w:val="clear" w:color="000000" w:fill="D7EAD3"/>
            <w:vAlign w:val="center"/>
            <w:hideMark/>
          </w:tcPr>
          <w:p w14:paraId="63898BB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121,31</w:t>
            </w:r>
          </w:p>
        </w:tc>
        <w:tc>
          <w:tcPr>
            <w:tcW w:w="2027" w:type="dxa"/>
            <w:tcBorders>
              <w:top w:val="nil"/>
              <w:left w:val="nil"/>
              <w:bottom w:val="single" w:sz="4" w:space="0" w:color="C0C0C0"/>
              <w:right w:val="single" w:sz="4" w:space="0" w:color="C0C0C0"/>
            </w:tcBorders>
            <w:shd w:val="clear" w:color="000000" w:fill="FFFFCC"/>
            <w:vAlign w:val="center"/>
            <w:hideMark/>
          </w:tcPr>
          <w:p w14:paraId="2EC2E532"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0017415A" w14:textId="77777777" w:rsidTr="0010347A">
        <w:trPr>
          <w:trHeight w:val="289"/>
          <w:jc w:val="center"/>
        </w:trPr>
        <w:tc>
          <w:tcPr>
            <w:tcW w:w="193" w:type="dxa"/>
            <w:tcBorders>
              <w:top w:val="nil"/>
              <w:left w:val="nil"/>
              <w:bottom w:val="nil"/>
              <w:right w:val="nil"/>
            </w:tcBorders>
            <w:shd w:val="clear" w:color="auto" w:fill="auto"/>
            <w:noWrap/>
            <w:vAlign w:val="bottom"/>
            <w:hideMark/>
          </w:tcPr>
          <w:p w14:paraId="6995342F" w14:textId="77777777" w:rsidR="00664F55" w:rsidRPr="0010347A" w:rsidRDefault="00664F55" w:rsidP="00664F55">
            <w:pPr>
              <w:rPr>
                <w:rFonts w:ascii="Tahoma" w:hAnsi="Tahoma" w:cs="Tahoma"/>
                <w:b/>
                <w:bCs/>
                <w:sz w:val="13"/>
                <w:szCs w:val="13"/>
              </w:rPr>
            </w:pPr>
          </w:p>
        </w:tc>
        <w:tc>
          <w:tcPr>
            <w:tcW w:w="120" w:type="dxa"/>
            <w:tcBorders>
              <w:top w:val="nil"/>
              <w:left w:val="nil"/>
              <w:bottom w:val="nil"/>
              <w:right w:val="nil"/>
            </w:tcBorders>
            <w:shd w:val="clear" w:color="auto" w:fill="auto"/>
            <w:noWrap/>
            <w:vAlign w:val="bottom"/>
            <w:hideMark/>
          </w:tcPr>
          <w:p w14:paraId="1BFFD13C"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400A9C5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22</w:t>
            </w:r>
          </w:p>
        </w:tc>
        <w:tc>
          <w:tcPr>
            <w:tcW w:w="2605" w:type="dxa"/>
            <w:tcBorders>
              <w:top w:val="nil"/>
              <w:left w:val="nil"/>
              <w:bottom w:val="single" w:sz="4" w:space="0" w:color="C0C0C0"/>
              <w:right w:val="single" w:sz="4" w:space="0" w:color="C0C0C0"/>
            </w:tcBorders>
            <w:shd w:val="clear" w:color="auto" w:fill="auto"/>
            <w:vAlign w:val="center"/>
            <w:hideMark/>
          </w:tcPr>
          <w:p w14:paraId="721BF876"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Численность персонала, всего</w:t>
            </w:r>
          </w:p>
        </w:tc>
        <w:tc>
          <w:tcPr>
            <w:tcW w:w="561" w:type="dxa"/>
            <w:tcBorders>
              <w:top w:val="nil"/>
              <w:left w:val="nil"/>
              <w:bottom w:val="single" w:sz="4" w:space="0" w:color="C0C0C0"/>
              <w:right w:val="single" w:sz="4" w:space="0" w:color="C0C0C0"/>
            </w:tcBorders>
            <w:shd w:val="clear" w:color="auto" w:fill="auto"/>
            <w:vAlign w:val="center"/>
            <w:hideMark/>
          </w:tcPr>
          <w:p w14:paraId="3617BEA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чел</w:t>
            </w:r>
          </w:p>
        </w:tc>
        <w:tc>
          <w:tcPr>
            <w:tcW w:w="765" w:type="dxa"/>
            <w:tcBorders>
              <w:top w:val="nil"/>
              <w:left w:val="nil"/>
              <w:bottom w:val="single" w:sz="4" w:space="0" w:color="C0C0C0"/>
              <w:right w:val="single" w:sz="4" w:space="0" w:color="C0C0C0"/>
            </w:tcBorders>
            <w:shd w:val="clear" w:color="000000" w:fill="D7EAD3"/>
            <w:vAlign w:val="center"/>
            <w:hideMark/>
          </w:tcPr>
          <w:p w14:paraId="47FADDC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1,49</w:t>
            </w:r>
          </w:p>
        </w:tc>
        <w:tc>
          <w:tcPr>
            <w:tcW w:w="863" w:type="dxa"/>
            <w:tcBorders>
              <w:top w:val="nil"/>
              <w:left w:val="nil"/>
              <w:bottom w:val="single" w:sz="4" w:space="0" w:color="C0C0C0"/>
              <w:right w:val="single" w:sz="4" w:space="0" w:color="C0C0C0"/>
            </w:tcBorders>
            <w:shd w:val="clear" w:color="000000" w:fill="D7EAD3"/>
            <w:vAlign w:val="center"/>
            <w:hideMark/>
          </w:tcPr>
          <w:p w14:paraId="7E1AB01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1,49</w:t>
            </w:r>
          </w:p>
        </w:tc>
        <w:tc>
          <w:tcPr>
            <w:tcW w:w="755" w:type="dxa"/>
            <w:tcBorders>
              <w:top w:val="nil"/>
              <w:left w:val="nil"/>
              <w:bottom w:val="single" w:sz="4" w:space="0" w:color="C0C0C0"/>
              <w:right w:val="single" w:sz="4" w:space="0" w:color="C0C0C0"/>
            </w:tcBorders>
            <w:shd w:val="clear" w:color="000000" w:fill="D7EAD3"/>
            <w:vAlign w:val="center"/>
            <w:hideMark/>
          </w:tcPr>
          <w:p w14:paraId="60E3822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1,49</w:t>
            </w:r>
          </w:p>
        </w:tc>
        <w:tc>
          <w:tcPr>
            <w:tcW w:w="711" w:type="dxa"/>
            <w:tcBorders>
              <w:top w:val="nil"/>
              <w:left w:val="nil"/>
              <w:bottom w:val="single" w:sz="4" w:space="0" w:color="C0C0C0"/>
              <w:right w:val="single" w:sz="4" w:space="0" w:color="C0C0C0"/>
            </w:tcBorders>
            <w:shd w:val="clear" w:color="000000" w:fill="D7EAD3"/>
            <w:vAlign w:val="center"/>
            <w:hideMark/>
          </w:tcPr>
          <w:p w14:paraId="1304295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1,49</w:t>
            </w:r>
          </w:p>
        </w:tc>
        <w:tc>
          <w:tcPr>
            <w:tcW w:w="2049" w:type="dxa"/>
            <w:tcBorders>
              <w:top w:val="nil"/>
              <w:left w:val="nil"/>
              <w:bottom w:val="single" w:sz="4" w:space="0" w:color="C0C0C0"/>
              <w:right w:val="single" w:sz="4" w:space="0" w:color="C0C0C0"/>
            </w:tcBorders>
            <w:shd w:val="clear" w:color="000000" w:fill="FFFFCC"/>
            <w:vAlign w:val="center"/>
            <w:hideMark/>
          </w:tcPr>
          <w:p w14:paraId="21B2EA64"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67D6B480"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1,49</w:t>
            </w:r>
          </w:p>
        </w:tc>
        <w:tc>
          <w:tcPr>
            <w:tcW w:w="884" w:type="dxa"/>
            <w:tcBorders>
              <w:top w:val="nil"/>
              <w:left w:val="nil"/>
              <w:bottom w:val="single" w:sz="4" w:space="0" w:color="C0C0C0"/>
              <w:right w:val="single" w:sz="4" w:space="0" w:color="C0C0C0"/>
            </w:tcBorders>
            <w:shd w:val="clear" w:color="000000" w:fill="D7EAD3"/>
            <w:vAlign w:val="center"/>
            <w:hideMark/>
          </w:tcPr>
          <w:p w14:paraId="32D778DA"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1,49</w:t>
            </w:r>
          </w:p>
        </w:tc>
        <w:tc>
          <w:tcPr>
            <w:tcW w:w="765" w:type="dxa"/>
            <w:tcBorders>
              <w:top w:val="nil"/>
              <w:left w:val="nil"/>
              <w:bottom w:val="single" w:sz="4" w:space="0" w:color="C0C0C0"/>
              <w:right w:val="single" w:sz="4" w:space="0" w:color="C0C0C0"/>
            </w:tcBorders>
            <w:shd w:val="clear" w:color="000000" w:fill="D7EAD3"/>
            <w:vAlign w:val="center"/>
            <w:hideMark/>
          </w:tcPr>
          <w:p w14:paraId="0F4421A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1,49</w:t>
            </w:r>
          </w:p>
        </w:tc>
        <w:tc>
          <w:tcPr>
            <w:tcW w:w="755" w:type="dxa"/>
            <w:tcBorders>
              <w:top w:val="nil"/>
              <w:left w:val="nil"/>
              <w:bottom w:val="single" w:sz="4" w:space="0" w:color="C0C0C0"/>
              <w:right w:val="single" w:sz="4" w:space="0" w:color="C0C0C0"/>
            </w:tcBorders>
            <w:shd w:val="clear" w:color="000000" w:fill="D7EAD3"/>
            <w:vAlign w:val="center"/>
            <w:hideMark/>
          </w:tcPr>
          <w:p w14:paraId="43CCEBE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1,49</w:t>
            </w:r>
          </w:p>
        </w:tc>
        <w:tc>
          <w:tcPr>
            <w:tcW w:w="2027" w:type="dxa"/>
            <w:tcBorders>
              <w:top w:val="nil"/>
              <w:left w:val="nil"/>
              <w:bottom w:val="single" w:sz="4" w:space="0" w:color="C0C0C0"/>
              <w:right w:val="single" w:sz="4" w:space="0" w:color="C0C0C0"/>
            </w:tcBorders>
            <w:shd w:val="clear" w:color="000000" w:fill="FFFFCC"/>
            <w:vAlign w:val="center"/>
            <w:hideMark/>
          </w:tcPr>
          <w:p w14:paraId="2783A32A"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195F992C" w14:textId="77777777" w:rsidTr="0010347A">
        <w:trPr>
          <w:trHeight w:val="289"/>
          <w:jc w:val="center"/>
        </w:trPr>
        <w:tc>
          <w:tcPr>
            <w:tcW w:w="193" w:type="dxa"/>
            <w:tcBorders>
              <w:top w:val="nil"/>
              <w:left w:val="nil"/>
              <w:bottom w:val="nil"/>
              <w:right w:val="nil"/>
            </w:tcBorders>
            <w:shd w:val="clear" w:color="auto" w:fill="auto"/>
            <w:noWrap/>
            <w:vAlign w:val="bottom"/>
            <w:hideMark/>
          </w:tcPr>
          <w:p w14:paraId="1732CAED" w14:textId="77777777" w:rsidR="00664F55" w:rsidRPr="0010347A" w:rsidRDefault="00664F55" w:rsidP="00664F55">
            <w:pPr>
              <w:rPr>
                <w:rFonts w:ascii="Tahoma" w:hAnsi="Tahoma" w:cs="Tahoma"/>
                <w:b/>
                <w:bCs/>
                <w:sz w:val="13"/>
                <w:szCs w:val="13"/>
              </w:rPr>
            </w:pPr>
          </w:p>
        </w:tc>
        <w:tc>
          <w:tcPr>
            <w:tcW w:w="120" w:type="dxa"/>
            <w:tcBorders>
              <w:top w:val="nil"/>
              <w:left w:val="nil"/>
              <w:bottom w:val="nil"/>
              <w:right w:val="nil"/>
            </w:tcBorders>
            <w:shd w:val="clear" w:color="auto" w:fill="auto"/>
            <w:noWrap/>
            <w:vAlign w:val="bottom"/>
            <w:hideMark/>
          </w:tcPr>
          <w:p w14:paraId="129FA68A" w14:textId="77777777" w:rsidR="00664F55" w:rsidRPr="0010347A" w:rsidRDefault="00664F55" w:rsidP="00664F55">
            <w:pPr>
              <w:rPr>
                <w:sz w:val="13"/>
                <w:szCs w:val="13"/>
              </w:rPr>
            </w:pPr>
          </w:p>
        </w:tc>
        <w:tc>
          <w:tcPr>
            <w:tcW w:w="536" w:type="dxa"/>
            <w:tcBorders>
              <w:top w:val="nil"/>
              <w:left w:val="single" w:sz="4" w:space="0" w:color="C0C0C0"/>
              <w:bottom w:val="single" w:sz="4" w:space="0" w:color="C0C0C0"/>
              <w:right w:val="single" w:sz="4" w:space="0" w:color="C0C0C0"/>
            </w:tcBorders>
            <w:shd w:val="clear" w:color="auto" w:fill="auto"/>
            <w:vAlign w:val="center"/>
            <w:hideMark/>
          </w:tcPr>
          <w:p w14:paraId="11C4C55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23</w:t>
            </w:r>
          </w:p>
        </w:tc>
        <w:tc>
          <w:tcPr>
            <w:tcW w:w="2605" w:type="dxa"/>
            <w:tcBorders>
              <w:top w:val="nil"/>
              <w:left w:val="nil"/>
              <w:bottom w:val="single" w:sz="4" w:space="0" w:color="C0C0C0"/>
              <w:right w:val="single" w:sz="4" w:space="0" w:color="C0C0C0"/>
            </w:tcBorders>
            <w:shd w:val="clear" w:color="auto" w:fill="auto"/>
            <w:vAlign w:val="center"/>
            <w:hideMark/>
          </w:tcPr>
          <w:p w14:paraId="44D417CF"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Среднемесячная заработная плата</w:t>
            </w:r>
          </w:p>
        </w:tc>
        <w:tc>
          <w:tcPr>
            <w:tcW w:w="561" w:type="dxa"/>
            <w:tcBorders>
              <w:top w:val="nil"/>
              <w:left w:val="nil"/>
              <w:bottom w:val="single" w:sz="4" w:space="0" w:color="C0C0C0"/>
              <w:right w:val="single" w:sz="4" w:space="0" w:color="C0C0C0"/>
            </w:tcBorders>
            <w:shd w:val="clear" w:color="auto" w:fill="auto"/>
            <w:vAlign w:val="center"/>
            <w:hideMark/>
          </w:tcPr>
          <w:p w14:paraId="17A22920"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руб</w:t>
            </w:r>
            <w:proofErr w:type="spellEnd"/>
          </w:p>
        </w:tc>
        <w:tc>
          <w:tcPr>
            <w:tcW w:w="765" w:type="dxa"/>
            <w:tcBorders>
              <w:top w:val="nil"/>
              <w:left w:val="nil"/>
              <w:bottom w:val="single" w:sz="4" w:space="0" w:color="C0C0C0"/>
              <w:right w:val="single" w:sz="4" w:space="0" w:color="C0C0C0"/>
            </w:tcBorders>
            <w:shd w:val="clear" w:color="000000" w:fill="D7EAD3"/>
            <w:vAlign w:val="center"/>
            <w:hideMark/>
          </w:tcPr>
          <w:p w14:paraId="4310787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13 179,15</w:t>
            </w:r>
          </w:p>
        </w:tc>
        <w:tc>
          <w:tcPr>
            <w:tcW w:w="863" w:type="dxa"/>
            <w:tcBorders>
              <w:top w:val="nil"/>
              <w:left w:val="nil"/>
              <w:bottom w:val="single" w:sz="4" w:space="0" w:color="C0C0C0"/>
              <w:right w:val="single" w:sz="4" w:space="0" w:color="C0C0C0"/>
            </w:tcBorders>
            <w:shd w:val="clear" w:color="000000" w:fill="D7EAD3"/>
            <w:vAlign w:val="center"/>
            <w:hideMark/>
          </w:tcPr>
          <w:p w14:paraId="69EAE7F0"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13 179,15</w:t>
            </w:r>
          </w:p>
        </w:tc>
        <w:tc>
          <w:tcPr>
            <w:tcW w:w="755" w:type="dxa"/>
            <w:tcBorders>
              <w:top w:val="nil"/>
              <w:left w:val="nil"/>
              <w:bottom w:val="single" w:sz="4" w:space="0" w:color="C0C0C0"/>
              <w:right w:val="single" w:sz="4" w:space="0" w:color="C0C0C0"/>
            </w:tcBorders>
            <w:shd w:val="clear" w:color="000000" w:fill="D7EAD3"/>
            <w:vAlign w:val="center"/>
            <w:hideMark/>
          </w:tcPr>
          <w:p w14:paraId="73D0D98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13 179,15</w:t>
            </w:r>
          </w:p>
        </w:tc>
        <w:tc>
          <w:tcPr>
            <w:tcW w:w="711" w:type="dxa"/>
            <w:tcBorders>
              <w:top w:val="nil"/>
              <w:left w:val="nil"/>
              <w:bottom w:val="single" w:sz="4" w:space="0" w:color="C0C0C0"/>
              <w:right w:val="single" w:sz="4" w:space="0" w:color="C0C0C0"/>
            </w:tcBorders>
            <w:shd w:val="clear" w:color="000000" w:fill="D7EAD3"/>
            <w:vAlign w:val="center"/>
            <w:hideMark/>
          </w:tcPr>
          <w:p w14:paraId="2E36B74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13 179,15</w:t>
            </w:r>
          </w:p>
        </w:tc>
        <w:tc>
          <w:tcPr>
            <w:tcW w:w="2049" w:type="dxa"/>
            <w:tcBorders>
              <w:top w:val="nil"/>
              <w:left w:val="nil"/>
              <w:bottom w:val="single" w:sz="4" w:space="0" w:color="C0C0C0"/>
              <w:right w:val="single" w:sz="4" w:space="0" w:color="C0C0C0"/>
            </w:tcBorders>
            <w:shd w:val="clear" w:color="000000" w:fill="FFFFCC"/>
            <w:vAlign w:val="center"/>
            <w:hideMark/>
          </w:tcPr>
          <w:p w14:paraId="0421524C"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c>
          <w:tcPr>
            <w:tcW w:w="787" w:type="dxa"/>
            <w:tcBorders>
              <w:top w:val="nil"/>
              <w:left w:val="nil"/>
              <w:bottom w:val="single" w:sz="4" w:space="0" w:color="C0C0C0"/>
              <w:right w:val="single" w:sz="4" w:space="0" w:color="C0C0C0"/>
            </w:tcBorders>
            <w:shd w:val="clear" w:color="000000" w:fill="D7EAD3"/>
            <w:vAlign w:val="center"/>
            <w:hideMark/>
          </w:tcPr>
          <w:p w14:paraId="0D5ECFA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13 569,26</w:t>
            </w:r>
          </w:p>
        </w:tc>
        <w:tc>
          <w:tcPr>
            <w:tcW w:w="884" w:type="dxa"/>
            <w:tcBorders>
              <w:top w:val="nil"/>
              <w:left w:val="nil"/>
              <w:bottom w:val="single" w:sz="4" w:space="0" w:color="C0C0C0"/>
              <w:right w:val="single" w:sz="4" w:space="0" w:color="C0C0C0"/>
            </w:tcBorders>
            <w:shd w:val="clear" w:color="000000" w:fill="D7EAD3"/>
            <w:vAlign w:val="center"/>
            <w:hideMark/>
          </w:tcPr>
          <w:p w14:paraId="095018CD"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13 569,26</w:t>
            </w:r>
          </w:p>
        </w:tc>
        <w:tc>
          <w:tcPr>
            <w:tcW w:w="765" w:type="dxa"/>
            <w:tcBorders>
              <w:top w:val="nil"/>
              <w:left w:val="nil"/>
              <w:bottom w:val="single" w:sz="4" w:space="0" w:color="C0C0C0"/>
              <w:right w:val="single" w:sz="4" w:space="0" w:color="C0C0C0"/>
            </w:tcBorders>
            <w:shd w:val="clear" w:color="000000" w:fill="D7EAD3"/>
            <w:vAlign w:val="center"/>
            <w:hideMark/>
          </w:tcPr>
          <w:p w14:paraId="60D4249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13 569,26</w:t>
            </w:r>
          </w:p>
        </w:tc>
        <w:tc>
          <w:tcPr>
            <w:tcW w:w="755" w:type="dxa"/>
            <w:tcBorders>
              <w:top w:val="nil"/>
              <w:left w:val="nil"/>
              <w:bottom w:val="single" w:sz="4" w:space="0" w:color="C0C0C0"/>
              <w:right w:val="single" w:sz="4" w:space="0" w:color="C0C0C0"/>
            </w:tcBorders>
            <w:shd w:val="clear" w:color="000000" w:fill="D7EAD3"/>
            <w:vAlign w:val="center"/>
            <w:hideMark/>
          </w:tcPr>
          <w:p w14:paraId="458DD1C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13 569,26</w:t>
            </w:r>
          </w:p>
        </w:tc>
        <w:tc>
          <w:tcPr>
            <w:tcW w:w="2027" w:type="dxa"/>
            <w:tcBorders>
              <w:top w:val="nil"/>
              <w:left w:val="nil"/>
              <w:bottom w:val="single" w:sz="4" w:space="0" w:color="C0C0C0"/>
              <w:right w:val="single" w:sz="4" w:space="0" w:color="C0C0C0"/>
            </w:tcBorders>
            <w:shd w:val="clear" w:color="000000" w:fill="FFFFCC"/>
            <w:vAlign w:val="center"/>
            <w:hideMark/>
          </w:tcPr>
          <w:p w14:paraId="6CB5E6AE"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 </w:t>
            </w:r>
          </w:p>
        </w:tc>
      </w:tr>
      <w:tr w:rsidR="0010347A" w:rsidRPr="0010347A" w14:paraId="0C6FAE8E" w14:textId="77777777" w:rsidTr="0010347A">
        <w:trPr>
          <w:trHeight w:val="217"/>
          <w:jc w:val="center"/>
        </w:trPr>
        <w:tc>
          <w:tcPr>
            <w:tcW w:w="193" w:type="dxa"/>
            <w:tcBorders>
              <w:top w:val="nil"/>
              <w:left w:val="nil"/>
              <w:bottom w:val="nil"/>
              <w:right w:val="nil"/>
            </w:tcBorders>
            <w:shd w:val="clear" w:color="auto" w:fill="auto"/>
            <w:vAlign w:val="center"/>
            <w:hideMark/>
          </w:tcPr>
          <w:p w14:paraId="0383FF7C" w14:textId="77777777" w:rsidR="00664F55" w:rsidRPr="0010347A" w:rsidRDefault="00664F55" w:rsidP="00664F55">
            <w:pPr>
              <w:rPr>
                <w:rFonts w:ascii="Tahoma" w:hAnsi="Tahoma" w:cs="Tahoma"/>
                <w:b/>
                <w:bCs/>
                <w:sz w:val="13"/>
                <w:szCs w:val="13"/>
              </w:rPr>
            </w:pPr>
          </w:p>
        </w:tc>
        <w:tc>
          <w:tcPr>
            <w:tcW w:w="120" w:type="dxa"/>
            <w:tcBorders>
              <w:top w:val="nil"/>
              <w:left w:val="nil"/>
              <w:bottom w:val="nil"/>
              <w:right w:val="nil"/>
            </w:tcBorders>
            <w:shd w:val="clear" w:color="auto" w:fill="auto"/>
            <w:vAlign w:val="center"/>
            <w:hideMark/>
          </w:tcPr>
          <w:p w14:paraId="79ECEAFF"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11002643" w14:textId="77777777" w:rsidR="00664F55" w:rsidRPr="0010347A" w:rsidRDefault="00664F55" w:rsidP="00664F55">
            <w:pPr>
              <w:rPr>
                <w:sz w:val="13"/>
                <w:szCs w:val="13"/>
              </w:rPr>
            </w:pPr>
          </w:p>
        </w:tc>
        <w:tc>
          <w:tcPr>
            <w:tcW w:w="2605" w:type="dxa"/>
            <w:tcBorders>
              <w:top w:val="nil"/>
              <w:left w:val="nil"/>
              <w:bottom w:val="nil"/>
              <w:right w:val="nil"/>
            </w:tcBorders>
            <w:shd w:val="clear" w:color="auto" w:fill="auto"/>
            <w:vAlign w:val="center"/>
            <w:hideMark/>
          </w:tcPr>
          <w:p w14:paraId="4DC881ED" w14:textId="77777777" w:rsidR="00664F55" w:rsidRPr="0010347A" w:rsidRDefault="00664F55" w:rsidP="00664F55">
            <w:pPr>
              <w:rPr>
                <w:sz w:val="13"/>
                <w:szCs w:val="13"/>
              </w:rPr>
            </w:pPr>
          </w:p>
        </w:tc>
        <w:tc>
          <w:tcPr>
            <w:tcW w:w="561" w:type="dxa"/>
            <w:tcBorders>
              <w:top w:val="nil"/>
              <w:left w:val="nil"/>
              <w:bottom w:val="nil"/>
              <w:right w:val="nil"/>
            </w:tcBorders>
            <w:shd w:val="clear" w:color="auto" w:fill="auto"/>
            <w:vAlign w:val="center"/>
            <w:hideMark/>
          </w:tcPr>
          <w:p w14:paraId="202D33AC" w14:textId="77777777" w:rsidR="00664F55" w:rsidRPr="0010347A" w:rsidRDefault="00664F55" w:rsidP="00664F55">
            <w:pPr>
              <w:rPr>
                <w:sz w:val="13"/>
                <w:szCs w:val="13"/>
              </w:rPr>
            </w:pPr>
          </w:p>
        </w:tc>
        <w:tc>
          <w:tcPr>
            <w:tcW w:w="765" w:type="dxa"/>
            <w:tcBorders>
              <w:top w:val="nil"/>
              <w:left w:val="nil"/>
              <w:bottom w:val="nil"/>
              <w:right w:val="nil"/>
            </w:tcBorders>
            <w:shd w:val="clear" w:color="auto" w:fill="auto"/>
            <w:vAlign w:val="center"/>
            <w:hideMark/>
          </w:tcPr>
          <w:p w14:paraId="01240768" w14:textId="77777777" w:rsidR="00664F55" w:rsidRPr="0010347A" w:rsidRDefault="00664F55" w:rsidP="00664F55">
            <w:pPr>
              <w:rPr>
                <w:sz w:val="13"/>
                <w:szCs w:val="13"/>
              </w:rPr>
            </w:pPr>
          </w:p>
        </w:tc>
        <w:tc>
          <w:tcPr>
            <w:tcW w:w="863" w:type="dxa"/>
            <w:tcBorders>
              <w:top w:val="nil"/>
              <w:left w:val="nil"/>
              <w:bottom w:val="nil"/>
              <w:right w:val="nil"/>
            </w:tcBorders>
            <w:shd w:val="clear" w:color="auto" w:fill="auto"/>
            <w:vAlign w:val="center"/>
            <w:hideMark/>
          </w:tcPr>
          <w:p w14:paraId="5E3CE3EA" w14:textId="77777777" w:rsidR="00664F55" w:rsidRPr="0010347A" w:rsidRDefault="00664F55" w:rsidP="00664F55">
            <w:pPr>
              <w:rPr>
                <w:sz w:val="13"/>
                <w:szCs w:val="13"/>
              </w:rPr>
            </w:pPr>
          </w:p>
        </w:tc>
        <w:tc>
          <w:tcPr>
            <w:tcW w:w="755" w:type="dxa"/>
            <w:tcBorders>
              <w:top w:val="nil"/>
              <w:left w:val="nil"/>
              <w:bottom w:val="nil"/>
              <w:right w:val="nil"/>
            </w:tcBorders>
            <w:shd w:val="clear" w:color="auto" w:fill="auto"/>
            <w:vAlign w:val="center"/>
            <w:hideMark/>
          </w:tcPr>
          <w:p w14:paraId="61007E9E" w14:textId="77777777" w:rsidR="00664F55" w:rsidRPr="0010347A" w:rsidRDefault="00664F55" w:rsidP="00664F55">
            <w:pPr>
              <w:jc w:val="right"/>
              <w:rPr>
                <w:rFonts w:ascii="Tahoma" w:hAnsi="Tahoma" w:cs="Tahoma"/>
                <w:sz w:val="13"/>
                <w:szCs w:val="13"/>
              </w:rPr>
            </w:pPr>
            <w:r w:rsidRPr="0010347A">
              <w:rPr>
                <w:rFonts w:ascii="Tahoma" w:hAnsi="Tahoma" w:cs="Tahoma"/>
                <w:sz w:val="13"/>
                <w:szCs w:val="13"/>
              </w:rPr>
              <w:t>45,92</w:t>
            </w:r>
          </w:p>
        </w:tc>
        <w:tc>
          <w:tcPr>
            <w:tcW w:w="711" w:type="dxa"/>
            <w:tcBorders>
              <w:top w:val="nil"/>
              <w:left w:val="nil"/>
              <w:bottom w:val="nil"/>
              <w:right w:val="nil"/>
            </w:tcBorders>
            <w:shd w:val="clear" w:color="auto" w:fill="auto"/>
            <w:vAlign w:val="center"/>
            <w:hideMark/>
          </w:tcPr>
          <w:p w14:paraId="6B066D4E" w14:textId="77777777" w:rsidR="00664F55" w:rsidRPr="0010347A" w:rsidRDefault="00664F55" w:rsidP="00664F55">
            <w:pPr>
              <w:jc w:val="right"/>
              <w:rPr>
                <w:rFonts w:ascii="Tahoma" w:hAnsi="Tahoma" w:cs="Tahoma"/>
                <w:sz w:val="13"/>
                <w:szCs w:val="13"/>
              </w:rPr>
            </w:pPr>
            <w:r w:rsidRPr="0010347A">
              <w:rPr>
                <w:rFonts w:ascii="Tahoma" w:hAnsi="Tahoma" w:cs="Tahoma"/>
                <w:sz w:val="13"/>
                <w:szCs w:val="13"/>
              </w:rPr>
              <w:t>48,17</w:t>
            </w:r>
          </w:p>
        </w:tc>
        <w:tc>
          <w:tcPr>
            <w:tcW w:w="2049" w:type="dxa"/>
            <w:tcBorders>
              <w:top w:val="nil"/>
              <w:left w:val="nil"/>
              <w:bottom w:val="nil"/>
              <w:right w:val="nil"/>
            </w:tcBorders>
            <w:shd w:val="clear" w:color="auto" w:fill="auto"/>
            <w:vAlign w:val="center"/>
            <w:hideMark/>
          </w:tcPr>
          <w:p w14:paraId="709C377A" w14:textId="77777777" w:rsidR="00664F55" w:rsidRPr="0010347A" w:rsidRDefault="00664F55" w:rsidP="00664F55">
            <w:pPr>
              <w:jc w:val="right"/>
              <w:rPr>
                <w:rFonts w:ascii="Tahoma" w:hAnsi="Tahoma" w:cs="Tahoma"/>
                <w:sz w:val="13"/>
                <w:szCs w:val="13"/>
              </w:rPr>
            </w:pPr>
          </w:p>
        </w:tc>
        <w:tc>
          <w:tcPr>
            <w:tcW w:w="787" w:type="dxa"/>
            <w:tcBorders>
              <w:top w:val="nil"/>
              <w:left w:val="nil"/>
              <w:bottom w:val="nil"/>
              <w:right w:val="nil"/>
            </w:tcBorders>
            <w:shd w:val="clear" w:color="auto" w:fill="auto"/>
            <w:vAlign w:val="center"/>
            <w:hideMark/>
          </w:tcPr>
          <w:p w14:paraId="34094420" w14:textId="77777777" w:rsidR="00664F55" w:rsidRPr="0010347A" w:rsidRDefault="00664F55" w:rsidP="00664F55">
            <w:pPr>
              <w:rPr>
                <w:sz w:val="13"/>
                <w:szCs w:val="13"/>
              </w:rPr>
            </w:pPr>
          </w:p>
        </w:tc>
        <w:tc>
          <w:tcPr>
            <w:tcW w:w="884" w:type="dxa"/>
            <w:tcBorders>
              <w:top w:val="nil"/>
              <w:left w:val="nil"/>
              <w:bottom w:val="nil"/>
              <w:right w:val="nil"/>
            </w:tcBorders>
            <w:shd w:val="clear" w:color="auto" w:fill="auto"/>
            <w:vAlign w:val="center"/>
            <w:hideMark/>
          </w:tcPr>
          <w:p w14:paraId="62873C64" w14:textId="77777777" w:rsidR="00664F55" w:rsidRPr="0010347A" w:rsidRDefault="00664F55" w:rsidP="00664F55">
            <w:pPr>
              <w:rPr>
                <w:sz w:val="13"/>
                <w:szCs w:val="13"/>
              </w:rPr>
            </w:pPr>
          </w:p>
        </w:tc>
        <w:tc>
          <w:tcPr>
            <w:tcW w:w="765" w:type="dxa"/>
            <w:tcBorders>
              <w:top w:val="nil"/>
              <w:left w:val="nil"/>
              <w:bottom w:val="nil"/>
              <w:right w:val="nil"/>
            </w:tcBorders>
            <w:shd w:val="clear" w:color="auto" w:fill="auto"/>
            <w:vAlign w:val="center"/>
            <w:hideMark/>
          </w:tcPr>
          <w:p w14:paraId="7924AE14" w14:textId="77777777" w:rsidR="00664F55" w:rsidRPr="0010347A" w:rsidRDefault="00664F55" w:rsidP="00664F55">
            <w:pPr>
              <w:jc w:val="right"/>
              <w:rPr>
                <w:rFonts w:ascii="Tahoma" w:hAnsi="Tahoma" w:cs="Tahoma"/>
                <w:sz w:val="13"/>
                <w:szCs w:val="13"/>
              </w:rPr>
            </w:pPr>
            <w:r w:rsidRPr="0010347A">
              <w:rPr>
                <w:rFonts w:ascii="Tahoma" w:hAnsi="Tahoma" w:cs="Tahoma"/>
                <w:sz w:val="13"/>
                <w:szCs w:val="13"/>
              </w:rPr>
              <w:t>48,17</w:t>
            </w:r>
          </w:p>
        </w:tc>
        <w:tc>
          <w:tcPr>
            <w:tcW w:w="755" w:type="dxa"/>
            <w:tcBorders>
              <w:top w:val="nil"/>
              <w:left w:val="nil"/>
              <w:bottom w:val="nil"/>
              <w:right w:val="nil"/>
            </w:tcBorders>
            <w:shd w:val="clear" w:color="auto" w:fill="auto"/>
            <w:vAlign w:val="center"/>
            <w:hideMark/>
          </w:tcPr>
          <w:p w14:paraId="0F3728BC" w14:textId="77777777" w:rsidR="00664F55" w:rsidRPr="0010347A" w:rsidRDefault="00664F55" w:rsidP="00664F55">
            <w:pPr>
              <w:jc w:val="right"/>
              <w:rPr>
                <w:rFonts w:ascii="Tahoma" w:hAnsi="Tahoma" w:cs="Tahoma"/>
                <w:sz w:val="13"/>
                <w:szCs w:val="13"/>
              </w:rPr>
            </w:pPr>
            <w:r w:rsidRPr="0010347A">
              <w:rPr>
                <w:rFonts w:ascii="Tahoma" w:hAnsi="Tahoma" w:cs="Tahoma"/>
                <w:sz w:val="13"/>
                <w:szCs w:val="13"/>
              </w:rPr>
              <w:t>50,53</w:t>
            </w:r>
          </w:p>
        </w:tc>
        <w:tc>
          <w:tcPr>
            <w:tcW w:w="2027" w:type="dxa"/>
            <w:tcBorders>
              <w:top w:val="nil"/>
              <w:left w:val="nil"/>
              <w:bottom w:val="nil"/>
              <w:right w:val="nil"/>
            </w:tcBorders>
            <w:shd w:val="clear" w:color="auto" w:fill="auto"/>
            <w:vAlign w:val="center"/>
            <w:hideMark/>
          </w:tcPr>
          <w:p w14:paraId="52226453" w14:textId="77777777" w:rsidR="00664F55" w:rsidRPr="0010347A" w:rsidRDefault="00664F55" w:rsidP="00664F55">
            <w:pPr>
              <w:jc w:val="right"/>
              <w:rPr>
                <w:rFonts w:ascii="Tahoma" w:hAnsi="Tahoma" w:cs="Tahoma"/>
                <w:sz w:val="13"/>
                <w:szCs w:val="13"/>
              </w:rPr>
            </w:pPr>
          </w:p>
        </w:tc>
      </w:tr>
      <w:tr w:rsidR="0010347A" w:rsidRPr="0010347A" w14:paraId="1FEFFB95" w14:textId="77777777" w:rsidTr="0010347A">
        <w:trPr>
          <w:trHeight w:val="217"/>
          <w:jc w:val="center"/>
        </w:trPr>
        <w:tc>
          <w:tcPr>
            <w:tcW w:w="193" w:type="dxa"/>
            <w:tcBorders>
              <w:top w:val="nil"/>
              <w:left w:val="nil"/>
              <w:bottom w:val="nil"/>
              <w:right w:val="nil"/>
            </w:tcBorders>
            <w:shd w:val="clear" w:color="auto" w:fill="auto"/>
            <w:vAlign w:val="center"/>
            <w:hideMark/>
          </w:tcPr>
          <w:p w14:paraId="33882E5E"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0A678925"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4104FE5F" w14:textId="77777777" w:rsidR="00664F55" w:rsidRPr="0010347A" w:rsidRDefault="00664F55" w:rsidP="00664F55">
            <w:pPr>
              <w:rPr>
                <w:sz w:val="13"/>
                <w:szCs w:val="13"/>
              </w:rPr>
            </w:pPr>
          </w:p>
        </w:tc>
        <w:tc>
          <w:tcPr>
            <w:tcW w:w="2605" w:type="dxa"/>
            <w:tcBorders>
              <w:top w:val="nil"/>
              <w:left w:val="nil"/>
              <w:bottom w:val="nil"/>
              <w:right w:val="nil"/>
            </w:tcBorders>
            <w:shd w:val="clear" w:color="auto" w:fill="auto"/>
            <w:vAlign w:val="center"/>
            <w:hideMark/>
          </w:tcPr>
          <w:p w14:paraId="779F699C" w14:textId="77777777" w:rsidR="00664F55" w:rsidRPr="0010347A" w:rsidRDefault="00664F55" w:rsidP="00664F55">
            <w:pPr>
              <w:rPr>
                <w:sz w:val="13"/>
                <w:szCs w:val="13"/>
              </w:rPr>
            </w:pPr>
          </w:p>
        </w:tc>
        <w:tc>
          <w:tcPr>
            <w:tcW w:w="561" w:type="dxa"/>
            <w:tcBorders>
              <w:top w:val="nil"/>
              <w:left w:val="nil"/>
              <w:bottom w:val="nil"/>
              <w:right w:val="nil"/>
            </w:tcBorders>
            <w:shd w:val="clear" w:color="auto" w:fill="auto"/>
            <w:vAlign w:val="center"/>
            <w:hideMark/>
          </w:tcPr>
          <w:p w14:paraId="39A3837A" w14:textId="77777777" w:rsidR="00664F55" w:rsidRPr="0010347A" w:rsidRDefault="00664F55" w:rsidP="00664F55">
            <w:pPr>
              <w:rPr>
                <w:sz w:val="13"/>
                <w:szCs w:val="13"/>
              </w:rPr>
            </w:pPr>
          </w:p>
        </w:tc>
        <w:tc>
          <w:tcPr>
            <w:tcW w:w="765" w:type="dxa"/>
            <w:tcBorders>
              <w:top w:val="nil"/>
              <w:left w:val="nil"/>
              <w:bottom w:val="nil"/>
              <w:right w:val="nil"/>
            </w:tcBorders>
            <w:shd w:val="clear" w:color="auto" w:fill="auto"/>
            <w:vAlign w:val="center"/>
            <w:hideMark/>
          </w:tcPr>
          <w:p w14:paraId="50F7B842" w14:textId="77777777" w:rsidR="00664F55" w:rsidRPr="0010347A" w:rsidRDefault="00664F55" w:rsidP="00664F55">
            <w:pPr>
              <w:rPr>
                <w:sz w:val="13"/>
                <w:szCs w:val="13"/>
              </w:rPr>
            </w:pPr>
          </w:p>
        </w:tc>
        <w:tc>
          <w:tcPr>
            <w:tcW w:w="863" w:type="dxa"/>
            <w:tcBorders>
              <w:top w:val="nil"/>
              <w:left w:val="nil"/>
              <w:bottom w:val="nil"/>
              <w:right w:val="nil"/>
            </w:tcBorders>
            <w:shd w:val="clear" w:color="auto" w:fill="auto"/>
            <w:vAlign w:val="center"/>
            <w:hideMark/>
          </w:tcPr>
          <w:p w14:paraId="4A64AD1E" w14:textId="77777777" w:rsidR="00664F55" w:rsidRPr="0010347A" w:rsidRDefault="00664F55" w:rsidP="00664F55">
            <w:pPr>
              <w:rPr>
                <w:sz w:val="13"/>
                <w:szCs w:val="13"/>
              </w:rPr>
            </w:pPr>
          </w:p>
        </w:tc>
        <w:tc>
          <w:tcPr>
            <w:tcW w:w="755" w:type="dxa"/>
            <w:tcBorders>
              <w:top w:val="nil"/>
              <w:left w:val="nil"/>
              <w:bottom w:val="nil"/>
              <w:right w:val="nil"/>
            </w:tcBorders>
            <w:shd w:val="clear" w:color="auto" w:fill="auto"/>
            <w:vAlign w:val="center"/>
            <w:hideMark/>
          </w:tcPr>
          <w:p w14:paraId="13523C61" w14:textId="77777777" w:rsidR="00664F55" w:rsidRPr="0010347A" w:rsidRDefault="00664F55" w:rsidP="00664F55">
            <w:pPr>
              <w:jc w:val="right"/>
              <w:rPr>
                <w:rFonts w:ascii="Tahoma" w:hAnsi="Tahoma" w:cs="Tahoma"/>
                <w:sz w:val="13"/>
                <w:szCs w:val="13"/>
              </w:rPr>
            </w:pPr>
            <w:r w:rsidRPr="0010347A">
              <w:rPr>
                <w:rFonts w:ascii="Tahoma" w:hAnsi="Tahoma" w:cs="Tahoma"/>
                <w:sz w:val="13"/>
                <w:szCs w:val="13"/>
              </w:rPr>
              <w:t>3649,17</w:t>
            </w:r>
          </w:p>
        </w:tc>
        <w:tc>
          <w:tcPr>
            <w:tcW w:w="711" w:type="dxa"/>
            <w:tcBorders>
              <w:top w:val="nil"/>
              <w:left w:val="nil"/>
              <w:bottom w:val="nil"/>
              <w:right w:val="nil"/>
            </w:tcBorders>
            <w:shd w:val="clear" w:color="auto" w:fill="auto"/>
            <w:vAlign w:val="center"/>
            <w:hideMark/>
          </w:tcPr>
          <w:p w14:paraId="54E31EF7" w14:textId="77777777" w:rsidR="00664F55" w:rsidRPr="0010347A" w:rsidRDefault="00664F55" w:rsidP="00664F55">
            <w:pPr>
              <w:jc w:val="right"/>
              <w:rPr>
                <w:rFonts w:ascii="Tahoma" w:hAnsi="Tahoma" w:cs="Tahoma"/>
                <w:sz w:val="13"/>
                <w:szCs w:val="13"/>
              </w:rPr>
            </w:pPr>
            <w:r w:rsidRPr="0010347A">
              <w:rPr>
                <w:rFonts w:ascii="Tahoma" w:hAnsi="Tahoma" w:cs="Tahoma"/>
                <w:sz w:val="13"/>
                <w:szCs w:val="13"/>
              </w:rPr>
              <w:t>3827,97</w:t>
            </w:r>
          </w:p>
        </w:tc>
        <w:tc>
          <w:tcPr>
            <w:tcW w:w="2049" w:type="dxa"/>
            <w:tcBorders>
              <w:top w:val="nil"/>
              <w:left w:val="nil"/>
              <w:bottom w:val="nil"/>
              <w:right w:val="nil"/>
            </w:tcBorders>
            <w:shd w:val="clear" w:color="auto" w:fill="auto"/>
            <w:vAlign w:val="center"/>
            <w:hideMark/>
          </w:tcPr>
          <w:p w14:paraId="2827DFBF" w14:textId="77777777" w:rsidR="00664F55" w:rsidRPr="0010347A" w:rsidRDefault="00664F55" w:rsidP="00664F55">
            <w:pPr>
              <w:jc w:val="right"/>
              <w:rPr>
                <w:rFonts w:ascii="Tahoma" w:hAnsi="Tahoma" w:cs="Tahoma"/>
                <w:sz w:val="13"/>
                <w:szCs w:val="13"/>
              </w:rPr>
            </w:pPr>
          </w:p>
        </w:tc>
        <w:tc>
          <w:tcPr>
            <w:tcW w:w="787" w:type="dxa"/>
            <w:tcBorders>
              <w:top w:val="nil"/>
              <w:left w:val="nil"/>
              <w:bottom w:val="nil"/>
              <w:right w:val="nil"/>
            </w:tcBorders>
            <w:shd w:val="clear" w:color="auto" w:fill="auto"/>
            <w:vAlign w:val="center"/>
            <w:hideMark/>
          </w:tcPr>
          <w:p w14:paraId="1CBF5916" w14:textId="77777777" w:rsidR="00664F55" w:rsidRPr="0010347A" w:rsidRDefault="00664F55" w:rsidP="00664F55">
            <w:pPr>
              <w:rPr>
                <w:sz w:val="13"/>
                <w:szCs w:val="13"/>
              </w:rPr>
            </w:pPr>
          </w:p>
        </w:tc>
        <w:tc>
          <w:tcPr>
            <w:tcW w:w="884" w:type="dxa"/>
            <w:tcBorders>
              <w:top w:val="nil"/>
              <w:left w:val="nil"/>
              <w:bottom w:val="nil"/>
              <w:right w:val="nil"/>
            </w:tcBorders>
            <w:shd w:val="clear" w:color="auto" w:fill="auto"/>
            <w:vAlign w:val="center"/>
            <w:hideMark/>
          </w:tcPr>
          <w:p w14:paraId="73C96B65" w14:textId="77777777" w:rsidR="00664F55" w:rsidRPr="0010347A" w:rsidRDefault="00664F55" w:rsidP="00664F55">
            <w:pPr>
              <w:rPr>
                <w:sz w:val="13"/>
                <w:szCs w:val="13"/>
              </w:rPr>
            </w:pPr>
          </w:p>
        </w:tc>
        <w:tc>
          <w:tcPr>
            <w:tcW w:w="765" w:type="dxa"/>
            <w:tcBorders>
              <w:top w:val="nil"/>
              <w:left w:val="nil"/>
              <w:bottom w:val="nil"/>
              <w:right w:val="nil"/>
            </w:tcBorders>
            <w:shd w:val="clear" w:color="auto" w:fill="auto"/>
            <w:vAlign w:val="center"/>
            <w:hideMark/>
          </w:tcPr>
          <w:p w14:paraId="1129E9B2" w14:textId="77777777" w:rsidR="00664F55" w:rsidRPr="0010347A" w:rsidRDefault="00664F55" w:rsidP="00664F55">
            <w:pPr>
              <w:jc w:val="right"/>
              <w:rPr>
                <w:rFonts w:ascii="Tahoma" w:hAnsi="Tahoma" w:cs="Tahoma"/>
                <w:sz w:val="13"/>
                <w:szCs w:val="13"/>
              </w:rPr>
            </w:pPr>
            <w:r w:rsidRPr="0010347A">
              <w:rPr>
                <w:rFonts w:ascii="Tahoma" w:hAnsi="Tahoma" w:cs="Tahoma"/>
                <w:sz w:val="13"/>
                <w:szCs w:val="13"/>
              </w:rPr>
              <w:t>3827,97</w:t>
            </w:r>
          </w:p>
        </w:tc>
        <w:tc>
          <w:tcPr>
            <w:tcW w:w="755" w:type="dxa"/>
            <w:tcBorders>
              <w:top w:val="nil"/>
              <w:left w:val="nil"/>
              <w:bottom w:val="nil"/>
              <w:right w:val="nil"/>
            </w:tcBorders>
            <w:shd w:val="clear" w:color="auto" w:fill="auto"/>
            <w:vAlign w:val="center"/>
            <w:hideMark/>
          </w:tcPr>
          <w:p w14:paraId="0FF709A4" w14:textId="77777777" w:rsidR="00664F55" w:rsidRPr="0010347A" w:rsidRDefault="00664F55" w:rsidP="00664F55">
            <w:pPr>
              <w:jc w:val="right"/>
              <w:rPr>
                <w:rFonts w:ascii="Tahoma" w:hAnsi="Tahoma" w:cs="Tahoma"/>
                <w:sz w:val="13"/>
                <w:szCs w:val="13"/>
              </w:rPr>
            </w:pPr>
            <w:r w:rsidRPr="0010347A">
              <w:rPr>
                <w:rFonts w:ascii="Tahoma" w:hAnsi="Tahoma" w:cs="Tahoma"/>
                <w:sz w:val="13"/>
                <w:szCs w:val="13"/>
              </w:rPr>
              <w:t>4015,52</w:t>
            </w:r>
          </w:p>
        </w:tc>
        <w:tc>
          <w:tcPr>
            <w:tcW w:w="2027" w:type="dxa"/>
            <w:tcBorders>
              <w:top w:val="nil"/>
              <w:left w:val="nil"/>
              <w:bottom w:val="nil"/>
              <w:right w:val="nil"/>
            </w:tcBorders>
            <w:shd w:val="clear" w:color="auto" w:fill="auto"/>
            <w:vAlign w:val="center"/>
            <w:hideMark/>
          </w:tcPr>
          <w:p w14:paraId="13397FFE" w14:textId="77777777" w:rsidR="00664F55" w:rsidRPr="0010347A" w:rsidRDefault="00664F55" w:rsidP="00664F55">
            <w:pPr>
              <w:jc w:val="right"/>
              <w:rPr>
                <w:rFonts w:ascii="Tahoma" w:hAnsi="Tahoma" w:cs="Tahoma"/>
                <w:sz w:val="13"/>
                <w:szCs w:val="13"/>
              </w:rPr>
            </w:pPr>
          </w:p>
        </w:tc>
      </w:tr>
      <w:tr w:rsidR="0010347A" w:rsidRPr="0010347A" w14:paraId="2797CF31" w14:textId="77777777" w:rsidTr="0010347A">
        <w:trPr>
          <w:trHeight w:val="217"/>
          <w:jc w:val="center"/>
        </w:trPr>
        <w:tc>
          <w:tcPr>
            <w:tcW w:w="193" w:type="dxa"/>
            <w:tcBorders>
              <w:top w:val="nil"/>
              <w:left w:val="nil"/>
              <w:bottom w:val="nil"/>
              <w:right w:val="nil"/>
            </w:tcBorders>
            <w:shd w:val="clear" w:color="auto" w:fill="auto"/>
            <w:vAlign w:val="center"/>
            <w:hideMark/>
          </w:tcPr>
          <w:p w14:paraId="54934178"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3043773B"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2741D5B9" w14:textId="77777777" w:rsidR="00664F55" w:rsidRPr="0010347A" w:rsidRDefault="00664F55" w:rsidP="00664F55">
            <w:pPr>
              <w:rPr>
                <w:sz w:val="13"/>
                <w:szCs w:val="13"/>
              </w:rPr>
            </w:pPr>
          </w:p>
        </w:tc>
        <w:tc>
          <w:tcPr>
            <w:tcW w:w="2605" w:type="dxa"/>
            <w:tcBorders>
              <w:top w:val="nil"/>
              <w:left w:val="nil"/>
              <w:bottom w:val="nil"/>
              <w:right w:val="nil"/>
            </w:tcBorders>
            <w:shd w:val="clear" w:color="auto" w:fill="auto"/>
            <w:vAlign w:val="center"/>
            <w:hideMark/>
          </w:tcPr>
          <w:p w14:paraId="23B0D208" w14:textId="77777777" w:rsidR="00664F55" w:rsidRPr="0010347A" w:rsidRDefault="00664F55" w:rsidP="00664F55">
            <w:pPr>
              <w:rPr>
                <w:sz w:val="13"/>
                <w:szCs w:val="13"/>
              </w:rPr>
            </w:pPr>
          </w:p>
        </w:tc>
        <w:tc>
          <w:tcPr>
            <w:tcW w:w="561" w:type="dxa"/>
            <w:tcBorders>
              <w:top w:val="nil"/>
              <w:left w:val="nil"/>
              <w:bottom w:val="nil"/>
              <w:right w:val="nil"/>
            </w:tcBorders>
            <w:shd w:val="clear" w:color="auto" w:fill="auto"/>
            <w:vAlign w:val="center"/>
            <w:hideMark/>
          </w:tcPr>
          <w:p w14:paraId="51763CBF" w14:textId="77777777" w:rsidR="00664F55" w:rsidRPr="0010347A" w:rsidRDefault="00664F55" w:rsidP="00664F55">
            <w:pPr>
              <w:rPr>
                <w:sz w:val="13"/>
                <w:szCs w:val="13"/>
              </w:rPr>
            </w:pPr>
          </w:p>
        </w:tc>
        <w:tc>
          <w:tcPr>
            <w:tcW w:w="765" w:type="dxa"/>
            <w:tcBorders>
              <w:top w:val="nil"/>
              <w:left w:val="nil"/>
              <w:bottom w:val="nil"/>
              <w:right w:val="nil"/>
            </w:tcBorders>
            <w:shd w:val="clear" w:color="auto" w:fill="auto"/>
            <w:vAlign w:val="center"/>
            <w:hideMark/>
          </w:tcPr>
          <w:p w14:paraId="40053BEF" w14:textId="77777777" w:rsidR="00664F55" w:rsidRPr="0010347A" w:rsidRDefault="00664F55" w:rsidP="00664F55">
            <w:pPr>
              <w:rPr>
                <w:sz w:val="13"/>
                <w:szCs w:val="13"/>
              </w:rPr>
            </w:pPr>
          </w:p>
        </w:tc>
        <w:tc>
          <w:tcPr>
            <w:tcW w:w="863" w:type="dxa"/>
            <w:tcBorders>
              <w:top w:val="nil"/>
              <w:left w:val="nil"/>
              <w:bottom w:val="nil"/>
              <w:right w:val="nil"/>
            </w:tcBorders>
            <w:shd w:val="clear" w:color="auto" w:fill="auto"/>
            <w:vAlign w:val="center"/>
            <w:hideMark/>
          </w:tcPr>
          <w:p w14:paraId="23D923C8" w14:textId="77777777" w:rsidR="00664F55" w:rsidRPr="0010347A" w:rsidRDefault="00664F55" w:rsidP="00664F55">
            <w:pPr>
              <w:rPr>
                <w:sz w:val="13"/>
                <w:szCs w:val="13"/>
              </w:rPr>
            </w:pPr>
          </w:p>
        </w:tc>
        <w:tc>
          <w:tcPr>
            <w:tcW w:w="755" w:type="dxa"/>
            <w:tcBorders>
              <w:top w:val="nil"/>
              <w:left w:val="nil"/>
              <w:bottom w:val="nil"/>
              <w:right w:val="nil"/>
            </w:tcBorders>
            <w:shd w:val="clear" w:color="auto" w:fill="auto"/>
            <w:vAlign w:val="center"/>
            <w:hideMark/>
          </w:tcPr>
          <w:p w14:paraId="5C3E6EF8" w14:textId="77777777" w:rsidR="00664F55" w:rsidRPr="0010347A" w:rsidRDefault="00664F55" w:rsidP="00664F55">
            <w:pPr>
              <w:jc w:val="right"/>
              <w:rPr>
                <w:rFonts w:ascii="Tahoma" w:hAnsi="Tahoma" w:cs="Tahoma"/>
                <w:sz w:val="13"/>
                <w:szCs w:val="13"/>
              </w:rPr>
            </w:pPr>
            <w:r w:rsidRPr="0010347A">
              <w:rPr>
                <w:rFonts w:ascii="Tahoma" w:hAnsi="Tahoma" w:cs="Tahoma"/>
                <w:sz w:val="13"/>
                <w:szCs w:val="13"/>
              </w:rPr>
              <w:t>0,2720</w:t>
            </w:r>
          </w:p>
        </w:tc>
        <w:tc>
          <w:tcPr>
            <w:tcW w:w="711" w:type="dxa"/>
            <w:tcBorders>
              <w:top w:val="nil"/>
              <w:left w:val="nil"/>
              <w:bottom w:val="nil"/>
              <w:right w:val="nil"/>
            </w:tcBorders>
            <w:shd w:val="clear" w:color="auto" w:fill="auto"/>
            <w:vAlign w:val="center"/>
            <w:hideMark/>
          </w:tcPr>
          <w:p w14:paraId="62340C97" w14:textId="77777777" w:rsidR="00664F55" w:rsidRPr="0010347A" w:rsidRDefault="00664F55" w:rsidP="00664F55">
            <w:pPr>
              <w:jc w:val="right"/>
              <w:rPr>
                <w:rFonts w:ascii="Tahoma" w:hAnsi="Tahoma" w:cs="Tahoma"/>
                <w:sz w:val="13"/>
                <w:szCs w:val="13"/>
              </w:rPr>
            </w:pPr>
            <w:r w:rsidRPr="0010347A">
              <w:rPr>
                <w:rFonts w:ascii="Tahoma" w:hAnsi="Tahoma" w:cs="Tahoma"/>
                <w:sz w:val="13"/>
                <w:szCs w:val="13"/>
              </w:rPr>
              <w:t>-0,2825</w:t>
            </w:r>
          </w:p>
        </w:tc>
        <w:tc>
          <w:tcPr>
            <w:tcW w:w="2049" w:type="dxa"/>
            <w:tcBorders>
              <w:top w:val="nil"/>
              <w:left w:val="nil"/>
              <w:bottom w:val="nil"/>
              <w:right w:val="nil"/>
            </w:tcBorders>
            <w:shd w:val="clear" w:color="auto" w:fill="auto"/>
            <w:vAlign w:val="center"/>
            <w:hideMark/>
          </w:tcPr>
          <w:p w14:paraId="01D3D74C" w14:textId="77777777" w:rsidR="00664F55" w:rsidRPr="0010347A" w:rsidRDefault="00664F55" w:rsidP="00664F55">
            <w:pPr>
              <w:jc w:val="right"/>
              <w:rPr>
                <w:rFonts w:ascii="Tahoma" w:hAnsi="Tahoma" w:cs="Tahoma"/>
                <w:sz w:val="13"/>
                <w:szCs w:val="13"/>
              </w:rPr>
            </w:pPr>
          </w:p>
        </w:tc>
        <w:tc>
          <w:tcPr>
            <w:tcW w:w="787" w:type="dxa"/>
            <w:tcBorders>
              <w:top w:val="nil"/>
              <w:left w:val="nil"/>
              <w:bottom w:val="nil"/>
              <w:right w:val="nil"/>
            </w:tcBorders>
            <w:shd w:val="clear" w:color="auto" w:fill="auto"/>
            <w:vAlign w:val="center"/>
            <w:hideMark/>
          </w:tcPr>
          <w:p w14:paraId="36F73B4D" w14:textId="77777777" w:rsidR="00664F55" w:rsidRPr="0010347A" w:rsidRDefault="00664F55" w:rsidP="00664F55">
            <w:pPr>
              <w:rPr>
                <w:sz w:val="13"/>
                <w:szCs w:val="13"/>
              </w:rPr>
            </w:pPr>
          </w:p>
        </w:tc>
        <w:tc>
          <w:tcPr>
            <w:tcW w:w="884" w:type="dxa"/>
            <w:tcBorders>
              <w:top w:val="nil"/>
              <w:left w:val="nil"/>
              <w:bottom w:val="nil"/>
              <w:right w:val="nil"/>
            </w:tcBorders>
            <w:shd w:val="clear" w:color="auto" w:fill="auto"/>
            <w:vAlign w:val="center"/>
            <w:hideMark/>
          </w:tcPr>
          <w:p w14:paraId="45AAD7C2" w14:textId="77777777" w:rsidR="00664F55" w:rsidRPr="0010347A" w:rsidRDefault="00664F55" w:rsidP="00664F55">
            <w:pPr>
              <w:jc w:val="right"/>
              <w:rPr>
                <w:rFonts w:ascii="Tahoma" w:hAnsi="Tahoma" w:cs="Tahoma"/>
                <w:sz w:val="13"/>
                <w:szCs w:val="13"/>
              </w:rPr>
            </w:pPr>
            <w:r w:rsidRPr="0010347A">
              <w:rPr>
                <w:rFonts w:ascii="Tahoma" w:hAnsi="Tahoma" w:cs="Tahoma"/>
                <w:sz w:val="13"/>
                <w:szCs w:val="13"/>
              </w:rPr>
              <w:t>-0,005</w:t>
            </w:r>
          </w:p>
        </w:tc>
        <w:tc>
          <w:tcPr>
            <w:tcW w:w="765" w:type="dxa"/>
            <w:tcBorders>
              <w:top w:val="nil"/>
              <w:left w:val="nil"/>
              <w:bottom w:val="nil"/>
              <w:right w:val="nil"/>
            </w:tcBorders>
            <w:shd w:val="clear" w:color="auto" w:fill="auto"/>
            <w:vAlign w:val="center"/>
            <w:hideMark/>
          </w:tcPr>
          <w:p w14:paraId="462415B4" w14:textId="77777777" w:rsidR="00664F55" w:rsidRPr="0010347A" w:rsidRDefault="00664F55" w:rsidP="00664F55">
            <w:pPr>
              <w:jc w:val="right"/>
              <w:rPr>
                <w:rFonts w:ascii="Tahoma" w:hAnsi="Tahoma" w:cs="Tahoma"/>
                <w:sz w:val="13"/>
                <w:szCs w:val="13"/>
              </w:rPr>
            </w:pPr>
            <w:r w:rsidRPr="0010347A">
              <w:rPr>
                <w:rFonts w:ascii="Tahoma" w:hAnsi="Tahoma" w:cs="Tahoma"/>
                <w:sz w:val="13"/>
                <w:szCs w:val="13"/>
              </w:rPr>
              <w:t>-0,2780</w:t>
            </w:r>
          </w:p>
        </w:tc>
        <w:tc>
          <w:tcPr>
            <w:tcW w:w="755" w:type="dxa"/>
            <w:tcBorders>
              <w:top w:val="nil"/>
              <w:left w:val="nil"/>
              <w:bottom w:val="nil"/>
              <w:right w:val="nil"/>
            </w:tcBorders>
            <w:shd w:val="clear" w:color="auto" w:fill="auto"/>
            <w:vAlign w:val="center"/>
            <w:hideMark/>
          </w:tcPr>
          <w:p w14:paraId="71616744" w14:textId="77777777" w:rsidR="00664F55" w:rsidRPr="0010347A" w:rsidRDefault="00664F55" w:rsidP="00664F55">
            <w:pPr>
              <w:jc w:val="right"/>
              <w:rPr>
                <w:rFonts w:ascii="Tahoma" w:hAnsi="Tahoma" w:cs="Tahoma"/>
                <w:sz w:val="13"/>
                <w:szCs w:val="13"/>
              </w:rPr>
            </w:pPr>
            <w:r w:rsidRPr="0010347A">
              <w:rPr>
                <w:rFonts w:ascii="Tahoma" w:hAnsi="Tahoma" w:cs="Tahoma"/>
                <w:sz w:val="13"/>
                <w:szCs w:val="13"/>
              </w:rPr>
              <w:t>0,2777</w:t>
            </w:r>
          </w:p>
        </w:tc>
        <w:tc>
          <w:tcPr>
            <w:tcW w:w="2027" w:type="dxa"/>
            <w:tcBorders>
              <w:top w:val="nil"/>
              <w:left w:val="nil"/>
              <w:bottom w:val="nil"/>
              <w:right w:val="nil"/>
            </w:tcBorders>
            <w:shd w:val="clear" w:color="auto" w:fill="auto"/>
            <w:vAlign w:val="center"/>
            <w:hideMark/>
          </w:tcPr>
          <w:p w14:paraId="40C3837B" w14:textId="77777777" w:rsidR="00664F55" w:rsidRPr="0010347A" w:rsidRDefault="00664F55" w:rsidP="00664F55">
            <w:pPr>
              <w:jc w:val="right"/>
              <w:rPr>
                <w:rFonts w:ascii="Tahoma" w:hAnsi="Tahoma" w:cs="Tahoma"/>
                <w:sz w:val="13"/>
                <w:szCs w:val="13"/>
              </w:rPr>
            </w:pPr>
          </w:p>
        </w:tc>
      </w:tr>
      <w:tr w:rsidR="0010347A" w:rsidRPr="0010347A" w14:paraId="102386CD" w14:textId="77777777" w:rsidTr="0010347A">
        <w:trPr>
          <w:trHeight w:val="275"/>
          <w:jc w:val="center"/>
        </w:trPr>
        <w:tc>
          <w:tcPr>
            <w:tcW w:w="193" w:type="dxa"/>
            <w:tcBorders>
              <w:top w:val="nil"/>
              <w:left w:val="nil"/>
              <w:bottom w:val="nil"/>
              <w:right w:val="nil"/>
            </w:tcBorders>
            <w:shd w:val="clear" w:color="auto" w:fill="auto"/>
            <w:vAlign w:val="center"/>
            <w:hideMark/>
          </w:tcPr>
          <w:p w14:paraId="05F4458C"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071CCEED"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773AFD03" w14:textId="77777777" w:rsidR="00664F55" w:rsidRPr="0010347A" w:rsidRDefault="00664F55" w:rsidP="00664F55">
            <w:pPr>
              <w:rPr>
                <w:sz w:val="13"/>
                <w:szCs w:val="13"/>
              </w:rPr>
            </w:pPr>
          </w:p>
        </w:tc>
        <w:tc>
          <w:tcPr>
            <w:tcW w:w="2605"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2D094EA8" w14:textId="77777777" w:rsidR="00664F55" w:rsidRPr="0010347A" w:rsidRDefault="00664F55" w:rsidP="00664F55">
            <w:pPr>
              <w:rPr>
                <w:rFonts w:ascii="Tahoma" w:hAnsi="Tahoma" w:cs="Tahoma"/>
                <w:color w:val="000000"/>
                <w:sz w:val="13"/>
                <w:szCs w:val="13"/>
              </w:rPr>
            </w:pPr>
            <w:r w:rsidRPr="0010347A">
              <w:rPr>
                <w:rFonts w:ascii="Tahoma" w:hAnsi="Tahoma" w:cs="Tahoma"/>
                <w:color w:val="000000"/>
                <w:sz w:val="13"/>
                <w:szCs w:val="13"/>
              </w:rPr>
              <w:t>Индекс эффективности операционных расходов</w:t>
            </w:r>
          </w:p>
        </w:tc>
        <w:tc>
          <w:tcPr>
            <w:tcW w:w="561" w:type="dxa"/>
            <w:tcBorders>
              <w:top w:val="single" w:sz="4" w:space="0" w:color="C0C0C0"/>
              <w:left w:val="nil"/>
              <w:bottom w:val="single" w:sz="4" w:space="0" w:color="C0C0C0"/>
              <w:right w:val="nil"/>
            </w:tcBorders>
            <w:shd w:val="clear" w:color="auto" w:fill="auto"/>
            <w:noWrap/>
            <w:vAlign w:val="center"/>
            <w:hideMark/>
          </w:tcPr>
          <w:p w14:paraId="591B5287" w14:textId="77777777" w:rsidR="00664F55" w:rsidRPr="0010347A" w:rsidRDefault="00664F55" w:rsidP="00664F55">
            <w:pPr>
              <w:jc w:val="center"/>
              <w:rPr>
                <w:rFonts w:ascii="Tahoma" w:hAnsi="Tahoma" w:cs="Tahoma"/>
                <w:color w:val="000000"/>
                <w:sz w:val="13"/>
                <w:szCs w:val="13"/>
              </w:rPr>
            </w:pPr>
            <w:r w:rsidRPr="0010347A">
              <w:rPr>
                <w:rFonts w:ascii="Tahoma" w:hAnsi="Tahoma" w:cs="Tahoma"/>
                <w:color w:val="000000"/>
                <w:sz w:val="13"/>
                <w:szCs w:val="13"/>
              </w:rPr>
              <w:t>%</w:t>
            </w:r>
          </w:p>
        </w:tc>
        <w:tc>
          <w:tcPr>
            <w:tcW w:w="76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839FA8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1 </w:t>
            </w:r>
          </w:p>
        </w:tc>
        <w:tc>
          <w:tcPr>
            <w:tcW w:w="863" w:type="dxa"/>
            <w:tcBorders>
              <w:top w:val="single" w:sz="4" w:space="0" w:color="C0C0C0"/>
              <w:left w:val="nil"/>
              <w:bottom w:val="single" w:sz="4" w:space="0" w:color="C0C0C0"/>
              <w:right w:val="single" w:sz="4" w:space="0" w:color="C0C0C0"/>
            </w:tcBorders>
            <w:shd w:val="clear" w:color="auto" w:fill="auto"/>
            <w:vAlign w:val="center"/>
            <w:hideMark/>
          </w:tcPr>
          <w:p w14:paraId="334D060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1 </w:t>
            </w:r>
          </w:p>
        </w:tc>
        <w:tc>
          <w:tcPr>
            <w:tcW w:w="755" w:type="dxa"/>
            <w:tcBorders>
              <w:top w:val="nil"/>
              <w:left w:val="nil"/>
              <w:bottom w:val="nil"/>
              <w:right w:val="nil"/>
            </w:tcBorders>
            <w:shd w:val="clear" w:color="auto" w:fill="auto"/>
            <w:vAlign w:val="center"/>
            <w:hideMark/>
          </w:tcPr>
          <w:p w14:paraId="2CEE07FA" w14:textId="77777777" w:rsidR="00664F55" w:rsidRPr="0010347A" w:rsidRDefault="00664F55" w:rsidP="00664F55">
            <w:pPr>
              <w:rPr>
                <w:rFonts w:ascii="Tahoma" w:hAnsi="Tahoma" w:cs="Tahoma"/>
                <w:b/>
                <w:bCs/>
                <w:i/>
                <w:iCs/>
                <w:sz w:val="13"/>
                <w:szCs w:val="13"/>
              </w:rPr>
            </w:pPr>
            <w:r w:rsidRPr="0010347A">
              <w:rPr>
                <w:rFonts w:ascii="Tahoma" w:hAnsi="Tahoma" w:cs="Tahoma"/>
                <w:b/>
                <w:bCs/>
                <w:i/>
                <w:iCs/>
                <w:sz w:val="13"/>
                <w:szCs w:val="13"/>
              </w:rPr>
              <w:t>Рост с 01.07</w:t>
            </w:r>
          </w:p>
        </w:tc>
        <w:tc>
          <w:tcPr>
            <w:tcW w:w="711" w:type="dxa"/>
            <w:tcBorders>
              <w:top w:val="nil"/>
              <w:left w:val="nil"/>
              <w:bottom w:val="nil"/>
              <w:right w:val="nil"/>
            </w:tcBorders>
            <w:shd w:val="clear" w:color="auto" w:fill="auto"/>
            <w:vAlign w:val="center"/>
            <w:hideMark/>
          </w:tcPr>
          <w:p w14:paraId="42B4C0D6" w14:textId="77777777" w:rsidR="00664F55" w:rsidRPr="0010347A" w:rsidRDefault="00664F55" w:rsidP="00664F55">
            <w:pPr>
              <w:jc w:val="right"/>
              <w:rPr>
                <w:rFonts w:ascii="Tahoma" w:hAnsi="Tahoma" w:cs="Tahoma"/>
                <w:b/>
                <w:bCs/>
                <w:i/>
                <w:iCs/>
                <w:sz w:val="13"/>
                <w:szCs w:val="13"/>
              </w:rPr>
            </w:pPr>
            <w:r w:rsidRPr="0010347A">
              <w:rPr>
                <w:rFonts w:ascii="Tahoma" w:hAnsi="Tahoma" w:cs="Tahoma"/>
                <w:b/>
                <w:bCs/>
                <w:i/>
                <w:iCs/>
                <w:sz w:val="13"/>
                <w:szCs w:val="13"/>
              </w:rPr>
              <w:t>104,9%</w:t>
            </w:r>
          </w:p>
        </w:tc>
        <w:tc>
          <w:tcPr>
            <w:tcW w:w="2049" w:type="dxa"/>
            <w:tcBorders>
              <w:top w:val="nil"/>
              <w:left w:val="nil"/>
              <w:bottom w:val="nil"/>
              <w:right w:val="nil"/>
            </w:tcBorders>
            <w:shd w:val="clear" w:color="auto" w:fill="auto"/>
            <w:vAlign w:val="center"/>
            <w:hideMark/>
          </w:tcPr>
          <w:p w14:paraId="2B56A25E" w14:textId="77777777" w:rsidR="00664F55" w:rsidRPr="0010347A" w:rsidRDefault="00664F55" w:rsidP="00664F55">
            <w:pPr>
              <w:jc w:val="right"/>
              <w:rPr>
                <w:rFonts w:ascii="Tahoma" w:hAnsi="Tahoma" w:cs="Tahoma"/>
                <w:b/>
                <w:bCs/>
                <w:i/>
                <w:iCs/>
                <w:sz w:val="13"/>
                <w:szCs w:val="13"/>
              </w:rPr>
            </w:pPr>
          </w:p>
        </w:tc>
        <w:tc>
          <w:tcPr>
            <w:tcW w:w="78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59FB4B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1 </w:t>
            </w:r>
          </w:p>
        </w:tc>
        <w:tc>
          <w:tcPr>
            <w:tcW w:w="884" w:type="dxa"/>
            <w:tcBorders>
              <w:top w:val="single" w:sz="4" w:space="0" w:color="C0C0C0"/>
              <w:left w:val="nil"/>
              <w:bottom w:val="single" w:sz="4" w:space="0" w:color="C0C0C0"/>
              <w:right w:val="single" w:sz="4" w:space="0" w:color="C0C0C0"/>
            </w:tcBorders>
            <w:shd w:val="clear" w:color="auto" w:fill="auto"/>
            <w:vAlign w:val="center"/>
            <w:hideMark/>
          </w:tcPr>
          <w:p w14:paraId="4AE4654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1 </w:t>
            </w:r>
          </w:p>
        </w:tc>
        <w:tc>
          <w:tcPr>
            <w:tcW w:w="765" w:type="dxa"/>
            <w:tcBorders>
              <w:top w:val="nil"/>
              <w:left w:val="nil"/>
              <w:bottom w:val="nil"/>
              <w:right w:val="nil"/>
            </w:tcBorders>
            <w:shd w:val="clear" w:color="auto" w:fill="auto"/>
            <w:vAlign w:val="center"/>
            <w:hideMark/>
          </w:tcPr>
          <w:p w14:paraId="370F7492" w14:textId="77777777" w:rsidR="00664F55" w:rsidRPr="0010347A" w:rsidRDefault="00664F55" w:rsidP="00664F55">
            <w:pPr>
              <w:rPr>
                <w:rFonts w:ascii="Tahoma" w:hAnsi="Tahoma" w:cs="Tahoma"/>
                <w:b/>
                <w:bCs/>
                <w:i/>
                <w:iCs/>
                <w:sz w:val="13"/>
                <w:szCs w:val="13"/>
              </w:rPr>
            </w:pPr>
            <w:r w:rsidRPr="0010347A">
              <w:rPr>
                <w:rFonts w:ascii="Tahoma" w:hAnsi="Tahoma" w:cs="Tahoma"/>
                <w:b/>
                <w:bCs/>
                <w:i/>
                <w:iCs/>
                <w:sz w:val="13"/>
                <w:szCs w:val="13"/>
              </w:rPr>
              <w:t>Рост с 01.07</w:t>
            </w:r>
          </w:p>
        </w:tc>
        <w:tc>
          <w:tcPr>
            <w:tcW w:w="755" w:type="dxa"/>
            <w:tcBorders>
              <w:top w:val="nil"/>
              <w:left w:val="nil"/>
              <w:bottom w:val="nil"/>
              <w:right w:val="nil"/>
            </w:tcBorders>
            <w:shd w:val="clear" w:color="auto" w:fill="auto"/>
            <w:vAlign w:val="center"/>
            <w:hideMark/>
          </w:tcPr>
          <w:p w14:paraId="66F7DBF4" w14:textId="77777777" w:rsidR="00664F55" w:rsidRPr="0010347A" w:rsidRDefault="00664F55" w:rsidP="00664F55">
            <w:pPr>
              <w:jc w:val="right"/>
              <w:rPr>
                <w:rFonts w:ascii="Tahoma" w:hAnsi="Tahoma" w:cs="Tahoma"/>
                <w:b/>
                <w:bCs/>
                <w:i/>
                <w:iCs/>
                <w:sz w:val="13"/>
                <w:szCs w:val="13"/>
              </w:rPr>
            </w:pPr>
            <w:r w:rsidRPr="0010347A">
              <w:rPr>
                <w:rFonts w:ascii="Tahoma" w:hAnsi="Tahoma" w:cs="Tahoma"/>
                <w:b/>
                <w:bCs/>
                <w:i/>
                <w:iCs/>
                <w:sz w:val="13"/>
                <w:szCs w:val="13"/>
              </w:rPr>
              <w:t>104,9%</w:t>
            </w:r>
          </w:p>
        </w:tc>
        <w:tc>
          <w:tcPr>
            <w:tcW w:w="2027" w:type="dxa"/>
            <w:tcBorders>
              <w:top w:val="nil"/>
              <w:left w:val="nil"/>
              <w:bottom w:val="nil"/>
              <w:right w:val="nil"/>
            </w:tcBorders>
            <w:shd w:val="clear" w:color="auto" w:fill="auto"/>
            <w:vAlign w:val="center"/>
            <w:hideMark/>
          </w:tcPr>
          <w:p w14:paraId="4DBE1474" w14:textId="77777777" w:rsidR="00664F55" w:rsidRPr="0010347A" w:rsidRDefault="00664F55" w:rsidP="00664F55">
            <w:pPr>
              <w:jc w:val="right"/>
              <w:rPr>
                <w:rFonts w:ascii="Tahoma" w:hAnsi="Tahoma" w:cs="Tahoma"/>
                <w:b/>
                <w:bCs/>
                <w:i/>
                <w:iCs/>
                <w:sz w:val="13"/>
                <w:szCs w:val="13"/>
              </w:rPr>
            </w:pPr>
          </w:p>
        </w:tc>
      </w:tr>
      <w:tr w:rsidR="0010347A" w:rsidRPr="0010347A" w14:paraId="5D0FB9C1" w14:textId="77777777" w:rsidTr="0010347A">
        <w:trPr>
          <w:trHeight w:val="217"/>
          <w:jc w:val="center"/>
        </w:trPr>
        <w:tc>
          <w:tcPr>
            <w:tcW w:w="193" w:type="dxa"/>
            <w:tcBorders>
              <w:top w:val="nil"/>
              <w:left w:val="nil"/>
              <w:bottom w:val="nil"/>
              <w:right w:val="nil"/>
            </w:tcBorders>
            <w:shd w:val="clear" w:color="auto" w:fill="auto"/>
            <w:vAlign w:val="center"/>
            <w:hideMark/>
          </w:tcPr>
          <w:p w14:paraId="3DF72616"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4D7CFBFF"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4EDC55F4" w14:textId="77777777" w:rsidR="00664F55" w:rsidRPr="0010347A" w:rsidRDefault="00664F55" w:rsidP="00664F55">
            <w:pPr>
              <w:rPr>
                <w:sz w:val="13"/>
                <w:szCs w:val="13"/>
              </w:rPr>
            </w:pPr>
          </w:p>
        </w:tc>
        <w:tc>
          <w:tcPr>
            <w:tcW w:w="2605" w:type="dxa"/>
            <w:tcBorders>
              <w:top w:val="nil"/>
              <w:left w:val="single" w:sz="4" w:space="0" w:color="C0C0C0"/>
              <w:bottom w:val="single" w:sz="4" w:space="0" w:color="C0C0C0"/>
              <w:right w:val="single" w:sz="4" w:space="0" w:color="C0C0C0"/>
            </w:tcBorders>
            <w:shd w:val="clear" w:color="auto" w:fill="auto"/>
            <w:noWrap/>
            <w:vAlign w:val="bottom"/>
            <w:hideMark/>
          </w:tcPr>
          <w:p w14:paraId="75DA5631" w14:textId="77777777" w:rsidR="00664F55" w:rsidRPr="0010347A" w:rsidRDefault="00664F55" w:rsidP="00664F55">
            <w:pPr>
              <w:rPr>
                <w:rFonts w:ascii="Tahoma" w:hAnsi="Tahoma" w:cs="Tahoma"/>
                <w:color w:val="000000"/>
                <w:sz w:val="13"/>
                <w:szCs w:val="13"/>
              </w:rPr>
            </w:pPr>
            <w:r w:rsidRPr="0010347A">
              <w:rPr>
                <w:rFonts w:ascii="Tahoma" w:hAnsi="Tahoma" w:cs="Tahoma"/>
                <w:color w:val="000000"/>
                <w:sz w:val="13"/>
                <w:szCs w:val="13"/>
              </w:rPr>
              <w:t>Индекс потребительских цен</w:t>
            </w:r>
          </w:p>
        </w:tc>
        <w:tc>
          <w:tcPr>
            <w:tcW w:w="561" w:type="dxa"/>
            <w:tcBorders>
              <w:top w:val="nil"/>
              <w:left w:val="nil"/>
              <w:bottom w:val="single" w:sz="4" w:space="0" w:color="C0C0C0"/>
              <w:right w:val="nil"/>
            </w:tcBorders>
            <w:shd w:val="clear" w:color="auto" w:fill="auto"/>
            <w:noWrap/>
            <w:vAlign w:val="center"/>
            <w:hideMark/>
          </w:tcPr>
          <w:p w14:paraId="54298CDC" w14:textId="77777777" w:rsidR="00664F55" w:rsidRPr="0010347A" w:rsidRDefault="00664F55" w:rsidP="00664F55">
            <w:pPr>
              <w:jc w:val="center"/>
              <w:rPr>
                <w:rFonts w:ascii="Tahoma" w:hAnsi="Tahoma" w:cs="Tahoma"/>
                <w:color w:val="000000"/>
                <w:sz w:val="13"/>
                <w:szCs w:val="13"/>
              </w:rPr>
            </w:pPr>
            <w:r w:rsidRPr="0010347A">
              <w:rPr>
                <w:rFonts w:ascii="Tahoma" w:hAnsi="Tahoma" w:cs="Tahoma"/>
                <w:color w:val="000000"/>
                <w:sz w:val="13"/>
                <w:szCs w:val="13"/>
              </w:rPr>
              <w:t>%</w:t>
            </w:r>
          </w:p>
        </w:tc>
        <w:tc>
          <w:tcPr>
            <w:tcW w:w="765" w:type="dxa"/>
            <w:tcBorders>
              <w:top w:val="nil"/>
              <w:left w:val="single" w:sz="4" w:space="0" w:color="C0C0C0"/>
              <w:bottom w:val="single" w:sz="4" w:space="0" w:color="C0C0C0"/>
              <w:right w:val="single" w:sz="4" w:space="0" w:color="C0C0C0"/>
            </w:tcBorders>
            <w:shd w:val="clear" w:color="auto" w:fill="auto"/>
            <w:vAlign w:val="center"/>
            <w:hideMark/>
          </w:tcPr>
          <w:p w14:paraId="590DC5E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4,0 </w:t>
            </w:r>
          </w:p>
        </w:tc>
        <w:tc>
          <w:tcPr>
            <w:tcW w:w="863" w:type="dxa"/>
            <w:tcBorders>
              <w:top w:val="nil"/>
              <w:left w:val="nil"/>
              <w:bottom w:val="single" w:sz="4" w:space="0" w:color="C0C0C0"/>
              <w:right w:val="single" w:sz="4" w:space="0" w:color="C0C0C0"/>
            </w:tcBorders>
            <w:shd w:val="clear" w:color="auto" w:fill="auto"/>
            <w:vAlign w:val="center"/>
            <w:hideMark/>
          </w:tcPr>
          <w:p w14:paraId="006D79D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3,7 </w:t>
            </w:r>
          </w:p>
        </w:tc>
        <w:tc>
          <w:tcPr>
            <w:tcW w:w="755" w:type="dxa"/>
            <w:tcBorders>
              <w:top w:val="nil"/>
              <w:left w:val="nil"/>
              <w:bottom w:val="nil"/>
              <w:right w:val="nil"/>
            </w:tcBorders>
            <w:shd w:val="clear" w:color="auto" w:fill="auto"/>
            <w:vAlign w:val="center"/>
            <w:hideMark/>
          </w:tcPr>
          <w:p w14:paraId="02E922C7" w14:textId="77777777" w:rsidR="00664F55" w:rsidRPr="0010347A" w:rsidRDefault="00664F55" w:rsidP="00664F55">
            <w:pPr>
              <w:jc w:val="center"/>
              <w:rPr>
                <w:rFonts w:ascii="Tahoma" w:hAnsi="Tahoma" w:cs="Tahoma"/>
                <w:b/>
                <w:bCs/>
                <w:sz w:val="13"/>
                <w:szCs w:val="13"/>
              </w:rPr>
            </w:pPr>
          </w:p>
        </w:tc>
        <w:tc>
          <w:tcPr>
            <w:tcW w:w="711" w:type="dxa"/>
            <w:tcBorders>
              <w:top w:val="nil"/>
              <w:left w:val="nil"/>
              <w:bottom w:val="nil"/>
              <w:right w:val="nil"/>
            </w:tcBorders>
            <w:shd w:val="clear" w:color="auto" w:fill="auto"/>
            <w:vAlign w:val="center"/>
            <w:hideMark/>
          </w:tcPr>
          <w:p w14:paraId="44E7D9B3" w14:textId="77777777" w:rsidR="00664F55" w:rsidRPr="0010347A" w:rsidRDefault="00664F55" w:rsidP="00664F55">
            <w:pPr>
              <w:rPr>
                <w:sz w:val="13"/>
                <w:szCs w:val="13"/>
              </w:rPr>
            </w:pPr>
          </w:p>
        </w:tc>
        <w:tc>
          <w:tcPr>
            <w:tcW w:w="2049" w:type="dxa"/>
            <w:tcBorders>
              <w:top w:val="nil"/>
              <w:left w:val="nil"/>
              <w:bottom w:val="nil"/>
              <w:right w:val="nil"/>
            </w:tcBorders>
            <w:shd w:val="clear" w:color="auto" w:fill="auto"/>
            <w:vAlign w:val="center"/>
            <w:hideMark/>
          </w:tcPr>
          <w:p w14:paraId="0D979037" w14:textId="77777777" w:rsidR="00664F55" w:rsidRPr="0010347A" w:rsidRDefault="00664F55" w:rsidP="00664F55">
            <w:pPr>
              <w:rPr>
                <w:sz w:val="13"/>
                <w:szCs w:val="13"/>
              </w:rPr>
            </w:pPr>
          </w:p>
        </w:tc>
        <w:tc>
          <w:tcPr>
            <w:tcW w:w="787" w:type="dxa"/>
            <w:tcBorders>
              <w:top w:val="nil"/>
              <w:left w:val="single" w:sz="4" w:space="0" w:color="C0C0C0"/>
              <w:bottom w:val="single" w:sz="4" w:space="0" w:color="C0C0C0"/>
              <w:right w:val="single" w:sz="4" w:space="0" w:color="C0C0C0"/>
            </w:tcBorders>
            <w:shd w:val="clear" w:color="auto" w:fill="auto"/>
            <w:vAlign w:val="center"/>
            <w:hideMark/>
          </w:tcPr>
          <w:p w14:paraId="0A845398"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4,0 </w:t>
            </w:r>
          </w:p>
        </w:tc>
        <w:tc>
          <w:tcPr>
            <w:tcW w:w="884" w:type="dxa"/>
            <w:tcBorders>
              <w:top w:val="nil"/>
              <w:left w:val="nil"/>
              <w:bottom w:val="single" w:sz="4" w:space="0" w:color="C0C0C0"/>
              <w:right w:val="single" w:sz="4" w:space="0" w:color="C0C0C0"/>
            </w:tcBorders>
            <w:shd w:val="clear" w:color="auto" w:fill="auto"/>
            <w:vAlign w:val="center"/>
            <w:hideMark/>
          </w:tcPr>
          <w:p w14:paraId="118797E2"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4,0 </w:t>
            </w:r>
          </w:p>
        </w:tc>
        <w:tc>
          <w:tcPr>
            <w:tcW w:w="765" w:type="dxa"/>
            <w:tcBorders>
              <w:top w:val="nil"/>
              <w:left w:val="nil"/>
              <w:bottom w:val="nil"/>
              <w:right w:val="nil"/>
            </w:tcBorders>
            <w:shd w:val="clear" w:color="auto" w:fill="auto"/>
            <w:vAlign w:val="center"/>
            <w:hideMark/>
          </w:tcPr>
          <w:p w14:paraId="19DA6C48" w14:textId="77777777" w:rsidR="00664F55" w:rsidRPr="0010347A" w:rsidRDefault="00664F55" w:rsidP="00664F55">
            <w:pPr>
              <w:jc w:val="center"/>
              <w:rPr>
                <w:rFonts w:ascii="Tahoma" w:hAnsi="Tahoma" w:cs="Tahoma"/>
                <w:b/>
                <w:bCs/>
                <w:sz w:val="13"/>
                <w:szCs w:val="13"/>
              </w:rPr>
            </w:pPr>
          </w:p>
        </w:tc>
        <w:tc>
          <w:tcPr>
            <w:tcW w:w="755" w:type="dxa"/>
            <w:tcBorders>
              <w:top w:val="nil"/>
              <w:left w:val="nil"/>
              <w:bottom w:val="nil"/>
              <w:right w:val="nil"/>
            </w:tcBorders>
            <w:shd w:val="clear" w:color="auto" w:fill="auto"/>
            <w:vAlign w:val="center"/>
            <w:hideMark/>
          </w:tcPr>
          <w:p w14:paraId="6B78BBF4" w14:textId="77777777" w:rsidR="00664F55" w:rsidRPr="0010347A" w:rsidRDefault="00664F55" w:rsidP="00664F55">
            <w:pPr>
              <w:rPr>
                <w:sz w:val="13"/>
                <w:szCs w:val="13"/>
              </w:rPr>
            </w:pPr>
          </w:p>
        </w:tc>
        <w:tc>
          <w:tcPr>
            <w:tcW w:w="2027" w:type="dxa"/>
            <w:tcBorders>
              <w:top w:val="nil"/>
              <w:left w:val="nil"/>
              <w:bottom w:val="nil"/>
              <w:right w:val="nil"/>
            </w:tcBorders>
            <w:shd w:val="clear" w:color="auto" w:fill="auto"/>
            <w:vAlign w:val="center"/>
            <w:hideMark/>
          </w:tcPr>
          <w:p w14:paraId="11CF6984" w14:textId="77777777" w:rsidR="00664F55" w:rsidRPr="0010347A" w:rsidRDefault="00664F55" w:rsidP="00664F55">
            <w:pPr>
              <w:rPr>
                <w:sz w:val="13"/>
                <w:szCs w:val="13"/>
              </w:rPr>
            </w:pPr>
          </w:p>
        </w:tc>
      </w:tr>
      <w:tr w:rsidR="0010347A" w:rsidRPr="0010347A" w14:paraId="5DCDF3A2" w14:textId="77777777" w:rsidTr="0010347A">
        <w:trPr>
          <w:trHeight w:val="217"/>
          <w:jc w:val="center"/>
        </w:trPr>
        <w:tc>
          <w:tcPr>
            <w:tcW w:w="193" w:type="dxa"/>
            <w:tcBorders>
              <w:top w:val="nil"/>
              <w:left w:val="nil"/>
              <w:bottom w:val="nil"/>
              <w:right w:val="nil"/>
            </w:tcBorders>
            <w:shd w:val="clear" w:color="auto" w:fill="auto"/>
            <w:vAlign w:val="center"/>
            <w:hideMark/>
          </w:tcPr>
          <w:p w14:paraId="3F5601EC"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61948849"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1A3D3249" w14:textId="77777777" w:rsidR="00664F55" w:rsidRPr="0010347A" w:rsidRDefault="00664F55" w:rsidP="00664F55">
            <w:pPr>
              <w:rPr>
                <w:sz w:val="13"/>
                <w:szCs w:val="13"/>
              </w:rPr>
            </w:pPr>
          </w:p>
        </w:tc>
        <w:tc>
          <w:tcPr>
            <w:tcW w:w="2605" w:type="dxa"/>
            <w:tcBorders>
              <w:top w:val="nil"/>
              <w:left w:val="single" w:sz="4" w:space="0" w:color="C0C0C0"/>
              <w:bottom w:val="single" w:sz="4" w:space="0" w:color="C0C0C0"/>
              <w:right w:val="single" w:sz="4" w:space="0" w:color="C0C0C0"/>
            </w:tcBorders>
            <w:shd w:val="clear" w:color="auto" w:fill="auto"/>
            <w:vAlign w:val="center"/>
            <w:hideMark/>
          </w:tcPr>
          <w:p w14:paraId="38BEE539" w14:textId="77777777" w:rsidR="00664F55" w:rsidRPr="0010347A" w:rsidRDefault="00664F55" w:rsidP="00664F55">
            <w:pPr>
              <w:rPr>
                <w:rFonts w:ascii="Tahoma" w:hAnsi="Tahoma" w:cs="Tahoma"/>
                <w:sz w:val="13"/>
                <w:szCs w:val="13"/>
              </w:rPr>
            </w:pPr>
            <w:r w:rsidRPr="0010347A">
              <w:rPr>
                <w:rFonts w:ascii="Tahoma" w:hAnsi="Tahoma" w:cs="Tahoma"/>
                <w:sz w:val="13"/>
                <w:szCs w:val="13"/>
              </w:rPr>
              <w:t>Итого коэффициент индексации</w:t>
            </w:r>
          </w:p>
        </w:tc>
        <w:tc>
          <w:tcPr>
            <w:tcW w:w="561" w:type="dxa"/>
            <w:tcBorders>
              <w:top w:val="nil"/>
              <w:left w:val="nil"/>
              <w:bottom w:val="single" w:sz="4" w:space="0" w:color="C0C0C0"/>
              <w:right w:val="single" w:sz="4" w:space="0" w:color="C0C0C0"/>
            </w:tcBorders>
            <w:shd w:val="clear" w:color="auto" w:fill="auto"/>
            <w:vAlign w:val="center"/>
            <w:hideMark/>
          </w:tcPr>
          <w:p w14:paraId="0E6C993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765" w:type="dxa"/>
            <w:tcBorders>
              <w:top w:val="nil"/>
              <w:left w:val="single" w:sz="4" w:space="0" w:color="C0C0C0"/>
              <w:bottom w:val="single" w:sz="4" w:space="0" w:color="C0C0C0"/>
              <w:right w:val="single" w:sz="4" w:space="0" w:color="C0C0C0"/>
            </w:tcBorders>
            <w:shd w:val="clear" w:color="auto" w:fill="auto"/>
            <w:vAlign w:val="center"/>
            <w:hideMark/>
          </w:tcPr>
          <w:p w14:paraId="773EC73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1,030 </w:t>
            </w:r>
          </w:p>
        </w:tc>
        <w:tc>
          <w:tcPr>
            <w:tcW w:w="863" w:type="dxa"/>
            <w:tcBorders>
              <w:top w:val="nil"/>
              <w:left w:val="nil"/>
              <w:bottom w:val="single" w:sz="4" w:space="0" w:color="C0C0C0"/>
              <w:right w:val="single" w:sz="4" w:space="0" w:color="C0C0C0"/>
            </w:tcBorders>
            <w:shd w:val="clear" w:color="auto" w:fill="auto"/>
            <w:vAlign w:val="center"/>
            <w:hideMark/>
          </w:tcPr>
          <w:p w14:paraId="3E6C9870"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1,027 </w:t>
            </w:r>
          </w:p>
        </w:tc>
        <w:tc>
          <w:tcPr>
            <w:tcW w:w="755" w:type="dxa"/>
            <w:tcBorders>
              <w:top w:val="nil"/>
              <w:left w:val="nil"/>
              <w:bottom w:val="nil"/>
              <w:right w:val="nil"/>
            </w:tcBorders>
            <w:shd w:val="clear" w:color="auto" w:fill="auto"/>
            <w:vAlign w:val="center"/>
            <w:hideMark/>
          </w:tcPr>
          <w:p w14:paraId="6720E16B" w14:textId="77777777" w:rsidR="00664F55" w:rsidRPr="0010347A" w:rsidRDefault="00664F55" w:rsidP="00664F55">
            <w:pPr>
              <w:jc w:val="center"/>
              <w:rPr>
                <w:rFonts w:ascii="Tahoma" w:hAnsi="Tahoma" w:cs="Tahoma"/>
                <w:b/>
                <w:bCs/>
                <w:sz w:val="13"/>
                <w:szCs w:val="13"/>
              </w:rPr>
            </w:pPr>
          </w:p>
        </w:tc>
        <w:tc>
          <w:tcPr>
            <w:tcW w:w="711" w:type="dxa"/>
            <w:tcBorders>
              <w:top w:val="nil"/>
              <w:left w:val="nil"/>
              <w:bottom w:val="nil"/>
              <w:right w:val="nil"/>
            </w:tcBorders>
            <w:shd w:val="clear" w:color="auto" w:fill="auto"/>
            <w:vAlign w:val="center"/>
            <w:hideMark/>
          </w:tcPr>
          <w:p w14:paraId="7374B2D0" w14:textId="77777777" w:rsidR="00664F55" w:rsidRPr="0010347A" w:rsidRDefault="00664F55" w:rsidP="00664F55">
            <w:pPr>
              <w:rPr>
                <w:sz w:val="13"/>
                <w:szCs w:val="13"/>
              </w:rPr>
            </w:pPr>
          </w:p>
        </w:tc>
        <w:tc>
          <w:tcPr>
            <w:tcW w:w="2049" w:type="dxa"/>
            <w:tcBorders>
              <w:top w:val="nil"/>
              <w:left w:val="nil"/>
              <w:bottom w:val="nil"/>
              <w:right w:val="nil"/>
            </w:tcBorders>
            <w:shd w:val="clear" w:color="auto" w:fill="auto"/>
            <w:vAlign w:val="center"/>
            <w:hideMark/>
          </w:tcPr>
          <w:p w14:paraId="5EFCD9CF" w14:textId="77777777" w:rsidR="00664F55" w:rsidRPr="0010347A" w:rsidRDefault="00664F55" w:rsidP="00664F55">
            <w:pPr>
              <w:rPr>
                <w:sz w:val="13"/>
                <w:szCs w:val="13"/>
              </w:rPr>
            </w:pPr>
          </w:p>
        </w:tc>
        <w:tc>
          <w:tcPr>
            <w:tcW w:w="787" w:type="dxa"/>
            <w:tcBorders>
              <w:top w:val="nil"/>
              <w:left w:val="single" w:sz="4" w:space="0" w:color="C0C0C0"/>
              <w:bottom w:val="single" w:sz="4" w:space="0" w:color="C0C0C0"/>
              <w:right w:val="single" w:sz="4" w:space="0" w:color="C0C0C0"/>
            </w:tcBorders>
            <w:shd w:val="clear" w:color="auto" w:fill="auto"/>
            <w:vAlign w:val="center"/>
            <w:hideMark/>
          </w:tcPr>
          <w:p w14:paraId="253CCAF8"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1,030 </w:t>
            </w:r>
          </w:p>
        </w:tc>
        <w:tc>
          <w:tcPr>
            <w:tcW w:w="884" w:type="dxa"/>
            <w:tcBorders>
              <w:top w:val="nil"/>
              <w:left w:val="nil"/>
              <w:bottom w:val="single" w:sz="4" w:space="0" w:color="C0C0C0"/>
              <w:right w:val="single" w:sz="4" w:space="0" w:color="C0C0C0"/>
            </w:tcBorders>
            <w:shd w:val="clear" w:color="auto" w:fill="auto"/>
            <w:vAlign w:val="center"/>
            <w:hideMark/>
          </w:tcPr>
          <w:p w14:paraId="28434DB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1,030 </w:t>
            </w:r>
          </w:p>
        </w:tc>
        <w:tc>
          <w:tcPr>
            <w:tcW w:w="765" w:type="dxa"/>
            <w:tcBorders>
              <w:top w:val="nil"/>
              <w:left w:val="nil"/>
              <w:bottom w:val="nil"/>
              <w:right w:val="nil"/>
            </w:tcBorders>
            <w:shd w:val="clear" w:color="auto" w:fill="auto"/>
            <w:vAlign w:val="center"/>
            <w:hideMark/>
          </w:tcPr>
          <w:p w14:paraId="3909DD45" w14:textId="77777777" w:rsidR="00664F55" w:rsidRPr="0010347A" w:rsidRDefault="00664F55" w:rsidP="00664F55">
            <w:pPr>
              <w:jc w:val="center"/>
              <w:rPr>
                <w:rFonts w:ascii="Tahoma" w:hAnsi="Tahoma" w:cs="Tahoma"/>
                <w:b/>
                <w:bCs/>
                <w:sz w:val="13"/>
                <w:szCs w:val="13"/>
              </w:rPr>
            </w:pPr>
          </w:p>
        </w:tc>
        <w:tc>
          <w:tcPr>
            <w:tcW w:w="755" w:type="dxa"/>
            <w:tcBorders>
              <w:top w:val="nil"/>
              <w:left w:val="nil"/>
              <w:bottom w:val="nil"/>
              <w:right w:val="nil"/>
            </w:tcBorders>
            <w:shd w:val="clear" w:color="auto" w:fill="auto"/>
            <w:vAlign w:val="center"/>
            <w:hideMark/>
          </w:tcPr>
          <w:p w14:paraId="4A7A6DD7" w14:textId="77777777" w:rsidR="00664F55" w:rsidRPr="0010347A" w:rsidRDefault="00664F55" w:rsidP="00664F55">
            <w:pPr>
              <w:rPr>
                <w:sz w:val="13"/>
                <w:szCs w:val="13"/>
              </w:rPr>
            </w:pPr>
          </w:p>
        </w:tc>
        <w:tc>
          <w:tcPr>
            <w:tcW w:w="2027" w:type="dxa"/>
            <w:tcBorders>
              <w:top w:val="nil"/>
              <w:left w:val="nil"/>
              <w:bottom w:val="nil"/>
              <w:right w:val="nil"/>
            </w:tcBorders>
            <w:shd w:val="clear" w:color="auto" w:fill="auto"/>
            <w:vAlign w:val="center"/>
            <w:hideMark/>
          </w:tcPr>
          <w:p w14:paraId="55D4BFC6" w14:textId="77777777" w:rsidR="00664F55" w:rsidRPr="0010347A" w:rsidRDefault="00664F55" w:rsidP="00664F55">
            <w:pPr>
              <w:rPr>
                <w:sz w:val="13"/>
                <w:szCs w:val="13"/>
              </w:rPr>
            </w:pPr>
          </w:p>
        </w:tc>
      </w:tr>
      <w:tr w:rsidR="0010347A" w:rsidRPr="0010347A" w14:paraId="2F749230" w14:textId="77777777" w:rsidTr="0010347A">
        <w:trPr>
          <w:trHeight w:val="289"/>
          <w:jc w:val="center"/>
        </w:trPr>
        <w:tc>
          <w:tcPr>
            <w:tcW w:w="193" w:type="dxa"/>
            <w:tcBorders>
              <w:top w:val="nil"/>
              <w:left w:val="nil"/>
              <w:bottom w:val="nil"/>
              <w:right w:val="nil"/>
            </w:tcBorders>
            <w:shd w:val="clear" w:color="auto" w:fill="auto"/>
            <w:vAlign w:val="center"/>
            <w:hideMark/>
          </w:tcPr>
          <w:p w14:paraId="41086C7C"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7B36BAB1"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7DA51CD8" w14:textId="77777777" w:rsidR="00664F55" w:rsidRPr="0010347A" w:rsidRDefault="00664F55" w:rsidP="00664F55">
            <w:pPr>
              <w:rPr>
                <w:sz w:val="13"/>
                <w:szCs w:val="13"/>
              </w:rPr>
            </w:pPr>
          </w:p>
        </w:tc>
        <w:tc>
          <w:tcPr>
            <w:tcW w:w="2605" w:type="dxa"/>
            <w:tcBorders>
              <w:top w:val="nil"/>
              <w:left w:val="single" w:sz="4" w:space="0" w:color="C0C0C0"/>
              <w:bottom w:val="single" w:sz="4" w:space="0" w:color="C0C0C0"/>
              <w:right w:val="single" w:sz="4" w:space="0" w:color="C0C0C0"/>
            </w:tcBorders>
            <w:shd w:val="clear" w:color="auto" w:fill="auto"/>
            <w:vAlign w:val="center"/>
            <w:hideMark/>
          </w:tcPr>
          <w:p w14:paraId="4250971C" w14:textId="77777777" w:rsidR="00664F55" w:rsidRPr="0010347A" w:rsidRDefault="00664F55" w:rsidP="00664F55">
            <w:pPr>
              <w:rPr>
                <w:rFonts w:ascii="Tahoma" w:hAnsi="Tahoma" w:cs="Tahoma"/>
                <w:sz w:val="13"/>
                <w:szCs w:val="13"/>
              </w:rPr>
            </w:pPr>
            <w:r w:rsidRPr="0010347A">
              <w:rPr>
                <w:rFonts w:ascii="Tahoma" w:hAnsi="Tahoma" w:cs="Tahoma"/>
                <w:sz w:val="13"/>
                <w:szCs w:val="13"/>
              </w:rPr>
              <w:t>Нормативный уровень прибыли выданные ДПР</w:t>
            </w:r>
          </w:p>
        </w:tc>
        <w:tc>
          <w:tcPr>
            <w:tcW w:w="561" w:type="dxa"/>
            <w:tcBorders>
              <w:top w:val="nil"/>
              <w:left w:val="nil"/>
              <w:bottom w:val="single" w:sz="4" w:space="0" w:color="C0C0C0"/>
              <w:right w:val="nil"/>
            </w:tcBorders>
            <w:shd w:val="clear" w:color="auto" w:fill="auto"/>
            <w:noWrap/>
            <w:vAlign w:val="center"/>
            <w:hideMark/>
          </w:tcPr>
          <w:p w14:paraId="28C1E4C4" w14:textId="77777777" w:rsidR="00664F55" w:rsidRPr="0010347A" w:rsidRDefault="00664F55" w:rsidP="00664F55">
            <w:pPr>
              <w:jc w:val="center"/>
              <w:rPr>
                <w:rFonts w:ascii="Tahoma" w:hAnsi="Tahoma" w:cs="Tahoma"/>
                <w:color w:val="000000"/>
                <w:sz w:val="13"/>
                <w:szCs w:val="13"/>
              </w:rPr>
            </w:pPr>
            <w:r w:rsidRPr="0010347A">
              <w:rPr>
                <w:rFonts w:ascii="Tahoma" w:hAnsi="Tahoma" w:cs="Tahoma"/>
                <w:color w:val="000000"/>
                <w:sz w:val="13"/>
                <w:szCs w:val="13"/>
              </w:rPr>
              <w:t>%</w:t>
            </w:r>
          </w:p>
        </w:tc>
        <w:tc>
          <w:tcPr>
            <w:tcW w:w="765" w:type="dxa"/>
            <w:tcBorders>
              <w:top w:val="nil"/>
              <w:left w:val="single" w:sz="4" w:space="0" w:color="C0C0C0"/>
              <w:bottom w:val="single" w:sz="4" w:space="0" w:color="C0C0C0"/>
              <w:right w:val="single" w:sz="4" w:space="0" w:color="C0C0C0"/>
            </w:tcBorders>
            <w:shd w:val="clear" w:color="auto" w:fill="auto"/>
            <w:vAlign w:val="center"/>
            <w:hideMark/>
          </w:tcPr>
          <w:p w14:paraId="3171F3A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4,55</w:t>
            </w:r>
          </w:p>
        </w:tc>
        <w:tc>
          <w:tcPr>
            <w:tcW w:w="863" w:type="dxa"/>
            <w:tcBorders>
              <w:top w:val="nil"/>
              <w:left w:val="nil"/>
              <w:bottom w:val="single" w:sz="4" w:space="0" w:color="C0C0C0"/>
              <w:right w:val="single" w:sz="4" w:space="0" w:color="C0C0C0"/>
            </w:tcBorders>
            <w:shd w:val="clear" w:color="000000" w:fill="CCC0DA"/>
            <w:vAlign w:val="center"/>
            <w:hideMark/>
          </w:tcPr>
          <w:p w14:paraId="7B9CBC82"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4,55</w:t>
            </w:r>
          </w:p>
        </w:tc>
        <w:tc>
          <w:tcPr>
            <w:tcW w:w="755" w:type="dxa"/>
            <w:tcBorders>
              <w:top w:val="nil"/>
              <w:left w:val="nil"/>
              <w:bottom w:val="nil"/>
              <w:right w:val="nil"/>
            </w:tcBorders>
            <w:shd w:val="clear" w:color="auto" w:fill="auto"/>
            <w:vAlign w:val="center"/>
            <w:hideMark/>
          </w:tcPr>
          <w:p w14:paraId="46F8B093" w14:textId="77777777" w:rsidR="00664F55" w:rsidRPr="0010347A" w:rsidRDefault="00664F55" w:rsidP="00664F55">
            <w:pPr>
              <w:jc w:val="center"/>
              <w:rPr>
                <w:rFonts w:ascii="Tahoma" w:hAnsi="Tahoma" w:cs="Tahoma"/>
                <w:b/>
                <w:bCs/>
                <w:sz w:val="13"/>
                <w:szCs w:val="13"/>
              </w:rPr>
            </w:pPr>
          </w:p>
        </w:tc>
        <w:tc>
          <w:tcPr>
            <w:tcW w:w="711" w:type="dxa"/>
            <w:tcBorders>
              <w:top w:val="nil"/>
              <w:left w:val="nil"/>
              <w:bottom w:val="nil"/>
              <w:right w:val="nil"/>
            </w:tcBorders>
            <w:shd w:val="clear" w:color="auto" w:fill="auto"/>
            <w:vAlign w:val="center"/>
            <w:hideMark/>
          </w:tcPr>
          <w:p w14:paraId="4D9AE03A" w14:textId="77777777" w:rsidR="00664F55" w:rsidRPr="0010347A" w:rsidRDefault="00664F55" w:rsidP="00664F55">
            <w:pPr>
              <w:rPr>
                <w:sz w:val="13"/>
                <w:szCs w:val="13"/>
              </w:rPr>
            </w:pPr>
          </w:p>
        </w:tc>
        <w:tc>
          <w:tcPr>
            <w:tcW w:w="2049" w:type="dxa"/>
            <w:tcBorders>
              <w:top w:val="nil"/>
              <w:left w:val="nil"/>
              <w:bottom w:val="nil"/>
              <w:right w:val="nil"/>
            </w:tcBorders>
            <w:shd w:val="clear" w:color="auto" w:fill="auto"/>
            <w:vAlign w:val="center"/>
            <w:hideMark/>
          </w:tcPr>
          <w:p w14:paraId="4998EF54" w14:textId="77777777" w:rsidR="00664F55" w:rsidRPr="0010347A" w:rsidRDefault="00664F55" w:rsidP="00664F55">
            <w:pPr>
              <w:rPr>
                <w:sz w:val="13"/>
                <w:szCs w:val="13"/>
              </w:rPr>
            </w:pPr>
          </w:p>
        </w:tc>
        <w:tc>
          <w:tcPr>
            <w:tcW w:w="787" w:type="dxa"/>
            <w:tcBorders>
              <w:top w:val="nil"/>
              <w:left w:val="single" w:sz="4" w:space="0" w:color="C0C0C0"/>
              <w:bottom w:val="single" w:sz="4" w:space="0" w:color="C0C0C0"/>
              <w:right w:val="single" w:sz="4" w:space="0" w:color="C0C0C0"/>
            </w:tcBorders>
            <w:shd w:val="clear" w:color="auto" w:fill="auto"/>
            <w:vAlign w:val="center"/>
            <w:hideMark/>
          </w:tcPr>
          <w:p w14:paraId="0B2256B1"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2,62</w:t>
            </w:r>
          </w:p>
        </w:tc>
        <w:tc>
          <w:tcPr>
            <w:tcW w:w="884" w:type="dxa"/>
            <w:tcBorders>
              <w:top w:val="nil"/>
              <w:left w:val="nil"/>
              <w:bottom w:val="single" w:sz="4" w:space="0" w:color="C0C0C0"/>
              <w:right w:val="single" w:sz="4" w:space="0" w:color="C0C0C0"/>
            </w:tcBorders>
            <w:shd w:val="clear" w:color="000000" w:fill="CCC0DA"/>
            <w:vAlign w:val="center"/>
            <w:hideMark/>
          </w:tcPr>
          <w:p w14:paraId="3F646A5D"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2,62</w:t>
            </w:r>
          </w:p>
        </w:tc>
        <w:tc>
          <w:tcPr>
            <w:tcW w:w="765" w:type="dxa"/>
            <w:tcBorders>
              <w:top w:val="nil"/>
              <w:left w:val="nil"/>
              <w:bottom w:val="nil"/>
              <w:right w:val="nil"/>
            </w:tcBorders>
            <w:shd w:val="clear" w:color="auto" w:fill="auto"/>
            <w:vAlign w:val="center"/>
            <w:hideMark/>
          </w:tcPr>
          <w:p w14:paraId="0A51561E" w14:textId="77777777" w:rsidR="00664F55" w:rsidRPr="0010347A" w:rsidRDefault="00664F55" w:rsidP="00664F55">
            <w:pPr>
              <w:jc w:val="center"/>
              <w:rPr>
                <w:rFonts w:ascii="Tahoma" w:hAnsi="Tahoma" w:cs="Tahoma"/>
                <w:b/>
                <w:bCs/>
                <w:sz w:val="13"/>
                <w:szCs w:val="13"/>
              </w:rPr>
            </w:pPr>
          </w:p>
        </w:tc>
        <w:tc>
          <w:tcPr>
            <w:tcW w:w="755" w:type="dxa"/>
            <w:tcBorders>
              <w:top w:val="nil"/>
              <w:left w:val="nil"/>
              <w:bottom w:val="nil"/>
              <w:right w:val="nil"/>
            </w:tcBorders>
            <w:shd w:val="clear" w:color="auto" w:fill="auto"/>
            <w:vAlign w:val="center"/>
            <w:hideMark/>
          </w:tcPr>
          <w:p w14:paraId="6D6178B0" w14:textId="77777777" w:rsidR="00664F55" w:rsidRPr="0010347A" w:rsidRDefault="00664F55" w:rsidP="00664F55">
            <w:pPr>
              <w:rPr>
                <w:sz w:val="13"/>
                <w:szCs w:val="13"/>
              </w:rPr>
            </w:pPr>
          </w:p>
        </w:tc>
        <w:tc>
          <w:tcPr>
            <w:tcW w:w="2027" w:type="dxa"/>
            <w:tcBorders>
              <w:top w:val="nil"/>
              <w:left w:val="nil"/>
              <w:bottom w:val="nil"/>
              <w:right w:val="nil"/>
            </w:tcBorders>
            <w:shd w:val="clear" w:color="auto" w:fill="auto"/>
            <w:vAlign w:val="center"/>
            <w:hideMark/>
          </w:tcPr>
          <w:p w14:paraId="4F5FF631" w14:textId="77777777" w:rsidR="00664F55" w:rsidRPr="0010347A" w:rsidRDefault="00664F55" w:rsidP="00664F55">
            <w:pPr>
              <w:rPr>
                <w:sz w:val="13"/>
                <w:szCs w:val="13"/>
              </w:rPr>
            </w:pPr>
          </w:p>
        </w:tc>
      </w:tr>
      <w:tr w:rsidR="0010347A" w:rsidRPr="0010347A" w14:paraId="43017FD1" w14:textId="77777777" w:rsidTr="0010347A">
        <w:trPr>
          <w:trHeight w:val="217"/>
          <w:jc w:val="center"/>
        </w:trPr>
        <w:tc>
          <w:tcPr>
            <w:tcW w:w="193" w:type="dxa"/>
            <w:tcBorders>
              <w:top w:val="nil"/>
              <w:left w:val="nil"/>
              <w:bottom w:val="nil"/>
              <w:right w:val="nil"/>
            </w:tcBorders>
            <w:shd w:val="clear" w:color="auto" w:fill="auto"/>
            <w:vAlign w:val="center"/>
            <w:hideMark/>
          </w:tcPr>
          <w:p w14:paraId="261913DB"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2B1B78EC"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57FAD0B2" w14:textId="77777777" w:rsidR="00664F55" w:rsidRPr="0010347A" w:rsidRDefault="00664F55" w:rsidP="00664F55">
            <w:pPr>
              <w:rPr>
                <w:sz w:val="13"/>
                <w:szCs w:val="13"/>
              </w:rPr>
            </w:pPr>
          </w:p>
        </w:tc>
        <w:tc>
          <w:tcPr>
            <w:tcW w:w="2605" w:type="dxa"/>
            <w:tcBorders>
              <w:top w:val="nil"/>
              <w:left w:val="single" w:sz="4" w:space="0" w:color="C0C0C0"/>
              <w:bottom w:val="single" w:sz="4" w:space="0" w:color="C0C0C0"/>
              <w:right w:val="single" w:sz="4" w:space="0" w:color="C0C0C0"/>
            </w:tcBorders>
            <w:shd w:val="clear" w:color="auto" w:fill="auto"/>
            <w:vAlign w:val="center"/>
            <w:hideMark/>
          </w:tcPr>
          <w:p w14:paraId="4C252A22" w14:textId="77777777" w:rsidR="00664F55" w:rsidRPr="0010347A" w:rsidRDefault="00664F55" w:rsidP="00664F55">
            <w:pPr>
              <w:rPr>
                <w:rFonts w:ascii="Tahoma" w:hAnsi="Tahoma" w:cs="Tahoma"/>
                <w:sz w:val="13"/>
                <w:szCs w:val="13"/>
              </w:rPr>
            </w:pPr>
            <w:r w:rsidRPr="0010347A">
              <w:rPr>
                <w:rFonts w:ascii="Tahoma" w:hAnsi="Tahoma" w:cs="Tahoma"/>
                <w:sz w:val="13"/>
                <w:szCs w:val="13"/>
              </w:rPr>
              <w:t xml:space="preserve">Нормативный уровень прибыли расчет </w:t>
            </w:r>
            <w:proofErr w:type="gramStart"/>
            <w:r w:rsidRPr="0010347A">
              <w:rPr>
                <w:rFonts w:ascii="Tahoma" w:hAnsi="Tahoma" w:cs="Tahoma"/>
                <w:sz w:val="13"/>
                <w:szCs w:val="13"/>
              </w:rPr>
              <w:t>по новому</w:t>
            </w:r>
            <w:proofErr w:type="gramEnd"/>
          </w:p>
        </w:tc>
        <w:tc>
          <w:tcPr>
            <w:tcW w:w="561" w:type="dxa"/>
            <w:tcBorders>
              <w:top w:val="nil"/>
              <w:left w:val="nil"/>
              <w:bottom w:val="single" w:sz="4" w:space="0" w:color="C0C0C0"/>
              <w:right w:val="nil"/>
            </w:tcBorders>
            <w:shd w:val="clear" w:color="auto" w:fill="auto"/>
            <w:noWrap/>
            <w:vAlign w:val="center"/>
            <w:hideMark/>
          </w:tcPr>
          <w:p w14:paraId="48CE42A7" w14:textId="77777777" w:rsidR="00664F55" w:rsidRPr="0010347A" w:rsidRDefault="00664F55" w:rsidP="00664F55">
            <w:pPr>
              <w:jc w:val="center"/>
              <w:rPr>
                <w:rFonts w:ascii="Tahoma" w:hAnsi="Tahoma" w:cs="Tahoma"/>
                <w:color w:val="000000"/>
                <w:sz w:val="13"/>
                <w:szCs w:val="13"/>
              </w:rPr>
            </w:pPr>
            <w:r w:rsidRPr="0010347A">
              <w:rPr>
                <w:rFonts w:ascii="Tahoma" w:hAnsi="Tahoma" w:cs="Tahoma"/>
                <w:color w:val="000000"/>
                <w:sz w:val="13"/>
                <w:szCs w:val="13"/>
              </w:rPr>
              <w:t>%</w:t>
            </w:r>
          </w:p>
        </w:tc>
        <w:tc>
          <w:tcPr>
            <w:tcW w:w="765" w:type="dxa"/>
            <w:tcBorders>
              <w:top w:val="nil"/>
              <w:left w:val="single" w:sz="4" w:space="0" w:color="C0C0C0"/>
              <w:bottom w:val="single" w:sz="4" w:space="0" w:color="C0C0C0"/>
              <w:right w:val="single" w:sz="4" w:space="0" w:color="C0C0C0"/>
            </w:tcBorders>
            <w:shd w:val="clear" w:color="auto" w:fill="auto"/>
            <w:vAlign w:val="center"/>
            <w:hideMark/>
          </w:tcPr>
          <w:p w14:paraId="2BDFD484"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863" w:type="dxa"/>
            <w:tcBorders>
              <w:top w:val="nil"/>
              <w:left w:val="nil"/>
              <w:bottom w:val="single" w:sz="4" w:space="0" w:color="C0C0C0"/>
              <w:right w:val="single" w:sz="4" w:space="0" w:color="C0C0C0"/>
            </w:tcBorders>
            <w:shd w:val="clear" w:color="auto" w:fill="auto"/>
            <w:vAlign w:val="center"/>
            <w:hideMark/>
          </w:tcPr>
          <w:p w14:paraId="44E8893F"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4,55</w:t>
            </w:r>
          </w:p>
        </w:tc>
        <w:tc>
          <w:tcPr>
            <w:tcW w:w="755" w:type="dxa"/>
            <w:tcBorders>
              <w:top w:val="nil"/>
              <w:left w:val="nil"/>
              <w:bottom w:val="nil"/>
              <w:right w:val="nil"/>
            </w:tcBorders>
            <w:shd w:val="clear" w:color="auto" w:fill="auto"/>
            <w:vAlign w:val="center"/>
            <w:hideMark/>
          </w:tcPr>
          <w:p w14:paraId="27E5FFB1" w14:textId="77777777" w:rsidR="00664F55" w:rsidRPr="0010347A" w:rsidRDefault="00664F55" w:rsidP="00664F55">
            <w:pPr>
              <w:jc w:val="center"/>
              <w:rPr>
                <w:rFonts w:ascii="Tahoma" w:hAnsi="Tahoma" w:cs="Tahoma"/>
                <w:b/>
                <w:bCs/>
                <w:sz w:val="13"/>
                <w:szCs w:val="13"/>
              </w:rPr>
            </w:pPr>
          </w:p>
        </w:tc>
        <w:tc>
          <w:tcPr>
            <w:tcW w:w="711" w:type="dxa"/>
            <w:tcBorders>
              <w:top w:val="nil"/>
              <w:left w:val="nil"/>
              <w:bottom w:val="nil"/>
              <w:right w:val="nil"/>
            </w:tcBorders>
            <w:shd w:val="clear" w:color="auto" w:fill="auto"/>
            <w:vAlign w:val="center"/>
            <w:hideMark/>
          </w:tcPr>
          <w:p w14:paraId="3D8EFFEB" w14:textId="77777777" w:rsidR="00664F55" w:rsidRPr="0010347A" w:rsidRDefault="00664F55" w:rsidP="00664F55">
            <w:pPr>
              <w:rPr>
                <w:sz w:val="13"/>
                <w:szCs w:val="13"/>
              </w:rPr>
            </w:pPr>
          </w:p>
        </w:tc>
        <w:tc>
          <w:tcPr>
            <w:tcW w:w="2049" w:type="dxa"/>
            <w:tcBorders>
              <w:top w:val="nil"/>
              <w:left w:val="nil"/>
              <w:bottom w:val="nil"/>
              <w:right w:val="nil"/>
            </w:tcBorders>
            <w:shd w:val="clear" w:color="auto" w:fill="auto"/>
            <w:vAlign w:val="center"/>
            <w:hideMark/>
          </w:tcPr>
          <w:p w14:paraId="31FCB350" w14:textId="77777777" w:rsidR="00664F55" w:rsidRPr="0010347A" w:rsidRDefault="00664F55" w:rsidP="00664F55">
            <w:pPr>
              <w:rPr>
                <w:sz w:val="13"/>
                <w:szCs w:val="13"/>
              </w:rPr>
            </w:pPr>
          </w:p>
        </w:tc>
        <w:tc>
          <w:tcPr>
            <w:tcW w:w="787" w:type="dxa"/>
            <w:tcBorders>
              <w:top w:val="nil"/>
              <w:left w:val="single" w:sz="4" w:space="0" w:color="C0C0C0"/>
              <w:bottom w:val="single" w:sz="4" w:space="0" w:color="C0C0C0"/>
              <w:right w:val="single" w:sz="4" w:space="0" w:color="C0C0C0"/>
            </w:tcBorders>
            <w:shd w:val="clear" w:color="auto" w:fill="auto"/>
            <w:vAlign w:val="center"/>
            <w:hideMark/>
          </w:tcPr>
          <w:p w14:paraId="4677CED7"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0,00</w:t>
            </w:r>
          </w:p>
        </w:tc>
        <w:tc>
          <w:tcPr>
            <w:tcW w:w="884" w:type="dxa"/>
            <w:tcBorders>
              <w:top w:val="nil"/>
              <w:left w:val="nil"/>
              <w:bottom w:val="single" w:sz="4" w:space="0" w:color="C0C0C0"/>
              <w:right w:val="single" w:sz="4" w:space="0" w:color="C0C0C0"/>
            </w:tcBorders>
            <w:shd w:val="clear" w:color="auto" w:fill="auto"/>
            <w:vAlign w:val="center"/>
            <w:hideMark/>
          </w:tcPr>
          <w:p w14:paraId="7D46F295"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2,62</w:t>
            </w:r>
          </w:p>
        </w:tc>
        <w:tc>
          <w:tcPr>
            <w:tcW w:w="765" w:type="dxa"/>
            <w:tcBorders>
              <w:top w:val="nil"/>
              <w:left w:val="nil"/>
              <w:bottom w:val="nil"/>
              <w:right w:val="nil"/>
            </w:tcBorders>
            <w:shd w:val="clear" w:color="auto" w:fill="auto"/>
            <w:vAlign w:val="center"/>
            <w:hideMark/>
          </w:tcPr>
          <w:p w14:paraId="25D52E39" w14:textId="77777777" w:rsidR="00664F55" w:rsidRPr="0010347A" w:rsidRDefault="00664F55" w:rsidP="00664F55">
            <w:pPr>
              <w:jc w:val="center"/>
              <w:rPr>
                <w:rFonts w:ascii="Tahoma" w:hAnsi="Tahoma" w:cs="Tahoma"/>
                <w:b/>
                <w:bCs/>
                <w:sz w:val="13"/>
                <w:szCs w:val="13"/>
              </w:rPr>
            </w:pPr>
          </w:p>
        </w:tc>
        <w:tc>
          <w:tcPr>
            <w:tcW w:w="755" w:type="dxa"/>
            <w:tcBorders>
              <w:top w:val="nil"/>
              <w:left w:val="nil"/>
              <w:bottom w:val="nil"/>
              <w:right w:val="nil"/>
            </w:tcBorders>
            <w:shd w:val="clear" w:color="auto" w:fill="auto"/>
            <w:vAlign w:val="center"/>
            <w:hideMark/>
          </w:tcPr>
          <w:p w14:paraId="7E5B105A" w14:textId="77777777" w:rsidR="00664F55" w:rsidRPr="0010347A" w:rsidRDefault="00664F55" w:rsidP="00664F55">
            <w:pPr>
              <w:rPr>
                <w:sz w:val="13"/>
                <w:szCs w:val="13"/>
              </w:rPr>
            </w:pPr>
          </w:p>
        </w:tc>
        <w:tc>
          <w:tcPr>
            <w:tcW w:w="2027" w:type="dxa"/>
            <w:tcBorders>
              <w:top w:val="nil"/>
              <w:left w:val="nil"/>
              <w:bottom w:val="nil"/>
              <w:right w:val="nil"/>
            </w:tcBorders>
            <w:shd w:val="clear" w:color="auto" w:fill="auto"/>
            <w:vAlign w:val="center"/>
            <w:hideMark/>
          </w:tcPr>
          <w:p w14:paraId="068F5020" w14:textId="77777777" w:rsidR="00664F55" w:rsidRPr="0010347A" w:rsidRDefault="00664F55" w:rsidP="00664F55">
            <w:pPr>
              <w:rPr>
                <w:sz w:val="13"/>
                <w:szCs w:val="13"/>
              </w:rPr>
            </w:pPr>
          </w:p>
        </w:tc>
      </w:tr>
      <w:tr w:rsidR="0010347A" w:rsidRPr="0010347A" w14:paraId="780615ED" w14:textId="77777777" w:rsidTr="0010347A">
        <w:trPr>
          <w:trHeight w:val="217"/>
          <w:jc w:val="center"/>
        </w:trPr>
        <w:tc>
          <w:tcPr>
            <w:tcW w:w="193" w:type="dxa"/>
            <w:tcBorders>
              <w:top w:val="nil"/>
              <w:left w:val="nil"/>
              <w:bottom w:val="nil"/>
              <w:right w:val="nil"/>
            </w:tcBorders>
            <w:shd w:val="clear" w:color="auto" w:fill="auto"/>
            <w:vAlign w:val="center"/>
            <w:hideMark/>
          </w:tcPr>
          <w:p w14:paraId="2B914480"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7EFDB897"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669F6DBE" w14:textId="77777777" w:rsidR="00664F55" w:rsidRPr="0010347A" w:rsidRDefault="00664F55" w:rsidP="00664F55">
            <w:pPr>
              <w:rPr>
                <w:sz w:val="13"/>
                <w:szCs w:val="13"/>
              </w:rPr>
            </w:pPr>
          </w:p>
        </w:tc>
        <w:tc>
          <w:tcPr>
            <w:tcW w:w="2605" w:type="dxa"/>
            <w:tcBorders>
              <w:top w:val="nil"/>
              <w:left w:val="nil"/>
              <w:bottom w:val="nil"/>
              <w:right w:val="nil"/>
            </w:tcBorders>
            <w:shd w:val="clear" w:color="auto" w:fill="auto"/>
            <w:vAlign w:val="center"/>
            <w:hideMark/>
          </w:tcPr>
          <w:p w14:paraId="0D41F9A7" w14:textId="77777777" w:rsidR="00664F55" w:rsidRPr="0010347A" w:rsidRDefault="00664F55" w:rsidP="00664F55">
            <w:pPr>
              <w:rPr>
                <w:sz w:val="13"/>
                <w:szCs w:val="13"/>
              </w:rPr>
            </w:pPr>
          </w:p>
        </w:tc>
        <w:tc>
          <w:tcPr>
            <w:tcW w:w="561" w:type="dxa"/>
            <w:tcBorders>
              <w:top w:val="nil"/>
              <w:left w:val="nil"/>
              <w:bottom w:val="nil"/>
              <w:right w:val="nil"/>
            </w:tcBorders>
            <w:shd w:val="clear" w:color="auto" w:fill="auto"/>
            <w:vAlign w:val="center"/>
            <w:hideMark/>
          </w:tcPr>
          <w:p w14:paraId="37133729" w14:textId="77777777" w:rsidR="00664F55" w:rsidRPr="0010347A" w:rsidRDefault="00664F55" w:rsidP="00664F55">
            <w:pPr>
              <w:rPr>
                <w:sz w:val="13"/>
                <w:szCs w:val="13"/>
              </w:rPr>
            </w:pPr>
          </w:p>
        </w:tc>
        <w:tc>
          <w:tcPr>
            <w:tcW w:w="765" w:type="dxa"/>
            <w:tcBorders>
              <w:top w:val="nil"/>
              <w:left w:val="nil"/>
              <w:bottom w:val="nil"/>
              <w:right w:val="nil"/>
            </w:tcBorders>
            <w:shd w:val="clear" w:color="auto" w:fill="auto"/>
            <w:vAlign w:val="center"/>
            <w:hideMark/>
          </w:tcPr>
          <w:p w14:paraId="77380246" w14:textId="77777777" w:rsidR="00664F55" w:rsidRPr="0010347A" w:rsidRDefault="00664F55" w:rsidP="00664F55">
            <w:pPr>
              <w:jc w:val="center"/>
              <w:rPr>
                <w:sz w:val="13"/>
                <w:szCs w:val="13"/>
              </w:rPr>
            </w:pPr>
          </w:p>
        </w:tc>
        <w:tc>
          <w:tcPr>
            <w:tcW w:w="863" w:type="dxa"/>
            <w:tcBorders>
              <w:top w:val="nil"/>
              <w:left w:val="nil"/>
              <w:bottom w:val="nil"/>
              <w:right w:val="nil"/>
            </w:tcBorders>
            <w:shd w:val="clear" w:color="auto" w:fill="auto"/>
            <w:vAlign w:val="center"/>
            <w:hideMark/>
          </w:tcPr>
          <w:p w14:paraId="3ABC243A" w14:textId="77777777" w:rsidR="00664F55" w:rsidRPr="0010347A" w:rsidRDefault="00664F55" w:rsidP="00664F55">
            <w:pPr>
              <w:jc w:val="center"/>
              <w:rPr>
                <w:sz w:val="13"/>
                <w:szCs w:val="13"/>
              </w:rPr>
            </w:pPr>
          </w:p>
        </w:tc>
        <w:tc>
          <w:tcPr>
            <w:tcW w:w="755" w:type="dxa"/>
            <w:tcBorders>
              <w:top w:val="nil"/>
              <w:left w:val="nil"/>
              <w:bottom w:val="nil"/>
              <w:right w:val="nil"/>
            </w:tcBorders>
            <w:shd w:val="clear" w:color="auto" w:fill="auto"/>
            <w:vAlign w:val="center"/>
            <w:hideMark/>
          </w:tcPr>
          <w:p w14:paraId="5EC69504" w14:textId="77777777" w:rsidR="00664F55" w:rsidRPr="0010347A" w:rsidRDefault="00664F55" w:rsidP="00664F55">
            <w:pPr>
              <w:jc w:val="center"/>
              <w:rPr>
                <w:sz w:val="13"/>
                <w:szCs w:val="13"/>
              </w:rPr>
            </w:pPr>
          </w:p>
        </w:tc>
        <w:tc>
          <w:tcPr>
            <w:tcW w:w="711" w:type="dxa"/>
            <w:tcBorders>
              <w:top w:val="nil"/>
              <w:left w:val="nil"/>
              <w:bottom w:val="nil"/>
              <w:right w:val="nil"/>
            </w:tcBorders>
            <w:shd w:val="clear" w:color="auto" w:fill="auto"/>
            <w:vAlign w:val="center"/>
            <w:hideMark/>
          </w:tcPr>
          <w:p w14:paraId="034FB364" w14:textId="77777777" w:rsidR="00664F55" w:rsidRPr="0010347A" w:rsidRDefault="00664F55" w:rsidP="00664F55">
            <w:pPr>
              <w:rPr>
                <w:sz w:val="13"/>
                <w:szCs w:val="13"/>
              </w:rPr>
            </w:pPr>
          </w:p>
        </w:tc>
        <w:tc>
          <w:tcPr>
            <w:tcW w:w="2049" w:type="dxa"/>
            <w:tcBorders>
              <w:top w:val="nil"/>
              <w:left w:val="nil"/>
              <w:bottom w:val="nil"/>
              <w:right w:val="nil"/>
            </w:tcBorders>
            <w:shd w:val="clear" w:color="auto" w:fill="auto"/>
            <w:vAlign w:val="center"/>
            <w:hideMark/>
          </w:tcPr>
          <w:p w14:paraId="23A1BD40" w14:textId="77777777" w:rsidR="00664F55" w:rsidRPr="0010347A" w:rsidRDefault="00664F55" w:rsidP="00664F55">
            <w:pPr>
              <w:rPr>
                <w:sz w:val="13"/>
                <w:szCs w:val="13"/>
              </w:rPr>
            </w:pPr>
          </w:p>
        </w:tc>
        <w:tc>
          <w:tcPr>
            <w:tcW w:w="787" w:type="dxa"/>
            <w:tcBorders>
              <w:top w:val="nil"/>
              <w:left w:val="nil"/>
              <w:bottom w:val="nil"/>
              <w:right w:val="nil"/>
            </w:tcBorders>
            <w:shd w:val="clear" w:color="auto" w:fill="auto"/>
            <w:vAlign w:val="center"/>
            <w:hideMark/>
          </w:tcPr>
          <w:p w14:paraId="0EE60364" w14:textId="77777777" w:rsidR="00664F55" w:rsidRPr="0010347A" w:rsidRDefault="00664F55" w:rsidP="00664F55">
            <w:pPr>
              <w:rPr>
                <w:sz w:val="13"/>
                <w:szCs w:val="13"/>
              </w:rPr>
            </w:pPr>
          </w:p>
        </w:tc>
        <w:tc>
          <w:tcPr>
            <w:tcW w:w="884" w:type="dxa"/>
            <w:tcBorders>
              <w:top w:val="nil"/>
              <w:left w:val="nil"/>
              <w:bottom w:val="nil"/>
              <w:right w:val="nil"/>
            </w:tcBorders>
            <w:shd w:val="clear" w:color="auto" w:fill="auto"/>
            <w:vAlign w:val="center"/>
            <w:hideMark/>
          </w:tcPr>
          <w:p w14:paraId="291CD438" w14:textId="77777777" w:rsidR="00664F55" w:rsidRPr="0010347A" w:rsidRDefault="00664F55" w:rsidP="00664F55">
            <w:pPr>
              <w:jc w:val="center"/>
              <w:rPr>
                <w:sz w:val="13"/>
                <w:szCs w:val="13"/>
              </w:rPr>
            </w:pPr>
          </w:p>
        </w:tc>
        <w:tc>
          <w:tcPr>
            <w:tcW w:w="765" w:type="dxa"/>
            <w:tcBorders>
              <w:top w:val="nil"/>
              <w:left w:val="nil"/>
              <w:bottom w:val="nil"/>
              <w:right w:val="nil"/>
            </w:tcBorders>
            <w:shd w:val="clear" w:color="auto" w:fill="auto"/>
            <w:vAlign w:val="center"/>
            <w:hideMark/>
          </w:tcPr>
          <w:p w14:paraId="5206275C" w14:textId="77777777" w:rsidR="00664F55" w:rsidRPr="0010347A" w:rsidRDefault="00664F55" w:rsidP="00664F55">
            <w:pPr>
              <w:jc w:val="center"/>
              <w:rPr>
                <w:sz w:val="13"/>
                <w:szCs w:val="13"/>
              </w:rPr>
            </w:pPr>
          </w:p>
        </w:tc>
        <w:tc>
          <w:tcPr>
            <w:tcW w:w="755" w:type="dxa"/>
            <w:tcBorders>
              <w:top w:val="nil"/>
              <w:left w:val="nil"/>
              <w:bottom w:val="nil"/>
              <w:right w:val="nil"/>
            </w:tcBorders>
            <w:shd w:val="clear" w:color="auto" w:fill="auto"/>
            <w:vAlign w:val="center"/>
            <w:hideMark/>
          </w:tcPr>
          <w:p w14:paraId="5120C50B" w14:textId="77777777" w:rsidR="00664F55" w:rsidRPr="0010347A" w:rsidRDefault="00664F55" w:rsidP="00664F55">
            <w:pPr>
              <w:rPr>
                <w:sz w:val="13"/>
                <w:szCs w:val="13"/>
              </w:rPr>
            </w:pPr>
          </w:p>
        </w:tc>
        <w:tc>
          <w:tcPr>
            <w:tcW w:w="2027" w:type="dxa"/>
            <w:tcBorders>
              <w:top w:val="nil"/>
              <w:left w:val="nil"/>
              <w:bottom w:val="nil"/>
              <w:right w:val="nil"/>
            </w:tcBorders>
            <w:shd w:val="clear" w:color="auto" w:fill="auto"/>
            <w:vAlign w:val="center"/>
            <w:hideMark/>
          </w:tcPr>
          <w:p w14:paraId="713421EB" w14:textId="77777777" w:rsidR="00664F55" w:rsidRPr="0010347A" w:rsidRDefault="00664F55" w:rsidP="00664F55">
            <w:pPr>
              <w:rPr>
                <w:sz w:val="13"/>
                <w:szCs w:val="13"/>
              </w:rPr>
            </w:pPr>
          </w:p>
        </w:tc>
      </w:tr>
      <w:tr w:rsidR="0010347A" w:rsidRPr="0010347A" w14:paraId="2A561AC6" w14:textId="77777777" w:rsidTr="0010347A">
        <w:trPr>
          <w:trHeight w:val="217"/>
          <w:jc w:val="center"/>
        </w:trPr>
        <w:tc>
          <w:tcPr>
            <w:tcW w:w="193" w:type="dxa"/>
            <w:tcBorders>
              <w:top w:val="nil"/>
              <w:left w:val="nil"/>
              <w:bottom w:val="nil"/>
              <w:right w:val="nil"/>
            </w:tcBorders>
            <w:shd w:val="clear" w:color="auto" w:fill="auto"/>
            <w:vAlign w:val="center"/>
            <w:hideMark/>
          </w:tcPr>
          <w:p w14:paraId="1C84121F"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11B7EDD4"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582BAB31" w14:textId="77777777" w:rsidR="00664F55" w:rsidRPr="0010347A" w:rsidRDefault="00664F55" w:rsidP="00664F55">
            <w:pPr>
              <w:rPr>
                <w:sz w:val="13"/>
                <w:szCs w:val="13"/>
              </w:rPr>
            </w:pPr>
          </w:p>
        </w:tc>
        <w:tc>
          <w:tcPr>
            <w:tcW w:w="2605"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E535417"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Текущие расходы, в том числе:</w:t>
            </w:r>
          </w:p>
        </w:tc>
        <w:tc>
          <w:tcPr>
            <w:tcW w:w="561" w:type="dxa"/>
            <w:tcBorders>
              <w:top w:val="single" w:sz="4" w:space="0" w:color="C0C0C0"/>
              <w:left w:val="nil"/>
              <w:bottom w:val="single" w:sz="4" w:space="0" w:color="C0C0C0"/>
              <w:right w:val="single" w:sz="4" w:space="0" w:color="C0C0C0"/>
            </w:tcBorders>
            <w:shd w:val="clear" w:color="auto" w:fill="auto"/>
            <w:vAlign w:val="center"/>
            <w:hideMark/>
          </w:tcPr>
          <w:p w14:paraId="7DCDAF4C"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6CAF89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    7 110,33   </w:t>
            </w:r>
          </w:p>
        </w:tc>
        <w:tc>
          <w:tcPr>
            <w:tcW w:w="863" w:type="dxa"/>
            <w:tcBorders>
              <w:top w:val="single" w:sz="4" w:space="0" w:color="C0C0C0"/>
              <w:left w:val="nil"/>
              <w:bottom w:val="single" w:sz="4" w:space="0" w:color="C0C0C0"/>
              <w:right w:val="single" w:sz="4" w:space="0" w:color="C0C0C0"/>
            </w:tcBorders>
            <w:shd w:val="clear" w:color="auto" w:fill="auto"/>
            <w:vAlign w:val="center"/>
            <w:hideMark/>
          </w:tcPr>
          <w:p w14:paraId="43B05835" w14:textId="20EEE7A4"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7 113,03</w:t>
            </w:r>
          </w:p>
        </w:tc>
        <w:tc>
          <w:tcPr>
            <w:tcW w:w="755" w:type="dxa"/>
            <w:tcBorders>
              <w:top w:val="single" w:sz="4" w:space="0" w:color="C0C0C0"/>
              <w:left w:val="nil"/>
              <w:bottom w:val="single" w:sz="4" w:space="0" w:color="C0C0C0"/>
              <w:right w:val="single" w:sz="4" w:space="0" w:color="C0C0C0"/>
            </w:tcBorders>
            <w:shd w:val="clear" w:color="auto" w:fill="auto"/>
            <w:vAlign w:val="center"/>
            <w:hideMark/>
          </w:tcPr>
          <w:p w14:paraId="5F34B36E" w14:textId="196F64A7"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3 466,84</w:t>
            </w:r>
          </w:p>
        </w:tc>
        <w:tc>
          <w:tcPr>
            <w:tcW w:w="711" w:type="dxa"/>
            <w:tcBorders>
              <w:top w:val="single" w:sz="4" w:space="0" w:color="C0C0C0"/>
              <w:left w:val="nil"/>
              <w:bottom w:val="single" w:sz="4" w:space="0" w:color="C0C0C0"/>
              <w:right w:val="single" w:sz="4" w:space="0" w:color="C0C0C0"/>
            </w:tcBorders>
            <w:shd w:val="clear" w:color="auto" w:fill="auto"/>
            <w:vAlign w:val="center"/>
            <w:hideMark/>
          </w:tcPr>
          <w:p w14:paraId="03D47C6C" w14:textId="62D4B14D"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3 646,19</w:t>
            </w:r>
          </w:p>
        </w:tc>
        <w:tc>
          <w:tcPr>
            <w:tcW w:w="2049" w:type="dxa"/>
            <w:tcBorders>
              <w:top w:val="nil"/>
              <w:left w:val="nil"/>
              <w:bottom w:val="nil"/>
              <w:right w:val="nil"/>
            </w:tcBorders>
            <w:shd w:val="clear" w:color="auto" w:fill="auto"/>
            <w:vAlign w:val="center"/>
            <w:hideMark/>
          </w:tcPr>
          <w:p w14:paraId="09B5FF93" w14:textId="77777777" w:rsidR="00664F55" w:rsidRPr="0010347A" w:rsidRDefault="00664F55" w:rsidP="0010347A">
            <w:pPr>
              <w:jc w:val="center"/>
              <w:rPr>
                <w:rFonts w:ascii="Tahoma" w:hAnsi="Tahoma" w:cs="Tahoma"/>
                <w:b/>
                <w:bCs/>
                <w:sz w:val="13"/>
                <w:szCs w:val="13"/>
              </w:rPr>
            </w:pPr>
          </w:p>
        </w:tc>
        <w:tc>
          <w:tcPr>
            <w:tcW w:w="78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61A50B1" w14:textId="432ECD29"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7 556,63</w:t>
            </w:r>
          </w:p>
        </w:tc>
        <w:tc>
          <w:tcPr>
            <w:tcW w:w="884" w:type="dxa"/>
            <w:tcBorders>
              <w:top w:val="single" w:sz="4" w:space="0" w:color="C0C0C0"/>
              <w:left w:val="nil"/>
              <w:bottom w:val="single" w:sz="4" w:space="0" w:color="C0C0C0"/>
              <w:right w:val="single" w:sz="4" w:space="0" w:color="C0C0C0"/>
            </w:tcBorders>
            <w:shd w:val="clear" w:color="auto" w:fill="auto"/>
            <w:vAlign w:val="center"/>
            <w:hideMark/>
          </w:tcPr>
          <w:p w14:paraId="5A96692C" w14:textId="04DAE1F4"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7 557,33</w:t>
            </w:r>
          </w:p>
        </w:tc>
        <w:tc>
          <w:tcPr>
            <w:tcW w:w="765" w:type="dxa"/>
            <w:tcBorders>
              <w:top w:val="single" w:sz="4" w:space="0" w:color="C0C0C0"/>
              <w:left w:val="nil"/>
              <w:bottom w:val="single" w:sz="4" w:space="0" w:color="C0C0C0"/>
              <w:right w:val="single" w:sz="4" w:space="0" w:color="C0C0C0"/>
            </w:tcBorders>
            <w:shd w:val="clear" w:color="auto" w:fill="auto"/>
            <w:vAlign w:val="center"/>
            <w:hideMark/>
          </w:tcPr>
          <w:p w14:paraId="574D92C7" w14:textId="1243365E"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3 784,82</w:t>
            </w:r>
          </w:p>
        </w:tc>
        <w:tc>
          <w:tcPr>
            <w:tcW w:w="755" w:type="dxa"/>
            <w:tcBorders>
              <w:top w:val="single" w:sz="4" w:space="0" w:color="C0C0C0"/>
              <w:left w:val="nil"/>
              <w:bottom w:val="single" w:sz="4" w:space="0" w:color="C0C0C0"/>
              <w:right w:val="single" w:sz="4" w:space="0" w:color="C0C0C0"/>
            </w:tcBorders>
            <w:shd w:val="clear" w:color="auto" w:fill="auto"/>
            <w:vAlign w:val="center"/>
            <w:hideMark/>
          </w:tcPr>
          <w:p w14:paraId="5604B54F" w14:textId="2F086366"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3 772,51</w:t>
            </w:r>
          </w:p>
        </w:tc>
        <w:tc>
          <w:tcPr>
            <w:tcW w:w="2027" w:type="dxa"/>
            <w:tcBorders>
              <w:top w:val="nil"/>
              <w:left w:val="nil"/>
              <w:bottom w:val="nil"/>
              <w:right w:val="nil"/>
            </w:tcBorders>
            <w:shd w:val="clear" w:color="auto" w:fill="auto"/>
            <w:vAlign w:val="center"/>
            <w:hideMark/>
          </w:tcPr>
          <w:p w14:paraId="0DAC6973" w14:textId="77777777" w:rsidR="00664F55" w:rsidRPr="0010347A" w:rsidRDefault="00664F55" w:rsidP="00664F55">
            <w:pPr>
              <w:jc w:val="center"/>
              <w:rPr>
                <w:rFonts w:ascii="Tahoma" w:hAnsi="Tahoma" w:cs="Tahoma"/>
                <w:b/>
                <w:bCs/>
                <w:sz w:val="13"/>
                <w:szCs w:val="13"/>
              </w:rPr>
            </w:pPr>
          </w:p>
        </w:tc>
      </w:tr>
      <w:tr w:rsidR="0010347A" w:rsidRPr="0010347A" w14:paraId="7B09CA57" w14:textId="77777777" w:rsidTr="0010347A">
        <w:trPr>
          <w:trHeight w:val="289"/>
          <w:jc w:val="center"/>
        </w:trPr>
        <w:tc>
          <w:tcPr>
            <w:tcW w:w="193" w:type="dxa"/>
            <w:tcBorders>
              <w:top w:val="nil"/>
              <w:left w:val="nil"/>
              <w:bottom w:val="nil"/>
              <w:right w:val="nil"/>
            </w:tcBorders>
            <w:shd w:val="clear" w:color="auto" w:fill="auto"/>
            <w:vAlign w:val="center"/>
            <w:hideMark/>
          </w:tcPr>
          <w:p w14:paraId="444DE809"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7BCB6D65"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4630AA83" w14:textId="77777777" w:rsidR="00664F55" w:rsidRPr="0010347A" w:rsidRDefault="00664F55" w:rsidP="00664F55">
            <w:pPr>
              <w:rPr>
                <w:sz w:val="13"/>
                <w:szCs w:val="13"/>
              </w:rPr>
            </w:pPr>
          </w:p>
        </w:tc>
        <w:tc>
          <w:tcPr>
            <w:tcW w:w="2605" w:type="dxa"/>
            <w:tcBorders>
              <w:top w:val="nil"/>
              <w:left w:val="single" w:sz="4" w:space="0" w:color="C0C0C0"/>
              <w:bottom w:val="single" w:sz="4" w:space="0" w:color="C0C0C0"/>
              <w:right w:val="single" w:sz="4" w:space="0" w:color="C0C0C0"/>
            </w:tcBorders>
            <w:shd w:val="clear" w:color="000000" w:fill="FFFF00"/>
            <w:vAlign w:val="center"/>
            <w:hideMark/>
          </w:tcPr>
          <w:p w14:paraId="540A2FF1" w14:textId="77777777" w:rsidR="00664F55" w:rsidRPr="0010347A" w:rsidRDefault="00664F55" w:rsidP="00664F55">
            <w:pPr>
              <w:jc w:val="right"/>
              <w:rPr>
                <w:rFonts w:ascii="Tahoma" w:hAnsi="Tahoma" w:cs="Tahoma"/>
                <w:b/>
                <w:bCs/>
                <w:sz w:val="13"/>
                <w:szCs w:val="13"/>
              </w:rPr>
            </w:pPr>
            <w:r w:rsidRPr="0010347A">
              <w:rPr>
                <w:rFonts w:ascii="Tahoma" w:hAnsi="Tahoma" w:cs="Tahoma"/>
                <w:b/>
                <w:bCs/>
                <w:sz w:val="13"/>
                <w:szCs w:val="13"/>
              </w:rPr>
              <w:t>Операционные расходы</w:t>
            </w:r>
          </w:p>
        </w:tc>
        <w:tc>
          <w:tcPr>
            <w:tcW w:w="561" w:type="dxa"/>
            <w:tcBorders>
              <w:top w:val="nil"/>
              <w:left w:val="nil"/>
              <w:bottom w:val="single" w:sz="4" w:space="0" w:color="C0C0C0"/>
              <w:right w:val="single" w:sz="4" w:space="0" w:color="C0C0C0"/>
            </w:tcBorders>
            <w:shd w:val="clear" w:color="auto" w:fill="auto"/>
            <w:vAlign w:val="center"/>
            <w:hideMark/>
          </w:tcPr>
          <w:p w14:paraId="25DE0DEA"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single" w:sz="4" w:space="0" w:color="C0C0C0"/>
              <w:bottom w:val="single" w:sz="4" w:space="0" w:color="C0C0C0"/>
              <w:right w:val="single" w:sz="4" w:space="0" w:color="C0C0C0"/>
            </w:tcBorders>
            <w:shd w:val="clear" w:color="auto" w:fill="auto"/>
            <w:vAlign w:val="center"/>
            <w:hideMark/>
          </w:tcPr>
          <w:p w14:paraId="52C889E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    5 529,58   </w:t>
            </w:r>
          </w:p>
        </w:tc>
        <w:tc>
          <w:tcPr>
            <w:tcW w:w="863" w:type="dxa"/>
            <w:tcBorders>
              <w:top w:val="nil"/>
              <w:left w:val="nil"/>
              <w:bottom w:val="single" w:sz="4" w:space="0" w:color="C0C0C0"/>
              <w:right w:val="single" w:sz="4" w:space="0" w:color="C0C0C0"/>
            </w:tcBorders>
            <w:shd w:val="clear" w:color="auto" w:fill="auto"/>
            <w:vAlign w:val="center"/>
            <w:hideMark/>
          </w:tcPr>
          <w:p w14:paraId="725FFA3F" w14:textId="1C684025"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5 529,58</w:t>
            </w:r>
          </w:p>
        </w:tc>
        <w:tc>
          <w:tcPr>
            <w:tcW w:w="755" w:type="dxa"/>
            <w:tcBorders>
              <w:top w:val="nil"/>
              <w:left w:val="nil"/>
              <w:bottom w:val="single" w:sz="4" w:space="0" w:color="C0C0C0"/>
              <w:right w:val="single" w:sz="4" w:space="0" w:color="C0C0C0"/>
            </w:tcBorders>
            <w:shd w:val="clear" w:color="auto" w:fill="auto"/>
            <w:vAlign w:val="center"/>
            <w:hideMark/>
          </w:tcPr>
          <w:p w14:paraId="67104915" w14:textId="2A5B57D7"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2 764,79</w:t>
            </w:r>
          </w:p>
        </w:tc>
        <w:tc>
          <w:tcPr>
            <w:tcW w:w="711" w:type="dxa"/>
            <w:tcBorders>
              <w:top w:val="nil"/>
              <w:left w:val="nil"/>
              <w:bottom w:val="single" w:sz="4" w:space="0" w:color="C0C0C0"/>
              <w:right w:val="single" w:sz="4" w:space="0" w:color="C0C0C0"/>
            </w:tcBorders>
            <w:shd w:val="clear" w:color="auto" w:fill="auto"/>
            <w:vAlign w:val="center"/>
            <w:hideMark/>
          </w:tcPr>
          <w:p w14:paraId="76D090C1" w14:textId="40F80067"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2 764,79</w:t>
            </w:r>
          </w:p>
        </w:tc>
        <w:tc>
          <w:tcPr>
            <w:tcW w:w="2049" w:type="dxa"/>
            <w:tcBorders>
              <w:top w:val="nil"/>
              <w:left w:val="nil"/>
              <w:bottom w:val="nil"/>
              <w:right w:val="nil"/>
            </w:tcBorders>
            <w:shd w:val="clear" w:color="auto" w:fill="auto"/>
            <w:vAlign w:val="center"/>
            <w:hideMark/>
          </w:tcPr>
          <w:p w14:paraId="3A4E2C0F" w14:textId="77777777" w:rsidR="00664F55" w:rsidRPr="0010347A" w:rsidRDefault="00664F55" w:rsidP="0010347A">
            <w:pPr>
              <w:jc w:val="center"/>
              <w:rPr>
                <w:rFonts w:ascii="Tahoma" w:hAnsi="Tahoma" w:cs="Tahoma"/>
                <w:b/>
                <w:bCs/>
                <w:sz w:val="13"/>
                <w:szCs w:val="13"/>
              </w:rPr>
            </w:pPr>
          </w:p>
        </w:tc>
        <w:tc>
          <w:tcPr>
            <w:tcW w:w="787" w:type="dxa"/>
            <w:tcBorders>
              <w:top w:val="nil"/>
              <w:left w:val="single" w:sz="4" w:space="0" w:color="C0C0C0"/>
              <w:bottom w:val="single" w:sz="4" w:space="0" w:color="C0C0C0"/>
              <w:right w:val="single" w:sz="4" w:space="0" w:color="C0C0C0"/>
            </w:tcBorders>
            <w:shd w:val="clear" w:color="auto" w:fill="auto"/>
            <w:vAlign w:val="center"/>
            <w:hideMark/>
          </w:tcPr>
          <w:p w14:paraId="63FCFD4F" w14:textId="413342ED"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5 693,26</w:t>
            </w:r>
          </w:p>
        </w:tc>
        <w:tc>
          <w:tcPr>
            <w:tcW w:w="884" w:type="dxa"/>
            <w:tcBorders>
              <w:top w:val="nil"/>
              <w:left w:val="nil"/>
              <w:bottom w:val="single" w:sz="4" w:space="0" w:color="C0C0C0"/>
              <w:right w:val="single" w:sz="4" w:space="0" w:color="C0C0C0"/>
            </w:tcBorders>
            <w:shd w:val="clear" w:color="auto" w:fill="auto"/>
            <w:vAlign w:val="center"/>
            <w:hideMark/>
          </w:tcPr>
          <w:p w14:paraId="7B8EB2F0" w14:textId="6FC02CE9"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5 693,26</w:t>
            </w:r>
          </w:p>
        </w:tc>
        <w:tc>
          <w:tcPr>
            <w:tcW w:w="765" w:type="dxa"/>
            <w:tcBorders>
              <w:top w:val="nil"/>
              <w:left w:val="nil"/>
              <w:bottom w:val="single" w:sz="4" w:space="0" w:color="C0C0C0"/>
              <w:right w:val="single" w:sz="4" w:space="0" w:color="C0C0C0"/>
            </w:tcBorders>
            <w:shd w:val="clear" w:color="auto" w:fill="auto"/>
            <w:vAlign w:val="center"/>
            <w:hideMark/>
          </w:tcPr>
          <w:p w14:paraId="2C7388F7" w14:textId="07DB852C"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2 846,63</w:t>
            </w:r>
          </w:p>
        </w:tc>
        <w:tc>
          <w:tcPr>
            <w:tcW w:w="755" w:type="dxa"/>
            <w:tcBorders>
              <w:top w:val="nil"/>
              <w:left w:val="nil"/>
              <w:bottom w:val="single" w:sz="4" w:space="0" w:color="C0C0C0"/>
              <w:right w:val="single" w:sz="4" w:space="0" w:color="C0C0C0"/>
            </w:tcBorders>
            <w:shd w:val="clear" w:color="auto" w:fill="auto"/>
            <w:vAlign w:val="center"/>
            <w:hideMark/>
          </w:tcPr>
          <w:p w14:paraId="675A353C" w14:textId="4730BCA2"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2 846,63</w:t>
            </w:r>
          </w:p>
        </w:tc>
        <w:tc>
          <w:tcPr>
            <w:tcW w:w="2027" w:type="dxa"/>
            <w:tcBorders>
              <w:top w:val="nil"/>
              <w:left w:val="nil"/>
              <w:bottom w:val="nil"/>
              <w:right w:val="nil"/>
            </w:tcBorders>
            <w:shd w:val="clear" w:color="auto" w:fill="auto"/>
            <w:vAlign w:val="center"/>
            <w:hideMark/>
          </w:tcPr>
          <w:p w14:paraId="0AB91FE8" w14:textId="77777777" w:rsidR="00664F55" w:rsidRPr="0010347A" w:rsidRDefault="00664F55" w:rsidP="00664F55">
            <w:pPr>
              <w:jc w:val="center"/>
              <w:rPr>
                <w:rFonts w:ascii="Tahoma" w:hAnsi="Tahoma" w:cs="Tahoma"/>
                <w:b/>
                <w:bCs/>
                <w:sz w:val="13"/>
                <w:szCs w:val="13"/>
              </w:rPr>
            </w:pPr>
          </w:p>
        </w:tc>
      </w:tr>
      <w:tr w:rsidR="0010347A" w:rsidRPr="0010347A" w14:paraId="775A5C06" w14:textId="77777777" w:rsidTr="0010347A">
        <w:trPr>
          <w:trHeight w:val="217"/>
          <w:jc w:val="center"/>
        </w:trPr>
        <w:tc>
          <w:tcPr>
            <w:tcW w:w="193" w:type="dxa"/>
            <w:tcBorders>
              <w:top w:val="nil"/>
              <w:left w:val="nil"/>
              <w:bottom w:val="nil"/>
              <w:right w:val="nil"/>
            </w:tcBorders>
            <w:shd w:val="clear" w:color="auto" w:fill="auto"/>
            <w:vAlign w:val="center"/>
            <w:hideMark/>
          </w:tcPr>
          <w:p w14:paraId="41A45B40"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594D729A"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0B325B4F" w14:textId="77777777" w:rsidR="00664F55" w:rsidRPr="0010347A" w:rsidRDefault="00664F55" w:rsidP="00664F55">
            <w:pPr>
              <w:rPr>
                <w:sz w:val="13"/>
                <w:szCs w:val="13"/>
              </w:rPr>
            </w:pPr>
          </w:p>
        </w:tc>
        <w:tc>
          <w:tcPr>
            <w:tcW w:w="2605" w:type="dxa"/>
            <w:tcBorders>
              <w:top w:val="nil"/>
              <w:left w:val="single" w:sz="4" w:space="0" w:color="C0C0C0"/>
              <w:bottom w:val="single" w:sz="4" w:space="0" w:color="C0C0C0"/>
              <w:right w:val="single" w:sz="4" w:space="0" w:color="C0C0C0"/>
            </w:tcBorders>
            <w:shd w:val="clear" w:color="000000" w:fill="00B050"/>
            <w:vAlign w:val="center"/>
            <w:hideMark/>
          </w:tcPr>
          <w:p w14:paraId="25E5A59D" w14:textId="77777777" w:rsidR="00664F55" w:rsidRPr="0010347A" w:rsidRDefault="00664F55" w:rsidP="00664F55">
            <w:pPr>
              <w:jc w:val="right"/>
              <w:rPr>
                <w:rFonts w:ascii="Tahoma" w:hAnsi="Tahoma" w:cs="Tahoma"/>
                <w:b/>
                <w:bCs/>
                <w:sz w:val="13"/>
                <w:szCs w:val="13"/>
              </w:rPr>
            </w:pPr>
            <w:r w:rsidRPr="0010347A">
              <w:rPr>
                <w:rFonts w:ascii="Tahoma" w:hAnsi="Tahoma" w:cs="Tahoma"/>
                <w:b/>
                <w:bCs/>
                <w:sz w:val="13"/>
                <w:szCs w:val="13"/>
              </w:rPr>
              <w:t>Неподконтрольные расходы</w:t>
            </w:r>
          </w:p>
        </w:tc>
        <w:tc>
          <w:tcPr>
            <w:tcW w:w="561" w:type="dxa"/>
            <w:tcBorders>
              <w:top w:val="nil"/>
              <w:left w:val="nil"/>
              <w:bottom w:val="single" w:sz="4" w:space="0" w:color="C0C0C0"/>
              <w:right w:val="single" w:sz="4" w:space="0" w:color="C0C0C0"/>
            </w:tcBorders>
            <w:shd w:val="clear" w:color="auto" w:fill="auto"/>
            <w:vAlign w:val="center"/>
            <w:hideMark/>
          </w:tcPr>
          <w:p w14:paraId="760F4F8C"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single" w:sz="4" w:space="0" w:color="C0C0C0"/>
              <w:bottom w:val="single" w:sz="4" w:space="0" w:color="C0C0C0"/>
              <w:right w:val="single" w:sz="4" w:space="0" w:color="C0C0C0"/>
            </w:tcBorders>
            <w:shd w:val="clear" w:color="auto" w:fill="auto"/>
            <w:vAlign w:val="center"/>
            <w:hideMark/>
          </w:tcPr>
          <w:p w14:paraId="446BB40E"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    1 323,33   </w:t>
            </w:r>
          </w:p>
        </w:tc>
        <w:tc>
          <w:tcPr>
            <w:tcW w:w="863" w:type="dxa"/>
            <w:tcBorders>
              <w:top w:val="nil"/>
              <w:left w:val="nil"/>
              <w:bottom w:val="single" w:sz="4" w:space="0" w:color="C0C0C0"/>
              <w:right w:val="single" w:sz="4" w:space="0" w:color="C0C0C0"/>
            </w:tcBorders>
            <w:shd w:val="clear" w:color="auto" w:fill="auto"/>
            <w:vAlign w:val="center"/>
            <w:hideMark/>
          </w:tcPr>
          <w:p w14:paraId="72E76336" w14:textId="1D2902D9"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1 326,03</w:t>
            </w:r>
          </w:p>
        </w:tc>
        <w:tc>
          <w:tcPr>
            <w:tcW w:w="755" w:type="dxa"/>
            <w:tcBorders>
              <w:top w:val="nil"/>
              <w:left w:val="nil"/>
              <w:bottom w:val="single" w:sz="4" w:space="0" w:color="C0C0C0"/>
              <w:right w:val="single" w:sz="4" w:space="0" w:color="C0C0C0"/>
            </w:tcBorders>
            <w:shd w:val="clear" w:color="auto" w:fill="auto"/>
            <w:vAlign w:val="center"/>
            <w:hideMark/>
          </w:tcPr>
          <w:p w14:paraId="31D5FE90" w14:textId="5C799BBD"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573,34</w:t>
            </w:r>
          </w:p>
        </w:tc>
        <w:tc>
          <w:tcPr>
            <w:tcW w:w="711" w:type="dxa"/>
            <w:tcBorders>
              <w:top w:val="nil"/>
              <w:left w:val="nil"/>
              <w:bottom w:val="single" w:sz="4" w:space="0" w:color="C0C0C0"/>
              <w:right w:val="single" w:sz="4" w:space="0" w:color="C0C0C0"/>
            </w:tcBorders>
            <w:shd w:val="clear" w:color="auto" w:fill="auto"/>
            <w:vAlign w:val="center"/>
            <w:hideMark/>
          </w:tcPr>
          <w:p w14:paraId="79939C2C" w14:textId="1E9D82A1"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752,70</w:t>
            </w:r>
          </w:p>
        </w:tc>
        <w:tc>
          <w:tcPr>
            <w:tcW w:w="2049" w:type="dxa"/>
            <w:tcBorders>
              <w:top w:val="nil"/>
              <w:left w:val="nil"/>
              <w:bottom w:val="nil"/>
              <w:right w:val="nil"/>
            </w:tcBorders>
            <w:shd w:val="clear" w:color="auto" w:fill="auto"/>
            <w:vAlign w:val="center"/>
            <w:hideMark/>
          </w:tcPr>
          <w:p w14:paraId="2EDB373A" w14:textId="77777777" w:rsidR="00664F55" w:rsidRPr="0010347A" w:rsidRDefault="00664F55" w:rsidP="0010347A">
            <w:pPr>
              <w:jc w:val="center"/>
              <w:rPr>
                <w:rFonts w:ascii="Tahoma" w:hAnsi="Tahoma" w:cs="Tahoma"/>
                <w:b/>
                <w:bCs/>
                <w:sz w:val="13"/>
                <w:szCs w:val="13"/>
              </w:rPr>
            </w:pPr>
          </w:p>
        </w:tc>
        <w:tc>
          <w:tcPr>
            <w:tcW w:w="787" w:type="dxa"/>
            <w:tcBorders>
              <w:top w:val="nil"/>
              <w:left w:val="single" w:sz="4" w:space="0" w:color="C0C0C0"/>
              <w:bottom w:val="single" w:sz="4" w:space="0" w:color="C0C0C0"/>
              <w:right w:val="single" w:sz="4" w:space="0" w:color="C0C0C0"/>
            </w:tcBorders>
            <w:shd w:val="clear" w:color="auto" w:fill="auto"/>
            <w:vAlign w:val="center"/>
            <w:hideMark/>
          </w:tcPr>
          <w:p w14:paraId="2AE26DA2" w14:textId="42CE08C5"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1 595,66</w:t>
            </w:r>
          </w:p>
        </w:tc>
        <w:tc>
          <w:tcPr>
            <w:tcW w:w="884" w:type="dxa"/>
            <w:tcBorders>
              <w:top w:val="nil"/>
              <w:left w:val="nil"/>
              <w:bottom w:val="single" w:sz="4" w:space="0" w:color="C0C0C0"/>
              <w:right w:val="single" w:sz="4" w:space="0" w:color="C0C0C0"/>
            </w:tcBorders>
            <w:shd w:val="clear" w:color="auto" w:fill="auto"/>
            <w:vAlign w:val="center"/>
            <w:hideMark/>
          </w:tcPr>
          <w:p w14:paraId="4B94B738" w14:textId="49B7A46E"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1 596,36</w:t>
            </w:r>
          </w:p>
        </w:tc>
        <w:tc>
          <w:tcPr>
            <w:tcW w:w="765" w:type="dxa"/>
            <w:tcBorders>
              <w:top w:val="nil"/>
              <w:left w:val="nil"/>
              <w:bottom w:val="single" w:sz="4" w:space="0" w:color="C0C0C0"/>
              <w:right w:val="single" w:sz="4" w:space="0" w:color="C0C0C0"/>
            </w:tcBorders>
            <w:shd w:val="clear" w:color="auto" w:fill="auto"/>
            <w:vAlign w:val="center"/>
            <w:hideMark/>
          </w:tcPr>
          <w:p w14:paraId="2345B13E" w14:textId="20423452"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804,34</w:t>
            </w:r>
          </w:p>
        </w:tc>
        <w:tc>
          <w:tcPr>
            <w:tcW w:w="755" w:type="dxa"/>
            <w:tcBorders>
              <w:top w:val="nil"/>
              <w:left w:val="nil"/>
              <w:bottom w:val="single" w:sz="4" w:space="0" w:color="C0C0C0"/>
              <w:right w:val="single" w:sz="4" w:space="0" w:color="C0C0C0"/>
            </w:tcBorders>
            <w:shd w:val="clear" w:color="auto" w:fill="auto"/>
            <w:vAlign w:val="center"/>
            <w:hideMark/>
          </w:tcPr>
          <w:p w14:paraId="43AD5F74" w14:textId="2ABB6C7F"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792,02</w:t>
            </w:r>
          </w:p>
        </w:tc>
        <w:tc>
          <w:tcPr>
            <w:tcW w:w="2027" w:type="dxa"/>
            <w:tcBorders>
              <w:top w:val="nil"/>
              <w:left w:val="nil"/>
              <w:bottom w:val="nil"/>
              <w:right w:val="nil"/>
            </w:tcBorders>
            <w:shd w:val="clear" w:color="auto" w:fill="auto"/>
            <w:vAlign w:val="center"/>
            <w:hideMark/>
          </w:tcPr>
          <w:p w14:paraId="6D33CD5D" w14:textId="77777777" w:rsidR="00664F55" w:rsidRPr="0010347A" w:rsidRDefault="00664F55" w:rsidP="00664F55">
            <w:pPr>
              <w:jc w:val="center"/>
              <w:rPr>
                <w:rFonts w:ascii="Tahoma" w:hAnsi="Tahoma" w:cs="Tahoma"/>
                <w:b/>
                <w:bCs/>
                <w:sz w:val="13"/>
                <w:szCs w:val="13"/>
              </w:rPr>
            </w:pPr>
          </w:p>
        </w:tc>
      </w:tr>
      <w:tr w:rsidR="0010347A" w:rsidRPr="0010347A" w14:paraId="069B2D4D" w14:textId="77777777" w:rsidTr="0010347A">
        <w:trPr>
          <w:trHeight w:val="434"/>
          <w:jc w:val="center"/>
        </w:trPr>
        <w:tc>
          <w:tcPr>
            <w:tcW w:w="193" w:type="dxa"/>
            <w:tcBorders>
              <w:top w:val="nil"/>
              <w:left w:val="nil"/>
              <w:bottom w:val="nil"/>
              <w:right w:val="nil"/>
            </w:tcBorders>
            <w:shd w:val="clear" w:color="auto" w:fill="auto"/>
            <w:vAlign w:val="center"/>
            <w:hideMark/>
          </w:tcPr>
          <w:p w14:paraId="60893A1B"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0B86F541"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537B711D" w14:textId="77777777" w:rsidR="00664F55" w:rsidRPr="0010347A" w:rsidRDefault="00664F55" w:rsidP="00664F55">
            <w:pPr>
              <w:rPr>
                <w:sz w:val="13"/>
                <w:szCs w:val="13"/>
              </w:rPr>
            </w:pPr>
          </w:p>
        </w:tc>
        <w:tc>
          <w:tcPr>
            <w:tcW w:w="2605" w:type="dxa"/>
            <w:tcBorders>
              <w:top w:val="nil"/>
              <w:left w:val="single" w:sz="4" w:space="0" w:color="C0C0C0"/>
              <w:bottom w:val="single" w:sz="4" w:space="0" w:color="C0C0C0"/>
              <w:right w:val="single" w:sz="4" w:space="0" w:color="C0C0C0"/>
            </w:tcBorders>
            <w:shd w:val="clear" w:color="000000" w:fill="FABF8F"/>
            <w:vAlign w:val="center"/>
            <w:hideMark/>
          </w:tcPr>
          <w:p w14:paraId="41AF4FB5" w14:textId="77777777" w:rsidR="00664F55" w:rsidRPr="0010347A" w:rsidRDefault="00664F55" w:rsidP="00664F55">
            <w:pPr>
              <w:jc w:val="right"/>
              <w:rPr>
                <w:rFonts w:ascii="Tahoma" w:hAnsi="Tahoma" w:cs="Tahoma"/>
                <w:b/>
                <w:bCs/>
                <w:sz w:val="13"/>
                <w:szCs w:val="13"/>
              </w:rPr>
            </w:pPr>
            <w:r w:rsidRPr="0010347A">
              <w:rPr>
                <w:rFonts w:ascii="Tahoma" w:hAnsi="Tahoma" w:cs="Tahoma"/>
                <w:b/>
                <w:bCs/>
                <w:sz w:val="13"/>
                <w:szCs w:val="13"/>
              </w:rPr>
              <w:t>Расходы на приобретение энергетических ресурсов</w:t>
            </w:r>
          </w:p>
        </w:tc>
        <w:tc>
          <w:tcPr>
            <w:tcW w:w="561" w:type="dxa"/>
            <w:tcBorders>
              <w:top w:val="nil"/>
              <w:left w:val="nil"/>
              <w:bottom w:val="single" w:sz="4" w:space="0" w:color="C0C0C0"/>
              <w:right w:val="single" w:sz="4" w:space="0" w:color="C0C0C0"/>
            </w:tcBorders>
            <w:shd w:val="clear" w:color="auto" w:fill="auto"/>
            <w:vAlign w:val="center"/>
            <w:hideMark/>
          </w:tcPr>
          <w:p w14:paraId="7D91BB5A"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single" w:sz="4" w:space="0" w:color="C0C0C0"/>
              <w:bottom w:val="single" w:sz="4" w:space="0" w:color="C0C0C0"/>
              <w:right w:val="single" w:sz="4" w:space="0" w:color="C0C0C0"/>
            </w:tcBorders>
            <w:shd w:val="clear" w:color="auto" w:fill="auto"/>
            <w:vAlign w:val="center"/>
            <w:hideMark/>
          </w:tcPr>
          <w:p w14:paraId="5ACD5B69"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       257,42   </w:t>
            </w:r>
          </w:p>
        </w:tc>
        <w:tc>
          <w:tcPr>
            <w:tcW w:w="863" w:type="dxa"/>
            <w:tcBorders>
              <w:top w:val="nil"/>
              <w:left w:val="nil"/>
              <w:bottom w:val="single" w:sz="4" w:space="0" w:color="C0C0C0"/>
              <w:right w:val="single" w:sz="4" w:space="0" w:color="C0C0C0"/>
            </w:tcBorders>
            <w:shd w:val="clear" w:color="auto" w:fill="auto"/>
            <w:vAlign w:val="center"/>
            <w:hideMark/>
          </w:tcPr>
          <w:p w14:paraId="1338C4C2" w14:textId="2D117F89"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257,42</w:t>
            </w:r>
          </w:p>
        </w:tc>
        <w:tc>
          <w:tcPr>
            <w:tcW w:w="755" w:type="dxa"/>
            <w:tcBorders>
              <w:top w:val="nil"/>
              <w:left w:val="nil"/>
              <w:bottom w:val="single" w:sz="4" w:space="0" w:color="C0C0C0"/>
              <w:right w:val="single" w:sz="4" w:space="0" w:color="C0C0C0"/>
            </w:tcBorders>
            <w:shd w:val="clear" w:color="auto" w:fill="auto"/>
            <w:vAlign w:val="center"/>
            <w:hideMark/>
          </w:tcPr>
          <w:p w14:paraId="03E0F263" w14:textId="74C35909"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128,71</w:t>
            </w:r>
          </w:p>
        </w:tc>
        <w:tc>
          <w:tcPr>
            <w:tcW w:w="711" w:type="dxa"/>
            <w:tcBorders>
              <w:top w:val="nil"/>
              <w:left w:val="nil"/>
              <w:bottom w:val="single" w:sz="4" w:space="0" w:color="C0C0C0"/>
              <w:right w:val="single" w:sz="4" w:space="0" w:color="C0C0C0"/>
            </w:tcBorders>
            <w:shd w:val="clear" w:color="auto" w:fill="auto"/>
            <w:vAlign w:val="center"/>
            <w:hideMark/>
          </w:tcPr>
          <w:p w14:paraId="67BF845F" w14:textId="5E30E33C"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128,71</w:t>
            </w:r>
          </w:p>
        </w:tc>
        <w:tc>
          <w:tcPr>
            <w:tcW w:w="2049" w:type="dxa"/>
            <w:tcBorders>
              <w:top w:val="nil"/>
              <w:left w:val="nil"/>
              <w:bottom w:val="nil"/>
              <w:right w:val="nil"/>
            </w:tcBorders>
            <w:shd w:val="clear" w:color="auto" w:fill="auto"/>
            <w:vAlign w:val="center"/>
            <w:hideMark/>
          </w:tcPr>
          <w:p w14:paraId="39462A7F" w14:textId="77777777" w:rsidR="00664F55" w:rsidRPr="0010347A" w:rsidRDefault="00664F55" w:rsidP="0010347A">
            <w:pPr>
              <w:jc w:val="center"/>
              <w:rPr>
                <w:rFonts w:ascii="Tahoma" w:hAnsi="Tahoma" w:cs="Tahoma"/>
                <w:b/>
                <w:bCs/>
                <w:sz w:val="13"/>
                <w:szCs w:val="13"/>
              </w:rPr>
            </w:pPr>
          </w:p>
        </w:tc>
        <w:tc>
          <w:tcPr>
            <w:tcW w:w="787" w:type="dxa"/>
            <w:tcBorders>
              <w:top w:val="nil"/>
              <w:left w:val="single" w:sz="4" w:space="0" w:color="C0C0C0"/>
              <w:bottom w:val="single" w:sz="4" w:space="0" w:color="C0C0C0"/>
              <w:right w:val="single" w:sz="4" w:space="0" w:color="C0C0C0"/>
            </w:tcBorders>
            <w:shd w:val="clear" w:color="auto" w:fill="auto"/>
            <w:vAlign w:val="center"/>
            <w:hideMark/>
          </w:tcPr>
          <w:p w14:paraId="53D918E3" w14:textId="1D8F3FFF"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267,71</w:t>
            </w:r>
          </w:p>
        </w:tc>
        <w:tc>
          <w:tcPr>
            <w:tcW w:w="884" w:type="dxa"/>
            <w:tcBorders>
              <w:top w:val="nil"/>
              <w:left w:val="nil"/>
              <w:bottom w:val="single" w:sz="4" w:space="0" w:color="C0C0C0"/>
              <w:right w:val="single" w:sz="4" w:space="0" w:color="C0C0C0"/>
            </w:tcBorders>
            <w:shd w:val="clear" w:color="auto" w:fill="auto"/>
            <w:vAlign w:val="center"/>
            <w:hideMark/>
          </w:tcPr>
          <w:p w14:paraId="4A9C92A2" w14:textId="03953FB8"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267,71</w:t>
            </w:r>
          </w:p>
        </w:tc>
        <w:tc>
          <w:tcPr>
            <w:tcW w:w="765" w:type="dxa"/>
            <w:tcBorders>
              <w:top w:val="nil"/>
              <w:left w:val="nil"/>
              <w:bottom w:val="single" w:sz="4" w:space="0" w:color="C0C0C0"/>
              <w:right w:val="single" w:sz="4" w:space="0" w:color="C0C0C0"/>
            </w:tcBorders>
            <w:shd w:val="clear" w:color="auto" w:fill="auto"/>
            <w:vAlign w:val="center"/>
            <w:hideMark/>
          </w:tcPr>
          <w:p w14:paraId="73B22658" w14:textId="74515AA3"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133,86</w:t>
            </w:r>
          </w:p>
        </w:tc>
        <w:tc>
          <w:tcPr>
            <w:tcW w:w="755" w:type="dxa"/>
            <w:tcBorders>
              <w:top w:val="nil"/>
              <w:left w:val="nil"/>
              <w:bottom w:val="single" w:sz="4" w:space="0" w:color="C0C0C0"/>
              <w:right w:val="single" w:sz="4" w:space="0" w:color="C0C0C0"/>
            </w:tcBorders>
            <w:shd w:val="clear" w:color="auto" w:fill="auto"/>
            <w:vAlign w:val="center"/>
            <w:hideMark/>
          </w:tcPr>
          <w:p w14:paraId="1475E17A" w14:textId="1018337B"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133,86</w:t>
            </w:r>
          </w:p>
        </w:tc>
        <w:tc>
          <w:tcPr>
            <w:tcW w:w="2027" w:type="dxa"/>
            <w:tcBorders>
              <w:top w:val="nil"/>
              <w:left w:val="nil"/>
              <w:bottom w:val="nil"/>
              <w:right w:val="nil"/>
            </w:tcBorders>
            <w:shd w:val="clear" w:color="auto" w:fill="auto"/>
            <w:vAlign w:val="center"/>
            <w:hideMark/>
          </w:tcPr>
          <w:p w14:paraId="0957C131" w14:textId="77777777" w:rsidR="00664F55" w:rsidRPr="0010347A" w:rsidRDefault="00664F55" w:rsidP="00664F55">
            <w:pPr>
              <w:jc w:val="center"/>
              <w:rPr>
                <w:rFonts w:ascii="Tahoma" w:hAnsi="Tahoma" w:cs="Tahoma"/>
                <w:b/>
                <w:bCs/>
                <w:sz w:val="13"/>
                <w:szCs w:val="13"/>
              </w:rPr>
            </w:pPr>
          </w:p>
        </w:tc>
      </w:tr>
      <w:tr w:rsidR="0010347A" w:rsidRPr="0010347A" w14:paraId="1D7AEDAE" w14:textId="77777777" w:rsidTr="0010347A">
        <w:trPr>
          <w:trHeight w:val="217"/>
          <w:jc w:val="center"/>
        </w:trPr>
        <w:tc>
          <w:tcPr>
            <w:tcW w:w="193" w:type="dxa"/>
            <w:tcBorders>
              <w:top w:val="nil"/>
              <w:left w:val="nil"/>
              <w:bottom w:val="nil"/>
              <w:right w:val="nil"/>
            </w:tcBorders>
            <w:shd w:val="clear" w:color="auto" w:fill="auto"/>
            <w:vAlign w:val="center"/>
            <w:hideMark/>
          </w:tcPr>
          <w:p w14:paraId="0A2594CE"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5ECA4E4B"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122A7A93" w14:textId="77777777" w:rsidR="00664F55" w:rsidRPr="0010347A" w:rsidRDefault="00664F55" w:rsidP="00664F55">
            <w:pPr>
              <w:rPr>
                <w:sz w:val="13"/>
                <w:szCs w:val="13"/>
              </w:rPr>
            </w:pPr>
          </w:p>
        </w:tc>
        <w:tc>
          <w:tcPr>
            <w:tcW w:w="2605" w:type="dxa"/>
            <w:tcBorders>
              <w:top w:val="nil"/>
              <w:left w:val="single" w:sz="4" w:space="0" w:color="C0C0C0"/>
              <w:bottom w:val="single" w:sz="4" w:space="0" w:color="C0C0C0"/>
              <w:right w:val="single" w:sz="4" w:space="0" w:color="C0C0C0"/>
            </w:tcBorders>
            <w:shd w:val="clear" w:color="000000" w:fill="B1A0C7"/>
            <w:vAlign w:val="center"/>
            <w:hideMark/>
          </w:tcPr>
          <w:p w14:paraId="02AD1F64"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Амортизация</w:t>
            </w:r>
          </w:p>
        </w:tc>
        <w:tc>
          <w:tcPr>
            <w:tcW w:w="561" w:type="dxa"/>
            <w:tcBorders>
              <w:top w:val="nil"/>
              <w:left w:val="nil"/>
              <w:bottom w:val="single" w:sz="4" w:space="0" w:color="C0C0C0"/>
              <w:right w:val="single" w:sz="4" w:space="0" w:color="C0C0C0"/>
            </w:tcBorders>
            <w:shd w:val="clear" w:color="auto" w:fill="auto"/>
            <w:vAlign w:val="center"/>
            <w:hideMark/>
          </w:tcPr>
          <w:p w14:paraId="4699E577"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single" w:sz="4" w:space="0" w:color="C0C0C0"/>
              <w:bottom w:val="single" w:sz="4" w:space="0" w:color="C0C0C0"/>
              <w:right w:val="single" w:sz="4" w:space="0" w:color="C0C0C0"/>
            </w:tcBorders>
            <w:shd w:val="clear" w:color="auto" w:fill="auto"/>
            <w:vAlign w:val="center"/>
            <w:hideMark/>
          </w:tcPr>
          <w:p w14:paraId="1904F188"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         41,49   </w:t>
            </w:r>
          </w:p>
        </w:tc>
        <w:tc>
          <w:tcPr>
            <w:tcW w:w="863" w:type="dxa"/>
            <w:tcBorders>
              <w:top w:val="nil"/>
              <w:left w:val="nil"/>
              <w:bottom w:val="single" w:sz="4" w:space="0" w:color="C0C0C0"/>
              <w:right w:val="single" w:sz="4" w:space="0" w:color="C0C0C0"/>
            </w:tcBorders>
            <w:shd w:val="clear" w:color="auto" w:fill="auto"/>
            <w:vAlign w:val="center"/>
            <w:hideMark/>
          </w:tcPr>
          <w:p w14:paraId="6DB2BD14" w14:textId="2151E45D"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41,49</w:t>
            </w:r>
          </w:p>
        </w:tc>
        <w:tc>
          <w:tcPr>
            <w:tcW w:w="755" w:type="dxa"/>
            <w:tcBorders>
              <w:top w:val="nil"/>
              <w:left w:val="nil"/>
              <w:bottom w:val="single" w:sz="4" w:space="0" w:color="C0C0C0"/>
              <w:right w:val="single" w:sz="4" w:space="0" w:color="C0C0C0"/>
            </w:tcBorders>
            <w:shd w:val="clear" w:color="auto" w:fill="auto"/>
            <w:vAlign w:val="center"/>
            <w:hideMark/>
          </w:tcPr>
          <w:p w14:paraId="7D0C9DD3" w14:textId="2445439D"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20,75</w:t>
            </w:r>
          </w:p>
        </w:tc>
        <w:tc>
          <w:tcPr>
            <w:tcW w:w="711" w:type="dxa"/>
            <w:tcBorders>
              <w:top w:val="nil"/>
              <w:left w:val="nil"/>
              <w:bottom w:val="single" w:sz="4" w:space="0" w:color="C0C0C0"/>
              <w:right w:val="single" w:sz="4" w:space="0" w:color="C0C0C0"/>
            </w:tcBorders>
            <w:shd w:val="clear" w:color="auto" w:fill="auto"/>
            <w:vAlign w:val="center"/>
            <w:hideMark/>
          </w:tcPr>
          <w:p w14:paraId="680FA7B4" w14:textId="76C5E652"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20,75</w:t>
            </w:r>
          </w:p>
        </w:tc>
        <w:tc>
          <w:tcPr>
            <w:tcW w:w="2049" w:type="dxa"/>
            <w:tcBorders>
              <w:top w:val="nil"/>
              <w:left w:val="nil"/>
              <w:bottom w:val="nil"/>
              <w:right w:val="nil"/>
            </w:tcBorders>
            <w:shd w:val="clear" w:color="auto" w:fill="auto"/>
            <w:vAlign w:val="center"/>
            <w:hideMark/>
          </w:tcPr>
          <w:p w14:paraId="3BA18E91" w14:textId="77777777" w:rsidR="00664F55" w:rsidRPr="0010347A" w:rsidRDefault="00664F55" w:rsidP="0010347A">
            <w:pPr>
              <w:jc w:val="center"/>
              <w:rPr>
                <w:rFonts w:ascii="Tahoma" w:hAnsi="Tahoma" w:cs="Tahoma"/>
                <w:b/>
                <w:bCs/>
                <w:sz w:val="13"/>
                <w:szCs w:val="13"/>
              </w:rPr>
            </w:pPr>
          </w:p>
        </w:tc>
        <w:tc>
          <w:tcPr>
            <w:tcW w:w="787" w:type="dxa"/>
            <w:tcBorders>
              <w:top w:val="nil"/>
              <w:left w:val="single" w:sz="4" w:space="0" w:color="C0C0C0"/>
              <w:bottom w:val="single" w:sz="4" w:space="0" w:color="C0C0C0"/>
              <w:right w:val="single" w:sz="4" w:space="0" w:color="C0C0C0"/>
            </w:tcBorders>
            <w:shd w:val="clear" w:color="auto" w:fill="auto"/>
            <w:vAlign w:val="center"/>
            <w:hideMark/>
          </w:tcPr>
          <w:p w14:paraId="3FE712EA" w14:textId="299EC613"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86,86</w:t>
            </w:r>
          </w:p>
        </w:tc>
        <w:tc>
          <w:tcPr>
            <w:tcW w:w="884" w:type="dxa"/>
            <w:tcBorders>
              <w:top w:val="nil"/>
              <w:left w:val="nil"/>
              <w:bottom w:val="single" w:sz="4" w:space="0" w:color="C0C0C0"/>
              <w:right w:val="single" w:sz="4" w:space="0" w:color="C0C0C0"/>
            </w:tcBorders>
            <w:shd w:val="clear" w:color="auto" w:fill="auto"/>
            <w:vAlign w:val="center"/>
            <w:hideMark/>
          </w:tcPr>
          <w:p w14:paraId="1ECD645D" w14:textId="62575F42"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86,86</w:t>
            </w:r>
          </w:p>
        </w:tc>
        <w:tc>
          <w:tcPr>
            <w:tcW w:w="765" w:type="dxa"/>
            <w:tcBorders>
              <w:top w:val="nil"/>
              <w:left w:val="nil"/>
              <w:bottom w:val="single" w:sz="4" w:space="0" w:color="C0C0C0"/>
              <w:right w:val="single" w:sz="4" w:space="0" w:color="C0C0C0"/>
            </w:tcBorders>
            <w:shd w:val="clear" w:color="auto" w:fill="auto"/>
            <w:vAlign w:val="center"/>
            <w:hideMark/>
          </w:tcPr>
          <w:p w14:paraId="489016F5" w14:textId="6B9DFF12"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43,43</w:t>
            </w:r>
          </w:p>
        </w:tc>
        <w:tc>
          <w:tcPr>
            <w:tcW w:w="755" w:type="dxa"/>
            <w:tcBorders>
              <w:top w:val="nil"/>
              <w:left w:val="nil"/>
              <w:bottom w:val="single" w:sz="4" w:space="0" w:color="C0C0C0"/>
              <w:right w:val="single" w:sz="4" w:space="0" w:color="C0C0C0"/>
            </w:tcBorders>
            <w:shd w:val="clear" w:color="auto" w:fill="auto"/>
            <w:vAlign w:val="center"/>
            <w:hideMark/>
          </w:tcPr>
          <w:p w14:paraId="5ACD804E" w14:textId="2529BEC8"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43,43</w:t>
            </w:r>
          </w:p>
        </w:tc>
        <w:tc>
          <w:tcPr>
            <w:tcW w:w="2027" w:type="dxa"/>
            <w:tcBorders>
              <w:top w:val="nil"/>
              <w:left w:val="nil"/>
              <w:bottom w:val="nil"/>
              <w:right w:val="nil"/>
            </w:tcBorders>
            <w:shd w:val="clear" w:color="auto" w:fill="auto"/>
            <w:vAlign w:val="center"/>
            <w:hideMark/>
          </w:tcPr>
          <w:p w14:paraId="18C01F3C" w14:textId="77777777" w:rsidR="00664F55" w:rsidRPr="0010347A" w:rsidRDefault="00664F55" w:rsidP="00664F55">
            <w:pPr>
              <w:jc w:val="center"/>
              <w:rPr>
                <w:rFonts w:ascii="Tahoma" w:hAnsi="Tahoma" w:cs="Tahoma"/>
                <w:b/>
                <w:bCs/>
                <w:sz w:val="13"/>
                <w:szCs w:val="13"/>
              </w:rPr>
            </w:pPr>
          </w:p>
        </w:tc>
      </w:tr>
      <w:tr w:rsidR="0010347A" w:rsidRPr="0010347A" w14:paraId="10D20CA6" w14:textId="77777777" w:rsidTr="0010347A">
        <w:trPr>
          <w:trHeight w:val="217"/>
          <w:jc w:val="center"/>
        </w:trPr>
        <w:tc>
          <w:tcPr>
            <w:tcW w:w="193" w:type="dxa"/>
            <w:tcBorders>
              <w:top w:val="nil"/>
              <w:left w:val="nil"/>
              <w:bottom w:val="nil"/>
              <w:right w:val="nil"/>
            </w:tcBorders>
            <w:shd w:val="clear" w:color="auto" w:fill="auto"/>
            <w:vAlign w:val="center"/>
            <w:hideMark/>
          </w:tcPr>
          <w:p w14:paraId="0FFCFE7C"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77BB9F74"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73E11F1F" w14:textId="77777777" w:rsidR="00664F55" w:rsidRPr="0010347A" w:rsidRDefault="00664F55" w:rsidP="00664F55">
            <w:pPr>
              <w:rPr>
                <w:sz w:val="13"/>
                <w:szCs w:val="13"/>
              </w:rPr>
            </w:pPr>
          </w:p>
        </w:tc>
        <w:tc>
          <w:tcPr>
            <w:tcW w:w="2605" w:type="dxa"/>
            <w:tcBorders>
              <w:top w:val="nil"/>
              <w:left w:val="single" w:sz="4" w:space="0" w:color="C0C0C0"/>
              <w:bottom w:val="single" w:sz="4" w:space="0" w:color="C0C0C0"/>
              <w:right w:val="single" w:sz="4" w:space="0" w:color="C0C0C0"/>
            </w:tcBorders>
            <w:shd w:val="clear" w:color="000000" w:fill="00B0F0"/>
            <w:vAlign w:val="center"/>
            <w:hideMark/>
          </w:tcPr>
          <w:p w14:paraId="1E73DD61"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Нормативная прибыль</w:t>
            </w:r>
          </w:p>
        </w:tc>
        <w:tc>
          <w:tcPr>
            <w:tcW w:w="561" w:type="dxa"/>
            <w:tcBorders>
              <w:top w:val="nil"/>
              <w:left w:val="nil"/>
              <w:bottom w:val="single" w:sz="4" w:space="0" w:color="C0C0C0"/>
              <w:right w:val="single" w:sz="4" w:space="0" w:color="C0C0C0"/>
            </w:tcBorders>
            <w:shd w:val="clear" w:color="auto" w:fill="auto"/>
            <w:vAlign w:val="center"/>
            <w:hideMark/>
          </w:tcPr>
          <w:p w14:paraId="5E00821E"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single" w:sz="4" w:space="0" w:color="C0C0C0"/>
              <w:bottom w:val="single" w:sz="4" w:space="0" w:color="C0C0C0"/>
              <w:right w:val="single" w:sz="4" w:space="0" w:color="C0C0C0"/>
            </w:tcBorders>
            <w:shd w:val="clear" w:color="auto" w:fill="auto"/>
            <w:vAlign w:val="center"/>
            <w:hideMark/>
          </w:tcPr>
          <w:p w14:paraId="548C955C"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       325,33   </w:t>
            </w:r>
          </w:p>
        </w:tc>
        <w:tc>
          <w:tcPr>
            <w:tcW w:w="863" w:type="dxa"/>
            <w:tcBorders>
              <w:top w:val="nil"/>
              <w:left w:val="nil"/>
              <w:bottom w:val="single" w:sz="4" w:space="0" w:color="C0C0C0"/>
              <w:right w:val="single" w:sz="4" w:space="0" w:color="C0C0C0"/>
            </w:tcBorders>
            <w:shd w:val="clear" w:color="auto" w:fill="auto"/>
            <w:vAlign w:val="center"/>
            <w:hideMark/>
          </w:tcPr>
          <w:p w14:paraId="304AC9CF" w14:textId="12909839"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322,63</w:t>
            </w:r>
          </w:p>
        </w:tc>
        <w:tc>
          <w:tcPr>
            <w:tcW w:w="755" w:type="dxa"/>
            <w:tcBorders>
              <w:top w:val="nil"/>
              <w:left w:val="nil"/>
              <w:bottom w:val="single" w:sz="4" w:space="0" w:color="C0C0C0"/>
              <w:right w:val="single" w:sz="4" w:space="0" w:color="C0C0C0"/>
            </w:tcBorders>
            <w:shd w:val="clear" w:color="auto" w:fill="auto"/>
            <w:vAlign w:val="center"/>
            <w:hideMark/>
          </w:tcPr>
          <w:p w14:paraId="402CC671" w14:textId="5420A1DC"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161,32</w:t>
            </w:r>
          </w:p>
        </w:tc>
        <w:tc>
          <w:tcPr>
            <w:tcW w:w="711" w:type="dxa"/>
            <w:tcBorders>
              <w:top w:val="nil"/>
              <w:left w:val="nil"/>
              <w:bottom w:val="single" w:sz="4" w:space="0" w:color="C0C0C0"/>
              <w:right w:val="single" w:sz="4" w:space="0" w:color="C0C0C0"/>
            </w:tcBorders>
            <w:shd w:val="clear" w:color="auto" w:fill="auto"/>
            <w:vAlign w:val="center"/>
            <w:hideMark/>
          </w:tcPr>
          <w:p w14:paraId="10C5B864" w14:textId="0AB8075F"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161,32</w:t>
            </w:r>
          </w:p>
        </w:tc>
        <w:tc>
          <w:tcPr>
            <w:tcW w:w="2049" w:type="dxa"/>
            <w:tcBorders>
              <w:top w:val="nil"/>
              <w:left w:val="nil"/>
              <w:bottom w:val="nil"/>
              <w:right w:val="nil"/>
            </w:tcBorders>
            <w:shd w:val="clear" w:color="auto" w:fill="auto"/>
            <w:vAlign w:val="center"/>
            <w:hideMark/>
          </w:tcPr>
          <w:p w14:paraId="0C3F97EB" w14:textId="77777777" w:rsidR="00664F55" w:rsidRPr="0010347A" w:rsidRDefault="00664F55" w:rsidP="0010347A">
            <w:pPr>
              <w:jc w:val="center"/>
              <w:rPr>
                <w:rFonts w:ascii="Tahoma" w:hAnsi="Tahoma" w:cs="Tahoma"/>
                <w:b/>
                <w:bCs/>
                <w:sz w:val="13"/>
                <w:szCs w:val="13"/>
              </w:rPr>
            </w:pPr>
          </w:p>
        </w:tc>
        <w:tc>
          <w:tcPr>
            <w:tcW w:w="787" w:type="dxa"/>
            <w:tcBorders>
              <w:top w:val="nil"/>
              <w:left w:val="single" w:sz="4" w:space="0" w:color="C0C0C0"/>
              <w:bottom w:val="single" w:sz="4" w:space="0" w:color="C0C0C0"/>
              <w:right w:val="single" w:sz="4" w:space="0" w:color="C0C0C0"/>
            </w:tcBorders>
            <w:shd w:val="clear" w:color="auto" w:fill="auto"/>
            <w:vAlign w:val="center"/>
            <w:hideMark/>
          </w:tcPr>
          <w:p w14:paraId="7EB3BFB3" w14:textId="724999A7"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200,00</w:t>
            </w:r>
          </w:p>
        </w:tc>
        <w:tc>
          <w:tcPr>
            <w:tcW w:w="884" w:type="dxa"/>
            <w:tcBorders>
              <w:top w:val="nil"/>
              <w:left w:val="nil"/>
              <w:bottom w:val="single" w:sz="4" w:space="0" w:color="C0C0C0"/>
              <w:right w:val="single" w:sz="4" w:space="0" w:color="C0C0C0"/>
            </w:tcBorders>
            <w:shd w:val="clear" w:color="auto" w:fill="auto"/>
            <w:vAlign w:val="center"/>
            <w:hideMark/>
          </w:tcPr>
          <w:p w14:paraId="50CE321C" w14:textId="54D754CF"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199,30</w:t>
            </w:r>
          </w:p>
        </w:tc>
        <w:tc>
          <w:tcPr>
            <w:tcW w:w="765" w:type="dxa"/>
            <w:tcBorders>
              <w:top w:val="nil"/>
              <w:left w:val="nil"/>
              <w:bottom w:val="single" w:sz="4" w:space="0" w:color="C0C0C0"/>
              <w:right w:val="single" w:sz="4" w:space="0" w:color="C0C0C0"/>
            </w:tcBorders>
            <w:shd w:val="clear" w:color="auto" w:fill="auto"/>
            <w:vAlign w:val="center"/>
            <w:hideMark/>
          </w:tcPr>
          <w:p w14:paraId="11652E39" w14:textId="4323FAA7"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99,65</w:t>
            </w:r>
          </w:p>
        </w:tc>
        <w:tc>
          <w:tcPr>
            <w:tcW w:w="755" w:type="dxa"/>
            <w:tcBorders>
              <w:top w:val="nil"/>
              <w:left w:val="nil"/>
              <w:bottom w:val="single" w:sz="4" w:space="0" w:color="C0C0C0"/>
              <w:right w:val="single" w:sz="4" w:space="0" w:color="C0C0C0"/>
            </w:tcBorders>
            <w:shd w:val="clear" w:color="auto" w:fill="auto"/>
            <w:vAlign w:val="center"/>
            <w:hideMark/>
          </w:tcPr>
          <w:p w14:paraId="71AAF035" w14:textId="6458925F"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99,65</w:t>
            </w:r>
          </w:p>
        </w:tc>
        <w:tc>
          <w:tcPr>
            <w:tcW w:w="2027" w:type="dxa"/>
            <w:tcBorders>
              <w:top w:val="nil"/>
              <w:left w:val="nil"/>
              <w:bottom w:val="nil"/>
              <w:right w:val="nil"/>
            </w:tcBorders>
            <w:shd w:val="clear" w:color="auto" w:fill="auto"/>
            <w:vAlign w:val="center"/>
            <w:hideMark/>
          </w:tcPr>
          <w:p w14:paraId="45CE279A" w14:textId="77777777" w:rsidR="00664F55" w:rsidRPr="0010347A" w:rsidRDefault="00664F55" w:rsidP="00664F55">
            <w:pPr>
              <w:jc w:val="center"/>
              <w:rPr>
                <w:rFonts w:ascii="Tahoma" w:hAnsi="Tahoma" w:cs="Tahoma"/>
                <w:b/>
                <w:bCs/>
                <w:sz w:val="13"/>
                <w:szCs w:val="13"/>
              </w:rPr>
            </w:pPr>
          </w:p>
        </w:tc>
      </w:tr>
      <w:tr w:rsidR="0010347A" w:rsidRPr="0010347A" w14:paraId="5937D50B" w14:textId="77777777" w:rsidTr="0010347A">
        <w:trPr>
          <w:trHeight w:val="217"/>
          <w:jc w:val="center"/>
        </w:trPr>
        <w:tc>
          <w:tcPr>
            <w:tcW w:w="193" w:type="dxa"/>
            <w:tcBorders>
              <w:top w:val="nil"/>
              <w:left w:val="nil"/>
              <w:bottom w:val="nil"/>
              <w:right w:val="nil"/>
            </w:tcBorders>
            <w:shd w:val="clear" w:color="auto" w:fill="auto"/>
            <w:vAlign w:val="center"/>
            <w:hideMark/>
          </w:tcPr>
          <w:p w14:paraId="653BFDA4"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497E6567"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1104FEAE" w14:textId="77777777" w:rsidR="00664F55" w:rsidRPr="0010347A" w:rsidRDefault="00664F55" w:rsidP="00664F55">
            <w:pPr>
              <w:rPr>
                <w:sz w:val="13"/>
                <w:szCs w:val="13"/>
              </w:rPr>
            </w:pPr>
          </w:p>
        </w:tc>
        <w:tc>
          <w:tcPr>
            <w:tcW w:w="2605" w:type="dxa"/>
            <w:tcBorders>
              <w:top w:val="nil"/>
              <w:left w:val="single" w:sz="4" w:space="0" w:color="C0C0C0"/>
              <w:bottom w:val="single" w:sz="4" w:space="0" w:color="C0C0C0"/>
              <w:right w:val="single" w:sz="4" w:space="0" w:color="C0C0C0"/>
            </w:tcBorders>
            <w:shd w:val="clear" w:color="000000" w:fill="B7DEE8"/>
            <w:vAlign w:val="center"/>
            <w:hideMark/>
          </w:tcPr>
          <w:p w14:paraId="07AB2006"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Расчетная предпринимательская прибыль</w:t>
            </w:r>
          </w:p>
        </w:tc>
        <w:tc>
          <w:tcPr>
            <w:tcW w:w="561" w:type="dxa"/>
            <w:tcBorders>
              <w:top w:val="nil"/>
              <w:left w:val="nil"/>
              <w:bottom w:val="single" w:sz="4" w:space="0" w:color="C0C0C0"/>
              <w:right w:val="single" w:sz="4" w:space="0" w:color="C0C0C0"/>
            </w:tcBorders>
            <w:shd w:val="clear" w:color="auto" w:fill="auto"/>
            <w:vAlign w:val="center"/>
            <w:hideMark/>
          </w:tcPr>
          <w:p w14:paraId="4AF82C3E"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single" w:sz="4" w:space="0" w:color="C0C0C0"/>
              <w:bottom w:val="single" w:sz="4" w:space="0" w:color="C0C0C0"/>
              <w:right w:val="single" w:sz="4" w:space="0" w:color="C0C0C0"/>
            </w:tcBorders>
            <w:shd w:val="clear" w:color="auto" w:fill="auto"/>
            <w:vAlign w:val="center"/>
            <w:hideMark/>
          </w:tcPr>
          <w:p w14:paraId="2DC62AD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               -     </w:t>
            </w:r>
          </w:p>
        </w:tc>
        <w:tc>
          <w:tcPr>
            <w:tcW w:w="863" w:type="dxa"/>
            <w:tcBorders>
              <w:top w:val="nil"/>
              <w:left w:val="nil"/>
              <w:bottom w:val="single" w:sz="4" w:space="0" w:color="C0C0C0"/>
              <w:right w:val="single" w:sz="4" w:space="0" w:color="C0C0C0"/>
            </w:tcBorders>
            <w:shd w:val="clear" w:color="auto" w:fill="auto"/>
            <w:vAlign w:val="center"/>
            <w:hideMark/>
          </w:tcPr>
          <w:p w14:paraId="2666CF5A" w14:textId="15DA3F3D"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w:t>
            </w:r>
          </w:p>
        </w:tc>
        <w:tc>
          <w:tcPr>
            <w:tcW w:w="755" w:type="dxa"/>
            <w:tcBorders>
              <w:top w:val="nil"/>
              <w:left w:val="nil"/>
              <w:bottom w:val="single" w:sz="4" w:space="0" w:color="C0C0C0"/>
              <w:right w:val="single" w:sz="4" w:space="0" w:color="C0C0C0"/>
            </w:tcBorders>
            <w:shd w:val="clear" w:color="auto" w:fill="auto"/>
            <w:vAlign w:val="center"/>
            <w:hideMark/>
          </w:tcPr>
          <w:p w14:paraId="512D8796" w14:textId="7C46D514"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w:t>
            </w:r>
          </w:p>
        </w:tc>
        <w:tc>
          <w:tcPr>
            <w:tcW w:w="711" w:type="dxa"/>
            <w:tcBorders>
              <w:top w:val="nil"/>
              <w:left w:val="nil"/>
              <w:bottom w:val="single" w:sz="4" w:space="0" w:color="C0C0C0"/>
              <w:right w:val="single" w:sz="4" w:space="0" w:color="C0C0C0"/>
            </w:tcBorders>
            <w:shd w:val="clear" w:color="auto" w:fill="auto"/>
            <w:vAlign w:val="center"/>
            <w:hideMark/>
          </w:tcPr>
          <w:p w14:paraId="5AB761CD" w14:textId="190B7454"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w:t>
            </w:r>
          </w:p>
        </w:tc>
        <w:tc>
          <w:tcPr>
            <w:tcW w:w="2049" w:type="dxa"/>
            <w:tcBorders>
              <w:top w:val="nil"/>
              <w:left w:val="nil"/>
              <w:bottom w:val="nil"/>
              <w:right w:val="nil"/>
            </w:tcBorders>
            <w:shd w:val="clear" w:color="auto" w:fill="auto"/>
            <w:vAlign w:val="center"/>
            <w:hideMark/>
          </w:tcPr>
          <w:p w14:paraId="482FED48" w14:textId="77777777" w:rsidR="00664F55" w:rsidRPr="0010347A" w:rsidRDefault="00664F55" w:rsidP="0010347A">
            <w:pPr>
              <w:jc w:val="center"/>
              <w:rPr>
                <w:rFonts w:ascii="Tahoma" w:hAnsi="Tahoma" w:cs="Tahoma"/>
                <w:b/>
                <w:bCs/>
                <w:sz w:val="13"/>
                <w:szCs w:val="13"/>
              </w:rPr>
            </w:pPr>
          </w:p>
        </w:tc>
        <w:tc>
          <w:tcPr>
            <w:tcW w:w="787" w:type="dxa"/>
            <w:tcBorders>
              <w:top w:val="nil"/>
              <w:left w:val="single" w:sz="4" w:space="0" w:color="C0C0C0"/>
              <w:bottom w:val="single" w:sz="4" w:space="0" w:color="C0C0C0"/>
              <w:right w:val="single" w:sz="4" w:space="0" w:color="C0C0C0"/>
            </w:tcBorders>
            <w:shd w:val="clear" w:color="auto" w:fill="auto"/>
            <w:vAlign w:val="center"/>
            <w:hideMark/>
          </w:tcPr>
          <w:p w14:paraId="71AECE00" w14:textId="5EAF5CE2"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w:t>
            </w:r>
          </w:p>
        </w:tc>
        <w:tc>
          <w:tcPr>
            <w:tcW w:w="884" w:type="dxa"/>
            <w:tcBorders>
              <w:top w:val="nil"/>
              <w:left w:val="nil"/>
              <w:bottom w:val="single" w:sz="4" w:space="0" w:color="C0C0C0"/>
              <w:right w:val="single" w:sz="4" w:space="0" w:color="C0C0C0"/>
            </w:tcBorders>
            <w:shd w:val="clear" w:color="auto" w:fill="auto"/>
            <w:vAlign w:val="center"/>
            <w:hideMark/>
          </w:tcPr>
          <w:p w14:paraId="5A21D6F3" w14:textId="60611E85"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w:t>
            </w:r>
          </w:p>
        </w:tc>
        <w:tc>
          <w:tcPr>
            <w:tcW w:w="765" w:type="dxa"/>
            <w:tcBorders>
              <w:top w:val="nil"/>
              <w:left w:val="nil"/>
              <w:bottom w:val="single" w:sz="4" w:space="0" w:color="C0C0C0"/>
              <w:right w:val="single" w:sz="4" w:space="0" w:color="C0C0C0"/>
            </w:tcBorders>
            <w:shd w:val="clear" w:color="auto" w:fill="auto"/>
            <w:vAlign w:val="center"/>
            <w:hideMark/>
          </w:tcPr>
          <w:p w14:paraId="5F401958" w14:textId="1520658F"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w:t>
            </w:r>
          </w:p>
        </w:tc>
        <w:tc>
          <w:tcPr>
            <w:tcW w:w="755" w:type="dxa"/>
            <w:tcBorders>
              <w:top w:val="nil"/>
              <w:left w:val="nil"/>
              <w:bottom w:val="single" w:sz="4" w:space="0" w:color="C0C0C0"/>
              <w:right w:val="single" w:sz="4" w:space="0" w:color="C0C0C0"/>
            </w:tcBorders>
            <w:shd w:val="clear" w:color="auto" w:fill="auto"/>
            <w:vAlign w:val="center"/>
            <w:hideMark/>
          </w:tcPr>
          <w:p w14:paraId="3919227B" w14:textId="66017365"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w:t>
            </w:r>
          </w:p>
        </w:tc>
        <w:tc>
          <w:tcPr>
            <w:tcW w:w="2027" w:type="dxa"/>
            <w:tcBorders>
              <w:top w:val="nil"/>
              <w:left w:val="nil"/>
              <w:bottom w:val="nil"/>
              <w:right w:val="nil"/>
            </w:tcBorders>
            <w:shd w:val="clear" w:color="auto" w:fill="auto"/>
            <w:vAlign w:val="center"/>
            <w:hideMark/>
          </w:tcPr>
          <w:p w14:paraId="144C9689" w14:textId="77777777" w:rsidR="00664F55" w:rsidRPr="0010347A" w:rsidRDefault="00664F55" w:rsidP="00664F55">
            <w:pPr>
              <w:jc w:val="center"/>
              <w:rPr>
                <w:rFonts w:ascii="Tahoma" w:hAnsi="Tahoma" w:cs="Tahoma"/>
                <w:b/>
                <w:bCs/>
                <w:sz w:val="13"/>
                <w:szCs w:val="13"/>
              </w:rPr>
            </w:pPr>
          </w:p>
        </w:tc>
      </w:tr>
      <w:tr w:rsidR="0010347A" w:rsidRPr="0010347A" w14:paraId="678AE797" w14:textId="77777777" w:rsidTr="0010347A">
        <w:trPr>
          <w:trHeight w:val="869"/>
          <w:jc w:val="center"/>
        </w:trPr>
        <w:tc>
          <w:tcPr>
            <w:tcW w:w="193" w:type="dxa"/>
            <w:tcBorders>
              <w:top w:val="nil"/>
              <w:left w:val="nil"/>
              <w:bottom w:val="nil"/>
              <w:right w:val="nil"/>
            </w:tcBorders>
            <w:shd w:val="clear" w:color="auto" w:fill="auto"/>
            <w:vAlign w:val="center"/>
            <w:hideMark/>
          </w:tcPr>
          <w:p w14:paraId="4DF4E794"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4764F7C6"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07824D10" w14:textId="77777777" w:rsidR="00664F55" w:rsidRPr="0010347A" w:rsidRDefault="00664F55" w:rsidP="00664F55">
            <w:pPr>
              <w:rPr>
                <w:sz w:val="13"/>
                <w:szCs w:val="13"/>
              </w:rPr>
            </w:pPr>
          </w:p>
        </w:tc>
        <w:tc>
          <w:tcPr>
            <w:tcW w:w="2605" w:type="dxa"/>
            <w:tcBorders>
              <w:top w:val="nil"/>
              <w:left w:val="single" w:sz="4" w:space="0" w:color="C0C0C0"/>
              <w:bottom w:val="single" w:sz="4" w:space="0" w:color="C0C0C0"/>
              <w:right w:val="single" w:sz="4" w:space="0" w:color="C0C0C0"/>
            </w:tcBorders>
            <w:shd w:val="clear" w:color="000000" w:fill="BFBFBF"/>
            <w:vAlign w:val="center"/>
            <w:hideMark/>
          </w:tcPr>
          <w:p w14:paraId="2CD30208"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Корректировка НВВ 2018 года (размер отклонения значений, учтенных при установлении тарифов, от фактических значений параметров расчета тарифов)</w:t>
            </w:r>
          </w:p>
        </w:tc>
        <w:tc>
          <w:tcPr>
            <w:tcW w:w="561" w:type="dxa"/>
            <w:tcBorders>
              <w:top w:val="nil"/>
              <w:left w:val="nil"/>
              <w:bottom w:val="single" w:sz="4" w:space="0" w:color="C0C0C0"/>
              <w:right w:val="single" w:sz="4" w:space="0" w:color="C0C0C0"/>
            </w:tcBorders>
            <w:shd w:val="clear" w:color="auto" w:fill="auto"/>
            <w:vAlign w:val="center"/>
            <w:hideMark/>
          </w:tcPr>
          <w:p w14:paraId="3601AE9F"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single" w:sz="4" w:space="0" w:color="C0C0C0"/>
              <w:bottom w:val="single" w:sz="4" w:space="0" w:color="C0C0C0"/>
              <w:right w:val="single" w:sz="4" w:space="0" w:color="C0C0C0"/>
            </w:tcBorders>
            <w:shd w:val="clear" w:color="auto" w:fill="auto"/>
            <w:vAlign w:val="center"/>
            <w:hideMark/>
          </w:tcPr>
          <w:p w14:paraId="7994C8B3"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w:t>
            </w:r>
          </w:p>
        </w:tc>
        <w:tc>
          <w:tcPr>
            <w:tcW w:w="863" w:type="dxa"/>
            <w:tcBorders>
              <w:top w:val="nil"/>
              <w:left w:val="nil"/>
              <w:bottom w:val="single" w:sz="4" w:space="0" w:color="C0C0C0"/>
              <w:right w:val="single" w:sz="4" w:space="0" w:color="C0C0C0"/>
            </w:tcBorders>
            <w:shd w:val="clear" w:color="auto" w:fill="auto"/>
            <w:vAlign w:val="center"/>
            <w:hideMark/>
          </w:tcPr>
          <w:p w14:paraId="5BE46B0B" w14:textId="60B4CA33" w:rsidR="00664F55" w:rsidRPr="0010347A" w:rsidRDefault="00664F55" w:rsidP="0010347A">
            <w:pPr>
              <w:jc w:val="center"/>
              <w:rPr>
                <w:rFonts w:ascii="Tahoma" w:hAnsi="Tahoma" w:cs="Tahoma"/>
                <w:b/>
                <w:bCs/>
                <w:sz w:val="13"/>
                <w:szCs w:val="13"/>
              </w:rPr>
            </w:pPr>
          </w:p>
        </w:tc>
        <w:tc>
          <w:tcPr>
            <w:tcW w:w="755" w:type="dxa"/>
            <w:tcBorders>
              <w:top w:val="nil"/>
              <w:left w:val="nil"/>
              <w:bottom w:val="single" w:sz="4" w:space="0" w:color="C0C0C0"/>
              <w:right w:val="single" w:sz="4" w:space="0" w:color="C0C0C0"/>
            </w:tcBorders>
            <w:shd w:val="clear" w:color="auto" w:fill="auto"/>
            <w:vAlign w:val="center"/>
            <w:hideMark/>
          </w:tcPr>
          <w:p w14:paraId="64EB741D" w14:textId="12BDDE92" w:rsidR="00664F55" w:rsidRPr="0010347A" w:rsidRDefault="00664F55" w:rsidP="0010347A">
            <w:pPr>
              <w:jc w:val="center"/>
              <w:rPr>
                <w:rFonts w:ascii="Tahoma" w:hAnsi="Tahoma" w:cs="Tahoma"/>
                <w:b/>
                <w:bCs/>
                <w:sz w:val="13"/>
                <w:szCs w:val="13"/>
              </w:rPr>
            </w:pPr>
          </w:p>
        </w:tc>
        <w:tc>
          <w:tcPr>
            <w:tcW w:w="711" w:type="dxa"/>
            <w:tcBorders>
              <w:top w:val="nil"/>
              <w:left w:val="nil"/>
              <w:bottom w:val="single" w:sz="4" w:space="0" w:color="C0C0C0"/>
              <w:right w:val="single" w:sz="4" w:space="0" w:color="C0C0C0"/>
            </w:tcBorders>
            <w:shd w:val="clear" w:color="auto" w:fill="auto"/>
            <w:vAlign w:val="center"/>
            <w:hideMark/>
          </w:tcPr>
          <w:p w14:paraId="37D264B0" w14:textId="19104AED" w:rsidR="00664F55" w:rsidRPr="0010347A" w:rsidRDefault="00664F55" w:rsidP="0010347A">
            <w:pPr>
              <w:jc w:val="center"/>
              <w:rPr>
                <w:rFonts w:ascii="Tahoma" w:hAnsi="Tahoma" w:cs="Tahoma"/>
                <w:b/>
                <w:bCs/>
                <w:sz w:val="13"/>
                <w:szCs w:val="13"/>
              </w:rPr>
            </w:pPr>
          </w:p>
        </w:tc>
        <w:tc>
          <w:tcPr>
            <w:tcW w:w="2049" w:type="dxa"/>
            <w:tcBorders>
              <w:top w:val="nil"/>
              <w:left w:val="nil"/>
              <w:bottom w:val="nil"/>
              <w:right w:val="nil"/>
            </w:tcBorders>
            <w:shd w:val="clear" w:color="auto" w:fill="auto"/>
            <w:vAlign w:val="center"/>
            <w:hideMark/>
          </w:tcPr>
          <w:p w14:paraId="1D6D79D9" w14:textId="77777777" w:rsidR="00664F55" w:rsidRPr="0010347A" w:rsidRDefault="00664F55" w:rsidP="0010347A">
            <w:pPr>
              <w:jc w:val="center"/>
              <w:rPr>
                <w:rFonts w:ascii="Tahoma" w:hAnsi="Tahoma" w:cs="Tahoma"/>
                <w:b/>
                <w:bCs/>
                <w:sz w:val="13"/>
                <w:szCs w:val="13"/>
              </w:rPr>
            </w:pPr>
          </w:p>
        </w:tc>
        <w:tc>
          <w:tcPr>
            <w:tcW w:w="787" w:type="dxa"/>
            <w:tcBorders>
              <w:top w:val="nil"/>
              <w:left w:val="single" w:sz="4" w:space="0" w:color="C0C0C0"/>
              <w:bottom w:val="single" w:sz="4" w:space="0" w:color="C0C0C0"/>
              <w:right w:val="single" w:sz="4" w:space="0" w:color="C0C0C0"/>
            </w:tcBorders>
            <w:shd w:val="clear" w:color="auto" w:fill="auto"/>
            <w:vAlign w:val="center"/>
            <w:hideMark/>
          </w:tcPr>
          <w:p w14:paraId="0BE83F5E" w14:textId="21172F4E" w:rsidR="00664F55" w:rsidRPr="0010347A" w:rsidRDefault="00664F55" w:rsidP="0010347A">
            <w:pPr>
              <w:jc w:val="center"/>
              <w:rPr>
                <w:rFonts w:ascii="Tahoma" w:hAnsi="Tahoma" w:cs="Tahoma"/>
                <w:b/>
                <w:bCs/>
                <w:sz w:val="13"/>
                <w:szCs w:val="13"/>
              </w:rPr>
            </w:pPr>
          </w:p>
        </w:tc>
        <w:tc>
          <w:tcPr>
            <w:tcW w:w="884" w:type="dxa"/>
            <w:tcBorders>
              <w:top w:val="nil"/>
              <w:left w:val="nil"/>
              <w:bottom w:val="single" w:sz="4" w:space="0" w:color="C0C0C0"/>
              <w:right w:val="single" w:sz="4" w:space="0" w:color="C0C0C0"/>
            </w:tcBorders>
            <w:shd w:val="clear" w:color="auto" w:fill="auto"/>
            <w:vAlign w:val="center"/>
            <w:hideMark/>
          </w:tcPr>
          <w:p w14:paraId="67D3C234" w14:textId="117E8893" w:rsidR="00664F55" w:rsidRPr="0010347A" w:rsidRDefault="00664F55" w:rsidP="0010347A">
            <w:pPr>
              <w:jc w:val="center"/>
              <w:rPr>
                <w:rFonts w:ascii="Tahoma" w:hAnsi="Tahoma" w:cs="Tahoma"/>
                <w:b/>
                <w:bCs/>
                <w:sz w:val="13"/>
                <w:szCs w:val="13"/>
              </w:rPr>
            </w:pPr>
          </w:p>
        </w:tc>
        <w:tc>
          <w:tcPr>
            <w:tcW w:w="765" w:type="dxa"/>
            <w:tcBorders>
              <w:top w:val="nil"/>
              <w:left w:val="nil"/>
              <w:bottom w:val="single" w:sz="4" w:space="0" w:color="C0C0C0"/>
              <w:right w:val="single" w:sz="4" w:space="0" w:color="C0C0C0"/>
            </w:tcBorders>
            <w:shd w:val="clear" w:color="auto" w:fill="auto"/>
            <w:vAlign w:val="center"/>
            <w:hideMark/>
          </w:tcPr>
          <w:p w14:paraId="41CE228D" w14:textId="3E4A1C96" w:rsidR="00664F55" w:rsidRPr="0010347A" w:rsidRDefault="00664F55" w:rsidP="0010347A">
            <w:pPr>
              <w:jc w:val="center"/>
              <w:rPr>
                <w:rFonts w:ascii="Tahoma" w:hAnsi="Tahoma" w:cs="Tahoma"/>
                <w:b/>
                <w:bCs/>
                <w:sz w:val="13"/>
                <w:szCs w:val="13"/>
              </w:rPr>
            </w:pPr>
          </w:p>
        </w:tc>
        <w:tc>
          <w:tcPr>
            <w:tcW w:w="755" w:type="dxa"/>
            <w:tcBorders>
              <w:top w:val="nil"/>
              <w:left w:val="nil"/>
              <w:bottom w:val="single" w:sz="4" w:space="0" w:color="C0C0C0"/>
              <w:right w:val="single" w:sz="4" w:space="0" w:color="C0C0C0"/>
            </w:tcBorders>
            <w:shd w:val="clear" w:color="auto" w:fill="auto"/>
            <w:vAlign w:val="center"/>
            <w:hideMark/>
          </w:tcPr>
          <w:p w14:paraId="1C105703" w14:textId="3C376E46" w:rsidR="00664F55" w:rsidRPr="0010347A" w:rsidRDefault="00664F55" w:rsidP="0010347A">
            <w:pPr>
              <w:jc w:val="center"/>
              <w:rPr>
                <w:rFonts w:ascii="Tahoma" w:hAnsi="Tahoma" w:cs="Tahoma"/>
                <w:b/>
                <w:bCs/>
                <w:sz w:val="13"/>
                <w:szCs w:val="13"/>
              </w:rPr>
            </w:pPr>
          </w:p>
        </w:tc>
        <w:tc>
          <w:tcPr>
            <w:tcW w:w="2027" w:type="dxa"/>
            <w:tcBorders>
              <w:top w:val="nil"/>
              <w:left w:val="nil"/>
              <w:bottom w:val="nil"/>
              <w:right w:val="nil"/>
            </w:tcBorders>
            <w:shd w:val="clear" w:color="auto" w:fill="auto"/>
            <w:vAlign w:val="center"/>
            <w:hideMark/>
          </w:tcPr>
          <w:p w14:paraId="39E6D51F" w14:textId="77777777" w:rsidR="00664F55" w:rsidRPr="0010347A" w:rsidRDefault="00664F55" w:rsidP="00664F55">
            <w:pPr>
              <w:jc w:val="center"/>
              <w:rPr>
                <w:rFonts w:ascii="Tahoma" w:hAnsi="Tahoma" w:cs="Tahoma"/>
                <w:b/>
                <w:bCs/>
                <w:sz w:val="13"/>
                <w:szCs w:val="13"/>
              </w:rPr>
            </w:pPr>
          </w:p>
        </w:tc>
      </w:tr>
      <w:tr w:rsidR="0010347A" w:rsidRPr="0010347A" w14:paraId="6081D0B1" w14:textId="77777777" w:rsidTr="0010347A">
        <w:trPr>
          <w:trHeight w:val="217"/>
          <w:jc w:val="center"/>
        </w:trPr>
        <w:tc>
          <w:tcPr>
            <w:tcW w:w="193" w:type="dxa"/>
            <w:tcBorders>
              <w:top w:val="nil"/>
              <w:left w:val="nil"/>
              <w:bottom w:val="nil"/>
              <w:right w:val="nil"/>
            </w:tcBorders>
            <w:shd w:val="clear" w:color="auto" w:fill="auto"/>
            <w:vAlign w:val="center"/>
            <w:hideMark/>
          </w:tcPr>
          <w:p w14:paraId="56E38A2F"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7239105A"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12354063" w14:textId="77777777" w:rsidR="00664F55" w:rsidRPr="0010347A" w:rsidRDefault="00664F55" w:rsidP="00664F55">
            <w:pPr>
              <w:rPr>
                <w:sz w:val="13"/>
                <w:szCs w:val="13"/>
              </w:rPr>
            </w:pPr>
          </w:p>
        </w:tc>
        <w:tc>
          <w:tcPr>
            <w:tcW w:w="2605" w:type="dxa"/>
            <w:tcBorders>
              <w:top w:val="nil"/>
              <w:left w:val="single" w:sz="4" w:space="0" w:color="C0C0C0"/>
              <w:bottom w:val="single" w:sz="4" w:space="0" w:color="C0C0C0"/>
              <w:right w:val="single" w:sz="4" w:space="0" w:color="C0C0C0"/>
            </w:tcBorders>
            <w:shd w:val="clear" w:color="auto" w:fill="auto"/>
            <w:vAlign w:val="center"/>
            <w:hideMark/>
          </w:tcPr>
          <w:p w14:paraId="1FF3DAD4" w14:textId="77777777" w:rsidR="00664F55" w:rsidRPr="0010347A" w:rsidRDefault="00664F55" w:rsidP="00664F55">
            <w:pPr>
              <w:rPr>
                <w:rFonts w:ascii="Tahoma" w:hAnsi="Tahoma" w:cs="Tahoma"/>
                <w:b/>
                <w:bCs/>
                <w:sz w:val="13"/>
                <w:szCs w:val="13"/>
              </w:rPr>
            </w:pPr>
            <w:r w:rsidRPr="0010347A">
              <w:rPr>
                <w:rFonts w:ascii="Tahoma" w:hAnsi="Tahoma" w:cs="Tahoma"/>
                <w:b/>
                <w:bCs/>
                <w:sz w:val="13"/>
                <w:szCs w:val="13"/>
              </w:rPr>
              <w:t>ВСЕГО:</w:t>
            </w:r>
          </w:p>
        </w:tc>
        <w:tc>
          <w:tcPr>
            <w:tcW w:w="561" w:type="dxa"/>
            <w:tcBorders>
              <w:top w:val="nil"/>
              <w:left w:val="nil"/>
              <w:bottom w:val="single" w:sz="4" w:space="0" w:color="C0C0C0"/>
              <w:right w:val="single" w:sz="4" w:space="0" w:color="C0C0C0"/>
            </w:tcBorders>
            <w:shd w:val="clear" w:color="auto" w:fill="auto"/>
            <w:vAlign w:val="center"/>
            <w:hideMark/>
          </w:tcPr>
          <w:p w14:paraId="691EA7B8" w14:textId="77777777" w:rsidR="00664F55" w:rsidRPr="0010347A" w:rsidRDefault="00664F55" w:rsidP="00664F55">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765" w:type="dxa"/>
            <w:tcBorders>
              <w:top w:val="nil"/>
              <w:left w:val="single" w:sz="4" w:space="0" w:color="C0C0C0"/>
              <w:bottom w:val="single" w:sz="4" w:space="0" w:color="C0C0C0"/>
              <w:right w:val="single" w:sz="4" w:space="0" w:color="C0C0C0"/>
            </w:tcBorders>
            <w:shd w:val="clear" w:color="auto" w:fill="auto"/>
            <w:vAlign w:val="center"/>
            <w:hideMark/>
          </w:tcPr>
          <w:p w14:paraId="58151A3B" w14:textId="77777777" w:rsidR="00664F55" w:rsidRPr="0010347A" w:rsidRDefault="00664F55" w:rsidP="00664F55">
            <w:pPr>
              <w:jc w:val="center"/>
              <w:rPr>
                <w:rFonts w:ascii="Tahoma" w:hAnsi="Tahoma" w:cs="Tahoma"/>
                <w:b/>
                <w:bCs/>
                <w:sz w:val="13"/>
                <w:szCs w:val="13"/>
              </w:rPr>
            </w:pPr>
            <w:r w:rsidRPr="0010347A">
              <w:rPr>
                <w:rFonts w:ascii="Tahoma" w:hAnsi="Tahoma" w:cs="Tahoma"/>
                <w:b/>
                <w:bCs/>
                <w:sz w:val="13"/>
                <w:szCs w:val="13"/>
              </w:rPr>
              <w:t xml:space="preserve">    7 477,15   </w:t>
            </w:r>
          </w:p>
        </w:tc>
        <w:tc>
          <w:tcPr>
            <w:tcW w:w="863" w:type="dxa"/>
            <w:tcBorders>
              <w:top w:val="nil"/>
              <w:left w:val="nil"/>
              <w:bottom w:val="single" w:sz="4" w:space="0" w:color="C0C0C0"/>
              <w:right w:val="single" w:sz="4" w:space="0" w:color="C0C0C0"/>
            </w:tcBorders>
            <w:shd w:val="clear" w:color="auto" w:fill="auto"/>
            <w:vAlign w:val="center"/>
            <w:hideMark/>
          </w:tcPr>
          <w:p w14:paraId="3C9C21D9" w14:textId="2F4860F7"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7 477,15</w:t>
            </w:r>
          </w:p>
        </w:tc>
        <w:tc>
          <w:tcPr>
            <w:tcW w:w="755" w:type="dxa"/>
            <w:tcBorders>
              <w:top w:val="nil"/>
              <w:left w:val="nil"/>
              <w:bottom w:val="single" w:sz="4" w:space="0" w:color="C0C0C0"/>
              <w:right w:val="single" w:sz="4" w:space="0" w:color="C0C0C0"/>
            </w:tcBorders>
            <w:shd w:val="clear" w:color="auto" w:fill="auto"/>
            <w:vAlign w:val="center"/>
            <w:hideMark/>
          </w:tcPr>
          <w:p w14:paraId="4CCB688F" w14:textId="0DFB872B"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3 648,90</w:t>
            </w:r>
          </w:p>
        </w:tc>
        <w:tc>
          <w:tcPr>
            <w:tcW w:w="711" w:type="dxa"/>
            <w:tcBorders>
              <w:top w:val="nil"/>
              <w:left w:val="nil"/>
              <w:bottom w:val="single" w:sz="4" w:space="0" w:color="C0C0C0"/>
              <w:right w:val="single" w:sz="4" w:space="0" w:color="C0C0C0"/>
            </w:tcBorders>
            <w:shd w:val="clear" w:color="auto" w:fill="auto"/>
            <w:vAlign w:val="center"/>
            <w:hideMark/>
          </w:tcPr>
          <w:p w14:paraId="327710EA" w14:textId="2F23BB53"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3 828,25</w:t>
            </w:r>
          </w:p>
        </w:tc>
        <w:tc>
          <w:tcPr>
            <w:tcW w:w="2049" w:type="dxa"/>
            <w:tcBorders>
              <w:top w:val="nil"/>
              <w:left w:val="nil"/>
              <w:bottom w:val="nil"/>
              <w:right w:val="nil"/>
            </w:tcBorders>
            <w:shd w:val="clear" w:color="auto" w:fill="auto"/>
            <w:vAlign w:val="center"/>
            <w:hideMark/>
          </w:tcPr>
          <w:p w14:paraId="1CD0A81E" w14:textId="77777777" w:rsidR="00664F55" w:rsidRPr="0010347A" w:rsidRDefault="00664F55" w:rsidP="0010347A">
            <w:pPr>
              <w:jc w:val="center"/>
              <w:rPr>
                <w:rFonts w:ascii="Tahoma" w:hAnsi="Tahoma" w:cs="Tahoma"/>
                <w:b/>
                <w:bCs/>
                <w:sz w:val="13"/>
                <w:szCs w:val="13"/>
              </w:rPr>
            </w:pPr>
          </w:p>
        </w:tc>
        <w:tc>
          <w:tcPr>
            <w:tcW w:w="787" w:type="dxa"/>
            <w:tcBorders>
              <w:top w:val="nil"/>
              <w:left w:val="single" w:sz="4" w:space="0" w:color="C0C0C0"/>
              <w:bottom w:val="single" w:sz="4" w:space="0" w:color="C0C0C0"/>
              <w:right w:val="single" w:sz="4" w:space="0" w:color="C0C0C0"/>
            </w:tcBorders>
            <w:shd w:val="clear" w:color="auto" w:fill="auto"/>
            <w:vAlign w:val="center"/>
            <w:hideMark/>
          </w:tcPr>
          <w:p w14:paraId="0BCE48D7" w14:textId="1A52DC9B"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7 843,49</w:t>
            </w:r>
          </w:p>
        </w:tc>
        <w:tc>
          <w:tcPr>
            <w:tcW w:w="884" w:type="dxa"/>
            <w:tcBorders>
              <w:top w:val="nil"/>
              <w:left w:val="nil"/>
              <w:bottom w:val="single" w:sz="4" w:space="0" w:color="C0C0C0"/>
              <w:right w:val="single" w:sz="4" w:space="0" w:color="C0C0C0"/>
            </w:tcBorders>
            <w:shd w:val="clear" w:color="auto" w:fill="auto"/>
            <w:vAlign w:val="center"/>
            <w:hideMark/>
          </w:tcPr>
          <w:p w14:paraId="03CD0D97" w14:textId="4C58D238"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7 843,49</w:t>
            </w:r>
          </w:p>
        </w:tc>
        <w:tc>
          <w:tcPr>
            <w:tcW w:w="765" w:type="dxa"/>
            <w:tcBorders>
              <w:top w:val="nil"/>
              <w:left w:val="nil"/>
              <w:bottom w:val="single" w:sz="4" w:space="0" w:color="C0C0C0"/>
              <w:right w:val="single" w:sz="4" w:space="0" w:color="C0C0C0"/>
            </w:tcBorders>
            <w:shd w:val="clear" w:color="auto" w:fill="auto"/>
            <w:vAlign w:val="center"/>
            <w:hideMark/>
          </w:tcPr>
          <w:p w14:paraId="6C8F1725" w14:textId="4D1F353A"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3 927,90</w:t>
            </w:r>
          </w:p>
        </w:tc>
        <w:tc>
          <w:tcPr>
            <w:tcW w:w="755" w:type="dxa"/>
            <w:tcBorders>
              <w:top w:val="nil"/>
              <w:left w:val="nil"/>
              <w:bottom w:val="single" w:sz="4" w:space="0" w:color="C0C0C0"/>
              <w:right w:val="single" w:sz="4" w:space="0" w:color="C0C0C0"/>
            </w:tcBorders>
            <w:shd w:val="clear" w:color="auto" w:fill="auto"/>
            <w:vAlign w:val="center"/>
            <w:hideMark/>
          </w:tcPr>
          <w:p w14:paraId="4877D69C" w14:textId="47B034DA" w:rsidR="00664F55" w:rsidRPr="0010347A" w:rsidRDefault="00664F55" w:rsidP="0010347A">
            <w:pPr>
              <w:jc w:val="center"/>
              <w:rPr>
                <w:rFonts w:ascii="Tahoma" w:hAnsi="Tahoma" w:cs="Tahoma"/>
                <w:b/>
                <w:bCs/>
                <w:sz w:val="13"/>
                <w:szCs w:val="13"/>
              </w:rPr>
            </w:pPr>
            <w:r w:rsidRPr="0010347A">
              <w:rPr>
                <w:rFonts w:ascii="Tahoma" w:hAnsi="Tahoma" w:cs="Tahoma"/>
                <w:b/>
                <w:bCs/>
                <w:sz w:val="13"/>
                <w:szCs w:val="13"/>
              </w:rPr>
              <w:t>3 915,59</w:t>
            </w:r>
          </w:p>
        </w:tc>
        <w:tc>
          <w:tcPr>
            <w:tcW w:w="2027" w:type="dxa"/>
            <w:tcBorders>
              <w:top w:val="nil"/>
              <w:left w:val="nil"/>
              <w:bottom w:val="nil"/>
              <w:right w:val="nil"/>
            </w:tcBorders>
            <w:shd w:val="clear" w:color="auto" w:fill="auto"/>
            <w:vAlign w:val="center"/>
            <w:hideMark/>
          </w:tcPr>
          <w:p w14:paraId="3870F55D" w14:textId="77777777" w:rsidR="00664F55" w:rsidRPr="0010347A" w:rsidRDefault="00664F55" w:rsidP="00664F55">
            <w:pPr>
              <w:jc w:val="center"/>
              <w:rPr>
                <w:rFonts w:ascii="Tahoma" w:hAnsi="Tahoma" w:cs="Tahoma"/>
                <w:b/>
                <w:bCs/>
                <w:sz w:val="13"/>
                <w:szCs w:val="13"/>
              </w:rPr>
            </w:pPr>
          </w:p>
        </w:tc>
      </w:tr>
      <w:tr w:rsidR="0010347A" w:rsidRPr="0010347A" w14:paraId="45F35FCE" w14:textId="77777777" w:rsidTr="0010347A">
        <w:trPr>
          <w:trHeight w:val="217"/>
          <w:jc w:val="center"/>
        </w:trPr>
        <w:tc>
          <w:tcPr>
            <w:tcW w:w="193" w:type="dxa"/>
            <w:tcBorders>
              <w:top w:val="nil"/>
              <w:left w:val="nil"/>
              <w:bottom w:val="nil"/>
              <w:right w:val="nil"/>
            </w:tcBorders>
            <w:shd w:val="clear" w:color="auto" w:fill="auto"/>
            <w:vAlign w:val="center"/>
            <w:hideMark/>
          </w:tcPr>
          <w:p w14:paraId="6F300352" w14:textId="77777777" w:rsidR="00664F55" w:rsidRPr="0010347A" w:rsidRDefault="00664F55" w:rsidP="00664F55">
            <w:pPr>
              <w:rPr>
                <w:sz w:val="13"/>
                <w:szCs w:val="13"/>
              </w:rPr>
            </w:pPr>
          </w:p>
        </w:tc>
        <w:tc>
          <w:tcPr>
            <w:tcW w:w="120" w:type="dxa"/>
            <w:tcBorders>
              <w:top w:val="nil"/>
              <w:left w:val="nil"/>
              <w:bottom w:val="nil"/>
              <w:right w:val="nil"/>
            </w:tcBorders>
            <w:shd w:val="clear" w:color="auto" w:fill="auto"/>
            <w:vAlign w:val="center"/>
            <w:hideMark/>
          </w:tcPr>
          <w:p w14:paraId="1FFC45A5" w14:textId="77777777" w:rsidR="00664F55" w:rsidRPr="0010347A" w:rsidRDefault="00664F55" w:rsidP="00664F55">
            <w:pPr>
              <w:rPr>
                <w:sz w:val="13"/>
                <w:szCs w:val="13"/>
              </w:rPr>
            </w:pPr>
          </w:p>
        </w:tc>
        <w:tc>
          <w:tcPr>
            <w:tcW w:w="536" w:type="dxa"/>
            <w:tcBorders>
              <w:top w:val="nil"/>
              <w:left w:val="nil"/>
              <w:bottom w:val="nil"/>
              <w:right w:val="nil"/>
            </w:tcBorders>
            <w:shd w:val="clear" w:color="auto" w:fill="auto"/>
            <w:vAlign w:val="center"/>
            <w:hideMark/>
          </w:tcPr>
          <w:p w14:paraId="2C08914D" w14:textId="77777777" w:rsidR="00664F55" w:rsidRPr="0010347A" w:rsidRDefault="00664F55" w:rsidP="00664F55">
            <w:pPr>
              <w:rPr>
                <w:sz w:val="13"/>
                <w:szCs w:val="13"/>
              </w:rPr>
            </w:pPr>
          </w:p>
        </w:tc>
        <w:tc>
          <w:tcPr>
            <w:tcW w:w="2605" w:type="dxa"/>
            <w:tcBorders>
              <w:top w:val="nil"/>
              <w:left w:val="nil"/>
              <w:bottom w:val="nil"/>
              <w:right w:val="nil"/>
            </w:tcBorders>
            <w:shd w:val="clear" w:color="auto" w:fill="auto"/>
            <w:vAlign w:val="center"/>
            <w:hideMark/>
          </w:tcPr>
          <w:p w14:paraId="5FBAFFF4" w14:textId="77777777" w:rsidR="00664F55" w:rsidRPr="0010347A" w:rsidRDefault="00664F55" w:rsidP="00664F55">
            <w:pPr>
              <w:rPr>
                <w:sz w:val="13"/>
                <w:szCs w:val="13"/>
              </w:rPr>
            </w:pPr>
          </w:p>
        </w:tc>
        <w:tc>
          <w:tcPr>
            <w:tcW w:w="561" w:type="dxa"/>
            <w:tcBorders>
              <w:top w:val="nil"/>
              <w:left w:val="nil"/>
              <w:bottom w:val="nil"/>
              <w:right w:val="nil"/>
            </w:tcBorders>
            <w:shd w:val="clear" w:color="auto" w:fill="auto"/>
            <w:vAlign w:val="center"/>
            <w:hideMark/>
          </w:tcPr>
          <w:p w14:paraId="23FA0A56" w14:textId="77777777" w:rsidR="00664F55" w:rsidRPr="0010347A" w:rsidRDefault="00664F55" w:rsidP="00664F55">
            <w:pPr>
              <w:rPr>
                <w:sz w:val="13"/>
                <w:szCs w:val="13"/>
              </w:rPr>
            </w:pPr>
          </w:p>
        </w:tc>
        <w:tc>
          <w:tcPr>
            <w:tcW w:w="765" w:type="dxa"/>
            <w:tcBorders>
              <w:top w:val="nil"/>
              <w:left w:val="nil"/>
              <w:bottom w:val="nil"/>
              <w:right w:val="nil"/>
            </w:tcBorders>
            <w:shd w:val="clear" w:color="auto" w:fill="auto"/>
            <w:vAlign w:val="center"/>
            <w:hideMark/>
          </w:tcPr>
          <w:p w14:paraId="4A6B3EC9" w14:textId="77777777" w:rsidR="00664F55" w:rsidRPr="0010347A" w:rsidRDefault="00664F55" w:rsidP="00664F55">
            <w:pPr>
              <w:rPr>
                <w:sz w:val="13"/>
                <w:szCs w:val="13"/>
              </w:rPr>
            </w:pPr>
          </w:p>
        </w:tc>
        <w:tc>
          <w:tcPr>
            <w:tcW w:w="863" w:type="dxa"/>
            <w:tcBorders>
              <w:top w:val="nil"/>
              <w:left w:val="nil"/>
              <w:bottom w:val="nil"/>
              <w:right w:val="nil"/>
            </w:tcBorders>
            <w:shd w:val="clear" w:color="auto" w:fill="auto"/>
            <w:vAlign w:val="center"/>
            <w:hideMark/>
          </w:tcPr>
          <w:p w14:paraId="0F54920B" w14:textId="77777777" w:rsidR="00664F55" w:rsidRPr="0010347A" w:rsidRDefault="00664F55" w:rsidP="0010347A">
            <w:pPr>
              <w:jc w:val="center"/>
              <w:rPr>
                <w:sz w:val="13"/>
                <w:szCs w:val="13"/>
              </w:rPr>
            </w:pPr>
          </w:p>
        </w:tc>
        <w:tc>
          <w:tcPr>
            <w:tcW w:w="755" w:type="dxa"/>
            <w:tcBorders>
              <w:top w:val="nil"/>
              <w:left w:val="nil"/>
              <w:bottom w:val="nil"/>
              <w:right w:val="nil"/>
            </w:tcBorders>
            <w:shd w:val="clear" w:color="auto" w:fill="auto"/>
            <w:vAlign w:val="center"/>
            <w:hideMark/>
          </w:tcPr>
          <w:p w14:paraId="3A736E7D" w14:textId="77777777" w:rsidR="00664F55" w:rsidRPr="0010347A" w:rsidRDefault="00664F55" w:rsidP="0010347A">
            <w:pPr>
              <w:jc w:val="center"/>
              <w:rPr>
                <w:sz w:val="13"/>
                <w:szCs w:val="13"/>
              </w:rPr>
            </w:pPr>
          </w:p>
        </w:tc>
        <w:tc>
          <w:tcPr>
            <w:tcW w:w="711" w:type="dxa"/>
            <w:tcBorders>
              <w:top w:val="nil"/>
              <w:left w:val="nil"/>
              <w:bottom w:val="nil"/>
              <w:right w:val="nil"/>
            </w:tcBorders>
            <w:shd w:val="clear" w:color="auto" w:fill="auto"/>
            <w:vAlign w:val="center"/>
            <w:hideMark/>
          </w:tcPr>
          <w:p w14:paraId="7962779D" w14:textId="77777777" w:rsidR="00664F55" w:rsidRPr="0010347A" w:rsidRDefault="00664F55" w:rsidP="0010347A">
            <w:pPr>
              <w:jc w:val="center"/>
              <w:rPr>
                <w:sz w:val="13"/>
                <w:szCs w:val="13"/>
              </w:rPr>
            </w:pPr>
          </w:p>
        </w:tc>
        <w:tc>
          <w:tcPr>
            <w:tcW w:w="2049" w:type="dxa"/>
            <w:tcBorders>
              <w:top w:val="nil"/>
              <w:left w:val="nil"/>
              <w:bottom w:val="nil"/>
              <w:right w:val="nil"/>
            </w:tcBorders>
            <w:shd w:val="clear" w:color="auto" w:fill="auto"/>
            <w:vAlign w:val="center"/>
            <w:hideMark/>
          </w:tcPr>
          <w:p w14:paraId="5193C9CE" w14:textId="77777777" w:rsidR="00664F55" w:rsidRPr="0010347A" w:rsidRDefault="00664F55" w:rsidP="0010347A">
            <w:pPr>
              <w:jc w:val="center"/>
              <w:rPr>
                <w:sz w:val="13"/>
                <w:szCs w:val="13"/>
              </w:rPr>
            </w:pPr>
          </w:p>
        </w:tc>
        <w:tc>
          <w:tcPr>
            <w:tcW w:w="787" w:type="dxa"/>
            <w:tcBorders>
              <w:top w:val="nil"/>
              <w:left w:val="nil"/>
              <w:bottom w:val="nil"/>
              <w:right w:val="nil"/>
            </w:tcBorders>
            <w:shd w:val="clear" w:color="auto" w:fill="auto"/>
            <w:vAlign w:val="center"/>
            <w:hideMark/>
          </w:tcPr>
          <w:p w14:paraId="2DB1C2C6" w14:textId="77777777" w:rsidR="00664F55" w:rsidRPr="0010347A" w:rsidRDefault="00664F55" w:rsidP="0010347A">
            <w:pPr>
              <w:jc w:val="center"/>
              <w:rPr>
                <w:sz w:val="13"/>
                <w:szCs w:val="13"/>
              </w:rPr>
            </w:pPr>
          </w:p>
        </w:tc>
        <w:tc>
          <w:tcPr>
            <w:tcW w:w="884" w:type="dxa"/>
            <w:tcBorders>
              <w:top w:val="nil"/>
              <w:left w:val="nil"/>
              <w:bottom w:val="nil"/>
              <w:right w:val="nil"/>
            </w:tcBorders>
            <w:shd w:val="clear" w:color="auto" w:fill="auto"/>
            <w:vAlign w:val="center"/>
            <w:hideMark/>
          </w:tcPr>
          <w:p w14:paraId="1789DEBA" w14:textId="77777777" w:rsidR="00664F55" w:rsidRPr="0010347A" w:rsidRDefault="00664F55" w:rsidP="0010347A">
            <w:pPr>
              <w:jc w:val="center"/>
              <w:rPr>
                <w:sz w:val="13"/>
                <w:szCs w:val="13"/>
              </w:rPr>
            </w:pPr>
          </w:p>
        </w:tc>
        <w:tc>
          <w:tcPr>
            <w:tcW w:w="765" w:type="dxa"/>
            <w:tcBorders>
              <w:top w:val="nil"/>
              <w:left w:val="nil"/>
              <w:bottom w:val="nil"/>
              <w:right w:val="nil"/>
            </w:tcBorders>
            <w:shd w:val="clear" w:color="auto" w:fill="auto"/>
            <w:vAlign w:val="center"/>
            <w:hideMark/>
          </w:tcPr>
          <w:p w14:paraId="1F325346" w14:textId="77777777" w:rsidR="00664F55" w:rsidRPr="0010347A" w:rsidRDefault="00664F55" w:rsidP="0010347A">
            <w:pPr>
              <w:jc w:val="center"/>
              <w:rPr>
                <w:sz w:val="13"/>
                <w:szCs w:val="13"/>
              </w:rPr>
            </w:pPr>
          </w:p>
        </w:tc>
        <w:tc>
          <w:tcPr>
            <w:tcW w:w="755" w:type="dxa"/>
            <w:tcBorders>
              <w:top w:val="nil"/>
              <w:left w:val="nil"/>
              <w:bottom w:val="nil"/>
              <w:right w:val="nil"/>
            </w:tcBorders>
            <w:shd w:val="clear" w:color="auto" w:fill="auto"/>
            <w:vAlign w:val="center"/>
            <w:hideMark/>
          </w:tcPr>
          <w:p w14:paraId="68B165C4" w14:textId="77777777" w:rsidR="00664F55" w:rsidRPr="0010347A" w:rsidRDefault="00664F55" w:rsidP="0010347A">
            <w:pPr>
              <w:jc w:val="center"/>
              <w:rPr>
                <w:sz w:val="13"/>
                <w:szCs w:val="13"/>
              </w:rPr>
            </w:pPr>
          </w:p>
        </w:tc>
        <w:tc>
          <w:tcPr>
            <w:tcW w:w="2027" w:type="dxa"/>
            <w:tcBorders>
              <w:top w:val="nil"/>
              <w:left w:val="nil"/>
              <w:bottom w:val="nil"/>
              <w:right w:val="nil"/>
            </w:tcBorders>
            <w:shd w:val="clear" w:color="auto" w:fill="auto"/>
            <w:vAlign w:val="center"/>
            <w:hideMark/>
          </w:tcPr>
          <w:p w14:paraId="7899F906" w14:textId="77777777" w:rsidR="00664F55" w:rsidRPr="0010347A" w:rsidRDefault="00664F55" w:rsidP="00664F55">
            <w:pPr>
              <w:rPr>
                <w:sz w:val="13"/>
                <w:szCs w:val="13"/>
              </w:rPr>
            </w:pPr>
          </w:p>
        </w:tc>
      </w:tr>
    </w:tbl>
    <w:p w14:paraId="73EA2D37" w14:textId="77777777" w:rsidR="0010347A" w:rsidRDefault="0010347A" w:rsidP="005C1D15">
      <w:pPr>
        <w:ind w:left="-1134" w:right="-427"/>
        <w:jc w:val="both"/>
        <w:sectPr w:rsidR="0010347A" w:rsidSect="005C1D15">
          <w:pgSz w:w="16838" w:h="11906" w:orient="landscape"/>
          <w:pgMar w:top="709" w:right="851" w:bottom="849" w:left="1843" w:header="426" w:footer="407" w:gutter="0"/>
          <w:cols w:space="708"/>
          <w:docGrid w:linePitch="360"/>
        </w:sectPr>
      </w:pPr>
    </w:p>
    <w:tbl>
      <w:tblPr>
        <w:tblW w:w="5000" w:type="pct"/>
        <w:jc w:val="center"/>
        <w:tblCellMar>
          <w:left w:w="0" w:type="dxa"/>
          <w:right w:w="0" w:type="dxa"/>
        </w:tblCellMar>
        <w:tblLook w:val="04A0" w:firstRow="1" w:lastRow="0" w:firstColumn="1" w:lastColumn="0" w:noHBand="0" w:noVBand="1"/>
      </w:tblPr>
      <w:tblGrid>
        <w:gridCol w:w="187"/>
        <w:gridCol w:w="116"/>
        <w:gridCol w:w="519"/>
        <w:gridCol w:w="2518"/>
        <w:gridCol w:w="543"/>
        <w:gridCol w:w="772"/>
        <w:gridCol w:w="834"/>
        <w:gridCol w:w="793"/>
        <w:gridCol w:w="793"/>
        <w:gridCol w:w="1991"/>
        <w:gridCol w:w="793"/>
        <w:gridCol w:w="855"/>
        <w:gridCol w:w="730"/>
        <w:gridCol w:w="678"/>
        <w:gridCol w:w="2022"/>
      </w:tblGrid>
      <w:tr w:rsidR="0010347A" w:rsidRPr="0010347A" w14:paraId="5CDA7731" w14:textId="77777777" w:rsidTr="0010347A">
        <w:trPr>
          <w:trHeight w:val="450"/>
          <w:jc w:val="center"/>
        </w:trPr>
        <w:tc>
          <w:tcPr>
            <w:tcW w:w="343" w:type="dxa"/>
            <w:tcBorders>
              <w:top w:val="nil"/>
              <w:left w:val="nil"/>
              <w:bottom w:val="nil"/>
              <w:right w:val="nil"/>
            </w:tcBorders>
            <w:shd w:val="clear" w:color="auto" w:fill="auto"/>
            <w:vAlign w:val="center"/>
            <w:hideMark/>
          </w:tcPr>
          <w:p w14:paraId="207C0D4F"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52174A4B" w14:textId="77777777" w:rsidR="0010347A" w:rsidRPr="0010347A" w:rsidRDefault="0010347A" w:rsidP="0010347A">
            <w:pPr>
              <w:rPr>
                <w:sz w:val="13"/>
                <w:szCs w:val="13"/>
              </w:rPr>
            </w:pPr>
          </w:p>
        </w:tc>
        <w:tc>
          <w:tcPr>
            <w:tcW w:w="5778" w:type="dxa"/>
            <w:gridSpan w:val="2"/>
            <w:tcBorders>
              <w:top w:val="single" w:sz="4" w:space="0" w:color="C0C0C0"/>
              <w:left w:val="nil"/>
              <w:bottom w:val="single" w:sz="4" w:space="0" w:color="C0C0C0"/>
              <w:right w:val="nil"/>
            </w:tcBorders>
            <w:shd w:val="clear" w:color="auto" w:fill="auto"/>
            <w:vAlign w:val="bottom"/>
            <w:hideMark/>
          </w:tcPr>
          <w:p w14:paraId="6289FABB" w14:textId="77777777" w:rsidR="0010347A" w:rsidRPr="0010347A" w:rsidRDefault="0010347A" w:rsidP="0010347A">
            <w:pPr>
              <w:rPr>
                <w:rFonts w:ascii="Tahoma" w:hAnsi="Tahoma" w:cs="Tahoma"/>
                <w:sz w:val="13"/>
                <w:szCs w:val="13"/>
              </w:rPr>
            </w:pPr>
            <w:r w:rsidRPr="0010347A">
              <w:rPr>
                <w:rFonts w:ascii="Tahoma" w:hAnsi="Tahoma" w:cs="Tahoma"/>
                <w:sz w:val="13"/>
                <w:szCs w:val="13"/>
              </w:rPr>
              <w:t>ООО "Энергоресурс"</w:t>
            </w:r>
          </w:p>
        </w:tc>
        <w:tc>
          <w:tcPr>
            <w:tcW w:w="1017" w:type="dxa"/>
            <w:tcBorders>
              <w:top w:val="single" w:sz="4" w:space="0" w:color="C0C0C0"/>
              <w:left w:val="nil"/>
              <w:bottom w:val="single" w:sz="4" w:space="0" w:color="C0C0C0"/>
              <w:right w:val="nil"/>
            </w:tcBorders>
            <w:shd w:val="clear" w:color="auto" w:fill="auto"/>
            <w:vAlign w:val="bottom"/>
            <w:hideMark/>
          </w:tcPr>
          <w:p w14:paraId="6264CFD1"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56" w:type="dxa"/>
            <w:tcBorders>
              <w:top w:val="nil"/>
              <w:left w:val="nil"/>
              <w:bottom w:val="nil"/>
              <w:right w:val="nil"/>
            </w:tcBorders>
            <w:shd w:val="clear" w:color="auto" w:fill="auto"/>
            <w:noWrap/>
            <w:vAlign w:val="bottom"/>
            <w:hideMark/>
          </w:tcPr>
          <w:p w14:paraId="508576BE" w14:textId="77777777" w:rsidR="0010347A" w:rsidRPr="0010347A" w:rsidRDefault="0010347A" w:rsidP="0010347A">
            <w:pPr>
              <w:rPr>
                <w:rFonts w:ascii="Tahoma" w:hAnsi="Tahoma" w:cs="Tahoma"/>
                <w:sz w:val="13"/>
                <w:szCs w:val="13"/>
              </w:rPr>
            </w:pPr>
          </w:p>
        </w:tc>
        <w:tc>
          <w:tcPr>
            <w:tcW w:w="1576" w:type="dxa"/>
            <w:tcBorders>
              <w:top w:val="nil"/>
              <w:left w:val="nil"/>
              <w:bottom w:val="nil"/>
              <w:right w:val="nil"/>
            </w:tcBorders>
            <w:shd w:val="clear" w:color="auto" w:fill="auto"/>
            <w:noWrap/>
            <w:vAlign w:val="bottom"/>
            <w:hideMark/>
          </w:tcPr>
          <w:p w14:paraId="2B292D7E" w14:textId="77777777" w:rsidR="0010347A" w:rsidRPr="0010347A" w:rsidRDefault="0010347A" w:rsidP="0010347A">
            <w:pPr>
              <w:rPr>
                <w:sz w:val="13"/>
                <w:szCs w:val="13"/>
              </w:rPr>
            </w:pPr>
          </w:p>
        </w:tc>
        <w:tc>
          <w:tcPr>
            <w:tcW w:w="1496" w:type="dxa"/>
            <w:tcBorders>
              <w:top w:val="nil"/>
              <w:left w:val="nil"/>
              <w:bottom w:val="nil"/>
              <w:right w:val="nil"/>
            </w:tcBorders>
            <w:shd w:val="clear" w:color="auto" w:fill="auto"/>
            <w:noWrap/>
            <w:vAlign w:val="bottom"/>
            <w:hideMark/>
          </w:tcPr>
          <w:p w14:paraId="65C305C6" w14:textId="77777777" w:rsidR="0010347A" w:rsidRPr="0010347A" w:rsidRDefault="0010347A" w:rsidP="0010347A">
            <w:pPr>
              <w:rPr>
                <w:sz w:val="13"/>
                <w:szCs w:val="13"/>
              </w:rPr>
            </w:pPr>
          </w:p>
        </w:tc>
        <w:tc>
          <w:tcPr>
            <w:tcW w:w="1496" w:type="dxa"/>
            <w:tcBorders>
              <w:top w:val="nil"/>
              <w:left w:val="nil"/>
              <w:bottom w:val="nil"/>
              <w:right w:val="nil"/>
            </w:tcBorders>
            <w:shd w:val="clear" w:color="auto" w:fill="auto"/>
            <w:noWrap/>
            <w:vAlign w:val="bottom"/>
            <w:hideMark/>
          </w:tcPr>
          <w:p w14:paraId="05C17651" w14:textId="77777777" w:rsidR="0010347A" w:rsidRPr="0010347A" w:rsidRDefault="0010347A" w:rsidP="0010347A">
            <w:pPr>
              <w:rPr>
                <w:sz w:val="13"/>
                <w:szCs w:val="13"/>
              </w:rPr>
            </w:pPr>
          </w:p>
        </w:tc>
        <w:tc>
          <w:tcPr>
            <w:tcW w:w="3796" w:type="dxa"/>
            <w:tcBorders>
              <w:top w:val="nil"/>
              <w:left w:val="nil"/>
              <w:bottom w:val="nil"/>
              <w:right w:val="nil"/>
            </w:tcBorders>
            <w:shd w:val="clear" w:color="auto" w:fill="auto"/>
            <w:noWrap/>
            <w:vAlign w:val="bottom"/>
            <w:hideMark/>
          </w:tcPr>
          <w:p w14:paraId="69E4BECA" w14:textId="77777777" w:rsidR="0010347A" w:rsidRPr="0010347A" w:rsidRDefault="0010347A" w:rsidP="0010347A">
            <w:pPr>
              <w:rPr>
                <w:sz w:val="13"/>
                <w:szCs w:val="13"/>
              </w:rPr>
            </w:pPr>
          </w:p>
        </w:tc>
        <w:tc>
          <w:tcPr>
            <w:tcW w:w="1496" w:type="dxa"/>
            <w:tcBorders>
              <w:top w:val="nil"/>
              <w:left w:val="nil"/>
              <w:bottom w:val="nil"/>
              <w:right w:val="nil"/>
            </w:tcBorders>
            <w:shd w:val="clear" w:color="auto" w:fill="auto"/>
            <w:noWrap/>
            <w:vAlign w:val="bottom"/>
            <w:hideMark/>
          </w:tcPr>
          <w:p w14:paraId="07784286" w14:textId="77777777" w:rsidR="0010347A" w:rsidRPr="0010347A" w:rsidRDefault="0010347A" w:rsidP="0010347A">
            <w:pPr>
              <w:rPr>
                <w:sz w:val="13"/>
                <w:szCs w:val="13"/>
              </w:rPr>
            </w:pPr>
          </w:p>
        </w:tc>
        <w:tc>
          <w:tcPr>
            <w:tcW w:w="1616" w:type="dxa"/>
            <w:tcBorders>
              <w:top w:val="nil"/>
              <w:left w:val="nil"/>
              <w:bottom w:val="nil"/>
              <w:right w:val="nil"/>
            </w:tcBorders>
            <w:shd w:val="clear" w:color="auto" w:fill="auto"/>
            <w:noWrap/>
            <w:vAlign w:val="bottom"/>
            <w:hideMark/>
          </w:tcPr>
          <w:p w14:paraId="2B9CBAD0" w14:textId="77777777" w:rsidR="0010347A" w:rsidRPr="0010347A" w:rsidRDefault="0010347A" w:rsidP="0010347A">
            <w:pPr>
              <w:rPr>
                <w:sz w:val="13"/>
                <w:szCs w:val="13"/>
              </w:rPr>
            </w:pPr>
          </w:p>
        </w:tc>
        <w:tc>
          <w:tcPr>
            <w:tcW w:w="1376" w:type="dxa"/>
            <w:tcBorders>
              <w:top w:val="nil"/>
              <w:left w:val="nil"/>
              <w:bottom w:val="nil"/>
              <w:right w:val="nil"/>
            </w:tcBorders>
            <w:shd w:val="clear" w:color="auto" w:fill="auto"/>
            <w:noWrap/>
            <w:vAlign w:val="bottom"/>
            <w:hideMark/>
          </w:tcPr>
          <w:p w14:paraId="36B796E1" w14:textId="77777777" w:rsidR="0010347A" w:rsidRPr="0010347A" w:rsidRDefault="0010347A" w:rsidP="0010347A">
            <w:pPr>
              <w:rPr>
                <w:sz w:val="13"/>
                <w:szCs w:val="13"/>
              </w:rPr>
            </w:pPr>
          </w:p>
        </w:tc>
        <w:tc>
          <w:tcPr>
            <w:tcW w:w="1276" w:type="dxa"/>
            <w:tcBorders>
              <w:top w:val="nil"/>
              <w:left w:val="nil"/>
              <w:bottom w:val="nil"/>
              <w:right w:val="nil"/>
            </w:tcBorders>
            <w:shd w:val="clear" w:color="auto" w:fill="auto"/>
            <w:noWrap/>
            <w:vAlign w:val="bottom"/>
            <w:hideMark/>
          </w:tcPr>
          <w:p w14:paraId="3C23FCFF" w14:textId="77777777" w:rsidR="0010347A" w:rsidRPr="0010347A" w:rsidRDefault="0010347A" w:rsidP="0010347A">
            <w:pPr>
              <w:rPr>
                <w:sz w:val="13"/>
                <w:szCs w:val="13"/>
              </w:rPr>
            </w:pPr>
          </w:p>
        </w:tc>
        <w:tc>
          <w:tcPr>
            <w:tcW w:w="3856" w:type="dxa"/>
            <w:tcBorders>
              <w:top w:val="nil"/>
              <w:left w:val="nil"/>
              <w:bottom w:val="nil"/>
              <w:right w:val="nil"/>
            </w:tcBorders>
            <w:shd w:val="clear" w:color="auto" w:fill="auto"/>
            <w:noWrap/>
            <w:vAlign w:val="bottom"/>
            <w:hideMark/>
          </w:tcPr>
          <w:p w14:paraId="4BAD9283" w14:textId="77777777" w:rsidR="0010347A" w:rsidRPr="0010347A" w:rsidRDefault="0010347A" w:rsidP="0010347A">
            <w:pPr>
              <w:rPr>
                <w:sz w:val="13"/>
                <w:szCs w:val="13"/>
              </w:rPr>
            </w:pPr>
          </w:p>
        </w:tc>
      </w:tr>
      <w:tr w:rsidR="0010347A" w:rsidRPr="0010347A" w14:paraId="1848E019" w14:textId="77777777" w:rsidTr="0010347A">
        <w:trPr>
          <w:trHeight w:val="750"/>
          <w:jc w:val="center"/>
        </w:trPr>
        <w:tc>
          <w:tcPr>
            <w:tcW w:w="343" w:type="dxa"/>
            <w:tcBorders>
              <w:top w:val="nil"/>
              <w:left w:val="nil"/>
              <w:bottom w:val="nil"/>
              <w:right w:val="nil"/>
            </w:tcBorders>
            <w:shd w:val="clear" w:color="auto" w:fill="auto"/>
            <w:vAlign w:val="center"/>
            <w:hideMark/>
          </w:tcPr>
          <w:p w14:paraId="441B7734"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6CB8EF03" w14:textId="77777777" w:rsidR="0010347A" w:rsidRPr="0010347A" w:rsidRDefault="0010347A" w:rsidP="0010347A">
            <w:pPr>
              <w:rPr>
                <w:sz w:val="13"/>
                <w:szCs w:val="13"/>
              </w:rPr>
            </w:pPr>
          </w:p>
        </w:tc>
        <w:tc>
          <w:tcPr>
            <w:tcW w:w="97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DB6403A"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 п/п</w:t>
            </w:r>
          </w:p>
        </w:tc>
        <w:tc>
          <w:tcPr>
            <w:tcW w:w="480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3CAA78C"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Наименование показателя</w:t>
            </w:r>
          </w:p>
        </w:tc>
        <w:tc>
          <w:tcPr>
            <w:tcW w:w="101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08A5B5C"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Ед. изм.</w:t>
            </w:r>
          </w:p>
        </w:tc>
        <w:tc>
          <w:tcPr>
            <w:tcW w:w="6024" w:type="dxa"/>
            <w:gridSpan w:val="4"/>
            <w:tcBorders>
              <w:top w:val="single" w:sz="4" w:space="0" w:color="C0C0C0"/>
              <w:left w:val="nil"/>
              <w:bottom w:val="single" w:sz="4" w:space="0" w:color="C0C0C0"/>
              <w:right w:val="single" w:sz="4" w:space="0" w:color="C0C0C0"/>
            </w:tcBorders>
            <w:shd w:val="clear" w:color="auto" w:fill="auto"/>
            <w:vAlign w:val="center"/>
            <w:hideMark/>
          </w:tcPr>
          <w:p w14:paraId="46DFA66C"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2023</w:t>
            </w:r>
          </w:p>
        </w:tc>
        <w:tc>
          <w:tcPr>
            <w:tcW w:w="379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D005A73"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 xml:space="preserve">Обоснование </w:t>
            </w:r>
          </w:p>
        </w:tc>
        <w:tc>
          <w:tcPr>
            <w:tcW w:w="5764" w:type="dxa"/>
            <w:gridSpan w:val="4"/>
            <w:tcBorders>
              <w:top w:val="single" w:sz="4" w:space="0" w:color="C0C0C0"/>
              <w:left w:val="nil"/>
              <w:bottom w:val="single" w:sz="4" w:space="0" w:color="C0C0C0"/>
              <w:right w:val="single" w:sz="4" w:space="0" w:color="C0C0C0"/>
            </w:tcBorders>
            <w:shd w:val="clear" w:color="auto" w:fill="auto"/>
            <w:vAlign w:val="center"/>
            <w:hideMark/>
          </w:tcPr>
          <w:p w14:paraId="619A9FC1"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2024</w:t>
            </w:r>
          </w:p>
        </w:tc>
        <w:tc>
          <w:tcPr>
            <w:tcW w:w="385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3EF8EE0"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 xml:space="preserve">Обоснование </w:t>
            </w:r>
          </w:p>
        </w:tc>
      </w:tr>
      <w:tr w:rsidR="0010347A" w:rsidRPr="0010347A" w14:paraId="6A085054" w14:textId="77777777" w:rsidTr="0010347A">
        <w:trPr>
          <w:trHeight w:val="300"/>
          <w:jc w:val="center"/>
        </w:trPr>
        <w:tc>
          <w:tcPr>
            <w:tcW w:w="343" w:type="dxa"/>
            <w:tcBorders>
              <w:top w:val="nil"/>
              <w:left w:val="nil"/>
              <w:bottom w:val="nil"/>
              <w:right w:val="nil"/>
            </w:tcBorders>
            <w:shd w:val="clear" w:color="auto" w:fill="auto"/>
            <w:vAlign w:val="center"/>
            <w:hideMark/>
          </w:tcPr>
          <w:p w14:paraId="3EC9E5D1" w14:textId="77777777" w:rsidR="0010347A" w:rsidRPr="0010347A" w:rsidRDefault="0010347A" w:rsidP="0010347A">
            <w:pPr>
              <w:jc w:val="center"/>
              <w:rPr>
                <w:rFonts w:ascii="Tahoma" w:hAnsi="Tahoma" w:cs="Tahoma"/>
                <w:b/>
                <w:bCs/>
                <w:color w:val="272727"/>
                <w:sz w:val="13"/>
                <w:szCs w:val="13"/>
              </w:rPr>
            </w:pPr>
          </w:p>
        </w:tc>
        <w:tc>
          <w:tcPr>
            <w:tcW w:w="202" w:type="dxa"/>
            <w:tcBorders>
              <w:top w:val="nil"/>
              <w:left w:val="nil"/>
              <w:bottom w:val="nil"/>
              <w:right w:val="nil"/>
            </w:tcBorders>
            <w:shd w:val="clear" w:color="auto" w:fill="auto"/>
            <w:vAlign w:val="center"/>
            <w:hideMark/>
          </w:tcPr>
          <w:p w14:paraId="62824862" w14:textId="77777777" w:rsidR="0010347A" w:rsidRPr="0010347A" w:rsidRDefault="0010347A" w:rsidP="0010347A">
            <w:pPr>
              <w:rPr>
                <w:sz w:val="13"/>
                <w:szCs w:val="13"/>
              </w:rPr>
            </w:pPr>
          </w:p>
        </w:tc>
        <w:tc>
          <w:tcPr>
            <w:tcW w:w="971" w:type="dxa"/>
            <w:vMerge/>
            <w:tcBorders>
              <w:top w:val="nil"/>
              <w:left w:val="single" w:sz="4" w:space="0" w:color="C0C0C0"/>
              <w:bottom w:val="single" w:sz="4" w:space="0" w:color="C0C0C0"/>
              <w:right w:val="single" w:sz="4" w:space="0" w:color="C0C0C0"/>
            </w:tcBorders>
            <w:vAlign w:val="center"/>
            <w:hideMark/>
          </w:tcPr>
          <w:p w14:paraId="3B1FC00D" w14:textId="77777777" w:rsidR="0010347A" w:rsidRPr="0010347A" w:rsidRDefault="0010347A" w:rsidP="0010347A">
            <w:pPr>
              <w:rPr>
                <w:rFonts w:ascii="Tahoma" w:hAnsi="Tahoma" w:cs="Tahoma"/>
                <w:b/>
                <w:bCs/>
                <w:color w:val="272727"/>
                <w:sz w:val="13"/>
                <w:szCs w:val="13"/>
              </w:rPr>
            </w:pPr>
          </w:p>
        </w:tc>
        <w:tc>
          <w:tcPr>
            <w:tcW w:w="4807" w:type="dxa"/>
            <w:vMerge/>
            <w:tcBorders>
              <w:top w:val="nil"/>
              <w:left w:val="single" w:sz="4" w:space="0" w:color="C0C0C0"/>
              <w:bottom w:val="single" w:sz="4" w:space="0" w:color="C0C0C0"/>
              <w:right w:val="single" w:sz="4" w:space="0" w:color="C0C0C0"/>
            </w:tcBorders>
            <w:vAlign w:val="center"/>
            <w:hideMark/>
          </w:tcPr>
          <w:p w14:paraId="4C179481" w14:textId="77777777" w:rsidR="0010347A" w:rsidRPr="0010347A" w:rsidRDefault="0010347A" w:rsidP="0010347A">
            <w:pPr>
              <w:rPr>
                <w:rFonts w:ascii="Tahoma" w:hAnsi="Tahoma" w:cs="Tahoma"/>
                <w:b/>
                <w:bCs/>
                <w:color w:val="272727"/>
                <w:sz w:val="13"/>
                <w:szCs w:val="13"/>
              </w:rPr>
            </w:pPr>
          </w:p>
        </w:tc>
        <w:tc>
          <w:tcPr>
            <w:tcW w:w="1017" w:type="dxa"/>
            <w:vMerge/>
            <w:tcBorders>
              <w:top w:val="nil"/>
              <w:left w:val="single" w:sz="4" w:space="0" w:color="C0C0C0"/>
              <w:bottom w:val="single" w:sz="4" w:space="0" w:color="C0C0C0"/>
              <w:right w:val="single" w:sz="4" w:space="0" w:color="C0C0C0"/>
            </w:tcBorders>
            <w:vAlign w:val="center"/>
            <w:hideMark/>
          </w:tcPr>
          <w:p w14:paraId="3FA8F447" w14:textId="77777777" w:rsidR="0010347A" w:rsidRPr="0010347A" w:rsidRDefault="0010347A" w:rsidP="0010347A">
            <w:pPr>
              <w:rPr>
                <w:rFonts w:ascii="Tahoma" w:hAnsi="Tahoma" w:cs="Tahoma"/>
                <w:b/>
                <w:bCs/>
                <w:color w:val="272727"/>
                <w:sz w:val="13"/>
                <w:szCs w:val="13"/>
              </w:rPr>
            </w:pPr>
          </w:p>
        </w:tc>
        <w:tc>
          <w:tcPr>
            <w:tcW w:w="14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FB01259"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Предложение организации</w:t>
            </w:r>
          </w:p>
        </w:tc>
        <w:tc>
          <w:tcPr>
            <w:tcW w:w="15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0BCAFE8"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Предложение регулирующего органа</w:t>
            </w:r>
          </w:p>
        </w:tc>
        <w:tc>
          <w:tcPr>
            <w:tcW w:w="2992" w:type="dxa"/>
            <w:gridSpan w:val="2"/>
            <w:tcBorders>
              <w:top w:val="single" w:sz="4" w:space="0" w:color="C0C0C0"/>
              <w:left w:val="nil"/>
              <w:bottom w:val="single" w:sz="4" w:space="0" w:color="C0C0C0"/>
              <w:right w:val="single" w:sz="4" w:space="0" w:color="C0C0C0"/>
            </w:tcBorders>
            <w:shd w:val="clear" w:color="auto" w:fill="auto"/>
            <w:vAlign w:val="center"/>
            <w:hideMark/>
          </w:tcPr>
          <w:p w14:paraId="51B52D60"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В том числе на период</w:t>
            </w:r>
          </w:p>
        </w:tc>
        <w:tc>
          <w:tcPr>
            <w:tcW w:w="3796" w:type="dxa"/>
            <w:vMerge/>
            <w:tcBorders>
              <w:top w:val="single" w:sz="4" w:space="0" w:color="C0C0C0"/>
              <w:left w:val="single" w:sz="4" w:space="0" w:color="C0C0C0"/>
              <w:bottom w:val="single" w:sz="4" w:space="0" w:color="C0C0C0"/>
              <w:right w:val="single" w:sz="4" w:space="0" w:color="C0C0C0"/>
            </w:tcBorders>
            <w:vAlign w:val="center"/>
            <w:hideMark/>
          </w:tcPr>
          <w:p w14:paraId="2E9A8A67" w14:textId="77777777" w:rsidR="0010347A" w:rsidRPr="0010347A" w:rsidRDefault="0010347A" w:rsidP="0010347A">
            <w:pPr>
              <w:rPr>
                <w:rFonts w:ascii="Tahoma" w:hAnsi="Tahoma" w:cs="Tahoma"/>
                <w:b/>
                <w:bCs/>
                <w:color w:val="272727"/>
                <w:sz w:val="13"/>
                <w:szCs w:val="13"/>
              </w:rPr>
            </w:pPr>
          </w:p>
        </w:tc>
        <w:tc>
          <w:tcPr>
            <w:tcW w:w="14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9BC52AD"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Предложение организации</w:t>
            </w:r>
          </w:p>
        </w:tc>
        <w:tc>
          <w:tcPr>
            <w:tcW w:w="161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8BCBF11"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Предложение регулирующего органа</w:t>
            </w:r>
          </w:p>
        </w:tc>
        <w:tc>
          <w:tcPr>
            <w:tcW w:w="2652" w:type="dxa"/>
            <w:gridSpan w:val="2"/>
            <w:tcBorders>
              <w:top w:val="single" w:sz="4" w:space="0" w:color="C0C0C0"/>
              <w:left w:val="nil"/>
              <w:bottom w:val="single" w:sz="4" w:space="0" w:color="C0C0C0"/>
              <w:right w:val="single" w:sz="4" w:space="0" w:color="C0C0C0"/>
            </w:tcBorders>
            <w:shd w:val="clear" w:color="auto" w:fill="auto"/>
            <w:vAlign w:val="center"/>
            <w:hideMark/>
          </w:tcPr>
          <w:p w14:paraId="0BFAD1B6"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В том числе на период</w:t>
            </w:r>
          </w:p>
        </w:tc>
        <w:tc>
          <w:tcPr>
            <w:tcW w:w="3856" w:type="dxa"/>
            <w:vMerge/>
            <w:tcBorders>
              <w:top w:val="single" w:sz="4" w:space="0" w:color="C0C0C0"/>
              <w:left w:val="single" w:sz="4" w:space="0" w:color="C0C0C0"/>
              <w:bottom w:val="single" w:sz="4" w:space="0" w:color="C0C0C0"/>
              <w:right w:val="single" w:sz="4" w:space="0" w:color="C0C0C0"/>
            </w:tcBorders>
            <w:vAlign w:val="center"/>
            <w:hideMark/>
          </w:tcPr>
          <w:p w14:paraId="304BE120" w14:textId="77777777" w:rsidR="0010347A" w:rsidRPr="0010347A" w:rsidRDefault="0010347A" w:rsidP="0010347A">
            <w:pPr>
              <w:rPr>
                <w:rFonts w:ascii="Tahoma" w:hAnsi="Tahoma" w:cs="Tahoma"/>
                <w:b/>
                <w:bCs/>
                <w:color w:val="272727"/>
                <w:sz w:val="13"/>
                <w:szCs w:val="13"/>
              </w:rPr>
            </w:pPr>
          </w:p>
        </w:tc>
      </w:tr>
      <w:tr w:rsidR="0010347A" w:rsidRPr="0010347A" w14:paraId="4A1E81D5" w14:textId="77777777" w:rsidTr="0010347A">
        <w:trPr>
          <w:trHeight w:val="161"/>
          <w:jc w:val="center"/>
        </w:trPr>
        <w:tc>
          <w:tcPr>
            <w:tcW w:w="343" w:type="dxa"/>
            <w:tcBorders>
              <w:top w:val="nil"/>
              <w:left w:val="nil"/>
              <w:bottom w:val="nil"/>
              <w:right w:val="nil"/>
            </w:tcBorders>
            <w:shd w:val="clear" w:color="auto" w:fill="auto"/>
            <w:vAlign w:val="center"/>
            <w:hideMark/>
          </w:tcPr>
          <w:p w14:paraId="5BFEA033" w14:textId="77777777" w:rsidR="0010347A" w:rsidRPr="0010347A" w:rsidRDefault="0010347A" w:rsidP="0010347A">
            <w:pPr>
              <w:jc w:val="center"/>
              <w:rPr>
                <w:rFonts w:ascii="Tahoma" w:hAnsi="Tahoma" w:cs="Tahoma"/>
                <w:b/>
                <w:bCs/>
                <w:color w:val="272727"/>
                <w:sz w:val="13"/>
                <w:szCs w:val="13"/>
              </w:rPr>
            </w:pPr>
          </w:p>
        </w:tc>
        <w:tc>
          <w:tcPr>
            <w:tcW w:w="202" w:type="dxa"/>
            <w:tcBorders>
              <w:top w:val="nil"/>
              <w:left w:val="nil"/>
              <w:bottom w:val="nil"/>
              <w:right w:val="nil"/>
            </w:tcBorders>
            <w:shd w:val="clear" w:color="auto" w:fill="auto"/>
            <w:vAlign w:val="center"/>
            <w:hideMark/>
          </w:tcPr>
          <w:p w14:paraId="52549DC4" w14:textId="77777777" w:rsidR="0010347A" w:rsidRPr="0010347A" w:rsidRDefault="0010347A" w:rsidP="0010347A">
            <w:pPr>
              <w:rPr>
                <w:sz w:val="13"/>
                <w:szCs w:val="13"/>
              </w:rPr>
            </w:pPr>
          </w:p>
        </w:tc>
        <w:tc>
          <w:tcPr>
            <w:tcW w:w="971" w:type="dxa"/>
            <w:vMerge/>
            <w:tcBorders>
              <w:top w:val="nil"/>
              <w:left w:val="single" w:sz="4" w:space="0" w:color="C0C0C0"/>
              <w:bottom w:val="single" w:sz="4" w:space="0" w:color="C0C0C0"/>
              <w:right w:val="single" w:sz="4" w:space="0" w:color="C0C0C0"/>
            </w:tcBorders>
            <w:vAlign w:val="center"/>
            <w:hideMark/>
          </w:tcPr>
          <w:p w14:paraId="13354EDC" w14:textId="77777777" w:rsidR="0010347A" w:rsidRPr="0010347A" w:rsidRDefault="0010347A" w:rsidP="0010347A">
            <w:pPr>
              <w:rPr>
                <w:rFonts w:ascii="Tahoma" w:hAnsi="Tahoma" w:cs="Tahoma"/>
                <w:b/>
                <w:bCs/>
                <w:color w:val="272727"/>
                <w:sz w:val="13"/>
                <w:szCs w:val="13"/>
              </w:rPr>
            </w:pPr>
          </w:p>
        </w:tc>
        <w:tc>
          <w:tcPr>
            <w:tcW w:w="4807" w:type="dxa"/>
            <w:vMerge/>
            <w:tcBorders>
              <w:top w:val="nil"/>
              <w:left w:val="single" w:sz="4" w:space="0" w:color="C0C0C0"/>
              <w:bottom w:val="single" w:sz="4" w:space="0" w:color="C0C0C0"/>
              <w:right w:val="single" w:sz="4" w:space="0" w:color="C0C0C0"/>
            </w:tcBorders>
            <w:vAlign w:val="center"/>
            <w:hideMark/>
          </w:tcPr>
          <w:p w14:paraId="7F1EFB8D" w14:textId="77777777" w:rsidR="0010347A" w:rsidRPr="0010347A" w:rsidRDefault="0010347A" w:rsidP="0010347A">
            <w:pPr>
              <w:rPr>
                <w:rFonts w:ascii="Tahoma" w:hAnsi="Tahoma" w:cs="Tahoma"/>
                <w:b/>
                <w:bCs/>
                <w:color w:val="272727"/>
                <w:sz w:val="13"/>
                <w:szCs w:val="13"/>
              </w:rPr>
            </w:pPr>
          </w:p>
        </w:tc>
        <w:tc>
          <w:tcPr>
            <w:tcW w:w="1017" w:type="dxa"/>
            <w:vMerge/>
            <w:tcBorders>
              <w:top w:val="nil"/>
              <w:left w:val="single" w:sz="4" w:space="0" w:color="C0C0C0"/>
              <w:bottom w:val="single" w:sz="4" w:space="0" w:color="C0C0C0"/>
              <w:right w:val="single" w:sz="4" w:space="0" w:color="C0C0C0"/>
            </w:tcBorders>
            <w:vAlign w:val="center"/>
            <w:hideMark/>
          </w:tcPr>
          <w:p w14:paraId="62A541D0" w14:textId="77777777" w:rsidR="0010347A" w:rsidRPr="0010347A" w:rsidRDefault="0010347A" w:rsidP="0010347A">
            <w:pPr>
              <w:rPr>
                <w:rFonts w:ascii="Tahoma" w:hAnsi="Tahoma" w:cs="Tahoma"/>
                <w:b/>
                <w:bCs/>
                <w:color w:val="272727"/>
                <w:sz w:val="13"/>
                <w:szCs w:val="13"/>
              </w:rPr>
            </w:pPr>
          </w:p>
        </w:tc>
        <w:tc>
          <w:tcPr>
            <w:tcW w:w="1456" w:type="dxa"/>
            <w:vMerge/>
            <w:tcBorders>
              <w:top w:val="nil"/>
              <w:left w:val="single" w:sz="4" w:space="0" w:color="C0C0C0"/>
              <w:bottom w:val="single" w:sz="4" w:space="0" w:color="C0C0C0"/>
              <w:right w:val="single" w:sz="4" w:space="0" w:color="C0C0C0"/>
            </w:tcBorders>
            <w:vAlign w:val="center"/>
            <w:hideMark/>
          </w:tcPr>
          <w:p w14:paraId="78DAB07C" w14:textId="77777777" w:rsidR="0010347A" w:rsidRPr="0010347A" w:rsidRDefault="0010347A" w:rsidP="0010347A">
            <w:pPr>
              <w:rPr>
                <w:rFonts w:ascii="Tahoma" w:hAnsi="Tahoma" w:cs="Tahoma"/>
                <w:b/>
                <w:bCs/>
                <w:color w:val="272727"/>
                <w:sz w:val="13"/>
                <w:szCs w:val="13"/>
              </w:rPr>
            </w:pPr>
          </w:p>
        </w:tc>
        <w:tc>
          <w:tcPr>
            <w:tcW w:w="1576" w:type="dxa"/>
            <w:vMerge/>
            <w:tcBorders>
              <w:top w:val="nil"/>
              <w:left w:val="single" w:sz="4" w:space="0" w:color="C0C0C0"/>
              <w:bottom w:val="single" w:sz="4" w:space="0" w:color="C0C0C0"/>
              <w:right w:val="single" w:sz="4" w:space="0" w:color="C0C0C0"/>
            </w:tcBorders>
            <w:vAlign w:val="center"/>
            <w:hideMark/>
          </w:tcPr>
          <w:p w14:paraId="78B182C6" w14:textId="77777777" w:rsidR="0010347A" w:rsidRPr="0010347A" w:rsidRDefault="0010347A" w:rsidP="0010347A">
            <w:pPr>
              <w:rPr>
                <w:rFonts w:ascii="Tahoma" w:hAnsi="Tahoma" w:cs="Tahoma"/>
                <w:b/>
                <w:bCs/>
                <w:color w:val="272727"/>
                <w:sz w:val="13"/>
                <w:szCs w:val="13"/>
              </w:rPr>
            </w:pPr>
          </w:p>
        </w:tc>
        <w:tc>
          <w:tcPr>
            <w:tcW w:w="1496" w:type="dxa"/>
            <w:tcBorders>
              <w:top w:val="nil"/>
              <w:left w:val="nil"/>
              <w:bottom w:val="single" w:sz="4" w:space="0" w:color="C0C0C0"/>
              <w:right w:val="single" w:sz="4" w:space="0" w:color="C0C0C0"/>
            </w:tcBorders>
            <w:shd w:val="clear" w:color="auto" w:fill="auto"/>
            <w:vAlign w:val="center"/>
            <w:hideMark/>
          </w:tcPr>
          <w:p w14:paraId="4CF2DE57"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с 01.01. по 30.06.</w:t>
            </w:r>
          </w:p>
        </w:tc>
        <w:tc>
          <w:tcPr>
            <w:tcW w:w="1496" w:type="dxa"/>
            <w:tcBorders>
              <w:top w:val="nil"/>
              <w:left w:val="nil"/>
              <w:bottom w:val="single" w:sz="4" w:space="0" w:color="C0C0C0"/>
              <w:right w:val="single" w:sz="4" w:space="0" w:color="C0C0C0"/>
            </w:tcBorders>
            <w:shd w:val="clear" w:color="auto" w:fill="auto"/>
            <w:vAlign w:val="center"/>
            <w:hideMark/>
          </w:tcPr>
          <w:p w14:paraId="1C48858D"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с 01.07. по 31.12.</w:t>
            </w:r>
          </w:p>
        </w:tc>
        <w:tc>
          <w:tcPr>
            <w:tcW w:w="3796" w:type="dxa"/>
            <w:vMerge/>
            <w:tcBorders>
              <w:top w:val="single" w:sz="4" w:space="0" w:color="C0C0C0"/>
              <w:left w:val="single" w:sz="4" w:space="0" w:color="C0C0C0"/>
              <w:bottom w:val="single" w:sz="4" w:space="0" w:color="C0C0C0"/>
              <w:right w:val="single" w:sz="4" w:space="0" w:color="C0C0C0"/>
            </w:tcBorders>
            <w:vAlign w:val="center"/>
            <w:hideMark/>
          </w:tcPr>
          <w:p w14:paraId="253832D0" w14:textId="77777777" w:rsidR="0010347A" w:rsidRPr="0010347A" w:rsidRDefault="0010347A" w:rsidP="0010347A">
            <w:pPr>
              <w:rPr>
                <w:rFonts w:ascii="Tahoma" w:hAnsi="Tahoma" w:cs="Tahoma"/>
                <w:b/>
                <w:bCs/>
                <w:color w:val="272727"/>
                <w:sz w:val="13"/>
                <w:szCs w:val="13"/>
              </w:rPr>
            </w:pPr>
          </w:p>
        </w:tc>
        <w:tc>
          <w:tcPr>
            <w:tcW w:w="1496" w:type="dxa"/>
            <w:vMerge/>
            <w:tcBorders>
              <w:top w:val="nil"/>
              <w:left w:val="single" w:sz="4" w:space="0" w:color="C0C0C0"/>
              <w:bottom w:val="single" w:sz="4" w:space="0" w:color="C0C0C0"/>
              <w:right w:val="single" w:sz="4" w:space="0" w:color="C0C0C0"/>
            </w:tcBorders>
            <w:vAlign w:val="center"/>
            <w:hideMark/>
          </w:tcPr>
          <w:p w14:paraId="78021F10" w14:textId="77777777" w:rsidR="0010347A" w:rsidRPr="0010347A" w:rsidRDefault="0010347A" w:rsidP="0010347A">
            <w:pPr>
              <w:rPr>
                <w:rFonts w:ascii="Tahoma" w:hAnsi="Tahoma" w:cs="Tahoma"/>
                <w:b/>
                <w:bCs/>
                <w:color w:val="272727"/>
                <w:sz w:val="13"/>
                <w:szCs w:val="13"/>
              </w:rPr>
            </w:pPr>
          </w:p>
        </w:tc>
        <w:tc>
          <w:tcPr>
            <w:tcW w:w="1616" w:type="dxa"/>
            <w:vMerge/>
            <w:tcBorders>
              <w:top w:val="nil"/>
              <w:left w:val="single" w:sz="4" w:space="0" w:color="C0C0C0"/>
              <w:bottom w:val="single" w:sz="4" w:space="0" w:color="C0C0C0"/>
              <w:right w:val="single" w:sz="4" w:space="0" w:color="C0C0C0"/>
            </w:tcBorders>
            <w:vAlign w:val="center"/>
            <w:hideMark/>
          </w:tcPr>
          <w:p w14:paraId="046EB049" w14:textId="77777777" w:rsidR="0010347A" w:rsidRPr="0010347A" w:rsidRDefault="0010347A" w:rsidP="0010347A">
            <w:pPr>
              <w:rPr>
                <w:rFonts w:ascii="Tahoma" w:hAnsi="Tahoma" w:cs="Tahoma"/>
                <w:b/>
                <w:bCs/>
                <w:color w:val="272727"/>
                <w:sz w:val="13"/>
                <w:szCs w:val="13"/>
              </w:rPr>
            </w:pPr>
          </w:p>
        </w:tc>
        <w:tc>
          <w:tcPr>
            <w:tcW w:w="1376" w:type="dxa"/>
            <w:tcBorders>
              <w:top w:val="nil"/>
              <w:left w:val="nil"/>
              <w:bottom w:val="single" w:sz="4" w:space="0" w:color="C0C0C0"/>
              <w:right w:val="single" w:sz="4" w:space="0" w:color="C0C0C0"/>
            </w:tcBorders>
            <w:shd w:val="clear" w:color="auto" w:fill="auto"/>
            <w:vAlign w:val="center"/>
            <w:hideMark/>
          </w:tcPr>
          <w:p w14:paraId="256DA395"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с 01.01. по 30.06.</w:t>
            </w:r>
          </w:p>
        </w:tc>
        <w:tc>
          <w:tcPr>
            <w:tcW w:w="1276" w:type="dxa"/>
            <w:tcBorders>
              <w:top w:val="nil"/>
              <w:left w:val="nil"/>
              <w:bottom w:val="single" w:sz="4" w:space="0" w:color="C0C0C0"/>
              <w:right w:val="single" w:sz="4" w:space="0" w:color="C0C0C0"/>
            </w:tcBorders>
            <w:shd w:val="clear" w:color="auto" w:fill="auto"/>
            <w:vAlign w:val="center"/>
            <w:hideMark/>
          </w:tcPr>
          <w:p w14:paraId="7A295468" w14:textId="77777777" w:rsidR="0010347A" w:rsidRPr="0010347A" w:rsidRDefault="0010347A" w:rsidP="0010347A">
            <w:pPr>
              <w:jc w:val="center"/>
              <w:rPr>
                <w:rFonts w:ascii="Tahoma" w:hAnsi="Tahoma" w:cs="Tahoma"/>
                <w:b/>
                <w:bCs/>
                <w:color w:val="272727"/>
                <w:sz w:val="13"/>
                <w:szCs w:val="13"/>
              </w:rPr>
            </w:pPr>
            <w:r w:rsidRPr="0010347A">
              <w:rPr>
                <w:rFonts w:ascii="Tahoma" w:hAnsi="Tahoma" w:cs="Tahoma"/>
                <w:b/>
                <w:bCs/>
                <w:color w:val="272727"/>
                <w:sz w:val="13"/>
                <w:szCs w:val="13"/>
              </w:rPr>
              <w:t>с 01.07. по 31.12.</w:t>
            </w:r>
          </w:p>
        </w:tc>
        <w:tc>
          <w:tcPr>
            <w:tcW w:w="3856" w:type="dxa"/>
            <w:vMerge/>
            <w:tcBorders>
              <w:top w:val="single" w:sz="4" w:space="0" w:color="C0C0C0"/>
              <w:left w:val="single" w:sz="4" w:space="0" w:color="C0C0C0"/>
              <w:bottom w:val="single" w:sz="4" w:space="0" w:color="C0C0C0"/>
              <w:right w:val="single" w:sz="4" w:space="0" w:color="C0C0C0"/>
            </w:tcBorders>
            <w:vAlign w:val="center"/>
            <w:hideMark/>
          </w:tcPr>
          <w:p w14:paraId="1E980C59" w14:textId="77777777" w:rsidR="0010347A" w:rsidRPr="0010347A" w:rsidRDefault="0010347A" w:rsidP="0010347A">
            <w:pPr>
              <w:rPr>
                <w:rFonts w:ascii="Tahoma" w:hAnsi="Tahoma" w:cs="Tahoma"/>
                <w:b/>
                <w:bCs/>
                <w:color w:val="272727"/>
                <w:sz w:val="13"/>
                <w:szCs w:val="13"/>
              </w:rPr>
            </w:pPr>
          </w:p>
        </w:tc>
      </w:tr>
      <w:tr w:rsidR="0010347A" w:rsidRPr="0010347A" w14:paraId="6CF73577" w14:textId="77777777" w:rsidTr="0010347A">
        <w:trPr>
          <w:trHeight w:val="225"/>
          <w:jc w:val="center"/>
        </w:trPr>
        <w:tc>
          <w:tcPr>
            <w:tcW w:w="343" w:type="dxa"/>
            <w:tcBorders>
              <w:top w:val="nil"/>
              <w:left w:val="nil"/>
              <w:bottom w:val="nil"/>
              <w:right w:val="nil"/>
            </w:tcBorders>
            <w:shd w:val="clear" w:color="auto" w:fill="auto"/>
            <w:vAlign w:val="center"/>
            <w:hideMark/>
          </w:tcPr>
          <w:p w14:paraId="0F679782" w14:textId="77777777" w:rsidR="0010347A" w:rsidRPr="0010347A" w:rsidRDefault="0010347A" w:rsidP="0010347A">
            <w:pPr>
              <w:jc w:val="center"/>
              <w:rPr>
                <w:rFonts w:ascii="Tahoma" w:hAnsi="Tahoma" w:cs="Tahoma"/>
                <w:b/>
                <w:bCs/>
                <w:color w:val="272727"/>
                <w:sz w:val="13"/>
                <w:szCs w:val="13"/>
              </w:rPr>
            </w:pPr>
          </w:p>
        </w:tc>
        <w:tc>
          <w:tcPr>
            <w:tcW w:w="202" w:type="dxa"/>
            <w:tcBorders>
              <w:top w:val="nil"/>
              <w:left w:val="nil"/>
              <w:bottom w:val="nil"/>
              <w:right w:val="nil"/>
            </w:tcBorders>
            <w:shd w:val="clear" w:color="auto" w:fill="auto"/>
            <w:vAlign w:val="center"/>
            <w:hideMark/>
          </w:tcPr>
          <w:p w14:paraId="142C0283" w14:textId="77777777" w:rsidR="0010347A" w:rsidRPr="0010347A" w:rsidRDefault="0010347A" w:rsidP="0010347A">
            <w:pPr>
              <w:rPr>
                <w:sz w:val="13"/>
                <w:szCs w:val="13"/>
              </w:rPr>
            </w:pPr>
          </w:p>
        </w:tc>
        <w:tc>
          <w:tcPr>
            <w:tcW w:w="971" w:type="dxa"/>
            <w:tcBorders>
              <w:top w:val="single" w:sz="4" w:space="0" w:color="C0C0C0"/>
              <w:left w:val="nil"/>
              <w:bottom w:val="single" w:sz="4" w:space="0" w:color="C0C0C0"/>
              <w:right w:val="nil"/>
            </w:tcBorders>
            <w:shd w:val="clear" w:color="auto" w:fill="auto"/>
            <w:noWrap/>
            <w:vAlign w:val="center"/>
            <w:hideMark/>
          </w:tcPr>
          <w:p w14:paraId="77691C7A" w14:textId="77777777" w:rsidR="0010347A" w:rsidRPr="0010347A" w:rsidRDefault="0010347A" w:rsidP="0010347A">
            <w:pPr>
              <w:jc w:val="center"/>
              <w:rPr>
                <w:rFonts w:ascii="Tahoma" w:hAnsi="Tahoma" w:cs="Tahoma"/>
                <w:color w:val="C0C0C0"/>
                <w:sz w:val="13"/>
                <w:szCs w:val="13"/>
              </w:rPr>
            </w:pPr>
            <w:r w:rsidRPr="0010347A">
              <w:rPr>
                <w:rFonts w:ascii="Tahoma" w:hAnsi="Tahoma" w:cs="Tahoma"/>
                <w:color w:val="C0C0C0"/>
                <w:sz w:val="13"/>
                <w:szCs w:val="13"/>
              </w:rPr>
              <w:t>1</w:t>
            </w:r>
          </w:p>
        </w:tc>
        <w:tc>
          <w:tcPr>
            <w:tcW w:w="4807" w:type="dxa"/>
            <w:tcBorders>
              <w:top w:val="nil"/>
              <w:left w:val="nil"/>
              <w:bottom w:val="single" w:sz="4" w:space="0" w:color="C0C0C0"/>
              <w:right w:val="nil"/>
            </w:tcBorders>
            <w:shd w:val="clear" w:color="auto" w:fill="auto"/>
            <w:noWrap/>
            <w:vAlign w:val="center"/>
            <w:hideMark/>
          </w:tcPr>
          <w:p w14:paraId="167659B3" w14:textId="77777777" w:rsidR="0010347A" w:rsidRPr="0010347A" w:rsidRDefault="0010347A" w:rsidP="0010347A">
            <w:pPr>
              <w:jc w:val="center"/>
              <w:rPr>
                <w:rFonts w:ascii="Tahoma" w:hAnsi="Tahoma" w:cs="Tahoma"/>
                <w:color w:val="C0C0C0"/>
                <w:sz w:val="13"/>
                <w:szCs w:val="13"/>
              </w:rPr>
            </w:pPr>
            <w:r w:rsidRPr="0010347A">
              <w:rPr>
                <w:rFonts w:ascii="Tahoma" w:hAnsi="Tahoma" w:cs="Tahoma"/>
                <w:color w:val="C0C0C0"/>
                <w:sz w:val="13"/>
                <w:szCs w:val="13"/>
              </w:rPr>
              <w:t>2</w:t>
            </w:r>
          </w:p>
        </w:tc>
        <w:tc>
          <w:tcPr>
            <w:tcW w:w="1017" w:type="dxa"/>
            <w:tcBorders>
              <w:top w:val="nil"/>
              <w:left w:val="nil"/>
              <w:bottom w:val="single" w:sz="4" w:space="0" w:color="C0C0C0"/>
              <w:right w:val="nil"/>
            </w:tcBorders>
            <w:shd w:val="clear" w:color="auto" w:fill="auto"/>
            <w:noWrap/>
            <w:vAlign w:val="center"/>
            <w:hideMark/>
          </w:tcPr>
          <w:p w14:paraId="555BF8B9" w14:textId="77777777" w:rsidR="0010347A" w:rsidRPr="0010347A" w:rsidRDefault="0010347A" w:rsidP="0010347A">
            <w:pPr>
              <w:jc w:val="center"/>
              <w:rPr>
                <w:rFonts w:ascii="Tahoma" w:hAnsi="Tahoma" w:cs="Tahoma"/>
                <w:color w:val="C0C0C0"/>
                <w:sz w:val="13"/>
                <w:szCs w:val="13"/>
              </w:rPr>
            </w:pPr>
            <w:r w:rsidRPr="0010347A">
              <w:rPr>
                <w:rFonts w:ascii="Tahoma" w:hAnsi="Tahoma" w:cs="Tahoma"/>
                <w:color w:val="C0C0C0"/>
                <w:sz w:val="13"/>
                <w:szCs w:val="13"/>
              </w:rPr>
              <w:t>3</w:t>
            </w:r>
          </w:p>
        </w:tc>
        <w:tc>
          <w:tcPr>
            <w:tcW w:w="1456" w:type="dxa"/>
            <w:tcBorders>
              <w:top w:val="nil"/>
              <w:left w:val="nil"/>
              <w:bottom w:val="single" w:sz="4" w:space="0" w:color="C0C0C0"/>
              <w:right w:val="nil"/>
            </w:tcBorders>
            <w:shd w:val="clear" w:color="auto" w:fill="auto"/>
            <w:noWrap/>
            <w:vAlign w:val="center"/>
            <w:hideMark/>
          </w:tcPr>
          <w:p w14:paraId="4461C319" w14:textId="77777777" w:rsidR="0010347A" w:rsidRPr="0010347A" w:rsidRDefault="0010347A" w:rsidP="0010347A">
            <w:pPr>
              <w:jc w:val="center"/>
              <w:rPr>
                <w:rFonts w:ascii="Tahoma" w:hAnsi="Tahoma" w:cs="Tahoma"/>
                <w:color w:val="C0C0C0"/>
                <w:sz w:val="13"/>
                <w:szCs w:val="13"/>
              </w:rPr>
            </w:pPr>
            <w:r w:rsidRPr="0010347A">
              <w:rPr>
                <w:rFonts w:ascii="Tahoma" w:hAnsi="Tahoma" w:cs="Tahoma"/>
                <w:color w:val="C0C0C0"/>
                <w:sz w:val="13"/>
                <w:szCs w:val="13"/>
              </w:rPr>
              <w:t>28</w:t>
            </w:r>
          </w:p>
        </w:tc>
        <w:tc>
          <w:tcPr>
            <w:tcW w:w="1576" w:type="dxa"/>
            <w:tcBorders>
              <w:top w:val="nil"/>
              <w:left w:val="nil"/>
              <w:bottom w:val="single" w:sz="4" w:space="0" w:color="C0C0C0"/>
              <w:right w:val="nil"/>
            </w:tcBorders>
            <w:shd w:val="clear" w:color="auto" w:fill="auto"/>
            <w:noWrap/>
            <w:vAlign w:val="center"/>
            <w:hideMark/>
          </w:tcPr>
          <w:p w14:paraId="75867384" w14:textId="77777777" w:rsidR="0010347A" w:rsidRPr="0010347A" w:rsidRDefault="0010347A" w:rsidP="0010347A">
            <w:pPr>
              <w:jc w:val="center"/>
              <w:rPr>
                <w:rFonts w:ascii="Tahoma" w:hAnsi="Tahoma" w:cs="Tahoma"/>
                <w:color w:val="C0C0C0"/>
                <w:sz w:val="13"/>
                <w:szCs w:val="13"/>
              </w:rPr>
            </w:pPr>
            <w:r w:rsidRPr="0010347A">
              <w:rPr>
                <w:rFonts w:ascii="Tahoma" w:hAnsi="Tahoma" w:cs="Tahoma"/>
                <w:color w:val="C0C0C0"/>
                <w:sz w:val="13"/>
                <w:szCs w:val="13"/>
              </w:rPr>
              <w:t>29</w:t>
            </w:r>
          </w:p>
        </w:tc>
        <w:tc>
          <w:tcPr>
            <w:tcW w:w="1496" w:type="dxa"/>
            <w:tcBorders>
              <w:top w:val="nil"/>
              <w:left w:val="nil"/>
              <w:bottom w:val="single" w:sz="4" w:space="0" w:color="C0C0C0"/>
              <w:right w:val="nil"/>
            </w:tcBorders>
            <w:shd w:val="clear" w:color="auto" w:fill="auto"/>
            <w:noWrap/>
            <w:vAlign w:val="center"/>
            <w:hideMark/>
          </w:tcPr>
          <w:p w14:paraId="420A7C33" w14:textId="77777777" w:rsidR="0010347A" w:rsidRPr="0010347A" w:rsidRDefault="0010347A" w:rsidP="0010347A">
            <w:pPr>
              <w:jc w:val="center"/>
              <w:rPr>
                <w:rFonts w:ascii="Tahoma" w:hAnsi="Tahoma" w:cs="Tahoma"/>
                <w:color w:val="C0C0C0"/>
                <w:sz w:val="13"/>
                <w:szCs w:val="13"/>
              </w:rPr>
            </w:pPr>
            <w:r w:rsidRPr="0010347A">
              <w:rPr>
                <w:rFonts w:ascii="Tahoma" w:hAnsi="Tahoma" w:cs="Tahoma"/>
                <w:color w:val="C0C0C0"/>
                <w:sz w:val="13"/>
                <w:szCs w:val="13"/>
              </w:rPr>
              <w:t>30</w:t>
            </w:r>
          </w:p>
        </w:tc>
        <w:tc>
          <w:tcPr>
            <w:tcW w:w="1496" w:type="dxa"/>
            <w:tcBorders>
              <w:top w:val="nil"/>
              <w:left w:val="nil"/>
              <w:bottom w:val="single" w:sz="4" w:space="0" w:color="C0C0C0"/>
              <w:right w:val="nil"/>
            </w:tcBorders>
            <w:shd w:val="clear" w:color="auto" w:fill="auto"/>
            <w:noWrap/>
            <w:vAlign w:val="center"/>
            <w:hideMark/>
          </w:tcPr>
          <w:p w14:paraId="274B8413" w14:textId="77777777" w:rsidR="0010347A" w:rsidRPr="0010347A" w:rsidRDefault="0010347A" w:rsidP="0010347A">
            <w:pPr>
              <w:jc w:val="center"/>
              <w:rPr>
                <w:rFonts w:ascii="Tahoma" w:hAnsi="Tahoma" w:cs="Tahoma"/>
                <w:color w:val="C0C0C0"/>
                <w:sz w:val="13"/>
                <w:szCs w:val="13"/>
              </w:rPr>
            </w:pPr>
            <w:r w:rsidRPr="0010347A">
              <w:rPr>
                <w:rFonts w:ascii="Tahoma" w:hAnsi="Tahoma" w:cs="Tahoma"/>
                <w:color w:val="C0C0C0"/>
                <w:sz w:val="13"/>
                <w:szCs w:val="13"/>
              </w:rPr>
              <w:t>31</w:t>
            </w:r>
          </w:p>
        </w:tc>
        <w:tc>
          <w:tcPr>
            <w:tcW w:w="3796" w:type="dxa"/>
            <w:tcBorders>
              <w:top w:val="nil"/>
              <w:left w:val="nil"/>
              <w:bottom w:val="single" w:sz="4" w:space="0" w:color="C0C0C0"/>
              <w:right w:val="nil"/>
            </w:tcBorders>
            <w:shd w:val="clear" w:color="auto" w:fill="auto"/>
            <w:noWrap/>
            <w:vAlign w:val="center"/>
            <w:hideMark/>
          </w:tcPr>
          <w:p w14:paraId="171694B0" w14:textId="77777777" w:rsidR="0010347A" w:rsidRPr="0010347A" w:rsidRDefault="0010347A" w:rsidP="0010347A">
            <w:pPr>
              <w:jc w:val="center"/>
              <w:rPr>
                <w:rFonts w:ascii="Tahoma" w:hAnsi="Tahoma" w:cs="Tahoma"/>
                <w:color w:val="C0C0C0"/>
                <w:sz w:val="13"/>
                <w:szCs w:val="13"/>
              </w:rPr>
            </w:pPr>
            <w:r w:rsidRPr="0010347A">
              <w:rPr>
                <w:rFonts w:ascii="Tahoma" w:hAnsi="Tahoma" w:cs="Tahoma"/>
                <w:color w:val="C0C0C0"/>
                <w:sz w:val="13"/>
                <w:szCs w:val="13"/>
              </w:rPr>
              <w:t>32</w:t>
            </w:r>
          </w:p>
        </w:tc>
        <w:tc>
          <w:tcPr>
            <w:tcW w:w="1496" w:type="dxa"/>
            <w:tcBorders>
              <w:top w:val="nil"/>
              <w:left w:val="nil"/>
              <w:bottom w:val="single" w:sz="4" w:space="0" w:color="C0C0C0"/>
              <w:right w:val="nil"/>
            </w:tcBorders>
            <w:shd w:val="clear" w:color="auto" w:fill="auto"/>
            <w:noWrap/>
            <w:vAlign w:val="center"/>
            <w:hideMark/>
          </w:tcPr>
          <w:p w14:paraId="5852D7DD" w14:textId="77777777" w:rsidR="0010347A" w:rsidRPr="0010347A" w:rsidRDefault="0010347A" w:rsidP="0010347A">
            <w:pPr>
              <w:jc w:val="center"/>
              <w:rPr>
                <w:rFonts w:ascii="Tahoma" w:hAnsi="Tahoma" w:cs="Tahoma"/>
                <w:color w:val="C0C0C0"/>
                <w:sz w:val="13"/>
                <w:szCs w:val="13"/>
              </w:rPr>
            </w:pPr>
            <w:r w:rsidRPr="0010347A">
              <w:rPr>
                <w:rFonts w:ascii="Tahoma" w:hAnsi="Tahoma" w:cs="Tahoma"/>
                <w:color w:val="C0C0C0"/>
                <w:sz w:val="13"/>
                <w:szCs w:val="13"/>
              </w:rPr>
              <w:t>33</w:t>
            </w:r>
          </w:p>
        </w:tc>
        <w:tc>
          <w:tcPr>
            <w:tcW w:w="1616" w:type="dxa"/>
            <w:tcBorders>
              <w:top w:val="nil"/>
              <w:left w:val="nil"/>
              <w:bottom w:val="single" w:sz="4" w:space="0" w:color="C0C0C0"/>
              <w:right w:val="nil"/>
            </w:tcBorders>
            <w:shd w:val="clear" w:color="auto" w:fill="auto"/>
            <w:noWrap/>
            <w:vAlign w:val="center"/>
            <w:hideMark/>
          </w:tcPr>
          <w:p w14:paraId="7D300E66" w14:textId="77777777" w:rsidR="0010347A" w:rsidRPr="0010347A" w:rsidRDefault="0010347A" w:rsidP="0010347A">
            <w:pPr>
              <w:jc w:val="center"/>
              <w:rPr>
                <w:rFonts w:ascii="Tahoma" w:hAnsi="Tahoma" w:cs="Tahoma"/>
                <w:color w:val="C0C0C0"/>
                <w:sz w:val="13"/>
                <w:szCs w:val="13"/>
              </w:rPr>
            </w:pPr>
            <w:r w:rsidRPr="0010347A">
              <w:rPr>
                <w:rFonts w:ascii="Tahoma" w:hAnsi="Tahoma" w:cs="Tahoma"/>
                <w:color w:val="C0C0C0"/>
                <w:sz w:val="13"/>
                <w:szCs w:val="13"/>
              </w:rPr>
              <w:t>34</w:t>
            </w:r>
          </w:p>
        </w:tc>
        <w:tc>
          <w:tcPr>
            <w:tcW w:w="1376" w:type="dxa"/>
            <w:tcBorders>
              <w:top w:val="nil"/>
              <w:left w:val="nil"/>
              <w:bottom w:val="single" w:sz="4" w:space="0" w:color="C0C0C0"/>
              <w:right w:val="nil"/>
            </w:tcBorders>
            <w:shd w:val="clear" w:color="auto" w:fill="auto"/>
            <w:noWrap/>
            <w:vAlign w:val="center"/>
            <w:hideMark/>
          </w:tcPr>
          <w:p w14:paraId="37A56C72" w14:textId="77777777" w:rsidR="0010347A" w:rsidRPr="0010347A" w:rsidRDefault="0010347A" w:rsidP="0010347A">
            <w:pPr>
              <w:jc w:val="center"/>
              <w:rPr>
                <w:rFonts w:ascii="Tahoma" w:hAnsi="Tahoma" w:cs="Tahoma"/>
                <w:color w:val="C0C0C0"/>
                <w:sz w:val="13"/>
                <w:szCs w:val="13"/>
              </w:rPr>
            </w:pPr>
            <w:r w:rsidRPr="0010347A">
              <w:rPr>
                <w:rFonts w:ascii="Tahoma" w:hAnsi="Tahoma" w:cs="Tahoma"/>
                <w:color w:val="C0C0C0"/>
                <w:sz w:val="13"/>
                <w:szCs w:val="13"/>
              </w:rPr>
              <w:t>35</w:t>
            </w:r>
          </w:p>
        </w:tc>
        <w:tc>
          <w:tcPr>
            <w:tcW w:w="1276" w:type="dxa"/>
            <w:tcBorders>
              <w:top w:val="nil"/>
              <w:left w:val="nil"/>
              <w:bottom w:val="single" w:sz="4" w:space="0" w:color="C0C0C0"/>
              <w:right w:val="nil"/>
            </w:tcBorders>
            <w:shd w:val="clear" w:color="auto" w:fill="auto"/>
            <w:noWrap/>
            <w:vAlign w:val="center"/>
            <w:hideMark/>
          </w:tcPr>
          <w:p w14:paraId="603E21F6" w14:textId="77777777" w:rsidR="0010347A" w:rsidRPr="0010347A" w:rsidRDefault="0010347A" w:rsidP="0010347A">
            <w:pPr>
              <w:jc w:val="center"/>
              <w:rPr>
                <w:rFonts w:ascii="Tahoma" w:hAnsi="Tahoma" w:cs="Tahoma"/>
                <w:color w:val="C0C0C0"/>
                <w:sz w:val="13"/>
                <w:szCs w:val="13"/>
              </w:rPr>
            </w:pPr>
            <w:r w:rsidRPr="0010347A">
              <w:rPr>
                <w:rFonts w:ascii="Tahoma" w:hAnsi="Tahoma" w:cs="Tahoma"/>
                <w:color w:val="C0C0C0"/>
                <w:sz w:val="13"/>
                <w:szCs w:val="13"/>
              </w:rPr>
              <w:t>36</w:t>
            </w:r>
          </w:p>
        </w:tc>
        <w:tc>
          <w:tcPr>
            <w:tcW w:w="3856" w:type="dxa"/>
            <w:tcBorders>
              <w:top w:val="nil"/>
              <w:left w:val="nil"/>
              <w:bottom w:val="single" w:sz="4" w:space="0" w:color="C0C0C0"/>
              <w:right w:val="nil"/>
            </w:tcBorders>
            <w:shd w:val="clear" w:color="auto" w:fill="auto"/>
            <w:noWrap/>
            <w:vAlign w:val="center"/>
            <w:hideMark/>
          </w:tcPr>
          <w:p w14:paraId="4AA9BE52" w14:textId="77777777" w:rsidR="0010347A" w:rsidRPr="0010347A" w:rsidRDefault="0010347A" w:rsidP="0010347A">
            <w:pPr>
              <w:jc w:val="center"/>
              <w:rPr>
                <w:rFonts w:ascii="Tahoma" w:hAnsi="Tahoma" w:cs="Tahoma"/>
                <w:color w:val="C0C0C0"/>
                <w:sz w:val="13"/>
                <w:szCs w:val="13"/>
              </w:rPr>
            </w:pPr>
            <w:r w:rsidRPr="0010347A">
              <w:rPr>
                <w:rFonts w:ascii="Tahoma" w:hAnsi="Tahoma" w:cs="Tahoma"/>
                <w:color w:val="C0C0C0"/>
                <w:sz w:val="13"/>
                <w:szCs w:val="13"/>
              </w:rPr>
              <w:t>37</w:t>
            </w:r>
          </w:p>
        </w:tc>
      </w:tr>
      <w:tr w:rsidR="0010347A" w:rsidRPr="0010347A" w14:paraId="6C1E2159" w14:textId="77777777" w:rsidTr="0010347A">
        <w:trPr>
          <w:trHeight w:val="300"/>
          <w:jc w:val="center"/>
        </w:trPr>
        <w:tc>
          <w:tcPr>
            <w:tcW w:w="343" w:type="dxa"/>
            <w:tcBorders>
              <w:top w:val="nil"/>
              <w:left w:val="nil"/>
              <w:bottom w:val="nil"/>
              <w:right w:val="nil"/>
            </w:tcBorders>
            <w:shd w:val="clear" w:color="auto" w:fill="auto"/>
            <w:vAlign w:val="center"/>
            <w:hideMark/>
          </w:tcPr>
          <w:p w14:paraId="62CB02BA" w14:textId="77777777" w:rsidR="0010347A" w:rsidRPr="0010347A" w:rsidRDefault="0010347A" w:rsidP="0010347A">
            <w:pPr>
              <w:jc w:val="center"/>
              <w:rPr>
                <w:rFonts w:ascii="Tahoma" w:hAnsi="Tahoma" w:cs="Tahoma"/>
                <w:color w:val="C0C0C0"/>
                <w:sz w:val="13"/>
                <w:szCs w:val="13"/>
              </w:rPr>
            </w:pPr>
          </w:p>
        </w:tc>
        <w:tc>
          <w:tcPr>
            <w:tcW w:w="202" w:type="dxa"/>
            <w:tcBorders>
              <w:top w:val="nil"/>
              <w:left w:val="nil"/>
              <w:bottom w:val="nil"/>
              <w:right w:val="nil"/>
            </w:tcBorders>
            <w:shd w:val="clear" w:color="auto" w:fill="auto"/>
            <w:vAlign w:val="center"/>
            <w:hideMark/>
          </w:tcPr>
          <w:p w14:paraId="21347403"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000000" w:fill="C0C0C0"/>
            <w:vAlign w:val="center"/>
            <w:hideMark/>
          </w:tcPr>
          <w:p w14:paraId="745353C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w:t>
            </w:r>
          </w:p>
        </w:tc>
        <w:tc>
          <w:tcPr>
            <w:tcW w:w="4807" w:type="dxa"/>
            <w:tcBorders>
              <w:top w:val="nil"/>
              <w:left w:val="nil"/>
              <w:bottom w:val="single" w:sz="4" w:space="0" w:color="C0C0C0"/>
              <w:right w:val="single" w:sz="4" w:space="0" w:color="C0C0C0"/>
            </w:tcBorders>
            <w:shd w:val="clear" w:color="000000" w:fill="C0C0C0"/>
            <w:vAlign w:val="center"/>
            <w:hideMark/>
          </w:tcPr>
          <w:p w14:paraId="3BC1FE71"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Натуральные показатели</w:t>
            </w:r>
          </w:p>
        </w:tc>
        <w:tc>
          <w:tcPr>
            <w:tcW w:w="1017" w:type="dxa"/>
            <w:tcBorders>
              <w:top w:val="nil"/>
              <w:left w:val="nil"/>
              <w:bottom w:val="single" w:sz="4" w:space="0" w:color="C0C0C0"/>
              <w:right w:val="single" w:sz="4" w:space="0" w:color="C0C0C0"/>
            </w:tcBorders>
            <w:shd w:val="clear" w:color="000000" w:fill="C0C0C0"/>
            <w:vAlign w:val="center"/>
            <w:hideMark/>
          </w:tcPr>
          <w:p w14:paraId="1C4B065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000000" w:fill="C0C0C0"/>
            <w:vAlign w:val="center"/>
            <w:hideMark/>
          </w:tcPr>
          <w:p w14:paraId="053F613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576" w:type="dxa"/>
            <w:tcBorders>
              <w:top w:val="nil"/>
              <w:left w:val="nil"/>
              <w:bottom w:val="single" w:sz="4" w:space="0" w:color="C0C0C0"/>
              <w:right w:val="single" w:sz="4" w:space="0" w:color="C0C0C0"/>
            </w:tcBorders>
            <w:shd w:val="clear" w:color="000000" w:fill="C0C0C0"/>
            <w:vAlign w:val="center"/>
            <w:hideMark/>
          </w:tcPr>
          <w:p w14:paraId="6B826A5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C0C0C0"/>
            <w:vAlign w:val="center"/>
            <w:hideMark/>
          </w:tcPr>
          <w:p w14:paraId="0536EEF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C0C0C0"/>
            <w:vAlign w:val="center"/>
            <w:hideMark/>
          </w:tcPr>
          <w:p w14:paraId="27794AE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3796" w:type="dxa"/>
            <w:tcBorders>
              <w:top w:val="nil"/>
              <w:left w:val="nil"/>
              <w:bottom w:val="single" w:sz="4" w:space="0" w:color="C0C0C0"/>
              <w:right w:val="single" w:sz="4" w:space="0" w:color="C0C0C0"/>
            </w:tcBorders>
            <w:shd w:val="clear" w:color="000000" w:fill="C0C0C0"/>
            <w:vAlign w:val="center"/>
            <w:hideMark/>
          </w:tcPr>
          <w:p w14:paraId="733C227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C0C0C0"/>
            <w:vAlign w:val="center"/>
            <w:hideMark/>
          </w:tcPr>
          <w:p w14:paraId="6503FEA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C0C0C0"/>
            <w:vAlign w:val="center"/>
            <w:hideMark/>
          </w:tcPr>
          <w:p w14:paraId="654E615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C0C0C0"/>
            <w:vAlign w:val="center"/>
            <w:hideMark/>
          </w:tcPr>
          <w:p w14:paraId="0AF9BB7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276" w:type="dxa"/>
            <w:tcBorders>
              <w:top w:val="nil"/>
              <w:left w:val="nil"/>
              <w:bottom w:val="single" w:sz="4" w:space="0" w:color="C0C0C0"/>
              <w:right w:val="single" w:sz="4" w:space="0" w:color="C0C0C0"/>
            </w:tcBorders>
            <w:shd w:val="clear" w:color="000000" w:fill="C0C0C0"/>
            <w:vAlign w:val="center"/>
            <w:hideMark/>
          </w:tcPr>
          <w:p w14:paraId="2999DB8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3856" w:type="dxa"/>
            <w:tcBorders>
              <w:top w:val="nil"/>
              <w:left w:val="nil"/>
              <w:bottom w:val="single" w:sz="4" w:space="0" w:color="C0C0C0"/>
              <w:right w:val="single" w:sz="4" w:space="0" w:color="C0C0C0"/>
            </w:tcBorders>
            <w:shd w:val="clear" w:color="000000" w:fill="C0C0C0"/>
            <w:vAlign w:val="center"/>
            <w:hideMark/>
          </w:tcPr>
          <w:p w14:paraId="0E87002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r>
      <w:tr w:rsidR="0010347A" w:rsidRPr="0010347A" w14:paraId="41A641DA" w14:textId="77777777" w:rsidTr="0010347A">
        <w:trPr>
          <w:trHeight w:val="300"/>
          <w:jc w:val="center"/>
        </w:trPr>
        <w:tc>
          <w:tcPr>
            <w:tcW w:w="343" w:type="dxa"/>
            <w:tcBorders>
              <w:top w:val="nil"/>
              <w:left w:val="nil"/>
              <w:bottom w:val="nil"/>
              <w:right w:val="nil"/>
            </w:tcBorders>
            <w:shd w:val="clear" w:color="auto" w:fill="auto"/>
            <w:vAlign w:val="center"/>
            <w:hideMark/>
          </w:tcPr>
          <w:p w14:paraId="5AF24838" w14:textId="77777777" w:rsidR="0010347A" w:rsidRPr="0010347A" w:rsidRDefault="0010347A" w:rsidP="0010347A">
            <w:pPr>
              <w:jc w:val="center"/>
              <w:rPr>
                <w:rFonts w:ascii="Tahoma" w:hAnsi="Tahoma" w:cs="Tahoma"/>
                <w:b/>
                <w:bCs/>
                <w:sz w:val="13"/>
                <w:szCs w:val="13"/>
              </w:rPr>
            </w:pPr>
          </w:p>
        </w:tc>
        <w:tc>
          <w:tcPr>
            <w:tcW w:w="202" w:type="dxa"/>
            <w:tcBorders>
              <w:top w:val="nil"/>
              <w:left w:val="nil"/>
              <w:bottom w:val="nil"/>
              <w:right w:val="nil"/>
            </w:tcBorders>
            <w:shd w:val="clear" w:color="auto" w:fill="auto"/>
            <w:vAlign w:val="center"/>
            <w:hideMark/>
          </w:tcPr>
          <w:p w14:paraId="1BC973F9"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1A72D2F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w:t>
            </w:r>
          </w:p>
        </w:tc>
        <w:tc>
          <w:tcPr>
            <w:tcW w:w="4807" w:type="dxa"/>
            <w:tcBorders>
              <w:top w:val="nil"/>
              <w:left w:val="nil"/>
              <w:bottom w:val="single" w:sz="4" w:space="0" w:color="C0C0C0"/>
              <w:right w:val="single" w:sz="4" w:space="0" w:color="C0C0C0"/>
            </w:tcBorders>
            <w:shd w:val="clear" w:color="auto" w:fill="auto"/>
            <w:vAlign w:val="center"/>
            <w:hideMark/>
          </w:tcPr>
          <w:p w14:paraId="421396A9" w14:textId="77777777" w:rsidR="0010347A" w:rsidRPr="0010347A" w:rsidRDefault="0010347A" w:rsidP="0010347A">
            <w:pPr>
              <w:ind w:firstLineChars="100" w:firstLine="130"/>
              <w:rPr>
                <w:rFonts w:ascii="Tahoma" w:hAnsi="Tahoma" w:cs="Tahoma"/>
                <w:sz w:val="13"/>
                <w:szCs w:val="13"/>
              </w:rPr>
            </w:pPr>
            <w:r w:rsidRPr="0010347A">
              <w:rPr>
                <w:rFonts w:ascii="Tahoma" w:hAnsi="Tahoma" w:cs="Tahoma"/>
                <w:sz w:val="13"/>
                <w:szCs w:val="13"/>
              </w:rPr>
              <w:t>Пропущено сточных вод всего</w:t>
            </w:r>
          </w:p>
        </w:tc>
        <w:tc>
          <w:tcPr>
            <w:tcW w:w="1017" w:type="dxa"/>
            <w:tcBorders>
              <w:top w:val="nil"/>
              <w:left w:val="nil"/>
              <w:bottom w:val="single" w:sz="4" w:space="0" w:color="C0C0C0"/>
              <w:right w:val="single" w:sz="4" w:space="0" w:color="C0C0C0"/>
            </w:tcBorders>
            <w:shd w:val="clear" w:color="auto" w:fill="auto"/>
            <w:vAlign w:val="center"/>
            <w:hideMark/>
          </w:tcPr>
          <w:p w14:paraId="048797D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м3</w:t>
            </w:r>
          </w:p>
        </w:tc>
        <w:tc>
          <w:tcPr>
            <w:tcW w:w="1456" w:type="dxa"/>
            <w:tcBorders>
              <w:top w:val="nil"/>
              <w:left w:val="nil"/>
              <w:bottom w:val="single" w:sz="4" w:space="0" w:color="C0C0C0"/>
              <w:right w:val="single" w:sz="4" w:space="0" w:color="C0C0C0"/>
            </w:tcBorders>
            <w:shd w:val="clear" w:color="000000" w:fill="FFFFCC"/>
            <w:vAlign w:val="center"/>
            <w:hideMark/>
          </w:tcPr>
          <w:p w14:paraId="60D86FF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158 935,95</w:t>
            </w:r>
          </w:p>
        </w:tc>
        <w:tc>
          <w:tcPr>
            <w:tcW w:w="1576" w:type="dxa"/>
            <w:tcBorders>
              <w:top w:val="nil"/>
              <w:left w:val="nil"/>
              <w:bottom w:val="single" w:sz="4" w:space="0" w:color="C0C0C0"/>
              <w:right w:val="single" w:sz="4" w:space="0" w:color="C0C0C0"/>
            </w:tcBorders>
            <w:shd w:val="clear" w:color="000000" w:fill="FFFFCC"/>
            <w:vAlign w:val="center"/>
            <w:hideMark/>
          </w:tcPr>
          <w:p w14:paraId="6A4C294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158 935,95</w:t>
            </w:r>
          </w:p>
        </w:tc>
        <w:tc>
          <w:tcPr>
            <w:tcW w:w="1496" w:type="dxa"/>
            <w:tcBorders>
              <w:top w:val="nil"/>
              <w:left w:val="nil"/>
              <w:bottom w:val="single" w:sz="4" w:space="0" w:color="C0C0C0"/>
              <w:right w:val="single" w:sz="4" w:space="0" w:color="C0C0C0"/>
            </w:tcBorders>
            <w:shd w:val="clear" w:color="000000" w:fill="D7EAD3"/>
            <w:vAlign w:val="center"/>
            <w:hideMark/>
          </w:tcPr>
          <w:p w14:paraId="06D94F4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79 467,98</w:t>
            </w:r>
          </w:p>
        </w:tc>
        <w:tc>
          <w:tcPr>
            <w:tcW w:w="1496" w:type="dxa"/>
            <w:tcBorders>
              <w:top w:val="nil"/>
              <w:left w:val="nil"/>
              <w:bottom w:val="single" w:sz="4" w:space="0" w:color="C0C0C0"/>
              <w:right w:val="single" w:sz="4" w:space="0" w:color="C0C0C0"/>
            </w:tcBorders>
            <w:shd w:val="clear" w:color="000000" w:fill="D7EAD3"/>
            <w:vAlign w:val="center"/>
            <w:hideMark/>
          </w:tcPr>
          <w:p w14:paraId="59C25A1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79 467,98</w:t>
            </w:r>
          </w:p>
        </w:tc>
        <w:tc>
          <w:tcPr>
            <w:tcW w:w="3796" w:type="dxa"/>
            <w:tcBorders>
              <w:top w:val="nil"/>
              <w:left w:val="nil"/>
              <w:bottom w:val="single" w:sz="4" w:space="0" w:color="C0C0C0"/>
              <w:right w:val="single" w:sz="4" w:space="0" w:color="C0C0C0"/>
            </w:tcBorders>
            <w:shd w:val="clear" w:color="000000" w:fill="FFFFCC"/>
            <w:vAlign w:val="center"/>
            <w:hideMark/>
          </w:tcPr>
          <w:p w14:paraId="1007DAC9"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1861191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158 935,95</w:t>
            </w:r>
          </w:p>
        </w:tc>
        <w:tc>
          <w:tcPr>
            <w:tcW w:w="1616" w:type="dxa"/>
            <w:tcBorders>
              <w:top w:val="nil"/>
              <w:left w:val="nil"/>
              <w:bottom w:val="single" w:sz="4" w:space="0" w:color="C0C0C0"/>
              <w:right w:val="single" w:sz="4" w:space="0" w:color="C0C0C0"/>
            </w:tcBorders>
            <w:shd w:val="clear" w:color="000000" w:fill="FFFFCC"/>
            <w:vAlign w:val="center"/>
            <w:hideMark/>
          </w:tcPr>
          <w:p w14:paraId="600CCA3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158 935,95</w:t>
            </w:r>
          </w:p>
        </w:tc>
        <w:tc>
          <w:tcPr>
            <w:tcW w:w="1376" w:type="dxa"/>
            <w:tcBorders>
              <w:top w:val="nil"/>
              <w:left w:val="nil"/>
              <w:bottom w:val="single" w:sz="4" w:space="0" w:color="C0C0C0"/>
              <w:right w:val="single" w:sz="4" w:space="0" w:color="C0C0C0"/>
            </w:tcBorders>
            <w:shd w:val="clear" w:color="000000" w:fill="D7EAD3"/>
            <w:vAlign w:val="center"/>
            <w:hideMark/>
          </w:tcPr>
          <w:p w14:paraId="65B7978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79 467,98</w:t>
            </w:r>
          </w:p>
        </w:tc>
        <w:tc>
          <w:tcPr>
            <w:tcW w:w="1276" w:type="dxa"/>
            <w:tcBorders>
              <w:top w:val="nil"/>
              <w:left w:val="nil"/>
              <w:bottom w:val="single" w:sz="4" w:space="0" w:color="C0C0C0"/>
              <w:right w:val="single" w:sz="4" w:space="0" w:color="C0C0C0"/>
            </w:tcBorders>
            <w:shd w:val="clear" w:color="000000" w:fill="D7EAD3"/>
            <w:vAlign w:val="center"/>
            <w:hideMark/>
          </w:tcPr>
          <w:p w14:paraId="4F3CB1D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79 467,98</w:t>
            </w:r>
          </w:p>
        </w:tc>
        <w:tc>
          <w:tcPr>
            <w:tcW w:w="3856" w:type="dxa"/>
            <w:tcBorders>
              <w:top w:val="nil"/>
              <w:left w:val="nil"/>
              <w:bottom w:val="single" w:sz="4" w:space="0" w:color="C0C0C0"/>
              <w:right w:val="single" w:sz="4" w:space="0" w:color="C0C0C0"/>
            </w:tcBorders>
            <w:shd w:val="clear" w:color="000000" w:fill="FFFFCC"/>
            <w:vAlign w:val="center"/>
            <w:hideMark/>
          </w:tcPr>
          <w:p w14:paraId="667F6DDA"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529814C2" w14:textId="77777777" w:rsidTr="0010347A">
        <w:trPr>
          <w:trHeight w:val="300"/>
          <w:jc w:val="center"/>
        </w:trPr>
        <w:tc>
          <w:tcPr>
            <w:tcW w:w="343" w:type="dxa"/>
            <w:tcBorders>
              <w:top w:val="nil"/>
              <w:left w:val="nil"/>
              <w:bottom w:val="nil"/>
              <w:right w:val="nil"/>
            </w:tcBorders>
            <w:shd w:val="clear" w:color="auto" w:fill="auto"/>
            <w:vAlign w:val="center"/>
            <w:hideMark/>
          </w:tcPr>
          <w:p w14:paraId="22391320" w14:textId="77777777" w:rsidR="0010347A" w:rsidRPr="0010347A" w:rsidRDefault="0010347A" w:rsidP="0010347A">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029F7EAE"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3BCB9AB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w:t>
            </w:r>
          </w:p>
        </w:tc>
        <w:tc>
          <w:tcPr>
            <w:tcW w:w="4807" w:type="dxa"/>
            <w:tcBorders>
              <w:top w:val="nil"/>
              <w:left w:val="nil"/>
              <w:bottom w:val="single" w:sz="4" w:space="0" w:color="C0C0C0"/>
              <w:right w:val="single" w:sz="4" w:space="0" w:color="C0C0C0"/>
            </w:tcBorders>
            <w:shd w:val="clear" w:color="auto" w:fill="auto"/>
            <w:vAlign w:val="center"/>
            <w:hideMark/>
          </w:tcPr>
          <w:p w14:paraId="0CFA956E" w14:textId="77777777" w:rsidR="0010347A" w:rsidRPr="0010347A" w:rsidRDefault="0010347A" w:rsidP="0010347A">
            <w:pPr>
              <w:ind w:firstLineChars="100" w:firstLine="130"/>
              <w:rPr>
                <w:rFonts w:ascii="Tahoma" w:hAnsi="Tahoma" w:cs="Tahoma"/>
                <w:sz w:val="13"/>
                <w:szCs w:val="13"/>
              </w:rPr>
            </w:pPr>
            <w:r w:rsidRPr="0010347A">
              <w:rPr>
                <w:rFonts w:ascii="Tahoma" w:hAnsi="Tahoma" w:cs="Tahoma"/>
                <w:sz w:val="13"/>
                <w:szCs w:val="13"/>
              </w:rPr>
              <w:t>Принято сточных вод по категориям потребителей</w:t>
            </w:r>
          </w:p>
        </w:tc>
        <w:tc>
          <w:tcPr>
            <w:tcW w:w="1017" w:type="dxa"/>
            <w:tcBorders>
              <w:top w:val="nil"/>
              <w:left w:val="nil"/>
              <w:bottom w:val="single" w:sz="4" w:space="0" w:color="C0C0C0"/>
              <w:right w:val="single" w:sz="4" w:space="0" w:color="C0C0C0"/>
            </w:tcBorders>
            <w:shd w:val="clear" w:color="auto" w:fill="auto"/>
            <w:vAlign w:val="center"/>
            <w:hideMark/>
          </w:tcPr>
          <w:p w14:paraId="0443639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м3</w:t>
            </w:r>
          </w:p>
        </w:tc>
        <w:tc>
          <w:tcPr>
            <w:tcW w:w="1456" w:type="dxa"/>
            <w:tcBorders>
              <w:top w:val="nil"/>
              <w:left w:val="nil"/>
              <w:bottom w:val="single" w:sz="4" w:space="0" w:color="C0C0C0"/>
              <w:right w:val="single" w:sz="4" w:space="0" w:color="C0C0C0"/>
            </w:tcBorders>
            <w:shd w:val="clear" w:color="000000" w:fill="D7EAD3"/>
            <w:vAlign w:val="center"/>
            <w:hideMark/>
          </w:tcPr>
          <w:p w14:paraId="2851894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158 935,95</w:t>
            </w:r>
          </w:p>
        </w:tc>
        <w:tc>
          <w:tcPr>
            <w:tcW w:w="1576" w:type="dxa"/>
            <w:tcBorders>
              <w:top w:val="nil"/>
              <w:left w:val="nil"/>
              <w:bottom w:val="single" w:sz="4" w:space="0" w:color="C0C0C0"/>
              <w:right w:val="single" w:sz="4" w:space="0" w:color="C0C0C0"/>
            </w:tcBorders>
            <w:shd w:val="clear" w:color="000000" w:fill="D7EAD3"/>
            <w:vAlign w:val="center"/>
            <w:hideMark/>
          </w:tcPr>
          <w:p w14:paraId="5B0B48D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158 935,95</w:t>
            </w:r>
          </w:p>
        </w:tc>
        <w:tc>
          <w:tcPr>
            <w:tcW w:w="1496" w:type="dxa"/>
            <w:tcBorders>
              <w:top w:val="nil"/>
              <w:left w:val="nil"/>
              <w:bottom w:val="single" w:sz="4" w:space="0" w:color="C0C0C0"/>
              <w:right w:val="single" w:sz="4" w:space="0" w:color="C0C0C0"/>
            </w:tcBorders>
            <w:shd w:val="clear" w:color="000000" w:fill="D7EAD3"/>
            <w:vAlign w:val="center"/>
            <w:hideMark/>
          </w:tcPr>
          <w:p w14:paraId="5AF581B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79 467,98</w:t>
            </w:r>
          </w:p>
        </w:tc>
        <w:tc>
          <w:tcPr>
            <w:tcW w:w="1496" w:type="dxa"/>
            <w:tcBorders>
              <w:top w:val="nil"/>
              <w:left w:val="nil"/>
              <w:bottom w:val="single" w:sz="4" w:space="0" w:color="C0C0C0"/>
              <w:right w:val="single" w:sz="4" w:space="0" w:color="C0C0C0"/>
            </w:tcBorders>
            <w:shd w:val="clear" w:color="000000" w:fill="D7EAD3"/>
            <w:vAlign w:val="center"/>
            <w:hideMark/>
          </w:tcPr>
          <w:p w14:paraId="177D689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79 467,98</w:t>
            </w:r>
          </w:p>
        </w:tc>
        <w:tc>
          <w:tcPr>
            <w:tcW w:w="3796" w:type="dxa"/>
            <w:tcBorders>
              <w:top w:val="nil"/>
              <w:left w:val="nil"/>
              <w:bottom w:val="single" w:sz="4" w:space="0" w:color="C0C0C0"/>
              <w:right w:val="single" w:sz="4" w:space="0" w:color="C0C0C0"/>
            </w:tcBorders>
            <w:shd w:val="clear" w:color="000000" w:fill="FFFFCC"/>
            <w:vAlign w:val="center"/>
            <w:hideMark/>
          </w:tcPr>
          <w:p w14:paraId="412294BE"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66B10AB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158 935,95</w:t>
            </w:r>
          </w:p>
        </w:tc>
        <w:tc>
          <w:tcPr>
            <w:tcW w:w="1616" w:type="dxa"/>
            <w:tcBorders>
              <w:top w:val="nil"/>
              <w:left w:val="nil"/>
              <w:bottom w:val="single" w:sz="4" w:space="0" w:color="C0C0C0"/>
              <w:right w:val="single" w:sz="4" w:space="0" w:color="C0C0C0"/>
            </w:tcBorders>
            <w:shd w:val="clear" w:color="000000" w:fill="D7EAD3"/>
            <w:vAlign w:val="center"/>
            <w:hideMark/>
          </w:tcPr>
          <w:p w14:paraId="30F542E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158 935,95</w:t>
            </w:r>
          </w:p>
        </w:tc>
        <w:tc>
          <w:tcPr>
            <w:tcW w:w="1376" w:type="dxa"/>
            <w:tcBorders>
              <w:top w:val="nil"/>
              <w:left w:val="nil"/>
              <w:bottom w:val="single" w:sz="4" w:space="0" w:color="C0C0C0"/>
              <w:right w:val="single" w:sz="4" w:space="0" w:color="C0C0C0"/>
            </w:tcBorders>
            <w:shd w:val="clear" w:color="000000" w:fill="D7EAD3"/>
            <w:vAlign w:val="center"/>
            <w:hideMark/>
          </w:tcPr>
          <w:p w14:paraId="4C14A71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79 467,98</w:t>
            </w:r>
          </w:p>
        </w:tc>
        <w:tc>
          <w:tcPr>
            <w:tcW w:w="1276" w:type="dxa"/>
            <w:tcBorders>
              <w:top w:val="nil"/>
              <w:left w:val="nil"/>
              <w:bottom w:val="single" w:sz="4" w:space="0" w:color="C0C0C0"/>
              <w:right w:val="single" w:sz="4" w:space="0" w:color="C0C0C0"/>
            </w:tcBorders>
            <w:shd w:val="clear" w:color="000000" w:fill="D7EAD3"/>
            <w:vAlign w:val="center"/>
            <w:hideMark/>
          </w:tcPr>
          <w:p w14:paraId="4F5B951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79 467,98</w:t>
            </w:r>
          </w:p>
        </w:tc>
        <w:tc>
          <w:tcPr>
            <w:tcW w:w="3856" w:type="dxa"/>
            <w:tcBorders>
              <w:top w:val="nil"/>
              <w:left w:val="nil"/>
              <w:bottom w:val="single" w:sz="4" w:space="0" w:color="C0C0C0"/>
              <w:right w:val="single" w:sz="4" w:space="0" w:color="C0C0C0"/>
            </w:tcBorders>
            <w:shd w:val="clear" w:color="000000" w:fill="FFFFCC"/>
            <w:vAlign w:val="center"/>
            <w:hideMark/>
          </w:tcPr>
          <w:p w14:paraId="07729A5A"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77FA7DB4" w14:textId="77777777" w:rsidTr="0010347A">
        <w:trPr>
          <w:trHeight w:val="465"/>
          <w:jc w:val="center"/>
        </w:trPr>
        <w:tc>
          <w:tcPr>
            <w:tcW w:w="343" w:type="dxa"/>
            <w:tcBorders>
              <w:top w:val="nil"/>
              <w:left w:val="nil"/>
              <w:bottom w:val="nil"/>
              <w:right w:val="nil"/>
            </w:tcBorders>
            <w:shd w:val="clear" w:color="auto" w:fill="auto"/>
            <w:vAlign w:val="center"/>
            <w:hideMark/>
          </w:tcPr>
          <w:p w14:paraId="2F613ACF" w14:textId="77777777" w:rsidR="0010347A" w:rsidRPr="0010347A" w:rsidRDefault="0010347A" w:rsidP="0010347A">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4019D2FE"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39C0322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1.3.1</w:t>
            </w:r>
          </w:p>
        </w:tc>
        <w:tc>
          <w:tcPr>
            <w:tcW w:w="4807" w:type="dxa"/>
            <w:tcBorders>
              <w:top w:val="nil"/>
              <w:left w:val="nil"/>
              <w:bottom w:val="single" w:sz="4" w:space="0" w:color="C0C0C0"/>
              <w:right w:val="single" w:sz="4" w:space="0" w:color="C0C0C0"/>
            </w:tcBorders>
            <w:shd w:val="clear" w:color="auto" w:fill="auto"/>
            <w:vAlign w:val="center"/>
            <w:hideMark/>
          </w:tcPr>
          <w:p w14:paraId="1D515192"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Потребительский рынок</w:t>
            </w:r>
          </w:p>
        </w:tc>
        <w:tc>
          <w:tcPr>
            <w:tcW w:w="1017" w:type="dxa"/>
            <w:tcBorders>
              <w:top w:val="nil"/>
              <w:left w:val="nil"/>
              <w:bottom w:val="single" w:sz="4" w:space="0" w:color="C0C0C0"/>
              <w:right w:val="single" w:sz="4" w:space="0" w:color="C0C0C0"/>
            </w:tcBorders>
            <w:shd w:val="clear" w:color="auto" w:fill="auto"/>
            <w:vAlign w:val="center"/>
            <w:hideMark/>
          </w:tcPr>
          <w:p w14:paraId="53B31F7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м3</w:t>
            </w:r>
          </w:p>
        </w:tc>
        <w:tc>
          <w:tcPr>
            <w:tcW w:w="1456" w:type="dxa"/>
            <w:tcBorders>
              <w:top w:val="nil"/>
              <w:left w:val="nil"/>
              <w:bottom w:val="single" w:sz="4" w:space="0" w:color="C0C0C0"/>
              <w:right w:val="single" w:sz="4" w:space="0" w:color="C0C0C0"/>
            </w:tcBorders>
            <w:shd w:val="clear" w:color="000000" w:fill="D7EAD3"/>
            <w:vAlign w:val="center"/>
            <w:hideMark/>
          </w:tcPr>
          <w:p w14:paraId="19CBC2E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158 935,95</w:t>
            </w:r>
          </w:p>
        </w:tc>
        <w:tc>
          <w:tcPr>
            <w:tcW w:w="1576" w:type="dxa"/>
            <w:tcBorders>
              <w:top w:val="nil"/>
              <w:left w:val="nil"/>
              <w:bottom w:val="single" w:sz="4" w:space="0" w:color="C0C0C0"/>
              <w:right w:val="single" w:sz="4" w:space="0" w:color="C0C0C0"/>
            </w:tcBorders>
            <w:shd w:val="clear" w:color="000000" w:fill="D7EAD3"/>
            <w:vAlign w:val="center"/>
            <w:hideMark/>
          </w:tcPr>
          <w:p w14:paraId="3900A5C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158 935,95</w:t>
            </w:r>
          </w:p>
        </w:tc>
        <w:tc>
          <w:tcPr>
            <w:tcW w:w="1496" w:type="dxa"/>
            <w:tcBorders>
              <w:top w:val="nil"/>
              <w:left w:val="nil"/>
              <w:bottom w:val="single" w:sz="4" w:space="0" w:color="C0C0C0"/>
              <w:right w:val="single" w:sz="4" w:space="0" w:color="C0C0C0"/>
            </w:tcBorders>
            <w:shd w:val="clear" w:color="000000" w:fill="D7EAD3"/>
            <w:vAlign w:val="center"/>
            <w:hideMark/>
          </w:tcPr>
          <w:p w14:paraId="68E4B44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79 467,98</w:t>
            </w:r>
          </w:p>
        </w:tc>
        <w:tc>
          <w:tcPr>
            <w:tcW w:w="1496" w:type="dxa"/>
            <w:tcBorders>
              <w:top w:val="nil"/>
              <w:left w:val="nil"/>
              <w:bottom w:val="single" w:sz="4" w:space="0" w:color="C0C0C0"/>
              <w:right w:val="single" w:sz="4" w:space="0" w:color="C0C0C0"/>
            </w:tcBorders>
            <w:shd w:val="clear" w:color="000000" w:fill="D7EAD3"/>
            <w:vAlign w:val="center"/>
            <w:hideMark/>
          </w:tcPr>
          <w:p w14:paraId="28E52B1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79 467,98</w:t>
            </w:r>
          </w:p>
        </w:tc>
        <w:tc>
          <w:tcPr>
            <w:tcW w:w="3796" w:type="dxa"/>
            <w:tcBorders>
              <w:top w:val="nil"/>
              <w:left w:val="nil"/>
              <w:bottom w:val="single" w:sz="4" w:space="0" w:color="C0C0C0"/>
              <w:right w:val="single" w:sz="4" w:space="0" w:color="C0C0C0"/>
            </w:tcBorders>
            <w:shd w:val="clear" w:color="000000" w:fill="FFFFCC"/>
            <w:vAlign w:val="center"/>
            <w:hideMark/>
          </w:tcPr>
          <w:p w14:paraId="7AB1D6C8"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1389ABE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158 935,95</w:t>
            </w:r>
          </w:p>
        </w:tc>
        <w:tc>
          <w:tcPr>
            <w:tcW w:w="1616" w:type="dxa"/>
            <w:tcBorders>
              <w:top w:val="nil"/>
              <w:left w:val="nil"/>
              <w:bottom w:val="single" w:sz="4" w:space="0" w:color="C0C0C0"/>
              <w:right w:val="single" w:sz="4" w:space="0" w:color="C0C0C0"/>
            </w:tcBorders>
            <w:shd w:val="clear" w:color="000000" w:fill="D7EAD3"/>
            <w:vAlign w:val="center"/>
            <w:hideMark/>
          </w:tcPr>
          <w:p w14:paraId="23953A8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158 935,95</w:t>
            </w:r>
          </w:p>
        </w:tc>
        <w:tc>
          <w:tcPr>
            <w:tcW w:w="1376" w:type="dxa"/>
            <w:tcBorders>
              <w:top w:val="nil"/>
              <w:left w:val="nil"/>
              <w:bottom w:val="single" w:sz="4" w:space="0" w:color="C0C0C0"/>
              <w:right w:val="single" w:sz="4" w:space="0" w:color="C0C0C0"/>
            </w:tcBorders>
            <w:shd w:val="clear" w:color="000000" w:fill="D7EAD3"/>
            <w:vAlign w:val="center"/>
            <w:hideMark/>
          </w:tcPr>
          <w:p w14:paraId="2EF4077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79 467,98</w:t>
            </w:r>
          </w:p>
        </w:tc>
        <w:tc>
          <w:tcPr>
            <w:tcW w:w="1276" w:type="dxa"/>
            <w:tcBorders>
              <w:top w:val="nil"/>
              <w:left w:val="nil"/>
              <w:bottom w:val="single" w:sz="4" w:space="0" w:color="C0C0C0"/>
              <w:right w:val="single" w:sz="4" w:space="0" w:color="C0C0C0"/>
            </w:tcBorders>
            <w:shd w:val="clear" w:color="000000" w:fill="D7EAD3"/>
            <w:vAlign w:val="center"/>
            <w:hideMark/>
          </w:tcPr>
          <w:p w14:paraId="62CE5A2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79 467,98</w:t>
            </w:r>
          </w:p>
        </w:tc>
        <w:tc>
          <w:tcPr>
            <w:tcW w:w="3856" w:type="dxa"/>
            <w:tcBorders>
              <w:top w:val="nil"/>
              <w:left w:val="nil"/>
              <w:bottom w:val="single" w:sz="4" w:space="0" w:color="C0C0C0"/>
              <w:right w:val="single" w:sz="4" w:space="0" w:color="C0C0C0"/>
            </w:tcBorders>
            <w:shd w:val="clear" w:color="000000" w:fill="FFFFCC"/>
            <w:vAlign w:val="center"/>
            <w:hideMark/>
          </w:tcPr>
          <w:p w14:paraId="216698A4"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3A76003B" w14:textId="77777777" w:rsidTr="0010347A">
        <w:trPr>
          <w:trHeight w:val="300"/>
          <w:jc w:val="center"/>
        </w:trPr>
        <w:tc>
          <w:tcPr>
            <w:tcW w:w="343" w:type="dxa"/>
            <w:tcBorders>
              <w:top w:val="nil"/>
              <w:left w:val="nil"/>
              <w:bottom w:val="nil"/>
              <w:right w:val="nil"/>
            </w:tcBorders>
            <w:shd w:val="clear" w:color="auto" w:fill="auto"/>
            <w:vAlign w:val="center"/>
            <w:hideMark/>
          </w:tcPr>
          <w:p w14:paraId="5FB55016" w14:textId="77777777" w:rsidR="0010347A" w:rsidRPr="0010347A" w:rsidRDefault="0010347A" w:rsidP="0010347A">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49CE32D5"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0681033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1.3.1.1</w:t>
            </w:r>
          </w:p>
        </w:tc>
        <w:tc>
          <w:tcPr>
            <w:tcW w:w="4807" w:type="dxa"/>
            <w:tcBorders>
              <w:top w:val="nil"/>
              <w:left w:val="nil"/>
              <w:bottom w:val="single" w:sz="4" w:space="0" w:color="C0C0C0"/>
              <w:right w:val="single" w:sz="4" w:space="0" w:color="C0C0C0"/>
            </w:tcBorders>
            <w:shd w:val="clear" w:color="auto" w:fill="auto"/>
            <w:vAlign w:val="center"/>
            <w:hideMark/>
          </w:tcPr>
          <w:p w14:paraId="1E65867D"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Население</w:t>
            </w:r>
          </w:p>
        </w:tc>
        <w:tc>
          <w:tcPr>
            <w:tcW w:w="1017" w:type="dxa"/>
            <w:tcBorders>
              <w:top w:val="nil"/>
              <w:left w:val="nil"/>
              <w:bottom w:val="single" w:sz="4" w:space="0" w:color="C0C0C0"/>
              <w:right w:val="single" w:sz="4" w:space="0" w:color="C0C0C0"/>
            </w:tcBorders>
            <w:shd w:val="clear" w:color="auto" w:fill="auto"/>
            <w:vAlign w:val="center"/>
            <w:hideMark/>
          </w:tcPr>
          <w:p w14:paraId="37E528A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м3</w:t>
            </w:r>
          </w:p>
        </w:tc>
        <w:tc>
          <w:tcPr>
            <w:tcW w:w="1456" w:type="dxa"/>
            <w:tcBorders>
              <w:top w:val="nil"/>
              <w:left w:val="nil"/>
              <w:bottom w:val="single" w:sz="4" w:space="0" w:color="C0C0C0"/>
              <w:right w:val="single" w:sz="4" w:space="0" w:color="C0C0C0"/>
            </w:tcBorders>
            <w:shd w:val="clear" w:color="000000" w:fill="FFFFCC"/>
            <w:vAlign w:val="center"/>
            <w:hideMark/>
          </w:tcPr>
          <w:p w14:paraId="6D554DD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137 245,54</w:t>
            </w:r>
          </w:p>
        </w:tc>
        <w:tc>
          <w:tcPr>
            <w:tcW w:w="1576" w:type="dxa"/>
            <w:tcBorders>
              <w:top w:val="nil"/>
              <w:left w:val="nil"/>
              <w:bottom w:val="single" w:sz="4" w:space="0" w:color="C0C0C0"/>
              <w:right w:val="single" w:sz="4" w:space="0" w:color="C0C0C0"/>
            </w:tcBorders>
            <w:shd w:val="clear" w:color="000000" w:fill="FFFFCC"/>
            <w:vAlign w:val="center"/>
            <w:hideMark/>
          </w:tcPr>
          <w:p w14:paraId="7C97C2E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137 245,54</w:t>
            </w:r>
          </w:p>
        </w:tc>
        <w:tc>
          <w:tcPr>
            <w:tcW w:w="1496" w:type="dxa"/>
            <w:tcBorders>
              <w:top w:val="nil"/>
              <w:left w:val="nil"/>
              <w:bottom w:val="single" w:sz="4" w:space="0" w:color="C0C0C0"/>
              <w:right w:val="single" w:sz="4" w:space="0" w:color="C0C0C0"/>
            </w:tcBorders>
            <w:shd w:val="clear" w:color="000000" w:fill="D7EAD3"/>
            <w:vAlign w:val="center"/>
            <w:hideMark/>
          </w:tcPr>
          <w:p w14:paraId="651E540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68 622,77</w:t>
            </w:r>
          </w:p>
        </w:tc>
        <w:tc>
          <w:tcPr>
            <w:tcW w:w="1496" w:type="dxa"/>
            <w:tcBorders>
              <w:top w:val="nil"/>
              <w:left w:val="nil"/>
              <w:bottom w:val="single" w:sz="4" w:space="0" w:color="C0C0C0"/>
              <w:right w:val="single" w:sz="4" w:space="0" w:color="C0C0C0"/>
            </w:tcBorders>
            <w:shd w:val="clear" w:color="000000" w:fill="D7EAD3"/>
            <w:vAlign w:val="center"/>
            <w:hideMark/>
          </w:tcPr>
          <w:p w14:paraId="578A0DC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68 622,77</w:t>
            </w:r>
          </w:p>
        </w:tc>
        <w:tc>
          <w:tcPr>
            <w:tcW w:w="3796" w:type="dxa"/>
            <w:vMerge w:val="restart"/>
            <w:tcBorders>
              <w:top w:val="nil"/>
              <w:left w:val="single" w:sz="4" w:space="0" w:color="C0C0C0"/>
              <w:bottom w:val="nil"/>
              <w:right w:val="single" w:sz="4" w:space="0" w:color="C0C0C0"/>
            </w:tcBorders>
            <w:shd w:val="clear" w:color="000000" w:fill="FFFFCC"/>
            <w:vAlign w:val="center"/>
            <w:hideMark/>
          </w:tcPr>
          <w:p w14:paraId="663F231E"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плановой смете 2022 года.</w:t>
            </w:r>
          </w:p>
        </w:tc>
        <w:tc>
          <w:tcPr>
            <w:tcW w:w="1496" w:type="dxa"/>
            <w:tcBorders>
              <w:top w:val="nil"/>
              <w:left w:val="nil"/>
              <w:bottom w:val="single" w:sz="4" w:space="0" w:color="C0C0C0"/>
              <w:right w:val="single" w:sz="4" w:space="0" w:color="C0C0C0"/>
            </w:tcBorders>
            <w:shd w:val="clear" w:color="000000" w:fill="FFFFCC"/>
            <w:vAlign w:val="center"/>
            <w:hideMark/>
          </w:tcPr>
          <w:p w14:paraId="1F332CF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137 245,54</w:t>
            </w:r>
          </w:p>
        </w:tc>
        <w:tc>
          <w:tcPr>
            <w:tcW w:w="1616" w:type="dxa"/>
            <w:tcBorders>
              <w:top w:val="nil"/>
              <w:left w:val="nil"/>
              <w:bottom w:val="single" w:sz="4" w:space="0" w:color="C0C0C0"/>
              <w:right w:val="single" w:sz="4" w:space="0" w:color="C0C0C0"/>
            </w:tcBorders>
            <w:shd w:val="clear" w:color="000000" w:fill="FFFFCC"/>
            <w:vAlign w:val="center"/>
            <w:hideMark/>
          </w:tcPr>
          <w:p w14:paraId="0950A4E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137 245,54</w:t>
            </w:r>
          </w:p>
        </w:tc>
        <w:tc>
          <w:tcPr>
            <w:tcW w:w="1376" w:type="dxa"/>
            <w:tcBorders>
              <w:top w:val="nil"/>
              <w:left w:val="nil"/>
              <w:bottom w:val="single" w:sz="4" w:space="0" w:color="C0C0C0"/>
              <w:right w:val="single" w:sz="4" w:space="0" w:color="C0C0C0"/>
            </w:tcBorders>
            <w:shd w:val="clear" w:color="000000" w:fill="D7EAD3"/>
            <w:vAlign w:val="center"/>
            <w:hideMark/>
          </w:tcPr>
          <w:p w14:paraId="75D2C2A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68 622,77</w:t>
            </w:r>
          </w:p>
        </w:tc>
        <w:tc>
          <w:tcPr>
            <w:tcW w:w="1276" w:type="dxa"/>
            <w:tcBorders>
              <w:top w:val="nil"/>
              <w:left w:val="nil"/>
              <w:bottom w:val="single" w:sz="4" w:space="0" w:color="C0C0C0"/>
              <w:right w:val="single" w:sz="4" w:space="0" w:color="C0C0C0"/>
            </w:tcBorders>
            <w:shd w:val="clear" w:color="000000" w:fill="D7EAD3"/>
            <w:vAlign w:val="center"/>
            <w:hideMark/>
          </w:tcPr>
          <w:p w14:paraId="3181615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68 622,77</w:t>
            </w:r>
          </w:p>
        </w:tc>
        <w:tc>
          <w:tcPr>
            <w:tcW w:w="3856" w:type="dxa"/>
            <w:vMerge w:val="restart"/>
            <w:tcBorders>
              <w:top w:val="nil"/>
              <w:left w:val="single" w:sz="4" w:space="0" w:color="C0C0C0"/>
              <w:bottom w:val="nil"/>
              <w:right w:val="single" w:sz="4" w:space="0" w:color="C0C0C0"/>
            </w:tcBorders>
            <w:shd w:val="clear" w:color="000000" w:fill="FFFFCC"/>
            <w:vAlign w:val="center"/>
            <w:hideMark/>
          </w:tcPr>
          <w:p w14:paraId="4B814D0E"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плановой смете 2023 года.</w:t>
            </w:r>
          </w:p>
        </w:tc>
      </w:tr>
      <w:tr w:rsidR="0010347A" w:rsidRPr="0010347A" w14:paraId="13A53E49" w14:textId="77777777" w:rsidTr="0010347A">
        <w:trPr>
          <w:trHeight w:val="300"/>
          <w:jc w:val="center"/>
        </w:trPr>
        <w:tc>
          <w:tcPr>
            <w:tcW w:w="343" w:type="dxa"/>
            <w:tcBorders>
              <w:top w:val="nil"/>
              <w:left w:val="nil"/>
              <w:bottom w:val="nil"/>
              <w:right w:val="nil"/>
            </w:tcBorders>
            <w:shd w:val="clear" w:color="auto" w:fill="auto"/>
            <w:vAlign w:val="center"/>
            <w:hideMark/>
          </w:tcPr>
          <w:p w14:paraId="5BF3B1B9" w14:textId="77777777" w:rsidR="0010347A" w:rsidRPr="0010347A" w:rsidRDefault="0010347A" w:rsidP="0010347A">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2EF5DB54"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28EBE62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1.3.1.2</w:t>
            </w:r>
          </w:p>
        </w:tc>
        <w:tc>
          <w:tcPr>
            <w:tcW w:w="4807" w:type="dxa"/>
            <w:tcBorders>
              <w:top w:val="nil"/>
              <w:left w:val="nil"/>
              <w:bottom w:val="single" w:sz="4" w:space="0" w:color="C0C0C0"/>
              <w:right w:val="single" w:sz="4" w:space="0" w:color="C0C0C0"/>
            </w:tcBorders>
            <w:shd w:val="clear" w:color="auto" w:fill="auto"/>
            <w:vAlign w:val="center"/>
            <w:hideMark/>
          </w:tcPr>
          <w:p w14:paraId="7CEA432E"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Бюджетные организации</w:t>
            </w:r>
          </w:p>
        </w:tc>
        <w:tc>
          <w:tcPr>
            <w:tcW w:w="1017" w:type="dxa"/>
            <w:tcBorders>
              <w:top w:val="nil"/>
              <w:left w:val="nil"/>
              <w:bottom w:val="single" w:sz="4" w:space="0" w:color="C0C0C0"/>
              <w:right w:val="single" w:sz="4" w:space="0" w:color="C0C0C0"/>
            </w:tcBorders>
            <w:shd w:val="clear" w:color="auto" w:fill="auto"/>
            <w:vAlign w:val="center"/>
            <w:hideMark/>
          </w:tcPr>
          <w:p w14:paraId="42203F0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м3</w:t>
            </w:r>
          </w:p>
        </w:tc>
        <w:tc>
          <w:tcPr>
            <w:tcW w:w="1456" w:type="dxa"/>
            <w:tcBorders>
              <w:top w:val="nil"/>
              <w:left w:val="nil"/>
              <w:bottom w:val="single" w:sz="4" w:space="0" w:color="C0C0C0"/>
              <w:right w:val="single" w:sz="4" w:space="0" w:color="C0C0C0"/>
            </w:tcBorders>
            <w:shd w:val="clear" w:color="000000" w:fill="FFFFCC"/>
            <w:vAlign w:val="center"/>
            <w:hideMark/>
          </w:tcPr>
          <w:p w14:paraId="6A200C5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12 966,73</w:t>
            </w:r>
          </w:p>
        </w:tc>
        <w:tc>
          <w:tcPr>
            <w:tcW w:w="1576" w:type="dxa"/>
            <w:tcBorders>
              <w:top w:val="nil"/>
              <w:left w:val="nil"/>
              <w:bottom w:val="single" w:sz="4" w:space="0" w:color="C0C0C0"/>
              <w:right w:val="single" w:sz="4" w:space="0" w:color="C0C0C0"/>
            </w:tcBorders>
            <w:shd w:val="clear" w:color="000000" w:fill="FFFFCC"/>
            <w:vAlign w:val="center"/>
            <w:hideMark/>
          </w:tcPr>
          <w:p w14:paraId="6A8598E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12 966,73</w:t>
            </w:r>
          </w:p>
        </w:tc>
        <w:tc>
          <w:tcPr>
            <w:tcW w:w="1496" w:type="dxa"/>
            <w:tcBorders>
              <w:top w:val="nil"/>
              <w:left w:val="nil"/>
              <w:bottom w:val="single" w:sz="4" w:space="0" w:color="C0C0C0"/>
              <w:right w:val="single" w:sz="4" w:space="0" w:color="C0C0C0"/>
            </w:tcBorders>
            <w:shd w:val="clear" w:color="000000" w:fill="D7EAD3"/>
            <w:vAlign w:val="center"/>
            <w:hideMark/>
          </w:tcPr>
          <w:p w14:paraId="2246C99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6 483,37</w:t>
            </w:r>
          </w:p>
        </w:tc>
        <w:tc>
          <w:tcPr>
            <w:tcW w:w="1496" w:type="dxa"/>
            <w:tcBorders>
              <w:top w:val="nil"/>
              <w:left w:val="nil"/>
              <w:bottom w:val="single" w:sz="4" w:space="0" w:color="C0C0C0"/>
              <w:right w:val="single" w:sz="4" w:space="0" w:color="C0C0C0"/>
            </w:tcBorders>
            <w:shd w:val="clear" w:color="000000" w:fill="D7EAD3"/>
            <w:vAlign w:val="center"/>
            <w:hideMark/>
          </w:tcPr>
          <w:p w14:paraId="10B0047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6 483,37</w:t>
            </w:r>
          </w:p>
        </w:tc>
        <w:tc>
          <w:tcPr>
            <w:tcW w:w="3796" w:type="dxa"/>
            <w:vMerge/>
            <w:tcBorders>
              <w:top w:val="nil"/>
              <w:left w:val="single" w:sz="4" w:space="0" w:color="C0C0C0"/>
              <w:bottom w:val="nil"/>
              <w:right w:val="single" w:sz="4" w:space="0" w:color="C0C0C0"/>
            </w:tcBorders>
            <w:vAlign w:val="center"/>
            <w:hideMark/>
          </w:tcPr>
          <w:p w14:paraId="4BA71614"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6406CB7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12 966,73</w:t>
            </w:r>
          </w:p>
        </w:tc>
        <w:tc>
          <w:tcPr>
            <w:tcW w:w="1616" w:type="dxa"/>
            <w:tcBorders>
              <w:top w:val="nil"/>
              <w:left w:val="nil"/>
              <w:bottom w:val="single" w:sz="4" w:space="0" w:color="C0C0C0"/>
              <w:right w:val="single" w:sz="4" w:space="0" w:color="C0C0C0"/>
            </w:tcBorders>
            <w:shd w:val="clear" w:color="000000" w:fill="FFFFCC"/>
            <w:vAlign w:val="center"/>
            <w:hideMark/>
          </w:tcPr>
          <w:p w14:paraId="73B96C8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12 966,73</w:t>
            </w:r>
          </w:p>
        </w:tc>
        <w:tc>
          <w:tcPr>
            <w:tcW w:w="1376" w:type="dxa"/>
            <w:tcBorders>
              <w:top w:val="nil"/>
              <w:left w:val="nil"/>
              <w:bottom w:val="single" w:sz="4" w:space="0" w:color="C0C0C0"/>
              <w:right w:val="single" w:sz="4" w:space="0" w:color="C0C0C0"/>
            </w:tcBorders>
            <w:shd w:val="clear" w:color="000000" w:fill="D7EAD3"/>
            <w:vAlign w:val="center"/>
            <w:hideMark/>
          </w:tcPr>
          <w:p w14:paraId="2B85430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6 483,37</w:t>
            </w:r>
          </w:p>
        </w:tc>
        <w:tc>
          <w:tcPr>
            <w:tcW w:w="1276" w:type="dxa"/>
            <w:tcBorders>
              <w:top w:val="nil"/>
              <w:left w:val="nil"/>
              <w:bottom w:val="single" w:sz="4" w:space="0" w:color="C0C0C0"/>
              <w:right w:val="single" w:sz="4" w:space="0" w:color="C0C0C0"/>
            </w:tcBorders>
            <w:shd w:val="clear" w:color="000000" w:fill="D7EAD3"/>
            <w:vAlign w:val="center"/>
            <w:hideMark/>
          </w:tcPr>
          <w:p w14:paraId="3268F7D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6 483,37</w:t>
            </w:r>
          </w:p>
        </w:tc>
        <w:tc>
          <w:tcPr>
            <w:tcW w:w="3856" w:type="dxa"/>
            <w:vMerge/>
            <w:tcBorders>
              <w:top w:val="nil"/>
              <w:left w:val="single" w:sz="4" w:space="0" w:color="C0C0C0"/>
              <w:bottom w:val="nil"/>
              <w:right w:val="single" w:sz="4" w:space="0" w:color="C0C0C0"/>
            </w:tcBorders>
            <w:vAlign w:val="center"/>
            <w:hideMark/>
          </w:tcPr>
          <w:p w14:paraId="7FF92249" w14:textId="77777777" w:rsidR="0010347A" w:rsidRPr="0010347A" w:rsidRDefault="0010347A" w:rsidP="0010347A">
            <w:pPr>
              <w:rPr>
                <w:rFonts w:ascii="Tahoma" w:hAnsi="Tahoma" w:cs="Tahoma"/>
                <w:sz w:val="13"/>
                <w:szCs w:val="13"/>
              </w:rPr>
            </w:pPr>
          </w:p>
        </w:tc>
      </w:tr>
      <w:tr w:rsidR="0010347A" w:rsidRPr="0010347A" w14:paraId="21D18A17" w14:textId="77777777" w:rsidTr="0010347A">
        <w:trPr>
          <w:trHeight w:val="300"/>
          <w:jc w:val="center"/>
        </w:trPr>
        <w:tc>
          <w:tcPr>
            <w:tcW w:w="343" w:type="dxa"/>
            <w:tcBorders>
              <w:top w:val="nil"/>
              <w:left w:val="nil"/>
              <w:bottom w:val="nil"/>
              <w:right w:val="nil"/>
            </w:tcBorders>
            <w:shd w:val="clear" w:color="auto" w:fill="auto"/>
            <w:vAlign w:val="center"/>
            <w:hideMark/>
          </w:tcPr>
          <w:p w14:paraId="4553426C" w14:textId="77777777" w:rsidR="0010347A" w:rsidRPr="0010347A" w:rsidRDefault="0010347A" w:rsidP="0010347A">
            <w:pPr>
              <w:jc w:val="cente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26280326"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680DA17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1.3.1.3</w:t>
            </w:r>
          </w:p>
        </w:tc>
        <w:tc>
          <w:tcPr>
            <w:tcW w:w="4807" w:type="dxa"/>
            <w:tcBorders>
              <w:top w:val="nil"/>
              <w:left w:val="nil"/>
              <w:bottom w:val="single" w:sz="4" w:space="0" w:color="C0C0C0"/>
              <w:right w:val="single" w:sz="4" w:space="0" w:color="C0C0C0"/>
            </w:tcBorders>
            <w:shd w:val="clear" w:color="auto" w:fill="auto"/>
            <w:vAlign w:val="center"/>
            <w:hideMark/>
          </w:tcPr>
          <w:p w14:paraId="6DF767AE"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Прочие потребители</w:t>
            </w:r>
          </w:p>
        </w:tc>
        <w:tc>
          <w:tcPr>
            <w:tcW w:w="1017" w:type="dxa"/>
            <w:tcBorders>
              <w:top w:val="nil"/>
              <w:left w:val="nil"/>
              <w:bottom w:val="single" w:sz="4" w:space="0" w:color="C0C0C0"/>
              <w:right w:val="single" w:sz="4" w:space="0" w:color="C0C0C0"/>
            </w:tcBorders>
            <w:shd w:val="clear" w:color="auto" w:fill="auto"/>
            <w:vAlign w:val="center"/>
            <w:hideMark/>
          </w:tcPr>
          <w:p w14:paraId="4751732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м3</w:t>
            </w:r>
          </w:p>
        </w:tc>
        <w:tc>
          <w:tcPr>
            <w:tcW w:w="1456" w:type="dxa"/>
            <w:tcBorders>
              <w:top w:val="nil"/>
              <w:left w:val="nil"/>
              <w:bottom w:val="single" w:sz="4" w:space="0" w:color="C0C0C0"/>
              <w:right w:val="single" w:sz="4" w:space="0" w:color="C0C0C0"/>
            </w:tcBorders>
            <w:shd w:val="clear" w:color="000000" w:fill="FFFFCC"/>
            <w:vAlign w:val="center"/>
            <w:hideMark/>
          </w:tcPr>
          <w:p w14:paraId="1ABC4DA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8 723,68</w:t>
            </w:r>
          </w:p>
        </w:tc>
        <w:tc>
          <w:tcPr>
            <w:tcW w:w="1576" w:type="dxa"/>
            <w:tcBorders>
              <w:top w:val="nil"/>
              <w:left w:val="nil"/>
              <w:bottom w:val="single" w:sz="4" w:space="0" w:color="C0C0C0"/>
              <w:right w:val="single" w:sz="4" w:space="0" w:color="C0C0C0"/>
            </w:tcBorders>
            <w:shd w:val="clear" w:color="000000" w:fill="FFFFCC"/>
            <w:vAlign w:val="center"/>
            <w:hideMark/>
          </w:tcPr>
          <w:p w14:paraId="44FBE45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8 723,68</w:t>
            </w:r>
          </w:p>
        </w:tc>
        <w:tc>
          <w:tcPr>
            <w:tcW w:w="1496" w:type="dxa"/>
            <w:tcBorders>
              <w:top w:val="nil"/>
              <w:left w:val="nil"/>
              <w:bottom w:val="single" w:sz="4" w:space="0" w:color="C0C0C0"/>
              <w:right w:val="single" w:sz="4" w:space="0" w:color="C0C0C0"/>
            </w:tcBorders>
            <w:shd w:val="clear" w:color="000000" w:fill="D7EAD3"/>
            <w:vAlign w:val="center"/>
            <w:hideMark/>
          </w:tcPr>
          <w:p w14:paraId="0E74EF2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4 361,84</w:t>
            </w:r>
          </w:p>
        </w:tc>
        <w:tc>
          <w:tcPr>
            <w:tcW w:w="1496" w:type="dxa"/>
            <w:tcBorders>
              <w:top w:val="nil"/>
              <w:left w:val="nil"/>
              <w:bottom w:val="single" w:sz="4" w:space="0" w:color="C0C0C0"/>
              <w:right w:val="single" w:sz="4" w:space="0" w:color="C0C0C0"/>
            </w:tcBorders>
            <w:shd w:val="clear" w:color="000000" w:fill="D7EAD3"/>
            <w:vAlign w:val="center"/>
            <w:hideMark/>
          </w:tcPr>
          <w:p w14:paraId="3707481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4 361,84</w:t>
            </w:r>
          </w:p>
        </w:tc>
        <w:tc>
          <w:tcPr>
            <w:tcW w:w="3796" w:type="dxa"/>
            <w:vMerge/>
            <w:tcBorders>
              <w:top w:val="nil"/>
              <w:left w:val="single" w:sz="4" w:space="0" w:color="C0C0C0"/>
              <w:bottom w:val="nil"/>
              <w:right w:val="single" w:sz="4" w:space="0" w:color="C0C0C0"/>
            </w:tcBorders>
            <w:vAlign w:val="center"/>
            <w:hideMark/>
          </w:tcPr>
          <w:p w14:paraId="2D65788B"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28CE2C5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8 723,68</w:t>
            </w:r>
          </w:p>
        </w:tc>
        <w:tc>
          <w:tcPr>
            <w:tcW w:w="1616" w:type="dxa"/>
            <w:tcBorders>
              <w:top w:val="nil"/>
              <w:left w:val="nil"/>
              <w:bottom w:val="single" w:sz="4" w:space="0" w:color="C0C0C0"/>
              <w:right w:val="single" w:sz="4" w:space="0" w:color="C0C0C0"/>
            </w:tcBorders>
            <w:shd w:val="clear" w:color="000000" w:fill="FFFFCC"/>
            <w:vAlign w:val="center"/>
            <w:hideMark/>
          </w:tcPr>
          <w:p w14:paraId="0887AFC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8 723,68</w:t>
            </w:r>
          </w:p>
        </w:tc>
        <w:tc>
          <w:tcPr>
            <w:tcW w:w="1376" w:type="dxa"/>
            <w:tcBorders>
              <w:top w:val="nil"/>
              <w:left w:val="nil"/>
              <w:bottom w:val="single" w:sz="4" w:space="0" w:color="C0C0C0"/>
              <w:right w:val="single" w:sz="4" w:space="0" w:color="C0C0C0"/>
            </w:tcBorders>
            <w:shd w:val="clear" w:color="000000" w:fill="D7EAD3"/>
            <w:vAlign w:val="center"/>
            <w:hideMark/>
          </w:tcPr>
          <w:p w14:paraId="586FBC5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4 361,84</w:t>
            </w:r>
          </w:p>
        </w:tc>
        <w:tc>
          <w:tcPr>
            <w:tcW w:w="1276" w:type="dxa"/>
            <w:tcBorders>
              <w:top w:val="nil"/>
              <w:left w:val="nil"/>
              <w:bottom w:val="single" w:sz="4" w:space="0" w:color="C0C0C0"/>
              <w:right w:val="single" w:sz="4" w:space="0" w:color="C0C0C0"/>
            </w:tcBorders>
            <w:shd w:val="clear" w:color="000000" w:fill="D7EAD3"/>
            <w:vAlign w:val="center"/>
            <w:hideMark/>
          </w:tcPr>
          <w:p w14:paraId="519914E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4 361,84</w:t>
            </w:r>
          </w:p>
        </w:tc>
        <w:tc>
          <w:tcPr>
            <w:tcW w:w="3856" w:type="dxa"/>
            <w:vMerge/>
            <w:tcBorders>
              <w:top w:val="nil"/>
              <w:left w:val="single" w:sz="4" w:space="0" w:color="C0C0C0"/>
              <w:bottom w:val="nil"/>
              <w:right w:val="single" w:sz="4" w:space="0" w:color="C0C0C0"/>
            </w:tcBorders>
            <w:vAlign w:val="center"/>
            <w:hideMark/>
          </w:tcPr>
          <w:p w14:paraId="78C467DD" w14:textId="77777777" w:rsidR="0010347A" w:rsidRPr="0010347A" w:rsidRDefault="0010347A" w:rsidP="0010347A">
            <w:pPr>
              <w:rPr>
                <w:rFonts w:ascii="Tahoma" w:hAnsi="Tahoma" w:cs="Tahoma"/>
                <w:sz w:val="13"/>
                <w:szCs w:val="13"/>
              </w:rPr>
            </w:pPr>
          </w:p>
        </w:tc>
      </w:tr>
      <w:tr w:rsidR="0010347A" w:rsidRPr="0010347A" w14:paraId="249ACB8F" w14:textId="77777777" w:rsidTr="0010347A">
        <w:trPr>
          <w:trHeight w:val="300"/>
          <w:jc w:val="center"/>
        </w:trPr>
        <w:tc>
          <w:tcPr>
            <w:tcW w:w="343" w:type="dxa"/>
            <w:tcBorders>
              <w:top w:val="nil"/>
              <w:left w:val="nil"/>
              <w:bottom w:val="nil"/>
              <w:right w:val="nil"/>
            </w:tcBorders>
            <w:shd w:val="clear" w:color="auto" w:fill="auto"/>
            <w:vAlign w:val="center"/>
            <w:hideMark/>
          </w:tcPr>
          <w:p w14:paraId="7EAB511E" w14:textId="77777777" w:rsidR="0010347A" w:rsidRPr="0010347A" w:rsidRDefault="0010347A" w:rsidP="0010347A">
            <w:pPr>
              <w:jc w:val="cente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0D53F805"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695E7EB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w:t>
            </w:r>
          </w:p>
        </w:tc>
        <w:tc>
          <w:tcPr>
            <w:tcW w:w="4807" w:type="dxa"/>
            <w:tcBorders>
              <w:top w:val="nil"/>
              <w:left w:val="nil"/>
              <w:bottom w:val="single" w:sz="4" w:space="0" w:color="C0C0C0"/>
              <w:right w:val="single" w:sz="4" w:space="0" w:color="C0C0C0"/>
            </w:tcBorders>
            <w:shd w:val="clear" w:color="auto" w:fill="auto"/>
            <w:vAlign w:val="center"/>
            <w:hideMark/>
          </w:tcPr>
          <w:p w14:paraId="692FA3A4" w14:textId="77777777" w:rsidR="0010347A" w:rsidRPr="0010347A" w:rsidRDefault="0010347A" w:rsidP="0010347A">
            <w:pPr>
              <w:ind w:firstLineChars="100" w:firstLine="130"/>
              <w:rPr>
                <w:rFonts w:ascii="Tahoma" w:hAnsi="Tahoma" w:cs="Tahoma"/>
                <w:sz w:val="13"/>
                <w:szCs w:val="13"/>
              </w:rPr>
            </w:pPr>
            <w:r w:rsidRPr="0010347A">
              <w:rPr>
                <w:rFonts w:ascii="Tahoma" w:hAnsi="Tahoma" w:cs="Tahoma"/>
                <w:sz w:val="13"/>
                <w:szCs w:val="13"/>
              </w:rPr>
              <w:t>Передано сточных вод другим канализациям</w:t>
            </w:r>
          </w:p>
        </w:tc>
        <w:tc>
          <w:tcPr>
            <w:tcW w:w="1017" w:type="dxa"/>
            <w:tcBorders>
              <w:top w:val="nil"/>
              <w:left w:val="nil"/>
              <w:bottom w:val="single" w:sz="4" w:space="0" w:color="C0C0C0"/>
              <w:right w:val="single" w:sz="4" w:space="0" w:color="C0C0C0"/>
            </w:tcBorders>
            <w:shd w:val="clear" w:color="auto" w:fill="auto"/>
            <w:vAlign w:val="center"/>
            <w:hideMark/>
          </w:tcPr>
          <w:p w14:paraId="63A5CC2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м3</w:t>
            </w:r>
          </w:p>
        </w:tc>
        <w:tc>
          <w:tcPr>
            <w:tcW w:w="1456" w:type="dxa"/>
            <w:tcBorders>
              <w:top w:val="nil"/>
              <w:left w:val="nil"/>
              <w:bottom w:val="single" w:sz="4" w:space="0" w:color="C0C0C0"/>
              <w:right w:val="single" w:sz="4" w:space="0" w:color="C0C0C0"/>
            </w:tcBorders>
            <w:shd w:val="clear" w:color="000000" w:fill="FFFFCC"/>
            <w:vAlign w:val="center"/>
            <w:hideMark/>
          </w:tcPr>
          <w:p w14:paraId="6A94E9F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117 292,00</w:t>
            </w:r>
          </w:p>
        </w:tc>
        <w:tc>
          <w:tcPr>
            <w:tcW w:w="1576" w:type="dxa"/>
            <w:tcBorders>
              <w:top w:val="nil"/>
              <w:left w:val="nil"/>
              <w:bottom w:val="single" w:sz="4" w:space="0" w:color="C0C0C0"/>
              <w:right w:val="single" w:sz="4" w:space="0" w:color="C0C0C0"/>
            </w:tcBorders>
            <w:shd w:val="clear" w:color="000000" w:fill="FFFFCC"/>
            <w:vAlign w:val="center"/>
            <w:hideMark/>
          </w:tcPr>
          <w:p w14:paraId="6DE1DDE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117 292,00</w:t>
            </w:r>
          </w:p>
        </w:tc>
        <w:tc>
          <w:tcPr>
            <w:tcW w:w="1496" w:type="dxa"/>
            <w:tcBorders>
              <w:top w:val="nil"/>
              <w:left w:val="nil"/>
              <w:bottom w:val="single" w:sz="4" w:space="0" w:color="C0C0C0"/>
              <w:right w:val="single" w:sz="4" w:space="0" w:color="C0C0C0"/>
            </w:tcBorders>
            <w:shd w:val="clear" w:color="000000" w:fill="D7EAD3"/>
            <w:vAlign w:val="center"/>
            <w:hideMark/>
          </w:tcPr>
          <w:p w14:paraId="0D0C152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58 646,00</w:t>
            </w:r>
          </w:p>
        </w:tc>
        <w:tc>
          <w:tcPr>
            <w:tcW w:w="1496" w:type="dxa"/>
            <w:tcBorders>
              <w:top w:val="nil"/>
              <w:left w:val="nil"/>
              <w:bottom w:val="single" w:sz="4" w:space="0" w:color="C0C0C0"/>
              <w:right w:val="single" w:sz="4" w:space="0" w:color="C0C0C0"/>
            </w:tcBorders>
            <w:shd w:val="clear" w:color="000000" w:fill="D7EAD3"/>
            <w:vAlign w:val="center"/>
            <w:hideMark/>
          </w:tcPr>
          <w:p w14:paraId="239478C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58 646,00</w:t>
            </w:r>
          </w:p>
        </w:tc>
        <w:tc>
          <w:tcPr>
            <w:tcW w:w="3796" w:type="dxa"/>
            <w:tcBorders>
              <w:top w:val="nil"/>
              <w:left w:val="nil"/>
              <w:bottom w:val="single" w:sz="4" w:space="0" w:color="C0C0C0"/>
              <w:right w:val="single" w:sz="4" w:space="0" w:color="C0C0C0"/>
            </w:tcBorders>
            <w:shd w:val="clear" w:color="000000" w:fill="FFFFCC"/>
            <w:vAlign w:val="center"/>
            <w:hideMark/>
          </w:tcPr>
          <w:p w14:paraId="11EA0439"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59B0AC5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117 292,00</w:t>
            </w:r>
          </w:p>
        </w:tc>
        <w:tc>
          <w:tcPr>
            <w:tcW w:w="1616" w:type="dxa"/>
            <w:tcBorders>
              <w:top w:val="nil"/>
              <w:left w:val="nil"/>
              <w:bottom w:val="single" w:sz="4" w:space="0" w:color="C0C0C0"/>
              <w:right w:val="single" w:sz="4" w:space="0" w:color="C0C0C0"/>
            </w:tcBorders>
            <w:shd w:val="clear" w:color="000000" w:fill="FFFFCC"/>
            <w:vAlign w:val="center"/>
            <w:hideMark/>
          </w:tcPr>
          <w:p w14:paraId="69D050D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117 292,00</w:t>
            </w:r>
          </w:p>
        </w:tc>
        <w:tc>
          <w:tcPr>
            <w:tcW w:w="1376" w:type="dxa"/>
            <w:tcBorders>
              <w:top w:val="nil"/>
              <w:left w:val="nil"/>
              <w:bottom w:val="single" w:sz="4" w:space="0" w:color="C0C0C0"/>
              <w:right w:val="single" w:sz="4" w:space="0" w:color="C0C0C0"/>
            </w:tcBorders>
            <w:shd w:val="clear" w:color="000000" w:fill="D7EAD3"/>
            <w:vAlign w:val="center"/>
            <w:hideMark/>
          </w:tcPr>
          <w:p w14:paraId="77B9E34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58 646,00</w:t>
            </w:r>
          </w:p>
        </w:tc>
        <w:tc>
          <w:tcPr>
            <w:tcW w:w="1276" w:type="dxa"/>
            <w:tcBorders>
              <w:top w:val="nil"/>
              <w:left w:val="nil"/>
              <w:bottom w:val="single" w:sz="4" w:space="0" w:color="C0C0C0"/>
              <w:right w:val="single" w:sz="4" w:space="0" w:color="C0C0C0"/>
            </w:tcBorders>
            <w:shd w:val="clear" w:color="000000" w:fill="D7EAD3"/>
            <w:vAlign w:val="center"/>
            <w:hideMark/>
          </w:tcPr>
          <w:p w14:paraId="3151FEB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58 646,00</w:t>
            </w:r>
          </w:p>
        </w:tc>
        <w:tc>
          <w:tcPr>
            <w:tcW w:w="3856" w:type="dxa"/>
            <w:tcBorders>
              <w:top w:val="nil"/>
              <w:left w:val="nil"/>
              <w:bottom w:val="single" w:sz="4" w:space="0" w:color="C0C0C0"/>
              <w:right w:val="single" w:sz="4" w:space="0" w:color="C0C0C0"/>
            </w:tcBorders>
            <w:shd w:val="clear" w:color="000000" w:fill="FFFFCC"/>
            <w:vAlign w:val="center"/>
            <w:hideMark/>
          </w:tcPr>
          <w:p w14:paraId="31A51170"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7590E007" w14:textId="77777777" w:rsidTr="0010347A">
        <w:trPr>
          <w:trHeight w:val="300"/>
          <w:jc w:val="center"/>
        </w:trPr>
        <w:tc>
          <w:tcPr>
            <w:tcW w:w="343" w:type="dxa"/>
            <w:tcBorders>
              <w:top w:val="nil"/>
              <w:left w:val="nil"/>
              <w:bottom w:val="nil"/>
              <w:right w:val="nil"/>
            </w:tcBorders>
            <w:shd w:val="clear" w:color="auto" w:fill="auto"/>
            <w:vAlign w:val="center"/>
            <w:hideMark/>
          </w:tcPr>
          <w:p w14:paraId="617FE691" w14:textId="77777777" w:rsidR="0010347A" w:rsidRPr="0010347A" w:rsidRDefault="0010347A" w:rsidP="0010347A">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02BD3CAB"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30CD267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1.5.1</w:t>
            </w:r>
          </w:p>
        </w:tc>
        <w:tc>
          <w:tcPr>
            <w:tcW w:w="4807" w:type="dxa"/>
            <w:tcBorders>
              <w:top w:val="nil"/>
              <w:left w:val="nil"/>
              <w:bottom w:val="single" w:sz="4" w:space="0" w:color="C0C0C0"/>
              <w:right w:val="single" w:sz="4" w:space="0" w:color="C0C0C0"/>
            </w:tcBorders>
            <w:shd w:val="clear" w:color="auto" w:fill="auto"/>
            <w:vAlign w:val="center"/>
            <w:hideMark/>
          </w:tcPr>
          <w:p w14:paraId="494A765C"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На очистные сооружения</w:t>
            </w:r>
          </w:p>
        </w:tc>
        <w:tc>
          <w:tcPr>
            <w:tcW w:w="1017" w:type="dxa"/>
            <w:tcBorders>
              <w:top w:val="nil"/>
              <w:left w:val="nil"/>
              <w:bottom w:val="single" w:sz="4" w:space="0" w:color="C0C0C0"/>
              <w:right w:val="single" w:sz="4" w:space="0" w:color="C0C0C0"/>
            </w:tcBorders>
            <w:shd w:val="clear" w:color="auto" w:fill="auto"/>
            <w:vAlign w:val="center"/>
            <w:hideMark/>
          </w:tcPr>
          <w:p w14:paraId="48AB75F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м3</w:t>
            </w:r>
          </w:p>
        </w:tc>
        <w:tc>
          <w:tcPr>
            <w:tcW w:w="1456" w:type="dxa"/>
            <w:tcBorders>
              <w:top w:val="nil"/>
              <w:left w:val="nil"/>
              <w:bottom w:val="single" w:sz="4" w:space="0" w:color="C0C0C0"/>
              <w:right w:val="single" w:sz="4" w:space="0" w:color="C0C0C0"/>
            </w:tcBorders>
            <w:shd w:val="clear" w:color="000000" w:fill="FFFFCC"/>
            <w:vAlign w:val="center"/>
            <w:hideMark/>
          </w:tcPr>
          <w:p w14:paraId="74D8AC8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117 292,00</w:t>
            </w:r>
          </w:p>
        </w:tc>
        <w:tc>
          <w:tcPr>
            <w:tcW w:w="1576" w:type="dxa"/>
            <w:tcBorders>
              <w:top w:val="nil"/>
              <w:left w:val="nil"/>
              <w:bottom w:val="single" w:sz="4" w:space="0" w:color="C0C0C0"/>
              <w:right w:val="single" w:sz="4" w:space="0" w:color="C0C0C0"/>
            </w:tcBorders>
            <w:shd w:val="clear" w:color="000000" w:fill="FFFFCC"/>
            <w:vAlign w:val="center"/>
            <w:hideMark/>
          </w:tcPr>
          <w:p w14:paraId="37600BF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117 292,00</w:t>
            </w:r>
          </w:p>
        </w:tc>
        <w:tc>
          <w:tcPr>
            <w:tcW w:w="1496" w:type="dxa"/>
            <w:tcBorders>
              <w:top w:val="nil"/>
              <w:left w:val="nil"/>
              <w:bottom w:val="single" w:sz="4" w:space="0" w:color="C0C0C0"/>
              <w:right w:val="single" w:sz="4" w:space="0" w:color="C0C0C0"/>
            </w:tcBorders>
            <w:shd w:val="clear" w:color="000000" w:fill="D7EAD3"/>
            <w:vAlign w:val="center"/>
            <w:hideMark/>
          </w:tcPr>
          <w:p w14:paraId="7AB8CB7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58 646,00</w:t>
            </w:r>
          </w:p>
        </w:tc>
        <w:tc>
          <w:tcPr>
            <w:tcW w:w="1496" w:type="dxa"/>
            <w:tcBorders>
              <w:top w:val="nil"/>
              <w:left w:val="nil"/>
              <w:bottom w:val="single" w:sz="4" w:space="0" w:color="C0C0C0"/>
              <w:right w:val="single" w:sz="4" w:space="0" w:color="C0C0C0"/>
            </w:tcBorders>
            <w:shd w:val="clear" w:color="000000" w:fill="D7EAD3"/>
            <w:vAlign w:val="center"/>
            <w:hideMark/>
          </w:tcPr>
          <w:p w14:paraId="1E61826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58 646,00</w:t>
            </w:r>
          </w:p>
        </w:tc>
        <w:tc>
          <w:tcPr>
            <w:tcW w:w="3796" w:type="dxa"/>
            <w:tcBorders>
              <w:top w:val="nil"/>
              <w:left w:val="nil"/>
              <w:bottom w:val="single" w:sz="4" w:space="0" w:color="C0C0C0"/>
              <w:right w:val="single" w:sz="4" w:space="0" w:color="C0C0C0"/>
            </w:tcBorders>
            <w:shd w:val="clear" w:color="000000" w:fill="FFFFCC"/>
            <w:vAlign w:val="center"/>
            <w:hideMark/>
          </w:tcPr>
          <w:p w14:paraId="1DD53118"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16C9209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117 292,00</w:t>
            </w:r>
          </w:p>
        </w:tc>
        <w:tc>
          <w:tcPr>
            <w:tcW w:w="1616" w:type="dxa"/>
            <w:tcBorders>
              <w:top w:val="nil"/>
              <w:left w:val="nil"/>
              <w:bottom w:val="single" w:sz="4" w:space="0" w:color="C0C0C0"/>
              <w:right w:val="single" w:sz="4" w:space="0" w:color="C0C0C0"/>
            </w:tcBorders>
            <w:shd w:val="clear" w:color="000000" w:fill="FFFFCC"/>
            <w:vAlign w:val="center"/>
            <w:hideMark/>
          </w:tcPr>
          <w:p w14:paraId="3CF4F80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117 292,00</w:t>
            </w:r>
          </w:p>
        </w:tc>
        <w:tc>
          <w:tcPr>
            <w:tcW w:w="1376" w:type="dxa"/>
            <w:tcBorders>
              <w:top w:val="nil"/>
              <w:left w:val="nil"/>
              <w:bottom w:val="single" w:sz="4" w:space="0" w:color="C0C0C0"/>
              <w:right w:val="single" w:sz="4" w:space="0" w:color="C0C0C0"/>
            </w:tcBorders>
            <w:shd w:val="clear" w:color="000000" w:fill="D7EAD3"/>
            <w:vAlign w:val="center"/>
            <w:hideMark/>
          </w:tcPr>
          <w:p w14:paraId="1CDC324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58 646,00</w:t>
            </w:r>
          </w:p>
        </w:tc>
        <w:tc>
          <w:tcPr>
            <w:tcW w:w="1276" w:type="dxa"/>
            <w:tcBorders>
              <w:top w:val="nil"/>
              <w:left w:val="nil"/>
              <w:bottom w:val="single" w:sz="4" w:space="0" w:color="C0C0C0"/>
              <w:right w:val="single" w:sz="4" w:space="0" w:color="C0C0C0"/>
            </w:tcBorders>
            <w:shd w:val="clear" w:color="000000" w:fill="D7EAD3"/>
            <w:vAlign w:val="center"/>
            <w:hideMark/>
          </w:tcPr>
          <w:p w14:paraId="4682CDA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58 646,00</w:t>
            </w:r>
          </w:p>
        </w:tc>
        <w:tc>
          <w:tcPr>
            <w:tcW w:w="3856" w:type="dxa"/>
            <w:tcBorders>
              <w:top w:val="nil"/>
              <w:left w:val="nil"/>
              <w:bottom w:val="single" w:sz="4" w:space="0" w:color="C0C0C0"/>
              <w:right w:val="single" w:sz="4" w:space="0" w:color="C0C0C0"/>
            </w:tcBorders>
            <w:shd w:val="clear" w:color="000000" w:fill="FFFFCC"/>
            <w:vAlign w:val="center"/>
            <w:hideMark/>
          </w:tcPr>
          <w:p w14:paraId="2318480D"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0123B6CB" w14:textId="77777777" w:rsidTr="0010347A">
        <w:trPr>
          <w:trHeight w:val="300"/>
          <w:jc w:val="center"/>
        </w:trPr>
        <w:tc>
          <w:tcPr>
            <w:tcW w:w="343" w:type="dxa"/>
            <w:tcBorders>
              <w:top w:val="nil"/>
              <w:left w:val="nil"/>
              <w:bottom w:val="nil"/>
              <w:right w:val="nil"/>
            </w:tcBorders>
            <w:shd w:val="clear" w:color="auto" w:fill="auto"/>
            <w:vAlign w:val="center"/>
            <w:hideMark/>
          </w:tcPr>
          <w:p w14:paraId="51EF6D6B" w14:textId="77777777" w:rsidR="0010347A" w:rsidRPr="0010347A" w:rsidRDefault="0010347A" w:rsidP="0010347A">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69458BE4"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2C14AAD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w:t>
            </w:r>
          </w:p>
        </w:tc>
        <w:tc>
          <w:tcPr>
            <w:tcW w:w="4807" w:type="dxa"/>
            <w:tcBorders>
              <w:top w:val="nil"/>
              <w:left w:val="nil"/>
              <w:bottom w:val="single" w:sz="4" w:space="0" w:color="C0C0C0"/>
              <w:right w:val="single" w:sz="4" w:space="0" w:color="C0C0C0"/>
            </w:tcBorders>
            <w:shd w:val="clear" w:color="auto" w:fill="auto"/>
            <w:vAlign w:val="center"/>
            <w:hideMark/>
          </w:tcPr>
          <w:p w14:paraId="2FEB6528"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Себестоимость</w:t>
            </w:r>
          </w:p>
        </w:tc>
        <w:tc>
          <w:tcPr>
            <w:tcW w:w="1017" w:type="dxa"/>
            <w:tcBorders>
              <w:top w:val="nil"/>
              <w:left w:val="nil"/>
              <w:bottom w:val="single" w:sz="4" w:space="0" w:color="C0C0C0"/>
              <w:right w:val="single" w:sz="4" w:space="0" w:color="C0C0C0"/>
            </w:tcBorders>
            <w:shd w:val="clear" w:color="auto" w:fill="auto"/>
            <w:vAlign w:val="center"/>
            <w:hideMark/>
          </w:tcPr>
          <w:p w14:paraId="749481F3"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004A3FF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8 281,32</w:t>
            </w:r>
          </w:p>
        </w:tc>
        <w:tc>
          <w:tcPr>
            <w:tcW w:w="1576" w:type="dxa"/>
            <w:tcBorders>
              <w:top w:val="nil"/>
              <w:left w:val="nil"/>
              <w:bottom w:val="single" w:sz="4" w:space="0" w:color="C0C0C0"/>
              <w:right w:val="single" w:sz="4" w:space="0" w:color="C0C0C0"/>
            </w:tcBorders>
            <w:shd w:val="clear" w:color="000000" w:fill="D7EAD3"/>
            <w:vAlign w:val="center"/>
            <w:hideMark/>
          </w:tcPr>
          <w:p w14:paraId="3B85985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8 281,17</w:t>
            </w:r>
          </w:p>
        </w:tc>
        <w:tc>
          <w:tcPr>
            <w:tcW w:w="1496" w:type="dxa"/>
            <w:tcBorders>
              <w:top w:val="nil"/>
              <w:left w:val="nil"/>
              <w:bottom w:val="single" w:sz="4" w:space="0" w:color="C0C0C0"/>
              <w:right w:val="single" w:sz="4" w:space="0" w:color="C0C0C0"/>
            </w:tcBorders>
            <w:shd w:val="clear" w:color="000000" w:fill="D7EAD3"/>
            <w:vAlign w:val="center"/>
            <w:hideMark/>
          </w:tcPr>
          <w:p w14:paraId="0F32FE4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4 170,29</w:t>
            </w:r>
          </w:p>
        </w:tc>
        <w:tc>
          <w:tcPr>
            <w:tcW w:w="1496" w:type="dxa"/>
            <w:tcBorders>
              <w:top w:val="nil"/>
              <w:left w:val="nil"/>
              <w:bottom w:val="single" w:sz="4" w:space="0" w:color="C0C0C0"/>
              <w:right w:val="single" w:sz="4" w:space="0" w:color="C0C0C0"/>
            </w:tcBorders>
            <w:shd w:val="clear" w:color="000000" w:fill="D7EAD3"/>
            <w:vAlign w:val="center"/>
            <w:hideMark/>
          </w:tcPr>
          <w:p w14:paraId="3250DD0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4 110,88</w:t>
            </w:r>
          </w:p>
        </w:tc>
        <w:tc>
          <w:tcPr>
            <w:tcW w:w="3796" w:type="dxa"/>
            <w:tcBorders>
              <w:top w:val="nil"/>
              <w:left w:val="nil"/>
              <w:bottom w:val="single" w:sz="4" w:space="0" w:color="C0C0C0"/>
              <w:right w:val="single" w:sz="4" w:space="0" w:color="C0C0C0"/>
            </w:tcBorders>
            <w:shd w:val="clear" w:color="000000" w:fill="FFFFCC"/>
            <w:vAlign w:val="center"/>
            <w:hideMark/>
          </w:tcPr>
          <w:p w14:paraId="633B3D96"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72B6959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8 534,41</w:t>
            </w:r>
          </w:p>
        </w:tc>
        <w:tc>
          <w:tcPr>
            <w:tcW w:w="1616" w:type="dxa"/>
            <w:tcBorders>
              <w:top w:val="nil"/>
              <w:left w:val="nil"/>
              <w:bottom w:val="single" w:sz="4" w:space="0" w:color="C0C0C0"/>
              <w:right w:val="single" w:sz="4" w:space="0" w:color="C0C0C0"/>
            </w:tcBorders>
            <w:shd w:val="clear" w:color="000000" w:fill="D7EAD3"/>
            <w:vAlign w:val="center"/>
            <w:hideMark/>
          </w:tcPr>
          <w:p w14:paraId="61964DA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8 534,41</w:t>
            </w:r>
          </w:p>
        </w:tc>
        <w:tc>
          <w:tcPr>
            <w:tcW w:w="1376" w:type="dxa"/>
            <w:tcBorders>
              <w:top w:val="nil"/>
              <w:left w:val="nil"/>
              <w:bottom w:val="single" w:sz="4" w:space="0" w:color="C0C0C0"/>
              <w:right w:val="single" w:sz="4" w:space="0" w:color="C0C0C0"/>
            </w:tcBorders>
            <w:shd w:val="clear" w:color="000000" w:fill="D7EAD3"/>
            <w:vAlign w:val="center"/>
            <w:hideMark/>
          </w:tcPr>
          <w:p w14:paraId="5E2DBA5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4 157,94</w:t>
            </w:r>
          </w:p>
        </w:tc>
        <w:tc>
          <w:tcPr>
            <w:tcW w:w="1276" w:type="dxa"/>
            <w:tcBorders>
              <w:top w:val="nil"/>
              <w:left w:val="nil"/>
              <w:bottom w:val="single" w:sz="4" w:space="0" w:color="C0C0C0"/>
              <w:right w:val="single" w:sz="4" w:space="0" w:color="C0C0C0"/>
            </w:tcBorders>
            <w:shd w:val="clear" w:color="000000" w:fill="D7EAD3"/>
            <w:vAlign w:val="center"/>
            <w:hideMark/>
          </w:tcPr>
          <w:p w14:paraId="1B5257B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4 376,47</w:t>
            </w:r>
          </w:p>
        </w:tc>
        <w:tc>
          <w:tcPr>
            <w:tcW w:w="3856" w:type="dxa"/>
            <w:tcBorders>
              <w:top w:val="nil"/>
              <w:left w:val="nil"/>
              <w:bottom w:val="single" w:sz="4" w:space="0" w:color="C0C0C0"/>
              <w:right w:val="single" w:sz="4" w:space="0" w:color="C0C0C0"/>
            </w:tcBorders>
            <w:shd w:val="clear" w:color="000000" w:fill="FFFFCC"/>
            <w:vAlign w:val="center"/>
            <w:hideMark/>
          </w:tcPr>
          <w:p w14:paraId="40FB3B6E"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3B4E8F0D" w14:textId="77777777" w:rsidTr="0010347A">
        <w:trPr>
          <w:trHeight w:val="300"/>
          <w:jc w:val="center"/>
        </w:trPr>
        <w:tc>
          <w:tcPr>
            <w:tcW w:w="343" w:type="dxa"/>
            <w:tcBorders>
              <w:top w:val="nil"/>
              <w:left w:val="nil"/>
              <w:bottom w:val="nil"/>
              <w:right w:val="nil"/>
            </w:tcBorders>
            <w:shd w:val="clear" w:color="auto" w:fill="auto"/>
            <w:vAlign w:val="center"/>
            <w:hideMark/>
          </w:tcPr>
          <w:p w14:paraId="52283654" w14:textId="77777777" w:rsidR="0010347A" w:rsidRPr="0010347A" w:rsidRDefault="0010347A" w:rsidP="0010347A">
            <w:pPr>
              <w:rPr>
                <w:rFonts w:ascii="Tahoma" w:hAnsi="Tahoma" w:cs="Tahoma"/>
                <w:b/>
                <w:bCs/>
                <w:sz w:val="13"/>
                <w:szCs w:val="13"/>
              </w:rPr>
            </w:pPr>
          </w:p>
        </w:tc>
        <w:tc>
          <w:tcPr>
            <w:tcW w:w="202" w:type="dxa"/>
            <w:tcBorders>
              <w:top w:val="nil"/>
              <w:left w:val="nil"/>
              <w:bottom w:val="nil"/>
              <w:right w:val="nil"/>
            </w:tcBorders>
            <w:shd w:val="clear" w:color="auto" w:fill="auto"/>
            <w:vAlign w:val="center"/>
            <w:hideMark/>
          </w:tcPr>
          <w:p w14:paraId="6BB91147" w14:textId="77777777" w:rsidR="0010347A" w:rsidRPr="0010347A" w:rsidRDefault="0010347A" w:rsidP="0010347A">
            <w:pPr>
              <w:rPr>
                <w:sz w:val="13"/>
                <w:szCs w:val="13"/>
              </w:rPr>
            </w:pPr>
          </w:p>
        </w:tc>
        <w:tc>
          <w:tcPr>
            <w:tcW w:w="971" w:type="dxa"/>
            <w:tcBorders>
              <w:top w:val="nil"/>
              <w:left w:val="single" w:sz="4" w:space="0" w:color="C0C0C0"/>
              <w:bottom w:val="nil"/>
              <w:right w:val="single" w:sz="4" w:space="0" w:color="C0C0C0"/>
            </w:tcBorders>
            <w:shd w:val="clear" w:color="auto" w:fill="auto"/>
            <w:vAlign w:val="center"/>
            <w:hideMark/>
          </w:tcPr>
          <w:p w14:paraId="35D8B12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w:t>
            </w:r>
          </w:p>
        </w:tc>
        <w:tc>
          <w:tcPr>
            <w:tcW w:w="4807" w:type="dxa"/>
            <w:tcBorders>
              <w:top w:val="nil"/>
              <w:left w:val="nil"/>
              <w:bottom w:val="nil"/>
              <w:right w:val="single" w:sz="4" w:space="0" w:color="C0C0C0"/>
            </w:tcBorders>
            <w:shd w:val="clear" w:color="auto" w:fill="auto"/>
            <w:vAlign w:val="center"/>
            <w:hideMark/>
          </w:tcPr>
          <w:p w14:paraId="5510EF6C"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Производственные расходы</w:t>
            </w:r>
          </w:p>
        </w:tc>
        <w:tc>
          <w:tcPr>
            <w:tcW w:w="1017" w:type="dxa"/>
            <w:tcBorders>
              <w:top w:val="nil"/>
              <w:left w:val="nil"/>
              <w:bottom w:val="nil"/>
              <w:right w:val="single" w:sz="4" w:space="0" w:color="C0C0C0"/>
            </w:tcBorders>
            <w:shd w:val="clear" w:color="auto" w:fill="auto"/>
            <w:vAlign w:val="center"/>
            <w:hideMark/>
          </w:tcPr>
          <w:p w14:paraId="05BDDC4D"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nil"/>
              <w:right w:val="single" w:sz="4" w:space="0" w:color="C0C0C0"/>
            </w:tcBorders>
            <w:shd w:val="clear" w:color="000000" w:fill="D7EAD3"/>
            <w:vAlign w:val="center"/>
            <w:hideMark/>
          </w:tcPr>
          <w:p w14:paraId="5FB9362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6 135,99</w:t>
            </w:r>
          </w:p>
        </w:tc>
        <w:tc>
          <w:tcPr>
            <w:tcW w:w="1576" w:type="dxa"/>
            <w:tcBorders>
              <w:top w:val="nil"/>
              <w:left w:val="nil"/>
              <w:bottom w:val="nil"/>
              <w:right w:val="single" w:sz="4" w:space="0" w:color="C0C0C0"/>
            </w:tcBorders>
            <w:shd w:val="clear" w:color="000000" w:fill="D7EAD3"/>
            <w:vAlign w:val="center"/>
            <w:hideMark/>
          </w:tcPr>
          <w:p w14:paraId="5F609C7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6 135,99</w:t>
            </w:r>
          </w:p>
        </w:tc>
        <w:tc>
          <w:tcPr>
            <w:tcW w:w="1496" w:type="dxa"/>
            <w:tcBorders>
              <w:top w:val="nil"/>
              <w:left w:val="nil"/>
              <w:bottom w:val="nil"/>
              <w:right w:val="single" w:sz="4" w:space="0" w:color="C0C0C0"/>
            </w:tcBorders>
            <w:shd w:val="clear" w:color="000000" w:fill="D7EAD3"/>
            <w:vAlign w:val="center"/>
            <w:hideMark/>
          </w:tcPr>
          <w:p w14:paraId="185F509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3 062,69</w:t>
            </w:r>
          </w:p>
        </w:tc>
        <w:tc>
          <w:tcPr>
            <w:tcW w:w="1496" w:type="dxa"/>
            <w:tcBorders>
              <w:top w:val="nil"/>
              <w:left w:val="nil"/>
              <w:bottom w:val="nil"/>
              <w:right w:val="single" w:sz="4" w:space="0" w:color="C0C0C0"/>
            </w:tcBorders>
            <w:shd w:val="clear" w:color="000000" w:fill="D7EAD3"/>
            <w:vAlign w:val="center"/>
            <w:hideMark/>
          </w:tcPr>
          <w:p w14:paraId="1BA3255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3 073,30</w:t>
            </w:r>
          </w:p>
        </w:tc>
        <w:tc>
          <w:tcPr>
            <w:tcW w:w="3796" w:type="dxa"/>
            <w:tcBorders>
              <w:top w:val="nil"/>
              <w:left w:val="nil"/>
              <w:bottom w:val="nil"/>
              <w:right w:val="single" w:sz="4" w:space="0" w:color="C0C0C0"/>
            </w:tcBorders>
            <w:shd w:val="clear" w:color="000000" w:fill="FFFFCC"/>
            <w:vAlign w:val="center"/>
            <w:hideMark/>
          </w:tcPr>
          <w:p w14:paraId="5CDB6F50"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nil"/>
              <w:right w:val="single" w:sz="4" w:space="0" w:color="C0C0C0"/>
            </w:tcBorders>
            <w:shd w:val="clear" w:color="000000" w:fill="D7EAD3"/>
            <w:vAlign w:val="center"/>
            <w:hideMark/>
          </w:tcPr>
          <w:p w14:paraId="694A3690"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6 332,54</w:t>
            </w:r>
          </w:p>
        </w:tc>
        <w:tc>
          <w:tcPr>
            <w:tcW w:w="1616" w:type="dxa"/>
            <w:tcBorders>
              <w:top w:val="nil"/>
              <w:left w:val="nil"/>
              <w:bottom w:val="nil"/>
              <w:right w:val="single" w:sz="4" w:space="0" w:color="C0C0C0"/>
            </w:tcBorders>
            <w:shd w:val="clear" w:color="000000" w:fill="D7EAD3"/>
            <w:vAlign w:val="center"/>
            <w:hideMark/>
          </w:tcPr>
          <w:p w14:paraId="5F1C1EB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6 332,54</w:t>
            </w:r>
          </w:p>
        </w:tc>
        <w:tc>
          <w:tcPr>
            <w:tcW w:w="1376" w:type="dxa"/>
            <w:tcBorders>
              <w:top w:val="nil"/>
              <w:left w:val="nil"/>
              <w:bottom w:val="nil"/>
              <w:right w:val="single" w:sz="4" w:space="0" w:color="C0C0C0"/>
            </w:tcBorders>
            <w:shd w:val="clear" w:color="000000" w:fill="D7EAD3"/>
            <w:vAlign w:val="center"/>
            <w:hideMark/>
          </w:tcPr>
          <w:p w14:paraId="54D3E5C4"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3 138,20</w:t>
            </w:r>
          </w:p>
        </w:tc>
        <w:tc>
          <w:tcPr>
            <w:tcW w:w="1276" w:type="dxa"/>
            <w:tcBorders>
              <w:top w:val="nil"/>
              <w:left w:val="nil"/>
              <w:bottom w:val="nil"/>
              <w:right w:val="single" w:sz="4" w:space="0" w:color="C0C0C0"/>
            </w:tcBorders>
            <w:shd w:val="clear" w:color="000000" w:fill="D7EAD3"/>
            <w:vAlign w:val="center"/>
            <w:hideMark/>
          </w:tcPr>
          <w:p w14:paraId="6022776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3 194,34</w:t>
            </w:r>
          </w:p>
        </w:tc>
        <w:tc>
          <w:tcPr>
            <w:tcW w:w="3856" w:type="dxa"/>
            <w:tcBorders>
              <w:top w:val="nil"/>
              <w:left w:val="nil"/>
              <w:bottom w:val="nil"/>
              <w:right w:val="single" w:sz="4" w:space="0" w:color="C0C0C0"/>
            </w:tcBorders>
            <w:shd w:val="clear" w:color="000000" w:fill="FFFFCC"/>
            <w:vAlign w:val="center"/>
            <w:hideMark/>
          </w:tcPr>
          <w:p w14:paraId="254AA2A6"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2065F3F1" w14:textId="77777777" w:rsidTr="0010347A">
        <w:trPr>
          <w:trHeight w:val="450"/>
          <w:jc w:val="center"/>
        </w:trPr>
        <w:tc>
          <w:tcPr>
            <w:tcW w:w="343" w:type="dxa"/>
            <w:tcBorders>
              <w:top w:val="nil"/>
              <w:left w:val="nil"/>
              <w:bottom w:val="nil"/>
              <w:right w:val="nil"/>
            </w:tcBorders>
            <w:shd w:val="clear" w:color="000000" w:fill="FABF8F"/>
            <w:noWrap/>
            <w:vAlign w:val="center"/>
            <w:hideMark/>
          </w:tcPr>
          <w:p w14:paraId="4FD2A9E8"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5FCD0E5C"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58ACBA8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3.3</w:t>
            </w:r>
          </w:p>
        </w:tc>
        <w:tc>
          <w:tcPr>
            <w:tcW w:w="4807" w:type="dxa"/>
            <w:tcBorders>
              <w:top w:val="nil"/>
              <w:left w:val="nil"/>
              <w:bottom w:val="single" w:sz="4" w:space="0" w:color="C0C0C0"/>
              <w:right w:val="single" w:sz="4" w:space="0" w:color="C0C0C0"/>
            </w:tcBorders>
            <w:shd w:val="clear" w:color="auto" w:fill="auto"/>
            <w:vAlign w:val="center"/>
            <w:hideMark/>
          </w:tcPr>
          <w:p w14:paraId="757CEECF" w14:textId="77777777" w:rsidR="0010347A" w:rsidRPr="0010347A" w:rsidRDefault="0010347A" w:rsidP="0010347A">
            <w:pPr>
              <w:ind w:firstLineChars="100" w:firstLine="131"/>
              <w:rPr>
                <w:rFonts w:ascii="Tahoma" w:hAnsi="Tahoma" w:cs="Tahoma"/>
                <w:b/>
                <w:bCs/>
                <w:sz w:val="13"/>
                <w:szCs w:val="13"/>
              </w:rPr>
            </w:pPr>
            <w:r w:rsidRPr="0010347A">
              <w:rPr>
                <w:rFonts w:ascii="Tahoma" w:hAnsi="Tahoma" w:cs="Tahoma"/>
                <w:b/>
                <w:bCs/>
                <w:sz w:val="13"/>
                <w:szCs w:val="13"/>
              </w:rPr>
              <w:t>Затраты на покупную электрическую энергию, по уровням напряжения:</w:t>
            </w:r>
          </w:p>
        </w:tc>
        <w:tc>
          <w:tcPr>
            <w:tcW w:w="1017" w:type="dxa"/>
            <w:tcBorders>
              <w:top w:val="nil"/>
              <w:left w:val="nil"/>
              <w:bottom w:val="single" w:sz="4" w:space="0" w:color="C0C0C0"/>
              <w:right w:val="single" w:sz="4" w:space="0" w:color="C0C0C0"/>
            </w:tcBorders>
            <w:shd w:val="clear" w:color="auto" w:fill="auto"/>
            <w:vAlign w:val="center"/>
            <w:hideMark/>
          </w:tcPr>
          <w:p w14:paraId="54E2819F"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1093858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278,42</w:t>
            </w:r>
          </w:p>
        </w:tc>
        <w:tc>
          <w:tcPr>
            <w:tcW w:w="1576" w:type="dxa"/>
            <w:tcBorders>
              <w:top w:val="nil"/>
              <w:left w:val="nil"/>
              <w:bottom w:val="single" w:sz="4" w:space="0" w:color="C0C0C0"/>
              <w:right w:val="single" w:sz="4" w:space="0" w:color="C0C0C0"/>
            </w:tcBorders>
            <w:shd w:val="clear" w:color="000000" w:fill="D7EAD3"/>
            <w:vAlign w:val="center"/>
            <w:hideMark/>
          </w:tcPr>
          <w:p w14:paraId="0675906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278,42</w:t>
            </w:r>
          </w:p>
        </w:tc>
        <w:tc>
          <w:tcPr>
            <w:tcW w:w="1496" w:type="dxa"/>
            <w:tcBorders>
              <w:top w:val="nil"/>
              <w:left w:val="nil"/>
              <w:bottom w:val="single" w:sz="4" w:space="0" w:color="C0C0C0"/>
              <w:right w:val="single" w:sz="4" w:space="0" w:color="C0C0C0"/>
            </w:tcBorders>
            <w:shd w:val="clear" w:color="000000" w:fill="D7EAD3"/>
            <w:vAlign w:val="center"/>
            <w:hideMark/>
          </w:tcPr>
          <w:p w14:paraId="6731F13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139,21</w:t>
            </w:r>
          </w:p>
        </w:tc>
        <w:tc>
          <w:tcPr>
            <w:tcW w:w="1496" w:type="dxa"/>
            <w:tcBorders>
              <w:top w:val="nil"/>
              <w:left w:val="nil"/>
              <w:bottom w:val="single" w:sz="4" w:space="0" w:color="C0C0C0"/>
              <w:right w:val="single" w:sz="4" w:space="0" w:color="C0C0C0"/>
            </w:tcBorders>
            <w:shd w:val="clear" w:color="000000" w:fill="D7EAD3"/>
            <w:vAlign w:val="center"/>
            <w:hideMark/>
          </w:tcPr>
          <w:p w14:paraId="01FFF2D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139,21</w:t>
            </w:r>
          </w:p>
        </w:tc>
        <w:tc>
          <w:tcPr>
            <w:tcW w:w="3796" w:type="dxa"/>
            <w:tcBorders>
              <w:top w:val="nil"/>
              <w:left w:val="nil"/>
              <w:bottom w:val="single" w:sz="4" w:space="0" w:color="C0C0C0"/>
              <w:right w:val="single" w:sz="4" w:space="0" w:color="C0C0C0"/>
            </w:tcBorders>
            <w:shd w:val="clear" w:color="000000" w:fill="FFFFCC"/>
            <w:vAlign w:val="center"/>
            <w:hideMark/>
          </w:tcPr>
          <w:p w14:paraId="53133755"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233E97F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289,56</w:t>
            </w:r>
          </w:p>
        </w:tc>
        <w:tc>
          <w:tcPr>
            <w:tcW w:w="1616" w:type="dxa"/>
            <w:tcBorders>
              <w:top w:val="nil"/>
              <w:left w:val="nil"/>
              <w:bottom w:val="single" w:sz="4" w:space="0" w:color="C0C0C0"/>
              <w:right w:val="single" w:sz="4" w:space="0" w:color="C0C0C0"/>
            </w:tcBorders>
            <w:shd w:val="clear" w:color="000000" w:fill="D7EAD3"/>
            <w:vAlign w:val="center"/>
            <w:hideMark/>
          </w:tcPr>
          <w:p w14:paraId="3357BDC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289,56</w:t>
            </w:r>
          </w:p>
        </w:tc>
        <w:tc>
          <w:tcPr>
            <w:tcW w:w="1376" w:type="dxa"/>
            <w:tcBorders>
              <w:top w:val="nil"/>
              <w:left w:val="nil"/>
              <w:bottom w:val="single" w:sz="4" w:space="0" w:color="C0C0C0"/>
              <w:right w:val="single" w:sz="4" w:space="0" w:color="C0C0C0"/>
            </w:tcBorders>
            <w:shd w:val="clear" w:color="000000" w:fill="D7EAD3"/>
            <w:vAlign w:val="center"/>
            <w:hideMark/>
          </w:tcPr>
          <w:p w14:paraId="48189B90"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144,78</w:t>
            </w:r>
          </w:p>
        </w:tc>
        <w:tc>
          <w:tcPr>
            <w:tcW w:w="1276" w:type="dxa"/>
            <w:tcBorders>
              <w:top w:val="nil"/>
              <w:left w:val="nil"/>
              <w:bottom w:val="single" w:sz="4" w:space="0" w:color="C0C0C0"/>
              <w:right w:val="single" w:sz="4" w:space="0" w:color="C0C0C0"/>
            </w:tcBorders>
            <w:shd w:val="clear" w:color="000000" w:fill="D7EAD3"/>
            <w:vAlign w:val="center"/>
            <w:hideMark/>
          </w:tcPr>
          <w:p w14:paraId="7314D174"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144,78</w:t>
            </w:r>
          </w:p>
        </w:tc>
        <w:tc>
          <w:tcPr>
            <w:tcW w:w="3856" w:type="dxa"/>
            <w:tcBorders>
              <w:top w:val="nil"/>
              <w:left w:val="nil"/>
              <w:bottom w:val="single" w:sz="4" w:space="0" w:color="C0C0C0"/>
              <w:right w:val="single" w:sz="4" w:space="0" w:color="C0C0C0"/>
            </w:tcBorders>
            <w:shd w:val="clear" w:color="000000" w:fill="FFFFCC"/>
            <w:vAlign w:val="center"/>
            <w:hideMark/>
          </w:tcPr>
          <w:p w14:paraId="00B44FCC"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7ED9444A" w14:textId="77777777" w:rsidTr="0010347A">
        <w:trPr>
          <w:trHeight w:val="300"/>
          <w:jc w:val="center"/>
        </w:trPr>
        <w:tc>
          <w:tcPr>
            <w:tcW w:w="343" w:type="dxa"/>
            <w:tcBorders>
              <w:top w:val="nil"/>
              <w:left w:val="nil"/>
              <w:bottom w:val="nil"/>
              <w:right w:val="nil"/>
            </w:tcBorders>
            <w:shd w:val="clear" w:color="000000" w:fill="FABF8F"/>
            <w:noWrap/>
            <w:vAlign w:val="center"/>
            <w:hideMark/>
          </w:tcPr>
          <w:p w14:paraId="024C2C30"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3F47DEEE"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4340161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3.3.0.1</w:t>
            </w:r>
          </w:p>
        </w:tc>
        <w:tc>
          <w:tcPr>
            <w:tcW w:w="4807" w:type="dxa"/>
            <w:tcBorders>
              <w:top w:val="nil"/>
              <w:left w:val="nil"/>
              <w:bottom w:val="single" w:sz="4" w:space="0" w:color="C0C0C0"/>
              <w:right w:val="single" w:sz="4" w:space="0" w:color="C0C0C0"/>
            </w:tcBorders>
            <w:shd w:val="clear" w:color="auto" w:fill="auto"/>
            <w:vAlign w:val="center"/>
            <w:hideMark/>
          </w:tcPr>
          <w:p w14:paraId="0C9D0778"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Средний тариф на энергию</w:t>
            </w:r>
          </w:p>
        </w:tc>
        <w:tc>
          <w:tcPr>
            <w:tcW w:w="1017" w:type="dxa"/>
            <w:tcBorders>
              <w:top w:val="nil"/>
              <w:left w:val="nil"/>
              <w:bottom w:val="single" w:sz="4" w:space="0" w:color="C0C0C0"/>
              <w:right w:val="single" w:sz="4" w:space="0" w:color="C0C0C0"/>
            </w:tcBorders>
            <w:shd w:val="clear" w:color="auto" w:fill="auto"/>
            <w:vAlign w:val="center"/>
            <w:hideMark/>
          </w:tcPr>
          <w:p w14:paraId="7F342B28"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руб</w:t>
            </w:r>
            <w:proofErr w:type="spellEnd"/>
            <w:r w:rsidRPr="0010347A">
              <w:rPr>
                <w:rFonts w:ascii="Tahoma" w:hAnsi="Tahoma" w:cs="Tahoma"/>
                <w:sz w:val="13"/>
                <w:szCs w:val="13"/>
              </w:rPr>
              <w:t>/</w:t>
            </w:r>
            <w:proofErr w:type="spellStart"/>
            <w:r w:rsidRPr="0010347A">
              <w:rPr>
                <w:rFonts w:ascii="Tahoma" w:hAnsi="Tahoma" w:cs="Tahoma"/>
                <w:sz w:val="13"/>
                <w:szCs w:val="13"/>
              </w:rPr>
              <w:t>кВт.ч</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0F688FF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4,89</w:t>
            </w:r>
          </w:p>
        </w:tc>
        <w:tc>
          <w:tcPr>
            <w:tcW w:w="1576" w:type="dxa"/>
            <w:tcBorders>
              <w:top w:val="nil"/>
              <w:left w:val="nil"/>
              <w:bottom w:val="single" w:sz="4" w:space="0" w:color="C0C0C0"/>
              <w:right w:val="single" w:sz="4" w:space="0" w:color="C0C0C0"/>
            </w:tcBorders>
            <w:shd w:val="clear" w:color="000000" w:fill="D7EAD3"/>
            <w:vAlign w:val="center"/>
            <w:hideMark/>
          </w:tcPr>
          <w:p w14:paraId="39671ED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4,89</w:t>
            </w:r>
          </w:p>
        </w:tc>
        <w:tc>
          <w:tcPr>
            <w:tcW w:w="1496" w:type="dxa"/>
            <w:tcBorders>
              <w:top w:val="nil"/>
              <w:left w:val="nil"/>
              <w:bottom w:val="single" w:sz="4" w:space="0" w:color="C0C0C0"/>
              <w:right w:val="single" w:sz="4" w:space="0" w:color="C0C0C0"/>
            </w:tcBorders>
            <w:shd w:val="clear" w:color="000000" w:fill="D7EAD3"/>
            <w:vAlign w:val="center"/>
            <w:hideMark/>
          </w:tcPr>
          <w:p w14:paraId="4416F57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4,89</w:t>
            </w:r>
          </w:p>
        </w:tc>
        <w:tc>
          <w:tcPr>
            <w:tcW w:w="1496" w:type="dxa"/>
            <w:tcBorders>
              <w:top w:val="nil"/>
              <w:left w:val="nil"/>
              <w:bottom w:val="single" w:sz="4" w:space="0" w:color="C0C0C0"/>
              <w:right w:val="single" w:sz="4" w:space="0" w:color="C0C0C0"/>
            </w:tcBorders>
            <w:shd w:val="clear" w:color="000000" w:fill="D7EAD3"/>
            <w:vAlign w:val="center"/>
            <w:hideMark/>
          </w:tcPr>
          <w:p w14:paraId="3FD3F4D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4,89</w:t>
            </w:r>
          </w:p>
        </w:tc>
        <w:tc>
          <w:tcPr>
            <w:tcW w:w="3796" w:type="dxa"/>
            <w:tcBorders>
              <w:top w:val="nil"/>
              <w:left w:val="nil"/>
              <w:bottom w:val="single" w:sz="4" w:space="0" w:color="C0C0C0"/>
              <w:right w:val="single" w:sz="4" w:space="0" w:color="C0C0C0"/>
            </w:tcBorders>
            <w:shd w:val="clear" w:color="000000" w:fill="FFFFCC"/>
            <w:vAlign w:val="center"/>
            <w:hideMark/>
          </w:tcPr>
          <w:p w14:paraId="41653D7D"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63F4CCA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5,09</w:t>
            </w:r>
          </w:p>
        </w:tc>
        <w:tc>
          <w:tcPr>
            <w:tcW w:w="1616" w:type="dxa"/>
            <w:tcBorders>
              <w:top w:val="nil"/>
              <w:left w:val="nil"/>
              <w:bottom w:val="single" w:sz="4" w:space="0" w:color="C0C0C0"/>
              <w:right w:val="single" w:sz="4" w:space="0" w:color="C0C0C0"/>
            </w:tcBorders>
            <w:shd w:val="clear" w:color="000000" w:fill="D7EAD3"/>
            <w:vAlign w:val="center"/>
            <w:hideMark/>
          </w:tcPr>
          <w:p w14:paraId="415B561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5,09</w:t>
            </w:r>
          </w:p>
        </w:tc>
        <w:tc>
          <w:tcPr>
            <w:tcW w:w="1376" w:type="dxa"/>
            <w:tcBorders>
              <w:top w:val="nil"/>
              <w:left w:val="nil"/>
              <w:bottom w:val="single" w:sz="4" w:space="0" w:color="C0C0C0"/>
              <w:right w:val="single" w:sz="4" w:space="0" w:color="C0C0C0"/>
            </w:tcBorders>
            <w:shd w:val="clear" w:color="000000" w:fill="D7EAD3"/>
            <w:vAlign w:val="center"/>
            <w:hideMark/>
          </w:tcPr>
          <w:p w14:paraId="6802982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5,09</w:t>
            </w:r>
          </w:p>
        </w:tc>
        <w:tc>
          <w:tcPr>
            <w:tcW w:w="1276" w:type="dxa"/>
            <w:tcBorders>
              <w:top w:val="nil"/>
              <w:left w:val="nil"/>
              <w:bottom w:val="single" w:sz="4" w:space="0" w:color="C0C0C0"/>
              <w:right w:val="single" w:sz="4" w:space="0" w:color="C0C0C0"/>
            </w:tcBorders>
            <w:shd w:val="clear" w:color="000000" w:fill="D7EAD3"/>
            <w:vAlign w:val="center"/>
            <w:hideMark/>
          </w:tcPr>
          <w:p w14:paraId="469319C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5,09</w:t>
            </w:r>
          </w:p>
        </w:tc>
        <w:tc>
          <w:tcPr>
            <w:tcW w:w="3856" w:type="dxa"/>
            <w:tcBorders>
              <w:top w:val="nil"/>
              <w:left w:val="nil"/>
              <w:bottom w:val="single" w:sz="4" w:space="0" w:color="C0C0C0"/>
              <w:right w:val="single" w:sz="4" w:space="0" w:color="C0C0C0"/>
            </w:tcBorders>
            <w:shd w:val="clear" w:color="000000" w:fill="FFFFCC"/>
            <w:vAlign w:val="center"/>
            <w:hideMark/>
          </w:tcPr>
          <w:p w14:paraId="1450E7CC"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73D34B23" w14:textId="77777777" w:rsidTr="0010347A">
        <w:trPr>
          <w:trHeight w:val="300"/>
          <w:jc w:val="center"/>
        </w:trPr>
        <w:tc>
          <w:tcPr>
            <w:tcW w:w="343" w:type="dxa"/>
            <w:tcBorders>
              <w:top w:val="nil"/>
              <w:left w:val="nil"/>
              <w:bottom w:val="nil"/>
              <w:right w:val="nil"/>
            </w:tcBorders>
            <w:shd w:val="clear" w:color="000000" w:fill="FABF8F"/>
            <w:noWrap/>
            <w:vAlign w:val="center"/>
            <w:hideMark/>
          </w:tcPr>
          <w:p w14:paraId="701DBA26"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3F7B39F8"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756BA3C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3.3.0.2</w:t>
            </w:r>
          </w:p>
        </w:tc>
        <w:tc>
          <w:tcPr>
            <w:tcW w:w="4807" w:type="dxa"/>
            <w:tcBorders>
              <w:top w:val="nil"/>
              <w:left w:val="nil"/>
              <w:bottom w:val="single" w:sz="4" w:space="0" w:color="C0C0C0"/>
              <w:right w:val="single" w:sz="4" w:space="0" w:color="C0C0C0"/>
            </w:tcBorders>
            <w:shd w:val="clear" w:color="auto" w:fill="auto"/>
            <w:vAlign w:val="center"/>
            <w:hideMark/>
          </w:tcPr>
          <w:p w14:paraId="3D77DEF7"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Объем энергии</w:t>
            </w:r>
          </w:p>
        </w:tc>
        <w:tc>
          <w:tcPr>
            <w:tcW w:w="1017" w:type="dxa"/>
            <w:tcBorders>
              <w:top w:val="nil"/>
              <w:left w:val="nil"/>
              <w:bottom w:val="single" w:sz="4" w:space="0" w:color="C0C0C0"/>
              <w:right w:val="single" w:sz="4" w:space="0" w:color="C0C0C0"/>
            </w:tcBorders>
            <w:shd w:val="clear" w:color="auto" w:fill="auto"/>
            <w:vAlign w:val="center"/>
            <w:hideMark/>
          </w:tcPr>
          <w:p w14:paraId="3AB18E5C"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кВт.ч</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48AF371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56,92</w:t>
            </w:r>
          </w:p>
        </w:tc>
        <w:tc>
          <w:tcPr>
            <w:tcW w:w="1576" w:type="dxa"/>
            <w:tcBorders>
              <w:top w:val="nil"/>
              <w:left w:val="nil"/>
              <w:bottom w:val="single" w:sz="4" w:space="0" w:color="C0C0C0"/>
              <w:right w:val="single" w:sz="4" w:space="0" w:color="C0C0C0"/>
            </w:tcBorders>
            <w:shd w:val="clear" w:color="000000" w:fill="D7EAD3"/>
            <w:vAlign w:val="center"/>
            <w:hideMark/>
          </w:tcPr>
          <w:p w14:paraId="04E134C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56,92</w:t>
            </w:r>
          </w:p>
        </w:tc>
        <w:tc>
          <w:tcPr>
            <w:tcW w:w="1496" w:type="dxa"/>
            <w:tcBorders>
              <w:top w:val="nil"/>
              <w:left w:val="nil"/>
              <w:bottom w:val="single" w:sz="4" w:space="0" w:color="C0C0C0"/>
              <w:right w:val="single" w:sz="4" w:space="0" w:color="C0C0C0"/>
            </w:tcBorders>
            <w:shd w:val="clear" w:color="000000" w:fill="D7EAD3"/>
            <w:vAlign w:val="center"/>
            <w:hideMark/>
          </w:tcPr>
          <w:p w14:paraId="4EB1FAA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28,46</w:t>
            </w:r>
          </w:p>
        </w:tc>
        <w:tc>
          <w:tcPr>
            <w:tcW w:w="1496" w:type="dxa"/>
            <w:tcBorders>
              <w:top w:val="nil"/>
              <w:left w:val="nil"/>
              <w:bottom w:val="single" w:sz="4" w:space="0" w:color="C0C0C0"/>
              <w:right w:val="single" w:sz="4" w:space="0" w:color="C0C0C0"/>
            </w:tcBorders>
            <w:shd w:val="clear" w:color="000000" w:fill="D7EAD3"/>
            <w:vAlign w:val="center"/>
            <w:hideMark/>
          </w:tcPr>
          <w:p w14:paraId="1CE99C0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28,46</w:t>
            </w:r>
          </w:p>
        </w:tc>
        <w:tc>
          <w:tcPr>
            <w:tcW w:w="3796" w:type="dxa"/>
            <w:tcBorders>
              <w:top w:val="nil"/>
              <w:left w:val="nil"/>
              <w:bottom w:val="single" w:sz="4" w:space="0" w:color="C0C0C0"/>
              <w:right w:val="single" w:sz="4" w:space="0" w:color="C0C0C0"/>
            </w:tcBorders>
            <w:shd w:val="clear" w:color="000000" w:fill="FFFFCC"/>
            <w:vAlign w:val="center"/>
            <w:hideMark/>
          </w:tcPr>
          <w:p w14:paraId="49139DB2"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109597C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56,92</w:t>
            </w:r>
          </w:p>
        </w:tc>
        <w:tc>
          <w:tcPr>
            <w:tcW w:w="1616" w:type="dxa"/>
            <w:tcBorders>
              <w:top w:val="nil"/>
              <w:left w:val="nil"/>
              <w:bottom w:val="single" w:sz="4" w:space="0" w:color="C0C0C0"/>
              <w:right w:val="single" w:sz="4" w:space="0" w:color="C0C0C0"/>
            </w:tcBorders>
            <w:shd w:val="clear" w:color="000000" w:fill="D7EAD3"/>
            <w:vAlign w:val="center"/>
            <w:hideMark/>
          </w:tcPr>
          <w:p w14:paraId="55EB4B4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56,92</w:t>
            </w:r>
          </w:p>
        </w:tc>
        <w:tc>
          <w:tcPr>
            <w:tcW w:w="1376" w:type="dxa"/>
            <w:tcBorders>
              <w:top w:val="nil"/>
              <w:left w:val="nil"/>
              <w:bottom w:val="single" w:sz="4" w:space="0" w:color="C0C0C0"/>
              <w:right w:val="single" w:sz="4" w:space="0" w:color="C0C0C0"/>
            </w:tcBorders>
            <w:shd w:val="clear" w:color="000000" w:fill="D7EAD3"/>
            <w:vAlign w:val="center"/>
            <w:hideMark/>
          </w:tcPr>
          <w:p w14:paraId="3EB4F62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28,46</w:t>
            </w:r>
          </w:p>
        </w:tc>
        <w:tc>
          <w:tcPr>
            <w:tcW w:w="1276" w:type="dxa"/>
            <w:tcBorders>
              <w:top w:val="nil"/>
              <w:left w:val="nil"/>
              <w:bottom w:val="single" w:sz="4" w:space="0" w:color="C0C0C0"/>
              <w:right w:val="single" w:sz="4" w:space="0" w:color="C0C0C0"/>
            </w:tcBorders>
            <w:shd w:val="clear" w:color="000000" w:fill="D7EAD3"/>
            <w:vAlign w:val="center"/>
            <w:hideMark/>
          </w:tcPr>
          <w:p w14:paraId="3F53476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28,46</w:t>
            </w:r>
          </w:p>
        </w:tc>
        <w:tc>
          <w:tcPr>
            <w:tcW w:w="3856" w:type="dxa"/>
            <w:tcBorders>
              <w:top w:val="nil"/>
              <w:left w:val="nil"/>
              <w:bottom w:val="single" w:sz="4" w:space="0" w:color="C0C0C0"/>
              <w:right w:val="single" w:sz="4" w:space="0" w:color="C0C0C0"/>
            </w:tcBorders>
            <w:shd w:val="clear" w:color="000000" w:fill="FFFFCC"/>
            <w:vAlign w:val="center"/>
            <w:hideMark/>
          </w:tcPr>
          <w:p w14:paraId="78E7E89A"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1A978918" w14:textId="77777777" w:rsidTr="0010347A">
        <w:trPr>
          <w:trHeight w:val="300"/>
          <w:jc w:val="center"/>
        </w:trPr>
        <w:tc>
          <w:tcPr>
            <w:tcW w:w="343" w:type="dxa"/>
            <w:tcBorders>
              <w:top w:val="nil"/>
              <w:left w:val="nil"/>
              <w:bottom w:val="nil"/>
              <w:right w:val="nil"/>
            </w:tcBorders>
            <w:shd w:val="clear" w:color="000000" w:fill="FABF8F"/>
            <w:noWrap/>
            <w:vAlign w:val="center"/>
            <w:hideMark/>
          </w:tcPr>
          <w:p w14:paraId="0BF66CD6"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07BA0F9C"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07F57A3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3.3.0.3</w:t>
            </w:r>
          </w:p>
        </w:tc>
        <w:tc>
          <w:tcPr>
            <w:tcW w:w="4807" w:type="dxa"/>
            <w:tcBorders>
              <w:top w:val="nil"/>
              <w:left w:val="nil"/>
              <w:bottom w:val="single" w:sz="4" w:space="0" w:color="C0C0C0"/>
              <w:right w:val="single" w:sz="4" w:space="0" w:color="C0C0C0"/>
            </w:tcBorders>
            <w:shd w:val="clear" w:color="auto" w:fill="auto"/>
            <w:vAlign w:val="center"/>
            <w:hideMark/>
          </w:tcPr>
          <w:p w14:paraId="6F5D44D9"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Удельный расход энергии</w:t>
            </w:r>
          </w:p>
        </w:tc>
        <w:tc>
          <w:tcPr>
            <w:tcW w:w="1017" w:type="dxa"/>
            <w:tcBorders>
              <w:top w:val="nil"/>
              <w:left w:val="nil"/>
              <w:bottom w:val="single" w:sz="4" w:space="0" w:color="C0C0C0"/>
              <w:right w:val="single" w:sz="4" w:space="0" w:color="C0C0C0"/>
            </w:tcBorders>
            <w:shd w:val="clear" w:color="auto" w:fill="auto"/>
            <w:vAlign w:val="center"/>
            <w:hideMark/>
          </w:tcPr>
          <w:p w14:paraId="6827289F"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кВт.ч</w:t>
            </w:r>
            <w:proofErr w:type="spellEnd"/>
            <w:r w:rsidRPr="0010347A">
              <w:rPr>
                <w:rFonts w:ascii="Tahoma" w:hAnsi="Tahoma" w:cs="Tahoma"/>
                <w:sz w:val="13"/>
                <w:szCs w:val="13"/>
              </w:rPr>
              <w:t>/м3</w:t>
            </w:r>
          </w:p>
        </w:tc>
        <w:tc>
          <w:tcPr>
            <w:tcW w:w="1456" w:type="dxa"/>
            <w:tcBorders>
              <w:top w:val="nil"/>
              <w:left w:val="nil"/>
              <w:bottom w:val="single" w:sz="4" w:space="0" w:color="C0C0C0"/>
              <w:right w:val="single" w:sz="4" w:space="0" w:color="C0C0C0"/>
            </w:tcBorders>
            <w:shd w:val="clear" w:color="000000" w:fill="D7EAD3"/>
            <w:vAlign w:val="center"/>
            <w:hideMark/>
          </w:tcPr>
          <w:p w14:paraId="414E5C4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0,36</w:t>
            </w:r>
          </w:p>
        </w:tc>
        <w:tc>
          <w:tcPr>
            <w:tcW w:w="1576" w:type="dxa"/>
            <w:tcBorders>
              <w:top w:val="nil"/>
              <w:left w:val="nil"/>
              <w:bottom w:val="single" w:sz="4" w:space="0" w:color="C0C0C0"/>
              <w:right w:val="single" w:sz="4" w:space="0" w:color="C0C0C0"/>
            </w:tcBorders>
            <w:shd w:val="clear" w:color="000000" w:fill="D7EAD3"/>
            <w:vAlign w:val="center"/>
            <w:hideMark/>
          </w:tcPr>
          <w:p w14:paraId="763663E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0,36</w:t>
            </w:r>
          </w:p>
        </w:tc>
        <w:tc>
          <w:tcPr>
            <w:tcW w:w="1496" w:type="dxa"/>
            <w:tcBorders>
              <w:top w:val="nil"/>
              <w:left w:val="nil"/>
              <w:bottom w:val="single" w:sz="4" w:space="0" w:color="C0C0C0"/>
              <w:right w:val="single" w:sz="4" w:space="0" w:color="C0C0C0"/>
            </w:tcBorders>
            <w:shd w:val="clear" w:color="000000" w:fill="D7EAD3"/>
            <w:vAlign w:val="center"/>
            <w:hideMark/>
          </w:tcPr>
          <w:p w14:paraId="1FA2C45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0,36</w:t>
            </w:r>
          </w:p>
        </w:tc>
        <w:tc>
          <w:tcPr>
            <w:tcW w:w="1496" w:type="dxa"/>
            <w:tcBorders>
              <w:top w:val="nil"/>
              <w:left w:val="nil"/>
              <w:bottom w:val="single" w:sz="4" w:space="0" w:color="C0C0C0"/>
              <w:right w:val="single" w:sz="4" w:space="0" w:color="C0C0C0"/>
            </w:tcBorders>
            <w:shd w:val="clear" w:color="000000" w:fill="D7EAD3"/>
            <w:vAlign w:val="center"/>
            <w:hideMark/>
          </w:tcPr>
          <w:p w14:paraId="4254404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0,36</w:t>
            </w:r>
          </w:p>
        </w:tc>
        <w:tc>
          <w:tcPr>
            <w:tcW w:w="3796" w:type="dxa"/>
            <w:tcBorders>
              <w:top w:val="nil"/>
              <w:left w:val="nil"/>
              <w:bottom w:val="single" w:sz="4" w:space="0" w:color="C0C0C0"/>
              <w:right w:val="single" w:sz="4" w:space="0" w:color="C0C0C0"/>
            </w:tcBorders>
            <w:shd w:val="clear" w:color="000000" w:fill="FFFFCC"/>
            <w:vAlign w:val="center"/>
            <w:hideMark/>
          </w:tcPr>
          <w:p w14:paraId="353401B3"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2731F23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0,36</w:t>
            </w:r>
          </w:p>
        </w:tc>
        <w:tc>
          <w:tcPr>
            <w:tcW w:w="1616" w:type="dxa"/>
            <w:tcBorders>
              <w:top w:val="nil"/>
              <w:left w:val="nil"/>
              <w:bottom w:val="single" w:sz="4" w:space="0" w:color="C0C0C0"/>
              <w:right w:val="single" w:sz="4" w:space="0" w:color="C0C0C0"/>
            </w:tcBorders>
            <w:shd w:val="clear" w:color="000000" w:fill="D7EAD3"/>
            <w:vAlign w:val="center"/>
            <w:hideMark/>
          </w:tcPr>
          <w:p w14:paraId="4225043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0,36</w:t>
            </w:r>
          </w:p>
        </w:tc>
        <w:tc>
          <w:tcPr>
            <w:tcW w:w="1376" w:type="dxa"/>
            <w:tcBorders>
              <w:top w:val="nil"/>
              <w:left w:val="nil"/>
              <w:bottom w:val="single" w:sz="4" w:space="0" w:color="C0C0C0"/>
              <w:right w:val="single" w:sz="4" w:space="0" w:color="C0C0C0"/>
            </w:tcBorders>
            <w:shd w:val="clear" w:color="000000" w:fill="D7EAD3"/>
            <w:vAlign w:val="center"/>
            <w:hideMark/>
          </w:tcPr>
          <w:p w14:paraId="211E7CB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0,36</w:t>
            </w:r>
          </w:p>
        </w:tc>
        <w:tc>
          <w:tcPr>
            <w:tcW w:w="1276" w:type="dxa"/>
            <w:tcBorders>
              <w:top w:val="nil"/>
              <w:left w:val="nil"/>
              <w:bottom w:val="single" w:sz="4" w:space="0" w:color="C0C0C0"/>
              <w:right w:val="single" w:sz="4" w:space="0" w:color="C0C0C0"/>
            </w:tcBorders>
            <w:shd w:val="clear" w:color="000000" w:fill="D7EAD3"/>
            <w:vAlign w:val="center"/>
            <w:hideMark/>
          </w:tcPr>
          <w:p w14:paraId="29A3DCD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0,36</w:t>
            </w:r>
          </w:p>
        </w:tc>
        <w:tc>
          <w:tcPr>
            <w:tcW w:w="3856" w:type="dxa"/>
            <w:tcBorders>
              <w:top w:val="nil"/>
              <w:left w:val="nil"/>
              <w:bottom w:val="single" w:sz="4" w:space="0" w:color="C0C0C0"/>
              <w:right w:val="single" w:sz="4" w:space="0" w:color="C0C0C0"/>
            </w:tcBorders>
            <w:shd w:val="clear" w:color="000000" w:fill="FFFFCC"/>
            <w:vAlign w:val="center"/>
            <w:hideMark/>
          </w:tcPr>
          <w:p w14:paraId="0E5CD657"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6F79DEC0" w14:textId="77777777" w:rsidTr="0010347A">
        <w:trPr>
          <w:trHeight w:val="300"/>
          <w:jc w:val="center"/>
        </w:trPr>
        <w:tc>
          <w:tcPr>
            <w:tcW w:w="343" w:type="dxa"/>
            <w:tcBorders>
              <w:top w:val="nil"/>
              <w:left w:val="nil"/>
              <w:bottom w:val="nil"/>
              <w:right w:val="nil"/>
            </w:tcBorders>
            <w:shd w:val="clear" w:color="000000" w:fill="FABF8F"/>
            <w:noWrap/>
            <w:vAlign w:val="center"/>
            <w:hideMark/>
          </w:tcPr>
          <w:p w14:paraId="42732E1E"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57BD0AEA"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0A58A0E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3.3.2.1</w:t>
            </w:r>
          </w:p>
        </w:tc>
        <w:tc>
          <w:tcPr>
            <w:tcW w:w="4807" w:type="dxa"/>
            <w:tcBorders>
              <w:top w:val="nil"/>
              <w:left w:val="nil"/>
              <w:bottom w:val="single" w:sz="4" w:space="0" w:color="C0C0C0"/>
              <w:right w:val="single" w:sz="4" w:space="0" w:color="C0C0C0"/>
            </w:tcBorders>
            <w:shd w:val="clear" w:color="auto" w:fill="auto"/>
            <w:vAlign w:val="center"/>
            <w:hideMark/>
          </w:tcPr>
          <w:p w14:paraId="05228FD9" w14:textId="77777777" w:rsidR="0010347A" w:rsidRPr="0010347A" w:rsidRDefault="0010347A" w:rsidP="0010347A">
            <w:pPr>
              <w:ind w:firstLineChars="300" w:firstLine="392"/>
              <w:rPr>
                <w:rFonts w:ascii="Tahoma" w:hAnsi="Tahoma" w:cs="Tahoma"/>
                <w:b/>
                <w:bCs/>
                <w:sz w:val="13"/>
                <w:szCs w:val="13"/>
              </w:rPr>
            </w:pPr>
            <w:r w:rsidRPr="0010347A">
              <w:rPr>
                <w:rFonts w:ascii="Tahoma" w:hAnsi="Tahoma" w:cs="Tahoma"/>
                <w:b/>
                <w:bCs/>
                <w:sz w:val="13"/>
                <w:szCs w:val="13"/>
              </w:rPr>
              <w:t xml:space="preserve">Энергия СН 2 (1-20 </w:t>
            </w:r>
            <w:proofErr w:type="spellStart"/>
            <w:r w:rsidRPr="0010347A">
              <w:rPr>
                <w:rFonts w:ascii="Tahoma" w:hAnsi="Tahoma" w:cs="Tahoma"/>
                <w:b/>
                <w:bCs/>
                <w:sz w:val="13"/>
                <w:szCs w:val="13"/>
              </w:rPr>
              <w:t>кВ</w:t>
            </w:r>
            <w:proofErr w:type="spellEnd"/>
            <w:r w:rsidRPr="0010347A">
              <w:rPr>
                <w:rFonts w:ascii="Tahoma" w:hAnsi="Tahoma" w:cs="Tahoma"/>
                <w:b/>
                <w:bCs/>
                <w:sz w:val="13"/>
                <w:szCs w:val="13"/>
              </w:rPr>
              <w:t>)</w:t>
            </w:r>
          </w:p>
        </w:tc>
        <w:tc>
          <w:tcPr>
            <w:tcW w:w="1017" w:type="dxa"/>
            <w:tcBorders>
              <w:top w:val="nil"/>
              <w:left w:val="nil"/>
              <w:bottom w:val="single" w:sz="4" w:space="0" w:color="C0C0C0"/>
              <w:right w:val="single" w:sz="4" w:space="0" w:color="C0C0C0"/>
            </w:tcBorders>
            <w:shd w:val="clear" w:color="auto" w:fill="auto"/>
            <w:vAlign w:val="center"/>
            <w:hideMark/>
          </w:tcPr>
          <w:p w14:paraId="19F532F4"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6EB07A2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278,42</w:t>
            </w:r>
          </w:p>
        </w:tc>
        <w:tc>
          <w:tcPr>
            <w:tcW w:w="1576" w:type="dxa"/>
            <w:tcBorders>
              <w:top w:val="nil"/>
              <w:left w:val="nil"/>
              <w:bottom w:val="single" w:sz="4" w:space="0" w:color="C0C0C0"/>
              <w:right w:val="single" w:sz="4" w:space="0" w:color="C0C0C0"/>
            </w:tcBorders>
            <w:shd w:val="clear" w:color="000000" w:fill="D7EAD3"/>
            <w:vAlign w:val="center"/>
            <w:hideMark/>
          </w:tcPr>
          <w:p w14:paraId="034C11C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278,42</w:t>
            </w:r>
          </w:p>
        </w:tc>
        <w:tc>
          <w:tcPr>
            <w:tcW w:w="1496" w:type="dxa"/>
            <w:tcBorders>
              <w:top w:val="nil"/>
              <w:left w:val="nil"/>
              <w:bottom w:val="single" w:sz="4" w:space="0" w:color="C0C0C0"/>
              <w:right w:val="single" w:sz="4" w:space="0" w:color="C0C0C0"/>
            </w:tcBorders>
            <w:shd w:val="clear" w:color="000000" w:fill="D7EAD3"/>
            <w:vAlign w:val="center"/>
            <w:hideMark/>
          </w:tcPr>
          <w:p w14:paraId="1851C0E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139,21</w:t>
            </w:r>
          </w:p>
        </w:tc>
        <w:tc>
          <w:tcPr>
            <w:tcW w:w="1496" w:type="dxa"/>
            <w:tcBorders>
              <w:top w:val="nil"/>
              <w:left w:val="nil"/>
              <w:bottom w:val="single" w:sz="4" w:space="0" w:color="C0C0C0"/>
              <w:right w:val="single" w:sz="4" w:space="0" w:color="C0C0C0"/>
            </w:tcBorders>
            <w:shd w:val="clear" w:color="000000" w:fill="D7EAD3"/>
            <w:vAlign w:val="center"/>
            <w:hideMark/>
          </w:tcPr>
          <w:p w14:paraId="136222B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139,21</w:t>
            </w:r>
          </w:p>
        </w:tc>
        <w:tc>
          <w:tcPr>
            <w:tcW w:w="3796" w:type="dxa"/>
            <w:tcBorders>
              <w:top w:val="nil"/>
              <w:left w:val="nil"/>
              <w:bottom w:val="single" w:sz="4" w:space="0" w:color="C0C0C0"/>
              <w:right w:val="single" w:sz="4" w:space="0" w:color="C0C0C0"/>
            </w:tcBorders>
            <w:shd w:val="clear" w:color="000000" w:fill="FFFFCC"/>
            <w:vAlign w:val="center"/>
            <w:hideMark/>
          </w:tcPr>
          <w:p w14:paraId="36DA3A7E"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6D02CB3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289,56</w:t>
            </w:r>
          </w:p>
        </w:tc>
        <w:tc>
          <w:tcPr>
            <w:tcW w:w="1616" w:type="dxa"/>
            <w:tcBorders>
              <w:top w:val="nil"/>
              <w:left w:val="nil"/>
              <w:bottom w:val="single" w:sz="4" w:space="0" w:color="C0C0C0"/>
              <w:right w:val="single" w:sz="4" w:space="0" w:color="C0C0C0"/>
            </w:tcBorders>
            <w:shd w:val="clear" w:color="000000" w:fill="D7EAD3"/>
            <w:vAlign w:val="center"/>
            <w:hideMark/>
          </w:tcPr>
          <w:p w14:paraId="1F3AD5D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289,56</w:t>
            </w:r>
          </w:p>
        </w:tc>
        <w:tc>
          <w:tcPr>
            <w:tcW w:w="1376" w:type="dxa"/>
            <w:tcBorders>
              <w:top w:val="nil"/>
              <w:left w:val="nil"/>
              <w:bottom w:val="single" w:sz="4" w:space="0" w:color="C0C0C0"/>
              <w:right w:val="single" w:sz="4" w:space="0" w:color="C0C0C0"/>
            </w:tcBorders>
            <w:shd w:val="clear" w:color="000000" w:fill="D7EAD3"/>
            <w:vAlign w:val="center"/>
            <w:hideMark/>
          </w:tcPr>
          <w:p w14:paraId="2F2AA9C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144,78</w:t>
            </w:r>
          </w:p>
        </w:tc>
        <w:tc>
          <w:tcPr>
            <w:tcW w:w="1276" w:type="dxa"/>
            <w:tcBorders>
              <w:top w:val="nil"/>
              <w:left w:val="nil"/>
              <w:bottom w:val="single" w:sz="4" w:space="0" w:color="C0C0C0"/>
              <w:right w:val="single" w:sz="4" w:space="0" w:color="C0C0C0"/>
            </w:tcBorders>
            <w:shd w:val="clear" w:color="000000" w:fill="D7EAD3"/>
            <w:vAlign w:val="center"/>
            <w:hideMark/>
          </w:tcPr>
          <w:p w14:paraId="12C0A0EC"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144,78</w:t>
            </w:r>
          </w:p>
        </w:tc>
        <w:tc>
          <w:tcPr>
            <w:tcW w:w="3856" w:type="dxa"/>
            <w:tcBorders>
              <w:top w:val="nil"/>
              <w:left w:val="nil"/>
              <w:bottom w:val="single" w:sz="4" w:space="0" w:color="C0C0C0"/>
              <w:right w:val="single" w:sz="4" w:space="0" w:color="C0C0C0"/>
            </w:tcBorders>
            <w:shd w:val="clear" w:color="000000" w:fill="FFFFCC"/>
            <w:vAlign w:val="center"/>
            <w:hideMark/>
          </w:tcPr>
          <w:p w14:paraId="02EA3EDA"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3E9122C1" w14:textId="77777777" w:rsidTr="0010347A">
        <w:trPr>
          <w:trHeight w:val="900"/>
          <w:jc w:val="center"/>
        </w:trPr>
        <w:tc>
          <w:tcPr>
            <w:tcW w:w="343" w:type="dxa"/>
            <w:tcBorders>
              <w:top w:val="nil"/>
              <w:left w:val="nil"/>
              <w:bottom w:val="nil"/>
              <w:right w:val="nil"/>
            </w:tcBorders>
            <w:shd w:val="clear" w:color="000000" w:fill="FABF8F"/>
            <w:noWrap/>
            <w:vAlign w:val="center"/>
            <w:hideMark/>
          </w:tcPr>
          <w:p w14:paraId="31635660"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4AF57D90"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46DECB3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3.3.2.1.1</w:t>
            </w:r>
          </w:p>
        </w:tc>
        <w:tc>
          <w:tcPr>
            <w:tcW w:w="4807" w:type="dxa"/>
            <w:tcBorders>
              <w:top w:val="nil"/>
              <w:left w:val="nil"/>
              <w:bottom w:val="single" w:sz="4" w:space="0" w:color="C0C0C0"/>
              <w:right w:val="single" w:sz="4" w:space="0" w:color="C0C0C0"/>
            </w:tcBorders>
            <w:shd w:val="clear" w:color="auto" w:fill="auto"/>
            <w:vAlign w:val="center"/>
            <w:hideMark/>
          </w:tcPr>
          <w:p w14:paraId="6C27B966" w14:textId="77777777" w:rsidR="0010347A" w:rsidRPr="0010347A" w:rsidRDefault="0010347A" w:rsidP="0010347A">
            <w:pPr>
              <w:ind w:firstLineChars="400" w:firstLine="520"/>
              <w:rPr>
                <w:rFonts w:ascii="Tahoma" w:hAnsi="Tahoma" w:cs="Tahoma"/>
                <w:sz w:val="13"/>
                <w:szCs w:val="13"/>
              </w:rPr>
            </w:pPr>
            <w:r w:rsidRPr="0010347A">
              <w:rPr>
                <w:rFonts w:ascii="Tahoma" w:hAnsi="Tahoma" w:cs="Tahoma"/>
                <w:sz w:val="13"/>
                <w:szCs w:val="13"/>
              </w:rPr>
              <w:t>Тариф на энергию</w:t>
            </w:r>
          </w:p>
        </w:tc>
        <w:tc>
          <w:tcPr>
            <w:tcW w:w="1017" w:type="dxa"/>
            <w:tcBorders>
              <w:top w:val="nil"/>
              <w:left w:val="nil"/>
              <w:bottom w:val="single" w:sz="4" w:space="0" w:color="C0C0C0"/>
              <w:right w:val="single" w:sz="4" w:space="0" w:color="C0C0C0"/>
            </w:tcBorders>
            <w:shd w:val="clear" w:color="auto" w:fill="auto"/>
            <w:vAlign w:val="center"/>
            <w:hideMark/>
          </w:tcPr>
          <w:p w14:paraId="4B0080E1"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руб</w:t>
            </w:r>
            <w:proofErr w:type="spellEnd"/>
            <w:r w:rsidRPr="0010347A">
              <w:rPr>
                <w:rFonts w:ascii="Tahoma" w:hAnsi="Tahoma" w:cs="Tahoma"/>
                <w:sz w:val="13"/>
                <w:szCs w:val="13"/>
              </w:rPr>
              <w:t>/</w:t>
            </w:r>
            <w:proofErr w:type="spellStart"/>
            <w:r w:rsidRPr="0010347A">
              <w:rPr>
                <w:rFonts w:ascii="Tahoma" w:hAnsi="Tahoma" w:cs="Tahoma"/>
                <w:sz w:val="13"/>
                <w:szCs w:val="13"/>
              </w:rPr>
              <w:t>кВт.ч</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6D5D174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4,89</w:t>
            </w:r>
          </w:p>
        </w:tc>
        <w:tc>
          <w:tcPr>
            <w:tcW w:w="1576" w:type="dxa"/>
            <w:tcBorders>
              <w:top w:val="nil"/>
              <w:left w:val="nil"/>
              <w:bottom w:val="single" w:sz="4" w:space="0" w:color="C0C0C0"/>
              <w:right w:val="single" w:sz="4" w:space="0" w:color="C0C0C0"/>
            </w:tcBorders>
            <w:shd w:val="clear" w:color="000000" w:fill="FFFFCC"/>
            <w:vAlign w:val="center"/>
            <w:hideMark/>
          </w:tcPr>
          <w:p w14:paraId="2752A29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4,89</w:t>
            </w:r>
          </w:p>
        </w:tc>
        <w:tc>
          <w:tcPr>
            <w:tcW w:w="1496" w:type="dxa"/>
            <w:tcBorders>
              <w:top w:val="nil"/>
              <w:left w:val="nil"/>
              <w:bottom w:val="single" w:sz="4" w:space="0" w:color="C0C0C0"/>
              <w:right w:val="single" w:sz="4" w:space="0" w:color="C0C0C0"/>
            </w:tcBorders>
            <w:shd w:val="clear" w:color="000000" w:fill="D7EAD3"/>
            <w:vAlign w:val="center"/>
            <w:hideMark/>
          </w:tcPr>
          <w:p w14:paraId="28350DE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4,89</w:t>
            </w:r>
          </w:p>
        </w:tc>
        <w:tc>
          <w:tcPr>
            <w:tcW w:w="1496" w:type="dxa"/>
            <w:tcBorders>
              <w:top w:val="nil"/>
              <w:left w:val="nil"/>
              <w:bottom w:val="single" w:sz="4" w:space="0" w:color="C0C0C0"/>
              <w:right w:val="single" w:sz="4" w:space="0" w:color="C0C0C0"/>
            </w:tcBorders>
            <w:shd w:val="clear" w:color="000000" w:fill="D7EAD3"/>
            <w:vAlign w:val="center"/>
            <w:hideMark/>
          </w:tcPr>
          <w:p w14:paraId="1663C2A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4,89</w:t>
            </w:r>
          </w:p>
        </w:tc>
        <w:tc>
          <w:tcPr>
            <w:tcW w:w="3796" w:type="dxa"/>
            <w:tcBorders>
              <w:top w:val="nil"/>
              <w:left w:val="nil"/>
              <w:bottom w:val="single" w:sz="4" w:space="0" w:color="C0C0C0"/>
              <w:right w:val="single" w:sz="4" w:space="0" w:color="C0C0C0"/>
            </w:tcBorders>
            <w:shd w:val="clear" w:color="000000" w:fill="FFFFCC"/>
            <w:vAlign w:val="center"/>
            <w:hideMark/>
          </w:tcPr>
          <w:p w14:paraId="0C2EF85B"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плановой смете 2022 года с учетом ИЦП Минэкономразвития РФ на 2023 год 104%.</w:t>
            </w:r>
          </w:p>
        </w:tc>
        <w:tc>
          <w:tcPr>
            <w:tcW w:w="1496" w:type="dxa"/>
            <w:tcBorders>
              <w:top w:val="nil"/>
              <w:left w:val="nil"/>
              <w:bottom w:val="single" w:sz="4" w:space="0" w:color="C0C0C0"/>
              <w:right w:val="single" w:sz="4" w:space="0" w:color="C0C0C0"/>
            </w:tcBorders>
            <w:shd w:val="clear" w:color="000000" w:fill="FFFFCC"/>
            <w:vAlign w:val="center"/>
            <w:hideMark/>
          </w:tcPr>
          <w:p w14:paraId="00FA685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5,09</w:t>
            </w:r>
          </w:p>
        </w:tc>
        <w:tc>
          <w:tcPr>
            <w:tcW w:w="1616" w:type="dxa"/>
            <w:tcBorders>
              <w:top w:val="nil"/>
              <w:left w:val="nil"/>
              <w:bottom w:val="single" w:sz="4" w:space="0" w:color="C0C0C0"/>
              <w:right w:val="single" w:sz="4" w:space="0" w:color="C0C0C0"/>
            </w:tcBorders>
            <w:shd w:val="clear" w:color="000000" w:fill="FFFFCC"/>
            <w:vAlign w:val="center"/>
            <w:hideMark/>
          </w:tcPr>
          <w:p w14:paraId="2180BA2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5,09</w:t>
            </w:r>
          </w:p>
        </w:tc>
        <w:tc>
          <w:tcPr>
            <w:tcW w:w="1376" w:type="dxa"/>
            <w:tcBorders>
              <w:top w:val="nil"/>
              <w:left w:val="nil"/>
              <w:bottom w:val="single" w:sz="4" w:space="0" w:color="C0C0C0"/>
              <w:right w:val="single" w:sz="4" w:space="0" w:color="C0C0C0"/>
            </w:tcBorders>
            <w:shd w:val="clear" w:color="000000" w:fill="D7EAD3"/>
            <w:vAlign w:val="center"/>
            <w:hideMark/>
          </w:tcPr>
          <w:p w14:paraId="6273268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5,09</w:t>
            </w:r>
          </w:p>
        </w:tc>
        <w:tc>
          <w:tcPr>
            <w:tcW w:w="1276" w:type="dxa"/>
            <w:tcBorders>
              <w:top w:val="nil"/>
              <w:left w:val="nil"/>
              <w:bottom w:val="single" w:sz="4" w:space="0" w:color="C0C0C0"/>
              <w:right w:val="single" w:sz="4" w:space="0" w:color="C0C0C0"/>
            </w:tcBorders>
            <w:shd w:val="clear" w:color="000000" w:fill="D7EAD3"/>
            <w:vAlign w:val="center"/>
            <w:hideMark/>
          </w:tcPr>
          <w:p w14:paraId="769976F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5,09</w:t>
            </w:r>
          </w:p>
        </w:tc>
        <w:tc>
          <w:tcPr>
            <w:tcW w:w="3856" w:type="dxa"/>
            <w:tcBorders>
              <w:top w:val="nil"/>
              <w:left w:val="nil"/>
              <w:bottom w:val="single" w:sz="4" w:space="0" w:color="C0C0C0"/>
              <w:right w:val="single" w:sz="4" w:space="0" w:color="C0C0C0"/>
            </w:tcBorders>
            <w:shd w:val="clear" w:color="000000" w:fill="FFFFCC"/>
            <w:vAlign w:val="center"/>
            <w:hideMark/>
          </w:tcPr>
          <w:p w14:paraId="7875141A"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плановой смете 2023 года с учетом ИЦП Минэкономразвития РФ на 2024 год 104%.</w:t>
            </w:r>
          </w:p>
        </w:tc>
      </w:tr>
      <w:tr w:rsidR="0010347A" w:rsidRPr="0010347A" w14:paraId="19D336EF" w14:textId="77777777" w:rsidTr="0010347A">
        <w:trPr>
          <w:trHeight w:val="735"/>
          <w:jc w:val="center"/>
        </w:trPr>
        <w:tc>
          <w:tcPr>
            <w:tcW w:w="343" w:type="dxa"/>
            <w:tcBorders>
              <w:top w:val="nil"/>
              <w:left w:val="nil"/>
              <w:bottom w:val="nil"/>
              <w:right w:val="nil"/>
            </w:tcBorders>
            <w:shd w:val="clear" w:color="000000" w:fill="FABF8F"/>
            <w:noWrap/>
            <w:vAlign w:val="center"/>
            <w:hideMark/>
          </w:tcPr>
          <w:p w14:paraId="60EF22F3"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511CA024"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5238531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3.3.2.1.2</w:t>
            </w:r>
          </w:p>
        </w:tc>
        <w:tc>
          <w:tcPr>
            <w:tcW w:w="4807" w:type="dxa"/>
            <w:tcBorders>
              <w:top w:val="nil"/>
              <w:left w:val="nil"/>
              <w:bottom w:val="single" w:sz="4" w:space="0" w:color="C0C0C0"/>
              <w:right w:val="single" w:sz="4" w:space="0" w:color="C0C0C0"/>
            </w:tcBorders>
            <w:shd w:val="clear" w:color="auto" w:fill="auto"/>
            <w:vAlign w:val="center"/>
            <w:hideMark/>
          </w:tcPr>
          <w:p w14:paraId="55D8037A" w14:textId="77777777" w:rsidR="0010347A" w:rsidRPr="0010347A" w:rsidRDefault="0010347A" w:rsidP="0010347A">
            <w:pPr>
              <w:ind w:firstLineChars="400" w:firstLine="520"/>
              <w:rPr>
                <w:rFonts w:ascii="Tahoma" w:hAnsi="Tahoma" w:cs="Tahoma"/>
                <w:sz w:val="13"/>
                <w:szCs w:val="13"/>
              </w:rPr>
            </w:pPr>
            <w:r w:rsidRPr="0010347A">
              <w:rPr>
                <w:rFonts w:ascii="Tahoma" w:hAnsi="Tahoma" w:cs="Tahoma"/>
                <w:sz w:val="13"/>
                <w:szCs w:val="13"/>
              </w:rPr>
              <w:t>Объем энергии</w:t>
            </w:r>
          </w:p>
        </w:tc>
        <w:tc>
          <w:tcPr>
            <w:tcW w:w="1017" w:type="dxa"/>
            <w:tcBorders>
              <w:top w:val="nil"/>
              <w:left w:val="nil"/>
              <w:bottom w:val="single" w:sz="4" w:space="0" w:color="C0C0C0"/>
              <w:right w:val="single" w:sz="4" w:space="0" w:color="C0C0C0"/>
            </w:tcBorders>
            <w:shd w:val="clear" w:color="auto" w:fill="auto"/>
            <w:vAlign w:val="center"/>
            <w:hideMark/>
          </w:tcPr>
          <w:p w14:paraId="5B0A37A9"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кВт.ч</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32062E2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56,92</w:t>
            </w:r>
          </w:p>
        </w:tc>
        <w:tc>
          <w:tcPr>
            <w:tcW w:w="1576" w:type="dxa"/>
            <w:tcBorders>
              <w:top w:val="nil"/>
              <w:left w:val="nil"/>
              <w:bottom w:val="single" w:sz="4" w:space="0" w:color="C0C0C0"/>
              <w:right w:val="single" w:sz="4" w:space="0" w:color="C0C0C0"/>
            </w:tcBorders>
            <w:shd w:val="clear" w:color="000000" w:fill="FFFFCC"/>
            <w:vAlign w:val="center"/>
            <w:hideMark/>
          </w:tcPr>
          <w:p w14:paraId="32256D4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56,92</w:t>
            </w:r>
          </w:p>
        </w:tc>
        <w:tc>
          <w:tcPr>
            <w:tcW w:w="1496" w:type="dxa"/>
            <w:tcBorders>
              <w:top w:val="nil"/>
              <w:left w:val="nil"/>
              <w:bottom w:val="single" w:sz="4" w:space="0" w:color="C0C0C0"/>
              <w:right w:val="single" w:sz="4" w:space="0" w:color="C0C0C0"/>
            </w:tcBorders>
            <w:shd w:val="clear" w:color="000000" w:fill="D7EAD3"/>
            <w:vAlign w:val="center"/>
            <w:hideMark/>
          </w:tcPr>
          <w:p w14:paraId="60DD1D5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28,46</w:t>
            </w:r>
          </w:p>
        </w:tc>
        <w:tc>
          <w:tcPr>
            <w:tcW w:w="1496" w:type="dxa"/>
            <w:tcBorders>
              <w:top w:val="nil"/>
              <w:left w:val="nil"/>
              <w:bottom w:val="single" w:sz="4" w:space="0" w:color="C0C0C0"/>
              <w:right w:val="single" w:sz="4" w:space="0" w:color="C0C0C0"/>
            </w:tcBorders>
            <w:shd w:val="clear" w:color="000000" w:fill="D7EAD3"/>
            <w:vAlign w:val="center"/>
            <w:hideMark/>
          </w:tcPr>
          <w:p w14:paraId="1DBBA4C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28,46</w:t>
            </w:r>
          </w:p>
        </w:tc>
        <w:tc>
          <w:tcPr>
            <w:tcW w:w="3796" w:type="dxa"/>
            <w:tcBorders>
              <w:top w:val="nil"/>
              <w:left w:val="nil"/>
              <w:bottom w:val="single" w:sz="4" w:space="0" w:color="C0C0C0"/>
              <w:right w:val="single" w:sz="4" w:space="0" w:color="C0C0C0"/>
            </w:tcBorders>
            <w:shd w:val="clear" w:color="000000" w:fill="FFFFCC"/>
            <w:vAlign w:val="center"/>
            <w:hideMark/>
          </w:tcPr>
          <w:p w14:paraId="42ADC1D5"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утвержденному удельному расходу</w:t>
            </w:r>
          </w:p>
        </w:tc>
        <w:tc>
          <w:tcPr>
            <w:tcW w:w="1496" w:type="dxa"/>
            <w:tcBorders>
              <w:top w:val="nil"/>
              <w:left w:val="nil"/>
              <w:bottom w:val="single" w:sz="4" w:space="0" w:color="C0C0C0"/>
              <w:right w:val="single" w:sz="4" w:space="0" w:color="C0C0C0"/>
            </w:tcBorders>
            <w:shd w:val="clear" w:color="000000" w:fill="FFFFCC"/>
            <w:vAlign w:val="center"/>
            <w:hideMark/>
          </w:tcPr>
          <w:p w14:paraId="1EF1EA2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56,92</w:t>
            </w:r>
          </w:p>
        </w:tc>
        <w:tc>
          <w:tcPr>
            <w:tcW w:w="1616" w:type="dxa"/>
            <w:tcBorders>
              <w:top w:val="nil"/>
              <w:left w:val="nil"/>
              <w:bottom w:val="single" w:sz="4" w:space="0" w:color="C0C0C0"/>
              <w:right w:val="single" w:sz="4" w:space="0" w:color="C0C0C0"/>
            </w:tcBorders>
            <w:shd w:val="clear" w:color="000000" w:fill="FFFFCC"/>
            <w:vAlign w:val="center"/>
            <w:hideMark/>
          </w:tcPr>
          <w:p w14:paraId="41B1024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56,92</w:t>
            </w:r>
          </w:p>
        </w:tc>
        <w:tc>
          <w:tcPr>
            <w:tcW w:w="1376" w:type="dxa"/>
            <w:tcBorders>
              <w:top w:val="nil"/>
              <w:left w:val="nil"/>
              <w:bottom w:val="single" w:sz="4" w:space="0" w:color="C0C0C0"/>
              <w:right w:val="single" w:sz="4" w:space="0" w:color="C0C0C0"/>
            </w:tcBorders>
            <w:shd w:val="clear" w:color="000000" w:fill="D7EAD3"/>
            <w:vAlign w:val="center"/>
            <w:hideMark/>
          </w:tcPr>
          <w:p w14:paraId="3EB25B4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28,46</w:t>
            </w:r>
          </w:p>
        </w:tc>
        <w:tc>
          <w:tcPr>
            <w:tcW w:w="1276" w:type="dxa"/>
            <w:tcBorders>
              <w:top w:val="nil"/>
              <w:left w:val="nil"/>
              <w:bottom w:val="single" w:sz="4" w:space="0" w:color="C0C0C0"/>
              <w:right w:val="single" w:sz="4" w:space="0" w:color="C0C0C0"/>
            </w:tcBorders>
            <w:shd w:val="clear" w:color="000000" w:fill="D7EAD3"/>
            <w:vAlign w:val="center"/>
            <w:hideMark/>
          </w:tcPr>
          <w:p w14:paraId="5B639C3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28,46</w:t>
            </w:r>
          </w:p>
        </w:tc>
        <w:tc>
          <w:tcPr>
            <w:tcW w:w="3856" w:type="dxa"/>
            <w:tcBorders>
              <w:top w:val="nil"/>
              <w:left w:val="nil"/>
              <w:bottom w:val="single" w:sz="4" w:space="0" w:color="C0C0C0"/>
              <w:right w:val="single" w:sz="4" w:space="0" w:color="C0C0C0"/>
            </w:tcBorders>
            <w:shd w:val="clear" w:color="000000" w:fill="FFFFCC"/>
            <w:vAlign w:val="center"/>
            <w:hideMark/>
          </w:tcPr>
          <w:p w14:paraId="176BB388"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утвержденному удельному расходу</w:t>
            </w:r>
          </w:p>
        </w:tc>
      </w:tr>
      <w:tr w:rsidR="0010347A" w:rsidRPr="0010347A" w14:paraId="05D69D57" w14:textId="77777777" w:rsidTr="0010347A">
        <w:trPr>
          <w:trHeight w:val="900"/>
          <w:jc w:val="center"/>
        </w:trPr>
        <w:tc>
          <w:tcPr>
            <w:tcW w:w="343" w:type="dxa"/>
            <w:tcBorders>
              <w:top w:val="nil"/>
              <w:left w:val="nil"/>
              <w:bottom w:val="nil"/>
              <w:right w:val="nil"/>
            </w:tcBorders>
            <w:shd w:val="clear" w:color="000000" w:fill="00B050"/>
            <w:noWrap/>
            <w:vAlign w:val="center"/>
            <w:hideMark/>
          </w:tcPr>
          <w:p w14:paraId="56EF3016"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lastRenderedPageBreak/>
              <w:t>НР</w:t>
            </w:r>
          </w:p>
        </w:tc>
        <w:tc>
          <w:tcPr>
            <w:tcW w:w="202" w:type="dxa"/>
            <w:tcBorders>
              <w:top w:val="nil"/>
              <w:left w:val="nil"/>
              <w:bottom w:val="nil"/>
              <w:right w:val="nil"/>
            </w:tcBorders>
            <w:shd w:val="clear" w:color="auto" w:fill="auto"/>
            <w:vAlign w:val="center"/>
            <w:hideMark/>
          </w:tcPr>
          <w:p w14:paraId="31149DDA"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7EF8703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3.4</w:t>
            </w:r>
          </w:p>
        </w:tc>
        <w:tc>
          <w:tcPr>
            <w:tcW w:w="4807" w:type="dxa"/>
            <w:tcBorders>
              <w:top w:val="nil"/>
              <w:left w:val="nil"/>
              <w:bottom w:val="single" w:sz="4" w:space="0" w:color="C0C0C0"/>
              <w:right w:val="single" w:sz="4" w:space="0" w:color="C0C0C0"/>
            </w:tcBorders>
            <w:shd w:val="clear" w:color="auto" w:fill="auto"/>
            <w:vAlign w:val="center"/>
            <w:hideMark/>
          </w:tcPr>
          <w:p w14:paraId="1BF5B46A" w14:textId="77777777" w:rsidR="0010347A" w:rsidRPr="0010347A" w:rsidRDefault="0010347A" w:rsidP="0010347A">
            <w:pPr>
              <w:ind w:firstLineChars="100" w:firstLine="131"/>
              <w:rPr>
                <w:rFonts w:ascii="Tahoma" w:hAnsi="Tahoma" w:cs="Tahoma"/>
                <w:b/>
                <w:bCs/>
                <w:sz w:val="13"/>
                <w:szCs w:val="13"/>
              </w:rPr>
            </w:pPr>
            <w:r w:rsidRPr="0010347A">
              <w:rPr>
                <w:rFonts w:ascii="Tahoma" w:hAnsi="Tahoma" w:cs="Tahoma"/>
                <w:b/>
                <w:bCs/>
                <w:sz w:val="13"/>
                <w:szCs w:val="13"/>
              </w:rPr>
              <w:t>Затраты на покупную тепловую энергию</w:t>
            </w:r>
          </w:p>
        </w:tc>
        <w:tc>
          <w:tcPr>
            <w:tcW w:w="1017" w:type="dxa"/>
            <w:tcBorders>
              <w:top w:val="nil"/>
              <w:left w:val="nil"/>
              <w:bottom w:val="single" w:sz="4" w:space="0" w:color="C0C0C0"/>
              <w:right w:val="single" w:sz="4" w:space="0" w:color="C0C0C0"/>
            </w:tcBorders>
            <w:shd w:val="clear" w:color="auto" w:fill="auto"/>
            <w:vAlign w:val="center"/>
            <w:hideMark/>
          </w:tcPr>
          <w:p w14:paraId="3C171675"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5CC5591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34,41</w:t>
            </w:r>
          </w:p>
        </w:tc>
        <w:tc>
          <w:tcPr>
            <w:tcW w:w="1576" w:type="dxa"/>
            <w:tcBorders>
              <w:top w:val="nil"/>
              <w:left w:val="nil"/>
              <w:bottom w:val="single" w:sz="4" w:space="0" w:color="C0C0C0"/>
              <w:right w:val="single" w:sz="4" w:space="0" w:color="C0C0C0"/>
            </w:tcBorders>
            <w:shd w:val="clear" w:color="000000" w:fill="FFFFCC"/>
            <w:vAlign w:val="center"/>
            <w:hideMark/>
          </w:tcPr>
          <w:p w14:paraId="19F70E30"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34,41</w:t>
            </w:r>
          </w:p>
        </w:tc>
        <w:tc>
          <w:tcPr>
            <w:tcW w:w="1496" w:type="dxa"/>
            <w:tcBorders>
              <w:top w:val="nil"/>
              <w:left w:val="nil"/>
              <w:bottom w:val="single" w:sz="4" w:space="0" w:color="C0C0C0"/>
              <w:right w:val="single" w:sz="4" w:space="0" w:color="C0C0C0"/>
            </w:tcBorders>
            <w:shd w:val="clear" w:color="000000" w:fill="FFFFCC"/>
            <w:vAlign w:val="center"/>
            <w:hideMark/>
          </w:tcPr>
          <w:p w14:paraId="35E80A9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17,21</w:t>
            </w:r>
          </w:p>
        </w:tc>
        <w:tc>
          <w:tcPr>
            <w:tcW w:w="1496" w:type="dxa"/>
            <w:tcBorders>
              <w:top w:val="nil"/>
              <w:left w:val="nil"/>
              <w:bottom w:val="single" w:sz="4" w:space="0" w:color="C0C0C0"/>
              <w:right w:val="single" w:sz="4" w:space="0" w:color="C0C0C0"/>
            </w:tcBorders>
            <w:shd w:val="clear" w:color="000000" w:fill="FFFFCC"/>
            <w:vAlign w:val="center"/>
            <w:hideMark/>
          </w:tcPr>
          <w:p w14:paraId="21EA79A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17,21</w:t>
            </w:r>
          </w:p>
        </w:tc>
        <w:tc>
          <w:tcPr>
            <w:tcW w:w="3796" w:type="dxa"/>
            <w:tcBorders>
              <w:top w:val="nil"/>
              <w:left w:val="nil"/>
              <w:bottom w:val="single" w:sz="4" w:space="0" w:color="C0C0C0"/>
              <w:right w:val="single" w:sz="4" w:space="0" w:color="C0C0C0"/>
            </w:tcBorders>
            <w:shd w:val="clear" w:color="000000" w:fill="FFFFCC"/>
            <w:vAlign w:val="center"/>
            <w:hideMark/>
          </w:tcPr>
          <w:p w14:paraId="3B49C3C0"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плановой смете 2022 года с учетом ИПЦ Минэкономразвития РФ на 2023 год 104%.</w:t>
            </w:r>
          </w:p>
        </w:tc>
        <w:tc>
          <w:tcPr>
            <w:tcW w:w="1496" w:type="dxa"/>
            <w:tcBorders>
              <w:top w:val="nil"/>
              <w:left w:val="nil"/>
              <w:bottom w:val="single" w:sz="4" w:space="0" w:color="C0C0C0"/>
              <w:right w:val="single" w:sz="4" w:space="0" w:color="C0C0C0"/>
            </w:tcBorders>
            <w:shd w:val="clear" w:color="000000" w:fill="FFFFCC"/>
            <w:vAlign w:val="center"/>
            <w:hideMark/>
          </w:tcPr>
          <w:p w14:paraId="17E76C8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35,79</w:t>
            </w:r>
          </w:p>
        </w:tc>
        <w:tc>
          <w:tcPr>
            <w:tcW w:w="1616" w:type="dxa"/>
            <w:tcBorders>
              <w:top w:val="nil"/>
              <w:left w:val="nil"/>
              <w:bottom w:val="single" w:sz="4" w:space="0" w:color="C0C0C0"/>
              <w:right w:val="single" w:sz="4" w:space="0" w:color="C0C0C0"/>
            </w:tcBorders>
            <w:shd w:val="clear" w:color="000000" w:fill="FFFFCC"/>
            <w:vAlign w:val="center"/>
            <w:hideMark/>
          </w:tcPr>
          <w:p w14:paraId="243C21DC"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35,79</w:t>
            </w:r>
          </w:p>
        </w:tc>
        <w:tc>
          <w:tcPr>
            <w:tcW w:w="1376" w:type="dxa"/>
            <w:tcBorders>
              <w:top w:val="nil"/>
              <w:left w:val="nil"/>
              <w:bottom w:val="single" w:sz="4" w:space="0" w:color="C0C0C0"/>
              <w:right w:val="single" w:sz="4" w:space="0" w:color="C0C0C0"/>
            </w:tcBorders>
            <w:shd w:val="clear" w:color="000000" w:fill="FFFFCC"/>
            <w:vAlign w:val="center"/>
            <w:hideMark/>
          </w:tcPr>
          <w:p w14:paraId="31EBB71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17,89</w:t>
            </w:r>
          </w:p>
        </w:tc>
        <w:tc>
          <w:tcPr>
            <w:tcW w:w="1276" w:type="dxa"/>
            <w:tcBorders>
              <w:top w:val="nil"/>
              <w:left w:val="nil"/>
              <w:bottom w:val="single" w:sz="4" w:space="0" w:color="C0C0C0"/>
              <w:right w:val="single" w:sz="4" w:space="0" w:color="C0C0C0"/>
            </w:tcBorders>
            <w:shd w:val="clear" w:color="000000" w:fill="FFFFCC"/>
            <w:vAlign w:val="center"/>
            <w:hideMark/>
          </w:tcPr>
          <w:p w14:paraId="3ADB896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17,89</w:t>
            </w:r>
          </w:p>
        </w:tc>
        <w:tc>
          <w:tcPr>
            <w:tcW w:w="3856" w:type="dxa"/>
            <w:tcBorders>
              <w:top w:val="nil"/>
              <w:left w:val="nil"/>
              <w:bottom w:val="single" w:sz="4" w:space="0" w:color="C0C0C0"/>
              <w:right w:val="single" w:sz="4" w:space="0" w:color="C0C0C0"/>
            </w:tcBorders>
            <w:shd w:val="clear" w:color="000000" w:fill="FFFFCC"/>
            <w:vAlign w:val="center"/>
            <w:hideMark/>
          </w:tcPr>
          <w:p w14:paraId="13322588"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плановой смете 2023 года с учетом ИПЦ Минэкономразвития РФ на 2024 год 104%.</w:t>
            </w:r>
          </w:p>
        </w:tc>
      </w:tr>
      <w:tr w:rsidR="0010347A" w:rsidRPr="0010347A" w14:paraId="6EC22C47" w14:textId="77777777" w:rsidTr="0010347A">
        <w:trPr>
          <w:trHeight w:val="300"/>
          <w:jc w:val="center"/>
        </w:trPr>
        <w:tc>
          <w:tcPr>
            <w:tcW w:w="343" w:type="dxa"/>
            <w:tcBorders>
              <w:top w:val="nil"/>
              <w:left w:val="nil"/>
              <w:bottom w:val="nil"/>
              <w:right w:val="nil"/>
            </w:tcBorders>
            <w:shd w:val="clear" w:color="000000" w:fill="00B050"/>
            <w:noWrap/>
            <w:vAlign w:val="center"/>
            <w:hideMark/>
          </w:tcPr>
          <w:p w14:paraId="155EB84C"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tcBorders>
              <w:top w:val="nil"/>
              <w:left w:val="nil"/>
              <w:bottom w:val="nil"/>
              <w:right w:val="nil"/>
            </w:tcBorders>
            <w:shd w:val="clear" w:color="auto" w:fill="auto"/>
            <w:vAlign w:val="center"/>
            <w:hideMark/>
          </w:tcPr>
          <w:p w14:paraId="6DD0FD18"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058A787C"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3.5.1</w:t>
            </w:r>
          </w:p>
        </w:tc>
        <w:tc>
          <w:tcPr>
            <w:tcW w:w="4807" w:type="dxa"/>
            <w:tcBorders>
              <w:top w:val="nil"/>
              <w:left w:val="nil"/>
              <w:bottom w:val="single" w:sz="4" w:space="0" w:color="C0C0C0"/>
              <w:right w:val="single" w:sz="4" w:space="0" w:color="C0C0C0"/>
            </w:tcBorders>
            <w:shd w:val="clear" w:color="auto" w:fill="auto"/>
            <w:vAlign w:val="center"/>
            <w:hideMark/>
          </w:tcPr>
          <w:p w14:paraId="2C3CDCC7" w14:textId="77777777" w:rsidR="0010347A" w:rsidRPr="0010347A" w:rsidRDefault="0010347A" w:rsidP="0010347A">
            <w:pPr>
              <w:ind w:firstLineChars="200" w:firstLine="261"/>
              <w:rPr>
                <w:rFonts w:ascii="Tahoma" w:hAnsi="Tahoma" w:cs="Tahoma"/>
                <w:b/>
                <w:bCs/>
                <w:sz w:val="13"/>
                <w:szCs w:val="13"/>
              </w:rPr>
            </w:pPr>
            <w:r w:rsidRPr="0010347A">
              <w:rPr>
                <w:rFonts w:ascii="Tahoma" w:hAnsi="Tahoma" w:cs="Tahoma"/>
                <w:b/>
                <w:bCs/>
                <w:sz w:val="13"/>
                <w:szCs w:val="13"/>
              </w:rPr>
              <w:t>Услуги по очистке сточных вод</w:t>
            </w:r>
          </w:p>
        </w:tc>
        <w:tc>
          <w:tcPr>
            <w:tcW w:w="1017" w:type="dxa"/>
            <w:tcBorders>
              <w:top w:val="nil"/>
              <w:left w:val="nil"/>
              <w:bottom w:val="single" w:sz="4" w:space="0" w:color="C0C0C0"/>
              <w:right w:val="single" w:sz="4" w:space="0" w:color="C0C0C0"/>
            </w:tcBorders>
            <w:shd w:val="clear" w:color="auto" w:fill="auto"/>
            <w:vAlign w:val="center"/>
            <w:hideMark/>
          </w:tcPr>
          <w:p w14:paraId="35EE8CD2"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1B9D158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1 860,89</w:t>
            </w:r>
          </w:p>
        </w:tc>
        <w:tc>
          <w:tcPr>
            <w:tcW w:w="1576" w:type="dxa"/>
            <w:tcBorders>
              <w:top w:val="nil"/>
              <w:left w:val="nil"/>
              <w:bottom w:val="single" w:sz="4" w:space="0" w:color="C0C0C0"/>
              <w:right w:val="single" w:sz="4" w:space="0" w:color="C0C0C0"/>
            </w:tcBorders>
            <w:shd w:val="clear" w:color="000000" w:fill="D7EAD3"/>
            <w:vAlign w:val="center"/>
            <w:hideMark/>
          </w:tcPr>
          <w:p w14:paraId="7450A41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1 860,89</w:t>
            </w:r>
          </w:p>
        </w:tc>
        <w:tc>
          <w:tcPr>
            <w:tcW w:w="1496" w:type="dxa"/>
            <w:tcBorders>
              <w:top w:val="nil"/>
              <w:left w:val="nil"/>
              <w:bottom w:val="single" w:sz="4" w:space="0" w:color="C0C0C0"/>
              <w:right w:val="single" w:sz="4" w:space="0" w:color="C0C0C0"/>
            </w:tcBorders>
            <w:shd w:val="clear" w:color="000000" w:fill="D7EAD3"/>
            <w:vAlign w:val="center"/>
            <w:hideMark/>
          </w:tcPr>
          <w:p w14:paraId="54B375A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925,14</w:t>
            </w:r>
          </w:p>
        </w:tc>
        <w:tc>
          <w:tcPr>
            <w:tcW w:w="1496" w:type="dxa"/>
            <w:tcBorders>
              <w:top w:val="nil"/>
              <w:left w:val="nil"/>
              <w:bottom w:val="single" w:sz="4" w:space="0" w:color="C0C0C0"/>
              <w:right w:val="single" w:sz="4" w:space="0" w:color="C0C0C0"/>
            </w:tcBorders>
            <w:shd w:val="clear" w:color="000000" w:fill="D7EAD3"/>
            <w:vAlign w:val="center"/>
            <w:hideMark/>
          </w:tcPr>
          <w:p w14:paraId="03B527D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935,75</w:t>
            </w:r>
          </w:p>
        </w:tc>
        <w:tc>
          <w:tcPr>
            <w:tcW w:w="3796" w:type="dxa"/>
            <w:tcBorders>
              <w:top w:val="nil"/>
              <w:left w:val="nil"/>
              <w:bottom w:val="single" w:sz="4" w:space="0" w:color="C0C0C0"/>
              <w:right w:val="single" w:sz="4" w:space="0" w:color="C0C0C0"/>
            </w:tcBorders>
            <w:shd w:val="clear" w:color="000000" w:fill="FFFFCC"/>
            <w:vAlign w:val="center"/>
            <w:hideMark/>
          </w:tcPr>
          <w:p w14:paraId="57C52D7A"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26E962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1 927,64</w:t>
            </w:r>
          </w:p>
        </w:tc>
        <w:tc>
          <w:tcPr>
            <w:tcW w:w="1616" w:type="dxa"/>
            <w:tcBorders>
              <w:top w:val="nil"/>
              <w:left w:val="nil"/>
              <w:bottom w:val="single" w:sz="4" w:space="0" w:color="C0C0C0"/>
              <w:right w:val="single" w:sz="4" w:space="0" w:color="C0C0C0"/>
            </w:tcBorders>
            <w:shd w:val="clear" w:color="000000" w:fill="D7EAD3"/>
            <w:vAlign w:val="center"/>
            <w:hideMark/>
          </w:tcPr>
          <w:p w14:paraId="2782770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1 927,64</w:t>
            </w:r>
          </w:p>
        </w:tc>
        <w:tc>
          <w:tcPr>
            <w:tcW w:w="1376" w:type="dxa"/>
            <w:tcBorders>
              <w:top w:val="nil"/>
              <w:left w:val="nil"/>
              <w:bottom w:val="single" w:sz="4" w:space="0" w:color="C0C0C0"/>
              <w:right w:val="single" w:sz="4" w:space="0" w:color="C0C0C0"/>
            </w:tcBorders>
            <w:shd w:val="clear" w:color="000000" w:fill="D7EAD3"/>
            <w:vAlign w:val="center"/>
            <w:hideMark/>
          </w:tcPr>
          <w:p w14:paraId="531C6DB4"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935,75</w:t>
            </w:r>
          </w:p>
        </w:tc>
        <w:tc>
          <w:tcPr>
            <w:tcW w:w="1276" w:type="dxa"/>
            <w:tcBorders>
              <w:top w:val="nil"/>
              <w:left w:val="nil"/>
              <w:bottom w:val="single" w:sz="4" w:space="0" w:color="C0C0C0"/>
              <w:right w:val="single" w:sz="4" w:space="0" w:color="C0C0C0"/>
            </w:tcBorders>
            <w:shd w:val="clear" w:color="000000" w:fill="D7EAD3"/>
            <w:vAlign w:val="center"/>
            <w:hideMark/>
          </w:tcPr>
          <w:p w14:paraId="04A9746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991,89</w:t>
            </w:r>
          </w:p>
        </w:tc>
        <w:tc>
          <w:tcPr>
            <w:tcW w:w="3856" w:type="dxa"/>
            <w:tcBorders>
              <w:top w:val="nil"/>
              <w:left w:val="nil"/>
              <w:bottom w:val="single" w:sz="4" w:space="0" w:color="C0C0C0"/>
              <w:right w:val="single" w:sz="4" w:space="0" w:color="C0C0C0"/>
            </w:tcBorders>
            <w:shd w:val="clear" w:color="000000" w:fill="FFFFCC"/>
            <w:vAlign w:val="center"/>
            <w:hideMark/>
          </w:tcPr>
          <w:p w14:paraId="73E33702"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10F20512" w14:textId="77777777" w:rsidTr="0010347A">
        <w:trPr>
          <w:trHeight w:val="540"/>
          <w:jc w:val="center"/>
        </w:trPr>
        <w:tc>
          <w:tcPr>
            <w:tcW w:w="343" w:type="dxa"/>
            <w:tcBorders>
              <w:top w:val="nil"/>
              <w:left w:val="nil"/>
              <w:bottom w:val="nil"/>
              <w:right w:val="nil"/>
            </w:tcBorders>
            <w:shd w:val="clear" w:color="000000" w:fill="00B050"/>
            <w:noWrap/>
            <w:vAlign w:val="center"/>
            <w:hideMark/>
          </w:tcPr>
          <w:p w14:paraId="2A299701"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vMerge w:val="restart"/>
            <w:tcBorders>
              <w:top w:val="nil"/>
              <w:left w:val="nil"/>
              <w:bottom w:val="nil"/>
              <w:right w:val="single" w:sz="4" w:space="0" w:color="C0C0C0"/>
            </w:tcBorders>
            <w:shd w:val="clear" w:color="auto" w:fill="auto"/>
            <w:vAlign w:val="center"/>
            <w:hideMark/>
          </w:tcPr>
          <w:p w14:paraId="1892DAE8"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single" w:sz="4" w:space="0" w:color="C0C0C0"/>
              <w:left w:val="nil"/>
              <w:bottom w:val="single" w:sz="4" w:space="0" w:color="C0C0C0"/>
              <w:right w:val="single" w:sz="4" w:space="0" w:color="C0C0C0"/>
            </w:tcBorders>
            <w:shd w:val="clear" w:color="auto" w:fill="auto"/>
            <w:vAlign w:val="center"/>
            <w:hideMark/>
          </w:tcPr>
          <w:p w14:paraId="54E4AC1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3.5.1.1</w:t>
            </w:r>
          </w:p>
        </w:tc>
        <w:tc>
          <w:tcPr>
            <w:tcW w:w="4807" w:type="dxa"/>
            <w:tcBorders>
              <w:top w:val="single" w:sz="4" w:space="0" w:color="C0C0C0"/>
              <w:left w:val="nil"/>
              <w:bottom w:val="single" w:sz="4" w:space="0" w:color="C0C0C0"/>
              <w:right w:val="single" w:sz="4" w:space="0" w:color="C0C0C0"/>
            </w:tcBorders>
            <w:shd w:val="clear" w:color="000000" w:fill="CCECFF"/>
            <w:vAlign w:val="center"/>
            <w:hideMark/>
          </w:tcPr>
          <w:p w14:paraId="63AA6523" w14:textId="77777777" w:rsidR="0010347A" w:rsidRPr="0010347A" w:rsidRDefault="0010347A" w:rsidP="0010347A">
            <w:pPr>
              <w:ind w:firstLineChars="300" w:firstLine="390"/>
              <w:rPr>
                <w:rFonts w:ascii="Tahoma" w:hAnsi="Tahoma" w:cs="Tahoma"/>
                <w:sz w:val="13"/>
                <w:szCs w:val="13"/>
              </w:rPr>
            </w:pPr>
            <w:proofErr w:type="spellStart"/>
            <w:r w:rsidRPr="0010347A">
              <w:rPr>
                <w:rFonts w:ascii="Tahoma" w:hAnsi="Tahoma" w:cs="Tahoma"/>
                <w:sz w:val="13"/>
                <w:szCs w:val="13"/>
              </w:rPr>
              <w:t>ООО"БелГОС</w:t>
            </w:r>
            <w:proofErr w:type="spellEnd"/>
            <w:r w:rsidRPr="0010347A">
              <w:rPr>
                <w:rFonts w:ascii="Tahoma" w:hAnsi="Tahoma" w:cs="Tahoma"/>
                <w:sz w:val="13"/>
                <w:szCs w:val="13"/>
              </w:rPr>
              <w:t>" ИНН: 4202023230 КПП: 420201001</w:t>
            </w:r>
          </w:p>
        </w:tc>
        <w:tc>
          <w:tcPr>
            <w:tcW w:w="1017" w:type="dxa"/>
            <w:tcBorders>
              <w:top w:val="single" w:sz="4" w:space="0" w:color="C0C0C0"/>
              <w:left w:val="nil"/>
              <w:bottom w:val="single" w:sz="4" w:space="0" w:color="C0C0C0"/>
              <w:right w:val="single" w:sz="4" w:space="0" w:color="C0C0C0"/>
            </w:tcBorders>
            <w:shd w:val="clear" w:color="auto" w:fill="auto"/>
            <w:vAlign w:val="center"/>
            <w:hideMark/>
          </w:tcPr>
          <w:p w14:paraId="1AF6E2CF"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single" w:sz="4" w:space="0" w:color="C0C0C0"/>
              <w:left w:val="nil"/>
              <w:bottom w:val="single" w:sz="4" w:space="0" w:color="C0C0C0"/>
              <w:right w:val="single" w:sz="4" w:space="0" w:color="C0C0C0"/>
            </w:tcBorders>
            <w:shd w:val="clear" w:color="000000" w:fill="D7EAD3"/>
            <w:vAlign w:val="center"/>
            <w:hideMark/>
          </w:tcPr>
          <w:p w14:paraId="0C67D2A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1 267,03</w:t>
            </w:r>
          </w:p>
        </w:tc>
        <w:tc>
          <w:tcPr>
            <w:tcW w:w="1576" w:type="dxa"/>
            <w:tcBorders>
              <w:top w:val="single" w:sz="4" w:space="0" w:color="C0C0C0"/>
              <w:left w:val="nil"/>
              <w:bottom w:val="single" w:sz="4" w:space="0" w:color="C0C0C0"/>
              <w:right w:val="single" w:sz="4" w:space="0" w:color="C0C0C0"/>
            </w:tcBorders>
            <w:shd w:val="clear" w:color="000000" w:fill="D7EAD3"/>
            <w:vAlign w:val="center"/>
            <w:hideMark/>
          </w:tcPr>
          <w:p w14:paraId="060A088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1 267,03</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49F5AFB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633,52</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716280F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633,52</w:t>
            </w:r>
          </w:p>
        </w:tc>
        <w:tc>
          <w:tcPr>
            <w:tcW w:w="3796" w:type="dxa"/>
            <w:tcBorders>
              <w:top w:val="single" w:sz="4" w:space="0" w:color="C0C0C0"/>
              <w:left w:val="nil"/>
              <w:bottom w:val="single" w:sz="4" w:space="0" w:color="C0C0C0"/>
              <w:right w:val="single" w:sz="4" w:space="0" w:color="C0C0C0"/>
            </w:tcBorders>
            <w:shd w:val="clear" w:color="000000" w:fill="FFFFCC"/>
            <w:vAlign w:val="center"/>
            <w:hideMark/>
          </w:tcPr>
          <w:p w14:paraId="6AFAE8EF"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36C70B3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1 305,04</w:t>
            </w:r>
          </w:p>
        </w:tc>
        <w:tc>
          <w:tcPr>
            <w:tcW w:w="1616" w:type="dxa"/>
            <w:tcBorders>
              <w:top w:val="single" w:sz="4" w:space="0" w:color="C0C0C0"/>
              <w:left w:val="nil"/>
              <w:bottom w:val="single" w:sz="4" w:space="0" w:color="C0C0C0"/>
              <w:right w:val="single" w:sz="4" w:space="0" w:color="C0C0C0"/>
            </w:tcBorders>
            <w:shd w:val="clear" w:color="000000" w:fill="D7EAD3"/>
            <w:vAlign w:val="center"/>
            <w:hideMark/>
          </w:tcPr>
          <w:p w14:paraId="0D070B1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1 305,04</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6241225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633,52</w:t>
            </w:r>
          </w:p>
        </w:tc>
        <w:tc>
          <w:tcPr>
            <w:tcW w:w="1276" w:type="dxa"/>
            <w:tcBorders>
              <w:top w:val="single" w:sz="4" w:space="0" w:color="C0C0C0"/>
              <w:left w:val="nil"/>
              <w:bottom w:val="single" w:sz="4" w:space="0" w:color="C0C0C0"/>
              <w:right w:val="single" w:sz="4" w:space="0" w:color="C0C0C0"/>
            </w:tcBorders>
            <w:shd w:val="clear" w:color="000000" w:fill="D7EAD3"/>
            <w:vAlign w:val="center"/>
            <w:hideMark/>
          </w:tcPr>
          <w:p w14:paraId="77CFF55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671,53</w:t>
            </w:r>
          </w:p>
        </w:tc>
        <w:tc>
          <w:tcPr>
            <w:tcW w:w="3856" w:type="dxa"/>
            <w:tcBorders>
              <w:top w:val="single" w:sz="4" w:space="0" w:color="C0C0C0"/>
              <w:left w:val="nil"/>
              <w:bottom w:val="single" w:sz="4" w:space="0" w:color="C0C0C0"/>
              <w:right w:val="single" w:sz="4" w:space="0" w:color="C0C0C0"/>
            </w:tcBorders>
            <w:shd w:val="clear" w:color="000000" w:fill="FFFFCC"/>
            <w:vAlign w:val="center"/>
            <w:hideMark/>
          </w:tcPr>
          <w:p w14:paraId="000312B9"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76332212" w14:textId="77777777" w:rsidTr="0010347A">
        <w:trPr>
          <w:trHeight w:val="450"/>
          <w:jc w:val="center"/>
        </w:trPr>
        <w:tc>
          <w:tcPr>
            <w:tcW w:w="343" w:type="dxa"/>
            <w:tcBorders>
              <w:top w:val="nil"/>
              <w:left w:val="nil"/>
              <w:bottom w:val="nil"/>
              <w:right w:val="nil"/>
            </w:tcBorders>
            <w:shd w:val="clear" w:color="000000" w:fill="00B050"/>
            <w:noWrap/>
            <w:vAlign w:val="center"/>
            <w:hideMark/>
          </w:tcPr>
          <w:p w14:paraId="2FB9506B"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vMerge/>
            <w:tcBorders>
              <w:top w:val="nil"/>
              <w:left w:val="nil"/>
              <w:bottom w:val="nil"/>
              <w:right w:val="single" w:sz="4" w:space="0" w:color="C0C0C0"/>
            </w:tcBorders>
            <w:vAlign w:val="center"/>
            <w:hideMark/>
          </w:tcPr>
          <w:p w14:paraId="734EE81B" w14:textId="77777777" w:rsidR="0010347A" w:rsidRPr="0010347A" w:rsidRDefault="0010347A" w:rsidP="0010347A">
            <w:pPr>
              <w:rPr>
                <w:rFonts w:ascii="Wingdings 2" w:hAnsi="Wingdings 2" w:cs="Tahoma"/>
                <w:color w:val="5A5A5A"/>
                <w:sz w:val="13"/>
                <w:szCs w:val="13"/>
              </w:rPr>
            </w:pPr>
          </w:p>
        </w:tc>
        <w:tc>
          <w:tcPr>
            <w:tcW w:w="971" w:type="dxa"/>
            <w:tcBorders>
              <w:top w:val="nil"/>
              <w:left w:val="nil"/>
              <w:bottom w:val="single" w:sz="4" w:space="0" w:color="C0C0C0"/>
              <w:right w:val="single" w:sz="4" w:space="0" w:color="C0C0C0"/>
            </w:tcBorders>
            <w:shd w:val="clear" w:color="auto" w:fill="auto"/>
            <w:vAlign w:val="center"/>
            <w:hideMark/>
          </w:tcPr>
          <w:p w14:paraId="352B441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3.5.1.1.1</w:t>
            </w:r>
          </w:p>
        </w:tc>
        <w:tc>
          <w:tcPr>
            <w:tcW w:w="4807" w:type="dxa"/>
            <w:tcBorders>
              <w:top w:val="nil"/>
              <w:left w:val="nil"/>
              <w:bottom w:val="single" w:sz="4" w:space="0" w:color="C0C0C0"/>
              <w:right w:val="single" w:sz="4" w:space="0" w:color="C0C0C0"/>
            </w:tcBorders>
            <w:shd w:val="clear" w:color="auto" w:fill="auto"/>
            <w:vAlign w:val="center"/>
            <w:hideMark/>
          </w:tcPr>
          <w:p w14:paraId="57DFF45B" w14:textId="77777777" w:rsidR="0010347A" w:rsidRPr="0010347A" w:rsidRDefault="0010347A" w:rsidP="0010347A">
            <w:pPr>
              <w:ind w:firstLineChars="400" w:firstLine="520"/>
              <w:rPr>
                <w:rFonts w:ascii="Tahoma" w:hAnsi="Tahoma" w:cs="Tahoma"/>
                <w:sz w:val="13"/>
                <w:szCs w:val="13"/>
              </w:rPr>
            </w:pPr>
            <w:r w:rsidRPr="0010347A">
              <w:rPr>
                <w:rFonts w:ascii="Tahoma" w:hAnsi="Tahoma" w:cs="Tahoma"/>
                <w:sz w:val="13"/>
                <w:szCs w:val="13"/>
              </w:rPr>
              <w:t>Тариф покупки</w:t>
            </w:r>
          </w:p>
        </w:tc>
        <w:tc>
          <w:tcPr>
            <w:tcW w:w="1017" w:type="dxa"/>
            <w:tcBorders>
              <w:top w:val="nil"/>
              <w:left w:val="nil"/>
              <w:bottom w:val="single" w:sz="4" w:space="0" w:color="C0C0C0"/>
              <w:right w:val="single" w:sz="4" w:space="0" w:color="C0C0C0"/>
            </w:tcBorders>
            <w:shd w:val="clear" w:color="auto" w:fill="auto"/>
            <w:vAlign w:val="center"/>
            <w:hideMark/>
          </w:tcPr>
          <w:p w14:paraId="45AE2445"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руб</w:t>
            </w:r>
            <w:proofErr w:type="spellEnd"/>
            <w:r w:rsidRPr="0010347A">
              <w:rPr>
                <w:rFonts w:ascii="Tahoma" w:hAnsi="Tahoma" w:cs="Tahoma"/>
                <w:sz w:val="13"/>
                <w:szCs w:val="13"/>
              </w:rPr>
              <w:t>/м3</w:t>
            </w:r>
          </w:p>
        </w:tc>
        <w:tc>
          <w:tcPr>
            <w:tcW w:w="1456" w:type="dxa"/>
            <w:tcBorders>
              <w:top w:val="nil"/>
              <w:left w:val="nil"/>
              <w:bottom w:val="single" w:sz="4" w:space="0" w:color="C0C0C0"/>
              <w:right w:val="single" w:sz="4" w:space="0" w:color="C0C0C0"/>
            </w:tcBorders>
            <w:shd w:val="clear" w:color="000000" w:fill="FFFFCC"/>
            <w:vAlign w:val="center"/>
            <w:hideMark/>
          </w:tcPr>
          <w:p w14:paraId="44B2436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32,75</w:t>
            </w:r>
          </w:p>
        </w:tc>
        <w:tc>
          <w:tcPr>
            <w:tcW w:w="1576" w:type="dxa"/>
            <w:tcBorders>
              <w:top w:val="nil"/>
              <w:left w:val="nil"/>
              <w:bottom w:val="single" w:sz="4" w:space="0" w:color="C0C0C0"/>
              <w:right w:val="single" w:sz="4" w:space="0" w:color="C0C0C0"/>
            </w:tcBorders>
            <w:shd w:val="clear" w:color="000000" w:fill="FFFFCC"/>
            <w:vAlign w:val="center"/>
            <w:hideMark/>
          </w:tcPr>
          <w:p w14:paraId="05D0CC8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32,75</w:t>
            </w:r>
          </w:p>
        </w:tc>
        <w:tc>
          <w:tcPr>
            <w:tcW w:w="1496" w:type="dxa"/>
            <w:tcBorders>
              <w:top w:val="nil"/>
              <w:left w:val="nil"/>
              <w:bottom w:val="single" w:sz="4" w:space="0" w:color="C0C0C0"/>
              <w:right w:val="single" w:sz="4" w:space="0" w:color="C0C0C0"/>
            </w:tcBorders>
            <w:shd w:val="clear" w:color="000000" w:fill="FFFFCC"/>
            <w:vAlign w:val="center"/>
            <w:hideMark/>
          </w:tcPr>
          <w:p w14:paraId="3643A93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32,75</w:t>
            </w:r>
          </w:p>
        </w:tc>
        <w:tc>
          <w:tcPr>
            <w:tcW w:w="1496" w:type="dxa"/>
            <w:tcBorders>
              <w:top w:val="nil"/>
              <w:left w:val="nil"/>
              <w:bottom w:val="single" w:sz="4" w:space="0" w:color="C0C0C0"/>
              <w:right w:val="single" w:sz="4" w:space="0" w:color="C0C0C0"/>
            </w:tcBorders>
            <w:shd w:val="clear" w:color="000000" w:fill="FFFFCC"/>
            <w:vAlign w:val="center"/>
            <w:hideMark/>
          </w:tcPr>
          <w:p w14:paraId="5CBF901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32,75</w:t>
            </w:r>
          </w:p>
        </w:tc>
        <w:tc>
          <w:tcPr>
            <w:tcW w:w="3796" w:type="dxa"/>
            <w:tcBorders>
              <w:top w:val="nil"/>
              <w:left w:val="nil"/>
              <w:bottom w:val="single" w:sz="4" w:space="0" w:color="C0C0C0"/>
              <w:right w:val="single" w:sz="4" w:space="0" w:color="C0C0C0"/>
            </w:tcBorders>
            <w:shd w:val="clear" w:color="000000" w:fill="FFFFCC"/>
            <w:vAlign w:val="center"/>
            <w:hideMark/>
          </w:tcPr>
          <w:p w14:paraId="3C0714BA"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утвержденным тарифам на 2019-2023</w:t>
            </w:r>
          </w:p>
        </w:tc>
        <w:tc>
          <w:tcPr>
            <w:tcW w:w="1496" w:type="dxa"/>
            <w:tcBorders>
              <w:top w:val="nil"/>
              <w:left w:val="nil"/>
              <w:bottom w:val="single" w:sz="4" w:space="0" w:color="C0C0C0"/>
              <w:right w:val="single" w:sz="4" w:space="0" w:color="C0C0C0"/>
            </w:tcBorders>
            <w:shd w:val="clear" w:color="000000" w:fill="FFFFCC"/>
            <w:vAlign w:val="center"/>
            <w:hideMark/>
          </w:tcPr>
          <w:p w14:paraId="76B2E5A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33,73</w:t>
            </w:r>
          </w:p>
        </w:tc>
        <w:tc>
          <w:tcPr>
            <w:tcW w:w="1616" w:type="dxa"/>
            <w:tcBorders>
              <w:top w:val="nil"/>
              <w:left w:val="nil"/>
              <w:bottom w:val="single" w:sz="4" w:space="0" w:color="C0C0C0"/>
              <w:right w:val="single" w:sz="4" w:space="0" w:color="C0C0C0"/>
            </w:tcBorders>
            <w:shd w:val="clear" w:color="000000" w:fill="FFFFCC"/>
            <w:vAlign w:val="center"/>
            <w:hideMark/>
          </w:tcPr>
          <w:p w14:paraId="48213FD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33,73</w:t>
            </w:r>
          </w:p>
        </w:tc>
        <w:tc>
          <w:tcPr>
            <w:tcW w:w="1376" w:type="dxa"/>
            <w:tcBorders>
              <w:top w:val="nil"/>
              <w:left w:val="nil"/>
              <w:bottom w:val="single" w:sz="4" w:space="0" w:color="C0C0C0"/>
              <w:right w:val="single" w:sz="4" w:space="0" w:color="C0C0C0"/>
            </w:tcBorders>
            <w:shd w:val="clear" w:color="000000" w:fill="FFFFCC"/>
            <w:vAlign w:val="center"/>
            <w:hideMark/>
          </w:tcPr>
          <w:p w14:paraId="3E99EA0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32,75</w:t>
            </w:r>
          </w:p>
        </w:tc>
        <w:tc>
          <w:tcPr>
            <w:tcW w:w="1276" w:type="dxa"/>
            <w:tcBorders>
              <w:top w:val="nil"/>
              <w:left w:val="nil"/>
              <w:bottom w:val="single" w:sz="4" w:space="0" w:color="C0C0C0"/>
              <w:right w:val="single" w:sz="4" w:space="0" w:color="C0C0C0"/>
            </w:tcBorders>
            <w:shd w:val="clear" w:color="000000" w:fill="FFFFCC"/>
            <w:vAlign w:val="center"/>
            <w:hideMark/>
          </w:tcPr>
          <w:p w14:paraId="31B4C63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34,72</w:t>
            </w:r>
          </w:p>
        </w:tc>
        <w:tc>
          <w:tcPr>
            <w:tcW w:w="3856" w:type="dxa"/>
            <w:tcBorders>
              <w:top w:val="nil"/>
              <w:left w:val="nil"/>
              <w:bottom w:val="single" w:sz="4" w:space="0" w:color="C0C0C0"/>
              <w:right w:val="single" w:sz="4" w:space="0" w:color="C0C0C0"/>
            </w:tcBorders>
            <w:shd w:val="clear" w:color="000000" w:fill="FFFFCC"/>
            <w:vAlign w:val="center"/>
            <w:hideMark/>
          </w:tcPr>
          <w:p w14:paraId="7F262A56" w14:textId="77777777" w:rsidR="0010347A" w:rsidRPr="0010347A" w:rsidRDefault="0010347A" w:rsidP="0010347A">
            <w:pPr>
              <w:rPr>
                <w:rFonts w:ascii="Tahoma" w:hAnsi="Tahoma" w:cs="Tahoma"/>
                <w:sz w:val="13"/>
                <w:szCs w:val="13"/>
              </w:rPr>
            </w:pPr>
            <w:r w:rsidRPr="0010347A">
              <w:rPr>
                <w:rFonts w:ascii="Tahoma" w:hAnsi="Tahoma" w:cs="Tahoma"/>
                <w:sz w:val="13"/>
                <w:szCs w:val="13"/>
              </w:rPr>
              <w:t>с 01.07. рост 106%</w:t>
            </w:r>
          </w:p>
        </w:tc>
      </w:tr>
      <w:tr w:rsidR="0010347A" w:rsidRPr="0010347A" w14:paraId="40712B2F" w14:textId="77777777" w:rsidTr="0010347A">
        <w:trPr>
          <w:trHeight w:val="300"/>
          <w:jc w:val="center"/>
        </w:trPr>
        <w:tc>
          <w:tcPr>
            <w:tcW w:w="343" w:type="dxa"/>
            <w:tcBorders>
              <w:top w:val="nil"/>
              <w:left w:val="nil"/>
              <w:bottom w:val="nil"/>
              <w:right w:val="nil"/>
            </w:tcBorders>
            <w:shd w:val="clear" w:color="000000" w:fill="00B050"/>
            <w:noWrap/>
            <w:vAlign w:val="center"/>
            <w:hideMark/>
          </w:tcPr>
          <w:p w14:paraId="22AEFE0F"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vMerge/>
            <w:tcBorders>
              <w:top w:val="nil"/>
              <w:left w:val="nil"/>
              <w:bottom w:val="nil"/>
              <w:right w:val="single" w:sz="4" w:space="0" w:color="C0C0C0"/>
            </w:tcBorders>
            <w:vAlign w:val="center"/>
            <w:hideMark/>
          </w:tcPr>
          <w:p w14:paraId="2E55401F" w14:textId="77777777" w:rsidR="0010347A" w:rsidRPr="0010347A" w:rsidRDefault="0010347A" w:rsidP="0010347A">
            <w:pPr>
              <w:rPr>
                <w:rFonts w:ascii="Wingdings 2" w:hAnsi="Wingdings 2" w:cs="Tahoma"/>
                <w:color w:val="5A5A5A"/>
                <w:sz w:val="13"/>
                <w:szCs w:val="13"/>
              </w:rPr>
            </w:pPr>
          </w:p>
        </w:tc>
        <w:tc>
          <w:tcPr>
            <w:tcW w:w="971" w:type="dxa"/>
            <w:tcBorders>
              <w:top w:val="nil"/>
              <w:left w:val="nil"/>
              <w:bottom w:val="single" w:sz="4" w:space="0" w:color="C0C0C0"/>
              <w:right w:val="single" w:sz="4" w:space="0" w:color="C0C0C0"/>
            </w:tcBorders>
            <w:shd w:val="clear" w:color="auto" w:fill="auto"/>
            <w:vAlign w:val="center"/>
            <w:hideMark/>
          </w:tcPr>
          <w:p w14:paraId="1789A15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3.5.1.1.2</w:t>
            </w:r>
          </w:p>
        </w:tc>
        <w:tc>
          <w:tcPr>
            <w:tcW w:w="4807" w:type="dxa"/>
            <w:tcBorders>
              <w:top w:val="nil"/>
              <w:left w:val="nil"/>
              <w:bottom w:val="single" w:sz="4" w:space="0" w:color="C0C0C0"/>
              <w:right w:val="single" w:sz="4" w:space="0" w:color="C0C0C0"/>
            </w:tcBorders>
            <w:shd w:val="clear" w:color="auto" w:fill="auto"/>
            <w:vAlign w:val="center"/>
            <w:hideMark/>
          </w:tcPr>
          <w:p w14:paraId="15FFED76" w14:textId="77777777" w:rsidR="0010347A" w:rsidRPr="0010347A" w:rsidRDefault="0010347A" w:rsidP="0010347A">
            <w:pPr>
              <w:ind w:firstLineChars="400" w:firstLine="520"/>
              <w:rPr>
                <w:rFonts w:ascii="Tahoma" w:hAnsi="Tahoma" w:cs="Tahoma"/>
                <w:sz w:val="13"/>
                <w:szCs w:val="13"/>
              </w:rPr>
            </w:pPr>
            <w:r w:rsidRPr="0010347A">
              <w:rPr>
                <w:rFonts w:ascii="Tahoma" w:hAnsi="Tahoma" w:cs="Tahoma"/>
                <w:sz w:val="13"/>
                <w:szCs w:val="13"/>
              </w:rPr>
              <w:t>Объем покупки</w:t>
            </w:r>
          </w:p>
        </w:tc>
        <w:tc>
          <w:tcPr>
            <w:tcW w:w="1017" w:type="dxa"/>
            <w:tcBorders>
              <w:top w:val="nil"/>
              <w:left w:val="nil"/>
              <w:bottom w:val="single" w:sz="4" w:space="0" w:color="C0C0C0"/>
              <w:right w:val="single" w:sz="4" w:space="0" w:color="C0C0C0"/>
            </w:tcBorders>
            <w:shd w:val="clear" w:color="auto" w:fill="auto"/>
            <w:vAlign w:val="center"/>
            <w:hideMark/>
          </w:tcPr>
          <w:p w14:paraId="164593B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м3</w:t>
            </w:r>
          </w:p>
        </w:tc>
        <w:tc>
          <w:tcPr>
            <w:tcW w:w="1456" w:type="dxa"/>
            <w:tcBorders>
              <w:top w:val="nil"/>
              <w:left w:val="nil"/>
              <w:bottom w:val="single" w:sz="4" w:space="0" w:color="C0C0C0"/>
              <w:right w:val="single" w:sz="4" w:space="0" w:color="C0C0C0"/>
            </w:tcBorders>
            <w:shd w:val="clear" w:color="000000" w:fill="FFFFCC"/>
            <w:vAlign w:val="center"/>
            <w:hideMark/>
          </w:tcPr>
          <w:p w14:paraId="063FE69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38 688,00</w:t>
            </w:r>
          </w:p>
        </w:tc>
        <w:tc>
          <w:tcPr>
            <w:tcW w:w="1576" w:type="dxa"/>
            <w:tcBorders>
              <w:top w:val="nil"/>
              <w:left w:val="nil"/>
              <w:bottom w:val="single" w:sz="4" w:space="0" w:color="C0C0C0"/>
              <w:right w:val="single" w:sz="4" w:space="0" w:color="C0C0C0"/>
            </w:tcBorders>
            <w:shd w:val="clear" w:color="000000" w:fill="FFFFCC"/>
            <w:vAlign w:val="center"/>
            <w:hideMark/>
          </w:tcPr>
          <w:p w14:paraId="5C7ECB6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38 688,00</w:t>
            </w:r>
          </w:p>
        </w:tc>
        <w:tc>
          <w:tcPr>
            <w:tcW w:w="1496" w:type="dxa"/>
            <w:tcBorders>
              <w:top w:val="nil"/>
              <w:left w:val="nil"/>
              <w:bottom w:val="single" w:sz="4" w:space="0" w:color="C0C0C0"/>
              <w:right w:val="single" w:sz="4" w:space="0" w:color="C0C0C0"/>
            </w:tcBorders>
            <w:shd w:val="clear" w:color="000000" w:fill="D7EAD3"/>
            <w:vAlign w:val="center"/>
            <w:hideMark/>
          </w:tcPr>
          <w:p w14:paraId="074F363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19 344,00</w:t>
            </w:r>
          </w:p>
        </w:tc>
        <w:tc>
          <w:tcPr>
            <w:tcW w:w="1496" w:type="dxa"/>
            <w:tcBorders>
              <w:top w:val="nil"/>
              <w:left w:val="nil"/>
              <w:bottom w:val="single" w:sz="4" w:space="0" w:color="C0C0C0"/>
              <w:right w:val="single" w:sz="4" w:space="0" w:color="C0C0C0"/>
            </w:tcBorders>
            <w:shd w:val="clear" w:color="000000" w:fill="D7EAD3"/>
            <w:vAlign w:val="center"/>
            <w:hideMark/>
          </w:tcPr>
          <w:p w14:paraId="04DFD47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19 344,00</w:t>
            </w:r>
          </w:p>
        </w:tc>
        <w:tc>
          <w:tcPr>
            <w:tcW w:w="3796" w:type="dxa"/>
            <w:tcBorders>
              <w:top w:val="nil"/>
              <w:left w:val="nil"/>
              <w:bottom w:val="single" w:sz="4" w:space="0" w:color="C0C0C0"/>
              <w:right w:val="single" w:sz="4" w:space="0" w:color="C0C0C0"/>
            </w:tcBorders>
            <w:shd w:val="clear" w:color="000000" w:fill="FFFFCC"/>
            <w:vAlign w:val="center"/>
            <w:hideMark/>
          </w:tcPr>
          <w:p w14:paraId="19E6B612"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плану 2022 года</w:t>
            </w:r>
          </w:p>
        </w:tc>
        <w:tc>
          <w:tcPr>
            <w:tcW w:w="1496" w:type="dxa"/>
            <w:tcBorders>
              <w:top w:val="nil"/>
              <w:left w:val="nil"/>
              <w:bottom w:val="single" w:sz="4" w:space="0" w:color="C0C0C0"/>
              <w:right w:val="single" w:sz="4" w:space="0" w:color="C0C0C0"/>
            </w:tcBorders>
            <w:shd w:val="clear" w:color="000000" w:fill="FFFFCC"/>
            <w:vAlign w:val="center"/>
            <w:hideMark/>
          </w:tcPr>
          <w:p w14:paraId="42E3860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38 688,00</w:t>
            </w:r>
          </w:p>
        </w:tc>
        <w:tc>
          <w:tcPr>
            <w:tcW w:w="1616" w:type="dxa"/>
            <w:tcBorders>
              <w:top w:val="nil"/>
              <w:left w:val="nil"/>
              <w:bottom w:val="single" w:sz="4" w:space="0" w:color="C0C0C0"/>
              <w:right w:val="single" w:sz="4" w:space="0" w:color="C0C0C0"/>
            </w:tcBorders>
            <w:shd w:val="clear" w:color="000000" w:fill="FFFFCC"/>
            <w:vAlign w:val="center"/>
            <w:hideMark/>
          </w:tcPr>
          <w:p w14:paraId="2D99FBA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38 688,00</w:t>
            </w:r>
          </w:p>
        </w:tc>
        <w:tc>
          <w:tcPr>
            <w:tcW w:w="1376" w:type="dxa"/>
            <w:tcBorders>
              <w:top w:val="nil"/>
              <w:left w:val="nil"/>
              <w:bottom w:val="single" w:sz="4" w:space="0" w:color="C0C0C0"/>
              <w:right w:val="single" w:sz="4" w:space="0" w:color="C0C0C0"/>
            </w:tcBorders>
            <w:shd w:val="clear" w:color="000000" w:fill="D7EAD3"/>
            <w:vAlign w:val="center"/>
            <w:hideMark/>
          </w:tcPr>
          <w:p w14:paraId="0757531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19 344,00</w:t>
            </w:r>
          </w:p>
        </w:tc>
        <w:tc>
          <w:tcPr>
            <w:tcW w:w="1276" w:type="dxa"/>
            <w:tcBorders>
              <w:top w:val="nil"/>
              <w:left w:val="nil"/>
              <w:bottom w:val="single" w:sz="4" w:space="0" w:color="C0C0C0"/>
              <w:right w:val="single" w:sz="4" w:space="0" w:color="C0C0C0"/>
            </w:tcBorders>
            <w:shd w:val="clear" w:color="000000" w:fill="D7EAD3"/>
            <w:vAlign w:val="center"/>
            <w:hideMark/>
          </w:tcPr>
          <w:p w14:paraId="3C1A652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19 344,00</w:t>
            </w:r>
          </w:p>
        </w:tc>
        <w:tc>
          <w:tcPr>
            <w:tcW w:w="3856" w:type="dxa"/>
            <w:tcBorders>
              <w:top w:val="nil"/>
              <w:left w:val="nil"/>
              <w:bottom w:val="single" w:sz="4" w:space="0" w:color="C0C0C0"/>
              <w:right w:val="single" w:sz="4" w:space="0" w:color="C0C0C0"/>
            </w:tcBorders>
            <w:shd w:val="clear" w:color="000000" w:fill="FFFFCC"/>
            <w:vAlign w:val="center"/>
            <w:hideMark/>
          </w:tcPr>
          <w:p w14:paraId="5BA768ED"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плану 2023 года</w:t>
            </w:r>
          </w:p>
        </w:tc>
      </w:tr>
      <w:tr w:rsidR="0010347A" w:rsidRPr="0010347A" w14:paraId="72EF2D01" w14:textId="77777777" w:rsidTr="0010347A">
        <w:trPr>
          <w:trHeight w:val="735"/>
          <w:jc w:val="center"/>
        </w:trPr>
        <w:tc>
          <w:tcPr>
            <w:tcW w:w="343" w:type="dxa"/>
            <w:tcBorders>
              <w:top w:val="nil"/>
              <w:left w:val="nil"/>
              <w:bottom w:val="nil"/>
              <w:right w:val="nil"/>
            </w:tcBorders>
            <w:shd w:val="clear" w:color="000000" w:fill="00B050"/>
            <w:noWrap/>
            <w:vAlign w:val="center"/>
            <w:hideMark/>
          </w:tcPr>
          <w:p w14:paraId="509270CE"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vMerge w:val="restart"/>
            <w:tcBorders>
              <w:top w:val="nil"/>
              <w:left w:val="nil"/>
              <w:bottom w:val="nil"/>
              <w:right w:val="single" w:sz="4" w:space="0" w:color="C0C0C0"/>
            </w:tcBorders>
            <w:shd w:val="clear" w:color="auto" w:fill="auto"/>
            <w:vAlign w:val="center"/>
            <w:hideMark/>
          </w:tcPr>
          <w:p w14:paraId="1CFE7AA9"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nil"/>
              <w:bottom w:val="single" w:sz="4" w:space="0" w:color="C0C0C0"/>
              <w:right w:val="single" w:sz="4" w:space="0" w:color="C0C0C0"/>
            </w:tcBorders>
            <w:shd w:val="clear" w:color="auto" w:fill="auto"/>
            <w:vAlign w:val="center"/>
            <w:hideMark/>
          </w:tcPr>
          <w:p w14:paraId="69B4677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3.5.1.2</w:t>
            </w:r>
          </w:p>
        </w:tc>
        <w:tc>
          <w:tcPr>
            <w:tcW w:w="4807" w:type="dxa"/>
            <w:tcBorders>
              <w:top w:val="nil"/>
              <w:left w:val="nil"/>
              <w:bottom w:val="single" w:sz="4" w:space="0" w:color="C0C0C0"/>
              <w:right w:val="single" w:sz="4" w:space="0" w:color="C0C0C0"/>
            </w:tcBorders>
            <w:shd w:val="clear" w:color="000000" w:fill="CCECFF"/>
            <w:vAlign w:val="center"/>
            <w:hideMark/>
          </w:tcPr>
          <w:p w14:paraId="48F2BB77"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Филиал ОАО "УК "</w:t>
            </w:r>
            <w:proofErr w:type="spellStart"/>
            <w:r w:rsidRPr="0010347A">
              <w:rPr>
                <w:rFonts w:ascii="Tahoma" w:hAnsi="Tahoma" w:cs="Tahoma"/>
                <w:sz w:val="13"/>
                <w:szCs w:val="13"/>
              </w:rPr>
              <w:t>Кузбассразрезуголь</w:t>
            </w:r>
            <w:proofErr w:type="spellEnd"/>
            <w:r w:rsidRPr="0010347A">
              <w:rPr>
                <w:rFonts w:ascii="Tahoma" w:hAnsi="Tahoma" w:cs="Tahoma"/>
                <w:sz w:val="13"/>
                <w:szCs w:val="13"/>
              </w:rPr>
              <w:t>" - "</w:t>
            </w:r>
            <w:proofErr w:type="spellStart"/>
            <w:r w:rsidRPr="0010347A">
              <w:rPr>
                <w:rFonts w:ascii="Tahoma" w:hAnsi="Tahoma" w:cs="Tahoma"/>
                <w:sz w:val="13"/>
                <w:szCs w:val="13"/>
              </w:rPr>
              <w:t>Моховский</w:t>
            </w:r>
            <w:proofErr w:type="spellEnd"/>
            <w:r w:rsidRPr="0010347A">
              <w:rPr>
                <w:rFonts w:ascii="Tahoma" w:hAnsi="Tahoma" w:cs="Tahoma"/>
                <w:sz w:val="13"/>
                <w:szCs w:val="13"/>
              </w:rPr>
              <w:t xml:space="preserve"> угольный разрез" ИНН: 4205049090 КПП: 421202001</w:t>
            </w:r>
          </w:p>
        </w:tc>
        <w:tc>
          <w:tcPr>
            <w:tcW w:w="1017" w:type="dxa"/>
            <w:tcBorders>
              <w:top w:val="nil"/>
              <w:left w:val="nil"/>
              <w:bottom w:val="single" w:sz="4" w:space="0" w:color="C0C0C0"/>
              <w:right w:val="single" w:sz="4" w:space="0" w:color="C0C0C0"/>
            </w:tcBorders>
            <w:shd w:val="clear" w:color="auto" w:fill="auto"/>
            <w:vAlign w:val="center"/>
            <w:hideMark/>
          </w:tcPr>
          <w:p w14:paraId="230E9FA5"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030F478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593,85</w:t>
            </w:r>
          </w:p>
        </w:tc>
        <w:tc>
          <w:tcPr>
            <w:tcW w:w="1576" w:type="dxa"/>
            <w:tcBorders>
              <w:top w:val="nil"/>
              <w:left w:val="nil"/>
              <w:bottom w:val="single" w:sz="4" w:space="0" w:color="C0C0C0"/>
              <w:right w:val="single" w:sz="4" w:space="0" w:color="C0C0C0"/>
            </w:tcBorders>
            <w:shd w:val="clear" w:color="000000" w:fill="D7EAD3"/>
            <w:vAlign w:val="center"/>
            <w:hideMark/>
          </w:tcPr>
          <w:p w14:paraId="7C36A2B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593,85</w:t>
            </w:r>
          </w:p>
        </w:tc>
        <w:tc>
          <w:tcPr>
            <w:tcW w:w="1496" w:type="dxa"/>
            <w:tcBorders>
              <w:top w:val="nil"/>
              <w:left w:val="nil"/>
              <w:bottom w:val="single" w:sz="4" w:space="0" w:color="C0C0C0"/>
              <w:right w:val="single" w:sz="4" w:space="0" w:color="C0C0C0"/>
            </w:tcBorders>
            <w:shd w:val="clear" w:color="000000" w:fill="D7EAD3"/>
            <w:vAlign w:val="center"/>
            <w:hideMark/>
          </w:tcPr>
          <w:p w14:paraId="570CF63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291,62</w:t>
            </w:r>
          </w:p>
        </w:tc>
        <w:tc>
          <w:tcPr>
            <w:tcW w:w="1496" w:type="dxa"/>
            <w:tcBorders>
              <w:top w:val="nil"/>
              <w:left w:val="nil"/>
              <w:bottom w:val="single" w:sz="4" w:space="0" w:color="C0C0C0"/>
              <w:right w:val="single" w:sz="4" w:space="0" w:color="C0C0C0"/>
            </w:tcBorders>
            <w:shd w:val="clear" w:color="000000" w:fill="D7EAD3"/>
            <w:vAlign w:val="center"/>
            <w:hideMark/>
          </w:tcPr>
          <w:p w14:paraId="274E5B2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302,23</w:t>
            </w:r>
          </w:p>
        </w:tc>
        <w:tc>
          <w:tcPr>
            <w:tcW w:w="3796" w:type="dxa"/>
            <w:tcBorders>
              <w:top w:val="nil"/>
              <w:left w:val="nil"/>
              <w:bottom w:val="single" w:sz="4" w:space="0" w:color="C0C0C0"/>
              <w:right w:val="single" w:sz="4" w:space="0" w:color="C0C0C0"/>
            </w:tcBorders>
            <w:shd w:val="clear" w:color="000000" w:fill="FFFFCC"/>
            <w:vAlign w:val="center"/>
            <w:hideMark/>
          </w:tcPr>
          <w:p w14:paraId="040B7901"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72DD7A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622,60</w:t>
            </w:r>
          </w:p>
        </w:tc>
        <w:tc>
          <w:tcPr>
            <w:tcW w:w="1616" w:type="dxa"/>
            <w:tcBorders>
              <w:top w:val="nil"/>
              <w:left w:val="nil"/>
              <w:bottom w:val="single" w:sz="4" w:space="0" w:color="C0C0C0"/>
              <w:right w:val="single" w:sz="4" w:space="0" w:color="C0C0C0"/>
            </w:tcBorders>
            <w:shd w:val="clear" w:color="000000" w:fill="D7EAD3"/>
            <w:vAlign w:val="center"/>
            <w:hideMark/>
          </w:tcPr>
          <w:p w14:paraId="44B8108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622,60</w:t>
            </w:r>
          </w:p>
        </w:tc>
        <w:tc>
          <w:tcPr>
            <w:tcW w:w="1376" w:type="dxa"/>
            <w:tcBorders>
              <w:top w:val="nil"/>
              <w:left w:val="nil"/>
              <w:bottom w:val="single" w:sz="4" w:space="0" w:color="C0C0C0"/>
              <w:right w:val="single" w:sz="4" w:space="0" w:color="C0C0C0"/>
            </w:tcBorders>
            <w:shd w:val="clear" w:color="000000" w:fill="D7EAD3"/>
            <w:vAlign w:val="center"/>
            <w:hideMark/>
          </w:tcPr>
          <w:p w14:paraId="645E7DC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302,23</w:t>
            </w:r>
          </w:p>
        </w:tc>
        <w:tc>
          <w:tcPr>
            <w:tcW w:w="1276" w:type="dxa"/>
            <w:tcBorders>
              <w:top w:val="nil"/>
              <w:left w:val="nil"/>
              <w:bottom w:val="single" w:sz="4" w:space="0" w:color="C0C0C0"/>
              <w:right w:val="single" w:sz="4" w:space="0" w:color="C0C0C0"/>
            </w:tcBorders>
            <w:shd w:val="clear" w:color="000000" w:fill="D7EAD3"/>
            <w:vAlign w:val="center"/>
            <w:hideMark/>
          </w:tcPr>
          <w:p w14:paraId="180C35B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320,37</w:t>
            </w:r>
          </w:p>
        </w:tc>
        <w:tc>
          <w:tcPr>
            <w:tcW w:w="3856" w:type="dxa"/>
            <w:tcBorders>
              <w:top w:val="nil"/>
              <w:left w:val="nil"/>
              <w:bottom w:val="single" w:sz="4" w:space="0" w:color="C0C0C0"/>
              <w:right w:val="single" w:sz="4" w:space="0" w:color="C0C0C0"/>
            </w:tcBorders>
            <w:shd w:val="clear" w:color="000000" w:fill="FFFFCC"/>
            <w:vAlign w:val="center"/>
            <w:hideMark/>
          </w:tcPr>
          <w:p w14:paraId="2775F2C5"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06137EC0" w14:textId="77777777" w:rsidTr="0010347A">
        <w:trPr>
          <w:trHeight w:val="540"/>
          <w:jc w:val="center"/>
        </w:trPr>
        <w:tc>
          <w:tcPr>
            <w:tcW w:w="343" w:type="dxa"/>
            <w:tcBorders>
              <w:top w:val="nil"/>
              <w:left w:val="nil"/>
              <w:bottom w:val="nil"/>
              <w:right w:val="nil"/>
            </w:tcBorders>
            <w:shd w:val="clear" w:color="000000" w:fill="00B050"/>
            <w:noWrap/>
            <w:vAlign w:val="center"/>
            <w:hideMark/>
          </w:tcPr>
          <w:p w14:paraId="5C9E7D77"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vMerge/>
            <w:tcBorders>
              <w:top w:val="nil"/>
              <w:left w:val="nil"/>
              <w:bottom w:val="nil"/>
              <w:right w:val="single" w:sz="4" w:space="0" w:color="C0C0C0"/>
            </w:tcBorders>
            <w:vAlign w:val="center"/>
            <w:hideMark/>
          </w:tcPr>
          <w:p w14:paraId="4740330B" w14:textId="77777777" w:rsidR="0010347A" w:rsidRPr="0010347A" w:rsidRDefault="0010347A" w:rsidP="0010347A">
            <w:pPr>
              <w:rPr>
                <w:rFonts w:ascii="Wingdings 2" w:hAnsi="Wingdings 2" w:cs="Tahoma"/>
                <w:color w:val="5A5A5A"/>
                <w:sz w:val="13"/>
                <w:szCs w:val="13"/>
              </w:rPr>
            </w:pPr>
          </w:p>
        </w:tc>
        <w:tc>
          <w:tcPr>
            <w:tcW w:w="971" w:type="dxa"/>
            <w:tcBorders>
              <w:top w:val="nil"/>
              <w:left w:val="nil"/>
              <w:bottom w:val="single" w:sz="4" w:space="0" w:color="C0C0C0"/>
              <w:right w:val="single" w:sz="4" w:space="0" w:color="C0C0C0"/>
            </w:tcBorders>
            <w:shd w:val="clear" w:color="auto" w:fill="auto"/>
            <w:vAlign w:val="center"/>
            <w:hideMark/>
          </w:tcPr>
          <w:p w14:paraId="04F30DA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3.5.1.2.1</w:t>
            </w:r>
          </w:p>
        </w:tc>
        <w:tc>
          <w:tcPr>
            <w:tcW w:w="4807" w:type="dxa"/>
            <w:tcBorders>
              <w:top w:val="nil"/>
              <w:left w:val="nil"/>
              <w:bottom w:val="single" w:sz="4" w:space="0" w:color="C0C0C0"/>
              <w:right w:val="single" w:sz="4" w:space="0" w:color="C0C0C0"/>
            </w:tcBorders>
            <w:shd w:val="clear" w:color="auto" w:fill="auto"/>
            <w:vAlign w:val="center"/>
            <w:hideMark/>
          </w:tcPr>
          <w:p w14:paraId="7B5FA5A4" w14:textId="77777777" w:rsidR="0010347A" w:rsidRPr="0010347A" w:rsidRDefault="0010347A" w:rsidP="0010347A">
            <w:pPr>
              <w:ind w:firstLineChars="400" w:firstLine="520"/>
              <w:rPr>
                <w:rFonts w:ascii="Tahoma" w:hAnsi="Tahoma" w:cs="Tahoma"/>
                <w:sz w:val="13"/>
                <w:szCs w:val="13"/>
              </w:rPr>
            </w:pPr>
            <w:r w:rsidRPr="0010347A">
              <w:rPr>
                <w:rFonts w:ascii="Tahoma" w:hAnsi="Tahoma" w:cs="Tahoma"/>
                <w:sz w:val="13"/>
                <w:szCs w:val="13"/>
              </w:rPr>
              <w:t>Тариф покупки</w:t>
            </w:r>
          </w:p>
        </w:tc>
        <w:tc>
          <w:tcPr>
            <w:tcW w:w="1017" w:type="dxa"/>
            <w:tcBorders>
              <w:top w:val="nil"/>
              <w:left w:val="nil"/>
              <w:bottom w:val="single" w:sz="4" w:space="0" w:color="C0C0C0"/>
              <w:right w:val="single" w:sz="4" w:space="0" w:color="C0C0C0"/>
            </w:tcBorders>
            <w:shd w:val="clear" w:color="auto" w:fill="auto"/>
            <w:vAlign w:val="center"/>
            <w:hideMark/>
          </w:tcPr>
          <w:p w14:paraId="1F628CF3"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руб</w:t>
            </w:r>
            <w:proofErr w:type="spellEnd"/>
            <w:r w:rsidRPr="0010347A">
              <w:rPr>
                <w:rFonts w:ascii="Tahoma" w:hAnsi="Tahoma" w:cs="Tahoma"/>
                <w:sz w:val="13"/>
                <w:szCs w:val="13"/>
              </w:rPr>
              <w:t>/м3</w:t>
            </w:r>
          </w:p>
        </w:tc>
        <w:tc>
          <w:tcPr>
            <w:tcW w:w="1456" w:type="dxa"/>
            <w:tcBorders>
              <w:top w:val="nil"/>
              <w:left w:val="nil"/>
              <w:bottom w:val="single" w:sz="4" w:space="0" w:color="C0C0C0"/>
              <w:right w:val="single" w:sz="4" w:space="0" w:color="C0C0C0"/>
            </w:tcBorders>
            <w:shd w:val="clear" w:color="000000" w:fill="FFFFCC"/>
            <w:vAlign w:val="center"/>
            <w:hideMark/>
          </w:tcPr>
          <w:p w14:paraId="22C6103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7,56</w:t>
            </w:r>
          </w:p>
        </w:tc>
        <w:tc>
          <w:tcPr>
            <w:tcW w:w="1576" w:type="dxa"/>
            <w:tcBorders>
              <w:top w:val="nil"/>
              <w:left w:val="nil"/>
              <w:bottom w:val="single" w:sz="4" w:space="0" w:color="C0C0C0"/>
              <w:right w:val="single" w:sz="4" w:space="0" w:color="C0C0C0"/>
            </w:tcBorders>
            <w:shd w:val="clear" w:color="000000" w:fill="FFFFCC"/>
            <w:vAlign w:val="center"/>
            <w:hideMark/>
          </w:tcPr>
          <w:p w14:paraId="23698BF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7,56</w:t>
            </w:r>
          </w:p>
        </w:tc>
        <w:tc>
          <w:tcPr>
            <w:tcW w:w="1496" w:type="dxa"/>
            <w:tcBorders>
              <w:top w:val="nil"/>
              <w:left w:val="nil"/>
              <w:bottom w:val="single" w:sz="4" w:space="0" w:color="C0C0C0"/>
              <w:right w:val="single" w:sz="4" w:space="0" w:color="C0C0C0"/>
            </w:tcBorders>
            <w:shd w:val="clear" w:color="000000" w:fill="FFFFCC"/>
            <w:vAlign w:val="center"/>
            <w:hideMark/>
          </w:tcPr>
          <w:p w14:paraId="232C399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7,42</w:t>
            </w:r>
          </w:p>
        </w:tc>
        <w:tc>
          <w:tcPr>
            <w:tcW w:w="1496" w:type="dxa"/>
            <w:tcBorders>
              <w:top w:val="nil"/>
              <w:left w:val="nil"/>
              <w:bottom w:val="single" w:sz="4" w:space="0" w:color="C0C0C0"/>
              <w:right w:val="single" w:sz="4" w:space="0" w:color="C0C0C0"/>
            </w:tcBorders>
            <w:shd w:val="clear" w:color="000000" w:fill="FFFFCC"/>
            <w:vAlign w:val="center"/>
            <w:hideMark/>
          </w:tcPr>
          <w:p w14:paraId="72AAE13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7,69</w:t>
            </w:r>
          </w:p>
        </w:tc>
        <w:tc>
          <w:tcPr>
            <w:tcW w:w="3796" w:type="dxa"/>
            <w:tcBorders>
              <w:top w:val="nil"/>
              <w:left w:val="nil"/>
              <w:bottom w:val="single" w:sz="4" w:space="0" w:color="C0C0C0"/>
              <w:right w:val="single" w:sz="4" w:space="0" w:color="C0C0C0"/>
            </w:tcBorders>
            <w:shd w:val="clear" w:color="000000" w:fill="FFFFCC"/>
            <w:vAlign w:val="center"/>
            <w:hideMark/>
          </w:tcPr>
          <w:p w14:paraId="208E3EF7"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утвержденным тарифам на 2019-2023</w:t>
            </w:r>
          </w:p>
        </w:tc>
        <w:tc>
          <w:tcPr>
            <w:tcW w:w="1496" w:type="dxa"/>
            <w:tcBorders>
              <w:top w:val="nil"/>
              <w:left w:val="nil"/>
              <w:bottom w:val="single" w:sz="4" w:space="0" w:color="C0C0C0"/>
              <w:right w:val="single" w:sz="4" w:space="0" w:color="C0C0C0"/>
            </w:tcBorders>
            <w:shd w:val="clear" w:color="000000" w:fill="FFFFCC"/>
            <w:vAlign w:val="center"/>
            <w:hideMark/>
          </w:tcPr>
          <w:p w14:paraId="0C1250B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7,92</w:t>
            </w:r>
          </w:p>
        </w:tc>
        <w:tc>
          <w:tcPr>
            <w:tcW w:w="1616" w:type="dxa"/>
            <w:tcBorders>
              <w:top w:val="nil"/>
              <w:left w:val="nil"/>
              <w:bottom w:val="single" w:sz="4" w:space="0" w:color="C0C0C0"/>
              <w:right w:val="single" w:sz="4" w:space="0" w:color="C0C0C0"/>
            </w:tcBorders>
            <w:shd w:val="clear" w:color="000000" w:fill="FFFFCC"/>
            <w:vAlign w:val="center"/>
            <w:hideMark/>
          </w:tcPr>
          <w:p w14:paraId="35AE4A4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7,92</w:t>
            </w:r>
          </w:p>
        </w:tc>
        <w:tc>
          <w:tcPr>
            <w:tcW w:w="1376" w:type="dxa"/>
            <w:tcBorders>
              <w:top w:val="nil"/>
              <w:left w:val="nil"/>
              <w:bottom w:val="single" w:sz="4" w:space="0" w:color="C0C0C0"/>
              <w:right w:val="single" w:sz="4" w:space="0" w:color="C0C0C0"/>
            </w:tcBorders>
            <w:shd w:val="clear" w:color="000000" w:fill="FFFFCC"/>
            <w:vAlign w:val="center"/>
            <w:hideMark/>
          </w:tcPr>
          <w:p w14:paraId="7A65480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7,69</w:t>
            </w:r>
          </w:p>
        </w:tc>
        <w:tc>
          <w:tcPr>
            <w:tcW w:w="1276" w:type="dxa"/>
            <w:tcBorders>
              <w:top w:val="nil"/>
              <w:left w:val="nil"/>
              <w:bottom w:val="single" w:sz="4" w:space="0" w:color="C0C0C0"/>
              <w:right w:val="single" w:sz="4" w:space="0" w:color="C0C0C0"/>
            </w:tcBorders>
            <w:shd w:val="clear" w:color="000000" w:fill="FFFFCC"/>
            <w:vAlign w:val="center"/>
            <w:hideMark/>
          </w:tcPr>
          <w:p w14:paraId="1A8A4A5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8,15</w:t>
            </w:r>
          </w:p>
        </w:tc>
        <w:tc>
          <w:tcPr>
            <w:tcW w:w="3856" w:type="dxa"/>
            <w:tcBorders>
              <w:top w:val="nil"/>
              <w:left w:val="nil"/>
              <w:bottom w:val="single" w:sz="4" w:space="0" w:color="C0C0C0"/>
              <w:right w:val="single" w:sz="4" w:space="0" w:color="C0C0C0"/>
            </w:tcBorders>
            <w:shd w:val="clear" w:color="000000" w:fill="FFFFCC"/>
            <w:vAlign w:val="center"/>
            <w:hideMark/>
          </w:tcPr>
          <w:p w14:paraId="465355E8" w14:textId="77777777" w:rsidR="0010347A" w:rsidRPr="0010347A" w:rsidRDefault="0010347A" w:rsidP="0010347A">
            <w:pPr>
              <w:rPr>
                <w:rFonts w:ascii="Tahoma" w:hAnsi="Tahoma" w:cs="Tahoma"/>
                <w:sz w:val="13"/>
                <w:szCs w:val="13"/>
              </w:rPr>
            </w:pPr>
            <w:r w:rsidRPr="0010347A">
              <w:rPr>
                <w:rFonts w:ascii="Tahoma" w:hAnsi="Tahoma" w:cs="Tahoma"/>
                <w:sz w:val="13"/>
                <w:szCs w:val="13"/>
              </w:rPr>
              <w:t>с 01.07. рост 106%</w:t>
            </w:r>
          </w:p>
        </w:tc>
      </w:tr>
      <w:tr w:rsidR="0010347A" w:rsidRPr="0010347A" w14:paraId="4264D0FC" w14:textId="77777777" w:rsidTr="0010347A">
        <w:trPr>
          <w:trHeight w:val="300"/>
          <w:jc w:val="center"/>
        </w:trPr>
        <w:tc>
          <w:tcPr>
            <w:tcW w:w="343" w:type="dxa"/>
            <w:tcBorders>
              <w:top w:val="nil"/>
              <w:left w:val="nil"/>
              <w:bottom w:val="nil"/>
              <w:right w:val="nil"/>
            </w:tcBorders>
            <w:shd w:val="clear" w:color="000000" w:fill="00B050"/>
            <w:noWrap/>
            <w:vAlign w:val="center"/>
            <w:hideMark/>
          </w:tcPr>
          <w:p w14:paraId="34F23A95"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vMerge/>
            <w:tcBorders>
              <w:top w:val="nil"/>
              <w:left w:val="nil"/>
              <w:bottom w:val="nil"/>
              <w:right w:val="single" w:sz="4" w:space="0" w:color="C0C0C0"/>
            </w:tcBorders>
            <w:vAlign w:val="center"/>
            <w:hideMark/>
          </w:tcPr>
          <w:p w14:paraId="4BBE2DC3" w14:textId="77777777" w:rsidR="0010347A" w:rsidRPr="0010347A" w:rsidRDefault="0010347A" w:rsidP="0010347A">
            <w:pPr>
              <w:rPr>
                <w:rFonts w:ascii="Wingdings 2" w:hAnsi="Wingdings 2" w:cs="Tahoma"/>
                <w:color w:val="5A5A5A"/>
                <w:sz w:val="13"/>
                <w:szCs w:val="13"/>
              </w:rPr>
            </w:pPr>
          </w:p>
        </w:tc>
        <w:tc>
          <w:tcPr>
            <w:tcW w:w="971" w:type="dxa"/>
            <w:tcBorders>
              <w:top w:val="nil"/>
              <w:left w:val="nil"/>
              <w:bottom w:val="single" w:sz="4" w:space="0" w:color="C0C0C0"/>
              <w:right w:val="single" w:sz="4" w:space="0" w:color="C0C0C0"/>
            </w:tcBorders>
            <w:shd w:val="clear" w:color="auto" w:fill="auto"/>
            <w:vAlign w:val="center"/>
            <w:hideMark/>
          </w:tcPr>
          <w:p w14:paraId="59EE5E3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3.5.1.2.2</w:t>
            </w:r>
          </w:p>
        </w:tc>
        <w:tc>
          <w:tcPr>
            <w:tcW w:w="4807" w:type="dxa"/>
            <w:tcBorders>
              <w:top w:val="nil"/>
              <w:left w:val="nil"/>
              <w:bottom w:val="single" w:sz="4" w:space="0" w:color="C0C0C0"/>
              <w:right w:val="single" w:sz="4" w:space="0" w:color="C0C0C0"/>
            </w:tcBorders>
            <w:shd w:val="clear" w:color="auto" w:fill="auto"/>
            <w:vAlign w:val="center"/>
            <w:hideMark/>
          </w:tcPr>
          <w:p w14:paraId="28A05B2A" w14:textId="77777777" w:rsidR="0010347A" w:rsidRPr="0010347A" w:rsidRDefault="0010347A" w:rsidP="0010347A">
            <w:pPr>
              <w:ind w:firstLineChars="400" w:firstLine="520"/>
              <w:rPr>
                <w:rFonts w:ascii="Tahoma" w:hAnsi="Tahoma" w:cs="Tahoma"/>
                <w:sz w:val="13"/>
                <w:szCs w:val="13"/>
              </w:rPr>
            </w:pPr>
            <w:r w:rsidRPr="0010347A">
              <w:rPr>
                <w:rFonts w:ascii="Tahoma" w:hAnsi="Tahoma" w:cs="Tahoma"/>
                <w:sz w:val="13"/>
                <w:szCs w:val="13"/>
              </w:rPr>
              <w:t>Объем покупки</w:t>
            </w:r>
          </w:p>
        </w:tc>
        <w:tc>
          <w:tcPr>
            <w:tcW w:w="1017" w:type="dxa"/>
            <w:tcBorders>
              <w:top w:val="nil"/>
              <w:left w:val="nil"/>
              <w:bottom w:val="single" w:sz="4" w:space="0" w:color="C0C0C0"/>
              <w:right w:val="single" w:sz="4" w:space="0" w:color="C0C0C0"/>
            </w:tcBorders>
            <w:shd w:val="clear" w:color="auto" w:fill="auto"/>
            <w:vAlign w:val="center"/>
            <w:hideMark/>
          </w:tcPr>
          <w:p w14:paraId="2AD61A2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м3</w:t>
            </w:r>
          </w:p>
        </w:tc>
        <w:tc>
          <w:tcPr>
            <w:tcW w:w="1456" w:type="dxa"/>
            <w:tcBorders>
              <w:top w:val="nil"/>
              <w:left w:val="nil"/>
              <w:bottom w:val="single" w:sz="4" w:space="0" w:color="C0C0C0"/>
              <w:right w:val="single" w:sz="4" w:space="0" w:color="C0C0C0"/>
            </w:tcBorders>
            <w:shd w:val="clear" w:color="000000" w:fill="FFFFCC"/>
            <w:vAlign w:val="center"/>
            <w:hideMark/>
          </w:tcPr>
          <w:p w14:paraId="72B6E17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78 604,00</w:t>
            </w:r>
          </w:p>
        </w:tc>
        <w:tc>
          <w:tcPr>
            <w:tcW w:w="1576" w:type="dxa"/>
            <w:tcBorders>
              <w:top w:val="nil"/>
              <w:left w:val="nil"/>
              <w:bottom w:val="single" w:sz="4" w:space="0" w:color="C0C0C0"/>
              <w:right w:val="single" w:sz="4" w:space="0" w:color="C0C0C0"/>
            </w:tcBorders>
            <w:shd w:val="clear" w:color="000000" w:fill="FFFFCC"/>
            <w:vAlign w:val="center"/>
            <w:hideMark/>
          </w:tcPr>
          <w:p w14:paraId="6CF5CB5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78 604,00</w:t>
            </w:r>
          </w:p>
        </w:tc>
        <w:tc>
          <w:tcPr>
            <w:tcW w:w="1496" w:type="dxa"/>
            <w:tcBorders>
              <w:top w:val="nil"/>
              <w:left w:val="nil"/>
              <w:bottom w:val="single" w:sz="4" w:space="0" w:color="C0C0C0"/>
              <w:right w:val="single" w:sz="4" w:space="0" w:color="C0C0C0"/>
            </w:tcBorders>
            <w:shd w:val="clear" w:color="000000" w:fill="D7EAD3"/>
            <w:vAlign w:val="center"/>
            <w:hideMark/>
          </w:tcPr>
          <w:p w14:paraId="2C86620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39 302,00</w:t>
            </w:r>
          </w:p>
        </w:tc>
        <w:tc>
          <w:tcPr>
            <w:tcW w:w="1496" w:type="dxa"/>
            <w:tcBorders>
              <w:top w:val="nil"/>
              <w:left w:val="nil"/>
              <w:bottom w:val="single" w:sz="4" w:space="0" w:color="C0C0C0"/>
              <w:right w:val="single" w:sz="4" w:space="0" w:color="C0C0C0"/>
            </w:tcBorders>
            <w:shd w:val="clear" w:color="000000" w:fill="D7EAD3"/>
            <w:vAlign w:val="center"/>
            <w:hideMark/>
          </w:tcPr>
          <w:p w14:paraId="3A6AB06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39 302,00</w:t>
            </w:r>
          </w:p>
        </w:tc>
        <w:tc>
          <w:tcPr>
            <w:tcW w:w="3796" w:type="dxa"/>
            <w:tcBorders>
              <w:top w:val="nil"/>
              <w:left w:val="nil"/>
              <w:bottom w:val="single" w:sz="4" w:space="0" w:color="C0C0C0"/>
              <w:right w:val="single" w:sz="4" w:space="0" w:color="C0C0C0"/>
            </w:tcBorders>
            <w:shd w:val="clear" w:color="000000" w:fill="FFFFCC"/>
            <w:vAlign w:val="center"/>
            <w:hideMark/>
          </w:tcPr>
          <w:p w14:paraId="29FD6849"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плану 2022 года</w:t>
            </w:r>
          </w:p>
        </w:tc>
        <w:tc>
          <w:tcPr>
            <w:tcW w:w="1496" w:type="dxa"/>
            <w:tcBorders>
              <w:top w:val="nil"/>
              <w:left w:val="nil"/>
              <w:bottom w:val="single" w:sz="4" w:space="0" w:color="C0C0C0"/>
              <w:right w:val="single" w:sz="4" w:space="0" w:color="C0C0C0"/>
            </w:tcBorders>
            <w:shd w:val="clear" w:color="000000" w:fill="FFFFCC"/>
            <w:vAlign w:val="center"/>
            <w:hideMark/>
          </w:tcPr>
          <w:p w14:paraId="7996735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78 604,00</w:t>
            </w:r>
          </w:p>
        </w:tc>
        <w:tc>
          <w:tcPr>
            <w:tcW w:w="1616" w:type="dxa"/>
            <w:tcBorders>
              <w:top w:val="nil"/>
              <w:left w:val="nil"/>
              <w:bottom w:val="single" w:sz="4" w:space="0" w:color="C0C0C0"/>
              <w:right w:val="single" w:sz="4" w:space="0" w:color="C0C0C0"/>
            </w:tcBorders>
            <w:shd w:val="clear" w:color="000000" w:fill="FFFFCC"/>
            <w:vAlign w:val="center"/>
            <w:hideMark/>
          </w:tcPr>
          <w:p w14:paraId="1BD39AA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78 604,00</w:t>
            </w:r>
          </w:p>
        </w:tc>
        <w:tc>
          <w:tcPr>
            <w:tcW w:w="1376" w:type="dxa"/>
            <w:tcBorders>
              <w:top w:val="nil"/>
              <w:left w:val="nil"/>
              <w:bottom w:val="single" w:sz="4" w:space="0" w:color="C0C0C0"/>
              <w:right w:val="single" w:sz="4" w:space="0" w:color="C0C0C0"/>
            </w:tcBorders>
            <w:shd w:val="clear" w:color="000000" w:fill="D7EAD3"/>
            <w:vAlign w:val="center"/>
            <w:hideMark/>
          </w:tcPr>
          <w:p w14:paraId="1FE0246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39 302,00</w:t>
            </w:r>
          </w:p>
        </w:tc>
        <w:tc>
          <w:tcPr>
            <w:tcW w:w="1276" w:type="dxa"/>
            <w:tcBorders>
              <w:top w:val="nil"/>
              <w:left w:val="nil"/>
              <w:bottom w:val="single" w:sz="4" w:space="0" w:color="C0C0C0"/>
              <w:right w:val="single" w:sz="4" w:space="0" w:color="C0C0C0"/>
            </w:tcBorders>
            <w:shd w:val="clear" w:color="000000" w:fill="D7EAD3"/>
            <w:vAlign w:val="center"/>
            <w:hideMark/>
          </w:tcPr>
          <w:p w14:paraId="74E0437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39 302,00</w:t>
            </w:r>
          </w:p>
        </w:tc>
        <w:tc>
          <w:tcPr>
            <w:tcW w:w="3856" w:type="dxa"/>
            <w:tcBorders>
              <w:top w:val="nil"/>
              <w:left w:val="nil"/>
              <w:bottom w:val="single" w:sz="4" w:space="0" w:color="C0C0C0"/>
              <w:right w:val="single" w:sz="4" w:space="0" w:color="C0C0C0"/>
            </w:tcBorders>
            <w:shd w:val="clear" w:color="000000" w:fill="FFFFCC"/>
            <w:vAlign w:val="center"/>
            <w:hideMark/>
          </w:tcPr>
          <w:p w14:paraId="5A88850B"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плану 2023 года</w:t>
            </w:r>
          </w:p>
        </w:tc>
      </w:tr>
      <w:tr w:rsidR="0010347A" w:rsidRPr="0010347A" w14:paraId="22BB74C3" w14:textId="77777777" w:rsidTr="0010347A">
        <w:trPr>
          <w:trHeight w:val="450"/>
          <w:jc w:val="center"/>
        </w:trPr>
        <w:tc>
          <w:tcPr>
            <w:tcW w:w="343" w:type="dxa"/>
            <w:tcBorders>
              <w:top w:val="nil"/>
              <w:left w:val="nil"/>
              <w:bottom w:val="nil"/>
              <w:right w:val="nil"/>
            </w:tcBorders>
            <w:shd w:val="clear" w:color="000000" w:fill="FFFF00"/>
            <w:noWrap/>
            <w:vAlign w:val="center"/>
            <w:hideMark/>
          </w:tcPr>
          <w:p w14:paraId="30B23328"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3F6156AE"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14472030"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3.6</w:t>
            </w:r>
          </w:p>
        </w:tc>
        <w:tc>
          <w:tcPr>
            <w:tcW w:w="4807" w:type="dxa"/>
            <w:tcBorders>
              <w:top w:val="nil"/>
              <w:left w:val="nil"/>
              <w:bottom w:val="single" w:sz="4" w:space="0" w:color="C0C0C0"/>
              <w:right w:val="single" w:sz="4" w:space="0" w:color="C0C0C0"/>
            </w:tcBorders>
            <w:shd w:val="clear" w:color="auto" w:fill="auto"/>
            <w:vAlign w:val="center"/>
            <w:hideMark/>
          </w:tcPr>
          <w:p w14:paraId="07AA9627" w14:textId="77777777" w:rsidR="0010347A" w:rsidRPr="0010347A" w:rsidRDefault="0010347A" w:rsidP="0010347A">
            <w:pPr>
              <w:ind w:firstLineChars="100" w:firstLine="131"/>
              <w:rPr>
                <w:rFonts w:ascii="Tahoma" w:hAnsi="Tahoma" w:cs="Tahoma"/>
                <w:b/>
                <w:bCs/>
                <w:sz w:val="13"/>
                <w:szCs w:val="13"/>
              </w:rPr>
            </w:pPr>
            <w:r w:rsidRPr="0010347A">
              <w:rPr>
                <w:rFonts w:ascii="Tahoma" w:hAnsi="Tahoma" w:cs="Tahoma"/>
                <w:b/>
                <w:bCs/>
                <w:sz w:val="13"/>
                <w:szCs w:val="13"/>
              </w:rPr>
              <w:t>Расходы на оплату труда основного производственного персонала</w:t>
            </w:r>
          </w:p>
        </w:tc>
        <w:tc>
          <w:tcPr>
            <w:tcW w:w="1017" w:type="dxa"/>
            <w:tcBorders>
              <w:top w:val="nil"/>
              <w:left w:val="nil"/>
              <w:bottom w:val="single" w:sz="4" w:space="0" w:color="C0C0C0"/>
              <w:right w:val="single" w:sz="4" w:space="0" w:color="C0C0C0"/>
            </w:tcBorders>
            <w:shd w:val="clear" w:color="auto" w:fill="auto"/>
            <w:vAlign w:val="center"/>
            <w:hideMark/>
          </w:tcPr>
          <w:p w14:paraId="364EF8F0"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0EB0CD7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2FC6B2C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74C6769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CC0F61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3796" w:type="dxa"/>
            <w:tcBorders>
              <w:top w:val="nil"/>
              <w:left w:val="nil"/>
              <w:bottom w:val="single" w:sz="4" w:space="0" w:color="C0C0C0"/>
              <w:right w:val="single" w:sz="4" w:space="0" w:color="C0C0C0"/>
            </w:tcBorders>
            <w:shd w:val="clear" w:color="000000" w:fill="FFFFCC"/>
            <w:vAlign w:val="center"/>
            <w:hideMark/>
          </w:tcPr>
          <w:p w14:paraId="11AEC6A0"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7906A6F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F4120F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509A4A5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4A21F42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3856" w:type="dxa"/>
            <w:tcBorders>
              <w:top w:val="nil"/>
              <w:left w:val="nil"/>
              <w:bottom w:val="single" w:sz="4" w:space="0" w:color="C0C0C0"/>
              <w:right w:val="single" w:sz="4" w:space="0" w:color="C0C0C0"/>
            </w:tcBorders>
            <w:shd w:val="clear" w:color="000000" w:fill="FFFFCC"/>
            <w:vAlign w:val="center"/>
            <w:hideMark/>
          </w:tcPr>
          <w:p w14:paraId="13A1014C"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5FE2953B"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0C7B2081"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6A9AA929"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4A5881D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3.6.1</w:t>
            </w:r>
          </w:p>
        </w:tc>
        <w:tc>
          <w:tcPr>
            <w:tcW w:w="4807" w:type="dxa"/>
            <w:tcBorders>
              <w:top w:val="nil"/>
              <w:left w:val="nil"/>
              <w:bottom w:val="single" w:sz="4" w:space="0" w:color="C0C0C0"/>
              <w:right w:val="single" w:sz="4" w:space="0" w:color="C0C0C0"/>
            </w:tcBorders>
            <w:shd w:val="clear" w:color="auto" w:fill="auto"/>
            <w:vAlign w:val="center"/>
            <w:hideMark/>
          </w:tcPr>
          <w:p w14:paraId="407A80FB"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Среднемесячная оплата труда</w:t>
            </w:r>
          </w:p>
        </w:tc>
        <w:tc>
          <w:tcPr>
            <w:tcW w:w="1017" w:type="dxa"/>
            <w:tcBorders>
              <w:top w:val="nil"/>
              <w:left w:val="nil"/>
              <w:bottom w:val="single" w:sz="4" w:space="0" w:color="C0C0C0"/>
              <w:right w:val="single" w:sz="4" w:space="0" w:color="C0C0C0"/>
            </w:tcBorders>
            <w:shd w:val="clear" w:color="auto" w:fill="auto"/>
            <w:vAlign w:val="center"/>
            <w:hideMark/>
          </w:tcPr>
          <w:p w14:paraId="36B2EF88"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099BFFC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D7EAD3"/>
            <w:vAlign w:val="center"/>
            <w:hideMark/>
          </w:tcPr>
          <w:p w14:paraId="40B0918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0CB6A7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6BF43B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796" w:type="dxa"/>
            <w:tcBorders>
              <w:top w:val="nil"/>
              <w:left w:val="nil"/>
              <w:bottom w:val="single" w:sz="4" w:space="0" w:color="C0C0C0"/>
              <w:right w:val="single" w:sz="4" w:space="0" w:color="C0C0C0"/>
            </w:tcBorders>
            <w:shd w:val="clear" w:color="000000" w:fill="FFFFCC"/>
            <w:vAlign w:val="center"/>
            <w:hideMark/>
          </w:tcPr>
          <w:p w14:paraId="1294EAEB"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7604F86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37B9BE9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6BD16B6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5C12A31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856" w:type="dxa"/>
            <w:tcBorders>
              <w:top w:val="nil"/>
              <w:left w:val="nil"/>
              <w:bottom w:val="single" w:sz="4" w:space="0" w:color="C0C0C0"/>
              <w:right w:val="single" w:sz="4" w:space="0" w:color="C0C0C0"/>
            </w:tcBorders>
            <w:shd w:val="clear" w:color="000000" w:fill="FFFFCC"/>
            <w:vAlign w:val="center"/>
            <w:hideMark/>
          </w:tcPr>
          <w:p w14:paraId="520689D5"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0D11916A"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1283E502"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68F538C5"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228FBC8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3.6.2</w:t>
            </w:r>
          </w:p>
        </w:tc>
        <w:tc>
          <w:tcPr>
            <w:tcW w:w="4807" w:type="dxa"/>
            <w:tcBorders>
              <w:top w:val="nil"/>
              <w:left w:val="nil"/>
              <w:bottom w:val="single" w:sz="4" w:space="0" w:color="C0C0C0"/>
              <w:right w:val="single" w:sz="4" w:space="0" w:color="C0C0C0"/>
            </w:tcBorders>
            <w:shd w:val="clear" w:color="auto" w:fill="auto"/>
            <w:vAlign w:val="center"/>
            <w:hideMark/>
          </w:tcPr>
          <w:p w14:paraId="7F3F59A8"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Численность производственного персонала</w:t>
            </w:r>
          </w:p>
        </w:tc>
        <w:tc>
          <w:tcPr>
            <w:tcW w:w="1017" w:type="dxa"/>
            <w:tcBorders>
              <w:top w:val="nil"/>
              <w:left w:val="nil"/>
              <w:bottom w:val="single" w:sz="4" w:space="0" w:color="C0C0C0"/>
              <w:right w:val="single" w:sz="4" w:space="0" w:color="C0C0C0"/>
            </w:tcBorders>
            <w:shd w:val="clear" w:color="auto" w:fill="auto"/>
            <w:vAlign w:val="center"/>
            <w:hideMark/>
          </w:tcPr>
          <w:p w14:paraId="3C5F761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чел</w:t>
            </w:r>
          </w:p>
        </w:tc>
        <w:tc>
          <w:tcPr>
            <w:tcW w:w="1456" w:type="dxa"/>
            <w:tcBorders>
              <w:top w:val="nil"/>
              <w:left w:val="nil"/>
              <w:bottom w:val="single" w:sz="4" w:space="0" w:color="C0C0C0"/>
              <w:right w:val="single" w:sz="4" w:space="0" w:color="C0C0C0"/>
            </w:tcBorders>
            <w:shd w:val="clear" w:color="000000" w:fill="FFFFCC"/>
            <w:vAlign w:val="center"/>
            <w:hideMark/>
          </w:tcPr>
          <w:p w14:paraId="35425E7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4E2FF79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21394FD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EB7CC1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796" w:type="dxa"/>
            <w:tcBorders>
              <w:top w:val="nil"/>
              <w:left w:val="nil"/>
              <w:bottom w:val="single" w:sz="4" w:space="0" w:color="C0C0C0"/>
              <w:right w:val="single" w:sz="4" w:space="0" w:color="C0C0C0"/>
            </w:tcBorders>
            <w:shd w:val="clear" w:color="000000" w:fill="FFFFCC"/>
            <w:vAlign w:val="center"/>
            <w:hideMark/>
          </w:tcPr>
          <w:p w14:paraId="5C1E1713"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096829F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7C1FB2F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67208DD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66EE0CE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856" w:type="dxa"/>
            <w:tcBorders>
              <w:top w:val="nil"/>
              <w:left w:val="nil"/>
              <w:bottom w:val="single" w:sz="4" w:space="0" w:color="C0C0C0"/>
              <w:right w:val="single" w:sz="4" w:space="0" w:color="C0C0C0"/>
            </w:tcBorders>
            <w:shd w:val="clear" w:color="000000" w:fill="FFFFCC"/>
            <w:vAlign w:val="center"/>
            <w:hideMark/>
          </w:tcPr>
          <w:p w14:paraId="5571E2AB"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3BBC8AE8" w14:textId="77777777" w:rsidTr="0010347A">
        <w:trPr>
          <w:trHeight w:val="555"/>
          <w:jc w:val="center"/>
        </w:trPr>
        <w:tc>
          <w:tcPr>
            <w:tcW w:w="343" w:type="dxa"/>
            <w:tcBorders>
              <w:top w:val="nil"/>
              <w:left w:val="nil"/>
              <w:bottom w:val="nil"/>
              <w:right w:val="nil"/>
            </w:tcBorders>
            <w:shd w:val="clear" w:color="000000" w:fill="FFFF00"/>
            <w:noWrap/>
            <w:vAlign w:val="center"/>
            <w:hideMark/>
          </w:tcPr>
          <w:p w14:paraId="76045A6F"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200E46BE"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5EBCA89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3.7</w:t>
            </w:r>
          </w:p>
        </w:tc>
        <w:tc>
          <w:tcPr>
            <w:tcW w:w="4807" w:type="dxa"/>
            <w:tcBorders>
              <w:top w:val="nil"/>
              <w:left w:val="nil"/>
              <w:bottom w:val="single" w:sz="4" w:space="0" w:color="C0C0C0"/>
              <w:right w:val="single" w:sz="4" w:space="0" w:color="C0C0C0"/>
            </w:tcBorders>
            <w:shd w:val="clear" w:color="auto" w:fill="auto"/>
            <w:vAlign w:val="center"/>
            <w:hideMark/>
          </w:tcPr>
          <w:p w14:paraId="069C59DD" w14:textId="77777777" w:rsidR="0010347A" w:rsidRPr="0010347A" w:rsidRDefault="0010347A" w:rsidP="0010347A">
            <w:pPr>
              <w:ind w:firstLineChars="100" w:firstLine="131"/>
              <w:rPr>
                <w:rFonts w:ascii="Tahoma" w:hAnsi="Tahoma" w:cs="Tahoma"/>
                <w:b/>
                <w:bCs/>
                <w:sz w:val="13"/>
                <w:szCs w:val="13"/>
              </w:rPr>
            </w:pPr>
            <w:r w:rsidRPr="0010347A">
              <w:rPr>
                <w:rFonts w:ascii="Tahoma" w:hAnsi="Tahoma" w:cs="Tahoma"/>
                <w:b/>
                <w:bCs/>
                <w:sz w:val="13"/>
                <w:szCs w:val="13"/>
              </w:rPr>
              <w:t xml:space="preserve">Отчисления на </w:t>
            </w:r>
            <w:proofErr w:type="spellStart"/>
            <w:proofErr w:type="gramStart"/>
            <w:r w:rsidRPr="0010347A">
              <w:rPr>
                <w:rFonts w:ascii="Tahoma" w:hAnsi="Tahoma" w:cs="Tahoma"/>
                <w:b/>
                <w:bCs/>
                <w:sz w:val="13"/>
                <w:szCs w:val="13"/>
              </w:rPr>
              <w:t>соц.нужды</w:t>
            </w:r>
            <w:proofErr w:type="spellEnd"/>
            <w:proofErr w:type="gramEnd"/>
            <w:r w:rsidRPr="0010347A">
              <w:rPr>
                <w:rFonts w:ascii="Tahoma" w:hAnsi="Tahoma" w:cs="Tahoma"/>
                <w:b/>
                <w:bCs/>
                <w:sz w:val="13"/>
                <w:szCs w:val="13"/>
              </w:rPr>
              <w:t xml:space="preserve"> от расходов на оплату труда основного производственного персонала</w:t>
            </w:r>
          </w:p>
        </w:tc>
        <w:tc>
          <w:tcPr>
            <w:tcW w:w="1017" w:type="dxa"/>
            <w:tcBorders>
              <w:top w:val="nil"/>
              <w:left w:val="nil"/>
              <w:bottom w:val="single" w:sz="4" w:space="0" w:color="C0C0C0"/>
              <w:right w:val="single" w:sz="4" w:space="0" w:color="C0C0C0"/>
            </w:tcBorders>
            <w:shd w:val="clear" w:color="auto" w:fill="auto"/>
            <w:vAlign w:val="center"/>
            <w:hideMark/>
          </w:tcPr>
          <w:p w14:paraId="37301ED2"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4C1B2638"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48961A9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1861FE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1833BC8"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3796" w:type="dxa"/>
            <w:tcBorders>
              <w:top w:val="nil"/>
              <w:left w:val="nil"/>
              <w:bottom w:val="single" w:sz="4" w:space="0" w:color="C0C0C0"/>
              <w:right w:val="single" w:sz="4" w:space="0" w:color="C0C0C0"/>
            </w:tcBorders>
            <w:shd w:val="clear" w:color="000000" w:fill="FFFFCC"/>
            <w:vAlign w:val="center"/>
            <w:hideMark/>
          </w:tcPr>
          <w:p w14:paraId="32995773"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3FBCB0E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44DBEE8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445B867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06435F80"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3856" w:type="dxa"/>
            <w:tcBorders>
              <w:top w:val="nil"/>
              <w:left w:val="nil"/>
              <w:bottom w:val="single" w:sz="4" w:space="0" w:color="C0C0C0"/>
              <w:right w:val="single" w:sz="4" w:space="0" w:color="C0C0C0"/>
            </w:tcBorders>
            <w:shd w:val="clear" w:color="000000" w:fill="FFFFCC"/>
            <w:vAlign w:val="center"/>
            <w:hideMark/>
          </w:tcPr>
          <w:p w14:paraId="61B36F2A"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601B10DD" w14:textId="77777777" w:rsidTr="0010347A">
        <w:trPr>
          <w:trHeight w:val="495"/>
          <w:jc w:val="center"/>
        </w:trPr>
        <w:tc>
          <w:tcPr>
            <w:tcW w:w="343" w:type="dxa"/>
            <w:tcBorders>
              <w:top w:val="nil"/>
              <w:left w:val="nil"/>
              <w:bottom w:val="nil"/>
              <w:right w:val="nil"/>
            </w:tcBorders>
            <w:shd w:val="clear" w:color="000000" w:fill="FFFF00"/>
            <w:noWrap/>
            <w:vAlign w:val="center"/>
            <w:hideMark/>
          </w:tcPr>
          <w:p w14:paraId="4B29A84B"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182A2010"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231CBEFC"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3.9</w:t>
            </w:r>
          </w:p>
        </w:tc>
        <w:tc>
          <w:tcPr>
            <w:tcW w:w="4807" w:type="dxa"/>
            <w:tcBorders>
              <w:top w:val="nil"/>
              <w:left w:val="nil"/>
              <w:bottom w:val="single" w:sz="4" w:space="0" w:color="C0C0C0"/>
              <w:right w:val="single" w:sz="4" w:space="0" w:color="C0C0C0"/>
            </w:tcBorders>
            <w:shd w:val="clear" w:color="auto" w:fill="auto"/>
            <w:vAlign w:val="center"/>
            <w:hideMark/>
          </w:tcPr>
          <w:p w14:paraId="20D793BA" w14:textId="77777777" w:rsidR="0010347A" w:rsidRPr="0010347A" w:rsidRDefault="0010347A" w:rsidP="0010347A">
            <w:pPr>
              <w:ind w:firstLineChars="100" w:firstLine="131"/>
              <w:rPr>
                <w:rFonts w:ascii="Tahoma" w:hAnsi="Tahoma" w:cs="Tahoma"/>
                <w:b/>
                <w:bCs/>
                <w:sz w:val="13"/>
                <w:szCs w:val="13"/>
              </w:rPr>
            </w:pPr>
            <w:r w:rsidRPr="0010347A">
              <w:rPr>
                <w:rFonts w:ascii="Tahoma" w:hAnsi="Tahoma" w:cs="Tahoma"/>
                <w:b/>
                <w:bCs/>
                <w:sz w:val="13"/>
                <w:szCs w:val="13"/>
              </w:rPr>
              <w:t>Цеховые (общехозяйственные) расходы, в том числе:</w:t>
            </w:r>
          </w:p>
        </w:tc>
        <w:tc>
          <w:tcPr>
            <w:tcW w:w="1017" w:type="dxa"/>
            <w:tcBorders>
              <w:top w:val="nil"/>
              <w:left w:val="nil"/>
              <w:bottom w:val="single" w:sz="4" w:space="0" w:color="C0C0C0"/>
              <w:right w:val="single" w:sz="4" w:space="0" w:color="C0C0C0"/>
            </w:tcBorders>
            <w:shd w:val="clear" w:color="auto" w:fill="auto"/>
            <w:vAlign w:val="center"/>
            <w:hideMark/>
          </w:tcPr>
          <w:p w14:paraId="094B19AB"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2124797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459,83</w:t>
            </w:r>
          </w:p>
        </w:tc>
        <w:tc>
          <w:tcPr>
            <w:tcW w:w="1576" w:type="dxa"/>
            <w:tcBorders>
              <w:top w:val="nil"/>
              <w:left w:val="nil"/>
              <w:bottom w:val="single" w:sz="4" w:space="0" w:color="C0C0C0"/>
              <w:right w:val="single" w:sz="4" w:space="0" w:color="C0C0C0"/>
            </w:tcBorders>
            <w:shd w:val="clear" w:color="000000" w:fill="D7EAD3"/>
            <w:vAlign w:val="center"/>
            <w:hideMark/>
          </w:tcPr>
          <w:p w14:paraId="0F544A2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459,83</w:t>
            </w:r>
          </w:p>
        </w:tc>
        <w:tc>
          <w:tcPr>
            <w:tcW w:w="1496" w:type="dxa"/>
            <w:tcBorders>
              <w:top w:val="nil"/>
              <w:left w:val="nil"/>
              <w:bottom w:val="single" w:sz="4" w:space="0" w:color="C0C0C0"/>
              <w:right w:val="single" w:sz="4" w:space="0" w:color="C0C0C0"/>
            </w:tcBorders>
            <w:shd w:val="clear" w:color="000000" w:fill="D7EAD3"/>
            <w:vAlign w:val="center"/>
            <w:hideMark/>
          </w:tcPr>
          <w:p w14:paraId="2FADB36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229,91</w:t>
            </w:r>
          </w:p>
        </w:tc>
        <w:tc>
          <w:tcPr>
            <w:tcW w:w="1496" w:type="dxa"/>
            <w:tcBorders>
              <w:top w:val="nil"/>
              <w:left w:val="nil"/>
              <w:bottom w:val="single" w:sz="4" w:space="0" w:color="C0C0C0"/>
              <w:right w:val="single" w:sz="4" w:space="0" w:color="C0C0C0"/>
            </w:tcBorders>
            <w:shd w:val="clear" w:color="000000" w:fill="D7EAD3"/>
            <w:vAlign w:val="center"/>
            <w:hideMark/>
          </w:tcPr>
          <w:p w14:paraId="35C84C3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229,91</w:t>
            </w:r>
          </w:p>
        </w:tc>
        <w:tc>
          <w:tcPr>
            <w:tcW w:w="3796" w:type="dxa"/>
            <w:vMerge w:val="restart"/>
            <w:tcBorders>
              <w:top w:val="nil"/>
              <w:left w:val="nil"/>
              <w:bottom w:val="nil"/>
              <w:right w:val="single" w:sz="4" w:space="0" w:color="C0C0C0"/>
            </w:tcBorders>
            <w:shd w:val="clear" w:color="000000" w:fill="FFFFCC"/>
            <w:vAlign w:val="center"/>
            <w:hideMark/>
          </w:tcPr>
          <w:p w14:paraId="60208CA1" w14:textId="77777777" w:rsidR="0010347A" w:rsidRPr="0010347A" w:rsidRDefault="0010347A" w:rsidP="0010347A">
            <w:pPr>
              <w:rPr>
                <w:rFonts w:ascii="Tahoma" w:hAnsi="Tahoma" w:cs="Tahoma"/>
                <w:sz w:val="13"/>
                <w:szCs w:val="13"/>
              </w:rPr>
            </w:pPr>
            <w:r w:rsidRPr="0010347A">
              <w:rPr>
                <w:rFonts w:ascii="Tahoma" w:hAnsi="Tahoma" w:cs="Tahoma"/>
                <w:sz w:val="13"/>
                <w:szCs w:val="13"/>
              </w:rPr>
              <w:t xml:space="preserve">рассчитано исходя из базового уровня операционных расходов 2020 года с применением коэффициентов индексации на 2021 год, рассчитанных в соответствии с Методическими указаниями (с учетом ИПЦ Минэкономразвития РФ на 2021 год 103%, на 2022-2023  годы 104%, а также с учетом индекса эффективности операционных расходов 1%) </w:t>
            </w:r>
          </w:p>
        </w:tc>
        <w:tc>
          <w:tcPr>
            <w:tcW w:w="1496" w:type="dxa"/>
            <w:tcBorders>
              <w:top w:val="nil"/>
              <w:left w:val="nil"/>
              <w:bottom w:val="single" w:sz="4" w:space="0" w:color="C0C0C0"/>
              <w:right w:val="single" w:sz="4" w:space="0" w:color="C0C0C0"/>
            </w:tcBorders>
            <w:shd w:val="clear" w:color="000000" w:fill="D7EAD3"/>
            <w:vAlign w:val="center"/>
            <w:hideMark/>
          </w:tcPr>
          <w:p w14:paraId="5BBFF49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473,44</w:t>
            </w:r>
          </w:p>
        </w:tc>
        <w:tc>
          <w:tcPr>
            <w:tcW w:w="1616" w:type="dxa"/>
            <w:tcBorders>
              <w:top w:val="nil"/>
              <w:left w:val="nil"/>
              <w:bottom w:val="single" w:sz="4" w:space="0" w:color="C0C0C0"/>
              <w:right w:val="single" w:sz="4" w:space="0" w:color="C0C0C0"/>
            </w:tcBorders>
            <w:shd w:val="clear" w:color="000000" w:fill="D7EAD3"/>
            <w:vAlign w:val="center"/>
            <w:hideMark/>
          </w:tcPr>
          <w:p w14:paraId="6E1771F0"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473,44</w:t>
            </w:r>
          </w:p>
        </w:tc>
        <w:tc>
          <w:tcPr>
            <w:tcW w:w="1376" w:type="dxa"/>
            <w:tcBorders>
              <w:top w:val="nil"/>
              <w:left w:val="nil"/>
              <w:bottom w:val="single" w:sz="4" w:space="0" w:color="C0C0C0"/>
              <w:right w:val="single" w:sz="4" w:space="0" w:color="C0C0C0"/>
            </w:tcBorders>
            <w:shd w:val="clear" w:color="000000" w:fill="D7EAD3"/>
            <w:vAlign w:val="center"/>
            <w:hideMark/>
          </w:tcPr>
          <w:p w14:paraId="147AF4A8"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236,72</w:t>
            </w:r>
          </w:p>
        </w:tc>
        <w:tc>
          <w:tcPr>
            <w:tcW w:w="1276" w:type="dxa"/>
            <w:tcBorders>
              <w:top w:val="nil"/>
              <w:left w:val="nil"/>
              <w:bottom w:val="single" w:sz="4" w:space="0" w:color="C0C0C0"/>
              <w:right w:val="single" w:sz="4" w:space="0" w:color="C0C0C0"/>
            </w:tcBorders>
            <w:shd w:val="clear" w:color="000000" w:fill="D7EAD3"/>
            <w:vAlign w:val="center"/>
            <w:hideMark/>
          </w:tcPr>
          <w:p w14:paraId="4C089D3C"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236,72</w:t>
            </w:r>
          </w:p>
        </w:tc>
        <w:tc>
          <w:tcPr>
            <w:tcW w:w="3856" w:type="dxa"/>
            <w:vMerge w:val="restart"/>
            <w:tcBorders>
              <w:top w:val="nil"/>
              <w:left w:val="nil"/>
              <w:bottom w:val="nil"/>
              <w:right w:val="single" w:sz="4" w:space="0" w:color="C0C0C0"/>
            </w:tcBorders>
            <w:shd w:val="clear" w:color="000000" w:fill="FFFFCC"/>
            <w:vAlign w:val="center"/>
            <w:hideMark/>
          </w:tcPr>
          <w:p w14:paraId="0184D63A" w14:textId="77777777" w:rsidR="0010347A" w:rsidRPr="0010347A" w:rsidRDefault="0010347A" w:rsidP="0010347A">
            <w:pPr>
              <w:rPr>
                <w:rFonts w:ascii="Tahoma" w:hAnsi="Tahoma" w:cs="Tahoma"/>
                <w:sz w:val="13"/>
                <w:szCs w:val="13"/>
              </w:rPr>
            </w:pPr>
            <w:r w:rsidRPr="0010347A">
              <w:rPr>
                <w:rFonts w:ascii="Tahoma" w:hAnsi="Tahoma" w:cs="Tahoma"/>
                <w:sz w:val="13"/>
                <w:szCs w:val="13"/>
              </w:rPr>
              <w:t xml:space="preserve">рассчитано исходя из базового уровня операционных расходов 2020 года с применением коэффициентов индексации на 2021 год, рассчитанных в соответствии с Методическими указаниями (с учетом ИПЦ Минэкономразвития РФ на 2021 год 103%, на 2022-2024  годы 104%, а также с учетом индекса эффективности операционных расходов 1%) </w:t>
            </w:r>
          </w:p>
        </w:tc>
      </w:tr>
      <w:tr w:rsidR="0010347A" w:rsidRPr="0010347A" w14:paraId="43C80C4C" w14:textId="77777777" w:rsidTr="0010347A">
        <w:trPr>
          <w:trHeight w:val="1125"/>
          <w:jc w:val="center"/>
        </w:trPr>
        <w:tc>
          <w:tcPr>
            <w:tcW w:w="343" w:type="dxa"/>
            <w:tcBorders>
              <w:top w:val="nil"/>
              <w:left w:val="nil"/>
              <w:bottom w:val="nil"/>
              <w:right w:val="nil"/>
            </w:tcBorders>
            <w:shd w:val="clear" w:color="000000" w:fill="FFFF00"/>
            <w:noWrap/>
            <w:vAlign w:val="center"/>
            <w:hideMark/>
          </w:tcPr>
          <w:p w14:paraId="0962C50F"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2D2E7611"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6A7424B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3.9.1</w:t>
            </w:r>
          </w:p>
        </w:tc>
        <w:tc>
          <w:tcPr>
            <w:tcW w:w="4807" w:type="dxa"/>
            <w:tcBorders>
              <w:top w:val="nil"/>
              <w:left w:val="nil"/>
              <w:bottom w:val="single" w:sz="4" w:space="0" w:color="C0C0C0"/>
              <w:right w:val="single" w:sz="4" w:space="0" w:color="C0C0C0"/>
            </w:tcBorders>
            <w:shd w:val="clear" w:color="auto" w:fill="auto"/>
            <w:vAlign w:val="center"/>
            <w:hideMark/>
          </w:tcPr>
          <w:p w14:paraId="04B09530"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Заработная плата цехового персонала</w:t>
            </w:r>
          </w:p>
        </w:tc>
        <w:tc>
          <w:tcPr>
            <w:tcW w:w="1017" w:type="dxa"/>
            <w:tcBorders>
              <w:top w:val="nil"/>
              <w:left w:val="nil"/>
              <w:bottom w:val="single" w:sz="4" w:space="0" w:color="C0C0C0"/>
              <w:right w:val="single" w:sz="4" w:space="0" w:color="C0C0C0"/>
            </w:tcBorders>
            <w:shd w:val="clear" w:color="auto" w:fill="auto"/>
            <w:vAlign w:val="center"/>
            <w:hideMark/>
          </w:tcPr>
          <w:p w14:paraId="055801B9"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1C46BAE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189,45</w:t>
            </w:r>
          </w:p>
        </w:tc>
        <w:tc>
          <w:tcPr>
            <w:tcW w:w="1576" w:type="dxa"/>
            <w:tcBorders>
              <w:top w:val="nil"/>
              <w:left w:val="nil"/>
              <w:bottom w:val="single" w:sz="4" w:space="0" w:color="C0C0C0"/>
              <w:right w:val="single" w:sz="4" w:space="0" w:color="C0C0C0"/>
            </w:tcBorders>
            <w:shd w:val="clear" w:color="000000" w:fill="FFFFCC"/>
            <w:vAlign w:val="center"/>
            <w:hideMark/>
          </w:tcPr>
          <w:p w14:paraId="607DC9B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189,45</w:t>
            </w:r>
          </w:p>
        </w:tc>
        <w:tc>
          <w:tcPr>
            <w:tcW w:w="1496" w:type="dxa"/>
            <w:tcBorders>
              <w:top w:val="nil"/>
              <w:left w:val="nil"/>
              <w:bottom w:val="single" w:sz="4" w:space="0" w:color="C0C0C0"/>
              <w:right w:val="single" w:sz="4" w:space="0" w:color="C0C0C0"/>
            </w:tcBorders>
            <w:shd w:val="clear" w:color="000000" w:fill="D7EAD3"/>
            <w:vAlign w:val="center"/>
            <w:hideMark/>
          </w:tcPr>
          <w:p w14:paraId="54B09DD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94,72</w:t>
            </w:r>
          </w:p>
        </w:tc>
        <w:tc>
          <w:tcPr>
            <w:tcW w:w="1496" w:type="dxa"/>
            <w:tcBorders>
              <w:top w:val="nil"/>
              <w:left w:val="nil"/>
              <w:bottom w:val="single" w:sz="4" w:space="0" w:color="C0C0C0"/>
              <w:right w:val="single" w:sz="4" w:space="0" w:color="C0C0C0"/>
            </w:tcBorders>
            <w:shd w:val="clear" w:color="000000" w:fill="D7EAD3"/>
            <w:vAlign w:val="center"/>
            <w:hideMark/>
          </w:tcPr>
          <w:p w14:paraId="16A32C1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94,72</w:t>
            </w:r>
          </w:p>
        </w:tc>
        <w:tc>
          <w:tcPr>
            <w:tcW w:w="3796" w:type="dxa"/>
            <w:vMerge/>
            <w:tcBorders>
              <w:top w:val="nil"/>
              <w:left w:val="nil"/>
              <w:bottom w:val="nil"/>
              <w:right w:val="single" w:sz="4" w:space="0" w:color="C0C0C0"/>
            </w:tcBorders>
            <w:vAlign w:val="center"/>
            <w:hideMark/>
          </w:tcPr>
          <w:p w14:paraId="0CDEA3E1"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5441B37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195,05</w:t>
            </w:r>
          </w:p>
        </w:tc>
        <w:tc>
          <w:tcPr>
            <w:tcW w:w="1616" w:type="dxa"/>
            <w:tcBorders>
              <w:top w:val="nil"/>
              <w:left w:val="nil"/>
              <w:bottom w:val="single" w:sz="4" w:space="0" w:color="C0C0C0"/>
              <w:right w:val="single" w:sz="4" w:space="0" w:color="C0C0C0"/>
            </w:tcBorders>
            <w:shd w:val="clear" w:color="000000" w:fill="FFFFCC"/>
            <w:vAlign w:val="center"/>
            <w:hideMark/>
          </w:tcPr>
          <w:p w14:paraId="778E0BE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195,05</w:t>
            </w:r>
          </w:p>
        </w:tc>
        <w:tc>
          <w:tcPr>
            <w:tcW w:w="1376" w:type="dxa"/>
            <w:tcBorders>
              <w:top w:val="nil"/>
              <w:left w:val="nil"/>
              <w:bottom w:val="single" w:sz="4" w:space="0" w:color="C0C0C0"/>
              <w:right w:val="single" w:sz="4" w:space="0" w:color="C0C0C0"/>
            </w:tcBorders>
            <w:shd w:val="clear" w:color="000000" w:fill="D7EAD3"/>
            <w:vAlign w:val="center"/>
            <w:hideMark/>
          </w:tcPr>
          <w:p w14:paraId="1F6BA7E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97,53</w:t>
            </w:r>
          </w:p>
        </w:tc>
        <w:tc>
          <w:tcPr>
            <w:tcW w:w="1276" w:type="dxa"/>
            <w:tcBorders>
              <w:top w:val="nil"/>
              <w:left w:val="nil"/>
              <w:bottom w:val="single" w:sz="4" w:space="0" w:color="C0C0C0"/>
              <w:right w:val="single" w:sz="4" w:space="0" w:color="C0C0C0"/>
            </w:tcBorders>
            <w:shd w:val="clear" w:color="000000" w:fill="D7EAD3"/>
            <w:vAlign w:val="center"/>
            <w:hideMark/>
          </w:tcPr>
          <w:p w14:paraId="00156D6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97,53</w:t>
            </w:r>
          </w:p>
        </w:tc>
        <w:tc>
          <w:tcPr>
            <w:tcW w:w="3856" w:type="dxa"/>
            <w:vMerge/>
            <w:tcBorders>
              <w:top w:val="nil"/>
              <w:left w:val="nil"/>
              <w:bottom w:val="nil"/>
              <w:right w:val="single" w:sz="4" w:space="0" w:color="C0C0C0"/>
            </w:tcBorders>
            <w:vAlign w:val="center"/>
            <w:hideMark/>
          </w:tcPr>
          <w:p w14:paraId="51123D57" w14:textId="77777777" w:rsidR="0010347A" w:rsidRPr="0010347A" w:rsidRDefault="0010347A" w:rsidP="0010347A">
            <w:pPr>
              <w:rPr>
                <w:rFonts w:ascii="Tahoma" w:hAnsi="Tahoma" w:cs="Tahoma"/>
                <w:sz w:val="13"/>
                <w:szCs w:val="13"/>
              </w:rPr>
            </w:pPr>
          </w:p>
        </w:tc>
      </w:tr>
      <w:tr w:rsidR="0010347A" w:rsidRPr="0010347A" w14:paraId="454D7619"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6C8C90FB"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67A2D110"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6C3B319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3.9.1.1</w:t>
            </w:r>
          </w:p>
        </w:tc>
        <w:tc>
          <w:tcPr>
            <w:tcW w:w="4807" w:type="dxa"/>
            <w:tcBorders>
              <w:top w:val="nil"/>
              <w:left w:val="nil"/>
              <w:bottom w:val="single" w:sz="4" w:space="0" w:color="C0C0C0"/>
              <w:right w:val="single" w:sz="4" w:space="0" w:color="C0C0C0"/>
            </w:tcBorders>
            <w:shd w:val="clear" w:color="auto" w:fill="auto"/>
            <w:vAlign w:val="center"/>
            <w:hideMark/>
          </w:tcPr>
          <w:p w14:paraId="35EA8BCE"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Среднемесячная оплата труда</w:t>
            </w:r>
          </w:p>
        </w:tc>
        <w:tc>
          <w:tcPr>
            <w:tcW w:w="1017" w:type="dxa"/>
            <w:tcBorders>
              <w:top w:val="nil"/>
              <w:left w:val="nil"/>
              <w:bottom w:val="single" w:sz="4" w:space="0" w:color="C0C0C0"/>
              <w:right w:val="single" w:sz="4" w:space="0" w:color="C0C0C0"/>
            </w:tcBorders>
            <w:shd w:val="clear" w:color="auto" w:fill="auto"/>
            <w:vAlign w:val="center"/>
            <w:hideMark/>
          </w:tcPr>
          <w:p w14:paraId="020233C8"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2989403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13 970,91</w:t>
            </w:r>
          </w:p>
        </w:tc>
        <w:tc>
          <w:tcPr>
            <w:tcW w:w="1576" w:type="dxa"/>
            <w:tcBorders>
              <w:top w:val="nil"/>
              <w:left w:val="nil"/>
              <w:bottom w:val="single" w:sz="4" w:space="0" w:color="C0C0C0"/>
              <w:right w:val="single" w:sz="4" w:space="0" w:color="C0C0C0"/>
            </w:tcBorders>
            <w:shd w:val="clear" w:color="000000" w:fill="D7EAD3"/>
            <w:vAlign w:val="center"/>
            <w:hideMark/>
          </w:tcPr>
          <w:p w14:paraId="11727A6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13 970,91</w:t>
            </w:r>
          </w:p>
        </w:tc>
        <w:tc>
          <w:tcPr>
            <w:tcW w:w="1496" w:type="dxa"/>
            <w:tcBorders>
              <w:top w:val="nil"/>
              <w:left w:val="nil"/>
              <w:bottom w:val="single" w:sz="4" w:space="0" w:color="C0C0C0"/>
              <w:right w:val="single" w:sz="4" w:space="0" w:color="C0C0C0"/>
            </w:tcBorders>
            <w:shd w:val="clear" w:color="000000" w:fill="D7EAD3"/>
            <w:vAlign w:val="center"/>
            <w:hideMark/>
          </w:tcPr>
          <w:p w14:paraId="6FCE467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13 970,91</w:t>
            </w:r>
          </w:p>
        </w:tc>
        <w:tc>
          <w:tcPr>
            <w:tcW w:w="1496" w:type="dxa"/>
            <w:tcBorders>
              <w:top w:val="nil"/>
              <w:left w:val="nil"/>
              <w:bottom w:val="single" w:sz="4" w:space="0" w:color="C0C0C0"/>
              <w:right w:val="single" w:sz="4" w:space="0" w:color="C0C0C0"/>
            </w:tcBorders>
            <w:shd w:val="clear" w:color="000000" w:fill="D7EAD3"/>
            <w:vAlign w:val="center"/>
            <w:hideMark/>
          </w:tcPr>
          <w:p w14:paraId="5771170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13 970,91</w:t>
            </w:r>
          </w:p>
        </w:tc>
        <w:tc>
          <w:tcPr>
            <w:tcW w:w="3796" w:type="dxa"/>
            <w:vMerge/>
            <w:tcBorders>
              <w:top w:val="nil"/>
              <w:left w:val="nil"/>
              <w:bottom w:val="nil"/>
              <w:right w:val="single" w:sz="4" w:space="0" w:color="C0C0C0"/>
            </w:tcBorders>
            <w:vAlign w:val="center"/>
            <w:hideMark/>
          </w:tcPr>
          <w:p w14:paraId="288DF19D"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D7EAD3"/>
            <w:vAlign w:val="center"/>
            <w:hideMark/>
          </w:tcPr>
          <w:p w14:paraId="687AEE1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14 384,44</w:t>
            </w:r>
          </w:p>
        </w:tc>
        <w:tc>
          <w:tcPr>
            <w:tcW w:w="1616" w:type="dxa"/>
            <w:tcBorders>
              <w:top w:val="nil"/>
              <w:left w:val="nil"/>
              <w:bottom w:val="single" w:sz="4" w:space="0" w:color="C0C0C0"/>
              <w:right w:val="single" w:sz="4" w:space="0" w:color="C0C0C0"/>
            </w:tcBorders>
            <w:shd w:val="clear" w:color="000000" w:fill="D7EAD3"/>
            <w:vAlign w:val="center"/>
            <w:hideMark/>
          </w:tcPr>
          <w:p w14:paraId="4F0D1BA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14 384,44</w:t>
            </w:r>
          </w:p>
        </w:tc>
        <w:tc>
          <w:tcPr>
            <w:tcW w:w="1376" w:type="dxa"/>
            <w:tcBorders>
              <w:top w:val="nil"/>
              <w:left w:val="nil"/>
              <w:bottom w:val="single" w:sz="4" w:space="0" w:color="C0C0C0"/>
              <w:right w:val="single" w:sz="4" w:space="0" w:color="C0C0C0"/>
            </w:tcBorders>
            <w:shd w:val="clear" w:color="000000" w:fill="D7EAD3"/>
            <w:vAlign w:val="center"/>
            <w:hideMark/>
          </w:tcPr>
          <w:p w14:paraId="44EAEF6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14 384,44</w:t>
            </w:r>
          </w:p>
        </w:tc>
        <w:tc>
          <w:tcPr>
            <w:tcW w:w="1276" w:type="dxa"/>
            <w:tcBorders>
              <w:top w:val="nil"/>
              <w:left w:val="nil"/>
              <w:bottom w:val="single" w:sz="4" w:space="0" w:color="C0C0C0"/>
              <w:right w:val="single" w:sz="4" w:space="0" w:color="C0C0C0"/>
            </w:tcBorders>
            <w:shd w:val="clear" w:color="000000" w:fill="D7EAD3"/>
            <w:vAlign w:val="center"/>
            <w:hideMark/>
          </w:tcPr>
          <w:p w14:paraId="03EFD19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14 384,44</w:t>
            </w:r>
          </w:p>
        </w:tc>
        <w:tc>
          <w:tcPr>
            <w:tcW w:w="3856" w:type="dxa"/>
            <w:vMerge/>
            <w:tcBorders>
              <w:top w:val="nil"/>
              <w:left w:val="nil"/>
              <w:bottom w:val="nil"/>
              <w:right w:val="single" w:sz="4" w:space="0" w:color="C0C0C0"/>
            </w:tcBorders>
            <w:vAlign w:val="center"/>
            <w:hideMark/>
          </w:tcPr>
          <w:p w14:paraId="224828AF" w14:textId="77777777" w:rsidR="0010347A" w:rsidRPr="0010347A" w:rsidRDefault="0010347A" w:rsidP="0010347A">
            <w:pPr>
              <w:rPr>
                <w:rFonts w:ascii="Tahoma" w:hAnsi="Tahoma" w:cs="Tahoma"/>
                <w:sz w:val="13"/>
                <w:szCs w:val="13"/>
              </w:rPr>
            </w:pPr>
          </w:p>
        </w:tc>
      </w:tr>
      <w:tr w:rsidR="0010347A" w:rsidRPr="0010347A" w14:paraId="7A1AF00B" w14:textId="77777777" w:rsidTr="0010347A">
        <w:trPr>
          <w:trHeight w:val="1125"/>
          <w:jc w:val="center"/>
        </w:trPr>
        <w:tc>
          <w:tcPr>
            <w:tcW w:w="343" w:type="dxa"/>
            <w:tcBorders>
              <w:top w:val="nil"/>
              <w:left w:val="nil"/>
              <w:bottom w:val="nil"/>
              <w:right w:val="nil"/>
            </w:tcBorders>
            <w:shd w:val="clear" w:color="000000" w:fill="FFFF00"/>
            <w:noWrap/>
            <w:vAlign w:val="center"/>
            <w:hideMark/>
          </w:tcPr>
          <w:p w14:paraId="47B88395"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0C9CD78E"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78060FB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3.9.1.2</w:t>
            </w:r>
          </w:p>
        </w:tc>
        <w:tc>
          <w:tcPr>
            <w:tcW w:w="4807" w:type="dxa"/>
            <w:tcBorders>
              <w:top w:val="nil"/>
              <w:left w:val="nil"/>
              <w:bottom w:val="single" w:sz="4" w:space="0" w:color="C0C0C0"/>
              <w:right w:val="single" w:sz="4" w:space="0" w:color="C0C0C0"/>
            </w:tcBorders>
            <w:shd w:val="clear" w:color="auto" w:fill="auto"/>
            <w:vAlign w:val="center"/>
            <w:hideMark/>
          </w:tcPr>
          <w:p w14:paraId="1B94E07B"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Численность персонала</w:t>
            </w:r>
          </w:p>
        </w:tc>
        <w:tc>
          <w:tcPr>
            <w:tcW w:w="1017" w:type="dxa"/>
            <w:tcBorders>
              <w:top w:val="nil"/>
              <w:left w:val="nil"/>
              <w:bottom w:val="single" w:sz="4" w:space="0" w:color="C0C0C0"/>
              <w:right w:val="single" w:sz="4" w:space="0" w:color="C0C0C0"/>
            </w:tcBorders>
            <w:shd w:val="clear" w:color="auto" w:fill="auto"/>
            <w:vAlign w:val="center"/>
            <w:hideMark/>
          </w:tcPr>
          <w:p w14:paraId="397486C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чел</w:t>
            </w:r>
          </w:p>
        </w:tc>
        <w:tc>
          <w:tcPr>
            <w:tcW w:w="1456" w:type="dxa"/>
            <w:tcBorders>
              <w:top w:val="nil"/>
              <w:left w:val="nil"/>
              <w:bottom w:val="single" w:sz="4" w:space="0" w:color="C0C0C0"/>
              <w:right w:val="single" w:sz="4" w:space="0" w:color="C0C0C0"/>
            </w:tcBorders>
            <w:shd w:val="clear" w:color="000000" w:fill="FFFFCC"/>
            <w:vAlign w:val="center"/>
            <w:hideMark/>
          </w:tcPr>
          <w:p w14:paraId="4664688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1,13</w:t>
            </w:r>
          </w:p>
        </w:tc>
        <w:tc>
          <w:tcPr>
            <w:tcW w:w="1576" w:type="dxa"/>
            <w:tcBorders>
              <w:top w:val="nil"/>
              <w:left w:val="nil"/>
              <w:bottom w:val="single" w:sz="4" w:space="0" w:color="C0C0C0"/>
              <w:right w:val="single" w:sz="4" w:space="0" w:color="C0C0C0"/>
            </w:tcBorders>
            <w:shd w:val="clear" w:color="000000" w:fill="FFFFCC"/>
            <w:vAlign w:val="center"/>
            <w:hideMark/>
          </w:tcPr>
          <w:p w14:paraId="150BA94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1,13</w:t>
            </w:r>
          </w:p>
        </w:tc>
        <w:tc>
          <w:tcPr>
            <w:tcW w:w="1496" w:type="dxa"/>
            <w:tcBorders>
              <w:top w:val="nil"/>
              <w:left w:val="nil"/>
              <w:bottom w:val="single" w:sz="4" w:space="0" w:color="C0C0C0"/>
              <w:right w:val="single" w:sz="4" w:space="0" w:color="C0C0C0"/>
            </w:tcBorders>
            <w:shd w:val="clear" w:color="000000" w:fill="D7EAD3"/>
            <w:vAlign w:val="center"/>
            <w:hideMark/>
          </w:tcPr>
          <w:p w14:paraId="7B6A3AF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1,13</w:t>
            </w:r>
          </w:p>
        </w:tc>
        <w:tc>
          <w:tcPr>
            <w:tcW w:w="1496" w:type="dxa"/>
            <w:tcBorders>
              <w:top w:val="nil"/>
              <w:left w:val="nil"/>
              <w:bottom w:val="single" w:sz="4" w:space="0" w:color="C0C0C0"/>
              <w:right w:val="single" w:sz="4" w:space="0" w:color="C0C0C0"/>
            </w:tcBorders>
            <w:shd w:val="clear" w:color="000000" w:fill="D7EAD3"/>
            <w:vAlign w:val="center"/>
            <w:hideMark/>
          </w:tcPr>
          <w:p w14:paraId="35653A0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1,13</w:t>
            </w:r>
          </w:p>
        </w:tc>
        <w:tc>
          <w:tcPr>
            <w:tcW w:w="3796" w:type="dxa"/>
            <w:vMerge/>
            <w:tcBorders>
              <w:top w:val="nil"/>
              <w:left w:val="nil"/>
              <w:bottom w:val="nil"/>
              <w:right w:val="single" w:sz="4" w:space="0" w:color="C0C0C0"/>
            </w:tcBorders>
            <w:vAlign w:val="center"/>
            <w:hideMark/>
          </w:tcPr>
          <w:p w14:paraId="0770C53D"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0C4B77B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1,13</w:t>
            </w:r>
          </w:p>
        </w:tc>
        <w:tc>
          <w:tcPr>
            <w:tcW w:w="1616" w:type="dxa"/>
            <w:tcBorders>
              <w:top w:val="nil"/>
              <w:left w:val="nil"/>
              <w:bottom w:val="single" w:sz="4" w:space="0" w:color="C0C0C0"/>
              <w:right w:val="single" w:sz="4" w:space="0" w:color="C0C0C0"/>
            </w:tcBorders>
            <w:shd w:val="clear" w:color="000000" w:fill="FFFFCC"/>
            <w:vAlign w:val="center"/>
            <w:hideMark/>
          </w:tcPr>
          <w:p w14:paraId="463BCCE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1,13</w:t>
            </w:r>
          </w:p>
        </w:tc>
        <w:tc>
          <w:tcPr>
            <w:tcW w:w="1376" w:type="dxa"/>
            <w:tcBorders>
              <w:top w:val="nil"/>
              <w:left w:val="nil"/>
              <w:bottom w:val="single" w:sz="4" w:space="0" w:color="C0C0C0"/>
              <w:right w:val="single" w:sz="4" w:space="0" w:color="C0C0C0"/>
            </w:tcBorders>
            <w:shd w:val="clear" w:color="000000" w:fill="D7EAD3"/>
            <w:vAlign w:val="center"/>
            <w:hideMark/>
          </w:tcPr>
          <w:p w14:paraId="7F302FE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1,13</w:t>
            </w:r>
          </w:p>
        </w:tc>
        <w:tc>
          <w:tcPr>
            <w:tcW w:w="1276" w:type="dxa"/>
            <w:tcBorders>
              <w:top w:val="nil"/>
              <w:left w:val="nil"/>
              <w:bottom w:val="single" w:sz="4" w:space="0" w:color="C0C0C0"/>
              <w:right w:val="single" w:sz="4" w:space="0" w:color="C0C0C0"/>
            </w:tcBorders>
            <w:shd w:val="clear" w:color="000000" w:fill="D7EAD3"/>
            <w:vAlign w:val="center"/>
            <w:hideMark/>
          </w:tcPr>
          <w:p w14:paraId="76A9978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1,13</w:t>
            </w:r>
          </w:p>
        </w:tc>
        <w:tc>
          <w:tcPr>
            <w:tcW w:w="3856" w:type="dxa"/>
            <w:vMerge/>
            <w:tcBorders>
              <w:top w:val="nil"/>
              <w:left w:val="nil"/>
              <w:bottom w:val="nil"/>
              <w:right w:val="single" w:sz="4" w:space="0" w:color="C0C0C0"/>
            </w:tcBorders>
            <w:vAlign w:val="center"/>
            <w:hideMark/>
          </w:tcPr>
          <w:p w14:paraId="63276A03" w14:textId="77777777" w:rsidR="0010347A" w:rsidRPr="0010347A" w:rsidRDefault="0010347A" w:rsidP="0010347A">
            <w:pPr>
              <w:rPr>
                <w:rFonts w:ascii="Tahoma" w:hAnsi="Tahoma" w:cs="Tahoma"/>
                <w:sz w:val="13"/>
                <w:szCs w:val="13"/>
              </w:rPr>
            </w:pPr>
          </w:p>
        </w:tc>
      </w:tr>
      <w:tr w:rsidR="0010347A" w:rsidRPr="0010347A" w14:paraId="3790EDF2" w14:textId="77777777" w:rsidTr="0010347A">
        <w:trPr>
          <w:trHeight w:val="645"/>
          <w:jc w:val="center"/>
        </w:trPr>
        <w:tc>
          <w:tcPr>
            <w:tcW w:w="343" w:type="dxa"/>
            <w:tcBorders>
              <w:top w:val="nil"/>
              <w:left w:val="nil"/>
              <w:bottom w:val="nil"/>
              <w:right w:val="nil"/>
            </w:tcBorders>
            <w:shd w:val="clear" w:color="000000" w:fill="FFFF00"/>
            <w:noWrap/>
            <w:vAlign w:val="center"/>
            <w:hideMark/>
          </w:tcPr>
          <w:p w14:paraId="7677D8F8"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6ECB8F69"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nil"/>
              <w:right w:val="single" w:sz="4" w:space="0" w:color="C0C0C0"/>
            </w:tcBorders>
            <w:shd w:val="clear" w:color="auto" w:fill="auto"/>
            <w:vAlign w:val="center"/>
            <w:hideMark/>
          </w:tcPr>
          <w:p w14:paraId="1249AFF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3.9.2</w:t>
            </w:r>
          </w:p>
        </w:tc>
        <w:tc>
          <w:tcPr>
            <w:tcW w:w="4807" w:type="dxa"/>
            <w:tcBorders>
              <w:top w:val="nil"/>
              <w:left w:val="nil"/>
              <w:bottom w:val="nil"/>
              <w:right w:val="single" w:sz="4" w:space="0" w:color="C0C0C0"/>
            </w:tcBorders>
            <w:shd w:val="clear" w:color="auto" w:fill="auto"/>
            <w:vAlign w:val="center"/>
            <w:hideMark/>
          </w:tcPr>
          <w:p w14:paraId="2FEFBA0C"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 xml:space="preserve">Отчисления на </w:t>
            </w:r>
            <w:proofErr w:type="spellStart"/>
            <w:proofErr w:type="gramStart"/>
            <w:r w:rsidRPr="0010347A">
              <w:rPr>
                <w:rFonts w:ascii="Tahoma" w:hAnsi="Tahoma" w:cs="Tahoma"/>
                <w:sz w:val="13"/>
                <w:szCs w:val="13"/>
              </w:rPr>
              <w:t>соц.нужды</w:t>
            </w:r>
            <w:proofErr w:type="spellEnd"/>
            <w:proofErr w:type="gramEnd"/>
            <w:r w:rsidRPr="0010347A">
              <w:rPr>
                <w:rFonts w:ascii="Tahoma" w:hAnsi="Tahoma" w:cs="Tahoma"/>
                <w:sz w:val="13"/>
                <w:szCs w:val="13"/>
              </w:rPr>
              <w:t xml:space="preserve"> от заработной платы цехового персонала</w:t>
            </w:r>
          </w:p>
        </w:tc>
        <w:tc>
          <w:tcPr>
            <w:tcW w:w="1017" w:type="dxa"/>
            <w:tcBorders>
              <w:top w:val="nil"/>
              <w:left w:val="nil"/>
              <w:bottom w:val="nil"/>
              <w:right w:val="single" w:sz="4" w:space="0" w:color="C0C0C0"/>
            </w:tcBorders>
            <w:shd w:val="clear" w:color="auto" w:fill="auto"/>
            <w:vAlign w:val="center"/>
            <w:hideMark/>
          </w:tcPr>
          <w:p w14:paraId="1AC11DC0"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nil"/>
              <w:right w:val="single" w:sz="4" w:space="0" w:color="C0C0C0"/>
            </w:tcBorders>
            <w:shd w:val="clear" w:color="000000" w:fill="FFFFCC"/>
            <w:vAlign w:val="center"/>
            <w:hideMark/>
          </w:tcPr>
          <w:p w14:paraId="7D9F1BD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57,21</w:t>
            </w:r>
          </w:p>
        </w:tc>
        <w:tc>
          <w:tcPr>
            <w:tcW w:w="1576" w:type="dxa"/>
            <w:tcBorders>
              <w:top w:val="nil"/>
              <w:left w:val="nil"/>
              <w:bottom w:val="single" w:sz="4" w:space="0" w:color="C0C0C0"/>
              <w:right w:val="single" w:sz="4" w:space="0" w:color="C0C0C0"/>
            </w:tcBorders>
            <w:shd w:val="clear" w:color="000000" w:fill="FFFFCC"/>
            <w:vAlign w:val="center"/>
            <w:hideMark/>
          </w:tcPr>
          <w:p w14:paraId="5BFC508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57,21</w:t>
            </w:r>
          </w:p>
        </w:tc>
        <w:tc>
          <w:tcPr>
            <w:tcW w:w="1496" w:type="dxa"/>
            <w:tcBorders>
              <w:top w:val="nil"/>
              <w:left w:val="nil"/>
              <w:bottom w:val="nil"/>
              <w:right w:val="single" w:sz="4" w:space="0" w:color="C0C0C0"/>
            </w:tcBorders>
            <w:shd w:val="clear" w:color="000000" w:fill="D7EAD3"/>
            <w:vAlign w:val="center"/>
            <w:hideMark/>
          </w:tcPr>
          <w:p w14:paraId="79A9950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28,61</w:t>
            </w:r>
          </w:p>
        </w:tc>
        <w:tc>
          <w:tcPr>
            <w:tcW w:w="1496" w:type="dxa"/>
            <w:tcBorders>
              <w:top w:val="nil"/>
              <w:left w:val="nil"/>
              <w:bottom w:val="nil"/>
              <w:right w:val="single" w:sz="4" w:space="0" w:color="C0C0C0"/>
            </w:tcBorders>
            <w:shd w:val="clear" w:color="000000" w:fill="D7EAD3"/>
            <w:vAlign w:val="center"/>
            <w:hideMark/>
          </w:tcPr>
          <w:p w14:paraId="79C6BC1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28,61</w:t>
            </w:r>
          </w:p>
        </w:tc>
        <w:tc>
          <w:tcPr>
            <w:tcW w:w="3796" w:type="dxa"/>
            <w:vMerge/>
            <w:tcBorders>
              <w:top w:val="nil"/>
              <w:left w:val="nil"/>
              <w:bottom w:val="nil"/>
              <w:right w:val="single" w:sz="4" w:space="0" w:color="C0C0C0"/>
            </w:tcBorders>
            <w:vAlign w:val="center"/>
            <w:hideMark/>
          </w:tcPr>
          <w:p w14:paraId="582A2E65" w14:textId="77777777" w:rsidR="0010347A" w:rsidRPr="0010347A" w:rsidRDefault="0010347A" w:rsidP="0010347A">
            <w:pPr>
              <w:rPr>
                <w:rFonts w:ascii="Tahoma" w:hAnsi="Tahoma" w:cs="Tahoma"/>
                <w:sz w:val="13"/>
                <w:szCs w:val="13"/>
              </w:rPr>
            </w:pPr>
          </w:p>
        </w:tc>
        <w:tc>
          <w:tcPr>
            <w:tcW w:w="1496" w:type="dxa"/>
            <w:tcBorders>
              <w:top w:val="nil"/>
              <w:left w:val="nil"/>
              <w:bottom w:val="nil"/>
              <w:right w:val="single" w:sz="4" w:space="0" w:color="C0C0C0"/>
            </w:tcBorders>
            <w:shd w:val="clear" w:color="000000" w:fill="FFFFCC"/>
            <w:vAlign w:val="center"/>
            <w:hideMark/>
          </w:tcPr>
          <w:p w14:paraId="6542BE8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58,91</w:t>
            </w:r>
          </w:p>
        </w:tc>
        <w:tc>
          <w:tcPr>
            <w:tcW w:w="1616" w:type="dxa"/>
            <w:tcBorders>
              <w:top w:val="nil"/>
              <w:left w:val="nil"/>
              <w:bottom w:val="single" w:sz="4" w:space="0" w:color="C0C0C0"/>
              <w:right w:val="single" w:sz="4" w:space="0" w:color="C0C0C0"/>
            </w:tcBorders>
            <w:shd w:val="clear" w:color="000000" w:fill="FFFFCC"/>
            <w:vAlign w:val="center"/>
            <w:hideMark/>
          </w:tcPr>
          <w:p w14:paraId="4C93C86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58,91</w:t>
            </w:r>
          </w:p>
        </w:tc>
        <w:tc>
          <w:tcPr>
            <w:tcW w:w="1376" w:type="dxa"/>
            <w:tcBorders>
              <w:top w:val="nil"/>
              <w:left w:val="nil"/>
              <w:bottom w:val="nil"/>
              <w:right w:val="single" w:sz="4" w:space="0" w:color="C0C0C0"/>
            </w:tcBorders>
            <w:shd w:val="clear" w:color="000000" w:fill="D7EAD3"/>
            <w:vAlign w:val="center"/>
            <w:hideMark/>
          </w:tcPr>
          <w:p w14:paraId="5C7B502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29,45</w:t>
            </w:r>
          </w:p>
        </w:tc>
        <w:tc>
          <w:tcPr>
            <w:tcW w:w="1276" w:type="dxa"/>
            <w:tcBorders>
              <w:top w:val="nil"/>
              <w:left w:val="nil"/>
              <w:bottom w:val="nil"/>
              <w:right w:val="single" w:sz="4" w:space="0" w:color="C0C0C0"/>
            </w:tcBorders>
            <w:shd w:val="clear" w:color="000000" w:fill="D7EAD3"/>
            <w:vAlign w:val="center"/>
            <w:hideMark/>
          </w:tcPr>
          <w:p w14:paraId="01BF18B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29,45</w:t>
            </w:r>
          </w:p>
        </w:tc>
        <w:tc>
          <w:tcPr>
            <w:tcW w:w="3856" w:type="dxa"/>
            <w:vMerge/>
            <w:tcBorders>
              <w:top w:val="nil"/>
              <w:left w:val="nil"/>
              <w:bottom w:val="nil"/>
              <w:right w:val="single" w:sz="4" w:space="0" w:color="C0C0C0"/>
            </w:tcBorders>
            <w:vAlign w:val="center"/>
            <w:hideMark/>
          </w:tcPr>
          <w:p w14:paraId="1B2362C5" w14:textId="77777777" w:rsidR="0010347A" w:rsidRPr="0010347A" w:rsidRDefault="0010347A" w:rsidP="0010347A">
            <w:pPr>
              <w:rPr>
                <w:rFonts w:ascii="Tahoma" w:hAnsi="Tahoma" w:cs="Tahoma"/>
                <w:sz w:val="13"/>
                <w:szCs w:val="13"/>
              </w:rPr>
            </w:pPr>
          </w:p>
        </w:tc>
      </w:tr>
      <w:tr w:rsidR="0010347A" w:rsidRPr="0010347A" w14:paraId="4E71721E"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4E05273E"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36BF568E" w14:textId="77777777" w:rsidR="0010347A" w:rsidRPr="0010347A" w:rsidRDefault="0010347A" w:rsidP="0010347A">
            <w:pPr>
              <w:rPr>
                <w:rFonts w:ascii="Tahoma" w:hAnsi="Tahoma" w:cs="Tahoma"/>
                <w:b/>
                <w:bCs/>
                <w:color w:val="000000"/>
                <w:sz w:val="13"/>
                <w:szCs w:val="13"/>
              </w:rPr>
            </w:pPr>
          </w:p>
        </w:tc>
        <w:tc>
          <w:tcPr>
            <w:tcW w:w="97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568680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3.9.3</w:t>
            </w:r>
          </w:p>
        </w:tc>
        <w:tc>
          <w:tcPr>
            <w:tcW w:w="4807" w:type="dxa"/>
            <w:tcBorders>
              <w:top w:val="single" w:sz="4" w:space="0" w:color="C0C0C0"/>
              <w:left w:val="nil"/>
              <w:bottom w:val="single" w:sz="4" w:space="0" w:color="C0C0C0"/>
              <w:right w:val="single" w:sz="4" w:space="0" w:color="C0C0C0"/>
            </w:tcBorders>
            <w:shd w:val="clear" w:color="auto" w:fill="auto"/>
            <w:vAlign w:val="center"/>
            <w:hideMark/>
          </w:tcPr>
          <w:p w14:paraId="716C3B65"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Прочие расходы, в том числе:</w:t>
            </w:r>
          </w:p>
        </w:tc>
        <w:tc>
          <w:tcPr>
            <w:tcW w:w="1017" w:type="dxa"/>
            <w:tcBorders>
              <w:top w:val="single" w:sz="4" w:space="0" w:color="C0C0C0"/>
              <w:left w:val="nil"/>
              <w:bottom w:val="single" w:sz="4" w:space="0" w:color="C0C0C0"/>
              <w:right w:val="single" w:sz="4" w:space="0" w:color="C0C0C0"/>
            </w:tcBorders>
            <w:shd w:val="clear" w:color="auto" w:fill="auto"/>
            <w:vAlign w:val="center"/>
            <w:hideMark/>
          </w:tcPr>
          <w:p w14:paraId="602F83E1"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single" w:sz="4" w:space="0" w:color="C0C0C0"/>
              <w:left w:val="nil"/>
              <w:bottom w:val="single" w:sz="4" w:space="0" w:color="C0C0C0"/>
              <w:right w:val="single" w:sz="4" w:space="0" w:color="C0C0C0"/>
            </w:tcBorders>
            <w:shd w:val="clear" w:color="000000" w:fill="D7EAD3"/>
            <w:vAlign w:val="center"/>
            <w:hideMark/>
          </w:tcPr>
          <w:p w14:paraId="19E3480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213,17</w:t>
            </w:r>
          </w:p>
        </w:tc>
        <w:tc>
          <w:tcPr>
            <w:tcW w:w="1576" w:type="dxa"/>
            <w:tcBorders>
              <w:top w:val="nil"/>
              <w:left w:val="nil"/>
              <w:bottom w:val="single" w:sz="4" w:space="0" w:color="C0C0C0"/>
              <w:right w:val="single" w:sz="4" w:space="0" w:color="C0C0C0"/>
            </w:tcBorders>
            <w:shd w:val="clear" w:color="000000" w:fill="D7EAD3"/>
            <w:vAlign w:val="center"/>
            <w:hideMark/>
          </w:tcPr>
          <w:p w14:paraId="3F4FD11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213,17</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7416672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106,59</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1A803BA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106,59</w:t>
            </w:r>
          </w:p>
        </w:tc>
        <w:tc>
          <w:tcPr>
            <w:tcW w:w="3796" w:type="dxa"/>
            <w:vMerge/>
            <w:tcBorders>
              <w:top w:val="nil"/>
              <w:left w:val="nil"/>
              <w:bottom w:val="nil"/>
              <w:right w:val="single" w:sz="4" w:space="0" w:color="C0C0C0"/>
            </w:tcBorders>
            <w:vAlign w:val="center"/>
            <w:hideMark/>
          </w:tcPr>
          <w:p w14:paraId="447D5281" w14:textId="77777777" w:rsidR="0010347A" w:rsidRPr="0010347A" w:rsidRDefault="0010347A" w:rsidP="0010347A">
            <w:pPr>
              <w:rPr>
                <w:rFonts w:ascii="Tahoma" w:hAnsi="Tahoma" w:cs="Tahoma"/>
                <w:sz w:val="13"/>
                <w:szCs w:val="13"/>
              </w:rPr>
            </w:pP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16D2FAB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219,48</w:t>
            </w:r>
          </w:p>
        </w:tc>
        <w:tc>
          <w:tcPr>
            <w:tcW w:w="1616" w:type="dxa"/>
            <w:tcBorders>
              <w:top w:val="nil"/>
              <w:left w:val="nil"/>
              <w:bottom w:val="single" w:sz="4" w:space="0" w:color="C0C0C0"/>
              <w:right w:val="single" w:sz="4" w:space="0" w:color="C0C0C0"/>
            </w:tcBorders>
            <w:shd w:val="clear" w:color="000000" w:fill="D7EAD3"/>
            <w:vAlign w:val="center"/>
            <w:hideMark/>
          </w:tcPr>
          <w:p w14:paraId="36E97F9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219,48</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36CFE14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109,74</w:t>
            </w:r>
          </w:p>
        </w:tc>
        <w:tc>
          <w:tcPr>
            <w:tcW w:w="1276" w:type="dxa"/>
            <w:tcBorders>
              <w:top w:val="single" w:sz="4" w:space="0" w:color="C0C0C0"/>
              <w:left w:val="nil"/>
              <w:bottom w:val="single" w:sz="4" w:space="0" w:color="C0C0C0"/>
              <w:right w:val="single" w:sz="4" w:space="0" w:color="C0C0C0"/>
            </w:tcBorders>
            <w:shd w:val="clear" w:color="000000" w:fill="D7EAD3"/>
            <w:vAlign w:val="center"/>
            <w:hideMark/>
          </w:tcPr>
          <w:p w14:paraId="60012C9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109,74</w:t>
            </w:r>
          </w:p>
        </w:tc>
        <w:tc>
          <w:tcPr>
            <w:tcW w:w="3856" w:type="dxa"/>
            <w:vMerge/>
            <w:tcBorders>
              <w:top w:val="nil"/>
              <w:left w:val="nil"/>
              <w:bottom w:val="nil"/>
              <w:right w:val="single" w:sz="4" w:space="0" w:color="C0C0C0"/>
            </w:tcBorders>
            <w:vAlign w:val="center"/>
            <w:hideMark/>
          </w:tcPr>
          <w:p w14:paraId="28187C9E" w14:textId="77777777" w:rsidR="0010347A" w:rsidRPr="0010347A" w:rsidRDefault="0010347A" w:rsidP="0010347A">
            <w:pPr>
              <w:rPr>
                <w:rFonts w:ascii="Tahoma" w:hAnsi="Tahoma" w:cs="Tahoma"/>
                <w:sz w:val="13"/>
                <w:szCs w:val="13"/>
              </w:rPr>
            </w:pPr>
          </w:p>
        </w:tc>
      </w:tr>
      <w:tr w:rsidR="0010347A" w:rsidRPr="0010347A" w14:paraId="1CEA106E"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7133D5FE"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lastRenderedPageBreak/>
              <w:t>ОР</w:t>
            </w:r>
          </w:p>
        </w:tc>
        <w:tc>
          <w:tcPr>
            <w:tcW w:w="202" w:type="dxa"/>
            <w:tcBorders>
              <w:top w:val="nil"/>
              <w:left w:val="nil"/>
              <w:bottom w:val="nil"/>
              <w:right w:val="nil"/>
            </w:tcBorders>
            <w:shd w:val="clear" w:color="auto" w:fill="auto"/>
            <w:vAlign w:val="center"/>
            <w:hideMark/>
          </w:tcPr>
          <w:p w14:paraId="6CA55D18"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EF14A3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3.9.3.1</w:t>
            </w:r>
          </w:p>
        </w:tc>
        <w:tc>
          <w:tcPr>
            <w:tcW w:w="4807" w:type="dxa"/>
            <w:tcBorders>
              <w:top w:val="single" w:sz="4" w:space="0" w:color="C0C0C0"/>
              <w:left w:val="nil"/>
              <w:bottom w:val="single" w:sz="4" w:space="0" w:color="C0C0C0"/>
              <w:right w:val="single" w:sz="4" w:space="0" w:color="C0C0C0"/>
            </w:tcBorders>
            <w:shd w:val="clear" w:color="000000" w:fill="E3FAFD"/>
            <w:vAlign w:val="center"/>
            <w:hideMark/>
          </w:tcPr>
          <w:p w14:paraId="29BA155A"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охрана труда</w:t>
            </w:r>
          </w:p>
        </w:tc>
        <w:tc>
          <w:tcPr>
            <w:tcW w:w="1017" w:type="dxa"/>
            <w:tcBorders>
              <w:top w:val="single" w:sz="4" w:space="0" w:color="C0C0C0"/>
              <w:left w:val="nil"/>
              <w:bottom w:val="single" w:sz="4" w:space="0" w:color="C0C0C0"/>
              <w:right w:val="single" w:sz="4" w:space="0" w:color="C0C0C0"/>
            </w:tcBorders>
            <w:shd w:val="clear" w:color="auto" w:fill="auto"/>
            <w:vAlign w:val="center"/>
            <w:hideMark/>
          </w:tcPr>
          <w:p w14:paraId="62D1D597"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single" w:sz="4" w:space="0" w:color="C0C0C0"/>
              <w:left w:val="nil"/>
              <w:bottom w:val="single" w:sz="4" w:space="0" w:color="C0C0C0"/>
              <w:right w:val="single" w:sz="4" w:space="0" w:color="C0C0C0"/>
            </w:tcBorders>
            <w:shd w:val="clear" w:color="000000" w:fill="FFFFCC"/>
            <w:vAlign w:val="center"/>
            <w:hideMark/>
          </w:tcPr>
          <w:p w14:paraId="26FBEF0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576" w:type="dxa"/>
            <w:tcBorders>
              <w:top w:val="single" w:sz="4" w:space="0" w:color="C0C0C0"/>
              <w:left w:val="nil"/>
              <w:bottom w:val="single" w:sz="4" w:space="0" w:color="C0C0C0"/>
              <w:right w:val="single" w:sz="4" w:space="0" w:color="C0C0C0"/>
            </w:tcBorders>
            <w:shd w:val="clear" w:color="000000" w:fill="FFFFCC"/>
            <w:vAlign w:val="center"/>
            <w:hideMark/>
          </w:tcPr>
          <w:p w14:paraId="2A0DABF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698B2D6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1B5A6A6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796" w:type="dxa"/>
            <w:vMerge/>
            <w:tcBorders>
              <w:top w:val="nil"/>
              <w:left w:val="nil"/>
              <w:bottom w:val="nil"/>
              <w:right w:val="single" w:sz="4" w:space="0" w:color="C0C0C0"/>
            </w:tcBorders>
            <w:vAlign w:val="center"/>
            <w:hideMark/>
          </w:tcPr>
          <w:p w14:paraId="76B05637" w14:textId="77777777" w:rsidR="0010347A" w:rsidRPr="0010347A" w:rsidRDefault="0010347A" w:rsidP="0010347A">
            <w:pPr>
              <w:rPr>
                <w:rFonts w:ascii="Tahoma" w:hAnsi="Tahoma" w:cs="Tahoma"/>
                <w:sz w:val="13"/>
                <w:szCs w:val="13"/>
              </w:rPr>
            </w:pPr>
          </w:p>
        </w:tc>
        <w:tc>
          <w:tcPr>
            <w:tcW w:w="1496" w:type="dxa"/>
            <w:tcBorders>
              <w:top w:val="single" w:sz="4" w:space="0" w:color="C0C0C0"/>
              <w:left w:val="nil"/>
              <w:bottom w:val="single" w:sz="4" w:space="0" w:color="C0C0C0"/>
              <w:right w:val="single" w:sz="4" w:space="0" w:color="C0C0C0"/>
            </w:tcBorders>
            <w:shd w:val="clear" w:color="000000" w:fill="FFFFCC"/>
            <w:vAlign w:val="center"/>
            <w:hideMark/>
          </w:tcPr>
          <w:p w14:paraId="65E87EA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234FC47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4631672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276" w:type="dxa"/>
            <w:tcBorders>
              <w:top w:val="single" w:sz="4" w:space="0" w:color="C0C0C0"/>
              <w:left w:val="nil"/>
              <w:bottom w:val="single" w:sz="4" w:space="0" w:color="C0C0C0"/>
              <w:right w:val="single" w:sz="4" w:space="0" w:color="C0C0C0"/>
            </w:tcBorders>
            <w:shd w:val="clear" w:color="000000" w:fill="D7EAD3"/>
            <w:vAlign w:val="center"/>
            <w:hideMark/>
          </w:tcPr>
          <w:p w14:paraId="704FB73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856" w:type="dxa"/>
            <w:vMerge/>
            <w:tcBorders>
              <w:top w:val="nil"/>
              <w:left w:val="nil"/>
              <w:bottom w:val="nil"/>
              <w:right w:val="single" w:sz="4" w:space="0" w:color="C0C0C0"/>
            </w:tcBorders>
            <w:vAlign w:val="center"/>
            <w:hideMark/>
          </w:tcPr>
          <w:p w14:paraId="3D345D3F" w14:textId="77777777" w:rsidR="0010347A" w:rsidRPr="0010347A" w:rsidRDefault="0010347A" w:rsidP="0010347A">
            <w:pPr>
              <w:rPr>
                <w:rFonts w:ascii="Tahoma" w:hAnsi="Tahoma" w:cs="Tahoma"/>
                <w:sz w:val="13"/>
                <w:szCs w:val="13"/>
              </w:rPr>
            </w:pPr>
          </w:p>
        </w:tc>
      </w:tr>
      <w:tr w:rsidR="0010347A" w:rsidRPr="0010347A" w14:paraId="0BDE69B6" w14:textId="77777777" w:rsidTr="0010347A">
        <w:trPr>
          <w:trHeight w:val="1125"/>
          <w:jc w:val="center"/>
        </w:trPr>
        <w:tc>
          <w:tcPr>
            <w:tcW w:w="343" w:type="dxa"/>
            <w:tcBorders>
              <w:top w:val="nil"/>
              <w:left w:val="nil"/>
              <w:bottom w:val="nil"/>
              <w:right w:val="nil"/>
            </w:tcBorders>
            <w:shd w:val="clear" w:color="000000" w:fill="FFFF00"/>
            <w:noWrap/>
            <w:vAlign w:val="center"/>
            <w:hideMark/>
          </w:tcPr>
          <w:p w14:paraId="5A851DEE"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3FDA28B9"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2F59255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3.9.3.2</w:t>
            </w:r>
          </w:p>
        </w:tc>
        <w:tc>
          <w:tcPr>
            <w:tcW w:w="4807" w:type="dxa"/>
            <w:tcBorders>
              <w:top w:val="nil"/>
              <w:left w:val="nil"/>
              <w:bottom w:val="single" w:sz="4" w:space="0" w:color="C0C0C0"/>
              <w:right w:val="single" w:sz="4" w:space="0" w:color="C0C0C0"/>
            </w:tcBorders>
            <w:shd w:val="clear" w:color="000000" w:fill="E3FAFD"/>
            <w:vAlign w:val="center"/>
            <w:hideMark/>
          </w:tcPr>
          <w:p w14:paraId="09F93B51"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аренда (</w:t>
            </w:r>
            <w:proofErr w:type="spellStart"/>
            <w:proofErr w:type="gramStart"/>
            <w:r w:rsidRPr="0010347A">
              <w:rPr>
                <w:rFonts w:ascii="Tahoma" w:hAnsi="Tahoma" w:cs="Tahoma"/>
                <w:sz w:val="13"/>
                <w:szCs w:val="13"/>
              </w:rPr>
              <w:t>произв.база</w:t>
            </w:r>
            <w:proofErr w:type="spellEnd"/>
            <w:proofErr w:type="gramEnd"/>
            <w:r w:rsidRPr="0010347A">
              <w:rPr>
                <w:rFonts w:ascii="Tahoma" w:hAnsi="Tahoma" w:cs="Tahoma"/>
                <w:sz w:val="13"/>
                <w:szCs w:val="13"/>
              </w:rPr>
              <w:t xml:space="preserve"> с. </w:t>
            </w:r>
            <w:proofErr w:type="spellStart"/>
            <w:r w:rsidRPr="0010347A">
              <w:rPr>
                <w:rFonts w:ascii="Tahoma" w:hAnsi="Tahoma" w:cs="Tahoma"/>
                <w:sz w:val="13"/>
                <w:szCs w:val="13"/>
              </w:rPr>
              <w:t>Мохово</w:t>
            </w:r>
            <w:proofErr w:type="spellEnd"/>
            <w:r w:rsidRPr="0010347A">
              <w:rPr>
                <w:rFonts w:ascii="Tahoma" w:hAnsi="Tahoma" w:cs="Tahoma"/>
                <w:sz w:val="13"/>
                <w:szCs w:val="13"/>
              </w:rPr>
              <w:t>)</w:t>
            </w:r>
          </w:p>
        </w:tc>
        <w:tc>
          <w:tcPr>
            <w:tcW w:w="1017" w:type="dxa"/>
            <w:tcBorders>
              <w:top w:val="nil"/>
              <w:left w:val="nil"/>
              <w:bottom w:val="single" w:sz="4" w:space="0" w:color="C0C0C0"/>
              <w:right w:val="single" w:sz="4" w:space="0" w:color="C0C0C0"/>
            </w:tcBorders>
            <w:shd w:val="clear" w:color="auto" w:fill="auto"/>
            <w:vAlign w:val="center"/>
            <w:hideMark/>
          </w:tcPr>
          <w:p w14:paraId="39655051"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7EC70E9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0,11</w:t>
            </w:r>
          </w:p>
        </w:tc>
        <w:tc>
          <w:tcPr>
            <w:tcW w:w="1576" w:type="dxa"/>
            <w:tcBorders>
              <w:top w:val="nil"/>
              <w:left w:val="nil"/>
              <w:bottom w:val="single" w:sz="4" w:space="0" w:color="C0C0C0"/>
              <w:right w:val="single" w:sz="4" w:space="0" w:color="C0C0C0"/>
            </w:tcBorders>
            <w:shd w:val="clear" w:color="000000" w:fill="FFFFCC"/>
            <w:vAlign w:val="center"/>
            <w:hideMark/>
          </w:tcPr>
          <w:p w14:paraId="3588790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0,11</w:t>
            </w:r>
          </w:p>
        </w:tc>
        <w:tc>
          <w:tcPr>
            <w:tcW w:w="1496" w:type="dxa"/>
            <w:tcBorders>
              <w:top w:val="nil"/>
              <w:left w:val="nil"/>
              <w:bottom w:val="single" w:sz="4" w:space="0" w:color="C0C0C0"/>
              <w:right w:val="single" w:sz="4" w:space="0" w:color="C0C0C0"/>
            </w:tcBorders>
            <w:shd w:val="clear" w:color="000000" w:fill="D7EAD3"/>
            <w:vAlign w:val="center"/>
            <w:hideMark/>
          </w:tcPr>
          <w:p w14:paraId="4F989D4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0,05</w:t>
            </w:r>
          </w:p>
        </w:tc>
        <w:tc>
          <w:tcPr>
            <w:tcW w:w="1496" w:type="dxa"/>
            <w:tcBorders>
              <w:top w:val="nil"/>
              <w:left w:val="nil"/>
              <w:bottom w:val="single" w:sz="4" w:space="0" w:color="C0C0C0"/>
              <w:right w:val="single" w:sz="4" w:space="0" w:color="C0C0C0"/>
            </w:tcBorders>
            <w:shd w:val="clear" w:color="000000" w:fill="D7EAD3"/>
            <w:vAlign w:val="center"/>
            <w:hideMark/>
          </w:tcPr>
          <w:p w14:paraId="2CD7419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0,05</w:t>
            </w:r>
          </w:p>
        </w:tc>
        <w:tc>
          <w:tcPr>
            <w:tcW w:w="3796" w:type="dxa"/>
            <w:vMerge/>
            <w:tcBorders>
              <w:top w:val="nil"/>
              <w:left w:val="nil"/>
              <w:bottom w:val="nil"/>
              <w:right w:val="single" w:sz="4" w:space="0" w:color="C0C0C0"/>
            </w:tcBorders>
            <w:vAlign w:val="center"/>
            <w:hideMark/>
          </w:tcPr>
          <w:p w14:paraId="58FBA3DB"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48C9E14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0,11</w:t>
            </w:r>
          </w:p>
        </w:tc>
        <w:tc>
          <w:tcPr>
            <w:tcW w:w="1616" w:type="dxa"/>
            <w:tcBorders>
              <w:top w:val="nil"/>
              <w:left w:val="nil"/>
              <w:bottom w:val="single" w:sz="4" w:space="0" w:color="C0C0C0"/>
              <w:right w:val="single" w:sz="4" w:space="0" w:color="C0C0C0"/>
            </w:tcBorders>
            <w:shd w:val="clear" w:color="000000" w:fill="FFFFCC"/>
            <w:vAlign w:val="center"/>
            <w:hideMark/>
          </w:tcPr>
          <w:p w14:paraId="03D416A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0,11</w:t>
            </w:r>
          </w:p>
        </w:tc>
        <w:tc>
          <w:tcPr>
            <w:tcW w:w="1376" w:type="dxa"/>
            <w:tcBorders>
              <w:top w:val="nil"/>
              <w:left w:val="nil"/>
              <w:bottom w:val="single" w:sz="4" w:space="0" w:color="C0C0C0"/>
              <w:right w:val="single" w:sz="4" w:space="0" w:color="C0C0C0"/>
            </w:tcBorders>
            <w:shd w:val="clear" w:color="000000" w:fill="D7EAD3"/>
            <w:vAlign w:val="center"/>
            <w:hideMark/>
          </w:tcPr>
          <w:p w14:paraId="7A76689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0,06</w:t>
            </w:r>
          </w:p>
        </w:tc>
        <w:tc>
          <w:tcPr>
            <w:tcW w:w="1276" w:type="dxa"/>
            <w:tcBorders>
              <w:top w:val="nil"/>
              <w:left w:val="nil"/>
              <w:bottom w:val="single" w:sz="4" w:space="0" w:color="C0C0C0"/>
              <w:right w:val="single" w:sz="4" w:space="0" w:color="C0C0C0"/>
            </w:tcBorders>
            <w:shd w:val="clear" w:color="000000" w:fill="D7EAD3"/>
            <w:vAlign w:val="center"/>
            <w:hideMark/>
          </w:tcPr>
          <w:p w14:paraId="2B97A48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0,06</w:t>
            </w:r>
          </w:p>
        </w:tc>
        <w:tc>
          <w:tcPr>
            <w:tcW w:w="3856" w:type="dxa"/>
            <w:vMerge/>
            <w:tcBorders>
              <w:top w:val="nil"/>
              <w:left w:val="nil"/>
              <w:bottom w:val="nil"/>
              <w:right w:val="single" w:sz="4" w:space="0" w:color="C0C0C0"/>
            </w:tcBorders>
            <w:vAlign w:val="center"/>
            <w:hideMark/>
          </w:tcPr>
          <w:p w14:paraId="73908F82" w14:textId="77777777" w:rsidR="0010347A" w:rsidRPr="0010347A" w:rsidRDefault="0010347A" w:rsidP="0010347A">
            <w:pPr>
              <w:rPr>
                <w:rFonts w:ascii="Tahoma" w:hAnsi="Tahoma" w:cs="Tahoma"/>
                <w:sz w:val="13"/>
                <w:szCs w:val="13"/>
              </w:rPr>
            </w:pPr>
          </w:p>
        </w:tc>
      </w:tr>
      <w:tr w:rsidR="0010347A" w:rsidRPr="0010347A" w14:paraId="32568ABA" w14:textId="77777777" w:rsidTr="0010347A">
        <w:trPr>
          <w:trHeight w:val="675"/>
          <w:jc w:val="center"/>
        </w:trPr>
        <w:tc>
          <w:tcPr>
            <w:tcW w:w="343" w:type="dxa"/>
            <w:tcBorders>
              <w:top w:val="nil"/>
              <w:left w:val="nil"/>
              <w:bottom w:val="nil"/>
              <w:right w:val="nil"/>
            </w:tcBorders>
            <w:shd w:val="clear" w:color="000000" w:fill="FFFF00"/>
            <w:noWrap/>
            <w:vAlign w:val="center"/>
            <w:hideMark/>
          </w:tcPr>
          <w:p w14:paraId="6E8A2BC7"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45BE6821"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34AD972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3.9.3.3</w:t>
            </w:r>
          </w:p>
        </w:tc>
        <w:tc>
          <w:tcPr>
            <w:tcW w:w="4807" w:type="dxa"/>
            <w:tcBorders>
              <w:top w:val="nil"/>
              <w:left w:val="nil"/>
              <w:bottom w:val="single" w:sz="4" w:space="0" w:color="C0C0C0"/>
              <w:right w:val="single" w:sz="4" w:space="0" w:color="C0C0C0"/>
            </w:tcBorders>
            <w:shd w:val="clear" w:color="000000" w:fill="E3FAFD"/>
            <w:vAlign w:val="center"/>
            <w:hideMark/>
          </w:tcPr>
          <w:p w14:paraId="028B7800"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материалы</w:t>
            </w:r>
          </w:p>
        </w:tc>
        <w:tc>
          <w:tcPr>
            <w:tcW w:w="1017" w:type="dxa"/>
            <w:tcBorders>
              <w:top w:val="nil"/>
              <w:left w:val="nil"/>
              <w:bottom w:val="single" w:sz="4" w:space="0" w:color="C0C0C0"/>
              <w:right w:val="single" w:sz="4" w:space="0" w:color="C0C0C0"/>
            </w:tcBorders>
            <w:shd w:val="clear" w:color="auto" w:fill="auto"/>
            <w:vAlign w:val="center"/>
            <w:hideMark/>
          </w:tcPr>
          <w:p w14:paraId="3B875584"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51E887A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34,51</w:t>
            </w:r>
          </w:p>
        </w:tc>
        <w:tc>
          <w:tcPr>
            <w:tcW w:w="1576" w:type="dxa"/>
            <w:tcBorders>
              <w:top w:val="nil"/>
              <w:left w:val="nil"/>
              <w:bottom w:val="single" w:sz="4" w:space="0" w:color="C0C0C0"/>
              <w:right w:val="single" w:sz="4" w:space="0" w:color="C0C0C0"/>
            </w:tcBorders>
            <w:shd w:val="clear" w:color="000000" w:fill="FFFFCC"/>
            <w:vAlign w:val="center"/>
            <w:hideMark/>
          </w:tcPr>
          <w:p w14:paraId="60A9660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34,51</w:t>
            </w:r>
          </w:p>
        </w:tc>
        <w:tc>
          <w:tcPr>
            <w:tcW w:w="1496" w:type="dxa"/>
            <w:tcBorders>
              <w:top w:val="nil"/>
              <w:left w:val="nil"/>
              <w:bottom w:val="single" w:sz="4" w:space="0" w:color="C0C0C0"/>
              <w:right w:val="single" w:sz="4" w:space="0" w:color="C0C0C0"/>
            </w:tcBorders>
            <w:shd w:val="clear" w:color="000000" w:fill="D7EAD3"/>
            <w:vAlign w:val="center"/>
            <w:hideMark/>
          </w:tcPr>
          <w:p w14:paraId="5DBB787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17,25</w:t>
            </w:r>
          </w:p>
        </w:tc>
        <w:tc>
          <w:tcPr>
            <w:tcW w:w="1496" w:type="dxa"/>
            <w:tcBorders>
              <w:top w:val="nil"/>
              <w:left w:val="nil"/>
              <w:bottom w:val="single" w:sz="4" w:space="0" w:color="C0C0C0"/>
              <w:right w:val="single" w:sz="4" w:space="0" w:color="C0C0C0"/>
            </w:tcBorders>
            <w:shd w:val="clear" w:color="000000" w:fill="D7EAD3"/>
            <w:vAlign w:val="center"/>
            <w:hideMark/>
          </w:tcPr>
          <w:p w14:paraId="7C08BB2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17,25</w:t>
            </w:r>
          </w:p>
        </w:tc>
        <w:tc>
          <w:tcPr>
            <w:tcW w:w="3796" w:type="dxa"/>
            <w:vMerge/>
            <w:tcBorders>
              <w:top w:val="nil"/>
              <w:left w:val="nil"/>
              <w:bottom w:val="nil"/>
              <w:right w:val="single" w:sz="4" w:space="0" w:color="C0C0C0"/>
            </w:tcBorders>
            <w:vAlign w:val="center"/>
            <w:hideMark/>
          </w:tcPr>
          <w:p w14:paraId="7601A0A9"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377D623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35,53</w:t>
            </w:r>
          </w:p>
        </w:tc>
        <w:tc>
          <w:tcPr>
            <w:tcW w:w="1616" w:type="dxa"/>
            <w:tcBorders>
              <w:top w:val="nil"/>
              <w:left w:val="nil"/>
              <w:bottom w:val="single" w:sz="4" w:space="0" w:color="C0C0C0"/>
              <w:right w:val="single" w:sz="4" w:space="0" w:color="C0C0C0"/>
            </w:tcBorders>
            <w:shd w:val="clear" w:color="000000" w:fill="FFFFCC"/>
            <w:vAlign w:val="center"/>
            <w:hideMark/>
          </w:tcPr>
          <w:p w14:paraId="602DA45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35,53</w:t>
            </w:r>
          </w:p>
        </w:tc>
        <w:tc>
          <w:tcPr>
            <w:tcW w:w="1376" w:type="dxa"/>
            <w:tcBorders>
              <w:top w:val="nil"/>
              <w:left w:val="nil"/>
              <w:bottom w:val="single" w:sz="4" w:space="0" w:color="C0C0C0"/>
              <w:right w:val="single" w:sz="4" w:space="0" w:color="C0C0C0"/>
            </w:tcBorders>
            <w:shd w:val="clear" w:color="000000" w:fill="D7EAD3"/>
            <w:vAlign w:val="center"/>
            <w:hideMark/>
          </w:tcPr>
          <w:p w14:paraId="52062E3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17,76</w:t>
            </w:r>
          </w:p>
        </w:tc>
        <w:tc>
          <w:tcPr>
            <w:tcW w:w="1276" w:type="dxa"/>
            <w:tcBorders>
              <w:top w:val="nil"/>
              <w:left w:val="nil"/>
              <w:bottom w:val="single" w:sz="4" w:space="0" w:color="C0C0C0"/>
              <w:right w:val="single" w:sz="4" w:space="0" w:color="C0C0C0"/>
            </w:tcBorders>
            <w:shd w:val="clear" w:color="000000" w:fill="D7EAD3"/>
            <w:vAlign w:val="center"/>
            <w:hideMark/>
          </w:tcPr>
          <w:p w14:paraId="5228C07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17,76</w:t>
            </w:r>
          </w:p>
        </w:tc>
        <w:tc>
          <w:tcPr>
            <w:tcW w:w="3856" w:type="dxa"/>
            <w:vMerge/>
            <w:tcBorders>
              <w:top w:val="nil"/>
              <w:left w:val="nil"/>
              <w:bottom w:val="nil"/>
              <w:right w:val="single" w:sz="4" w:space="0" w:color="C0C0C0"/>
            </w:tcBorders>
            <w:vAlign w:val="center"/>
            <w:hideMark/>
          </w:tcPr>
          <w:p w14:paraId="006B6035" w14:textId="77777777" w:rsidR="0010347A" w:rsidRPr="0010347A" w:rsidRDefault="0010347A" w:rsidP="0010347A">
            <w:pPr>
              <w:rPr>
                <w:rFonts w:ascii="Tahoma" w:hAnsi="Tahoma" w:cs="Tahoma"/>
                <w:sz w:val="13"/>
                <w:szCs w:val="13"/>
              </w:rPr>
            </w:pPr>
          </w:p>
        </w:tc>
      </w:tr>
      <w:tr w:rsidR="0010347A" w:rsidRPr="0010347A" w14:paraId="5CCA9D84"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3D14C143"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6046F573"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1D4337A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3.9.3.4</w:t>
            </w:r>
          </w:p>
        </w:tc>
        <w:tc>
          <w:tcPr>
            <w:tcW w:w="4807" w:type="dxa"/>
            <w:tcBorders>
              <w:top w:val="nil"/>
              <w:left w:val="nil"/>
              <w:bottom w:val="single" w:sz="4" w:space="0" w:color="C0C0C0"/>
              <w:right w:val="single" w:sz="4" w:space="0" w:color="C0C0C0"/>
            </w:tcBorders>
            <w:shd w:val="clear" w:color="000000" w:fill="E3FAFD"/>
            <w:vAlign w:val="center"/>
            <w:hideMark/>
          </w:tcPr>
          <w:p w14:paraId="36BB240A"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услуги связи</w:t>
            </w:r>
          </w:p>
        </w:tc>
        <w:tc>
          <w:tcPr>
            <w:tcW w:w="1017" w:type="dxa"/>
            <w:tcBorders>
              <w:top w:val="nil"/>
              <w:left w:val="nil"/>
              <w:bottom w:val="single" w:sz="4" w:space="0" w:color="C0C0C0"/>
              <w:right w:val="single" w:sz="4" w:space="0" w:color="C0C0C0"/>
            </w:tcBorders>
            <w:shd w:val="clear" w:color="auto" w:fill="auto"/>
            <w:vAlign w:val="center"/>
            <w:hideMark/>
          </w:tcPr>
          <w:p w14:paraId="44625EB6"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0CD8461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6006596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6EA12F0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895A1C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796" w:type="dxa"/>
            <w:vMerge/>
            <w:tcBorders>
              <w:top w:val="nil"/>
              <w:left w:val="nil"/>
              <w:bottom w:val="nil"/>
              <w:right w:val="single" w:sz="4" w:space="0" w:color="C0C0C0"/>
            </w:tcBorders>
            <w:vAlign w:val="center"/>
            <w:hideMark/>
          </w:tcPr>
          <w:p w14:paraId="5F6CAD9B"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674CEA6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0CC8414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797C7FC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383DF5D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856" w:type="dxa"/>
            <w:vMerge/>
            <w:tcBorders>
              <w:top w:val="nil"/>
              <w:left w:val="nil"/>
              <w:bottom w:val="nil"/>
              <w:right w:val="single" w:sz="4" w:space="0" w:color="C0C0C0"/>
            </w:tcBorders>
            <w:vAlign w:val="center"/>
            <w:hideMark/>
          </w:tcPr>
          <w:p w14:paraId="3C0D1425" w14:textId="77777777" w:rsidR="0010347A" w:rsidRPr="0010347A" w:rsidRDefault="0010347A" w:rsidP="0010347A">
            <w:pPr>
              <w:rPr>
                <w:rFonts w:ascii="Tahoma" w:hAnsi="Tahoma" w:cs="Tahoma"/>
                <w:sz w:val="13"/>
                <w:szCs w:val="13"/>
              </w:rPr>
            </w:pPr>
          </w:p>
        </w:tc>
      </w:tr>
      <w:tr w:rsidR="0010347A" w:rsidRPr="0010347A" w14:paraId="2E150783" w14:textId="77777777" w:rsidTr="0010347A">
        <w:trPr>
          <w:trHeight w:val="675"/>
          <w:jc w:val="center"/>
        </w:trPr>
        <w:tc>
          <w:tcPr>
            <w:tcW w:w="343" w:type="dxa"/>
            <w:tcBorders>
              <w:top w:val="nil"/>
              <w:left w:val="nil"/>
              <w:bottom w:val="nil"/>
              <w:right w:val="nil"/>
            </w:tcBorders>
            <w:shd w:val="clear" w:color="000000" w:fill="FFFF00"/>
            <w:noWrap/>
            <w:vAlign w:val="center"/>
            <w:hideMark/>
          </w:tcPr>
          <w:p w14:paraId="6409B521"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6376AD92"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5AED9A2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3.9.3.5</w:t>
            </w:r>
          </w:p>
        </w:tc>
        <w:tc>
          <w:tcPr>
            <w:tcW w:w="4807" w:type="dxa"/>
            <w:tcBorders>
              <w:top w:val="nil"/>
              <w:left w:val="nil"/>
              <w:bottom w:val="single" w:sz="4" w:space="0" w:color="C0C0C0"/>
              <w:right w:val="single" w:sz="4" w:space="0" w:color="C0C0C0"/>
            </w:tcBorders>
            <w:shd w:val="clear" w:color="000000" w:fill="E3FAFD"/>
            <w:vAlign w:val="center"/>
            <w:hideMark/>
          </w:tcPr>
          <w:p w14:paraId="6840658B"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электроэнергия цеховых помещений</w:t>
            </w:r>
          </w:p>
        </w:tc>
        <w:tc>
          <w:tcPr>
            <w:tcW w:w="1017" w:type="dxa"/>
            <w:tcBorders>
              <w:top w:val="nil"/>
              <w:left w:val="nil"/>
              <w:bottom w:val="single" w:sz="4" w:space="0" w:color="C0C0C0"/>
              <w:right w:val="single" w:sz="4" w:space="0" w:color="C0C0C0"/>
            </w:tcBorders>
            <w:shd w:val="clear" w:color="auto" w:fill="auto"/>
            <w:vAlign w:val="center"/>
            <w:hideMark/>
          </w:tcPr>
          <w:p w14:paraId="0984845A"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3BD6380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14,85</w:t>
            </w:r>
          </w:p>
        </w:tc>
        <w:tc>
          <w:tcPr>
            <w:tcW w:w="1576" w:type="dxa"/>
            <w:tcBorders>
              <w:top w:val="nil"/>
              <w:left w:val="nil"/>
              <w:bottom w:val="single" w:sz="4" w:space="0" w:color="C0C0C0"/>
              <w:right w:val="single" w:sz="4" w:space="0" w:color="C0C0C0"/>
            </w:tcBorders>
            <w:shd w:val="clear" w:color="000000" w:fill="FFFFCC"/>
            <w:vAlign w:val="center"/>
            <w:hideMark/>
          </w:tcPr>
          <w:p w14:paraId="24303B6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14,85</w:t>
            </w:r>
          </w:p>
        </w:tc>
        <w:tc>
          <w:tcPr>
            <w:tcW w:w="1496" w:type="dxa"/>
            <w:tcBorders>
              <w:top w:val="nil"/>
              <w:left w:val="nil"/>
              <w:bottom w:val="single" w:sz="4" w:space="0" w:color="C0C0C0"/>
              <w:right w:val="single" w:sz="4" w:space="0" w:color="C0C0C0"/>
            </w:tcBorders>
            <w:shd w:val="clear" w:color="000000" w:fill="D7EAD3"/>
            <w:vAlign w:val="center"/>
            <w:hideMark/>
          </w:tcPr>
          <w:p w14:paraId="69630C7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7,42</w:t>
            </w:r>
          </w:p>
        </w:tc>
        <w:tc>
          <w:tcPr>
            <w:tcW w:w="1496" w:type="dxa"/>
            <w:tcBorders>
              <w:top w:val="nil"/>
              <w:left w:val="nil"/>
              <w:bottom w:val="single" w:sz="4" w:space="0" w:color="C0C0C0"/>
              <w:right w:val="single" w:sz="4" w:space="0" w:color="C0C0C0"/>
            </w:tcBorders>
            <w:shd w:val="clear" w:color="000000" w:fill="D7EAD3"/>
            <w:vAlign w:val="center"/>
            <w:hideMark/>
          </w:tcPr>
          <w:p w14:paraId="17E1563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7,42</w:t>
            </w:r>
          </w:p>
        </w:tc>
        <w:tc>
          <w:tcPr>
            <w:tcW w:w="3796" w:type="dxa"/>
            <w:vMerge/>
            <w:tcBorders>
              <w:top w:val="nil"/>
              <w:left w:val="nil"/>
              <w:bottom w:val="nil"/>
              <w:right w:val="single" w:sz="4" w:space="0" w:color="C0C0C0"/>
            </w:tcBorders>
            <w:vAlign w:val="center"/>
            <w:hideMark/>
          </w:tcPr>
          <w:p w14:paraId="3AB47B67"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38EF03F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15,29</w:t>
            </w:r>
          </w:p>
        </w:tc>
        <w:tc>
          <w:tcPr>
            <w:tcW w:w="1616" w:type="dxa"/>
            <w:tcBorders>
              <w:top w:val="nil"/>
              <w:left w:val="nil"/>
              <w:bottom w:val="single" w:sz="4" w:space="0" w:color="C0C0C0"/>
              <w:right w:val="single" w:sz="4" w:space="0" w:color="C0C0C0"/>
            </w:tcBorders>
            <w:shd w:val="clear" w:color="000000" w:fill="FFFFCC"/>
            <w:vAlign w:val="center"/>
            <w:hideMark/>
          </w:tcPr>
          <w:p w14:paraId="4477397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15,29</w:t>
            </w:r>
          </w:p>
        </w:tc>
        <w:tc>
          <w:tcPr>
            <w:tcW w:w="1376" w:type="dxa"/>
            <w:tcBorders>
              <w:top w:val="nil"/>
              <w:left w:val="nil"/>
              <w:bottom w:val="single" w:sz="4" w:space="0" w:color="C0C0C0"/>
              <w:right w:val="single" w:sz="4" w:space="0" w:color="C0C0C0"/>
            </w:tcBorders>
            <w:shd w:val="clear" w:color="000000" w:fill="D7EAD3"/>
            <w:vAlign w:val="center"/>
            <w:hideMark/>
          </w:tcPr>
          <w:p w14:paraId="2CE4B9A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7,64</w:t>
            </w:r>
          </w:p>
        </w:tc>
        <w:tc>
          <w:tcPr>
            <w:tcW w:w="1276" w:type="dxa"/>
            <w:tcBorders>
              <w:top w:val="nil"/>
              <w:left w:val="nil"/>
              <w:bottom w:val="single" w:sz="4" w:space="0" w:color="C0C0C0"/>
              <w:right w:val="single" w:sz="4" w:space="0" w:color="C0C0C0"/>
            </w:tcBorders>
            <w:shd w:val="clear" w:color="000000" w:fill="D7EAD3"/>
            <w:vAlign w:val="center"/>
            <w:hideMark/>
          </w:tcPr>
          <w:p w14:paraId="5DB2848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7,64</w:t>
            </w:r>
          </w:p>
        </w:tc>
        <w:tc>
          <w:tcPr>
            <w:tcW w:w="3856" w:type="dxa"/>
            <w:vMerge/>
            <w:tcBorders>
              <w:top w:val="nil"/>
              <w:left w:val="nil"/>
              <w:bottom w:val="nil"/>
              <w:right w:val="single" w:sz="4" w:space="0" w:color="C0C0C0"/>
            </w:tcBorders>
            <w:vAlign w:val="center"/>
            <w:hideMark/>
          </w:tcPr>
          <w:p w14:paraId="2492C825" w14:textId="77777777" w:rsidR="0010347A" w:rsidRPr="0010347A" w:rsidRDefault="0010347A" w:rsidP="0010347A">
            <w:pPr>
              <w:rPr>
                <w:rFonts w:ascii="Tahoma" w:hAnsi="Tahoma" w:cs="Tahoma"/>
                <w:sz w:val="13"/>
                <w:szCs w:val="13"/>
              </w:rPr>
            </w:pPr>
          </w:p>
        </w:tc>
      </w:tr>
      <w:tr w:rsidR="0010347A" w:rsidRPr="0010347A" w14:paraId="1B72E24C" w14:textId="77777777" w:rsidTr="0010347A">
        <w:trPr>
          <w:trHeight w:val="720"/>
          <w:jc w:val="center"/>
        </w:trPr>
        <w:tc>
          <w:tcPr>
            <w:tcW w:w="343" w:type="dxa"/>
            <w:tcBorders>
              <w:top w:val="nil"/>
              <w:left w:val="nil"/>
              <w:bottom w:val="nil"/>
              <w:right w:val="nil"/>
            </w:tcBorders>
            <w:shd w:val="clear" w:color="000000" w:fill="FFFF00"/>
            <w:noWrap/>
            <w:vAlign w:val="center"/>
            <w:hideMark/>
          </w:tcPr>
          <w:p w14:paraId="77CDFEC8"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34B448D3"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035A9E6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3.9.3.6</w:t>
            </w:r>
          </w:p>
        </w:tc>
        <w:tc>
          <w:tcPr>
            <w:tcW w:w="4807" w:type="dxa"/>
            <w:tcBorders>
              <w:top w:val="nil"/>
              <w:left w:val="nil"/>
              <w:bottom w:val="single" w:sz="4" w:space="0" w:color="C0C0C0"/>
              <w:right w:val="single" w:sz="4" w:space="0" w:color="C0C0C0"/>
            </w:tcBorders>
            <w:shd w:val="clear" w:color="000000" w:fill="E3FAFD"/>
            <w:vAlign w:val="center"/>
            <w:hideMark/>
          </w:tcPr>
          <w:p w14:paraId="467B5711"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отопление цеховых помещений</w:t>
            </w:r>
          </w:p>
        </w:tc>
        <w:tc>
          <w:tcPr>
            <w:tcW w:w="1017" w:type="dxa"/>
            <w:tcBorders>
              <w:top w:val="nil"/>
              <w:left w:val="nil"/>
              <w:bottom w:val="single" w:sz="4" w:space="0" w:color="C0C0C0"/>
              <w:right w:val="single" w:sz="4" w:space="0" w:color="C0C0C0"/>
            </w:tcBorders>
            <w:shd w:val="clear" w:color="auto" w:fill="auto"/>
            <w:vAlign w:val="center"/>
            <w:hideMark/>
          </w:tcPr>
          <w:p w14:paraId="04C800DE"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07D6086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163,71</w:t>
            </w:r>
          </w:p>
        </w:tc>
        <w:tc>
          <w:tcPr>
            <w:tcW w:w="1576" w:type="dxa"/>
            <w:tcBorders>
              <w:top w:val="nil"/>
              <w:left w:val="nil"/>
              <w:bottom w:val="single" w:sz="4" w:space="0" w:color="C0C0C0"/>
              <w:right w:val="single" w:sz="4" w:space="0" w:color="C0C0C0"/>
            </w:tcBorders>
            <w:shd w:val="clear" w:color="000000" w:fill="FFFFCC"/>
            <w:vAlign w:val="center"/>
            <w:hideMark/>
          </w:tcPr>
          <w:p w14:paraId="390C793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163,71</w:t>
            </w:r>
          </w:p>
        </w:tc>
        <w:tc>
          <w:tcPr>
            <w:tcW w:w="1496" w:type="dxa"/>
            <w:tcBorders>
              <w:top w:val="nil"/>
              <w:left w:val="nil"/>
              <w:bottom w:val="single" w:sz="4" w:space="0" w:color="C0C0C0"/>
              <w:right w:val="single" w:sz="4" w:space="0" w:color="C0C0C0"/>
            </w:tcBorders>
            <w:shd w:val="clear" w:color="000000" w:fill="D7EAD3"/>
            <w:vAlign w:val="center"/>
            <w:hideMark/>
          </w:tcPr>
          <w:p w14:paraId="2E93C04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81,86</w:t>
            </w:r>
          </w:p>
        </w:tc>
        <w:tc>
          <w:tcPr>
            <w:tcW w:w="1496" w:type="dxa"/>
            <w:tcBorders>
              <w:top w:val="nil"/>
              <w:left w:val="nil"/>
              <w:bottom w:val="single" w:sz="4" w:space="0" w:color="C0C0C0"/>
              <w:right w:val="single" w:sz="4" w:space="0" w:color="C0C0C0"/>
            </w:tcBorders>
            <w:shd w:val="clear" w:color="000000" w:fill="D7EAD3"/>
            <w:vAlign w:val="center"/>
            <w:hideMark/>
          </w:tcPr>
          <w:p w14:paraId="7544103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81,86</w:t>
            </w:r>
          </w:p>
        </w:tc>
        <w:tc>
          <w:tcPr>
            <w:tcW w:w="3796" w:type="dxa"/>
            <w:vMerge/>
            <w:tcBorders>
              <w:top w:val="nil"/>
              <w:left w:val="nil"/>
              <w:bottom w:val="nil"/>
              <w:right w:val="single" w:sz="4" w:space="0" w:color="C0C0C0"/>
            </w:tcBorders>
            <w:vAlign w:val="center"/>
            <w:hideMark/>
          </w:tcPr>
          <w:p w14:paraId="4F2F4FE5"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6518E15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168,56</w:t>
            </w:r>
          </w:p>
        </w:tc>
        <w:tc>
          <w:tcPr>
            <w:tcW w:w="1616" w:type="dxa"/>
            <w:tcBorders>
              <w:top w:val="nil"/>
              <w:left w:val="nil"/>
              <w:bottom w:val="single" w:sz="4" w:space="0" w:color="C0C0C0"/>
              <w:right w:val="single" w:sz="4" w:space="0" w:color="C0C0C0"/>
            </w:tcBorders>
            <w:shd w:val="clear" w:color="000000" w:fill="FFFFCC"/>
            <w:vAlign w:val="center"/>
            <w:hideMark/>
          </w:tcPr>
          <w:p w14:paraId="068924E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168,56</w:t>
            </w:r>
          </w:p>
        </w:tc>
        <w:tc>
          <w:tcPr>
            <w:tcW w:w="1376" w:type="dxa"/>
            <w:tcBorders>
              <w:top w:val="nil"/>
              <w:left w:val="nil"/>
              <w:bottom w:val="single" w:sz="4" w:space="0" w:color="C0C0C0"/>
              <w:right w:val="single" w:sz="4" w:space="0" w:color="C0C0C0"/>
            </w:tcBorders>
            <w:shd w:val="clear" w:color="000000" w:fill="D7EAD3"/>
            <w:vAlign w:val="center"/>
            <w:hideMark/>
          </w:tcPr>
          <w:p w14:paraId="5658FC5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84,28</w:t>
            </w:r>
          </w:p>
        </w:tc>
        <w:tc>
          <w:tcPr>
            <w:tcW w:w="1276" w:type="dxa"/>
            <w:tcBorders>
              <w:top w:val="nil"/>
              <w:left w:val="nil"/>
              <w:bottom w:val="single" w:sz="4" w:space="0" w:color="C0C0C0"/>
              <w:right w:val="single" w:sz="4" w:space="0" w:color="C0C0C0"/>
            </w:tcBorders>
            <w:shd w:val="clear" w:color="000000" w:fill="D7EAD3"/>
            <w:vAlign w:val="center"/>
            <w:hideMark/>
          </w:tcPr>
          <w:p w14:paraId="2ED59AA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84,28</w:t>
            </w:r>
          </w:p>
        </w:tc>
        <w:tc>
          <w:tcPr>
            <w:tcW w:w="3856" w:type="dxa"/>
            <w:vMerge/>
            <w:tcBorders>
              <w:top w:val="nil"/>
              <w:left w:val="nil"/>
              <w:bottom w:val="nil"/>
              <w:right w:val="single" w:sz="4" w:space="0" w:color="C0C0C0"/>
            </w:tcBorders>
            <w:vAlign w:val="center"/>
            <w:hideMark/>
          </w:tcPr>
          <w:p w14:paraId="539BCF77" w14:textId="77777777" w:rsidR="0010347A" w:rsidRPr="0010347A" w:rsidRDefault="0010347A" w:rsidP="0010347A">
            <w:pPr>
              <w:rPr>
                <w:rFonts w:ascii="Tahoma" w:hAnsi="Tahoma" w:cs="Tahoma"/>
                <w:sz w:val="13"/>
                <w:szCs w:val="13"/>
              </w:rPr>
            </w:pPr>
          </w:p>
        </w:tc>
      </w:tr>
      <w:tr w:rsidR="0010347A" w:rsidRPr="0010347A" w14:paraId="48D81B12"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21603DD3"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043094AF"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56C4A68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3.10</w:t>
            </w:r>
          </w:p>
        </w:tc>
        <w:tc>
          <w:tcPr>
            <w:tcW w:w="4807" w:type="dxa"/>
            <w:tcBorders>
              <w:top w:val="nil"/>
              <w:left w:val="nil"/>
              <w:bottom w:val="single" w:sz="4" w:space="0" w:color="C0C0C0"/>
              <w:right w:val="single" w:sz="4" w:space="0" w:color="C0C0C0"/>
            </w:tcBorders>
            <w:shd w:val="clear" w:color="auto" w:fill="auto"/>
            <w:vAlign w:val="center"/>
            <w:hideMark/>
          </w:tcPr>
          <w:p w14:paraId="5136A380" w14:textId="77777777" w:rsidR="0010347A" w:rsidRPr="0010347A" w:rsidRDefault="0010347A" w:rsidP="0010347A">
            <w:pPr>
              <w:ind w:firstLineChars="100" w:firstLine="131"/>
              <w:rPr>
                <w:rFonts w:ascii="Tahoma" w:hAnsi="Tahoma" w:cs="Tahoma"/>
                <w:b/>
                <w:bCs/>
                <w:sz w:val="13"/>
                <w:szCs w:val="13"/>
              </w:rPr>
            </w:pPr>
            <w:r w:rsidRPr="0010347A">
              <w:rPr>
                <w:rFonts w:ascii="Tahoma" w:hAnsi="Tahoma" w:cs="Tahoma"/>
                <w:b/>
                <w:bCs/>
                <w:sz w:val="13"/>
                <w:szCs w:val="13"/>
              </w:rPr>
              <w:t>Прочие производственные расходы</w:t>
            </w:r>
          </w:p>
        </w:tc>
        <w:tc>
          <w:tcPr>
            <w:tcW w:w="1017" w:type="dxa"/>
            <w:tcBorders>
              <w:top w:val="nil"/>
              <w:left w:val="nil"/>
              <w:bottom w:val="single" w:sz="4" w:space="0" w:color="C0C0C0"/>
              <w:right w:val="single" w:sz="4" w:space="0" w:color="C0C0C0"/>
            </w:tcBorders>
            <w:shd w:val="clear" w:color="auto" w:fill="auto"/>
            <w:vAlign w:val="center"/>
            <w:hideMark/>
          </w:tcPr>
          <w:p w14:paraId="382B4064"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6E51FC7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3 502,44</w:t>
            </w:r>
          </w:p>
        </w:tc>
        <w:tc>
          <w:tcPr>
            <w:tcW w:w="1576" w:type="dxa"/>
            <w:tcBorders>
              <w:top w:val="nil"/>
              <w:left w:val="nil"/>
              <w:bottom w:val="single" w:sz="4" w:space="0" w:color="C0C0C0"/>
              <w:right w:val="single" w:sz="4" w:space="0" w:color="C0C0C0"/>
            </w:tcBorders>
            <w:shd w:val="clear" w:color="000000" w:fill="D7EAD3"/>
            <w:vAlign w:val="center"/>
            <w:hideMark/>
          </w:tcPr>
          <w:p w14:paraId="5A4F4DA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3 502,44</w:t>
            </w:r>
          </w:p>
        </w:tc>
        <w:tc>
          <w:tcPr>
            <w:tcW w:w="1496" w:type="dxa"/>
            <w:tcBorders>
              <w:top w:val="nil"/>
              <w:left w:val="nil"/>
              <w:bottom w:val="single" w:sz="4" w:space="0" w:color="C0C0C0"/>
              <w:right w:val="single" w:sz="4" w:space="0" w:color="C0C0C0"/>
            </w:tcBorders>
            <w:shd w:val="clear" w:color="000000" w:fill="D7EAD3"/>
            <w:vAlign w:val="center"/>
            <w:hideMark/>
          </w:tcPr>
          <w:p w14:paraId="2F62D33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1 751,22</w:t>
            </w:r>
          </w:p>
        </w:tc>
        <w:tc>
          <w:tcPr>
            <w:tcW w:w="1496" w:type="dxa"/>
            <w:tcBorders>
              <w:top w:val="nil"/>
              <w:left w:val="nil"/>
              <w:bottom w:val="single" w:sz="4" w:space="0" w:color="C0C0C0"/>
              <w:right w:val="single" w:sz="4" w:space="0" w:color="C0C0C0"/>
            </w:tcBorders>
            <w:shd w:val="clear" w:color="000000" w:fill="D7EAD3"/>
            <w:vAlign w:val="center"/>
            <w:hideMark/>
          </w:tcPr>
          <w:p w14:paraId="7D4DACC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1 751,22</w:t>
            </w:r>
          </w:p>
        </w:tc>
        <w:tc>
          <w:tcPr>
            <w:tcW w:w="3796" w:type="dxa"/>
            <w:vMerge/>
            <w:tcBorders>
              <w:top w:val="nil"/>
              <w:left w:val="nil"/>
              <w:bottom w:val="nil"/>
              <w:right w:val="single" w:sz="4" w:space="0" w:color="C0C0C0"/>
            </w:tcBorders>
            <w:vAlign w:val="center"/>
            <w:hideMark/>
          </w:tcPr>
          <w:p w14:paraId="27E98F21"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D7EAD3"/>
            <w:vAlign w:val="center"/>
            <w:hideMark/>
          </w:tcPr>
          <w:p w14:paraId="4624BA2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3 606,11</w:t>
            </w:r>
          </w:p>
        </w:tc>
        <w:tc>
          <w:tcPr>
            <w:tcW w:w="1616" w:type="dxa"/>
            <w:tcBorders>
              <w:top w:val="nil"/>
              <w:left w:val="nil"/>
              <w:bottom w:val="single" w:sz="4" w:space="0" w:color="C0C0C0"/>
              <w:right w:val="single" w:sz="4" w:space="0" w:color="C0C0C0"/>
            </w:tcBorders>
            <w:shd w:val="clear" w:color="000000" w:fill="D7EAD3"/>
            <w:vAlign w:val="center"/>
            <w:hideMark/>
          </w:tcPr>
          <w:p w14:paraId="0A0764B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3 606,11</w:t>
            </w:r>
          </w:p>
        </w:tc>
        <w:tc>
          <w:tcPr>
            <w:tcW w:w="1376" w:type="dxa"/>
            <w:tcBorders>
              <w:top w:val="nil"/>
              <w:left w:val="nil"/>
              <w:bottom w:val="single" w:sz="4" w:space="0" w:color="C0C0C0"/>
              <w:right w:val="single" w:sz="4" w:space="0" w:color="C0C0C0"/>
            </w:tcBorders>
            <w:shd w:val="clear" w:color="000000" w:fill="D7EAD3"/>
            <w:vAlign w:val="center"/>
            <w:hideMark/>
          </w:tcPr>
          <w:p w14:paraId="58AF401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1 803,06</w:t>
            </w:r>
          </w:p>
        </w:tc>
        <w:tc>
          <w:tcPr>
            <w:tcW w:w="1276" w:type="dxa"/>
            <w:tcBorders>
              <w:top w:val="nil"/>
              <w:left w:val="nil"/>
              <w:bottom w:val="single" w:sz="4" w:space="0" w:color="C0C0C0"/>
              <w:right w:val="single" w:sz="4" w:space="0" w:color="C0C0C0"/>
            </w:tcBorders>
            <w:shd w:val="clear" w:color="000000" w:fill="D7EAD3"/>
            <w:vAlign w:val="center"/>
            <w:hideMark/>
          </w:tcPr>
          <w:p w14:paraId="563B292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1 803,06</w:t>
            </w:r>
          </w:p>
        </w:tc>
        <w:tc>
          <w:tcPr>
            <w:tcW w:w="3856" w:type="dxa"/>
            <w:vMerge/>
            <w:tcBorders>
              <w:top w:val="nil"/>
              <w:left w:val="nil"/>
              <w:bottom w:val="nil"/>
              <w:right w:val="single" w:sz="4" w:space="0" w:color="C0C0C0"/>
            </w:tcBorders>
            <w:vAlign w:val="center"/>
            <w:hideMark/>
          </w:tcPr>
          <w:p w14:paraId="36A73CE6" w14:textId="77777777" w:rsidR="0010347A" w:rsidRPr="0010347A" w:rsidRDefault="0010347A" w:rsidP="0010347A">
            <w:pPr>
              <w:rPr>
                <w:rFonts w:ascii="Tahoma" w:hAnsi="Tahoma" w:cs="Tahoma"/>
                <w:sz w:val="13"/>
                <w:szCs w:val="13"/>
              </w:rPr>
            </w:pPr>
          </w:p>
        </w:tc>
      </w:tr>
      <w:tr w:rsidR="0010347A" w:rsidRPr="0010347A" w14:paraId="54C7D1E6" w14:textId="77777777" w:rsidTr="0010347A">
        <w:trPr>
          <w:trHeight w:val="675"/>
          <w:jc w:val="center"/>
        </w:trPr>
        <w:tc>
          <w:tcPr>
            <w:tcW w:w="343" w:type="dxa"/>
            <w:tcBorders>
              <w:top w:val="nil"/>
              <w:left w:val="nil"/>
              <w:bottom w:val="nil"/>
              <w:right w:val="nil"/>
            </w:tcBorders>
            <w:shd w:val="clear" w:color="000000" w:fill="FFFF00"/>
            <w:noWrap/>
            <w:vAlign w:val="center"/>
            <w:hideMark/>
          </w:tcPr>
          <w:p w14:paraId="25936160"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220B5F91"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295E004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3.10.2</w:t>
            </w:r>
          </w:p>
        </w:tc>
        <w:tc>
          <w:tcPr>
            <w:tcW w:w="4807" w:type="dxa"/>
            <w:tcBorders>
              <w:top w:val="nil"/>
              <w:left w:val="nil"/>
              <w:bottom w:val="single" w:sz="4" w:space="0" w:color="C0C0C0"/>
              <w:right w:val="single" w:sz="4" w:space="0" w:color="C0C0C0"/>
            </w:tcBorders>
            <w:shd w:val="clear" w:color="auto" w:fill="auto"/>
            <w:vAlign w:val="center"/>
            <w:hideMark/>
          </w:tcPr>
          <w:p w14:paraId="163DDCB8"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 xml:space="preserve">Расходы на ГСМ (и/ или расходы на аренду </w:t>
            </w:r>
            <w:proofErr w:type="spellStart"/>
            <w:proofErr w:type="gramStart"/>
            <w:r w:rsidRPr="0010347A">
              <w:rPr>
                <w:rFonts w:ascii="Tahoma" w:hAnsi="Tahoma" w:cs="Tahoma"/>
                <w:sz w:val="13"/>
                <w:szCs w:val="13"/>
              </w:rPr>
              <w:t>спец.техники</w:t>
            </w:r>
            <w:proofErr w:type="spellEnd"/>
            <w:proofErr w:type="gramEnd"/>
            <w:r w:rsidRPr="0010347A">
              <w:rPr>
                <w:rFonts w:ascii="Tahoma" w:hAnsi="Tahoma" w:cs="Tahoma"/>
                <w:sz w:val="13"/>
                <w:szCs w:val="13"/>
              </w:rPr>
              <w:t>)</w:t>
            </w:r>
          </w:p>
        </w:tc>
        <w:tc>
          <w:tcPr>
            <w:tcW w:w="1017" w:type="dxa"/>
            <w:tcBorders>
              <w:top w:val="nil"/>
              <w:left w:val="nil"/>
              <w:bottom w:val="single" w:sz="4" w:space="0" w:color="C0C0C0"/>
              <w:right w:val="single" w:sz="4" w:space="0" w:color="C0C0C0"/>
            </w:tcBorders>
            <w:shd w:val="clear" w:color="auto" w:fill="auto"/>
            <w:vAlign w:val="center"/>
            <w:hideMark/>
          </w:tcPr>
          <w:p w14:paraId="5E493D68"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3AC5B25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264,66</w:t>
            </w:r>
          </w:p>
        </w:tc>
        <w:tc>
          <w:tcPr>
            <w:tcW w:w="1576" w:type="dxa"/>
            <w:tcBorders>
              <w:top w:val="nil"/>
              <w:left w:val="nil"/>
              <w:bottom w:val="single" w:sz="4" w:space="0" w:color="C0C0C0"/>
              <w:right w:val="single" w:sz="4" w:space="0" w:color="C0C0C0"/>
            </w:tcBorders>
            <w:shd w:val="clear" w:color="000000" w:fill="FFFFCC"/>
            <w:vAlign w:val="center"/>
            <w:hideMark/>
          </w:tcPr>
          <w:p w14:paraId="4D56D11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264,66</w:t>
            </w:r>
          </w:p>
        </w:tc>
        <w:tc>
          <w:tcPr>
            <w:tcW w:w="1496" w:type="dxa"/>
            <w:tcBorders>
              <w:top w:val="nil"/>
              <w:left w:val="nil"/>
              <w:bottom w:val="single" w:sz="4" w:space="0" w:color="C0C0C0"/>
              <w:right w:val="single" w:sz="4" w:space="0" w:color="C0C0C0"/>
            </w:tcBorders>
            <w:shd w:val="clear" w:color="000000" w:fill="D7EAD3"/>
            <w:vAlign w:val="center"/>
            <w:hideMark/>
          </w:tcPr>
          <w:p w14:paraId="169FA53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132,33</w:t>
            </w:r>
          </w:p>
        </w:tc>
        <w:tc>
          <w:tcPr>
            <w:tcW w:w="1496" w:type="dxa"/>
            <w:tcBorders>
              <w:top w:val="nil"/>
              <w:left w:val="nil"/>
              <w:bottom w:val="single" w:sz="4" w:space="0" w:color="C0C0C0"/>
              <w:right w:val="single" w:sz="4" w:space="0" w:color="C0C0C0"/>
            </w:tcBorders>
            <w:shd w:val="clear" w:color="000000" w:fill="D7EAD3"/>
            <w:vAlign w:val="center"/>
            <w:hideMark/>
          </w:tcPr>
          <w:p w14:paraId="0591E44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132,33</w:t>
            </w:r>
          </w:p>
        </w:tc>
        <w:tc>
          <w:tcPr>
            <w:tcW w:w="3796" w:type="dxa"/>
            <w:vMerge/>
            <w:tcBorders>
              <w:top w:val="nil"/>
              <w:left w:val="nil"/>
              <w:bottom w:val="nil"/>
              <w:right w:val="single" w:sz="4" w:space="0" w:color="C0C0C0"/>
            </w:tcBorders>
            <w:vAlign w:val="center"/>
            <w:hideMark/>
          </w:tcPr>
          <w:p w14:paraId="48EE7112"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7E74A91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272,49</w:t>
            </w:r>
          </w:p>
        </w:tc>
        <w:tc>
          <w:tcPr>
            <w:tcW w:w="1616" w:type="dxa"/>
            <w:tcBorders>
              <w:top w:val="nil"/>
              <w:left w:val="nil"/>
              <w:bottom w:val="single" w:sz="4" w:space="0" w:color="C0C0C0"/>
              <w:right w:val="single" w:sz="4" w:space="0" w:color="C0C0C0"/>
            </w:tcBorders>
            <w:shd w:val="clear" w:color="000000" w:fill="FFFFCC"/>
            <w:vAlign w:val="center"/>
            <w:hideMark/>
          </w:tcPr>
          <w:p w14:paraId="5C8894C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272,49</w:t>
            </w:r>
          </w:p>
        </w:tc>
        <w:tc>
          <w:tcPr>
            <w:tcW w:w="1376" w:type="dxa"/>
            <w:tcBorders>
              <w:top w:val="nil"/>
              <w:left w:val="nil"/>
              <w:bottom w:val="single" w:sz="4" w:space="0" w:color="C0C0C0"/>
              <w:right w:val="single" w:sz="4" w:space="0" w:color="C0C0C0"/>
            </w:tcBorders>
            <w:shd w:val="clear" w:color="000000" w:fill="D7EAD3"/>
            <w:vAlign w:val="center"/>
            <w:hideMark/>
          </w:tcPr>
          <w:p w14:paraId="7EBF741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136,24</w:t>
            </w:r>
          </w:p>
        </w:tc>
        <w:tc>
          <w:tcPr>
            <w:tcW w:w="1276" w:type="dxa"/>
            <w:tcBorders>
              <w:top w:val="nil"/>
              <w:left w:val="nil"/>
              <w:bottom w:val="single" w:sz="4" w:space="0" w:color="C0C0C0"/>
              <w:right w:val="single" w:sz="4" w:space="0" w:color="C0C0C0"/>
            </w:tcBorders>
            <w:shd w:val="clear" w:color="000000" w:fill="D7EAD3"/>
            <w:vAlign w:val="center"/>
            <w:hideMark/>
          </w:tcPr>
          <w:p w14:paraId="11D4CD1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136,24</w:t>
            </w:r>
          </w:p>
        </w:tc>
        <w:tc>
          <w:tcPr>
            <w:tcW w:w="3856" w:type="dxa"/>
            <w:vMerge/>
            <w:tcBorders>
              <w:top w:val="nil"/>
              <w:left w:val="nil"/>
              <w:bottom w:val="nil"/>
              <w:right w:val="single" w:sz="4" w:space="0" w:color="C0C0C0"/>
            </w:tcBorders>
            <w:vAlign w:val="center"/>
            <w:hideMark/>
          </w:tcPr>
          <w:p w14:paraId="2BCC3988" w14:textId="77777777" w:rsidR="0010347A" w:rsidRPr="0010347A" w:rsidRDefault="0010347A" w:rsidP="0010347A">
            <w:pPr>
              <w:rPr>
                <w:rFonts w:ascii="Tahoma" w:hAnsi="Tahoma" w:cs="Tahoma"/>
                <w:sz w:val="13"/>
                <w:szCs w:val="13"/>
              </w:rPr>
            </w:pPr>
          </w:p>
        </w:tc>
      </w:tr>
      <w:tr w:rsidR="0010347A" w:rsidRPr="0010347A" w14:paraId="62454743"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10CC46F0"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07CA2BA0"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71F842B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3.10.3</w:t>
            </w:r>
          </w:p>
        </w:tc>
        <w:tc>
          <w:tcPr>
            <w:tcW w:w="4807" w:type="dxa"/>
            <w:tcBorders>
              <w:top w:val="nil"/>
              <w:left w:val="nil"/>
              <w:bottom w:val="single" w:sz="4" w:space="0" w:color="C0C0C0"/>
              <w:right w:val="single" w:sz="4" w:space="0" w:color="C0C0C0"/>
            </w:tcBorders>
            <w:shd w:val="clear" w:color="auto" w:fill="auto"/>
            <w:vAlign w:val="center"/>
            <w:hideMark/>
          </w:tcPr>
          <w:p w14:paraId="5C2412B0"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Прочие расходы:</w:t>
            </w:r>
          </w:p>
        </w:tc>
        <w:tc>
          <w:tcPr>
            <w:tcW w:w="1017" w:type="dxa"/>
            <w:tcBorders>
              <w:top w:val="nil"/>
              <w:left w:val="nil"/>
              <w:bottom w:val="single" w:sz="4" w:space="0" w:color="C0C0C0"/>
              <w:right w:val="single" w:sz="4" w:space="0" w:color="C0C0C0"/>
            </w:tcBorders>
            <w:shd w:val="clear" w:color="auto" w:fill="auto"/>
            <w:vAlign w:val="center"/>
            <w:hideMark/>
          </w:tcPr>
          <w:p w14:paraId="6EEDCA5E"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33796F9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3 237,78</w:t>
            </w:r>
          </w:p>
        </w:tc>
        <w:tc>
          <w:tcPr>
            <w:tcW w:w="1576" w:type="dxa"/>
            <w:tcBorders>
              <w:top w:val="nil"/>
              <w:left w:val="nil"/>
              <w:bottom w:val="single" w:sz="4" w:space="0" w:color="C0C0C0"/>
              <w:right w:val="single" w:sz="4" w:space="0" w:color="C0C0C0"/>
            </w:tcBorders>
            <w:shd w:val="clear" w:color="000000" w:fill="D7EAD3"/>
            <w:vAlign w:val="center"/>
            <w:hideMark/>
          </w:tcPr>
          <w:p w14:paraId="54BA95A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3 237,78</w:t>
            </w:r>
          </w:p>
        </w:tc>
        <w:tc>
          <w:tcPr>
            <w:tcW w:w="1496" w:type="dxa"/>
            <w:tcBorders>
              <w:top w:val="nil"/>
              <w:left w:val="nil"/>
              <w:bottom w:val="single" w:sz="4" w:space="0" w:color="C0C0C0"/>
              <w:right w:val="single" w:sz="4" w:space="0" w:color="C0C0C0"/>
            </w:tcBorders>
            <w:shd w:val="clear" w:color="000000" w:fill="D7EAD3"/>
            <w:vAlign w:val="center"/>
            <w:hideMark/>
          </w:tcPr>
          <w:p w14:paraId="150BD81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1 618,89</w:t>
            </w:r>
          </w:p>
        </w:tc>
        <w:tc>
          <w:tcPr>
            <w:tcW w:w="1496" w:type="dxa"/>
            <w:tcBorders>
              <w:top w:val="nil"/>
              <w:left w:val="nil"/>
              <w:bottom w:val="single" w:sz="4" w:space="0" w:color="C0C0C0"/>
              <w:right w:val="single" w:sz="4" w:space="0" w:color="C0C0C0"/>
            </w:tcBorders>
            <w:shd w:val="clear" w:color="000000" w:fill="D7EAD3"/>
            <w:vAlign w:val="center"/>
            <w:hideMark/>
          </w:tcPr>
          <w:p w14:paraId="026D116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1 618,89</w:t>
            </w:r>
          </w:p>
        </w:tc>
        <w:tc>
          <w:tcPr>
            <w:tcW w:w="3796" w:type="dxa"/>
            <w:vMerge/>
            <w:tcBorders>
              <w:top w:val="nil"/>
              <w:left w:val="nil"/>
              <w:bottom w:val="nil"/>
              <w:right w:val="single" w:sz="4" w:space="0" w:color="C0C0C0"/>
            </w:tcBorders>
            <w:vAlign w:val="center"/>
            <w:hideMark/>
          </w:tcPr>
          <w:p w14:paraId="2D41F869"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D7EAD3"/>
            <w:vAlign w:val="center"/>
            <w:hideMark/>
          </w:tcPr>
          <w:p w14:paraId="56E3930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3 333,62</w:t>
            </w:r>
          </w:p>
        </w:tc>
        <w:tc>
          <w:tcPr>
            <w:tcW w:w="1616" w:type="dxa"/>
            <w:tcBorders>
              <w:top w:val="nil"/>
              <w:left w:val="nil"/>
              <w:bottom w:val="single" w:sz="4" w:space="0" w:color="C0C0C0"/>
              <w:right w:val="single" w:sz="4" w:space="0" w:color="C0C0C0"/>
            </w:tcBorders>
            <w:shd w:val="clear" w:color="000000" w:fill="D7EAD3"/>
            <w:vAlign w:val="center"/>
            <w:hideMark/>
          </w:tcPr>
          <w:p w14:paraId="738BB3C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3 333,62</w:t>
            </w:r>
          </w:p>
        </w:tc>
        <w:tc>
          <w:tcPr>
            <w:tcW w:w="1376" w:type="dxa"/>
            <w:tcBorders>
              <w:top w:val="nil"/>
              <w:left w:val="nil"/>
              <w:bottom w:val="single" w:sz="4" w:space="0" w:color="C0C0C0"/>
              <w:right w:val="single" w:sz="4" w:space="0" w:color="C0C0C0"/>
            </w:tcBorders>
            <w:shd w:val="clear" w:color="000000" w:fill="D7EAD3"/>
            <w:vAlign w:val="center"/>
            <w:hideMark/>
          </w:tcPr>
          <w:p w14:paraId="517CC36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1 666,81</w:t>
            </w:r>
          </w:p>
        </w:tc>
        <w:tc>
          <w:tcPr>
            <w:tcW w:w="1276" w:type="dxa"/>
            <w:tcBorders>
              <w:top w:val="nil"/>
              <w:left w:val="nil"/>
              <w:bottom w:val="single" w:sz="4" w:space="0" w:color="C0C0C0"/>
              <w:right w:val="single" w:sz="4" w:space="0" w:color="C0C0C0"/>
            </w:tcBorders>
            <w:shd w:val="clear" w:color="000000" w:fill="D7EAD3"/>
            <w:vAlign w:val="center"/>
            <w:hideMark/>
          </w:tcPr>
          <w:p w14:paraId="3A60B4F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1 666,81</w:t>
            </w:r>
          </w:p>
        </w:tc>
        <w:tc>
          <w:tcPr>
            <w:tcW w:w="3856" w:type="dxa"/>
            <w:vMerge/>
            <w:tcBorders>
              <w:top w:val="nil"/>
              <w:left w:val="nil"/>
              <w:bottom w:val="nil"/>
              <w:right w:val="single" w:sz="4" w:space="0" w:color="C0C0C0"/>
            </w:tcBorders>
            <w:vAlign w:val="center"/>
            <w:hideMark/>
          </w:tcPr>
          <w:p w14:paraId="2B0B0ED8" w14:textId="77777777" w:rsidR="0010347A" w:rsidRPr="0010347A" w:rsidRDefault="0010347A" w:rsidP="0010347A">
            <w:pPr>
              <w:rPr>
                <w:rFonts w:ascii="Tahoma" w:hAnsi="Tahoma" w:cs="Tahoma"/>
                <w:sz w:val="13"/>
                <w:szCs w:val="13"/>
              </w:rPr>
            </w:pPr>
          </w:p>
        </w:tc>
      </w:tr>
      <w:tr w:rsidR="0010347A" w:rsidRPr="0010347A" w14:paraId="39AE83AB" w14:textId="77777777" w:rsidTr="0010347A">
        <w:trPr>
          <w:trHeight w:val="795"/>
          <w:jc w:val="center"/>
        </w:trPr>
        <w:tc>
          <w:tcPr>
            <w:tcW w:w="343" w:type="dxa"/>
            <w:tcBorders>
              <w:top w:val="nil"/>
              <w:left w:val="nil"/>
              <w:bottom w:val="nil"/>
              <w:right w:val="nil"/>
            </w:tcBorders>
            <w:shd w:val="clear" w:color="000000" w:fill="FFFF00"/>
            <w:noWrap/>
            <w:vAlign w:val="center"/>
            <w:hideMark/>
          </w:tcPr>
          <w:p w14:paraId="16CBCA88"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23257A2E"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FCD081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3.10.3.1</w:t>
            </w:r>
          </w:p>
        </w:tc>
        <w:tc>
          <w:tcPr>
            <w:tcW w:w="4807" w:type="dxa"/>
            <w:tcBorders>
              <w:top w:val="single" w:sz="4" w:space="0" w:color="C0C0C0"/>
              <w:left w:val="nil"/>
              <w:bottom w:val="single" w:sz="4" w:space="0" w:color="C0C0C0"/>
              <w:right w:val="single" w:sz="4" w:space="0" w:color="C0C0C0"/>
            </w:tcBorders>
            <w:shd w:val="clear" w:color="000000" w:fill="E3FAFD"/>
            <w:vAlign w:val="center"/>
            <w:hideMark/>
          </w:tcPr>
          <w:p w14:paraId="27BBF183"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охрана труда</w:t>
            </w:r>
          </w:p>
        </w:tc>
        <w:tc>
          <w:tcPr>
            <w:tcW w:w="1017" w:type="dxa"/>
            <w:tcBorders>
              <w:top w:val="single" w:sz="4" w:space="0" w:color="C0C0C0"/>
              <w:left w:val="nil"/>
              <w:bottom w:val="single" w:sz="4" w:space="0" w:color="C0C0C0"/>
              <w:right w:val="single" w:sz="4" w:space="0" w:color="C0C0C0"/>
            </w:tcBorders>
            <w:shd w:val="clear" w:color="auto" w:fill="auto"/>
            <w:vAlign w:val="center"/>
            <w:hideMark/>
          </w:tcPr>
          <w:p w14:paraId="702CE702"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single" w:sz="4" w:space="0" w:color="C0C0C0"/>
              <w:left w:val="nil"/>
              <w:bottom w:val="single" w:sz="4" w:space="0" w:color="C0C0C0"/>
              <w:right w:val="single" w:sz="4" w:space="0" w:color="C0C0C0"/>
            </w:tcBorders>
            <w:shd w:val="clear" w:color="000000" w:fill="FFFFCC"/>
            <w:vAlign w:val="center"/>
            <w:hideMark/>
          </w:tcPr>
          <w:p w14:paraId="05A72F5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101,07</w:t>
            </w:r>
          </w:p>
        </w:tc>
        <w:tc>
          <w:tcPr>
            <w:tcW w:w="1576" w:type="dxa"/>
            <w:tcBorders>
              <w:top w:val="single" w:sz="4" w:space="0" w:color="C0C0C0"/>
              <w:left w:val="nil"/>
              <w:bottom w:val="single" w:sz="4" w:space="0" w:color="C0C0C0"/>
              <w:right w:val="single" w:sz="4" w:space="0" w:color="C0C0C0"/>
            </w:tcBorders>
            <w:shd w:val="clear" w:color="000000" w:fill="FFFFCC"/>
            <w:vAlign w:val="center"/>
            <w:hideMark/>
          </w:tcPr>
          <w:p w14:paraId="79CEE60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101,07</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115A9B5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50,54</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5C053C1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50,54</w:t>
            </w:r>
          </w:p>
        </w:tc>
        <w:tc>
          <w:tcPr>
            <w:tcW w:w="3796" w:type="dxa"/>
            <w:vMerge/>
            <w:tcBorders>
              <w:top w:val="nil"/>
              <w:left w:val="nil"/>
              <w:bottom w:val="nil"/>
              <w:right w:val="single" w:sz="4" w:space="0" w:color="C0C0C0"/>
            </w:tcBorders>
            <w:vAlign w:val="center"/>
            <w:hideMark/>
          </w:tcPr>
          <w:p w14:paraId="4FDEBA4F" w14:textId="77777777" w:rsidR="0010347A" w:rsidRPr="0010347A" w:rsidRDefault="0010347A" w:rsidP="0010347A">
            <w:pPr>
              <w:rPr>
                <w:rFonts w:ascii="Tahoma" w:hAnsi="Tahoma" w:cs="Tahoma"/>
                <w:sz w:val="13"/>
                <w:szCs w:val="13"/>
              </w:rPr>
            </w:pPr>
          </w:p>
        </w:tc>
        <w:tc>
          <w:tcPr>
            <w:tcW w:w="1496" w:type="dxa"/>
            <w:tcBorders>
              <w:top w:val="single" w:sz="4" w:space="0" w:color="C0C0C0"/>
              <w:left w:val="nil"/>
              <w:bottom w:val="single" w:sz="4" w:space="0" w:color="C0C0C0"/>
              <w:right w:val="single" w:sz="4" w:space="0" w:color="C0C0C0"/>
            </w:tcBorders>
            <w:shd w:val="clear" w:color="000000" w:fill="FFFFCC"/>
            <w:vAlign w:val="center"/>
            <w:hideMark/>
          </w:tcPr>
          <w:p w14:paraId="2E9E49E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104,07</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09852D2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104,07</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5521368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52,03</w:t>
            </w:r>
          </w:p>
        </w:tc>
        <w:tc>
          <w:tcPr>
            <w:tcW w:w="1276" w:type="dxa"/>
            <w:tcBorders>
              <w:top w:val="single" w:sz="4" w:space="0" w:color="C0C0C0"/>
              <w:left w:val="nil"/>
              <w:bottom w:val="single" w:sz="4" w:space="0" w:color="C0C0C0"/>
              <w:right w:val="single" w:sz="4" w:space="0" w:color="C0C0C0"/>
            </w:tcBorders>
            <w:shd w:val="clear" w:color="000000" w:fill="D7EAD3"/>
            <w:vAlign w:val="center"/>
            <w:hideMark/>
          </w:tcPr>
          <w:p w14:paraId="76350C2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52,03</w:t>
            </w:r>
          </w:p>
        </w:tc>
        <w:tc>
          <w:tcPr>
            <w:tcW w:w="3856" w:type="dxa"/>
            <w:vMerge/>
            <w:tcBorders>
              <w:top w:val="nil"/>
              <w:left w:val="nil"/>
              <w:bottom w:val="nil"/>
              <w:right w:val="single" w:sz="4" w:space="0" w:color="C0C0C0"/>
            </w:tcBorders>
            <w:vAlign w:val="center"/>
            <w:hideMark/>
          </w:tcPr>
          <w:p w14:paraId="6C209985" w14:textId="77777777" w:rsidR="0010347A" w:rsidRPr="0010347A" w:rsidRDefault="0010347A" w:rsidP="0010347A">
            <w:pPr>
              <w:rPr>
                <w:rFonts w:ascii="Tahoma" w:hAnsi="Tahoma" w:cs="Tahoma"/>
                <w:sz w:val="13"/>
                <w:szCs w:val="13"/>
              </w:rPr>
            </w:pPr>
          </w:p>
        </w:tc>
      </w:tr>
      <w:tr w:rsidR="0010347A" w:rsidRPr="0010347A" w14:paraId="2AE3EBED" w14:textId="77777777" w:rsidTr="0010347A">
        <w:trPr>
          <w:trHeight w:val="1350"/>
          <w:jc w:val="center"/>
        </w:trPr>
        <w:tc>
          <w:tcPr>
            <w:tcW w:w="343" w:type="dxa"/>
            <w:tcBorders>
              <w:top w:val="nil"/>
              <w:left w:val="nil"/>
              <w:bottom w:val="nil"/>
              <w:right w:val="nil"/>
            </w:tcBorders>
            <w:shd w:val="clear" w:color="000000" w:fill="FFFF00"/>
            <w:noWrap/>
            <w:vAlign w:val="center"/>
            <w:hideMark/>
          </w:tcPr>
          <w:p w14:paraId="76FE16CD"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0CBDB4F4"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64D3BF7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3.10.3.2</w:t>
            </w:r>
          </w:p>
        </w:tc>
        <w:tc>
          <w:tcPr>
            <w:tcW w:w="4807" w:type="dxa"/>
            <w:tcBorders>
              <w:top w:val="nil"/>
              <w:left w:val="nil"/>
              <w:bottom w:val="single" w:sz="4" w:space="0" w:color="C0C0C0"/>
              <w:right w:val="single" w:sz="4" w:space="0" w:color="C0C0C0"/>
            </w:tcBorders>
            <w:shd w:val="clear" w:color="000000" w:fill="E3FAFD"/>
            <w:vAlign w:val="center"/>
            <w:hideMark/>
          </w:tcPr>
          <w:p w14:paraId="2A663039"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обучение персонала</w:t>
            </w:r>
          </w:p>
        </w:tc>
        <w:tc>
          <w:tcPr>
            <w:tcW w:w="1017" w:type="dxa"/>
            <w:tcBorders>
              <w:top w:val="nil"/>
              <w:left w:val="nil"/>
              <w:bottom w:val="single" w:sz="4" w:space="0" w:color="C0C0C0"/>
              <w:right w:val="single" w:sz="4" w:space="0" w:color="C0C0C0"/>
            </w:tcBorders>
            <w:shd w:val="clear" w:color="auto" w:fill="auto"/>
            <w:vAlign w:val="center"/>
            <w:hideMark/>
          </w:tcPr>
          <w:p w14:paraId="2D54C051"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2762B37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0,30</w:t>
            </w:r>
          </w:p>
        </w:tc>
        <w:tc>
          <w:tcPr>
            <w:tcW w:w="1576" w:type="dxa"/>
            <w:tcBorders>
              <w:top w:val="nil"/>
              <w:left w:val="nil"/>
              <w:bottom w:val="single" w:sz="4" w:space="0" w:color="C0C0C0"/>
              <w:right w:val="single" w:sz="4" w:space="0" w:color="C0C0C0"/>
            </w:tcBorders>
            <w:shd w:val="clear" w:color="000000" w:fill="FFFFCC"/>
            <w:vAlign w:val="center"/>
            <w:hideMark/>
          </w:tcPr>
          <w:p w14:paraId="108B1C5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0,30</w:t>
            </w:r>
          </w:p>
        </w:tc>
        <w:tc>
          <w:tcPr>
            <w:tcW w:w="1496" w:type="dxa"/>
            <w:tcBorders>
              <w:top w:val="nil"/>
              <w:left w:val="nil"/>
              <w:bottom w:val="single" w:sz="4" w:space="0" w:color="C0C0C0"/>
              <w:right w:val="single" w:sz="4" w:space="0" w:color="C0C0C0"/>
            </w:tcBorders>
            <w:shd w:val="clear" w:color="000000" w:fill="D7EAD3"/>
            <w:vAlign w:val="center"/>
            <w:hideMark/>
          </w:tcPr>
          <w:p w14:paraId="43CA2B9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0,15</w:t>
            </w:r>
          </w:p>
        </w:tc>
        <w:tc>
          <w:tcPr>
            <w:tcW w:w="1496" w:type="dxa"/>
            <w:tcBorders>
              <w:top w:val="nil"/>
              <w:left w:val="nil"/>
              <w:bottom w:val="single" w:sz="4" w:space="0" w:color="C0C0C0"/>
              <w:right w:val="single" w:sz="4" w:space="0" w:color="C0C0C0"/>
            </w:tcBorders>
            <w:shd w:val="clear" w:color="000000" w:fill="D7EAD3"/>
            <w:vAlign w:val="center"/>
            <w:hideMark/>
          </w:tcPr>
          <w:p w14:paraId="3DF7035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0,15</w:t>
            </w:r>
          </w:p>
        </w:tc>
        <w:tc>
          <w:tcPr>
            <w:tcW w:w="3796" w:type="dxa"/>
            <w:vMerge/>
            <w:tcBorders>
              <w:top w:val="nil"/>
              <w:left w:val="nil"/>
              <w:bottom w:val="nil"/>
              <w:right w:val="single" w:sz="4" w:space="0" w:color="C0C0C0"/>
            </w:tcBorders>
            <w:vAlign w:val="center"/>
            <w:hideMark/>
          </w:tcPr>
          <w:p w14:paraId="4848F9E0"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32A6E03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0,31</w:t>
            </w:r>
          </w:p>
        </w:tc>
        <w:tc>
          <w:tcPr>
            <w:tcW w:w="1616" w:type="dxa"/>
            <w:tcBorders>
              <w:top w:val="nil"/>
              <w:left w:val="nil"/>
              <w:bottom w:val="single" w:sz="4" w:space="0" w:color="C0C0C0"/>
              <w:right w:val="single" w:sz="4" w:space="0" w:color="C0C0C0"/>
            </w:tcBorders>
            <w:shd w:val="clear" w:color="000000" w:fill="FFFFCC"/>
            <w:vAlign w:val="center"/>
            <w:hideMark/>
          </w:tcPr>
          <w:p w14:paraId="46F46FA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0,31</w:t>
            </w:r>
          </w:p>
        </w:tc>
        <w:tc>
          <w:tcPr>
            <w:tcW w:w="1376" w:type="dxa"/>
            <w:tcBorders>
              <w:top w:val="nil"/>
              <w:left w:val="nil"/>
              <w:bottom w:val="single" w:sz="4" w:space="0" w:color="C0C0C0"/>
              <w:right w:val="single" w:sz="4" w:space="0" w:color="C0C0C0"/>
            </w:tcBorders>
            <w:shd w:val="clear" w:color="000000" w:fill="D7EAD3"/>
            <w:vAlign w:val="center"/>
            <w:hideMark/>
          </w:tcPr>
          <w:p w14:paraId="2A6C330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0,15</w:t>
            </w:r>
          </w:p>
        </w:tc>
        <w:tc>
          <w:tcPr>
            <w:tcW w:w="1276" w:type="dxa"/>
            <w:tcBorders>
              <w:top w:val="nil"/>
              <w:left w:val="nil"/>
              <w:bottom w:val="single" w:sz="4" w:space="0" w:color="C0C0C0"/>
              <w:right w:val="single" w:sz="4" w:space="0" w:color="C0C0C0"/>
            </w:tcBorders>
            <w:shd w:val="clear" w:color="000000" w:fill="D7EAD3"/>
            <w:vAlign w:val="center"/>
            <w:hideMark/>
          </w:tcPr>
          <w:p w14:paraId="13EF94A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0,15</w:t>
            </w:r>
          </w:p>
        </w:tc>
        <w:tc>
          <w:tcPr>
            <w:tcW w:w="3856" w:type="dxa"/>
            <w:vMerge/>
            <w:tcBorders>
              <w:top w:val="nil"/>
              <w:left w:val="nil"/>
              <w:bottom w:val="nil"/>
              <w:right w:val="single" w:sz="4" w:space="0" w:color="C0C0C0"/>
            </w:tcBorders>
            <w:vAlign w:val="center"/>
            <w:hideMark/>
          </w:tcPr>
          <w:p w14:paraId="69277C99" w14:textId="77777777" w:rsidR="0010347A" w:rsidRPr="0010347A" w:rsidRDefault="0010347A" w:rsidP="0010347A">
            <w:pPr>
              <w:rPr>
                <w:rFonts w:ascii="Tahoma" w:hAnsi="Tahoma" w:cs="Tahoma"/>
                <w:sz w:val="13"/>
                <w:szCs w:val="13"/>
              </w:rPr>
            </w:pPr>
          </w:p>
        </w:tc>
      </w:tr>
      <w:tr w:rsidR="0010347A" w:rsidRPr="0010347A" w14:paraId="53DF7D94" w14:textId="77777777" w:rsidTr="0010347A">
        <w:trPr>
          <w:trHeight w:val="765"/>
          <w:jc w:val="center"/>
        </w:trPr>
        <w:tc>
          <w:tcPr>
            <w:tcW w:w="343" w:type="dxa"/>
            <w:tcBorders>
              <w:top w:val="nil"/>
              <w:left w:val="nil"/>
              <w:bottom w:val="nil"/>
              <w:right w:val="nil"/>
            </w:tcBorders>
            <w:shd w:val="clear" w:color="000000" w:fill="FFFF00"/>
            <w:noWrap/>
            <w:vAlign w:val="center"/>
            <w:hideMark/>
          </w:tcPr>
          <w:p w14:paraId="04DE9D9F"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6B518AEA"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324B2F0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3.10.3.3</w:t>
            </w:r>
          </w:p>
        </w:tc>
        <w:tc>
          <w:tcPr>
            <w:tcW w:w="4807" w:type="dxa"/>
            <w:tcBorders>
              <w:top w:val="nil"/>
              <w:left w:val="nil"/>
              <w:bottom w:val="single" w:sz="4" w:space="0" w:color="C0C0C0"/>
              <w:right w:val="single" w:sz="4" w:space="0" w:color="C0C0C0"/>
            </w:tcBorders>
            <w:shd w:val="clear" w:color="000000" w:fill="E3FAFD"/>
            <w:vAlign w:val="center"/>
            <w:hideMark/>
          </w:tcPr>
          <w:p w14:paraId="0957779C"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услуги аутсорсинга</w:t>
            </w:r>
          </w:p>
        </w:tc>
        <w:tc>
          <w:tcPr>
            <w:tcW w:w="1017" w:type="dxa"/>
            <w:tcBorders>
              <w:top w:val="nil"/>
              <w:left w:val="nil"/>
              <w:bottom w:val="single" w:sz="4" w:space="0" w:color="C0C0C0"/>
              <w:right w:val="single" w:sz="4" w:space="0" w:color="C0C0C0"/>
            </w:tcBorders>
            <w:shd w:val="clear" w:color="auto" w:fill="auto"/>
            <w:vAlign w:val="center"/>
            <w:hideMark/>
          </w:tcPr>
          <w:p w14:paraId="7B945643"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04BE4A3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2 818,42</w:t>
            </w:r>
          </w:p>
        </w:tc>
        <w:tc>
          <w:tcPr>
            <w:tcW w:w="1576" w:type="dxa"/>
            <w:tcBorders>
              <w:top w:val="nil"/>
              <w:left w:val="nil"/>
              <w:bottom w:val="single" w:sz="4" w:space="0" w:color="C0C0C0"/>
              <w:right w:val="single" w:sz="4" w:space="0" w:color="C0C0C0"/>
            </w:tcBorders>
            <w:shd w:val="clear" w:color="000000" w:fill="FFFFCC"/>
            <w:vAlign w:val="center"/>
            <w:hideMark/>
          </w:tcPr>
          <w:p w14:paraId="13310B6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2 818,42</w:t>
            </w:r>
          </w:p>
        </w:tc>
        <w:tc>
          <w:tcPr>
            <w:tcW w:w="1496" w:type="dxa"/>
            <w:tcBorders>
              <w:top w:val="nil"/>
              <w:left w:val="nil"/>
              <w:bottom w:val="single" w:sz="4" w:space="0" w:color="C0C0C0"/>
              <w:right w:val="single" w:sz="4" w:space="0" w:color="C0C0C0"/>
            </w:tcBorders>
            <w:shd w:val="clear" w:color="000000" w:fill="D7EAD3"/>
            <w:vAlign w:val="center"/>
            <w:hideMark/>
          </w:tcPr>
          <w:p w14:paraId="5B8F1A7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1 409,21</w:t>
            </w:r>
          </w:p>
        </w:tc>
        <w:tc>
          <w:tcPr>
            <w:tcW w:w="1496" w:type="dxa"/>
            <w:tcBorders>
              <w:top w:val="nil"/>
              <w:left w:val="nil"/>
              <w:bottom w:val="single" w:sz="4" w:space="0" w:color="C0C0C0"/>
              <w:right w:val="single" w:sz="4" w:space="0" w:color="C0C0C0"/>
            </w:tcBorders>
            <w:shd w:val="clear" w:color="000000" w:fill="D7EAD3"/>
            <w:vAlign w:val="center"/>
            <w:hideMark/>
          </w:tcPr>
          <w:p w14:paraId="1BF78CA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1 409,21</w:t>
            </w:r>
          </w:p>
        </w:tc>
        <w:tc>
          <w:tcPr>
            <w:tcW w:w="3796" w:type="dxa"/>
            <w:vMerge/>
            <w:tcBorders>
              <w:top w:val="nil"/>
              <w:left w:val="nil"/>
              <w:bottom w:val="nil"/>
              <w:right w:val="single" w:sz="4" w:space="0" w:color="C0C0C0"/>
            </w:tcBorders>
            <w:vAlign w:val="center"/>
            <w:hideMark/>
          </w:tcPr>
          <w:p w14:paraId="02DC4781"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57AFC8F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2 901,84</w:t>
            </w:r>
          </w:p>
        </w:tc>
        <w:tc>
          <w:tcPr>
            <w:tcW w:w="1616" w:type="dxa"/>
            <w:tcBorders>
              <w:top w:val="nil"/>
              <w:left w:val="nil"/>
              <w:bottom w:val="single" w:sz="4" w:space="0" w:color="C0C0C0"/>
              <w:right w:val="single" w:sz="4" w:space="0" w:color="C0C0C0"/>
            </w:tcBorders>
            <w:shd w:val="clear" w:color="000000" w:fill="FFFFCC"/>
            <w:vAlign w:val="center"/>
            <w:hideMark/>
          </w:tcPr>
          <w:p w14:paraId="0DBED42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2 901,84</w:t>
            </w:r>
          </w:p>
        </w:tc>
        <w:tc>
          <w:tcPr>
            <w:tcW w:w="1376" w:type="dxa"/>
            <w:tcBorders>
              <w:top w:val="nil"/>
              <w:left w:val="nil"/>
              <w:bottom w:val="single" w:sz="4" w:space="0" w:color="C0C0C0"/>
              <w:right w:val="single" w:sz="4" w:space="0" w:color="C0C0C0"/>
            </w:tcBorders>
            <w:shd w:val="clear" w:color="000000" w:fill="D7EAD3"/>
            <w:vAlign w:val="center"/>
            <w:hideMark/>
          </w:tcPr>
          <w:p w14:paraId="6CDCB94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1 450,92</w:t>
            </w:r>
          </w:p>
        </w:tc>
        <w:tc>
          <w:tcPr>
            <w:tcW w:w="1276" w:type="dxa"/>
            <w:tcBorders>
              <w:top w:val="nil"/>
              <w:left w:val="nil"/>
              <w:bottom w:val="single" w:sz="4" w:space="0" w:color="C0C0C0"/>
              <w:right w:val="single" w:sz="4" w:space="0" w:color="C0C0C0"/>
            </w:tcBorders>
            <w:shd w:val="clear" w:color="000000" w:fill="D7EAD3"/>
            <w:vAlign w:val="center"/>
            <w:hideMark/>
          </w:tcPr>
          <w:p w14:paraId="6ABC909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1 450,92</w:t>
            </w:r>
          </w:p>
        </w:tc>
        <w:tc>
          <w:tcPr>
            <w:tcW w:w="3856" w:type="dxa"/>
            <w:vMerge/>
            <w:tcBorders>
              <w:top w:val="nil"/>
              <w:left w:val="nil"/>
              <w:bottom w:val="nil"/>
              <w:right w:val="single" w:sz="4" w:space="0" w:color="C0C0C0"/>
            </w:tcBorders>
            <w:vAlign w:val="center"/>
            <w:hideMark/>
          </w:tcPr>
          <w:p w14:paraId="5F04BD50" w14:textId="77777777" w:rsidR="0010347A" w:rsidRPr="0010347A" w:rsidRDefault="0010347A" w:rsidP="0010347A">
            <w:pPr>
              <w:rPr>
                <w:rFonts w:ascii="Tahoma" w:hAnsi="Tahoma" w:cs="Tahoma"/>
                <w:sz w:val="13"/>
                <w:szCs w:val="13"/>
              </w:rPr>
            </w:pPr>
          </w:p>
        </w:tc>
      </w:tr>
      <w:tr w:rsidR="0010347A" w:rsidRPr="0010347A" w14:paraId="1764D091" w14:textId="77777777" w:rsidTr="0010347A">
        <w:trPr>
          <w:trHeight w:val="900"/>
          <w:jc w:val="center"/>
        </w:trPr>
        <w:tc>
          <w:tcPr>
            <w:tcW w:w="343" w:type="dxa"/>
            <w:tcBorders>
              <w:top w:val="nil"/>
              <w:left w:val="nil"/>
              <w:bottom w:val="nil"/>
              <w:right w:val="nil"/>
            </w:tcBorders>
            <w:shd w:val="clear" w:color="000000" w:fill="FFFF00"/>
            <w:noWrap/>
            <w:vAlign w:val="center"/>
            <w:hideMark/>
          </w:tcPr>
          <w:p w14:paraId="3FE17699"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478FB1A2"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6E9E7CD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3.10.3.4</w:t>
            </w:r>
          </w:p>
        </w:tc>
        <w:tc>
          <w:tcPr>
            <w:tcW w:w="4807" w:type="dxa"/>
            <w:tcBorders>
              <w:top w:val="nil"/>
              <w:left w:val="nil"/>
              <w:bottom w:val="single" w:sz="4" w:space="0" w:color="C0C0C0"/>
              <w:right w:val="single" w:sz="4" w:space="0" w:color="C0C0C0"/>
            </w:tcBorders>
            <w:shd w:val="clear" w:color="000000" w:fill="E3FAFD"/>
            <w:vAlign w:val="center"/>
            <w:hideMark/>
          </w:tcPr>
          <w:p w14:paraId="512796D9"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 xml:space="preserve">услуги сторонних организаций по </w:t>
            </w:r>
            <w:proofErr w:type="spellStart"/>
            <w:proofErr w:type="gramStart"/>
            <w:r w:rsidRPr="0010347A">
              <w:rPr>
                <w:rFonts w:ascii="Tahoma" w:hAnsi="Tahoma" w:cs="Tahoma"/>
                <w:sz w:val="13"/>
                <w:szCs w:val="13"/>
              </w:rPr>
              <w:t>диспетчер.обслуживанию</w:t>
            </w:r>
            <w:proofErr w:type="spellEnd"/>
            <w:proofErr w:type="gramEnd"/>
            <w:r w:rsidRPr="0010347A">
              <w:rPr>
                <w:rFonts w:ascii="Tahoma" w:hAnsi="Tahoma" w:cs="Tahoma"/>
                <w:sz w:val="13"/>
                <w:szCs w:val="13"/>
              </w:rPr>
              <w:t>, аренде, ТО оборудования</w:t>
            </w:r>
          </w:p>
        </w:tc>
        <w:tc>
          <w:tcPr>
            <w:tcW w:w="1017" w:type="dxa"/>
            <w:tcBorders>
              <w:top w:val="nil"/>
              <w:left w:val="nil"/>
              <w:bottom w:val="single" w:sz="4" w:space="0" w:color="C0C0C0"/>
              <w:right w:val="single" w:sz="4" w:space="0" w:color="C0C0C0"/>
            </w:tcBorders>
            <w:shd w:val="clear" w:color="auto" w:fill="auto"/>
            <w:vAlign w:val="center"/>
            <w:hideMark/>
          </w:tcPr>
          <w:p w14:paraId="76D2E7C2"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1411F10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317,99</w:t>
            </w:r>
          </w:p>
        </w:tc>
        <w:tc>
          <w:tcPr>
            <w:tcW w:w="1576" w:type="dxa"/>
            <w:tcBorders>
              <w:top w:val="nil"/>
              <w:left w:val="nil"/>
              <w:bottom w:val="single" w:sz="4" w:space="0" w:color="C0C0C0"/>
              <w:right w:val="single" w:sz="4" w:space="0" w:color="C0C0C0"/>
            </w:tcBorders>
            <w:shd w:val="clear" w:color="000000" w:fill="FFFFCC"/>
            <w:vAlign w:val="center"/>
            <w:hideMark/>
          </w:tcPr>
          <w:p w14:paraId="0F5803E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317,99</w:t>
            </w:r>
          </w:p>
        </w:tc>
        <w:tc>
          <w:tcPr>
            <w:tcW w:w="1496" w:type="dxa"/>
            <w:tcBorders>
              <w:top w:val="nil"/>
              <w:left w:val="nil"/>
              <w:bottom w:val="single" w:sz="4" w:space="0" w:color="C0C0C0"/>
              <w:right w:val="single" w:sz="4" w:space="0" w:color="C0C0C0"/>
            </w:tcBorders>
            <w:shd w:val="clear" w:color="000000" w:fill="D7EAD3"/>
            <w:vAlign w:val="center"/>
            <w:hideMark/>
          </w:tcPr>
          <w:p w14:paraId="3E9A08B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159,00</w:t>
            </w:r>
          </w:p>
        </w:tc>
        <w:tc>
          <w:tcPr>
            <w:tcW w:w="1496" w:type="dxa"/>
            <w:tcBorders>
              <w:top w:val="nil"/>
              <w:left w:val="nil"/>
              <w:bottom w:val="single" w:sz="4" w:space="0" w:color="C0C0C0"/>
              <w:right w:val="single" w:sz="4" w:space="0" w:color="C0C0C0"/>
            </w:tcBorders>
            <w:shd w:val="clear" w:color="000000" w:fill="D7EAD3"/>
            <w:vAlign w:val="center"/>
            <w:hideMark/>
          </w:tcPr>
          <w:p w14:paraId="364D018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159,00</w:t>
            </w:r>
          </w:p>
        </w:tc>
        <w:tc>
          <w:tcPr>
            <w:tcW w:w="3796" w:type="dxa"/>
            <w:vMerge/>
            <w:tcBorders>
              <w:top w:val="nil"/>
              <w:left w:val="nil"/>
              <w:bottom w:val="nil"/>
              <w:right w:val="single" w:sz="4" w:space="0" w:color="C0C0C0"/>
            </w:tcBorders>
            <w:vAlign w:val="center"/>
            <w:hideMark/>
          </w:tcPr>
          <w:p w14:paraId="433FDECC"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04531AA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327,41</w:t>
            </w:r>
          </w:p>
        </w:tc>
        <w:tc>
          <w:tcPr>
            <w:tcW w:w="1616" w:type="dxa"/>
            <w:tcBorders>
              <w:top w:val="nil"/>
              <w:left w:val="nil"/>
              <w:bottom w:val="single" w:sz="4" w:space="0" w:color="C0C0C0"/>
              <w:right w:val="single" w:sz="4" w:space="0" w:color="C0C0C0"/>
            </w:tcBorders>
            <w:shd w:val="clear" w:color="000000" w:fill="FFFFCC"/>
            <w:vAlign w:val="center"/>
            <w:hideMark/>
          </w:tcPr>
          <w:p w14:paraId="0331D9F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327,41</w:t>
            </w:r>
          </w:p>
        </w:tc>
        <w:tc>
          <w:tcPr>
            <w:tcW w:w="1376" w:type="dxa"/>
            <w:tcBorders>
              <w:top w:val="nil"/>
              <w:left w:val="nil"/>
              <w:bottom w:val="single" w:sz="4" w:space="0" w:color="C0C0C0"/>
              <w:right w:val="single" w:sz="4" w:space="0" w:color="C0C0C0"/>
            </w:tcBorders>
            <w:shd w:val="clear" w:color="000000" w:fill="D7EAD3"/>
            <w:vAlign w:val="center"/>
            <w:hideMark/>
          </w:tcPr>
          <w:p w14:paraId="2A8306F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163,70</w:t>
            </w:r>
          </w:p>
        </w:tc>
        <w:tc>
          <w:tcPr>
            <w:tcW w:w="1276" w:type="dxa"/>
            <w:tcBorders>
              <w:top w:val="nil"/>
              <w:left w:val="nil"/>
              <w:bottom w:val="single" w:sz="4" w:space="0" w:color="C0C0C0"/>
              <w:right w:val="single" w:sz="4" w:space="0" w:color="C0C0C0"/>
            </w:tcBorders>
            <w:shd w:val="clear" w:color="000000" w:fill="D7EAD3"/>
            <w:vAlign w:val="center"/>
            <w:hideMark/>
          </w:tcPr>
          <w:p w14:paraId="7FAFC4D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163,70</w:t>
            </w:r>
          </w:p>
        </w:tc>
        <w:tc>
          <w:tcPr>
            <w:tcW w:w="3856" w:type="dxa"/>
            <w:vMerge/>
            <w:tcBorders>
              <w:top w:val="nil"/>
              <w:left w:val="nil"/>
              <w:bottom w:val="nil"/>
              <w:right w:val="single" w:sz="4" w:space="0" w:color="C0C0C0"/>
            </w:tcBorders>
            <w:vAlign w:val="center"/>
            <w:hideMark/>
          </w:tcPr>
          <w:p w14:paraId="152068E5" w14:textId="77777777" w:rsidR="0010347A" w:rsidRPr="0010347A" w:rsidRDefault="0010347A" w:rsidP="0010347A">
            <w:pPr>
              <w:rPr>
                <w:rFonts w:ascii="Tahoma" w:hAnsi="Tahoma" w:cs="Tahoma"/>
                <w:sz w:val="13"/>
                <w:szCs w:val="13"/>
              </w:rPr>
            </w:pPr>
          </w:p>
        </w:tc>
      </w:tr>
      <w:tr w:rsidR="0010347A" w:rsidRPr="0010347A" w14:paraId="74175CC1"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11A20712"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0FF60074"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6B7C1D7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w:t>
            </w:r>
          </w:p>
        </w:tc>
        <w:tc>
          <w:tcPr>
            <w:tcW w:w="4807" w:type="dxa"/>
            <w:tcBorders>
              <w:top w:val="nil"/>
              <w:left w:val="nil"/>
              <w:bottom w:val="single" w:sz="4" w:space="0" w:color="C0C0C0"/>
              <w:right w:val="single" w:sz="4" w:space="0" w:color="C0C0C0"/>
            </w:tcBorders>
            <w:shd w:val="clear" w:color="auto" w:fill="auto"/>
            <w:vAlign w:val="center"/>
            <w:hideMark/>
          </w:tcPr>
          <w:p w14:paraId="1383F27E"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Ремонтные расходы</w:t>
            </w:r>
          </w:p>
        </w:tc>
        <w:tc>
          <w:tcPr>
            <w:tcW w:w="1017" w:type="dxa"/>
            <w:tcBorders>
              <w:top w:val="nil"/>
              <w:left w:val="nil"/>
              <w:bottom w:val="single" w:sz="4" w:space="0" w:color="C0C0C0"/>
              <w:right w:val="single" w:sz="4" w:space="0" w:color="C0C0C0"/>
            </w:tcBorders>
            <w:shd w:val="clear" w:color="auto" w:fill="auto"/>
            <w:vAlign w:val="center"/>
            <w:hideMark/>
          </w:tcPr>
          <w:p w14:paraId="47FA9A86"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7406DCD8"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1 729,04</w:t>
            </w:r>
          </w:p>
        </w:tc>
        <w:tc>
          <w:tcPr>
            <w:tcW w:w="1576" w:type="dxa"/>
            <w:tcBorders>
              <w:top w:val="nil"/>
              <w:left w:val="nil"/>
              <w:bottom w:val="single" w:sz="4" w:space="0" w:color="C0C0C0"/>
              <w:right w:val="single" w:sz="4" w:space="0" w:color="C0C0C0"/>
            </w:tcBorders>
            <w:shd w:val="clear" w:color="000000" w:fill="D7EAD3"/>
            <w:vAlign w:val="center"/>
            <w:hideMark/>
          </w:tcPr>
          <w:p w14:paraId="4653465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1 729,04</w:t>
            </w:r>
          </w:p>
        </w:tc>
        <w:tc>
          <w:tcPr>
            <w:tcW w:w="1496" w:type="dxa"/>
            <w:tcBorders>
              <w:top w:val="nil"/>
              <w:left w:val="nil"/>
              <w:bottom w:val="single" w:sz="4" w:space="0" w:color="C0C0C0"/>
              <w:right w:val="single" w:sz="4" w:space="0" w:color="C0C0C0"/>
            </w:tcBorders>
            <w:shd w:val="clear" w:color="000000" w:fill="D7EAD3"/>
            <w:vAlign w:val="center"/>
            <w:hideMark/>
          </w:tcPr>
          <w:p w14:paraId="03BDC1BC"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899,53</w:t>
            </w:r>
          </w:p>
        </w:tc>
        <w:tc>
          <w:tcPr>
            <w:tcW w:w="1496" w:type="dxa"/>
            <w:tcBorders>
              <w:top w:val="nil"/>
              <w:left w:val="nil"/>
              <w:bottom w:val="single" w:sz="4" w:space="0" w:color="C0C0C0"/>
              <w:right w:val="single" w:sz="4" w:space="0" w:color="C0C0C0"/>
            </w:tcBorders>
            <w:shd w:val="clear" w:color="000000" w:fill="D7EAD3"/>
            <w:vAlign w:val="center"/>
            <w:hideMark/>
          </w:tcPr>
          <w:p w14:paraId="21BE0C2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829,51</w:t>
            </w:r>
          </w:p>
        </w:tc>
        <w:tc>
          <w:tcPr>
            <w:tcW w:w="3796" w:type="dxa"/>
            <w:vMerge w:val="restart"/>
            <w:tcBorders>
              <w:top w:val="nil"/>
              <w:left w:val="nil"/>
              <w:bottom w:val="nil"/>
              <w:right w:val="single" w:sz="4" w:space="0" w:color="C0C0C0"/>
            </w:tcBorders>
            <w:shd w:val="clear" w:color="000000" w:fill="FFFFCC"/>
            <w:vAlign w:val="center"/>
            <w:hideMark/>
          </w:tcPr>
          <w:p w14:paraId="12E44F18" w14:textId="77777777" w:rsidR="0010347A" w:rsidRPr="0010347A" w:rsidRDefault="0010347A" w:rsidP="0010347A">
            <w:pPr>
              <w:rPr>
                <w:rFonts w:ascii="Tahoma" w:hAnsi="Tahoma" w:cs="Tahoma"/>
                <w:sz w:val="13"/>
                <w:szCs w:val="13"/>
              </w:rPr>
            </w:pPr>
            <w:r w:rsidRPr="0010347A">
              <w:rPr>
                <w:rFonts w:ascii="Tahoma" w:hAnsi="Tahoma" w:cs="Tahoma"/>
                <w:sz w:val="13"/>
                <w:szCs w:val="13"/>
              </w:rPr>
              <w:t xml:space="preserve">рассчитано исходя из базового уровня операционных расходов 2020 года с применением </w:t>
            </w:r>
            <w:r w:rsidRPr="0010347A">
              <w:rPr>
                <w:rFonts w:ascii="Tahoma" w:hAnsi="Tahoma" w:cs="Tahoma"/>
                <w:sz w:val="13"/>
                <w:szCs w:val="13"/>
              </w:rPr>
              <w:lastRenderedPageBreak/>
              <w:t xml:space="preserve">коэффициентов индексации на 2021 год, рассчитанных в соответствии с Методическими указаниями (с учетом ИПЦ Минэкономразвития РФ на 2021 год 103%, на 2022-2023  годы 104%, а также с учетом индекса эффективности операционных расходов 1%) </w:t>
            </w:r>
          </w:p>
        </w:tc>
        <w:tc>
          <w:tcPr>
            <w:tcW w:w="1496" w:type="dxa"/>
            <w:tcBorders>
              <w:top w:val="nil"/>
              <w:left w:val="nil"/>
              <w:bottom w:val="single" w:sz="4" w:space="0" w:color="C0C0C0"/>
              <w:right w:val="single" w:sz="4" w:space="0" w:color="C0C0C0"/>
            </w:tcBorders>
            <w:shd w:val="clear" w:color="000000" w:fill="D7EAD3"/>
            <w:vAlign w:val="center"/>
            <w:hideMark/>
          </w:tcPr>
          <w:p w14:paraId="5BBAFDE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lastRenderedPageBreak/>
              <w:t>1 780,22</w:t>
            </w:r>
          </w:p>
        </w:tc>
        <w:tc>
          <w:tcPr>
            <w:tcW w:w="1616" w:type="dxa"/>
            <w:tcBorders>
              <w:top w:val="nil"/>
              <w:left w:val="nil"/>
              <w:bottom w:val="single" w:sz="4" w:space="0" w:color="C0C0C0"/>
              <w:right w:val="single" w:sz="4" w:space="0" w:color="C0C0C0"/>
            </w:tcBorders>
            <w:shd w:val="clear" w:color="000000" w:fill="D7EAD3"/>
            <w:vAlign w:val="center"/>
            <w:hideMark/>
          </w:tcPr>
          <w:p w14:paraId="2FAC150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1 780,22</w:t>
            </w:r>
          </w:p>
        </w:tc>
        <w:tc>
          <w:tcPr>
            <w:tcW w:w="1376" w:type="dxa"/>
            <w:tcBorders>
              <w:top w:val="nil"/>
              <w:left w:val="nil"/>
              <w:bottom w:val="single" w:sz="4" w:space="0" w:color="C0C0C0"/>
              <w:right w:val="single" w:sz="4" w:space="0" w:color="C0C0C0"/>
            </w:tcBorders>
            <w:shd w:val="clear" w:color="000000" w:fill="D7EAD3"/>
            <w:vAlign w:val="center"/>
            <w:hideMark/>
          </w:tcPr>
          <w:p w14:paraId="77AFCCF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807,24</w:t>
            </w:r>
          </w:p>
        </w:tc>
        <w:tc>
          <w:tcPr>
            <w:tcW w:w="1276" w:type="dxa"/>
            <w:tcBorders>
              <w:top w:val="nil"/>
              <w:left w:val="nil"/>
              <w:bottom w:val="single" w:sz="4" w:space="0" w:color="C0C0C0"/>
              <w:right w:val="single" w:sz="4" w:space="0" w:color="C0C0C0"/>
            </w:tcBorders>
            <w:shd w:val="clear" w:color="000000" w:fill="D7EAD3"/>
            <w:vAlign w:val="center"/>
            <w:hideMark/>
          </w:tcPr>
          <w:p w14:paraId="2E57F42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972,98</w:t>
            </w:r>
          </w:p>
        </w:tc>
        <w:tc>
          <w:tcPr>
            <w:tcW w:w="3856" w:type="dxa"/>
            <w:vMerge w:val="restart"/>
            <w:tcBorders>
              <w:top w:val="nil"/>
              <w:left w:val="nil"/>
              <w:bottom w:val="nil"/>
              <w:right w:val="single" w:sz="4" w:space="0" w:color="C0C0C0"/>
            </w:tcBorders>
            <w:shd w:val="clear" w:color="000000" w:fill="FFFFCC"/>
            <w:vAlign w:val="center"/>
            <w:hideMark/>
          </w:tcPr>
          <w:p w14:paraId="7F3D7751" w14:textId="77777777" w:rsidR="0010347A" w:rsidRPr="0010347A" w:rsidRDefault="0010347A" w:rsidP="0010347A">
            <w:pPr>
              <w:rPr>
                <w:rFonts w:ascii="Tahoma" w:hAnsi="Tahoma" w:cs="Tahoma"/>
                <w:sz w:val="13"/>
                <w:szCs w:val="13"/>
              </w:rPr>
            </w:pPr>
            <w:r w:rsidRPr="0010347A">
              <w:rPr>
                <w:rFonts w:ascii="Tahoma" w:hAnsi="Tahoma" w:cs="Tahoma"/>
                <w:sz w:val="13"/>
                <w:szCs w:val="13"/>
              </w:rPr>
              <w:t xml:space="preserve">рассчитано исходя из базового уровня операционных расходов 2020 года с применением </w:t>
            </w:r>
            <w:r w:rsidRPr="0010347A">
              <w:rPr>
                <w:rFonts w:ascii="Tahoma" w:hAnsi="Tahoma" w:cs="Tahoma"/>
                <w:sz w:val="13"/>
                <w:szCs w:val="13"/>
              </w:rPr>
              <w:lastRenderedPageBreak/>
              <w:t xml:space="preserve">коэффициентов индексации на 2021 год, рассчитанных в соответствии с Методическими указаниями (с учетом ИПЦ Минэкономразвития РФ на 2021 год 103%, на 2022-2024  годы 104%, а также с учетом индекса эффективности операционных расходов 1%) </w:t>
            </w:r>
          </w:p>
        </w:tc>
      </w:tr>
      <w:tr w:rsidR="0010347A" w:rsidRPr="0010347A" w14:paraId="1FE1BA35"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3F4E3B8B"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374F1ED6"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715EBB5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4.2</w:t>
            </w:r>
          </w:p>
        </w:tc>
        <w:tc>
          <w:tcPr>
            <w:tcW w:w="4807" w:type="dxa"/>
            <w:tcBorders>
              <w:top w:val="nil"/>
              <w:left w:val="nil"/>
              <w:bottom w:val="single" w:sz="4" w:space="0" w:color="C0C0C0"/>
              <w:right w:val="single" w:sz="4" w:space="0" w:color="C0C0C0"/>
            </w:tcBorders>
            <w:shd w:val="clear" w:color="auto" w:fill="auto"/>
            <w:vAlign w:val="center"/>
            <w:hideMark/>
          </w:tcPr>
          <w:p w14:paraId="5A455936" w14:textId="77777777" w:rsidR="0010347A" w:rsidRPr="0010347A" w:rsidRDefault="0010347A" w:rsidP="0010347A">
            <w:pPr>
              <w:ind w:firstLineChars="100" w:firstLine="131"/>
              <w:rPr>
                <w:rFonts w:ascii="Tahoma" w:hAnsi="Tahoma" w:cs="Tahoma"/>
                <w:b/>
                <w:bCs/>
                <w:color w:val="000000"/>
                <w:sz w:val="13"/>
                <w:szCs w:val="13"/>
              </w:rPr>
            </w:pPr>
            <w:r w:rsidRPr="0010347A">
              <w:rPr>
                <w:rFonts w:ascii="Tahoma" w:hAnsi="Tahoma" w:cs="Tahoma"/>
                <w:b/>
                <w:bCs/>
                <w:color w:val="000000"/>
                <w:sz w:val="13"/>
                <w:szCs w:val="13"/>
              </w:rPr>
              <w:t>Капитальный ремонт основных средств</w:t>
            </w:r>
          </w:p>
        </w:tc>
        <w:tc>
          <w:tcPr>
            <w:tcW w:w="1017" w:type="dxa"/>
            <w:tcBorders>
              <w:top w:val="nil"/>
              <w:left w:val="nil"/>
              <w:bottom w:val="single" w:sz="4" w:space="0" w:color="C0C0C0"/>
              <w:right w:val="single" w:sz="4" w:space="0" w:color="C0C0C0"/>
            </w:tcBorders>
            <w:shd w:val="clear" w:color="auto" w:fill="auto"/>
            <w:vAlign w:val="center"/>
            <w:hideMark/>
          </w:tcPr>
          <w:p w14:paraId="317C4269"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070C8F2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912,75</w:t>
            </w:r>
          </w:p>
        </w:tc>
        <w:tc>
          <w:tcPr>
            <w:tcW w:w="1576" w:type="dxa"/>
            <w:tcBorders>
              <w:top w:val="nil"/>
              <w:left w:val="nil"/>
              <w:bottom w:val="single" w:sz="4" w:space="0" w:color="C0C0C0"/>
              <w:right w:val="single" w:sz="4" w:space="0" w:color="C0C0C0"/>
            </w:tcBorders>
            <w:shd w:val="clear" w:color="000000" w:fill="FFFFCC"/>
            <w:vAlign w:val="center"/>
            <w:hideMark/>
          </w:tcPr>
          <w:p w14:paraId="07DCE9A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912,75</w:t>
            </w:r>
          </w:p>
        </w:tc>
        <w:tc>
          <w:tcPr>
            <w:tcW w:w="1496" w:type="dxa"/>
            <w:tcBorders>
              <w:top w:val="nil"/>
              <w:left w:val="nil"/>
              <w:bottom w:val="single" w:sz="4" w:space="0" w:color="C0C0C0"/>
              <w:right w:val="single" w:sz="4" w:space="0" w:color="C0C0C0"/>
            </w:tcBorders>
            <w:shd w:val="clear" w:color="000000" w:fill="D7EAD3"/>
            <w:vAlign w:val="center"/>
            <w:hideMark/>
          </w:tcPr>
          <w:p w14:paraId="40FC18F0"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491,38</w:t>
            </w:r>
          </w:p>
        </w:tc>
        <w:tc>
          <w:tcPr>
            <w:tcW w:w="1496" w:type="dxa"/>
            <w:tcBorders>
              <w:top w:val="nil"/>
              <w:left w:val="nil"/>
              <w:bottom w:val="single" w:sz="4" w:space="0" w:color="C0C0C0"/>
              <w:right w:val="single" w:sz="4" w:space="0" w:color="C0C0C0"/>
            </w:tcBorders>
            <w:shd w:val="clear" w:color="000000" w:fill="D7EAD3"/>
            <w:vAlign w:val="center"/>
            <w:hideMark/>
          </w:tcPr>
          <w:p w14:paraId="2255794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421,37</w:t>
            </w:r>
          </w:p>
        </w:tc>
        <w:tc>
          <w:tcPr>
            <w:tcW w:w="3796" w:type="dxa"/>
            <w:vMerge/>
            <w:tcBorders>
              <w:top w:val="nil"/>
              <w:left w:val="nil"/>
              <w:bottom w:val="nil"/>
              <w:right w:val="single" w:sz="4" w:space="0" w:color="C0C0C0"/>
            </w:tcBorders>
            <w:vAlign w:val="center"/>
            <w:hideMark/>
          </w:tcPr>
          <w:p w14:paraId="441AFE60"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5A9D7154"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939,77</w:t>
            </w:r>
          </w:p>
        </w:tc>
        <w:tc>
          <w:tcPr>
            <w:tcW w:w="1616" w:type="dxa"/>
            <w:tcBorders>
              <w:top w:val="nil"/>
              <w:left w:val="nil"/>
              <w:bottom w:val="single" w:sz="4" w:space="0" w:color="C0C0C0"/>
              <w:right w:val="single" w:sz="4" w:space="0" w:color="C0C0C0"/>
            </w:tcBorders>
            <w:shd w:val="clear" w:color="000000" w:fill="FFFFCC"/>
            <w:vAlign w:val="center"/>
            <w:hideMark/>
          </w:tcPr>
          <w:p w14:paraId="6511962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939,77</w:t>
            </w:r>
          </w:p>
        </w:tc>
        <w:tc>
          <w:tcPr>
            <w:tcW w:w="1376" w:type="dxa"/>
            <w:tcBorders>
              <w:top w:val="nil"/>
              <w:left w:val="nil"/>
              <w:bottom w:val="single" w:sz="4" w:space="0" w:color="C0C0C0"/>
              <w:right w:val="single" w:sz="4" w:space="0" w:color="C0C0C0"/>
            </w:tcBorders>
            <w:shd w:val="clear" w:color="000000" w:fill="D7EAD3"/>
            <w:vAlign w:val="center"/>
            <w:hideMark/>
          </w:tcPr>
          <w:p w14:paraId="6EBA52EC"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387,01</w:t>
            </w:r>
          </w:p>
        </w:tc>
        <w:tc>
          <w:tcPr>
            <w:tcW w:w="1276" w:type="dxa"/>
            <w:tcBorders>
              <w:top w:val="nil"/>
              <w:left w:val="nil"/>
              <w:bottom w:val="single" w:sz="4" w:space="0" w:color="C0C0C0"/>
              <w:right w:val="single" w:sz="4" w:space="0" w:color="C0C0C0"/>
            </w:tcBorders>
            <w:shd w:val="clear" w:color="000000" w:fill="D7EAD3"/>
            <w:vAlign w:val="center"/>
            <w:hideMark/>
          </w:tcPr>
          <w:p w14:paraId="7D0C122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552,75</w:t>
            </w:r>
          </w:p>
        </w:tc>
        <w:tc>
          <w:tcPr>
            <w:tcW w:w="3856" w:type="dxa"/>
            <w:vMerge/>
            <w:tcBorders>
              <w:top w:val="nil"/>
              <w:left w:val="nil"/>
              <w:bottom w:val="nil"/>
              <w:right w:val="single" w:sz="4" w:space="0" w:color="C0C0C0"/>
            </w:tcBorders>
            <w:vAlign w:val="center"/>
            <w:hideMark/>
          </w:tcPr>
          <w:p w14:paraId="5320797E" w14:textId="77777777" w:rsidR="0010347A" w:rsidRPr="0010347A" w:rsidRDefault="0010347A" w:rsidP="0010347A">
            <w:pPr>
              <w:rPr>
                <w:rFonts w:ascii="Tahoma" w:hAnsi="Tahoma" w:cs="Tahoma"/>
                <w:sz w:val="13"/>
                <w:szCs w:val="13"/>
              </w:rPr>
            </w:pPr>
          </w:p>
        </w:tc>
      </w:tr>
      <w:tr w:rsidR="0010347A" w:rsidRPr="0010347A" w14:paraId="1810753C"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31B13828"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lastRenderedPageBreak/>
              <w:t>ОР</w:t>
            </w:r>
          </w:p>
        </w:tc>
        <w:tc>
          <w:tcPr>
            <w:tcW w:w="202" w:type="dxa"/>
            <w:tcBorders>
              <w:top w:val="nil"/>
              <w:left w:val="nil"/>
              <w:bottom w:val="nil"/>
              <w:right w:val="nil"/>
            </w:tcBorders>
            <w:shd w:val="clear" w:color="auto" w:fill="auto"/>
            <w:noWrap/>
            <w:vAlign w:val="bottom"/>
            <w:hideMark/>
          </w:tcPr>
          <w:p w14:paraId="76C41325"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5B1F709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4.3</w:t>
            </w:r>
          </w:p>
        </w:tc>
        <w:tc>
          <w:tcPr>
            <w:tcW w:w="4807" w:type="dxa"/>
            <w:tcBorders>
              <w:top w:val="nil"/>
              <w:left w:val="nil"/>
              <w:bottom w:val="single" w:sz="4" w:space="0" w:color="C0C0C0"/>
              <w:right w:val="single" w:sz="4" w:space="0" w:color="C0C0C0"/>
            </w:tcBorders>
            <w:shd w:val="clear" w:color="auto" w:fill="auto"/>
            <w:vAlign w:val="center"/>
            <w:hideMark/>
          </w:tcPr>
          <w:p w14:paraId="6030591A" w14:textId="77777777" w:rsidR="0010347A" w:rsidRPr="0010347A" w:rsidRDefault="0010347A" w:rsidP="0010347A">
            <w:pPr>
              <w:ind w:firstLineChars="100" w:firstLine="131"/>
              <w:rPr>
                <w:rFonts w:ascii="Tahoma" w:hAnsi="Tahoma" w:cs="Tahoma"/>
                <w:b/>
                <w:bCs/>
                <w:color w:val="000000"/>
                <w:sz w:val="13"/>
                <w:szCs w:val="13"/>
              </w:rPr>
            </w:pPr>
            <w:r w:rsidRPr="0010347A">
              <w:rPr>
                <w:rFonts w:ascii="Tahoma" w:hAnsi="Tahoma" w:cs="Tahoma"/>
                <w:b/>
                <w:bCs/>
                <w:color w:val="000000"/>
                <w:sz w:val="13"/>
                <w:szCs w:val="13"/>
              </w:rPr>
              <w:t>Текущий ремонт основных средств</w:t>
            </w:r>
          </w:p>
        </w:tc>
        <w:tc>
          <w:tcPr>
            <w:tcW w:w="1017" w:type="dxa"/>
            <w:tcBorders>
              <w:top w:val="nil"/>
              <w:left w:val="nil"/>
              <w:bottom w:val="single" w:sz="4" w:space="0" w:color="C0C0C0"/>
              <w:right w:val="single" w:sz="4" w:space="0" w:color="C0C0C0"/>
            </w:tcBorders>
            <w:shd w:val="clear" w:color="auto" w:fill="auto"/>
            <w:vAlign w:val="center"/>
            <w:hideMark/>
          </w:tcPr>
          <w:p w14:paraId="39D73661"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104DEB5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816,29</w:t>
            </w:r>
          </w:p>
        </w:tc>
        <w:tc>
          <w:tcPr>
            <w:tcW w:w="1576" w:type="dxa"/>
            <w:tcBorders>
              <w:top w:val="nil"/>
              <w:left w:val="nil"/>
              <w:bottom w:val="single" w:sz="4" w:space="0" w:color="C0C0C0"/>
              <w:right w:val="single" w:sz="4" w:space="0" w:color="C0C0C0"/>
            </w:tcBorders>
            <w:shd w:val="clear" w:color="000000" w:fill="D7EAD3"/>
            <w:vAlign w:val="center"/>
            <w:hideMark/>
          </w:tcPr>
          <w:p w14:paraId="184A937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816,29</w:t>
            </w:r>
          </w:p>
        </w:tc>
        <w:tc>
          <w:tcPr>
            <w:tcW w:w="1496" w:type="dxa"/>
            <w:tcBorders>
              <w:top w:val="nil"/>
              <w:left w:val="nil"/>
              <w:bottom w:val="single" w:sz="4" w:space="0" w:color="C0C0C0"/>
              <w:right w:val="single" w:sz="4" w:space="0" w:color="C0C0C0"/>
            </w:tcBorders>
            <w:shd w:val="clear" w:color="000000" w:fill="D7EAD3"/>
            <w:vAlign w:val="center"/>
            <w:hideMark/>
          </w:tcPr>
          <w:p w14:paraId="0007354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408,15</w:t>
            </w:r>
          </w:p>
        </w:tc>
        <w:tc>
          <w:tcPr>
            <w:tcW w:w="1496" w:type="dxa"/>
            <w:tcBorders>
              <w:top w:val="nil"/>
              <w:left w:val="nil"/>
              <w:bottom w:val="single" w:sz="4" w:space="0" w:color="C0C0C0"/>
              <w:right w:val="single" w:sz="4" w:space="0" w:color="C0C0C0"/>
            </w:tcBorders>
            <w:shd w:val="clear" w:color="000000" w:fill="D7EAD3"/>
            <w:vAlign w:val="center"/>
            <w:hideMark/>
          </w:tcPr>
          <w:p w14:paraId="2F94063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408,15</w:t>
            </w:r>
          </w:p>
        </w:tc>
        <w:tc>
          <w:tcPr>
            <w:tcW w:w="3796" w:type="dxa"/>
            <w:vMerge/>
            <w:tcBorders>
              <w:top w:val="nil"/>
              <w:left w:val="nil"/>
              <w:bottom w:val="nil"/>
              <w:right w:val="single" w:sz="4" w:space="0" w:color="C0C0C0"/>
            </w:tcBorders>
            <w:vAlign w:val="center"/>
            <w:hideMark/>
          </w:tcPr>
          <w:p w14:paraId="5CBE4304"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D7EAD3"/>
            <w:vAlign w:val="center"/>
            <w:hideMark/>
          </w:tcPr>
          <w:p w14:paraId="0A1DE74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840,46</w:t>
            </w:r>
          </w:p>
        </w:tc>
        <w:tc>
          <w:tcPr>
            <w:tcW w:w="1616" w:type="dxa"/>
            <w:tcBorders>
              <w:top w:val="nil"/>
              <w:left w:val="nil"/>
              <w:bottom w:val="single" w:sz="4" w:space="0" w:color="C0C0C0"/>
              <w:right w:val="single" w:sz="4" w:space="0" w:color="C0C0C0"/>
            </w:tcBorders>
            <w:shd w:val="clear" w:color="000000" w:fill="D7EAD3"/>
            <w:vAlign w:val="center"/>
            <w:hideMark/>
          </w:tcPr>
          <w:p w14:paraId="383EDED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840,46</w:t>
            </w:r>
          </w:p>
        </w:tc>
        <w:tc>
          <w:tcPr>
            <w:tcW w:w="1376" w:type="dxa"/>
            <w:tcBorders>
              <w:top w:val="nil"/>
              <w:left w:val="nil"/>
              <w:bottom w:val="single" w:sz="4" w:space="0" w:color="C0C0C0"/>
              <w:right w:val="single" w:sz="4" w:space="0" w:color="C0C0C0"/>
            </w:tcBorders>
            <w:shd w:val="clear" w:color="000000" w:fill="D7EAD3"/>
            <w:vAlign w:val="center"/>
            <w:hideMark/>
          </w:tcPr>
          <w:p w14:paraId="5EF8D47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420,23</w:t>
            </w:r>
          </w:p>
        </w:tc>
        <w:tc>
          <w:tcPr>
            <w:tcW w:w="1276" w:type="dxa"/>
            <w:tcBorders>
              <w:top w:val="nil"/>
              <w:left w:val="nil"/>
              <w:bottom w:val="single" w:sz="4" w:space="0" w:color="C0C0C0"/>
              <w:right w:val="single" w:sz="4" w:space="0" w:color="C0C0C0"/>
            </w:tcBorders>
            <w:shd w:val="clear" w:color="000000" w:fill="D7EAD3"/>
            <w:vAlign w:val="center"/>
            <w:hideMark/>
          </w:tcPr>
          <w:p w14:paraId="0AFB058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420,23</w:t>
            </w:r>
          </w:p>
        </w:tc>
        <w:tc>
          <w:tcPr>
            <w:tcW w:w="3856" w:type="dxa"/>
            <w:vMerge/>
            <w:tcBorders>
              <w:top w:val="nil"/>
              <w:left w:val="nil"/>
              <w:bottom w:val="nil"/>
              <w:right w:val="single" w:sz="4" w:space="0" w:color="C0C0C0"/>
            </w:tcBorders>
            <w:vAlign w:val="center"/>
            <w:hideMark/>
          </w:tcPr>
          <w:p w14:paraId="5B1036BA" w14:textId="77777777" w:rsidR="0010347A" w:rsidRPr="0010347A" w:rsidRDefault="0010347A" w:rsidP="0010347A">
            <w:pPr>
              <w:rPr>
                <w:rFonts w:ascii="Tahoma" w:hAnsi="Tahoma" w:cs="Tahoma"/>
                <w:sz w:val="13"/>
                <w:szCs w:val="13"/>
              </w:rPr>
            </w:pPr>
          </w:p>
        </w:tc>
      </w:tr>
      <w:tr w:rsidR="0010347A" w:rsidRPr="0010347A" w14:paraId="241EA398"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4A6E3558"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010153CE"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2AF8A95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4.3.1</w:t>
            </w:r>
          </w:p>
        </w:tc>
        <w:tc>
          <w:tcPr>
            <w:tcW w:w="4807" w:type="dxa"/>
            <w:tcBorders>
              <w:top w:val="nil"/>
              <w:left w:val="nil"/>
              <w:bottom w:val="single" w:sz="4" w:space="0" w:color="C0C0C0"/>
              <w:right w:val="single" w:sz="4" w:space="0" w:color="C0C0C0"/>
            </w:tcBorders>
            <w:shd w:val="clear" w:color="auto" w:fill="auto"/>
            <w:vAlign w:val="center"/>
            <w:hideMark/>
          </w:tcPr>
          <w:p w14:paraId="2085BF49"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Материалы на ремонт</w:t>
            </w:r>
          </w:p>
        </w:tc>
        <w:tc>
          <w:tcPr>
            <w:tcW w:w="1017" w:type="dxa"/>
            <w:tcBorders>
              <w:top w:val="nil"/>
              <w:left w:val="nil"/>
              <w:bottom w:val="single" w:sz="4" w:space="0" w:color="C0C0C0"/>
              <w:right w:val="single" w:sz="4" w:space="0" w:color="C0C0C0"/>
            </w:tcBorders>
            <w:shd w:val="clear" w:color="auto" w:fill="auto"/>
            <w:vAlign w:val="center"/>
            <w:hideMark/>
          </w:tcPr>
          <w:p w14:paraId="46080D7A"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3DF9DB1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816,29</w:t>
            </w:r>
          </w:p>
        </w:tc>
        <w:tc>
          <w:tcPr>
            <w:tcW w:w="1576" w:type="dxa"/>
            <w:tcBorders>
              <w:top w:val="nil"/>
              <w:left w:val="nil"/>
              <w:bottom w:val="single" w:sz="4" w:space="0" w:color="C0C0C0"/>
              <w:right w:val="single" w:sz="4" w:space="0" w:color="C0C0C0"/>
            </w:tcBorders>
            <w:shd w:val="clear" w:color="000000" w:fill="FFFFCC"/>
            <w:vAlign w:val="center"/>
            <w:hideMark/>
          </w:tcPr>
          <w:p w14:paraId="355815A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816,29</w:t>
            </w:r>
          </w:p>
        </w:tc>
        <w:tc>
          <w:tcPr>
            <w:tcW w:w="1496" w:type="dxa"/>
            <w:tcBorders>
              <w:top w:val="nil"/>
              <w:left w:val="nil"/>
              <w:bottom w:val="single" w:sz="4" w:space="0" w:color="C0C0C0"/>
              <w:right w:val="single" w:sz="4" w:space="0" w:color="C0C0C0"/>
            </w:tcBorders>
            <w:shd w:val="clear" w:color="000000" w:fill="D7EAD3"/>
            <w:vAlign w:val="center"/>
            <w:hideMark/>
          </w:tcPr>
          <w:p w14:paraId="0F44200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408,15</w:t>
            </w:r>
          </w:p>
        </w:tc>
        <w:tc>
          <w:tcPr>
            <w:tcW w:w="1496" w:type="dxa"/>
            <w:tcBorders>
              <w:top w:val="nil"/>
              <w:left w:val="nil"/>
              <w:bottom w:val="single" w:sz="4" w:space="0" w:color="C0C0C0"/>
              <w:right w:val="single" w:sz="4" w:space="0" w:color="C0C0C0"/>
            </w:tcBorders>
            <w:shd w:val="clear" w:color="000000" w:fill="D7EAD3"/>
            <w:vAlign w:val="center"/>
            <w:hideMark/>
          </w:tcPr>
          <w:p w14:paraId="438E983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408,15</w:t>
            </w:r>
          </w:p>
        </w:tc>
        <w:tc>
          <w:tcPr>
            <w:tcW w:w="3796" w:type="dxa"/>
            <w:vMerge/>
            <w:tcBorders>
              <w:top w:val="nil"/>
              <w:left w:val="nil"/>
              <w:bottom w:val="nil"/>
              <w:right w:val="single" w:sz="4" w:space="0" w:color="C0C0C0"/>
            </w:tcBorders>
            <w:vAlign w:val="center"/>
            <w:hideMark/>
          </w:tcPr>
          <w:p w14:paraId="50737696"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7899403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840,46</w:t>
            </w:r>
          </w:p>
        </w:tc>
        <w:tc>
          <w:tcPr>
            <w:tcW w:w="1616" w:type="dxa"/>
            <w:tcBorders>
              <w:top w:val="nil"/>
              <w:left w:val="nil"/>
              <w:bottom w:val="single" w:sz="4" w:space="0" w:color="C0C0C0"/>
              <w:right w:val="single" w:sz="4" w:space="0" w:color="C0C0C0"/>
            </w:tcBorders>
            <w:shd w:val="clear" w:color="000000" w:fill="FFFFCC"/>
            <w:vAlign w:val="center"/>
            <w:hideMark/>
          </w:tcPr>
          <w:p w14:paraId="2A4080A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840,46</w:t>
            </w:r>
          </w:p>
        </w:tc>
        <w:tc>
          <w:tcPr>
            <w:tcW w:w="1376" w:type="dxa"/>
            <w:tcBorders>
              <w:top w:val="nil"/>
              <w:left w:val="nil"/>
              <w:bottom w:val="single" w:sz="4" w:space="0" w:color="C0C0C0"/>
              <w:right w:val="single" w:sz="4" w:space="0" w:color="C0C0C0"/>
            </w:tcBorders>
            <w:shd w:val="clear" w:color="000000" w:fill="D7EAD3"/>
            <w:vAlign w:val="center"/>
            <w:hideMark/>
          </w:tcPr>
          <w:p w14:paraId="0793587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420,23</w:t>
            </w:r>
          </w:p>
        </w:tc>
        <w:tc>
          <w:tcPr>
            <w:tcW w:w="1276" w:type="dxa"/>
            <w:tcBorders>
              <w:top w:val="nil"/>
              <w:left w:val="nil"/>
              <w:bottom w:val="single" w:sz="4" w:space="0" w:color="C0C0C0"/>
              <w:right w:val="single" w:sz="4" w:space="0" w:color="C0C0C0"/>
            </w:tcBorders>
            <w:shd w:val="clear" w:color="000000" w:fill="D7EAD3"/>
            <w:vAlign w:val="center"/>
            <w:hideMark/>
          </w:tcPr>
          <w:p w14:paraId="3AB574A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420,23</w:t>
            </w:r>
          </w:p>
        </w:tc>
        <w:tc>
          <w:tcPr>
            <w:tcW w:w="3856" w:type="dxa"/>
            <w:vMerge/>
            <w:tcBorders>
              <w:top w:val="nil"/>
              <w:left w:val="nil"/>
              <w:bottom w:val="nil"/>
              <w:right w:val="single" w:sz="4" w:space="0" w:color="C0C0C0"/>
            </w:tcBorders>
            <w:vAlign w:val="center"/>
            <w:hideMark/>
          </w:tcPr>
          <w:p w14:paraId="5E48A63F" w14:textId="77777777" w:rsidR="0010347A" w:rsidRPr="0010347A" w:rsidRDefault="0010347A" w:rsidP="0010347A">
            <w:pPr>
              <w:rPr>
                <w:rFonts w:ascii="Tahoma" w:hAnsi="Tahoma" w:cs="Tahoma"/>
                <w:sz w:val="13"/>
                <w:szCs w:val="13"/>
              </w:rPr>
            </w:pPr>
          </w:p>
        </w:tc>
      </w:tr>
      <w:tr w:rsidR="0010347A" w:rsidRPr="0010347A" w14:paraId="4B7D9FBA"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4676B67D"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5343C30F"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699EF4A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w:t>
            </w:r>
          </w:p>
        </w:tc>
        <w:tc>
          <w:tcPr>
            <w:tcW w:w="4807" w:type="dxa"/>
            <w:tcBorders>
              <w:top w:val="nil"/>
              <w:left w:val="nil"/>
              <w:bottom w:val="single" w:sz="4" w:space="0" w:color="C0C0C0"/>
              <w:right w:val="single" w:sz="4" w:space="0" w:color="C0C0C0"/>
            </w:tcBorders>
            <w:shd w:val="clear" w:color="auto" w:fill="auto"/>
            <w:vAlign w:val="center"/>
            <w:hideMark/>
          </w:tcPr>
          <w:p w14:paraId="121BD10F"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Административные расходы</w:t>
            </w:r>
          </w:p>
        </w:tc>
        <w:tc>
          <w:tcPr>
            <w:tcW w:w="1017" w:type="dxa"/>
            <w:tcBorders>
              <w:top w:val="nil"/>
              <w:left w:val="nil"/>
              <w:bottom w:val="single" w:sz="4" w:space="0" w:color="C0C0C0"/>
              <w:right w:val="single" w:sz="4" w:space="0" w:color="C0C0C0"/>
            </w:tcBorders>
            <w:shd w:val="clear" w:color="auto" w:fill="auto"/>
            <w:vAlign w:val="center"/>
            <w:hideMark/>
          </w:tcPr>
          <w:p w14:paraId="502FD6A2"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5649E8C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170,47</w:t>
            </w:r>
          </w:p>
        </w:tc>
        <w:tc>
          <w:tcPr>
            <w:tcW w:w="1576" w:type="dxa"/>
            <w:tcBorders>
              <w:top w:val="nil"/>
              <w:left w:val="nil"/>
              <w:bottom w:val="single" w:sz="4" w:space="0" w:color="C0C0C0"/>
              <w:right w:val="single" w:sz="4" w:space="0" w:color="C0C0C0"/>
            </w:tcBorders>
            <w:shd w:val="clear" w:color="000000" w:fill="D7EAD3"/>
            <w:vAlign w:val="center"/>
            <w:hideMark/>
          </w:tcPr>
          <w:p w14:paraId="6C750C8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170,47</w:t>
            </w:r>
          </w:p>
        </w:tc>
        <w:tc>
          <w:tcPr>
            <w:tcW w:w="1496" w:type="dxa"/>
            <w:tcBorders>
              <w:top w:val="nil"/>
              <w:left w:val="nil"/>
              <w:bottom w:val="single" w:sz="4" w:space="0" w:color="C0C0C0"/>
              <w:right w:val="single" w:sz="4" w:space="0" w:color="C0C0C0"/>
            </w:tcBorders>
            <w:shd w:val="clear" w:color="000000" w:fill="D7EAD3"/>
            <w:vAlign w:val="center"/>
            <w:hideMark/>
          </w:tcPr>
          <w:p w14:paraId="616DEA1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85,23</w:t>
            </w:r>
          </w:p>
        </w:tc>
        <w:tc>
          <w:tcPr>
            <w:tcW w:w="1496" w:type="dxa"/>
            <w:tcBorders>
              <w:top w:val="nil"/>
              <w:left w:val="nil"/>
              <w:bottom w:val="single" w:sz="4" w:space="0" w:color="C0C0C0"/>
              <w:right w:val="single" w:sz="4" w:space="0" w:color="C0C0C0"/>
            </w:tcBorders>
            <w:shd w:val="clear" w:color="000000" w:fill="D7EAD3"/>
            <w:vAlign w:val="center"/>
            <w:hideMark/>
          </w:tcPr>
          <w:p w14:paraId="50BA286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85,23</w:t>
            </w:r>
          </w:p>
        </w:tc>
        <w:tc>
          <w:tcPr>
            <w:tcW w:w="3796" w:type="dxa"/>
            <w:vMerge/>
            <w:tcBorders>
              <w:top w:val="nil"/>
              <w:left w:val="nil"/>
              <w:bottom w:val="nil"/>
              <w:right w:val="single" w:sz="4" w:space="0" w:color="C0C0C0"/>
            </w:tcBorders>
            <w:vAlign w:val="center"/>
            <w:hideMark/>
          </w:tcPr>
          <w:p w14:paraId="10ADE705"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D7EAD3"/>
            <w:vAlign w:val="center"/>
            <w:hideMark/>
          </w:tcPr>
          <w:p w14:paraId="7A84633C"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175,52</w:t>
            </w:r>
          </w:p>
        </w:tc>
        <w:tc>
          <w:tcPr>
            <w:tcW w:w="1616" w:type="dxa"/>
            <w:tcBorders>
              <w:top w:val="nil"/>
              <w:left w:val="nil"/>
              <w:bottom w:val="single" w:sz="4" w:space="0" w:color="C0C0C0"/>
              <w:right w:val="single" w:sz="4" w:space="0" w:color="C0C0C0"/>
            </w:tcBorders>
            <w:shd w:val="clear" w:color="000000" w:fill="D7EAD3"/>
            <w:vAlign w:val="center"/>
            <w:hideMark/>
          </w:tcPr>
          <w:p w14:paraId="43DFEC6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175,52</w:t>
            </w:r>
          </w:p>
        </w:tc>
        <w:tc>
          <w:tcPr>
            <w:tcW w:w="1376" w:type="dxa"/>
            <w:tcBorders>
              <w:top w:val="nil"/>
              <w:left w:val="nil"/>
              <w:bottom w:val="single" w:sz="4" w:space="0" w:color="C0C0C0"/>
              <w:right w:val="single" w:sz="4" w:space="0" w:color="C0C0C0"/>
            </w:tcBorders>
            <w:shd w:val="clear" w:color="000000" w:fill="D7EAD3"/>
            <w:vAlign w:val="center"/>
            <w:hideMark/>
          </w:tcPr>
          <w:p w14:paraId="007C418C"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87,76</w:t>
            </w:r>
          </w:p>
        </w:tc>
        <w:tc>
          <w:tcPr>
            <w:tcW w:w="1276" w:type="dxa"/>
            <w:tcBorders>
              <w:top w:val="nil"/>
              <w:left w:val="nil"/>
              <w:bottom w:val="single" w:sz="4" w:space="0" w:color="C0C0C0"/>
              <w:right w:val="single" w:sz="4" w:space="0" w:color="C0C0C0"/>
            </w:tcBorders>
            <w:shd w:val="clear" w:color="000000" w:fill="D7EAD3"/>
            <w:vAlign w:val="center"/>
            <w:hideMark/>
          </w:tcPr>
          <w:p w14:paraId="39EB587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87,76</w:t>
            </w:r>
          </w:p>
        </w:tc>
        <w:tc>
          <w:tcPr>
            <w:tcW w:w="3856" w:type="dxa"/>
            <w:vMerge/>
            <w:tcBorders>
              <w:top w:val="nil"/>
              <w:left w:val="nil"/>
              <w:bottom w:val="nil"/>
              <w:right w:val="single" w:sz="4" w:space="0" w:color="C0C0C0"/>
            </w:tcBorders>
            <w:vAlign w:val="center"/>
            <w:hideMark/>
          </w:tcPr>
          <w:p w14:paraId="14ACFD49" w14:textId="77777777" w:rsidR="0010347A" w:rsidRPr="0010347A" w:rsidRDefault="0010347A" w:rsidP="0010347A">
            <w:pPr>
              <w:rPr>
                <w:rFonts w:ascii="Tahoma" w:hAnsi="Tahoma" w:cs="Tahoma"/>
                <w:sz w:val="13"/>
                <w:szCs w:val="13"/>
              </w:rPr>
            </w:pPr>
          </w:p>
        </w:tc>
      </w:tr>
      <w:tr w:rsidR="0010347A" w:rsidRPr="0010347A" w14:paraId="62096B9B" w14:textId="77777777" w:rsidTr="0010347A">
        <w:trPr>
          <w:trHeight w:val="1020"/>
          <w:jc w:val="center"/>
        </w:trPr>
        <w:tc>
          <w:tcPr>
            <w:tcW w:w="343" w:type="dxa"/>
            <w:tcBorders>
              <w:top w:val="nil"/>
              <w:left w:val="nil"/>
              <w:bottom w:val="nil"/>
              <w:right w:val="nil"/>
            </w:tcBorders>
            <w:shd w:val="clear" w:color="000000" w:fill="FFFF00"/>
            <w:noWrap/>
            <w:vAlign w:val="center"/>
            <w:hideMark/>
          </w:tcPr>
          <w:p w14:paraId="2D6583FB"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2A84ECC2"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487B874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5.1</w:t>
            </w:r>
          </w:p>
        </w:tc>
        <w:tc>
          <w:tcPr>
            <w:tcW w:w="4807" w:type="dxa"/>
            <w:tcBorders>
              <w:top w:val="nil"/>
              <w:left w:val="nil"/>
              <w:bottom w:val="single" w:sz="4" w:space="0" w:color="C0C0C0"/>
              <w:right w:val="single" w:sz="4" w:space="0" w:color="C0C0C0"/>
            </w:tcBorders>
            <w:shd w:val="clear" w:color="auto" w:fill="auto"/>
            <w:vAlign w:val="center"/>
            <w:hideMark/>
          </w:tcPr>
          <w:p w14:paraId="46015621" w14:textId="77777777" w:rsidR="0010347A" w:rsidRPr="0010347A" w:rsidRDefault="0010347A" w:rsidP="0010347A">
            <w:pPr>
              <w:ind w:firstLineChars="100" w:firstLine="131"/>
              <w:rPr>
                <w:rFonts w:ascii="Tahoma" w:hAnsi="Tahoma" w:cs="Tahoma"/>
                <w:b/>
                <w:bCs/>
                <w:color w:val="000000"/>
                <w:sz w:val="13"/>
                <w:szCs w:val="13"/>
              </w:rPr>
            </w:pPr>
            <w:r w:rsidRPr="0010347A">
              <w:rPr>
                <w:rFonts w:ascii="Tahoma" w:hAnsi="Tahoma" w:cs="Tahoma"/>
                <w:b/>
                <w:bCs/>
                <w:color w:val="000000"/>
                <w:sz w:val="13"/>
                <w:szCs w:val="13"/>
              </w:rPr>
              <w:t>Заработная плата АУП</w:t>
            </w:r>
          </w:p>
        </w:tc>
        <w:tc>
          <w:tcPr>
            <w:tcW w:w="1017" w:type="dxa"/>
            <w:tcBorders>
              <w:top w:val="nil"/>
              <w:left w:val="nil"/>
              <w:bottom w:val="single" w:sz="4" w:space="0" w:color="C0C0C0"/>
              <w:right w:val="single" w:sz="4" w:space="0" w:color="C0C0C0"/>
            </w:tcBorders>
            <w:shd w:val="clear" w:color="auto" w:fill="auto"/>
            <w:vAlign w:val="center"/>
            <w:hideMark/>
          </w:tcPr>
          <w:p w14:paraId="3C5217B1"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3463A3C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60,35</w:t>
            </w:r>
          </w:p>
        </w:tc>
        <w:tc>
          <w:tcPr>
            <w:tcW w:w="1576" w:type="dxa"/>
            <w:tcBorders>
              <w:top w:val="nil"/>
              <w:left w:val="nil"/>
              <w:bottom w:val="single" w:sz="4" w:space="0" w:color="C0C0C0"/>
              <w:right w:val="single" w:sz="4" w:space="0" w:color="C0C0C0"/>
            </w:tcBorders>
            <w:shd w:val="clear" w:color="000000" w:fill="FFFFCC"/>
            <w:vAlign w:val="center"/>
            <w:hideMark/>
          </w:tcPr>
          <w:p w14:paraId="6D8E4E1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60,35</w:t>
            </w:r>
          </w:p>
        </w:tc>
        <w:tc>
          <w:tcPr>
            <w:tcW w:w="1496" w:type="dxa"/>
            <w:tcBorders>
              <w:top w:val="nil"/>
              <w:left w:val="nil"/>
              <w:bottom w:val="single" w:sz="4" w:space="0" w:color="C0C0C0"/>
              <w:right w:val="single" w:sz="4" w:space="0" w:color="C0C0C0"/>
            </w:tcBorders>
            <w:shd w:val="clear" w:color="000000" w:fill="D7EAD3"/>
            <w:vAlign w:val="center"/>
            <w:hideMark/>
          </w:tcPr>
          <w:p w14:paraId="0757024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30,18</w:t>
            </w:r>
          </w:p>
        </w:tc>
        <w:tc>
          <w:tcPr>
            <w:tcW w:w="1496" w:type="dxa"/>
            <w:tcBorders>
              <w:top w:val="nil"/>
              <w:left w:val="nil"/>
              <w:bottom w:val="single" w:sz="4" w:space="0" w:color="C0C0C0"/>
              <w:right w:val="single" w:sz="4" w:space="0" w:color="C0C0C0"/>
            </w:tcBorders>
            <w:shd w:val="clear" w:color="000000" w:fill="D7EAD3"/>
            <w:vAlign w:val="center"/>
            <w:hideMark/>
          </w:tcPr>
          <w:p w14:paraId="2FFE441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30,18</w:t>
            </w:r>
          </w:p>
        </w:tc>
        <w:tc>
          <w:tcPr>
            <w:tcW w:w="3796" w:type="dxa"/>
            <w:vMerge/>
            <w:tcBorders>
              <w:top w:val="nil"/>
              <w:left w:val="nil"/>
              <w:bottom w:val="nil"/>
              <w:right w:val="single" w:sz="4" w:space="0" w:color="C0C0C0"/>
            </w:tcBorders>
            <w:vAlign w:val="center"/>
            <w:hideMark/>
          </w:tcPr>
          <w:p w14:paraId="4887F7D5"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233B846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62,14</w:t>
            </w:r>
          </w:p>
        </w:tc>
        <w:tc>
          <w:tcPr>
            <w:tcW w:w="1616" w:type="dxa"/>
            <w:tcBorders>
              <w:top w:val="nil"/>
              <w:left w:val="nil"/>
              <w:bottom w:val="single" w:sz="4" w:space="0" w:color="C0C0C0"/>
              <w:right w:val="single" w:sz="4" w:space="0" w:color="C0C0C0"/>
            </w:tcBorders>
            <w:shd w:val="clear" w:color="000000" w:fill="FFFFCC"/>
            <w:vAlign w:val="center"/>
            <w:hideMark/>
          </w:tcPr>
          <w:p w14:paraId="3D53AEC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62,14</w:t>
            </w:r>
          </w:p>
        </w:tc>
        <w:tc>
          <w:tcPr>
            <w:tcW w:w="1376" w:type="dxa"/>
            <w:tcBorders>
              <w:top w:val="nil"/>
              <w:left w:val="nil"/>
              <w:bottom w:val="single" w:sz="4" w:space="0" w:color="C0C0C0"/>
              <w:right w:val="single" w:sz="4" w:space="0" w:color="C0C0C0"/>
            </w:tcBorders>
            <w:shd w:val="clear" w:color="000000" w:fill="D7EAD3"/>
            <w:vAlign w:val="center"/>
            <w:hideMark/>
          </w:tcPr>
          <w:p w14:paraId="4E64BAB8"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31,07</w:t>
            </w:r>
          </w:p>
        </w:tc>
        <w:tc>
          <w:tcPr>
            <w:tcW w:w="1276" w:type="dxa"/>
            <w:tcBorders>
              <w:top w:val="nil"/>
              <w:left w:val="nil"/>
              <w:bottom w:val="single" w:sz="4" w:space="0" w:color="C0C0C0"/>
              <w:right w:val="single" w:sz="4" w:space="0" w:color="C0C0C0"/>
            </w:tcBorders>
            <w:shd w:val="clear" w:color="000000" w:fill="D7EAD3"/>
            <w:vAlign w:val="center"/>
            <w:hideMark/>
          </w:tcPr>
          <w:p w14:paraId="095C080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31,07</w:t>
            </w:r>
          </w:p>
        </w:tc>
        <w:tc>
          <w:tcPr>
            <w:tcW w:w="3856" w:type="dxa"/>
            <w:vMerge/>
            <w:tcBorders>
              <w:top w:val="nil"/>
              <w:left w:val="nil"/>
              <w:bottom w:val="nil"/>
              <w:right w:val="single" w:sz="4" w:space="0" w:color="C0C0C0"/>
            </w:tcBorders>
            <w:vAlign w:val="center"/>
            <w:hideMark/>
          </w:tcPr>
          <w:p w14:paraId="2AADA115" w14:textId="77777777" w:rsidR="0010347A" w:rsidRPr="0010347A" w:rsidRDefault="0010347A" w:rsidP="0010347A">
            <w:pPr>
              <w:rPr>
                <w:rFonts w:ascii="Tahoma" w:hAnsi="Tahoma" w:cs="Tahoma"/>
                <w:sz w:val="13"/>
                <w:szCs w:val="13"/>
              </w:rPr>
            </w:pPr>
          </w:p>
        </w:tc>
      </w:tr>
      <w:tr w:rsidR="0010347A" w:rsidRPr="0010347A" w14:paraId="17CFC753" w14:textId="77777777" w:rsidTr="0010347A">
        <w:trPr>
          <w:trHeight w:val="225"/>
          <w:jc w:val="center"/>
        </w:trPr>
        <w:tc>
          <w:tcPr>
            <w:tcW w:w="343" w:type="dxa"/>
            <w:tcBorders>
              <w:top w:val="nil"/>
              <w:left w:val="nil"/>
              <w:bottom w:val="nil"/>
              <w:right w:val="nil"/>
            </w:tcBorders>
            <w:shd w:val="clear" w:color="000000" w:fill="FFFF00"/>
            <w:noWrap/>
            <w:vAlign w:val="center"/>
            <w:hideMark/>
          </w:tcPr>
          <w:p w14:paraId="1E72165E"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19D0CDB2"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7A6FEC5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5.1.1</w:t>
            </w:r>
          </w:p>
        </w:tc>
        <w:tc>
          <w:tcPr>
            <w:tcW w:w="4807" w:type="dxa"/>
            <w:tcBorders>
              <w:top w:val="nil"/>
              <w:left w:val="nil"/>
              <w:bottom w:val="single" w:sz="4" w:space="0" w:color="C0C0C0"/>
              <w:right w:val="single" w:sz="4" w:space="0" w:color="C0C0C0"/>
            </w:tcBorders>
            <w:shd w:val="clear" w:color="auto" w:fill="auto"/>
            <w:vAlign w:val="center"/>
            <w:hideMark/>
          </w:tcPr>
          <w:p w14:paraId="32C9EAA5"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Среднемесячная оплата труда</w:t>
            </w:r>
          </w:p>
        </w:tc>
        <w:tc>
          <w:tcPr>
            <w:tcW w:w="1017" w:type="dxa"/>
            <w:tcBorders>
              <w:top w:val="nil"/>
              <w:left w:val="nil"/>
              <w:bottom w:val="single" w:sz="4" w:space="0" w:color="C0C0C0"/>
              <w:right w:val="single" w:sz="4" w:space="0" w:color="C0C0C0"/>
            </w:tcBorders>
            <w:shd w:val="clear" w:color="auto" w:fill="auto"/>
            <w:vAlign w:val="center"/>
            <w:hideMark/>
          </w:tcPr>
          <w:p w14:paraId="073B824E"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11028CF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13 970,91</w:t>
            </w:r>
          </w:p>
        </w:tc>
        <w:tc>
          <w:tcPr>
            <w:tcW w:w="1576" w:type="dxa"/>
            <w:tcBorders>
              <w:top w:val="nil"/>
              <w:left w:val="nil"/>
              <w:bottom w:val="single" w:sz="4" w:space="0" w:color="C0C0C0"/>
              <w:right w:val="single" w:sz="4" w:space="0" w:color="C0C0C0"/>
            </w:tcBorders>
            <w:shd w:val="clear" w:color="000000" w:fill="D7EAD3"/>
            <w:vAlign w:val="center"/>
            <w:hideMark/>
          </w:tcPr>
          <w:p w14:paraId="29E6435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13 970,91</w:t>
            </w:r>
          </w:p>
        </w:tc>
        <w:tc>
          <w:tcPr>
            <w:tcW w:w="1496" w:type="dxa"/>
            <w:tcBorders>
              <w:top w:val="nil"/>
              <w:left w:val="nil"/>
              <w:bottom w:val="single" w:sz="4" w:space="0" w:color="C0C0C0"/>
              <w:right w:val="single" w:sz="4" w:space="0" w:color="C0C0C0"/>
            </w:tcBorders>
            <w:shd w:val="clear" w:color="000000" w:fill="D7EAD3"/>
            <w:vAlign w:val="center"/>
            <w:hideMark/>
          </w:tcPr>
          <w:p w14:paraId="01B1F3C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13 970,91</w:t>
            </w:r>
          </w:p>
        </w:tc>
        <w:tc>
          <w:tcPr>
            <w:tcW w:w="1496" w:type="dxa"/>
            <w:tcBorders>
              <w:top w:val="nil"/>
              <w:left w:val="nil"/>
              <w:bottom w:val="single" w:sz="4" w:space="0" w:color="C0C0C0"/>
              <w:right w:val="single" w:sz="4" w:space="0" w:color="C0C0C0"/>
            </w:tcBorders>
            <w:shd w:val="clear" w:color="000000" w:fill="D7EAD3"/>
            <w:vAlign w:val="center"/>
            <w:hideMark/>
          </w:tcPr>
          <w:p w14:paraId="22E2530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13 970,91</w:t>
            </w:r>
          </w:p>
        </w:tc>
        <w:tc>
          <w:tcPr>
            <w:tcW w:w="3796" w:type="dxa"/>
            <w:vMerge/>
            <w:tcBorders>
              <w:top w:val="nil"/>
              <w:left w:val="nil"/>
              <w:bottom w:val="nil"/>
              <w:right w:val="single" w:sz="4" w:space="0" w:color="C0C0C0"/>
            </w:tcBorders>
            <w:vAlign w:val="center"/>
            <w:hideMark/>
          </w:tcPr>
          <w:p w14:paraId="5F988B7D"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D7EAD3"/>
            <w:vAlign w:val="center"/>
            <w:hideMark/>
          </w:tcPr>
          <w:p w14:paraId="7A2C179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14 384,44</w:t>
            </w:r>
          </w:p>
        </w:tc>
        <w:tc>
          <w:tcPr>
            <w:tcW w:w="1616" w:type="dxa"/>
            <w:tcBorders>
              <w:top w:val="nil"/>
              <w:left w:val="nil"/>
              <w:bottom w:val="single" w:sz="4" w:space="0" w:color="C0C0C0"/>
              <w:right w:val="single" w:sz="4" w:space="0" w:color="C0C0C0"/>
            </w:tcBorders>
            <w:shd w:val="clear" w:color="000000" w:fill="D7EAD3"/>
            <w:vAlign w:val="center"/>
            <w:hideMark/>
          </w:tcPr>
          <w:p w14:paraId="0893071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14 384,44</w:t>
            </w:r>
          </w:p>
        </w:tc>
        <w:tc>
          <w:tcPr>
            <w:tcW w:w="1376" w:type="dxa"/>
            <w:tcBorders>
              <w:top w:val="nil"/>
              <w:left w:val="nil"/>
              <w:bottom w:val="single" w:sz="4" w:space="0" w:color="C0C0C0"/>
              <w:right w:val="single" w:sz="4" w:space="0" w:color="C0C0C0"/>
            </w:tcBorders>
            <w:shd w:val="clear" w:color="000000" w:fill="D7EAD3"/>
            <w:vAlign w:val="center"/>
            <w:hideMark/>
          </w:tcPr>
          <w:p w14:paraId="0B84504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14 384,44</w:t>
            </w:r>
          </w:p>
        </w:tc>
        <w:tc>
          <w:tcPr>
            <w:tcW w:w="1276" w:type="dxa"/>
            <w:tcBorders>
              <w:top w:val="nil"/>
              <w:left w:val="nil"/>
              <w:bottom w:val="single" w:sz="4" w:space="0" w:color="C0C0C0"/>
              <w:right w:val="single" w:sz="4" w:space="0" w:color="C0C0C0"/>
            </w:tcBorders>
            <w:shd w:val="clear" w:color="000000" w:fill="D7EAD3"/>
            <w:vAlign w:val="center"/>
            <w:hideMark/>
          </w:tcPr>
          <w:p w14:paraId="6E0899D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14 384,44</w:t>
            </w:r>
          </w:p>
        </w:tc>
        <w:tc>
          <w:tcPr>
            <w:tcW w:w="3856" w:type="dxa"/>
            <w:vMerge/>
            <w:tcBorders>
              <w:top w:val="nil"/>
              <w:left w:val="nil"/>
              <w:bottom w:val="nil"/>
              <w:right w:val="single" w:sz="4" w:space="0" w:color="C0C0C0"/>
            </w:tcBorders>
            <w:vAlign w:val="center"/>
            <w:hideMark/>
          </w:tcPr>
          <w:p w14:paraId="5B02DC71" w14:textId="77777777" w:rsidR="0010347A" w:rsidRPr="0010347A" w:rsidRDefault="0010347A" w:rsidP="0010347A">
            <w:pPr>
              <w:rPr>
                <w:rFonts w:ascii="Tahoma" w:hAnsi="Tahoma" w:cs="Tahoma"/>
                <w:sz w:val="13"/>
                <w:szCs w:val="13"/>
              </w:rPr>
            </w:pPr>
          </w:p>
        </w:tc>
      </w:tr>
      <w:tr w:rsidR="0010347A" w:rsidRPr="0010347A" w14:paraId="74EB7B4A" w14:textId="77777777" w:rsidTr="0010347A">
        <w:trPr>
          <w:trHeight w:val="1035"/>
          <w:jc w:val="center"/>
        </w:trPr>
        <w:tc>
          <w:tcPr>
            <w:tcW w:w="343" w:type="dxa"/>
            <w:tcBorders>
              <w:top w:val="nil"/>
              <w:left w:val="nil"/>
              <w:bottom w:val="nil"/>
              <w:right w:val="nil"/>
            </w:tcBorders>
            <w:shd w:val="clear" w:color="000000" w:fill="FFFF00"/>
            <w:noWrap/>
            <w:vAlign w:val="center"/>
            <w:hideMark/>
          </w:tcPr>
          <w:p w14:paraId="191E80B0"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423BA8FE"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05CEF5F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5.1.2</w:t>
            </w:r>
          </w:p>
        </w:tc>
        <w:tc>
          <w:tcPr>
            <w:tcW w:w="4807" w:type="dxa"/>
            <w:tcBorders>
              <w:top w:val="nil"/>
              <w:left w:val="nil"/>
              <w:bottom w:val="single" w:sz="4" w:space="0" w:color="C0C0C0"/>
              <w:right w:val="single" w:sz="4" w:space="0" w:color="C0C0C0"/>
            </w:tcBorders>
            <w:shd w:val="clear" w:color="auto" w:fill="auto"/>
            <w:vAlign w:val="center"/>
            <w:hideMark/>
          </w:tcPr>
          <w:p w14:paraId="6FBDAD9C"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Численность персонала</w:t>
            </w:r>
          </w:p>
        </w:tc>
        <w:tc>
          <w:tcPr>
            <w:tcW w:w="1017" w:type="dxa"/>
            <w:tcBorders>
              <w:top w:val="nil"/>
              <w:left w:val="nil"/>
              <w:bottom w:val="single" w:sz="4" w:space="0" w:color="C0C0C0"/>
              <w:right w:val="single" w:sz="4" w:space="0" w:color="C0C0C0"/>
            </w:tcBorders>
            <w:shd w:val="clear" w:color="auto" w:fill="auto"/>
            <w:vAlign w:val="center"/>
            <w:hideMark/>
          </w:tcPr>
          <w:p w14:paraId="5ABA271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чел</w:t>
            </w:r>
          </w:p>
        </w:tc>
        <w:tc>
          <w:tcPr>
            <w:tcW w:w="1456" w:type="dxa"/>
            <w:tcBorders>
              <w:top w:val="nil"/>
              <w:left w:val="nil"/>
              <w:bottom w:val="single" w:sz="4" w:space="0" w:color="C0C0C0"/>
              <w:right w:val="single" w:sz="4" w:space="0" w:color="C0C0C0"/>
            </w:tcBorders>
            <w:shd w:val="clear" w:color="000000" w:fill="FFFFCC"/>
            <w:vAlign w:val="center"/>
            <w:hideMark/>
          </w:tcPr>
          <w:p w14:paraId="3279988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0,36</w:t>
            </w:r>
          </w:p>
        </w:tc>
        <w:tc>
          <w:tcPr>
            <w:tcW w:w="1576" w:type="dxa"/>
            <w:tcBorders>
              <w:top w:val="nil"/>
              <w:left w:val="nil"/>
              <w:bottom w:val="single" w:sz="4" w:space="0" w:color="C0C0C0"/>
              <w:right w:val="single" w:sz="4" w:space="0" w:color="C0C0C0"/>
            </w:tcBorders>
            <w:shd w:val="clear" w:color="000000" w:fill="FFFFCC"/>
            <w:vAlign w:val="center"/>
            <w:hideMark/>
          </w:tcPr>
          <w:p w14:paraId="7DDC8B3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0,36</w:t>
            </w:r>
          </w:p>
        </w:tc>
        <w:tc>
          <w:tcPr>
            <w:tcW w:w="1496" w:type="dxa"/>
            <w:tcBorders>
              <w:top w:val="nil"/>
              <w:left w:val="nil"/>
              <w:bottom w:val="single" w:sz="4" w:space="0" w:color="C0C0C0"/>
              <w:right w:val="single" w:sz="4" w:space="0" w:color="C0C0C0"/>
            </w:tcBorders>
            <w:shd w:val="clear" w:color="000000" w:fill="D7EAD3"/>
            <w:vAlign w:val="center"/>
            <w:hideMark/>
          </w:tcPr>
          <w:p w14:paraId="10D4BA1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0,36</w:t>
            </w:r>
          </w:p>
        </w:tc>
        <w:tc>
          <w:tcPr>
            <w:tcW w:w="1496" w:type="dxa"/>
            <w:tcBorders>
              <w:top w:val="nil"/>
              <w:left w:val="nil"/>
              <w:bottom w:val="single" w:sz="4" w:space="0" w:color="C0C0C0"/>
              <w:right w:val="single" w:sz="4" w:space="0" w:color="C0C0C0"/>
            </w:tcBorders>
            <w:shd w:val="clear" w:color="000000" w:fill="D7EAD3"/>
            <w:vAlign w:val="center"/>
            <w:hideMark/>
          </w:tcPr>
          <w:p w14:paraId="4BF3850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0,36</w:t>
            </w:r>
          </w:p>
        </w:tc>
        <w:tc>
          <w:tcPr>
            <w:tcW w:w="3796" w:type="dxa"/>
            <w:vMerge/>
            <w:tcBorders>
              <w:top w:val="nil"/>
              <w:left w:val="nil"/>
              <w:bottom w:val="nil"/>
              <w:right w:val="single" w:sz="4" w:space="0" w:color="C0C0C0"/>
            </w:tcBorders>
            <w:vAlign w:val="center"/>
            <w:hideMark/>
          </w:tcPr>
          <w:p w14:paraId="58434FBC"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2956B23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0,36</w:t>
            </w:r>
          </w:p>
        </w:tc>
        <w:tc>
          <w:tcPr>
            <w:tcW w:w="1616" w:type="dxa"/>
            <w:tcBorders>
              <w:top w:val="nil"/>
              <w:left w:val="nil"/>
              <w:bottom w:val="single" w:sz="4" w:space="0" w:color="C0C0C0"/>
              <w:right w:val="single" w:sz="4" w:space="0" w:color="C0C0C0"/>
            </w:tcBorders>
            <w:shd w:val="clear" w:color="000000" w:fill="FFFFCC"/>
            <w:vAlign w:val="center"/>
            <w:hideMark/>
          </w:tcPr>
          <w:p w14:paraId="7E00D14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0,36</w:t>
            </w:r>
          </w:p>
        </w:tc>
        <w:tc>
          <w:tcPr>
            <w:tcW w:w="1376" w:type="dxa"/>
            <w:tcBorders>
              <w:top w:val="nil"/>
              <w:left w:val="nil"/>
              <w:bottom w:val="single" w:sz="4" w:space="0" w:color="C0C0C0"/>
              <w:right w:val="single" w:sz="4" w:space="0" w:color="C0C0C0"/>
            </w:tcBorders>
            <w:shd w:val="clear" w:color="000000" w:fill="D7EAD3"/>
            <w:vAlign w:val="center"/>
            <w:hideMark/>
          </w:tcPr>
          <w:p w14:paraId="0069B26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0,36</w:t>
            </w:r>
          </w:p>
        </w:tc>
        <w:tc>
          <w:tcPr>
            <w:tcW w:w="1276" w:type="dxa"/>
            <w:tcBorders>
              <w:top w:val="nil"/>
              <w:left w:val="nil"/>
              <w:bottom w:val="single" w:sz="4" w:space="0" w:color="C0C0C0"/>
              <w:right w:val="single" w:sz="4" w:space="0" w:color="C0C0C0"/>
            </w:tcBorders>
            <w:shd w:val="clear" w:color="000000" w:fill="D7EAD3"/>
            <w:vAlign w:val="center"/>
            <w:hideMark/>
          </w:tcPr>
          <w:p w14:paraId="71EE5EB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0,36</w:t>
            </w:r>
          </w:p>
        </w:tc>
        <w:tc>
          <w:tcPr>
            <w:tcW w:w="3856" w:type="dxa"/>
            <w:vMerge/>
            <w:tcBorders>
              <w:top w:val="nil"/>
              <w:left w:val="nil"/>
              <w:bottom w:val="nil"/>
              <w:right w:val="single" w:sz="4" w:space="0" w:color="C0C0C0"/>
            </w:tcBorders>
            <w:vAlign w:val="center"/>
            <w:hideMark/>
          </w:tcPr>
          <w:p w14:paraId="60B40332" w14:textId="77777777" w:rsidR="0010347A" w:rsidRPr="0010347A" w:rsidRDefault="0010347A" w:rsidP="0010347A">
            <w:pPr>
              <w:rPr>
                <w:rFonts w:ascii="Tahoma" w:hAnsi="Tahoma" w:cs="Tahoma"/>
                <w:sz w:val="13"/>
                <w:szCs w:val="13"/>
              </w:rPr>
            </w:pPr>
          </w:p>
        </w:tc>
      </w:tr>
      <w:tr w:rsidR="0010347A" w:rsidRPr="0010347A" w14:paraId="155F729A" w14:textId="77777777" w:rsidTr="0010347A">
        <w:trPr>
          <w:trHeight w:val="555"/>
          <w:jc w:val="center"/>
        </w:trPr>
        <w:tc>
          <w:tcPr>
            <w:tcW w:w="343" w:type="dxa"/>
            <w:tcBorders>
              <w:top w:val="nil"/>
              <w:left w:val="nil"/>
              <w:bottom w:val="nil"/>
              <w:right w:val="nil"/>
            </w:tcBorders>
            <w:shd w:val="clear" w:color="000000" w:fill="FFFF00"/>
            <w:noWrap/>
            <w:vAlign w:val="center"/>
            <w:hideMark/>
          </w:tcPr>
          <w:p w14:paraId="08E5B5D4"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6F7D47E0"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343B4F9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5.2</w:t>
            </w:r>
          </w:p>
        </w:tc>
        <w:tc>
          <w:tcPr>
            <w:tcW w:w="4807" w:type="dxa"/>
            <w:tcBorders>
              <w:top w:val="nil"/>
              <w:left w:val="nil"/>
              <w:bottom w:val="single" w:sz="4" w:space="0" w:color="C0C0C0"/>
              <w:right w:val="single" w:sz="4" w:space="0" w:color="C0C0C0"/>
            </w:tcBorders>
            <w:shd w:val="clear" w:color="auto" w:fill="auto"/>
            <w:vAlign w:val="center"/>
            <w:hideMark/>
          </w:tcPr>
          <w:p w14:paraId="626A21F5" w14:textId="77777777" w:rsidR="0010347A" w:rsidRPr="0010347A" w:rsidRDefault="0010347A" w:rsidP="0010347A">
            <w:pPr>
              <w:ind w:firstLineChars="100" w:firstLine="131"/>
              <w:rPr>
                <w:rFonts w:ascii="Tahoma" w:hAnsi="Tahoma" w:cs="Tahoma"/>
                <w:b/>
                <w:bCs/>
                <w:color w:val="000000"/>
                <w:sz w:val="13"/>
                <w:szCs w:val="13"/>
              </w:rPr>
            </w:pPr>
            <w:r w:rsidRPr="0010347A">
              <w:rPr>
                <w:rFonts w:ascii="Tahoma" w:hAnsi="Tahoma" w:cs="Tahoma"/>
                <w:b/>
                <w:bCs/>
                <w:color w:val="000000"/>
                <w:sz w:val="13"/>
                <w:szCs w:val="13"/>
              </w:rPr>
              <w:t xml:space="preserve">Отчисления на </w:t>
            </w:r>
            <w:proofErr w:type="spellStart"/>
            <w:proofErr w:type="gramStart"/>
            <w:r w:rsidRPr="0010347A">
              <w:rPr>
                <w:rFonts w:ascii="Tahoma" w:hAnsi="Tahoma" w:cs="Tahoma"/>
                <w:b/>
                <w:bCs/>
                <w:color w:val="000000"/>
                <w:sz w:val="13"/>
                <w:szCs w:val="13"/>
              </w:rPr>
              <w:t>соц.нужды</w:t>
            </w:r>
            <w:proofErr w:type="spellEnd"/>
            <w:proofErr w:type="gramEnd"/>
            <w:r w:rsidRPr="0010347A">
              <w:rPr>
                <w:rFonts w:ascii="Tahoma" w:hAnsi="Tahoma" w:cs="Tahoma"/>
                <w:b/>
                <w:bCs/>
                <w:color w:val="000000"/>
                <w:sz w:val="13"/>
                <w:szCs w:val="13"/>
              </w:rPr>
              <w:t xml:space="preserve"> от заработной платы АУП</w:t>
            </w:r>
          </w:p>
        </w:tc>
        <w:tc>
          <w:tcPr>
            <w:tcW w:w="1017" w:type="dxa"/>
            <w:tcBorders>
              <w:top w:val="nil"/>
              <w:left w:val="nil"/>
              <w:bottom w:val="single" w:sz="4" w:space="0" w:color="C0C0C0"/>
              <w:right w:val="single" w:sz="4" w:space="0" w:color="C0C0C0"/>
            </w:tcBorders>
            <w:shd w:val="clear" w:color="auto" w:fill="auto"/>
            <w:vAlign w:val="center"/>
            <w:hideMark/>
          </w:tcPr>
          <w:p w14:paraId="1CA5B1BC"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1BA04B3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18,23</w:t>
            </w:r>
          </w:p>
        </w:tc>
        <w:tc>
          <w:tcPr>
            <w:tcW w:w="1576" w:type="dxa"/>
            <w:tcBorders>
              <w:top w:val="nil"/>
              <w:left w:val="nil"/>
              <w:bottom w:val="single" w:sz="4" w:space="0" w:color="C0C0C0"/>
              <w:right w:val="single" w:sz="4" w:space="0" w:color="C0C0C0"/>
            </w:tcBorders>
            <w:shd w:val="clear" w:color="000000" w:fill="FFFFCC"/>
            <w:vAlign w:val="center"/>
            <w:hideMark/>
          </w:tcPr>
          <w:p w14:paraId="6F718518"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18,23</w:t>
            </w:r>
          </w:p>
        </w:tc>
        <w:tc>
          <w:tcPr>
            <w:tcW w:w="1496" w:type="dxa"/>
            <w:tcBorders>
              <w:top w:val="nil"/>
              <w:left w:val="nil"/>
              <w:bottom w:val="single" w:sz="4" w:space="0" w:color="C0C0C0"/>
              <w:right w:val="single" w:sz="4" w:space="0" w:color="C0C0C0"/>
            </w:tcBorders>
            <w:shd w:val="clear" w:color="000000" w:fill="D7EAD3"/>
            <w:vAlign w:val="center"/>
            <w:hideMark/>
          </w:tcPr>
          <w:p w14:paraId="710BD1F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9,11</w:t>
            </w:r>
          </w:p>
        </w:tc>
        <w:tc>
          <w:tcPr>
            <w:tcW w:w="1496" w:type="dxa"/>
            <w:tcBorders>
              <w:top w:val="nil"/>
              <w:left w:val="nil"/>
              <w:bottom w:val="single" w:sz="4" w:space="0" w:color="C0C0C0"/>
              <w:right w:val="single" w:sz="4" w:space="0" w:color="C0C0C0"/>
            </w:tcBorders>
            <w:shd w:val="clear" w:color="000000" w:fill="D7EAD3"/>
            <w:vAlign w:val="center"/>
            <w:hideMark/>
          </w:tcPr>
          <w:p w14:paraId="6D81FDD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9,11</w:t>
            </w:r>
          </w:p>
        </w:tc>
        <w:tc>
          <w:tcPr>
            <w:tcW w:w="3796" w:type="dxa"/>
            <w:vMerge/>
            <w:tcBorders>
              <w:top w:val="nil"/>
              <w:left w:val="nil"/>
              <w:bottom w:val="nil"/>
              <w:right w:val="single" w:sz="4" w:space="0" w:color="C0C0C0"/>
            </w:tcBorders>
            <w:vAlign w:val="center"/>
            <w:hideMark/>
          </w:tcPr>
          <w:p w14:paraId="2EF4F61B"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0692362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18,77</w:t>
            </w:r>
          </w:p>
        </w:tc>
        <w:tc>
          <w:tcPr>
            <w:tcW w:w="1616" w:type="dxa"/>
            <w:tcBorders>
              <w:top w:val="nil"/>
              <w:left w:val="nil"/>
              <w:bottom w:val="single" w:sz="4" w:space="0" w:color="C0C0C0"/>
              <w:right w:val="single" w:sz="4" w:space="0" w:color="C0C0C0"/>
            </w:tcBorders>
            <w:shd w:val="clear" w:color="000000" w:fill="FFFFCC"/>
            <w:vAlign w:val="center"/>
            <w:hideMark/>
          </w:tcPr>
          <w:p w14:paraId="3234A04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18,77</w:t>
            </w:r>
          </w:p>
        </w:tc>
        <w:tc>
          <w:tcPr>
            <w:tcW w:w="1376" w:type="dxa"/>
            <w:tcBorders>
              <w:top w:val="nil"/>
              <w:left w:val="nil"/>
              <w:bottom w:val="single" w:sz="4" w:space="0" w:color="C0C0C0"/>
              <w:right w:val="single" w:sz="4" w:space="0" w:color="C0C0C0"/>
            </w:tcBorders>
            <w:shd w:val="clear" w:color="000000" w:fill="D7EAD3"/>
            <w:vAlign w:val="center"/>
            <w:hideMark/>
          </w:tcPr>
          <w:p w14:paraId="27F4C3E4"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9,38</w:t>
            </w:r>
          </w:p>
        </w:tc>
        <w:tc>
          <w:tcPr>
            <w:tcW w:w="1276" w:type="dxa"/>
            <w:tcBorders>
              <w:top w:val="nil"/>
              <w:left w:val="nil"/>
              <w:bottom w:val="single" w:sz="4" w:space="0" w:color="C0C0C0"/>
              <w:right w:val="single" w:sz="4" w:space="0" w:color="C0C0C0"/>
            </w:tcBorders>
            <w:shd w:val="clear" w:color="000000" w:fill="D7EAD3"/>
            <w:vAlign w:val="center"/>
            <w:hideMark/>
          </w:tcPr>
          <w:p w14:paraId="740BD95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9,38</w:t>
            </w:r>
          </w:p>
        </w:tc>
        <w:tc>
          <w:tcPr>
            <w:tcW w:w="3856" w:type="dxa"/>
            <w:vMerge/>
            <w:tcBorders>
              <w:top w:val="nil"/>
              <w:left w:val="nil"/>
              <w:bottom w:val="nil"/>
              <w:right w:val="single" w:sz="4" w:space="0" w:color="C0C0C0"/>
            </w:tcBorders>
            <w:vAlign w:val="center"/>
            <w:hideMark/>
          </w:tcPr>
          <w:p w14:paraId="059DE4CE" w14:textId="77777777" w:rsidR="0010347A" w:rsidRPr="0010347A" w:rsidRDefault="0010347A" w:rsidP="0010347A">
            <w:pPr>
              <w:rPr>
                <w:rFonts w:ascii="Tahoma" w:hAnsi="Tahoma" w:cs="Tahoma"/>
                <w:sz w:val="13"/>
                <w:szCs w:val="13"/>
              </w:rPr>
            </w:pPr>
          </w:p>
        </w:tc>
      </w:tr>
      <w:tr w:rsidR="0010347A" w:rsidRPr="0010347A" w14:paraId="57FDC8A1"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09BC4787"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1710C7C2"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79CC1C6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5.3</w:t>
            </w:r>
          </w:p>
        </w:tc>
        <w:tc>
          <w:tcPr>
            <w:tcW w:w="4807" w:type="dxa"/>
            <w:tcBorders>
              <w:top w:val="nil"/>
              <w:left w:val="nil"/>
              <w:bottom w:val="single" w:sz="4" w:space="0" w:color="C0C0C0"/>
              <w:right w:val="single" w:sz="4" w:space="0" w:color="C0C0C0"/>
            </w:tcBorders>
            <w:shd w:val="clear" w:color="auto" w:fill="auto"/>
            <w:vAlign w:val="center"/>
            <w:hideMark/>
          </w:tcPr>
          <w:p w14:paraId="266AFE87" w14:textId="77777777" w:rsidR="0010347A" w:rsidRPr="0010347A" w:rsidRDefault="0010347A" w:rsidP="0010347A">
            <w:pPr>
              <w:ind w:firstLineChars="100" w:firstLine="131"/>
              <w:rPr>
                <w:rFonts w:ascii="Tahoma" w:hAnsi="Tahoma" w:cs="Tahoma"/>
                <w:b/>
                <w:bCs/>
                <w:color w:val="000000"/>
                <w:sz w:val="13"/>
                <w:szCs w:val="13"/>
              </w:rPr>
            </w:pPr>
            <w:r w:rsidRPr="0010347A">
              <w:rPr>
                <w:rFonts w:ascii="Tahoma" w:hAnsi="Tahoma" w:cs="Tahoma"/>
                <w:b/>
                <w:bCs/>
                <w:color w:val="000000"/>
                <w:sz w:val="13"/>
                <w:szCs w:val="13"/>
              </w:rPr>
              <w:t>Прочие административные расходы</w:t>
            </w:r>
          </w:p>
        </w:tc>
        <w:tc>
          <w:tcPr>
            <w:tcW w:w="1017" w:type="dxa"/>
            <w:tcBorders>
              <w:top w:val="nil"/>
              <w:left w:val="nil"/>
              <w:bottom w:val="single" w:sz="4" w:space="0" w:color="C0C0C0"/>
              <w:right w:val="single" w:sz="4" w:space="0" w:color="C0C0C0"/>
            </w:tcBorders>
            <w:shd w:val="clear" w:color="auto" w:fill="auto"/>
            <w:vAlign w:val="center"/>
            <w:hideMark/>
          </w:tcPr>
          <w:p w14:paraId="71B349CC"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0622FF4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91,89</w:t>
            </w:r>
          </w:p>
        </w:tc>
        <w:tc>
          <w:tcPr>
            <w:tcW w:w="1576" w:type="dxa"/>
            <w:tcBorders>
              <w:top w:val="nil"/>
              <w:left w:val="nil"/>
              <w:bottom w:val="single" w:sz="4" w:space="0" w:color="C0C0C0"/>
              <w:right w:val="single" w:sz="4" w:space="0" w:color="C0C0C0"/>
            </w:tcBorders>
            <w:shd w:val="clear" w:color="000000" w:fill="D7EAD3"/>
            <w:vAlign w:val="center"/>
            <w:hideMark/>
          </w:tcPr>
          <w:p w14:paraId="07A7736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91,89</w:t>
            </w:r>
          </w:p>
        </w:tc>
        <w:tc>
          <w:tcPr>
            <w:tcW w:w="1496" w:type="dxa"/>
            <w:tcBorders>
              <w:top w:val="nil"/>
              <w:left w:val="nil"/>
              <w:bottom w:val="single" w:sz="4" w:space="0" w:color="C0C0C0"/>
              <w:right w:val="single" w:sz="4" w:space="0" w:color="C0C0C0"/>
            </w:tcBorders>
            <w:shd w:val="clear" w:color="000000" w:fill="D7EAD3"/>
            <w:vAlign w:val="center"/>
            <w:hideMark/>
          </w:tcPr>
          <w:p w14:paraId="3E02E38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45,94</w:t>
            </w:r>
          </w:p>
        </w:tc>
        <w:tc>
          <w:tcPr>
            <w:tcW w:w="1496" w:type="dxa"/>
            <w:tcBorders>
              <w:top w:val="nil"/>
              <w:left w:val="nil"/>
              <w:bottom w:val="single" w:sz="4" w:space="0" w:color="C0C0C0"/>
              <w:right w:val="single" w:sz="4" w:space="0" w:color="C0C0C0"/>
            </w:tcBorders>
            <w:shd w:val="clear" w:color="000000" w:fill="D7EAD3"/>
            <w:vAlign w:val="center"/>
            <w:hideMark/>
          </w:tcPr>
          <w:p w14:paraId="0FDF72DC"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45,94</w:t>
            </w:r>
          </w:p>
        </w:tc>
        <w:tc>
          <w:tcPr>
            <w:tcW w:w="3796" w:type="dxa"/>
            <w:vMerge/>
            <w:tcBorders>
              <w:top w:val="nil"/>
              <w:left w:val="nil"/>
              <w:bottom w:val="nil"/>
              <w:right w:val="single" w:sz="4" w:space="0" w:color="C0C0C0"/>
            </w:tcBorders>
            <w:vAlign w:val="center"/>
            <w:hideMark/>
          </w:tcPr>
          <w:p w14:paraId="0A4619F9"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D7EAD3"/>
            <w:vAlign w:val="center"/>
            <w:hideMark/>
          </w:tcPr>
          <w:p w14:paraId="3E5F13D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94,61</w:t>
            </w:r>
          </w:p>
        </w:tc>
        <w:tc>
          <w:tcPr>
            <w:tcW w:w="1616" w:type="dxa"/>
            <w:tcBorders>
              <w:top w:val="nil"/>
              <w:left w:val="nil"/>
              <w:bottom w:val="single" w:sz="4" w:space="0" w:color="C0C0C0"/>
              <w:right w:val="single" w:sz="4" w:space="0" w:color="C0C0C0"/>
            </w:tcBorders>
            <w:shd w:val="clear" w:color="000000" w:fill="D7EAD3"/>
            <w:vAlign w:val="center"/>
            <w:hideMark/>
          </w:tcPr>
          <w:p w14:paraId="6088E34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94,61</w:t>
            </w:r>
          </w:p>
        </w:tc>
        <w:tc>
          <w:tcPr>
            <w:tcW w:w="1376" w:type="dxa"/>
            <w:tcBorders>
              <w:top w:val="nil"/>
              <w:left w:val="nil"/>
              <w:bottom w:val="single" w:sz="4" w:space="0" w:color="C0C0C0"/>
              <w:right w:val="single" w:sz="4" w:space="0" w:color="C0C0C0"/>
            </w:tcBorders>
            <w:shd w:val="clear" w:color="000000" w:fill="D7EAD3"/>
            <w:vAlign w:val="center"/>
            <w:hideMark/>
          </w:tcPr>
          <w:p w14:paraId="7E8472F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47,30</w:t>
            </w:r>
          </w:p>
        </w:tc>
        <w:tc>
          <w:tcPr>
            <w:tcW w:w="1276" w:type="dxa"/>
            <w:tcBorders>
              <w:top w:val="nil"/>
              <w:left w:val="nil"/>
              <w:bottom w:val="single" w:sz="4" w:space="0" w:color="C0C0C0"/>
              <w:right w:val="single" w:sz="4" w:space="0" w:color="C0C0C0"/>
            </w:tcBorders>
            <w:shd w:val="clear" w:color="000000" w:fill="D7EAD3"/>
            <w:vAlign w:val="center"/>
            <w:hideMark/>
          </w:tcPr>
          <w:p w14:paraId="3A3B227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47,30</w:t>
            </w:r>
          </w:p>
        </w:tc>
        <w:tc>
          <w:tcPr>
            <w:tcW w:w="3856" w:type="dxa"/>
            <w:vMerge/>
            <w:tcBorders>
              <w:top w:val="nil"/>
              <w:left w:val="nil"/>
              <w:bottom w:val="nil"/>
              <w:right w:val="single" w:sz="4" w:space="0" w:color="C0C0C0"/>
            </w:tcBorders>
            <w:vAlign w:val="center"/>
            <w:hideMark/>
          </w:tcPr>
          <w:p w14:paraId="09A69DBB" w14:textId="77777777" w:rsidR="0010347A" w:rsidRPr="0010347A" w:rsidRDefault="0010347A" w:rsidP="0010347A">
            <w:pPr>
              <w:rPr>
                <w:rFonts w:ascii="Tahoma" w:hAnsi="Tahoma" w:cs="Tahoma"/>
                <w:sz w:val="13"/>
                <w:szCs w:val="13"/>
              </w:rPr>
            </w:pPr>
          </w:p>
        </w:tc>
      </w:tr>
      <w:tr w:rsidR="0010347A" w:rsidRPr="0010347A" w14:paraId="3AB9EC22" w14:textId="77777777" w:rsidTr="0010347A">
        <w:trPr>
          <w:trHeight w:val="1410"/>
          <w:jc w:val="center"/>
        </w:trPr>
        <w:tc>
          <w:tcPr>
            <w:tcW w:w="343" w:type="dxa"/>
            <w:tcBorders>
              <w:top w:val="nil"/>
              <w:left w:val="nil"/>
              <w:bottom w:val="nil"/>
              <w:right w:val="nil"/>
            </w:tcBorders>
            <w:shd w:val="clear" w:color="000000" w:fill="FFFF00"/>
            <w:noWrap/>
            <w:vAlign w:val="center"/>
            <w:hideMark/>
          </w:tcPr>
          <w:p w14:paraId="3E069D15"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1EC50B3E"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84D107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5.3.1</w:t>
            </w:r>
          </w:p>
        </w:tc>
        <w:tc>
          <w:tcPr>
            <w:tcW w:w="4807" w:type="dxa"/>
            <w:tcBorders>
              <w:top w:val="single" w:sz="4" w:space="0" w:color="C0C0C0"/>
              <w:left w:val="nil"/>
              <w:bottom w:val="single" w:sz="4" w:space="0" w:color="C0C0C0"/>
              <w:right w:val="single" w:sz="4" w:space="0" w:color="C0C0C0"/>
            </w:tcBorders>
            <w:shd w:val="clear" w:color="000000" w:fill="E3FAFD"/>
            <w:vAlign w:val="center"/>
            <w:hideMark/>
          </w:tcPr>
          <w:p w14:paraId="0F7E190D"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аренда</w:t>
            </w:r>
          </w:p>
        </w:tc>
        <w:tc>
          <w:tcPr>
            <w:tcW w:w="1017" w:type="dxa"/>
            <w:tcBorders>
              <w:top w:val="single" w:sz="4" w:space="0" w:color="C0C0C0"/>
              <w:left w:val="nil"/>
              <w:bottom w:val="single" w:sz="4" w:space="0" w:color="C0C0C0"/>
              <w:right w:val="single" w:sz="4" w:space="0" w:color="C0C0C0"/>
            </w:tcBorders>
            <w:shd w:val="clear" w:color="auto" w:fill="auto"/>
            <w:vAlign w:val="center"/>
            <w:hideMark/>
          </w:tcPr>
          <w:p w14:paraId="7393BD72"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single" w:sz="4" w:space="0" w:color="C0C0C0"/>
              <w:left w:val="nil"/>
              <w:bottom w:val="single" w:sz="4" w:space="0" w:color="C0C0C0"/>
              <w:right w:val="single" w:sz="4" w:space="0" w:color="C0C0C0"/>
            </w:tcBorders>
            <w:shd w:val="clear" w:color="000000" w:fill="FFFFCC"/>
            <w:vAlign w:val="center"/>
            <w:hideMark/>
          </w:tcPr>
          <w:p w14:paraId="05D7A15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2,35</w:t>
            </w:r>
          </w:p>
        </w:tc>
        <w:tc>
          <w:tcPr>
            <w:tcW w:w="1576" w:type="dxa"/>
            <w:tcBorders>
              <w:top w:val="single" w:sz="4" w:space="0" w:color="C0C0C0"/>
              <w:left w:val="nil"/>
              <w:bottom w:val="single" w:sz="4" w:space="0" w:color="C0C0C0"/>
              <w:right w:val="single" w:sz="4" w:space="0" w:color="C0C0C0"/>
            </w:tcBorders>
            <w:shd w:val="clear" w:color="000000" w:fill="FFFFCC"/>
            <w:vAlign w:val="center"/>
            <w:hideMark/>
          </w:tcPr>
          <w:p w14:paraId="3C5497A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2,35</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144A21A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1,17</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7AFAE56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1,17</w:t>
            </w:r>
          </w:p>
        </w:tc>
        <w:tc>
          <w:tcPr>
            <w:tcW w:w="3796" w:type="dxa"/>
            <w:vMerge/>
            <w:tcBorders>
              <w:top w:val="nil"/>
              <w:left w:val="nil"/>
              <w:bottom w:val="nil"/>
              <w:right w:val="single" w:sz="4" w:space="0" w:color="C0C0C0"/>
            </w:tcBorders>
            <w:vAlign w:val="center"/>
            <w:hideMark/>
          </w:tcPr>
          <w:p w14:paraId="063F8E6B" w14:textId="77777777" w:rsidR="0010347A" w:rsidRPr="0010347A" w:rsidRDefault="0010347A" w:rsidP="0010347A">
            <w:pPr>
              <w:rPr>
                <w:rFonts w:ascii="Tahoma" w:hAnsi="Tahoma" w:cs="Tahoma"/>
                <w:sz w:val="13"/>
                <w:szCs w:val="13"/>
              </w:rPr>
            </w:pPr>
          </w:p>
        </w:tc>
        <w:tc>
          <w:tcPr>
            <w:tcW w:w="1496" w:type="dxa"/>
            <w:tcBorders>
              <w:top w:val="single" w:sz="4" w:space="0" w:color="C0C0C0"/>
              <w:left w:val="nil"/>
              <w:bottom w:val="single" w:sz="4" w:space="0" w:color="C0C0C0"/>
              <w:right w:val="single" w:sz="4" w:space="0" w:color="C0C0C0"/>
            </w:tcBorders>
            <w:shd w:val="clear" w:color="000000" w:fill="FFFFCC"/>
            <w:vAlign w:val="center"/>
            <w:hideMark/>
          </w:tcPr>
          <w:p w14:paraId="4F4744D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2,42</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7C29894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2,42</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6084756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1,21</w:t>
            </w:r>
          </w:p>
        </w:tc>
        <w:tc>
          <w:tcPr>
            <w:tcW w:w="1276" w:type="dxa"/>
            <w:tcBorders>
              <w:top w:val="single" w:sz="4" w:space="0" w:color="C0C0C0"/>
              <w:left w:val="nil"/>
              <w:bottom w:val="single" w:sz="4" w:space="0" w:color="C0C0C0"/>
              <w:right w:val="single" w:sz="4" w:space="0" w:color="C0C0C0"/>
            </w:tcBorders>
            <w:shd w:val="clear" w:color="000000" w:fill="D7EAD3"/>
            <w:vAlign w:val="center"/>
            <w:hideMark/>
          </w:tcPr>
          <w:p w14:paraId="5499FAE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1,21</w:t>
            </w:r>
          </w:p>
        </w:tc>
        <w:tc>
          <w:tcPr>
            <w:tcW w:w="3856" w:type="dxa"/>
            <w:vMerge/>
            <w:tcBorders>
              <w:top w:val="nil"/>
              <w:left w:val="nil"/>
              <w:bottom w:val="nil"/>
              <w:right w:val="single" w:sz="4" w:space="0" w:color="C0C0C0"/>
            </w:tcBorders>
            <w:vAlign w:val="center"/>
            <w:hideMark/>
          </w:tcPr>
          <w:p w14:paraId="323BC9D0" w14:textId="77777777" w:rsidR="0010347A" w:rsidRPr="0010347A" w:rsidRDefault="0010347A" w:rsidP="0010347A">
            <w:pPr>
              <w:rPr>
                <w:rFonts w:ascii="Tahoma" w:hAnsi="Tahoma" w:cs="Tahoma"/>
                <w:sz w:val="13"/>
                <w:szCs w:val="13"/>
              </w:rPr>
            </w:pPr>
          </w:p>
        </w:tc>
      </w:tr>
      <w:tr w:rsidR="0010347A" w:rsidRPr="0010347A" w14:paraId="292D754A" w14:textId="77777777" w:rsidTr="0010347A">
        <w:trPr>
          <w:trHeight w:val="390"/>
          <w:jc w:val="center"/>
        </w:trPr>
        <w:tc>
          <w:tcPr>
            <w:tcW w:w="343" w:type="dxa"/>
            <w:tcBorders>
              <w:top w:val="nil"/>
              <w:left w:val="nil"/>
              <w:bottom w:val="nil"/>
              <w:right w:val="nil"/>
            </w:tcBorders>
            <w:shd w:val="clear" w:color="000000" w:fill="FFFF00"/>
            <w:noWrap/>
            <w:vAlign w:val="center"/>
            <w:hideMark/>
          </w:tcPr>
          <w:p w14:paraId="09A49757"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0A4EA6EC"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066655B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5.3.2</w:t>
            </w:r>
          </w:p>
        </w:tc>
        <w:tc>
          <w:tcPr>
            <w:tcW w:w="4807" w:type="dxa"/>
            <w:tcBorders>
              <w:top w:val="nil"/>
              <w:left w:val="nil"/>
              <w:bottom w:val="single" w:sz="4" w:space="0" w:color="C0C0C0"/>
              <w:right w:val="single" w:sz="4" w:space="0" w:color="C0C0C0"/>
            </w:tcBorders>
            <w:shd w:val="clear" w:color="000000" w:fill="E3FAFD"/>
            <w:vAlign w:val="center"/>
            <w:hideMark/>
          </w:tcPr>
          <w:p w14:paraId="1EF25CB7"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услуги связи</w:t>
            </w:r>
          </w:p>
        </w:tc>
        <w:tc>
          <w:tcPr>
            <w:tcW w:w="1017" w:type="dxa"/>
            <w:tcBorders>
              <w:top w:val="nil"/>
              <w:left w:val="nil"/>
              <w:bottom w:val="single" w:sz="4" w:space="0" w:color="C0C0C0"/>
              <w:right w:val="single" w:sz="4" w:space="0" w:color="C0C0C0"/>
            </w:tcBorders>
            <w:shd w:val="clear" w:color="auto" w:fill="auto"/>
            <w:vAlign w:val="center"/>
            <w:hideMark/>
          </w:tcPr>
          <w:p w14:paraId="52DBA428"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4F357DE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15,96</w:t>
            </w:r>
          </w:p>
        </w:tc>
        <w:tc>
          <w:tcPr>
            <w:tcW w:w="1576" w:type="dxa"/>
            <w:tcBorders>
              <w:top w:val="nil"/>
              <w:left w:val="nil"/>
              <w:bottom w:val="single" w:sz="4" w:space="0" w:color="C0C0C0"/>
              <w:right w:val="single" w:sz="4" w:space="0" w:color="C0C0C0"/>
            </w:tcBorders>
            <w:shd w:val="clear" w:color="000000" w:fill="FFFFCC"/>
            <w:vAlign w:val="center"/>
            <w:hideMark/>
          </w:tcPr>
          <w:p w14:paraId="522BEBE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15,96</w:t>
            </w:r>
          </w:p>
        </w:tc>
        <w:tc>
          <w:tcPr>
            <w:tcW w:w="1496" w:type="dxa"/>
            <w:tcBorders>
              <w:top w:val="nil"/>
              <w:left w:val="nil"/>
              <w:bottom w:val="single" w:sz="4" w:space="0" w:color="C0C0C0"/>
              <w:right w:val="single" w:sz="4" w:space="0" w:color="C0C0C0"/>
            </w:tcBorders>
            <w:shd w:val="clear" w:color="000000" w:fill="D7EAD3"/>
            <w:vAlign w:val="center"/>
            <w:hideMark/>
          </w:tcPr>
          <w:p w14:paraId="7A0690E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7,98</w:t>
            </w:r>
          </w:p>
        </w:tc>
        <w:tc>
          <w:tcPr>
            <w:tcW w:w="1496" w:type="dxa"/>
            <w:tcBorders>
              <w:top w:val="nil"/>
              <w:left w:val="nil"/>
              <w:bottom w:val="single" w:sz="4" w:space="0" w:color="C0C0C0"/>
              <w:right w:val="single" w:sz="4" w:space="0" w:color="C0C0C0"/>
            </w:tcBorders>
            <w:shd w:val="clear" w:color="000000" w:fill="D7EAD3"/>
            <w:vAlign w:val="center"/>
            <w:hideMark/>
          </w:tcPr>
          <w:p w14:paraId="68F0E0E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7,98</w:t>
            </w:r>
          </w:p>
        </w:tc>
        <w:tc>
          <w:tcPr>
            <w:tcW w:w="3796" w:type="dxa"/>
            <w:vMerge/>
            <w:tcBorders>
              <w:top w:val="nil"/>
              <w:left w:val="nil"/>
              <w:bottom w:val="nil"/>
              <w:right w:val="single" w:sz="4" w:space="0" w:color="C0C0C0"/>
            </w:tcBorders>
            <w:vAlign w:val="center"/>
            <w:hideMark/>
          </w:tcPr>
          <w:p w14:paraId="7BF0DDBF"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6277F4C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16,43</w:t>
            </w:r>
          </w:p>
        </w:tc>
        <w:tc>
          <w:tcPr>
            <w:tcW w:w="1616" w:type="dxa"/>
            <w:tcBorders>
              <w:top w:val="nil"/>
              <w:left w:val="nil"/>
              <w:bottom w:val="single" w:sz="4" w:space="0" w:color="C0C0C0"/>
              <w:right w:val="single" w:sz="4" w:space="0" w:color="C0C0C0"/>
            </w:tcBorders>
            <w:shd w:val="clear" w:color="000000" w:fill="FFFFCC"/>
            <w:vAlign w:val="center"/>
            <w:hideMark/>
          </w:tcPr>
          <w:p w14:paraId="2EF7459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16,43</w:t>
            </w:r>
          </w:p>
        </w:tc>
        <w:tc>
          <w:tcPr>
            <w:tcW w:w="1376" w:type="dxa"/>
            <w:tcBorders>
              <w:top w:val="nil"/>
              <w:left w:val="nil"/>
              <w:bottom w:val="single" w:sz="4" w:space="0" w:color="C0C0C0"/>
              <w:right w:val="single" w:sz="4" w:space="0" w:color="C0C0C0"/>
            </w:tcBorders>
            <w:shd w:val="clear" w:color="000000" w:fill="D7EAD3"/>
            <w:vAlign w:val="center"/>
            <w:hideMark/>
          </w:tcPr>
          <w:p w14:paraId="5F35D25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8,22</w:t>
            </w:r>
          </w:p>
        </w:tc>
        <w:tc>
          <w:tcPr>
            <w:tcW w:w="1276" w:type="dxa"/>
            <w:tcBorders>
              <w:top w:val="nil"/>
              <w:left w:val="nil"/>
              <w:bottom w:val="single" w:sz="4" w:space="0" w:color="C0C0C0"/>
              <w:right w:val="single" w:sz="4" w:space="0" w:color="C0C0C0"/>
            </w:tcBorders>
            <w:shd w:val="clear" w:color="000000" w:fill="D7EAD3"/>
            <w:vAlign w:val="center"/>
            <w:hideMark/>
          </w:tcPr>
          <w:p w14:paraId="2ED3A36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8,22</w:t>
            </w:r>
          </w:p>
        </w:tc>
        <w:tc>
          <w:tcPr>
            <w:tcW w:w="3856" w:type="dxa"/>
            <w:vMerge/>
            <w:tcBorders>
              <w:top w:val="nil"/>
              <w:left w:val="nil"/>
              <w:bottom w:val="nil"/>
              <w:right w:val="single" w:sz="4" w:space="0" w:color="C0C0C0"/>
            </w:tcBorders>
            <w:vAlign w:val="center"/>
            <w:hideMark/>
          </w:tcPr>
          <w:p w14:paraId="082FB488" w14:textId="77777777" w:rsidR="0010347A" w:rsidRPr="0010347A" w:rsidRDefault="0010347A" w:rsidP="0010347A">
            <w:pPr>
              <w:rPr>
                <w:rFonts w:ascii="Tahoma" w:hAnsi="Tahoma" w:cs="Tahoma"/>
                <w:sz w:val="13"/>
                <w:szCs w:val="13"/>
              </w:rPr>
            </w:pPr>
          </w:p>
        </w:tc>
      </w:tr>
      <w:tr w:rsidR="0010347A" w:rsidRPr="0010347A" w14:paraId="41042E41" w14:textId="77777777" w:rsidTr="0010347A">
        <w:trPr>
          <w:trHeight w:val="390"/>
          <w:jc w:val="center"/>
        </w:trPr>
        <w:tc>
          <w:tcPr>
            <w:tcW w:w="343" w:type="dxa"/>
            <w:tcBorders>
              <w:top w:val="nil"/>
              <w:left w:val="nil"/>
              <w:bottom w:val="nil"/>
              <w:right w:val="nil"/>
            </w:tcBorders>
            <w:shd w:val="clear" w:color="000000" w:fill="FFFF00"/>
            <w:noWrap/>
            <w:vAlign w:val="center"/>
            <w:hideMark/>
          </w:tcPr>
          <w:p w14:paraId="4FF94DFB"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2A317592"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46781E4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5.3.3</w:t>
            </w:r>
          </w:p>
        </w:tc>
        <w:tc>
          <w:tcPr>
            <w:tcW w:w="4807" w:type="dxa"/>
            <w:tcBorders>
              <w:top w:val="nil"/>
              <w:left w:val="nil"/>
              <w:bottom w:val="single" w:sz="4" w:space="0" w:color="C0C0C0"/>
              <w:right w:val="single" w:sz="4" w:space="0" w:color="C0C0C0"/>
            </w:tcBorders>
            <w:shd w:val="clear" w:color="000000" w:fill="E3FAFD"/>
            <w:vAlign w:val="center"/>
            <w:hideMark/>
          </w:tcPr>
          <w:p w14:paraId="092E8B7F" w14:textId="77777777" w:rsidR="0010347A" w:rsidRPr="0010347A" w:rsidRDefault="0010347A" w:rsidP="0010347A">
            <w:pPr>
              <w:ind w:firstLineChars="200" w:firstLine="260"/>
              <w:rPr>
                <w:rFonts w:ascii="Tahoma" w:hAnsi="Tahoma" w:cs="Tahoma"/>
                <w:sz w:val="13"/>
                <w:szCs w:val="13"/>
              </w:rPr>
            </w:pPr>
            <w:proofErr w:type="spellStart"/>
            <w:proofErr w:type="gramStart"/>
            <w:r w:rsidRPr="0010347A">
              <w:rPr>
                <w:rFonts w:ascii="Tahoma" w:hAnsi="Tahoma" w:cs="Tahoma"/>
                <w:sz w:val="13"/>
                <w:szCs w:val="13"/>
              </w:rPr>
              <w:t>обслуж.и</w:t>
            </w:r>
            <w:proofErr w:type="spellEnd"/>
            <w:proofErr w:type="gramEnd"/>
            <w:r w:rsidRPr="0010347A">
              <w:rPr>
                <w:rFonts w:ascii="Tahoma" w:hAnsi="Tahoma" w:cs="Tahoma"/>
                <w:sz w:val="13"/>
                <w:szCs w:val="13"/>
              </w:rPr>
              <w:t xml:space="preserve"> ремонт офисной техники</w:t>
            </w:r>
          </w:p>
        </w:tc>
        <w:tc>
          <w:tcPr>
            <w:tcW w:w="1017" w:type="dxa"/>
            <w:tcBorders>
              <w:top w:val="nil"/>
              <w:left w:val="nil"/>
              <w:bottom w:val="single" w:sz="4" w:space="0" w:color="C0C0C0"/>
              <w:right w:val="single" w:sz="4" w:space="0" w:color="C0C0C0"/>
            </w:tcBorders>
            <w:shd w:val="clear" w:color="auto" w:fill="auto"/>
            <w:vAlign w:val="center"/>
            <w:hideMark/>
          </w:tcPr>
          <w:p w14:paraId="59AA4AB9"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75016EE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10,62</w:t>
            </w:r>
          </w:p>
        </w:tc>
        <w:tc>
          <w:tcPr>
            <w:tcW w:w="1576" w:type="dxa"/>
            <w:tcBorders>
              <w:top w:val="nil"/>
              <w:left w:val="nil"/>
              <w:bottom w:val="single" w:sz="4" w:space="0" w:color="C0C0C0"/>
              <w:right w:val="single" w:sz="4" w:space="0" w:color="C0C0C0"/>
            </w:tcBorders>
            <w:shd w:val="clear" w:color="000000" w:fill="FFFFCC"/>
            <w:vAlign w:val="center"/>
            <w:hideMark/>
          </w:tcPr>
          <w:p w14:paraId="530869A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10,62</w:t>
            </w:r>
          </w:p>
        </w:tc>
        <w:tc>
          <w:tcPr>
            <w:tcW w:w="1496" w:type="dxa"/>
            <w:tcBorders>
              <w:top w:val="nil"/>
              <w:left w:val="nil"/>
              <w:bottom w:val="single" w:sz="4" w:space="0" w:color="C0C0C0"/>
              <w:right w:val="single" w:sz="4" w:space="0" w:color="C0C0C0"/>
            </w:tcBorders>
            <w:shd w:val="clear" w:color="000000" w:fill="D7EAD3"/>
            <w:vAlign w:val="center"/>
            <w:hideMark/>
          </w:tcPr>
          <w:p w14:paraId="04C9644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5,31</w:t>
            </w:r>
          </w:p>
        </w:tc>
        <w:tc>
          <w:tcPr>
            <w:tcW w:w="1496" w:type="dxa"/>
            <w:tcBorders>
              <w:top w:val="nil"/>
              <w:left w:val="nil"/>
              <w:bottom w:val="single" w:sz="4" w:space="0" w:color="C0C0C0"/>
              <w:right w:val="single" w:sz="4" w:space="0" w:color="C0C0C0"/>
            </w:tcBorders>
            <w:shd w:val="clear" w:color="000000" w:fill="D7EAD3"/>
            <w:vAlign w:val="center"/>
            <w:hideMark/>
          </w:tcPr>
          <w:p w14:paraId="3D18343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5,31</w:t>
            </w:r>
          </w:p>
        </w:tc>
        <w:tc>
          <w:tcPr>
            <w:tcW w:w="3796" w:type="dxa"/>
            <w:vMerge/>
            <w:tcBorders>
              <w:top w:val="nil"/>
              <w:left w:val="nil"/>
              <w:bottom w:val="nil"/>
              <w:right w:val="single" w:sz="4" w:space="0" w:color="C0C0C0"/>
            </w:tcBorders>
            <w:vAlign w:val="center"/>
            <w:hideMark/>
          </w:tcPr>
          <w:p w14:paraId="6497B53C"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2B10B2C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10,94</w:t>
            </w:r>
          </w:p>
        </w:tc>
        <w:tc>
          <w:tcPr>
            <w:tcW w:w="1616" w:type="dxa"/>
            <w:tcBorders>
              <w:top w:val="nil"/>
              <w:left w:val="nil"/>
              <w:bottom w:val="single" w:sz="4" w:space="0" w:color="C0C0C0"/>
              <w:right w:val="single" w:sz="4" w:space="0" w:color="C0C0C0"/>
            </w:tcBorders>
            <w:shd w:val="clear" w:color="000000" w:fill="FFFFCC"/>
            <w:vAlign w:val="center"/>
            <w:hideMark/>
          </w:tcPr>
          <w:p w14:paraId="3AA7A9C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10,94</w:t>
            </w:r>
          </w:p>
        </w:tc>
        <w:tc>
          <w:tcPr>
            <w:tcW w:w="1376" w:type="dxa"/>
            <w:tcBorders>
              <w:top w:val="nil"/>
              <w:left w:val="nil"/>
              <w:bottom w:val="single" w:sz="4" w:space="0" w:color="C0C0C0"/>
              <w:right w:val="single" w:sz="4" w:space="0" w:color="C0C0C0"/>
            </w:tcBorders>
            <w:shd w:val="clear" w:color="000000" w:fill="D7EAD3"/>
            <w:vAlign w:val="center"/>
            <w:hideMark/>
          </w:tcPr>
          <w:p w14:paraId="4D2817B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5,47</w:t>
            </w:r>
          </w:p>
        </w:tc>
        <w:tc>
          <w:tcPr>
            <w:tcW w:w="1276" w:type="dxa"/>
            <w:tcBorders>
              <w:top w:val="nil"/>
              <w:left w:val="nil"/>
              <w:bottom w:val="single" w:sz="4" w:space="0" w:color="C0C0C0"/>
              <w:right w:val="single" w:sz="4" w:space="0" w:color="C0C0C0"/>
            </w:tcBorders>
            <w:shd w:val="clear" w:color="000000" w:fill="D7EAD3"/>
            <w:vAlign w:val="center"/>
            <w:hideMark/>
          </w:tcPr>
          <w:p w14:paraId="1621E58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5,47</w:t>
            </w:r>
          </w:p>
        </w:tc>
        <w:tc>
          <w:tcPr>
            <w:tcW w:w="3856" w:type="dxa"/>
            <w:vMerge/>
            <w:tcBorders>
              <w:top w:val="nil"/>
              <w:left w:val="nil"/>
              <w:bottom w:val="nil"/>
              <w:right w:val="single" w:sz="4" w:space="0" w:color="C0C0C0"/>
            </w:tcBorders>
            <w:vAlign w:val="center"/>
            <w:hideMark/>
          </w:tcPr>
          <w:p w14:paraId="2D701C8E" w14:textId="77777777" w:rsidR="0010347A" w:rsidRPr="0010347A" w:rsidRDefault="0010347A" w:rsidP="0010347A">
            <w:pPr>
              <w:rPr>
                <w:rFonts w:ascii="Tahoma" w:hAnsi="Tahoma" w:cs="Tahoma"/>
                <w:sz w:val="13"/>
                <w:szCs w:val="13"/>
              </w:rPr>
            </w:pPr>
          </w:p>
        </w:tc>
      </w:tr>
      <w:tr w:rsidR="0010347A" w:rsidRPr="0010347A" w14:paraId="2F2150DB" w14:textId="77777777" w:rsidTr="0010347A">
        <w:trPr>
          <w:trHeight w:val="675"/>
          <w:jc w:val="center"/>
        </w:trPr>
        <w:tc>
          <w:tcPr>
            <w:tcW w:w="343" w:type="dxa"/>
            <w:tcBorders>
              <w:top w:val="nil"/>
              <w:left w:val="nil"/>
              <w:bottom w:val="nil"/>
              <w:right w:val="nil"/>
            </w:tcBorders>
            <w:shd w:val="clear" w:color="000000" w:fill="FFFF00"/>
            <w:noWrap/>
            <w:vAlign w:val="center"/>
            <w:hideMark/>
          </w:tcPr>
          <w:p w14:paraId="586F5611"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4245BDF1"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0894926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5.3.4</w:t>
            </w:r>
          </w:p>
        </w:tc>
        <w:tc>
          <w:tcPr>
            <w:tcW w:w="4807" w:type="dxa"/>
            <w:tcBorders>
              <w:top w:val="nil"/>
              <w:left w:val="nil"/>
              <w:bottom w:val="single" w:sz="4" w:space="0" w:color="C0C0C0"/>
              <w:right w:val="single" w:sz="4" w:space="0" w:color="C0C0C0"/>
            </w:tcBorders>
            <w:shd w:val="clear" w:color="000000" w:fill="E3FAFD"/>
            <w:vAlign w:val="center"/>
            <w:hideMark/>
          </w:tcPr>
          <w:p w14:paraId="46C0662F"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коммунальные услуги сторонних организаций (</w:t>
            </w:r>
            <w:proofErr w:type="spellStart"/>
            <w:proofErr w:type="gramStart"/>
            <w:r w:rsidRPr="0010347A">
              <w:rPr>
                <w:rFonts w:ascii="Tahoma" w:hAnsi="Tahoma" w:cs="Tahoma"/>
                <w:sz w:val="13"/>
                <w:szCs w:val="13"/>
              </w:rPr>
              <w:t>эл.энергия</w:t>
            </w:r>
            <w:proofErr w:type="spellEnd"/>
            <w:proofErr w:type="gramEnd"/>
            <w:r w:rsidRPr="0010347A">
              <w:rPr>
                <w:rFonts w:ascii="Tahoma" w:hAnsi="Tahoma" w:cs="Tahoma"/>
                <w:sz w:val="13"/>
                <w:szCs w:val="13"/>
              </w:rPr>
              <w:t>)</w:t>
            </w:r>
          </w:p>
        </w:tc>
        <w:tc>
          <w:tcPr>
            <w:tcW w:w="1017" w:type="dxa"/>
            <w:tcBorders>
              <w:top w:val="nil"/>
              <w:left w:val="nil"/>
              <w:bottom w:val="single" w:sz="4" w:space="0" w:color="C0C0C0"/>
              <w:right w:val="single" w:sz="4" w:space="0" w:color="C0C0C0"/>
            </w:tcBorders>
            <w:shd w:val="clear" w:color="auto" w:fill="auto"/>
            <w:vAlign w:val="center"/>
            <w:hideMark/>
          </w:tcPr>
          <w:p w14:paraId="5E1CF5D5"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180FE7A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1,36</w:t>
            </w:r>
          </w:p>
        </w:tc>
        <w:tc>
          <w:tcPr>
            <w:tcW w:w="1576" w:type="dxa"/>
            <w:tcBorders>
              <w:top w:val="nil"/>
              <w:left w:val="nil"/>
              <w:bottom w:val="single" w:sz="4" w:space="0" w:color="C0C0C0"/>
              <w:right w:val="single" w:sz="4" w:space="0" w:color="C0C0C0"/>
            </w:tcBorders>
            <w:shd w:val="clear" w:color="000000" w:fill="FFFFCC"/>
            <w:vAlign w:val="center"/>
            <w:hideMark/>
          </w:tcPr>
          <w:p w14:paraId="35362A5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1,36</w:t>
            </w:r>
          </w:p>
        </w:tc>
        <w:tc>
          <w:tcPr>
            <w:tcW w:w="1496" w:type="dxa"/>
            <w:tcBorders>
              <w:top w:val="nil"/>
              <w:left w:val="nil"/>
              <w:bottom w:val="single" w:sz="4" w:space="0" w:color="C0C0C0"/>
              <w:right w:val="single" w:sz="4" w:space="0" w:color="C0C0C0"/>
            </w:tcBorders>
            <w:shd w:val="clear" w:color="000000" w:fill="D7EAD3"/>
            <w:vAlign w:val="center"/>
            <w:hideMark/>
          </w:tcPr>
          <w:p w14:paraId="7A03021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0,68</w:t>
            </w:r>
          </w:p>
        </w:tc>
        <w:tc>
          <w:tcPr>
            <w:tcW w:w="1496" w:type="dxa"/>
            <w:tcBorders>
              <w:top w:val="nil"/>
              <w:left w:val="nil"/>
              <w:bottom w:val="single" w:sz="4" w:space="0" w:color="C0C0C0"/>
              <w:right w:val="single" w:sz="4" w:space="0" w:color="C0C0C0"/>
            </w:tcBorders>
            <w:shd w:val="clear" w:color="000000" w:fill="D7EAD3"/>
            <w:vAlign w:val="center"/>
            <w:hideMark/>
          </w:tcPr>
          <w:p w14:paraId="6073952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0,68</w:t>
            </w:r>
          </w:p>
        </w:tc>
        <w:tc>
          <w:tcPr>
            <w:tcW w:w="3796" w:type="dxa"/>
            <w:vMerge/>
            <w:tcBorders>
              <w:top w:val="nil"/>
              <w:left w:val="nil"/>
              <w:bottom w:val="nil"/>
              <w:right w:val="single" w:sz="4" w:space="0" w:color="C0C0C0"/>
            </w:tcBorders>
            <w:vAlign w:val="center"/>
            <w:hideMark/>
          </w:tcPr>
          <w:p w14:paraId="4D2CE123"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4DC5E6D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1,40</w:t>
            </w:r>
          </w:p>
        </w:tc>
        <w:tc>
          <w:tcPr>
            <w:tcW w:w="1616" w:type="dxa"/>
            <w:tcBorders>
              <w:top w:val="nil"/>
              <w:left w:val="nil"/>
              <w:bottom w:val="single" w:sz="4" w:space="0" w:color="C0C0C0"/>
              <w:right w:val="single" w:sz="4" w:space="0" w:color="C0C0C0"/>
            </w:tcBorders>
            <w:shd w:val="clear" w:color="000000" w:fill="FFFFCC"/>
            <w:vAlign w:val="center"/>
            <w:hideMark/>
          </w:tcPr>
          <w:p w14:paraId="3C367C6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1,40</w:t>
            </w:r>
          </w:p>
        </w:tc>
        <w:tc>
          <w:tcPr>
            <w:tcW w:w="1376" w:type="dxa"/>
            <w:tcBorders>
              <w:top w:val="nil"/>
              <w:left w:val="nil"/>
              <w:bottom w:val="single" w:sz="4" w:space="0" w:color="C0C0C0"/>
              <w:right w:val="single" w:sz="4" w:space="0" w:color="C0C0C0"/>
            </w:tcBorders>
            <w:shd w:val="clear" w:color="000000" w:fill="D7EAD3"/>
            <w:vAlign w:val="center"/>
            <w:hideMark/>
          </w:tcPr>
          <w:p w14:paraId="114E9C1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0,70</w:t>
            </w:r>
          </w:p>
        </w:tc>
        <w:tc>
          <w:tcPr>
            <w:tcW w:w="1276" w:type="dxa"/>
            <w:tcBorders>
              <w:top w:val="nil"/>
              <w:left w:val="nil"/>
              <w:bottom w:val="single" w:sz="4" w:space="0" w:color="C0C0C0"/>
              <w:right w:val="single" w:sz="4" w:space="0" w:color="C0C0C0"/>
            </w:tcBorders>
            <w:shd w:val="clear" w:color="000000" w:fill="D7EAD3"/>
            <w:vAlign w:val="center"/>
            <w:hideMark/>
          </w:tcPr>
          <w:p w14:paraId="0FC7B63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0,70</w:t>
            </w:r>
          </w:p>
        </w:tc>
        <w:tc>
          <w:tcPr>
            <w:tcW w:w="3856" w:type="dxa"/>
            <w:vMerge/>
            <w:tcBorders>
              <w:top w:val="nil"/>
              <w:left w:val="nil"/>
              <w:bottom w:val="nil"/>
              <w:right w:val="single" w:sz="4" w:space="0" w:color="C0C0C0"/>
            </w:tcBorders>
            <w:vAlign w:val="center"/>
            <w:hideMark/>
          </w:tcPr>
          <w:p w14:paraId="7BA61FDD" w14:textId="77777777" w:rsidR="0010347A" w:rsidRPr="0010347A" w:rsidRDefault="0010347A" w:rsidP="0010347A">
            <w:pPr>
              <w:rPr>
                <w:rFonts w:ascii="Tahoma" w:hAnsi="Tahoma" w:cs="Tahoma"/>
                <w:sz w:val="13"/>
                <w:szCs w:val="13"/>
              </w:rPr>
            </w:pPr>
          </w:p>
        </w:tc>
      </w:tr>
      <w:tr w:rsidR="0010347A" w:rsidRPr="0010347A" w14:paraId="1AD4DF82" w14:textId="77777777" w:rsidTr="0010347A">
        <w:trPr>
          <w:trHeight w:val="675"/>
          <w:jc w:val="center"/>
        </w:trPr>
        <w:tc>
          <w:tcPr>
            <w:tcW w:w="343" w:type="dxa"/>
            <w:tcBorders>
              <w:top w:val="nil"/>
              <w:left w:val="nil"/>
              <w:bottom w:val="nil"/>
              <w:right w:val="nil"/>
            </w:tcBorders>
            <w:shd w:val="clear" w:color="000000" w:fill="FFFF00"/>
            <w:noWrap/>
            <w:vAlign w:val="center"/>
            <w:hideMark/>
          </w:tcPr>
          <w:p w14:paraId="2C27A6DE"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08396D2A"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1E1DA7E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5.3.5</w:t>
            </w:r>
          </w:p>
        </w:tc>
        <w:tc>
          <w:tcPr>
            <w:tcW w:w="4807" w:type="dxa"/>
            <w:tcBorders>
              <w:top w:val="nil"/>
              <w:left w:val="nil"/>
              <w:bottom w:val="single" w:sz="4" w:space="0" w:color="C0C0C0"/>
              <w:right w:val="single" w:sz="4" w:space="0" w:color="C0C0C0"/>
            </w:tcBorders>
            <w:shd w:val="clear" w:color="000000" w:fill="E3FAFD"/>
            <w:vAlign w:val="center"/>
            <w:hideMark/>
          </w:tcPr>
          <w:p w14:paraId="72BFBD08"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канцтовары, материалы</w:t>
            </w:r>
          </w:p>
        </w:tc>
        <w:tc>
          <w:tcPr>
            <w:tcW w:w="1017" w:type="dxa"/>
            <w:tcBorders>
              <w:top w:val="nil"/>
              <w:left w:val="nil"/>
              <w:bottom w:val="single" w:sz="4" w:space="0" w:color="C0C0C0"/>
              <w:right w:val="single" w:sz="4" w:space="0" w:color="C0C0C0"/>
            </w:tcBorders>
            <w:shd w:val="clear" w:color="auto" w:fill="auto"/>
            <w:vAlign w:val="center"/>
            <w:hideMark/>
          </w:tcPr>
          <w:p w14:paraId="40C3D3DE"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33A3BE2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24,32</w:t>
            </w:r>
          </w:p>
        </w:tc>
        <w:tc>
          <w:tcPr>
            <w:tcW w:w="1576" w:type="dxa"/>
            <w:tcBorders>
              <w:top w:val="nil"/>
              <w:left w:val="nil"/>
              <w:bottom w:val="single" w:sz="4" w:space="0" w:color="C0C0C0"/>
              <w:right w:val="single" w:sz="4" w:space="0" w:color="C0C0C0"/>
            </w:tcBorders>
            <w:shd w:val="clear" w:color="000000" w:fill="FFFFCC"/>
            <w:vAlign w:val="center"/>
            <w:hideMark/>
          </w:tcPr>
          <w:p w14:paraId="2BC26AC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24,32</w:t>
            </w:r>
          </w:p>
        </w:tc>
        <w:tc>
          <w:tcPr>
            <w:tcW w:w="1496" w:type="dxa"/>
            <w:tcBorders>
              <w:top w:val="nil"/>
              <w:left w:val="nil"/>
              <w:bottom w:val="single" w:sz="4" w:space="0" w:color="C0C0C0"/>
              <w:right w:val="single" w:sz="4" w:space="0" w:color="C0C0C0"/>
            </w:tcBorders>
            <w:shd w:val="clear" w:color="000000" w:fill="D7EAD3"/>
            <w:vAlign w:val="center"/>
            <w:hideMark/>
          </w:tcPr>
          <w:p w14:paraId="5C865BB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12,16</w:t>
            </w:r>
          </w:p>
        </w:tc>
        <w:tc>
          <w:tcPr>
            <w:tcW w:w="1496" w:type="dxa"/>
            <w:tcBorders>
              <w:top w:val="nil"/>
              <w:left w:val="nil"/>
              <w:bottom w:val="single" w:sz="4" w:space="0" w:color="C0C0C0"/>
              <w:right w:val="single" w:sz="4" w:space="0" w:color="C0C0C0"/>
            </w:tcBorders>
            <w:shd w:val="clear" w:color="000000" w:fill="D7EAD3"/>
            <w:vAlign w:val="center"/>
            <w:hideMark/>
          </w:tcPr>
          <w:p w14:paraId="297A0B2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12,16</w:t>
            </w:r>
          </w:p>
        </w:tc>
        <w:tc>
          <w:tcPr>
            <w:tcW w:w="3796" w:type="dxa"/>
            <w:vMerge/>
            <w:tcBorders>
              <w:top w:val="nil"/>
              <w:left w:val="nil"/>
              <w:bottom w:val="nil"/>
              <w:right w:val="single" w:sz="4" w:space="0" w:color="C0C0C0"/>
            </w:tcBorders>
            <w:vAlign w:val="center"/>
            <w:hideMark/>
          </w:tcPr>
          <w:p w14:paraId="4A0B6296"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31D1F8E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25,04</w:t>
            </w:r>
          </w:p>
        </w:tc>
        <w:tc>
          <w:tcPr>
            <w:tcW w:w="1616" w:type="dxa"/>
            <w:tcBorders>
              <w:top w:val="nil"/>
              <w:left w:val="nil"/>
              <w:bottom w:val="single" w:sz="4" w:space="0" w:color="C0C0C0"/>
              <w:right w:val="single" w:sz="4" w:space="0" w:color="C0C0C0"/>
            </w:tcBorders>
            <w:shd w:val="clear" w:color="000000" w:fill="FFFFCC"/>
            <w:vAlign w:val="center"/>
            <w:hideMark/>
          </w:tcPr>
          <w:p w14:paraId="5F46525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25,04</w:t>
            </w:r>
          </w:p>
        </w:tc>
        <w:tc>
          <w:tcPr>
            <w:tcW w:w="1376" w:type="dxa"/>
            <w:tcBorders>
              <w:top w:val="nil"/>
              <w:left w:val="nil"/>
              <w:bottom w:val="single" w:sz="4" w:space="0" w:color="C0C0C0"/>
              <w:right w:val="single" w:sz="4" w:space="0" w:color="C0C0C0"/>
            </w:tcBorders>
            <w:shd w:val="clear" w:color="000000" w:fill="D7EAD3"/>
            <w:vAlign w:val="center"/>
            <w:hideMark/>
          </w:tcPr>
          <w:p w14:paraId="27D0C13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12,52</w:t>
            </w:r>
          </w:p>
        </w:tc>
        <w:tc>
          <w:tcPr>
            <w:tcW w:w="1276" w:type="dxa"/>
            <w:tcBorders>
              <w:top w:val="nil"/>
              <w:left w:val="nil"/>
              <w:bottom w:val="single" w:sz="4" w:space="0" w:color="C0C0C0"/>
              <w:right w:val="single" w:sz="4" w:space="0" w:color="C0C0C0"/>
            </w:tcBorders>
            <w:shd w:val="clear" w:color="000000" w:fill="D7EAD3"/>
            <w:vAlign w:val="center"/>
            <w:hideMark/>
          </w:tcPr>
          <w:p w14:paraId="0E9077D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12,52</w:t>
            </w:r>
          </w:p>
        </w:tc>
        <w:tc>
          <w:tcPr>
            <w:tcW w:w="3856" w:type="dxa"/>
            <w:vMerge/>
            <w:tcBorders>
              <w:top w:val="nil"/>
              <w:left w:val="nil"/>
              <w:bottom w:val="nil"/>
              <w:right w:val="single" w:sz="4" w:space="0" w:color="C0C0C0"/>
            </w:tcBorders>
            <w:vAlign w:val="center"/>
            <w:hideMark/>
          </w:tcPr>
          <w:p w14:paraId="5752B41F" w14:textId="77777777" w:rsidR="0010347A" w:rsidRPr="0010347A" w:rsidRDefault="0010347A" w:rsidP="0010347A">
            <w:pPr>
              <w:rPr>
                <w:rFonts w:ascii="Tahoma" w:hAnsi="Tahoma" w:cs="Tahoma"/>
                <w:sz w:val="13"/>
                <w:szCs w:val="13"/>
              </w:rPr>
            </w:pPr>
          </w:p>
        </w:tc>
      </w:tr>
      <w:tr w:rsidR="0010347A" w:rsidRPr="0010347A" w14:paraId="40E6DF59"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738F3452"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57D73389"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75E0F17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5.3.6</w:t>
            </w:r>
          </w:p>
        </w:tc>
        <w:tc>
          <w:tcPr>
            <w:tcW w:w="4807" w:type="dxa"/>
            <w:tcBorders>
              <w:top w:val="nil"/>
              <w:left w:val="nil"/>
              <w:bottom w:val="single" w:sz="4" w:space="0" w:color="C0C0C0"/>
              <w:right w:val="single" w:sz="4" w:space="0" w:color="C0C0C0"/>
            </w:tcBorders>
            <w:shd w:val="clear" w:color="000000" w:fill="E3FAFD"/>
            <w:vAlign w:val="center"/>
            <w:hideMark/>
          </w:tcPr>
          <w:p w14:paraId="519BAB15"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услуги банка</w:t>
            </w:r>
          </w:p>
        </w:tc>
        <w:tc>
          <w:tcPr>
            <w:tcW w:w="1017" w:type="dxa"/>
            <w:tcBorders>
              <w:top w:val="nil"/>
              <w:left w:val="nil"/>
              <w:bottom w:val="single" w:sz="4" w:space="0" w:color="C0C0C0"/>
              <w:right w:val="single" w:sz="4" w:space="0" w:color="C0C0C0"/>
            </w:tcBorders>
            <w:shd w:val="clear" w:color="auto" w:fill="auto"/>
            <w:vAlign w:val="center"/>
            <w:hideMark/>
          </w:tcPr>
          <w:p w14:paraId="5BFF2A74"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670C9E9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6A2C3F9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E90B46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06511B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796" w:type="dxa"/>
            <w:vMerge/>
            <w:tcBorders>
              <w:top w:val="nil"/>
              <w:left w:val="nil"/>
              <w:bottom w:val="nil"/>
              <w:right w:val="single" w:sz="4" w:space="0" w:color="C0C0C0"/>
            </w:tcBorders>
            <w:vAlign w:val="center"/>
            <w:hideMark/>
          </w:tcPr>
          <w:p w14:paraId="50651B21"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51CE9AA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7E10C8F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64F9CD8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5E4F416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856" w:type="dxa"/>
            <w:vMerge/>
            <w:tcBorders>
              <w:top w:val="nil"/>
              <w:left w:val="nil"/>
              <w:bottom w:val="nil"/>
              <w:right w:val="single" w:sz="4" w:space="0" w:color="C0C0C0"/>
            </w:tcBorders>
            <w:vAlign w:val="center"/>
            <w:hideMark/>
          </w:tcPr>
          <w:p w14:paraId="218D32E9" w14:textId="77777777" w:rsidR="0010347A" w:rsidRPr="0010347A" w:rsidRDefault="0010347A" w:rsidP="0010347A">
            <w:pPr>
              <w:rPr>
                <w:rFonts w:ascii="Tahoma" w:hAnsi="Tahoma" w:cs="Tahoma"/>
                <w:sz w:val="13"/>
                <w:szCs w:val="13"/>
              </w:rPr>
            </w:pPr>
          </w:p>
        </w:tc>
      </w:tr>
      <w:tr w:rsidR="0010347A" w:rsidRPr="0010347A" w14:paraId="7531A3EA"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741336D7"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202BCA52"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4AFD7B2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5.3.7</w:t>
            </w:r>
          </w:p>
        </w:tc>
        <w:tc>
          <w:tcPr>
            <w:tcW w:w="4807" w:type="dxa"/>
            <w:tcBorders>
              <w:top w:val="nil"/>
              <w:left w:val="nil"/>
              <w:bottom w:val="single" w:sz="4" w:space="0" w:color="C0C0C0"/>
              <w:right w:val="single" w:sz="4" w:space="0" w:color="C0C0C0"/>
            </w:tcBorders>
            <w:shd w:val="clear" w:color="000000" w:fill="E3FAFD"/>
            <w:vAlign w:val="center"/>
            <w:hideMark/>
          </w:tcPr>
          <w:p w14:paraId="7969D543"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информационные услуги</w:t>
            </w:r>
          </w:p>
        </w:tc>
        <w:tc>
          <w:tcPr>
            <w:tcW w:w="1017" w:type="dxa"/>
            <w:tcBorders>
              <w:top w:val="nil"/>
              <w:left w:val="nil"/>
              <w:bottom w:val="single" w:sz="4" w:space="0" w:color="C0C0C0"/>
              <w:right w:val="single" w:sz="4" w:space="0" w:color="C0C0C0"/>
            </w:tcBorders>
            <w:shd w:val="clear" w:color="auto" w:fill="auto"/>
            <w:vAlign w:val="center"/>
            <w:hideMark/>
          </w:tcPr>
          <w:p w14:paraId="6C276C97"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3F7DC36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56BF466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2FD99E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606897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796" w:type="dxa"/>
            <w:vMerge/>
            <w:tcBorders>
              <w:top w:val="nil"/>
              <w:left w:val="nil"/>
              <w:bottom w:val="nil"/>
              <w:right w:val="single" w:sz="4" w:space="0" w:color="C0C0C0"/>
            </w:tcBorders>
            <w:vAlign w:val="center"/>
            <w:hideMark/>
          </w:tcPr>
          <w:p w14:paraId="53D368F4"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706E2C4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4DA4D51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478FA99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6D6A2F0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856" w:type="dxa"/>
            <w:vMerge/>
            <w:tcBorders>
              <w:top w:val="nil"/>
              <w:left w:val="nil"/>
              <w:bottom w:val="nil"/>
              <w:right w:val="single" w:sz="4" w:space="0" w:color="C0C0C0"/>
            </w:tcBorders>
            <w:vAlign w:val="center"/>
            <w:hideMark/>
          </w:tcPr>
          <w:p w14:paraId="1D9B9862" w14:textId="77777777" w:rsidR="0010347A" w:rsidRPr="0010347A" w:rsidRDefault="0010347A" w:rsidP="0010347A">
            <w:pPr>
              <w:rPr>
                <w:rFonts w:ascii="Tahoma" w:hAnsi="Tahoma" w:cs="Tahoma"/>
                <w:sz w:val="13"/>
                <w:szCs w:val="13"/>
              </w:rPr>
            </w:pPr>
          </w:p>
        </w:tc>
      </w:tr>
      <w:tr w:rsidR="0010347A" w:rsidRPr="0010347A" w14:paraId="5CEA0F5D"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0C6A50AE"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65A5E2AC"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27F5DAE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5.3.8</w:t>
            </w:r>
          </w:p>
        </w:tc>
        <w:tc>
          <w:tcPr>
            <w:tcW w:w="4807" w:type="dxa"/>
            <w:tcBorders>
              <w:top w:val="nil"/>
              <w:left w:val="nil"/>
              <w:bottom w:val="single" w:sz="4" w:space="0" w:color="C0C0C0"/>
              <w:right w:val="single" w:sz="4" w:space="0" w:color="C0C0C0"/>
            </w:tcBorders>
            <w:shd w:val="clear" w:color="000000" w:fill="E3FAFD"/>
            <w:vAlign w:val="center"/>
            <w:hideMark/>
          </w:tcPr>
          <w:p w14:paraId="1DDC3B92"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обучение персонала</w:t>
            </w:r>
          </w:p>
        </w:tc>
        <w:tc>
          <w:tcPr>
            <w:tcW w:w="1017" w:type="dxa"/>
            <w:tcBorders>
              <w:top w:val="nil"/>
              <w:left w:val="nil"/>
              <w:bottom w:val="single" w:sz="4" w:space="0" w:color="C0C0C0"/>
              <w:right w:val="single" w:sz="4" w:space="0" w:color="C0C0C0"/>
            </w:tcBorders>
            <w:shd w:val="clear" w:color="auto" w:fill="auto"/>
            <w:vAlign w:val="center"/>
            <w:hideMark/>
          </w:tcPr>
          <w:p w14:paraId="24E60D7B"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289FFF6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1D16C6F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DDC182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F972D8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796" w:type="dxa"/>
            <w:vMerge/>
            <w:tcBorders>
              <w:top w:val="nil"/>
              <w:left w:val="nil"/>
              <w:bottom w:val="nil"/>
              <w:right w:val="single" w:sz="4" w:space="0" w:color="C0C0C0"/>
            </w:tcBorders>
            <w:vAlign w:val="center"/>
            <w:hideMark/>
          </w:tcPr>
          <w:p w14:paraId="75BAE8C3"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1E8074A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41090A2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2D77D4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6FEE7B2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856" w:type="dxa"/>
            <w:vMerge/>
            <w:tcBorders>
              <w:top w:val="nil"/>
              <w:left w:val="nil"/>
              <w:bottom w:val="nil"/>
              <w:right w:val="single" w:sz="4" w:space="0" w:color="C0C0C0"/>
            </w:tcBorders>
            <w:vAlign w:val="center"/>
            <w:hideMark/>
          </w:tcPr>
          <w:p w14:paraId="2AF6E633" w14:textId="77777777" w:rsidR="0010347A" w:rsidRPr="0010347A" w:rsidRDefault="0010347A" w:rsidP="0010347A">
            <w:pPr>
              <w:rPr>
                <w:rFonts w:ascii="Tahoma" w:hAnsi="Tahoma" w:cs="Tahoma"/>
                <w:sz w:val="13"/>
                <w:szCs w:val="13"/>
              </w:rPr>
            </w:pPr>
          </w:p>
        </w:tc>
      </w:tr>
      <w:tr w:rsidR="0010347A" w:rsidRPr="0010347A" w14:paraId="0C60C8E0" w14:textId="77777777" w:rsidTr="0010347A">
        <w:trPr>
          <w:trHeight w:val="675"/>
          <w:jc w:val="center"/>
        </w:trPr>
        <w:tc>
          <w:tcPr>
            <w:tcW w:w="343" w:type="dxa"/>
            <w:tcBorders>
              <w:top w:val="nil"/>
              <w:left w:val="nil"/>
              <w:bottom w:val="nil"/>
              <w:right w:val="nil"/>
            </w:tcBorders>
            <w:shd w:val="clear" w:color="000000" w:fill="FFFF00"/>
            <w:noWrap/>
            <w:vAlign w:val="center"/>
            <w:hideMark/>
          </w:tcPr>
          <w:p w14:paraId="1A5C3EA6"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5FDC344E"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1DCF718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5.3.9</w:t>
            </w:r>
          </w:p>
        </w:tc>
        <w:tc>
          <w:tcPr>
            <w:tcW w:w="4807" w:type="dxa"/>
            <w:tcBorders>
              <w:top w:val="nil"/>
              <w:left w:val="nil"/>
              <w:bottom w:val="single" w:sz="4" w:space="0" w:color="C0C0C0"/>
              <w:right w:val="single" w:sz="4" w:space="0" w:color="C0C0C0"/>
            </w:tcBorders>
            <w:shd w:val="clear" w:color="000000" w:fill="E3FAFD"/>
            <w:vAlign w:val="center"/>
            <w:hideMark/>
          </w:tcPr>
          <w:p w14:paraId="3A43E033"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расходы на охрану</w:t>
            </w:r>
          </w:p>
        </w:tc>
        <w:tc>
          <w:tcPr>
            <w:tcW w:w="1017" w:type="dxa"/>
            <w:tcBorders>
              <w:top w:val="nil"/>
              <w:left w:val="nil"/>
              <w:bottom w:val="single" w:sz="4" w:space="0" w:color="C0C0C0"/>
              <w:right w:val="single" w:sz="4" w:space="0" w:color="C0C0C0"/>
            </w:tcBorders>
            <w:shd w:val="clear" w:color="auto" w:fill="auto"/>
            <w:vAlign w:val="center"/>
            <w:hideMark/>
          </w:tcPr>
          <w:p w14:paraId="58FCE449"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78CEA39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12,11</w:t>
            </w:r>
          </w:p>
        </w:tc>
        <w:tc>
          <w:tcPr>
            <w:tcW w:w="1576" w:type="dxa"/>
            <w:tcBorders>
              <w:top w:val="nil"/>
              <w:left w:val="nil"/>
              <w:bottom w:val="single" w:sz="4" w:space="0" w:color="C0C0C0"/>
              <w:right w:val="single" w:sz="4" w:space="0" w:color="C0C0C0"/>
            </w:tcBorders>
            <w:shd w:val="clear" w:color="000000" w:fill="FFFFCC"/>
            <w:vAlign w:val="center"/>
            <w:hideMark/>
          </w:tcPr>
          <w:p w14:paraId="2A67380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12,11</w:t>
            </w:r>
          </w:p>
        </w:tc>
        <w:tc>
          <w:tcPr>
            <w:tcW w:w="1496" w:type="dxa"/>
            <w:tcBorders>
              <w:top w:val="nil"/>
              <w:left w:val="nil"/>
              <w:bottom w:val="single" w:sz="4" w:space="0" w:color="C0C0C0"/>
              <w:right w:val="single" w:sz="4" w:space="0" w:color="C0C0C0"/>
            </w:tcBorders>
            <w:shd w:val="clear" w:color="000000" w:fill="D7EAD3"/>
            <w:vAlign w:val="center"/>
            <w:hideMark/>
          </w:tcPr>
          <w:p w14:paraId="54DDC37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6,05</w:t>
            </w:r>
          </w:p>
        </w:tc>
        <w:tc>
          <w:tcPr>
            <w:tcW w:w="1496" w:type="dxa"/>
            <w:tcBorders>
              <w:top w:val="nil"/>
              <w:left w:val="nil"/>
              <w:bottom w:val="single" w:sz="4" w:space="0" w:color="C0C0C0"/>
              <w:right w:val="single" w:sz="4" w:space="0" w:color="C0C0C0"/>
            </w:tcBorders>
            <w:shd w:val="clear" w:color="000000" w:fill="D7EAD3"/>
            <w:vAlign w:val="center"/>
            <w:hideMark/>
          </w:tcPr>
          <w:p w14:paraId="5AA0219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6,05</w:t>
            </w:r>
          </w:p>
        </w:tc>
        <w:tc>
          <w:tcPr>
            <w:tcW w:w="3796" w:type="dxa"/>
            <w:vMerge/>
            <w:tcBorders>
              <w:top w:val="nil"/>
              <w:left w:val="nil"/>
              <w:bottom w:val="nil"/>
              <w:right w:val="single" w:sz="4" w:space="0" w:color="C0C0C0"/>
            </w:tcBorders>
            <w:vAlign w:val="center"/>
            <w:hideMark/>
          </w:tcPr>
          <w:p w14:paraId="4C357FA3"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3B6E6BA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12,47</w:t>
            </w:r>
          </w:p>
        </w:tc>
        <w:tc>
          <w:tcPr>
            <w:tcW w:w="1616" w:type="dxa"/>
            <w:tcBorders>
              <w:top w:val="nil"/>
              <w:left w:val="nil"/>
              <w:bottom w:val="single" w:sz="4" w:space="0" w:color="C0C0C0"/>
              <w:right w:val="single" w:sz="4" w:space="0" w:color="C0C0C0"/>
            </w:tcBorders>
            <w:shd w:val="clear" w:color="000000" w:fill="FFFFCC"/>
            <w:vAlign w:val="center"/>
            <w:hideMark/>
          </w:tcPr>
          <w:p w14:paraId="1623CA0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12,47</w:t>
            </w:r>
          </w:p>
        </w:tc>
        <w:tc>
          <w:tcPr>
            <w:tcW w:w="1376" w:type="dxa"/>
            <w:tcBorders>
              <w:top w:val="nil"/>
              <w:left w:val="nil"/>
              <w:bottom w:val="single" w:sz="4" w:space="0" w:color="C0C0C0"/>
              <w:right w:val="single" w:sz="4" w:space="0" w:color="C0C0C0"/>
            </w:tcBorders>
            <w:shd w:val="clear" w:color="000000" w:fill="D7EAD3"/>
            <w:vAlign w:val="center"/>
            <w:hideMark/>
          </w:tcPr>
          <w:p w14:paraId="760AD79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6,23</w:t>
            </w:r>
          </w:p>
        </w:tc>
        <w:tc>
          <w:tcPr>
            <w:tcW w:w="1276" w:type="dxa"/>
            <w:tcBorders>
              <w:top w:val="nil"/>
              <w:left w:val="nil"/>
              <w:bottom w:val="single" w:sz="4" w:space="0" w:color="C0C0C0"/>
              <w:right w:val="single" w:sz="4" w:space="0" w:color="C0C0C0"/>
            </w:tcBorders>
            <w:shd w:val="clear" w:color="000000" w:fill="D7EAD3"/>
            <w:vAlign w:val="center"/>
            <w:hideMark/>
          </w:tcPr>
          <w:p w14:paraId="18FCD22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6,23</w:t>
            </w:r>
          </w:p>
        </w:tc>
        <w:tc>
          <w:tcPr>
            <w:tcW w:w="3856" w:type="dxa"/>
            <w:vMerge/>
            <w:tcBorders>
              <w:top w:val="nil"/>
              <w:left w:val="nil"/>
              <w:bottom w:val="nil"/>
              <w:right w:val="single" w:sz="4" w:space="0" w:color="C0C0C0"/>
            </w:tcBorders>
            <w:vAlign w:val="center"/>
            <w:hideMark/>
          </w:tcPr>
          <w:p w14:paraId="361630F4" w14:textId="77777777" w:rsidR="0010347A" w:rsidRPr="0010347A" w:rsidRDefault="0010347A" w:rsidP="0010347A">
            <w:pPr>
              <w:rPr>
                <w:rFonts w:ascii="Tahoma" w:hAnsi="Tahoma" w:cs="Tahoma"/>
                <w:sz w:val="13"/>
                <w:szCs w:val="13"/>
              </w:rPr>
            </w:pPr>
          </w:p>
        </w:tc>
      </w:tr>
      <w:tr w:rsidR="0010347A" w:rsidRPr="0010347A" w14:paraId="2CE4952C" w14:textId="77777777" w:rsidTr="0010347A">
        <w:trPr>
          <w:trHeight w:val="300"/>
          <w:jc w:val="center"/>
        </w:trPr>
        <w:tc>
          <w:tcPr>
            <w:tcW w:w="343" w:type="dxa"/>
            <w:tcBorders>
              <w:top w:val="nil"/>
              <w:left w:val="nil"/>
              <w:bottom w:val="nil"/>
              <w:right w:val="nil"/>
            </w:tcBorders>
            <w:shd w:val="clear" w:color="000000" w:fill="FFFF00"/>
            <w:noWrap/>
            <w:vAlign w:val="center"/>
            <w:hideMark/>
          </w:tcPr>
          <w:p w14:paraId="7806F0BE"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3D4EB225"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0F14F88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5.3.10</w:t>
            </w:r>
          </w:p>
        </w:tc>
        <w:tc>
          <w:tcPr>
            <w:tcW w:w="4807" w:type="dxa"/>
            <w:tcBorders>
              <w:top w:val="nil"/>
              <w:left w:val="nil"/>
              <w:bottom w:val="single" w:sz="4" w:space="0" w:color="C0C0C0"/>
              <w:right w:val="single" w:sz="4" w:space="0" w:color="C0C0C0"/>
            </w:tcBorders>
            <w:shd w:val="clear" w:color="000000" w:fill="E3FAFD"/>
            <w:vAlign w:val="center"/>
            <w:hideMark/>
          </w:tcPr>
          <w:p w14:paraId="328E3625"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транспортные услуги</w:t>
            </w:r>
          </w:p>
        </w:tc>
        <w:tc>
          <w:tcPr>
            <w:tcW w:w="1017" w:type="dxa"/>
            <w:tcBorders>
              <w:top w:val="nil"/>
              <w:left w:val="nil"/>
              <w:bottom w:val="single" w:sz="4" w:space="0" w:color="C0C0C0"/>
              <w:right w:val="single" w:sz="4" w:space="0" w:color="C0C0C0"/>
            </w:tcBorders>
            <w:shd w:val="clear" w:color="auto" w:fill="auto"/>
            <w:vAlign w:val="center"/>
            <w:hideMark/>
          </w:tcPr>
          <w:p w14:paraId="14BFF5A5"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233F8A5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57AC004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C94871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690FD75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796" w:type="dxa"/>
            <w:vMerge/>
            <w:tcBorders>
              <w:top w:val="nil"/>
              <w:left w:val="nil"/>
              <w:bottom w:val="nil"/>
              <w:right w:val="single" w:sz="4" w:space="0" w:color="C0C0C0"/>
            </w:tcBorders>
            <w:vAlign w:val="center"/>
            <w:hideMark/>
          </w:tcPr>
          <w:p w14:paraId="1FC44DC4"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48E81E0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0BD5243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ADA85B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7C4827A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856" w:type="dxa"/>
            <w:vMerge/>
            <w:tcBorders>
              <w:top w:val="nil"/>
              <w:left w:val="nil"/>
              <w:bottom w:val="nil"/>
              <w:right w:val="single" w:sz="4" w:space="0" w:color="C0C0C0"/>
            </w:tcBorders>
            <w:vAlign w:val="center"/>
            <w:hideMark/>
          </w:tcPr>
          <w:p w14:paraId="7726F727" w14:textId="77777777" w:rsidR="0010347A" w:rsidRPr="0010347A" w:rsidRDefault="0010347A" w:rsidP="0010347A">
            <w:pPr>
              <w:rPr>
                <w:rFonts w:ascii="Tahoma" w:hAnsi="Tahoma" w:cs="Tahoma"/>
                <w:sz w:val="13"/>
                <w:szCs w:val="13"/>
              </w:rPr>
            </w:pPr>
          </w:p>
        </w:tc>
      </w:tr>
      <w:tr w:rsidR="0010347A" w:rsidRPr="0010347A" w14:paraId="45C55F65" w14:textId="77777777" w:rsidTr="0010347A">
        <w:trPr>
          <w:trHeight w:val="675"/>
          <w:jc w:val="center"/>
        </w:trPr>
        <w:tc>
          <w:tcPr>
            <w:tcW w:w="343" w:type="dxa"/>
            <w:tcBorders>
              <w:top w:val="nil"/>
              <w:left w:val="nil"/>
              <w:bottom w:val="nil"/>
              <w:right w:val="nil"/>
            </w:tcBorders>
            <w:shd w:val="clear" w:color="000000" w:fill="FFFF00"/>
            <w:noWrap/>
            <w:vAlign w:val="center"/>
            <w:hideMark/>
          </w:tcPr>
          <w:p w14:paraId="583B7227"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lastRenderedPageBreak/>
              <w:t>ОР</w:t>
            </w:r>
          </w:p>
        </w:tc>
        <w:tc>
          <w:tcPr>
            <w:tcW w:w="202" w:type="dxa"/>
            <w:tcBorders>
              <w:top w:val="nil"/>
              <w:left w:val="nil"/>
              <w:bottom w:val="nil"/>
              <w:right w:val="nil"/>
            </w:tcBorders>
            <w:shd w:val="clear" w:color="auto" w:fill="auto"/>
            <w:vAlign w:val="center"/>
            <w:hideMark/>
          </w:tcPr>
          <w:p w14:paraId="7B9732B5"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7281433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5.3.11</w:t>
            </w:r>
          </w:p>
        </w:tc>
        <w:tc>
          <w:tcPr>
            <w:tcW w:w="4807" w:type="dxa"/>
            <w:tcBorders>
              <w:top w:val="nil"/>
              <w:left w:val="nil"/>
              <w:bottom w:val="single" w:sz="4" w:space="0" w:color="C0C0C0"/>
              <w:right w:val="single" w:sz="4" w:space="0" w:color="C0C0C0"/>
            </w:tcBorders>
            <w:shd w:val="clear" w:color="000000" w:fill="E3FAFD"/>
            <w:vAlign w:val="center"/>
            <w:hideMark/>
          </w:tcPr>
          <w:p w14:paraId="63FC5963"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Прочие административные расходы (</w:t>
            </w:r>
            <w:proofErr w:type="spellStart"/>
            <w:proofErr w:type="gramStart"/>
            <w:r w:rsidRPr="0010347A">
              <w:rPr>
                <w:rFonts w:ascii="Tahoma" w:hAnsi="Tahoma" w:cs="Tahoma"/>
                <w:sz w:val="13"/>
                <w:szCs w:val="13"/>
              </w:rPr>
              <w:t>юр.усл</w:t>
            </w:r>
            <w:proofErr w:type="spellEnd"/>
            <w:proofErr w:type="gramEnd"/>
            <w:r w:rsidRPr="0010347A">
              <w:rPr>
                <w:rFonts w:ascii="Tahoma" w:hAnsi="Tahoma" w:cs="Tahoma"/>
                <w:sz w:val="13"/>
                <w:szCs w:val="13"/>
              </w:rPr>
              <w:t>.)</w:t>
            </w:r>
          </w:p>
        </w:tc>
        <w:tc>
          <w:tcPr>
            <w:tcW w:w="1017" w:type="dxa"/>
            <w:tcBorders>
              <w:top w:val="nil"/>
              <w:left w:val="nil"/>
              <w:bottom w:val="single" w:sz="4" w:space="0" w:color="C0C0C0"/>
              <w:right w:val="single" w:sz="4" w:space="0" w:color="C0C0C0"/>
            </w:tcBorders>
            <w:shd w:val="clear" w:color="auto" w:fill="auto"/>
            <w:vAlign w:val="center"/>
            <w:hideMark/>
          </w:tcPr>
          <w:p w14:paraId="62FE2505"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4ADF2CE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3,44</w:t>
            </w:r>
          </w:p>
        </w:tc>
        <w:tc>
          <w:tcPr>
            <w:tcW w:w="1576" w:type="dxa"/>
            <w:tcBorders>
              <w:top w:val="nil"/>
              <w:left w:val="nil"/>
              <w:bottom w:val="single" w:sz="4" w:space="0" w:color="C0C0C0"/>
              <w:right w:val="single" w:sz="4" w:space="0" w:color="C0C0C0"/>
            </w:tcBorders>
            <w:shd w:val="clear" w:color="000000" w:fill="FFFFCC"/>
            <w:vAlign w:val="center"/>
            <w:hideMark/>
          </w:tcPr>
          <w:p w14:paraId="6ECA459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3,44</w:t>
            </w:r>
          </w:p>
        </w:tc>
        <w:tc>
          <w:tcPr>
            <w:tcW w:w="1496" w:type="dxa"/>
            <w:tcBorders>
              <w:top w:val="nil"/>
              <w:left w:val="nil"/>
              <w:bottom w:val="single" w:sz="4" w:space="0" w:color="C0C0C0"/>
              <w:right w:val="single" w:sz="4" w:space="0" w:color="C0C0C0"/>
            </w:tcBorders>
            <w:shd w:val="clear" w:color="000000" w:fill="D7EAD3"/>
            <w:vAlign w:val="center"/>
            <w:hideMark/>
          </w:tcPr>
          <w:p w14:paraId="60DCFAD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1,72</w:t>
            </w:r>
          </w:p>
        </w:tc>
        <w:tc>
          <w:tcPr>
            <w:tcW w:w="1496" w:type="dxa"/>
            <w:tcBorders>
              <w:top w:val="nil"/>
              <w:left w:val="nil"/>
              <w:bottom w:val="single" w:sz="4" w:space="0" w:color="C0C0C0"/>
              <w:right w:val="single" w:sz="4" w:space="0" w:color="C0C0C0"/>
            </w:tcBorders>
            <w:shd w:val="clear" w:color="000000" w:fill="D7EAD3"/>
            <w:vAlign w:val="center"/>
            <w:hideMark/>
          </w:tcPr>
          <w:p w14:paraId="188EDDB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1,72</w:t>
            </w:r>
          </w:p>
        </w:tc>
        <w:tc>
          <w:tcPr>
            <w:tcW w:w="3796" w:type="dxa"/>
            <w:vMerge/>
            <w:tcBorders>
              <w:top w:val="nil"/>
              <w:left w:val="nil"/>
              <w:bottom w:val="nil"/>
              <w:right w:val="single" w:sz="4" w:space="0" w:color="C0C0C0"/>
            </w:tcBorders>
            <w:vAlign w:val="center"/>
            <w:hideMark/>
          </w:tcPr>
          <w:p w14:paraId="3BDBD13A"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7AF6768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3,54</w:t>
            </w:r>
          </w:p>
        </w:tc>
        <w:tc>
          <w:tcPr>
            <w:tcW w:w="1616" w:type="dxa"/>
            <w:tcBorders>
              <w:top w:val="nil"/>
              <w:left w:val="nil"/>
              <w:bottom w:val="single" w:sz="4" w:space="0" w:color="C0C0C0"/>
              <w:right w:val="single" w:sz="4" w:space="0" w:color="C0C0C0"/>
            </w:tcBorders>
            <w:shd w:val="clear" w:color="000000" w:fill="FFFFCC"/>
            <w:vAlign w:val="center"/>
            <w:hideMark/>
          </w:tcPr>
          <w:p w14:paraId="5C2F39A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3,54</w:t>
            </w:r>
          </w:p>
        </w:tc>
        <w:tc>
          <w:tcPr>
            <w:tcW w:w="1376" w:type="dxa"/>
            <w:tcBorders>
              <w:top w:val="nil"/>
              <w:left w:val="nil"/>
              <w:bottom w:val="single" w:sz="4" w:space="0" w:color="C0C0C0"/>
              <w:right w:val="single" w:sz="4" w:space="0" w:color="C0C0C0"/>
            </w:tcBorders>
            <w:shd w:val="clear" w:color="000000" w:fill="D7EAD3"/>
            <w:vAlign w:val="center"/>
            <w:hideMark/>
          </w:tcPr>
          <w:p w14:paraId="1AC345C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1,77</w:t>
            </w:r>
          </w:p>
        </w:tc>
        <w:tc>
          <w:tcPr>
            <w:tcW w:w="1276" w:type="dxa"/>
            <w:tcBorders>
              <w:top w:val="nil"/>
              <w:left w:val="nil"/>
              <w:bottom w:val="single" w:sz="4" w:space="0" w:color="C0C0C0"/>
              <w:right w:val="single" w:sz="4" w:space="0" w:color="C0C0C0"/>
            </w:tcBorders>
            <w:shd w:val="clear" w:color="000000" w:fill="D7EAD3"/>
            <w:vAlign w:val="center"/>
            <w:hideMark/>
          </w:tcPr>
          <w:p w14:paraId="5058F78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1,77</w:t>
            </w:r>
          </w:p>
        </w:tc>
        <w:tc>
          <w:tcPr>
            <w:tcW w:w="3856" w:type="dxa"/>
            <w:vMerge/>
            <w:tcBorders>
              <w:top w:val="nil"/>
              <w:left w:val="nil"/>
              <w:bottom w:val="nil"/>
              <w:right w:val="single" w:sz="4" w:space="0" w:color="C0C0C0"/>
            </w:tcBorders>
            <w:vAlign w:val="center"/>
            <w:hideMark/>
          </w:tcPr>
          <w:p w14:paraId="001BCE48" w14:textId="77777777" w:rsidR="0010347A" w:rsidRPr="0010347A" w:rsidRDefault="0010347A" w:rsidP="0010347A">
            <w:pPr>
              <w:rPr>
                <w:rFonts w:ascii="Tahoma" w:hAnsi="Tahoma" w:cs="Tahoma"/>
                <w:sz w:val="13"/>
                <w:szCs w:val="13"/>
              </w:rPr>
            </w:pPr>
          </w:p>
        </w:tc>
      </w:tr>
      <w:tr w:rsidR="0010347A" w:rsidRPr="0010347A" w14:paraId="3B9E0E98" w14:textId="77777777" w:rsidTr="0010347A">
        <w:trPr>
          <w:trHeight w:val="675"/>
          <w:jc w:val="center"/>
        </w:trPr>
        <w:tc>
          <w:tcPr>
            <w:tcW w:w="343" w:type="dxa"/>
            <w:tcBorders>
              <w:top w:val="nil"/>
              <w:left w:val="nil"/>
              <w:bottom w:val="nil"/>
              <w:right w:val="nil"/>
            </w:tcBorders>
            <w:shd w:val="clear" w:color="000000" w:fill="FFFF00"/>
            <w:noWrap/>
            <w:vAlign w:val="center"/>
            <w:hideMark/>
          </w:tcPr>
          <w:p w14:paraId="3FE98B39"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7D8ED049"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6AD984C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5.3.12</w:t>
            </w:r>
          </w:p>
        </w:tc>
        <w:tc>
          <w:tcPr>
            <w:tcW w:w="4807" w:type="dxa"/>
            <w:tcBorders>
              <w:top w:val="nil"/>
              <w:left w:val="nil"/>
              <w:bottom w:val="single" w:sz="4" w:space="0" w:color="C0C0C0"/>
              <w:right w:val="single" w:sz="4" w:space="0" w:color="C0C0C0"/>
            </w:tcBorders>
            <w:shd w:val="clear" w:color="000000" w:fill="E3FAFD"/>
            <w:vAlign w:val="center"/>
            <w:hideMark/>
          </w:tcPr>
          <w:p w14:paraId="35C743F9"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страховые взносы (содержание транспорта)</w:t>
            </w:r>
          </w:p>
        </w:tc>
        <w:tc>
          <w:tcPr>
            <w:tcW w:w="1017" w:type="dxa"/>
            <w:tcBorders>
              <w:top w:val="nil"/>
              <w:left w:val="nil"/>
              <w:bottom w:val="single" w:sz="4" w:space="0" w:color="C0C0C0"/>
              <w:right w:val="single" w:sz="4" w:space="0" w:color="C0C0C0"/>
            </w:tcBorders>
            <w:shd w:val="clear" w:color="auto" w:fill="auto"/>
            <w:vAlign w:val="center"/>
            <w:hideMark/>
          </w:tcPr>
          <w:p w14:paraId="3887692C"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3DDA7BE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16,85</w:t>
            </w:r>
          </w:p>
        </w:tc>
        <w:tc>
          <w:tcPr>
            <w:tcW w:w="1576" w:type="dxa"/>
            <w:tcBorders>
              <w:top w:val="nil"/>
              <w:left w:val="nil"/>
              <w:bottom w:val="single" w:sz="4" w:space="0" w:color="C0C0C0"/>
              <w:right w:val="single" w:sz="4" w:space="0" w:color="C0C0C0"/>
            </w:tcBorders>
            <w:shd w:val="clear" w:color="000000" w:fill="FFFFCC"/>
            <w:vAlign w:val="center"/>
            <w:hideMark/>
          </w:tcPr>
          <w:p w14:paraId="01D0FCC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16,85</w:t>
            </w:r>
          </w:p>
        </w:tc>
        <w:tc>
          <w:tcPr>
            <w:tcW w:w="1496" w:type="dxa"/>
            <w:tcBorders>
              <w:top w:val="nil"/>
              <w:left w:val="nil"/>
              <w:bottom w:val="single" w:sz="4" w:space="0" w:color="C0C0C0"/>
              <w:right w:val="single" w:sz="4" w:space="0" w:color="C0C0C0"/>
            </w:tcBorders>
            <w:shd w:val="clear" w:color="000000" w:fill="D7EAD3"/>
            <w:vAlign w:val="center"/>
            <w:hideMark/>
          </w:tcPr>
          <w:p w14:paraId="497D40C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8,43</w:t>
            </w:r>
          </w:p>
        </w:tc>
        <w:tc>
          <w:tcPr>
            <w:tcW w:w="1496" w:type="dxa"/>
            <w:tcBorders>
              <w:top w:val="nil"/>
              <w:left w:val="nil"/>
              <w:bottom w:val="single" w:sz="4" w:space="0" w:color="C0C0C0"/>
              <w:right w:val="single" w:sz="4" w:space="0" w:color="C0C0C0"/>
            </w:tcBorders>
            <w:shd w:val="clear" w:color="000000" w:fill="D7EAD3"/>
            <w:vAlign w:val="center"/>
            <w:hideMark/>
          </w:tcPr>
          <w:p w14:paraId="652B8CE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8,43</w:t>
            </w:r>
          </w:p>
        </w:tc>
        <w:tc>
          <w:tcPr>
            <w:tcW w:w="3796" w:type="dxa"/>
            <w:vMerge/>
            <w:tcBorders>
              <w:top w:val="nil"/>
              <w:left w:val="nil"/>
              <w:bottom w:val="nil"/>
              <w:right w:val="single" w:sz="4" w:space="0" w:color="C0C0C0"/>
            </w:tcBorders>
            <w:vAlign w:val="center"/>
            <w:hideMark/>
          </w:tcPr>
          <w:p w14:paraId="52CA677E"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39F12F3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17,35</w:t>
            </w:r>
          </w:p>
        </w:tc>
        <w:tc>
          <w:tcPr>
            <w:tcW w:w="1616" w:type="dxa"/>
            <w:tcBorders>
              <w:top w:val="nil"/>
              <w:left w:val="nil"/>
              <w:bottom w:val="single" w:sz="4" w:space="0" w:color="C0C0C0"/>
              <w:right w:val="single" w:sz="4" w:space="0" w:color="C0C0C0"/>
            </w:tcBorders>
            <w:shd w:val="clear" w:color="000000" w:fill="FFFFCC"/>
            <w:vAlign w:val="center"/>
            <w:hideMark/>
          </w:tcPr>
          <w:p w14:paraId="74ADB7D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17,35</w:t>
            </w:r>
          </w:p>
        </w:tc>
        <w:tc>
          <w:tcPr>
            <w:tcW w:w="1376" w:type="dxa"/>
            <w:tcBorders>
              <w:top w:val="nil"/>
              <w:left w:val="nil"/>
              <w:bottom w:val="single" w:sz="4" w:space="0" w:color="C0C0C0"/>
              <w:right w:val="single" w:sz="4" w:space="0" w:color="C0C0C0"/>
            </w:tcBorders>
            <w:shd w:val="clear" w:color="000000" w:fill="D7EAD3"/>
            <w:vAlign w:val="center"/>
            <w:hideMark/>
          </w:tcPr>
          <w:p w14:paraId="4772589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8,67</w:t>
            </w:r>
          </w:p>
        </w:tc>
        <w:tc>
          <w:tcPr>
            <w:tcW w:w="1276" w:type="dxa"/>
            <w:tcBorders>
              <w:top w:val="nil"/>
              <w:left w:val="nil"/>
              <w:bottom w:val="single" w:sz="4" w:space="0" w:color="C0C0C0"/>
              <w:right w:val="single" w:sz="4" w:space="0" w:color="C0C0C0"/>
            </w:tcBorders>
            <w:shd w:val="clear" w:color="000000" w:fill="D7EAD3"/>
            <w:vAlign w:val="center"/>
            <w:hideMark/>
          </w:tcPr>
          <w:p w14:paraId="08BCABF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8,67</w:t>
            </w:r>
          </w:p>
        </w:tc>
        <w:tc>
          <w:tcPr>
            <w:tcW w:w="3856" w:type="dxa"/>
            <w:vMerge/>
            <w:tcBorders>
              <w:top w:val="nil"/>
              <w:left w:val="nil"/>
              <w:bottom w:val="nil"/>
              <w:right w:val="single" w:sz="4" w:space="0" w:color="C0C0C0"/>
            </w:tcBorders>
            <w:vAlign w:val="center"/>
            <w:hideMark/>
          </w:tcPr>
          <w:p w14:paraId="491EBF4F" w14:textId="77777777" w:rsidR="0010347A" w:rsidRPr="0010347A" w:rsidRDefault="0010347A" w:rsidP="0010347A">
            <w:pPr>
              <w:rPr>
                <w:rFonts w:ascii="Tahoma" w:hAnsi="Tahoma" w:cs="Tahoma"/>
                <w:sz w:val="13"/>
                <w:szCs w:val="13"/>
              </w:rPr>
            </w:pPr>
          </w:p>
        </w:tc>
      </w:tr>
      <w:tr w:rsidR="0010347A" w:rsidRPr="0010347A" w14:paraId="341BB494" w14:textId="77777777" w:rsidTr="0010347A">
        <w:trPr>
          <w:trHeight w:val="675"/>
          <w:jc w:val="center"/>
        </w:trPr>
        <w:tc>
          <w:tcPr>
            <w:tcW w:w="343" w:type="dxa"/>
            <w:tcBorders>
              <w:top w:val="nil"/>
              <w:left w:val="nil"/>
              <w:bottom w:val="nil"/>
              <w:right w:val="nil"/>
            </w:tcBorders>
            <w:shd w:val="clear" w:color="000000" w:fill="FFFF00"/>
            <w:noWrap/>
            <w:vAlign w:val="center"/>
            <w:hideMark/>
          </w:tcPr>
          <w:p w14:paraId="39A2AF57"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312D7971"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3898BFE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5.3.13</w:t>
            </w:r>
          </w:p>
        </w:tc>
        <w:tc>
          <w:tcPr>
            <w:tcW w:w="4807" w:type="dxa"/>
            <w:tcBorders>
              <w:top w:val="nil"/>
              <w:left w:val="nil"/>
              <w:bottom w:val="single" w:sz="4" w:space="0" w:color="C0C0C0"/>
              <w:right w:val="single" w:sz="4" w:space="0" w:color="C0C0C0"/>
            </w:tcBorders>
            <w:shd w:val="clear" w:color="000000" w:fill="E3FAFD"/>
            <w:vAlign w:val="center"/>
            <w:hideMark/>
          </w:tcPr>
          <w:p w14:paraId="57074202"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лизинг транспорта</w:t>
            </w:r>
          </w:p>
        </w:tc>
        <w:tc>
          <w:tcPr>
            <w:tcW w:w="1017" w:type="dxa"/>
            <w:tcBorders>
              <w:top w:val="nil"/>
              <w:left w:val="nil"/>
              <w:bottom w:val="single" w:sz="4" w:space="0" w:color="C0C0C0"/>
              <w:right w:val="single" w:sz="4" w:space="0" w:color="C0C0C0"/>
            </w:tcBorders>
            <w:shd w:val="clear" w:color="auto" w:fill="auto"/>
            <w:vAlign w:val="center"/>
            <w:hideMark/>
          </w:tcPr>
          <w:p w14:paraId="4C7C23F0"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517B868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4,89</w:t>
            </w:r>
          </w:p>
        </w:tc>
        <w:tc>
          <w:tcPr>
            <w:tcW w:w="1576" w:type="dxa"/>
            <w:tcBorders>
              <w:top w:val="nil"/>
              <w:left w:val="nil"/>
              <w:bottom w:val="single" w:sz="4" w:space="0" w:color="C0C0C0"/>
              <w:right w:val="single" w:sz="4" w:space="0" w:color="C0C0C0"/>
            </w:tcBorders>
            <w:shd w:val="clear" w:color="000000" w:fill="FFFFCC"/>
            <w:vAlign w:val="center"/>
            <w:hideMark/>
          </w:tcPr>
          <w:p w14:paraId="0AE4C8C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4,89</w:t>
            </w:r>
          </w:p>
        </w:tc>
        <w:tc>
          <w:tcPr>
            <w:tcW w:w="1496" w:type="dxa"/>
            <w:tcBorders>
              <w:top w:val="nil"/>
              <w:left w:val="nil"/>
              <w:bottom w:val="single" w:sz="4" w:space="0" w:color="C0C0C0"/>
              <w:right w:val="single" w:sz="4" w:space="0" w:color="C0C0C0"/>
            </w:tcBorders>
            <w:shd w:val="clear" w:color="000000" w:fill="D7EAD3"/>
            <w:vAlign w:val="center"/>
            <w:hideMark/>
          </w:tcPr>
          <w:p w14:paraId="05F83F8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2,44</w:t>
            </w:r>
          </w:p>
        </w:tc>
        <w:tc>
          <w:tcPr>
            <w:tcW w:w="1496" w:type="dxa"/>
            <w:tcBorders>
              <w:top w:val="nil"/>
              <w:left w:val="nil"/>
              <w:bottom w:val="single" w:sz="4" w:space="0" w:color="C0C0C0"/>
              <w:right w:val="single" w:sz="4" w:space="0" w:color="C0C0C0"/>
            </w:tcBorders>
            <w:shd w:val="clear" w:color="000000" w:fill="D7EAD3"/>
            <w:vAlign w:val="center"/>
            <w:hideMark/>
          </w:tcPr>
          <w:p w14:paraId="1FAB17A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2,44</w:t>
            </w:r>
          </w:p>
        </w:tc>
        <w:tc>
          <w:tcPr>
            <w:tcW w:w="3796" w:type="dxa"/>
            <w:vMerge/>
            <w:tcBorders>
              <w:top w:val="nil"/>
              <w:left w:val="nil"/>
              <w:bottom w:val="nil"/>
              <w:right w:val="single" w:sz="4" w:space="0" w:color="C0C0C0"/>
            </w:tcBorders>
            <w:vAlign w:val="center"/>
            <w:hideMark/>
          </w:tcPr>
          <w:p w14:paraId="01B85A09" w14:textId="77777777" w:rsidR="0010347A" w:rsidRPr="0010347A" w:rsidRDefault="0010347A" w:rsidP="0010347A">
            <w:pPr>
              <w:rPr>
                <w:rFonts w:ascii="Tahoma" w:hAnsi="Tahoma" w:cs="Tahoma"/>
                <w:sz w:val="13"/>
                <w:szCs w:val="13"/>
              </w:rPr>
            </w:pPr>
          </w:p>
        </w:tc>
        <w:tc>
          <w:tcPr>
            <w:tcW w:w="1496" w:type="dxa"/>
            <w:tcBorders>
              <w:top w:val="nil"/>
              <w:left w:val="nil"/>
              <w:bottom w:val="single" w:sz="4" w:space="0" w:color="C0C0C0"/>
              <w:right w:val="single" w:sz="4" w:space="0" w:color="C0C0C0"/>
            </w:tcBorders>
            <w:shd w:val="clear" w:color="000000" w:fill="FFFFCC"/>
            <w:vAlign w:val="center"/>
            <w:hideMark/>
          </w:tcPr>
          <w:p w14:paraId="1862CD5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5,03</w:t>
            </w:r>
          </w:p>
        </w:tc>
        <w:tc>
          <w:tcPr>
            <w:tcW w:w="1616" w:type="dxa"/>
            <w:tcBorders>
              <w:top w:val="nil"/>
              <w:left w:val="nil"/>
              <w:bottom w:val="single" w:sz="4" w:space="0" w:color="C0C0C0"/>
              <w:right w:val="single" w:sz="4" w:space="0" w:color="C0C0C0"/>
            </w:tcBorders>
            <w:shd w:val="clear" w:color="000000" w:fill="FFFFCC"/>
            <w:vAlign w:val="center"/>
            <w:hideMark/>
          </w:tcPr>
          <w:p w14:paraId="216CFDD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5,03</w:t>
            </w:r>
          </w:p>
        </w:tc>
        <w:tc>
          <w:tcPr>
            <w:tcW w:w="1376" w:type="dxa"/>
            <w:tcBorders>
              <w:top w:val="nil"/>
              <w:left w:val="nil"/>
              <w:bottom w:val="single" w:sz="4" w:space="0" w:color="C0C0C0"/>
              <w:right w:val="single" w:sz="4" w:space="0" w:color="C0C0C0"/>
            </w:tcBorders>
            <w:shd w:val="clear" w:color="000000" w:fill="D7EAD3"/>
            <w:vAlign w:val="center"/>
            <w:hideMark/>
          </w:tcPr>
          <w:p w14:paraId="6D53138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2,52</w:t>
            </w:r>
          </w:p>
        </w:tc>
        <w:tc>
          <w:tcPr>
            <w:tcW w:w="1276" w:type="dxa"/>
            <w:tcBorders>
              <w:top w:val="nil"/>
              <w:left w:val="nil"/>
              <w:bottom w:val="single" w:sz="4" w:space="0" w:color="C0C0C0"/>
              <w:right w:val="single" w:sz="4" w:space="0" w:color="C0C0C0"/>
            </w:tcBorders>
            <w:shd w:val="clear" w:color="000000" w:fill="D7EAD3"/>
            <w:vAlign w:val="center"/>
            <w:hideMark/>
          </w:tcPr>
          <w:p w14:paraId="2720BD2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2,52</w:t>
            </w:r>
          </w:p>
        </w:tc>
        <w:tc>
          <w:tcPr>
            <w:tcW w:w="3856" w:type="dxa"/>
            <w:vMerge/>
            <w:tcBorders>
              <w:top w:val="nil"/>
              <w:left w:val="nil"/>
              <w:bottom w:val="nil"/>
              <w:right w:val="single" w:sz="4" w:space="0" w:color="C0C0C0"/>
            </w:tcBorders>
            <w:vAlign w:val="center"/>
            <w:hideMark/>
          </w:tcPr>
          <w:p w14:paraId="2E05EB2C" w14:textId="77777777" w:rsidR="0010347A" w:rsidRPr="0010347A" w:rsidRDefault="0010347A" w:rsidP="0010347A">
            <w:pPr>
              <w:rPr>
                <w:rFonts w:ascii="Tahoma" w:hAnsi="Tahoma" w:cs="Tahoma"/>
                <w:sz w:val="13"/>
                <w:szCs w:val="13"/>
              </w:rPr>
            </w:pPr>
          </w:p>
        </w:tc>
      </w:tr>
      <w:tr w:rsidR="0010347A" w:rsidRPr="0010347A" w14:paraId="19D7724F" w14:textId="77777777" w:rsidTr="0010347A">
        <w:trPr>
          <w:trHeight w:val="450"/>
          <w:jc w:val="center"/>
        </w:trPr>
        <w:tc>
          <w:tcPr>
            <w:tcW w:w="343" w:type="dxa"/>
            <w:tcBorders>
              <w:top w:val="nil"/>
              <w:left w:val="nil"/>
              <w:bottom w:val="nil"/>
              <w:right w:val="nil"/>
            </w:tcBorders>
            <w:shd w:val="clear" w:color="000000" w:fill="B1A0C7"/>
            <w:noWrap/>
            <w:vAlign w:val="center"/>
            <w:hideMark/>
          </w:tcPr>
          <w:p w14:paraId="25EB5115"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А</w:t>
            </w:r>
          </w:p>
        </w:tc>
        <w:tc>
          <w:tcPr>
            <w:tcW w:w="202" w:type="dxa"/>
            <w:tcBorders>
              <w:top w:val="nil"/>
              <w:left w:val="nil"/>
              <w:bottom w:val="nil"/>
              <w:right w:val="nil"/>
            </w:tcBorders>
            <w:shd w:val="clear" w:color="auto" w:fill="auto"/>
            <w:noWrap/>
            <w:vAlign w:val="bottom"/>
            <w:hideMark/>
          </w:tcPr>
          <w:p w14:paraId="4F9258C3"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3C640B4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7</w:t>
            </w:r>
          </w:p>
        </w:tc>
        <w:tc>
          <w:tcPr>
            <w:tcW w:w="4807" w:type="dxa"/>
            <w:tcBorders>
              <w:top w:val="nil"/>
              <w:left w:val="nil"/>
              <w:bottom w:val="single" w:sz="4" w:space="0" w:color="C0C0C0"/>
              <w:right w:val="single" w:sz="4" w:space="0" w:color="C0C0C0"/>
            </w:tcBorders>
            <w:shd w:val="clear" w:color="auto" w:fill="auto"/>
            <w:vAlign w:val="center"/>
            <w:hideMark/>
          </w:tcPr>
          <w:p w14:paraId="651185D9"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Амортизация основных средств и нематериальных активов</w:t>
            </w:r>
          </w:p>
        </w:tc>
        <w:tc>
          <w:tcPr>
            <w:tcW w:w="1017" w:type="dxa"/>
            <w:tcBorders>
              <w:top w:val="nil"/>
              <w:left w:val="nil"/>
              <w:bottom w:val="single" w:sz="4" w:space="0" w:color="C0C0C0"/>
              <w:right w:val="single" w:sz="4" w:space="0" w:color="C0C0C0"/>
            </w:tcBorders>
            <w:shd w:val="clear" w:color="auto" w:fill="auto"/>
            <w:vAlign w:val="center"/>
            <w:hideMark/>
          </w:tcPr>
          <w:p w14:paraId="6C48B49D"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3C45E29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105,86</w:t>
            </w:r>
          </w:p>
        </w:tc>
        <w:tc>
          <w:tcPr>
            <w:tcW w:w="1576" w:type="dxa"/>
            <w:tcBorders>
              <w:top w:val="nil"/>
              <w:left w:val="nil"/>
              <w:bottom w:val="single" w:sz="4" w:space="0" w:color="C0C0C0"/>
              <w:right w:val="single" w:sz="4" w:space="0" w:color="C0C0C0"/>
            </w:tcBorders>
            <w:shd w:val="clear" w:color="000000" w:fill="D7EAD3"/>
            <w:vAlign w:val="center"/>
            <w:hideMark/>
          </w:tcPr>
          <w:p w14:paraId="6013C3B4"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105,86</w:t>
            </w:r>
          </w:p>
        </w:tc>
        <w:tc>
          <w:tcPr>
            <w:tcW w:w="1496" w:type="dxa"/>
            <w:tcBorders>
              <w:top w:val="nil"/>
              <w:left w:val="nil"/>
              <w:bottom w:val="single" w:sz="4" w:space="0" w:color="C0C0C0"/>
              <w:right w:val="single" w:sz="4" w:space="0" w:color="C0C0C0"/>
            </w:tcBorders>
            <w:shd w:val="clear" w:color="000000" w:fill="D7EAD3"/>
            <w:vAlign w:val="center"/>
            <w:hideMark/>
          </w:tcPr>
          <w:p w14:paraId="7147B75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52,93</w:t>
            </w:r>
          </w:p>
        </w:tc>
        <w:tc>
          <w:tcPr>
            <w:tcW w:w="1496" w:type="dxa"/>
            <w:tcBorders>
              <w:top w:val="nil"/>
              <w:left w:val="nil"/>
              <w:bottom w:val="single" w:sz="4" w:space="0" w:color="C0C0C0"/>
              <w:right w:val="single" w:sz="4" w:space="0" w:color="C0C0C0"/>
            </w:tcBorders>
            <w:shd w:val="clear" w:color="000000" w:fill="D7EAD3"/>
            <w:vAlign w:val="center"/>
            <w:hideMark/>
          </w:tcPr>
          <w:p w14:paraId="6751747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52,93</w:t>
            </w:r>
          </w:p>
        </w:tc>
        <w:tc>
          <w:tcPr>
            <w:tcW w:w="3796" w:type="dxa"/>
            <w:tcBorders>
              <w:top w:val="nil"/>
              <w:left w:val="nil"/>
              <w:bottom w:val="single" w:sz="4" w:space="0" w:color="C0C0C0"/>
              <w:right w:val="single" w:sz="4" w:space="0" w:color="C0C0C0"/>
            </w:tcBorders>
            <w:shd w:val="clear" w:color="000000" w:fill="FFFFCC"/>
            <w:vAlign w:val="center"/>
            <w:hideMark/>
          </w:tcPr>
          <w:p w14:paraId="3AEE2724"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5D605A1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132,96</w:t>
            </w:r>
          </w:p>
        </w:tc>
        <w:tc>
          <w:tcPr>
            <w:tcW w:w="1616" w:type="dxa"/>
            <w:tcBorders>
              <w:top w:val="nil"/>
              <w:left w:val="nil"/>
              <w:bottom w:val="single" w:sz="4" w:space="0" w:color="C0C0C0"/>
              <w:right w:val="single" w:sz="4" w:space="0" w:color="C0C0C0"/>
            </w:tcBorders>
            <w:shd w:val="clear" w:color="000000" w:fill="D7EAD3"/>
            <w:vAlign w:val="center"/>
            <w:hideMark/>
          </w:tcPr>
          <w:p w14:paraId="546DA954"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132,96</w:t>
            </w:r>
          </w:p>
        </w:tc>
        <w:tc>
          <w:tcPr>
            <w:tcW w:w="1376" w:type="dxa"/>
            <w:tcBorders>
              <w:top w:val="nil"/>
              <w:left w:val="nil"/>
              <w:bottom w:val="single" w:sz="4" w:space="0" w:color="C0C0C0"/>
              <w:right w:val="single" w:sz="4" w:space="0" w:color="C0C0C0"/>
            </w:tcBorders>
            <w:shd w:val="clear" w:color="000000" w:fill="D7EAD3"/>
            <w:vAlign w:val="center"/>
            <w:hideMark/>
          </w:tcPr>
          <w:p w14:paraId="0E05EE7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66,48</w:t>
            </w:r>
          </w:p>
        </w:tc>
        <w:tc>
          <w:tcPr>
            <w:tcW w:w="1276" w:type="dxa"/>
            <w:tcBorders>
              <w:top w:val="nil"/>
              <w:left w:val="nil"/>
              <w:bottom w:val="single" w:sz="4" w:space="0" w:color="C0C0C0"/>
              <w:right w:val="single" w:sz="4" w:space="0" w:color="C0C0C0"/>
            </w:tcBorders>
            <w:shd w:val="clear" w:color="000000" w:fill="D7EAD3"/>
            <w:vAlign w:val="center"/>
            <w:hideMark/>
          </w:tcPr>
          <w:p w14:paraId="1499CA6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66,48</w:t>
            </w:r>
          </w:p>
        </w:tc>
        <w:tc>
          <w:tcPr>
            <w:tcW w:w="3856" w:type="dxa"/>
            <w:tcBorders>
              <w:top w:val="nil"/>
              <w:left w:val="nil"/>
              <w:bottom w:val="single" w:sz="4" w:space="0" w:color="C0C0C0"/>
              <w:right w:val="single" w:sz="4" w:space="0" w:color="C0C0C0"/>
            </w:tcBorders>
            <w:shd w:val="clear" w:color="000000" w:fill="FFFFCC"/>
            <w:vAlign w:val="center"/>
            <w:hideMark/>
          </w:tcPr>
          <w:p w14:paraId="6AF6D1B1"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07DE5972" w14:textId="77777777" w:rsidTr="0010347A">
        <w:trPr>
          <w:trHeight w:val="450"/>
          <w:jc w:val="center"/>
        </w:trPr>
        <w:tc>
          <w:tcPr>
            <w:tcW w:w="343" w:type="dxa"/>
            <w:tcBorders>
              <w:top w:val="nil"/>
              <w:left w:val="nil"/>
              <w:bottom w:val="nil"/>
              <w:right w:val="nil"/>
            </w:tcBorders>
            <w:shd w:val="clear" w:color="000000" w:fill="B1A0C7"/>
            <w:noWrap/>
            <w:vAlign w:val="center"/>
            <w:hideMark/>
          </w:tcPr>
          <w:p w14:paraId="7948EFAD"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А</w:t>
            </w:r>
          </w:p>
        </w:tc>
        <w:tc>
          <w:tcPr>
            <w:tcW w:w="202" w:type="dxa"/>
            <w:tcBorders>
              <w:top w:val="nil"/>
              <w:left w:val="nil"/>
              <w:bottom w:val="nil"/>
              <w:right w:val="nil"/>
            </w:tcBorders>
            <w:shd w:val="clear" w:color="auto" w:fill="auto"/>
            <w:noWrap/>
            <w:vAlign w:val="bottom"/>
            <w:hideMark/>
          </w:tcPr>
          <w:p w14:paraId="7E1FBBC7"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2273ABE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7.1</w:t>
            </w:r>
          </w:p>
        </w:tc>
        <w:tc>
          <w:tcPr>
            <w:tcW w:w="4807" w:type="dxa"/>
            <w:tcBorders>
              <w:top w:val="nil"/>
              <w:left w:val="nil"/>
              <w:bottom w:val="single" w:sz="4" w:space="0" w:color="C0C0C0"/>
              <w:right w:val="single" w:sz="4" w:space="0" w:color="C0C0C0"/>
            </w:tcBorders>
            <w:shd w:val="clear" w:color="auto" w:fill="auto"/>
            <w:vAlign w:val="center"/>
            <w:hideMark/>
          </w:tcPr>
          <w:p w14:paraId="4A971C21" w14:textId="77777777" w:rsidR="0010347A" w:rsidRPr="0010347A" w:rsidRDefault="0010347A" w:rsidP="0010347A">
            <w:pPr>
              <w:ind w:firstLineChars="100" w:firstLine="131"/>
              <w:rPr>
                <w:rFonts w:ascii="Tahoma" w:hAnsi="Tahoma" w:cs="Tahoma"/>
                <w:b/>
                <w:bCs/>
                <w:color w:val="000000"/>
                <w:sz w:val="13"/>
                <w:szCs w:val="13"/>
              </w:rPr>
            </w:pPr>
            <w:r w:rsidRPr="0010347A">
              <w:rPr>
                <w:rFonts w:ascii="Tahoma" w:hAnsi="Tahoma" w:cs="Tahoma"/>
                <w:b/>
                <w:bCs/>
                <w:color w:val="000000"/>
                <w:sz w:val="13"/>
                <w:szCs w:val="13"/>
              </w:rPr>
              <w:t xml:space="preserve">Амортизация основных средств (объекты </w:t>
            </w:r>
            <w:proofErr w:type="spellStart"/>
            <w:proofErr w:type="gramStart"/>
            <w:r w:rsidRPr="0010347A">
              <w:rPr>
                <w:rFonts w:ascii="Tahoma" w:hAnsi="Tahoma" w:cs="Tahoma"/>
                <w:b/>
                <w:bCs/>
                <w:color w:val="000000"/>
                <w:sz w:val="13"/>
                <w:szCs w:val="13"/>
              </w:rPr>
              <w:t>инвест.программы</w:t>
            </w:r>
            <w:proofErr w:type="spellEnd"/>
            <w:proofErr w:type="gramEnd"/>
            <w:r w:rsidRPr="0010347A">
              <w:rPr>
                <w:rFonts w:ascii="Tahoma" w:hAnsi="Tahoma" w:cs="Tahoma"/>
                <w:b/>
                <w:bCs/>
                <w:color w:val="000000"/>
                <w:sz w:val="13"/>
                <w:szCs w:val="13"/>
              </w:rPr>
              <w:t>)</w:t>
            </w:r>
          </w:p>
        </w:tc>
        <w:tc>
          <w:tcPr>
            <w:tcW w:w="1017" w:type="dxa"/>
            <w:tcBorders>
              <w:top w:val="nil"/>
              <w:left w:val="nil"/>
              <w:bottom w:val="single" w:sz="4" w:space="0" w:color="C0C0C0"/>
              <w:right w:val="single" w:sz="4" w:space="0" w:color="C0C0C0"/>
            </w:tcBorders>
            <w:shd w:val="clear" w:color="auto" w:fill="auto"/>
            <w:vAlign w:val="center"/>
            <w:hideMark/>
          </w:tcPr>
          <w:p w14:paraId="221EFBF3"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19B46A94"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66,58</w:t>
            </w:r>
          </w:p>
        </w:tc>
        <w:tc>
          <w:tcPr>
            <w:tcW w:w="1576" w:type="dxa"/>
            <w:tcBorders>
              <w:top w:val="nil"/>
              <w:left w:val="nil"/>
              <w:bottom w:val="single" w:sz="4" w:space="0" w:color="C0C0C0"/>
              <w:right w:val="single" w:sz="4" w:space="0" w:color="C0C0C0"/>
            </w:tcBorders>
            <w:shd w:val="clear" w:color="000000" w:fill="FFFFCC"/>
            <w:vAlign w:val="center"/>
            <w:hideMark/>
          </w:tcPr>
          <w:p w14:paraId="39696650"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66,58</w:t>
            </w:r>
          </w:p>
        </w:tc>
        <w:tc>
          <w:tcPr>
            <w:tcW w:w="1496" w:type="dxa"/>
            <w:tcBorders>
              <w:top w:val="nil"/>
              <w:left w:val="nil"/>
              <w:bottom w:val="single" w:sz="4" w:space="0" w:color="C0C0C0"/>
              <w:right w:val="single" w:sz="4" w:space="0" w:color="C0C0C0"/>
            </w:tcBorders>
            <w:shd w:val="clear" w:color="000000" w:fill="D7EAD3"/>
            <w:vAlign w:val="center"/>
            <w:hideMark/>
          </w:tcPr>
          <w:p w14:paraId="1B86EDE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33,29</w:t>
            </w:r>
          </w:p>
        </w:tc>
        <w:tc>
          <w:tcPr>
            <w:tcW w:w="1496" w:type="dxa"/>
            <w:tcBorders>
              <w:top w:val="nil"/>
              <w:left w:val="nil"/>
              <w:bottom w:val="single" w:sz="4" w:space="0" w:color="C0C0C0"/>
              <w:right w:val="single" w:sz="4" w:space="0" w:color="C0C0C0"/>
            </w:tcBorders>
            <w:shd w:val="clear" w:color="000000" w:fill="D7EAD3"/>
            <w:vAlign w:val="center"/>
            <w:hideMark/>
          </w:tcPr>
          <w:p w14:paraId="2261341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33,29</w:t>
            </w:r>
          </w:p>
        </w:tc>
        <w:tc>
          <w:tcPr>
            <w:tcW w:w="3796" w:type="dxa"/>
            <w:tcBorders>
              <w:top w:val="nil"/>
              <w:left w:val="nil"/>
              <w:bottom w:val="single" w:sz="4" w:space="0" w:color="C0C0C0"/>
              <w:right w:val="single" w:sz="4" w:space="0" w:color="C0C0C0"/>
            </w:tcBorders>
            <w:shd w:val="clear" w:color="000000" w:fill="FFFFCC"/>
            <w:vAlign w:val="center"/>
            <w:hideMark/>
          </w:tcPr>
          <w:p w14:paraId="06177421" w14:textId="77777777" w:rsidR="0010347A" w:rsidRPr="0010347A" w:rsidRDefault="0010347A" w:rsidP="0010347A">
            <w:pPr>
              <w:rPr>
                <w:rFonts w:ascii="Tahoma" w:hAnsi="Tahoma" w:cs="Tahoma"/>
                <w:sz w:val="13"/>
                <w:szCs w:val="13"/>
              </w:rPr>
            </w:pPr>
            <w:r w:rsidRPr="0010347A">
              <w:rPr>
                <w:rFonts w:ascii="Tahoma" w:hAnsi="Tahoma" w:cs="Tahoma"/>
                <w:sz w:val="13"/>
                <w:szCs w:val="13"/>
              </w:rPr>
              <w:t xml:space="preserve">амортизация по объектам </w:t>
            </w:r>
            <w:proofErr w:type="spellStart"/>
            <w:r w:rsidRPr="0010347A">
              <w:rPr>
                <w:rFonts w:ascii="Tahoma" w:hAnsi="Tahoma" w:cs="Tahoma"/>
                <w:sz w:val="13"/>
                <w:szCs w:val="13"/>
              </w:rPr>
              <w:t>инвест</w:t>
            </w:r>
            <w:proofErr w:type="spellEnd"/>
            <w:r w:rsidRPr="0010347A">
              <w:rPr>
                <w:rFonts w:ascii="Tahoma" w:hAnsi="Tahoma" w:cs="Tahoma"/>
                <w:sz w:val="13"/>
                <w:szCs w:val="13"/>
              </w:rPr>
              <w:t xml:space="preserve"> программы</w:t>
            </w:r>
          </w:p>
        </w:tc>
        <w:tc>
          <w:tcPr>
            <w:tcW w:w="1496" w:type="dxa"/>
            <w:tcBorders>
              <w:top w:val="nil"/>
              <w:left w:val="nil"/>
              <w:bottom w:val="single" w:sz="4" w:space="0" w:color="C0C0C0"/>
              <w:right w:val="single" w:sz="4" w:space="0" w:color="C0C0C0"/>
            </w:tcBorders>
            <w:shd w:val="clear" w:color="000000" w:fill="FFFFCC"/>
            <w:vAlign w:val="center"/>
            <w:hideMark/>
          </w:tcPr>
          <w:p w14:paraId="4CCEC47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96,01</w:t>
            </w:r>
          </w:p>
        </w:tc>
        <w:tc>
          <w:tcPr>
            <w:tcW w:w="1616" w:type="dxa"/>
            <w:tcBorders>
              <w:top w:val="nil"/>
              <w:left w:val="nil"/>
              <w:bottom w:val="single" w:sz="4" w:space="0" w:color="C0C0C0"/>
              <w:right w:val="single" w:sz="4" w:space="0" w:color="C0C0C0"/>
            </w:tcBorders>
            <w:shd w:val="clear" w:color="000000" w:fill="FFFFCC"/>
            <w:vAlign w:val="center"/>
            <w:hideMark/>
          </w:tcPr>
          <w:p w14:paraId="3353149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96,01</w:t>
            </w:r>
          </w:p>
        </w:tc>
        <w:tc>
          <w:tcPr>
            <w:tcW w:w="1376" w:type="dxa"/>
            <w:tcBorders>
              <w:top w:val="nil"/>
              <w:left w:val="nil"/>
              <w:bottom w:val="single" w:sz="4" w:space="0" w:color="C0C0C0"/>
              <w:right w:val="single" w:sz="4" w:space="0" w:color="C0C0C0"/>
            </w:tcBorders>
            <w:shd w:val="clear" w:color="000000" w:fill="D7EAD3"/>
            <w:vAlign w:val="center"/>
            <w:hideMark/>
          </w:tcPr>
          <w:p w14:paraId="1548DFA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48,01</w:t>
            </w:r>
          </w:p>
        </w:tc>
        <w:tc>
          <w:tcPr>
            <w:tcW w:w="1276" w:type="dxa"/>
            <w:tcBorders>
              <w:top w:val="nil"/>
              <w:left w:val="nil"/>
              <w:bottom w:val="single" w:sz="4" w:space="0" w:color="C0C0C0"/>
              <w:right w:val="single" w:sz="4" w:space="0" w:color="C0C0C0"/>
            </w:tcBorders>
            <w:shd w:val="clear" w:color="000000" w:fill="D7EAD3"/>
            <w:vAlign w:val="center"/>
            <w:hideMark/>
          </w:tcPr>
          <w:p w14:paraId="27B8255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48,01</w:t>
            </w:r>
          </w:p>
        </w:tc>
        <w:tc>
          <w:tcPr>
            <w:tcW w:w="3856" w:type="dxa"/>
            <w:tcBorders>
              <w:top w:val="nil"/>
              <w:left w:val="nil"/>
              <w:bottom w:val="single" w:sz="4" w:space="0" w:color="C0C0C0"/>
              <w:right w:val="single" w:sz="4" w:space="0" w:color="C0C0C0"/>
            </w:tcBorders>
            <w:shd w:val="clear" w:color="000000" w:fill="FFFFCC"/>
            <w:vAlign w:val="center"/>
            <w:hideMark/>
          </w:tcPr>
          <w:p w14:paraId="5E7D4C20" w14:textId="77777777" w:rsidR="0010347A" w:rsidRPr="0010347A" w:rsidRDefault="0010347A" w:rsidP="0010347A">
            <w:pPr>
              <w:rPr>
                <w:rFonts w:ascii="Tahoma" w:hAnsi="Tahoma" w:cs="Tahoma"/>
                <w:sz w:val="13"/>
                <w:szCs w:val="13"/>
              </w:rPr>
            </w:pPr>
            <w:r w:rsidRPr="0010347A">
              <w:rPr>
                <w:rFonts w:ascii="Tahoma" w:hAnsi="Tahoma" w:cs="Tahoma"/>
                <w:sz w:val="13"/>
                <w:szCs w:val="13"/>
              </w:rPr>
              <w:t xml:space="preserve">амортизация по объектам </w:t>
            </w:r>
            <w:proofErr w:type="spellStart"/>
            <w:r w:rsidRPr="0010347A">
              <w:rPr>
                <w:rFonts w:ascii="Tahoma" w:hAnsi="Tahoma" w:cs="Tahoma"/>
                <w:sz w:val="13"/>
                <w:szCs w:val="13"/>
              </w:rPr>
              <w:t>инвест</w:t>
            </w:r>
            <w:proofErr w:type="spellEnd"/>
            <w:r w:rsidRPr="0010347A">
              <w:rPr>
                <w:rFonts w:ascii="Tahoma" w:hAnsi="Tahoma" w:cs="Tahoma"/>
                <w:sz w:val="13"/>
                <w:szCs w:val="13"/>
              </w:rPr>
              <w:t xml:space="preserve"> программы</w:t>
            </w:r>
          </w:p>
        </w:tc>
      </w:tr>
      <w:tr w:rsidR="0010347A" w:rsidRPr="0010347A" w14:paraId="5AFE5C02" w14:textId="77777777" w:rsidTr="0010347A">
        <w:trPr>
          <w:trHeight w:val="900"/>
          <w:jc w:val="center"/>
        </w:trPr>
        <w:tc>
          <w:tcPr>
            <w:tcW w:w="343" w:type="dxa"/>
            <w:tcBorders>
              <w:top w:val="nil"/>
              <w:left w:val="nil"/>
              <w:bottom w:val="nil"/>
              <w:right w:val="nil"/>
            </w:tcBorders>
            <w:shd w:val="clear" w:color="000000" w:fill="B1A0C7"/>
            <w:noWrap/>
            <w:vAlign w:val="center"/>
            <w:hideMark/>
          </w:tcPr>
          <w:p w14:paraId="781A1A84"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А</w:t>
            </w:r>
          </w:p>
        </w:tc>
        <w:tc>
          <w:tcPr>
            <w:tcW w:w="202" w:type="dxa"/>
            <w:tcBorders>
              <w:top w:val="nil"/>
              <w:left w:val="nil"/>
              <w:bottom w:val="nil"/>
              <w:right w:val="nil"/>
            </w:tcBorders>
            <w:shd w:val="clear" w:color="auto" w:fill="auto"/>
            <w:noWrap/>
            <w:vAlign w:val="bottom"/>
            <w:hideMark/>
          </w:tcPr>
          <w:p w14:paraId="1C782B52"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4922BBE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7.2</w:t>
            </w:r>
          </w:p>
        </w:tc>
        <w:tc>
          <w:tcPr>
            <w:tcW w:w="4807" w:type="dxa"/>
            <w:tcBorders>
              <w:top w:val="nil"/>
              <w:left w:val="nil"/>
              <w:bottom w:val="single" w:sz="4" w:space="0" w:color="C0C0C0"/>
              <w:right w:val="single" w:sz="4" w:space="0" w:color="C0C0C0"/>
            </w:tcBorders>
            <w:shd w:val="clear" w:color="auto" w:fill="auto"/>
            <w:vAlign w:val="center"/>
            <w:hideMark/>
          </w:tcPr>
          <w:p w14:paraId="548EB7CC" w14:textId="77777777" w:rsidR="0010347A" w:rsidRPr="0010347A" w:rsidRDefault="0010347A" w:rsidP="0010347A">
            <w:pPr>
              <w:ind w:firstLineChars="100" w:firstLine="131"/>
              <w:rPr>
                <w:rFonts w:ascii="Tahoma" w:hAnsi="Tahoma" w:cs="Tahoma"/>
                <w:b/>
                <w:bCs/>
                <w:color w:val="000000"/>
                <w:sz w:val="13"/>
                <w:szCs w:val="13"/>
              </w:rPr>
            </w:pPr>
            <w:r w:rsidRPr="0010347A">
              <w:rPr>
                <w:rFonts w:ascii="Tahoma" w:hAnsi="Tahoma" w:cs="Tahoma"/>
                <w:b/>
                <w:bCs/>
                <w:color w:val="000000"/>
                <w:sz w:val="13"/>
                <w:szCs w:val="13"/>
              </w:rPr>
              <w:t>Амортизация основных средств (здания, машины)</w:t>
            </w:r>
          </w:p>
        </w:tc>
        <w:tc>
          <w:tcPr>
            <w:tcW w:w="1017" w:type="dxa"/>
            <w:tcBorders>
              <w:top w:val="nil"/>
              <w:left w:val="nil"/>
              <w:bottom w:val="single" w:sz="4" w:space="0" w:color="C0C0C0"/>
              <w:right w:val="single" w:sz="4" w:space="0" w:color="C0C0C0"/>
            </w:tcBorders>
            <w:shd w:val="clear" w:color="auto" w:fill="auto"/>
            <w:vAlign w:val="center"/>
            <w:hideMark/>
          </w:tcPr>
          <w:p w14:paraId="022E0021"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39C79E7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39,28</w:t>
            </w:r>
          </w:p>
        </w:tc>
        <w:tc>
          <w:tcPr>
            <w:tcW w:w="1576" w:type="dxa"/>
            <w:tcBorders>
              <w:top w:val="nil"/>
              <w:left w:val="nil"/>
              <w:bottom w:val="single" w:sz="4" w:space="0" w:color="C0C0C0"/>
              <w:right w:val="single" w:sz="4" w:space="0" w:color="C0C0C0"/>
            </w:tcBorders>
            <w:shd w:val="clear" w:color="000000" w:fill="FFFFCC"/>
            <w:vAlign w:val="center"/>
            <w:hideMark/>
          </w:tcPr>
          <w:p w14:paraId="3A1843E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39,28</w:t>
            </w:r>
          </w:p>
        </w:tc>
        <w:tc>
          <w:tcPr>
            <w:tcW w:w="1496" w:type="dxa"/>
            <w:tcBorders>
              <w:top w:val="nil"/>
              <w:left w:val="nil"/>
              <w:bottom w:val="single" w:sz="4" w:space="0" w:color="C0C0C0"/>
              <w:right w:val="single" w:sz="4" w:space="0" w:color="C0C0C0"/>
            </w:tcBorders>
            <w:shd w:val="clear" w:color="000000" w:fill="D7EAD3"/>
            <w:vAlign w:val="center"/>
            <w:hideMark/>
          </w:tcPr>
          <w:p w14:paraId="4FF2F17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19,64</w:t>
            </w:r>
          </w:p>
        </w:tc>
        <w:tc>
          <w:tcPr>
            <w:tcW w:w="1496" w:type="dxa"/>
            <w:tcBorders>
              <w:top w:val="nil"/>
              <w:left w:val="nil"/>
              <w:bottom w:val="single" w:sz="4" w:space="0" w:color="C0C0C0"/>
              <w:right w:val="single" w:sz="4" w:space="0" w:color="C0C0C0"/>
            </w:tcBorders>
            <w:shd w:val="clear" w:color="000000" w:fill="D7EAD3"/>
            <w:vAlign w:val="center"/>
            <w:hideMark/>
          </w:tcPr>
          <w:p w14:paraId="3626C45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19,64</w:t>
            </w:r>
          </w:p>
        </w:tc>
        <w:tc>
          <w:tcPr>
            <w:tcW w:w="3796" w:type="dxa"/>
            <w:tcBorders>
              <w:top w:val="nil"/>
              <w:left w:val="nil"/>
              <w:bottom w:val="single" w:sz="4" w:space="0" w:color="C0C0C0"/>
              <w:right w:val="single" w:sz="4" w:space="0" w:color="C0C0C0"/>
            </w:tcBorders>
            <w:shd w:val="clear" w:color="000000" w:fill="FFFFCC"/>
            <w:vAlign w:val="center"/>
            <w:hideMark/>
          </w:tcPr>
          <w:p w14:paraId="084804F9" w14:textId="77777777" w:rsidR="0010347A" w:rsidRPr="0010347A" w:rsidRDefault="0010347A" w:rsidP="0010347A">
            <w:pPr>
              <w:rPr>
                <w:rFonts w:ascii="Tahoma" w:hAnsi="Tahoma" w:cs="Tahoma"/>
                <w:sz w:val="13"/>
                <w:szCs w:val="13"/>
              </w:rPr>
            </w:pPr>
            <w:r w:rsidRPr="0010347A">
              <w:rPr>
                <w:rFonts w:ascii="Tahoma" w:hAnsi="Tahoma" w:cs="Tahoma"/>
                <w:sz w:val="13"/>
                <w:szCs w:val="13"/>
              </w:rPr>
              <w:t>учтена амортизация зданий и гаражей в доле на водоотведение 2,77% в соответствии со сроками полезного использования.</w:t>
            </w:r>
          </w:p>
        </w:tc>
        <w:tc>
          <w:tcPr>
            <w:tcW w:w="1496" w:type="dxa"/>
            <w:tcBorders>
              <w:top w:val="nil"/>
              <w:left w:val="nil"/>
              <w:bottom w:val="single" w:sz="4" w:space="0" w:color="C0C0C0"/>
              <w:right w:val="single" w:sz="4" w:space="0" w:color="C0C0C0"/>
            </w:tcBorders>
            <w:shd w:val="clear" w:color="000000" w:fill="FFFFCC"/>
            <w:vAlign w:val="center"/>
            <w:hideMark/>
          </w:tcPr>
          <w:p w14:paraId="4DF3681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36,95</w:t>
            </w:r>
          </w:p>
        </w:tc>
        <w:tc>
          <w:tcPr>
            <w:tcW w:w="1616" w:type="dxa"/>
            <w:tcBorders>
              <w:top w:val="nil"/>
              <w:left w:val="nil"/>
              <w:bottom w:val="single" w:sz="4" w:space="0" w:color="C0C0C0"/>
              <w:right w:val="single" w:sz="4" w:space="0" w:color="C0C0C0"/>
            </w:tcBorders>
            <w:shd w:val="clear" w:color="000000" w:fill="FFFFCC"/>
            <w:vAlign w:val="center"/>
            <w:hideMark/>
          </w:tcPr>
          <w:p w14:paraId="0DEE58C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36,95</w:t>
            </w:r>
          </w:p>
        </w:tc>
        <w:tc>
          <w:tcPr>
            <w:tcW w:w="1376" w:type="dxa"/>
            <w:tcBorders>
              <w:top w:val="nil"/>
              <w:left w:val="nil"/>
              <w:bottom w:val="single" w:sz="4" w:space="0" w:color="C0C0C0"/>
              <w:right w:val="single" w:sz="4" w:space="0" w:color="C0C0C0"/>
            </w:tcBorders>
            <w:shd w:val="clear" w:color="000000" w:fill="D7EAD3"/>
            <w:vAlign w:val="center"/>
            <w:hideMark/>
          </w:tcPr>
          <w:p w14:paraId="0BD0E39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18,48</w:t>
            </w:r>
          </w:p>
        </w:tc>
        <w:tc>
          <w:tcPr>
            <w:tcW w:w="1276" w:type="dxa"/>
            <w:tcBorders>
              <w:top w:val="nil"/>
              <w:left w:val="nil"/>
              <w:bottom w:val="single" w:sz="4" w:space="0" w:color="C0C0C0"/>
              <w:right w:val="single" w:sz="4" w:space="0" w:color="C0C0C0"/>
            </w:tcBorders>
            <w:shd w:val="clear" w:color="000000" w:fill="D7EAD3"/>
            <w:vAlign w:val="center"/>
            <w:hideMark/>
          </w:tcPr>
          <w:p w14:paraId="67B8307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18,48</w:t>
            </w:r>
          </w:p>
        </w:tc>
        <w:tc>
          <w:tcPr>
            <w:tcW w:w="3856" w:type="dxa"/>
            <w:tcBorders>
              <w:top w:val="nil"/>
              <w:left w:val="nil"/>
              <w:bottom w:val="single" w:sz="4" w:space="0" w:color="C0C0C0"/>
              <w:right w:val="single" w:sz="4" w:space="0" w:color="C0C0C0"/>
            </w:tcBorders>
            <w:shd w:val="clear" w:color="000000" w:fill="FFFFCC"/>
            <w:vAlign w:val="center"/>
            <w:hideMark/>
          </w:tcPr>
          <w:p w14:paraId="2028DEF7" w14:textId="77777777" w:rsidR="0010347A" w:rsidRPr="0010347A" w:rsidRDefault="0010347A" w:rsidP="0010347A">
            <w:pPr>
              <w:rPr>
                <w:rFonts w:ascii="Tahoma" w:hAnsi="Tahoma" w:cs="Tahoma"/>
                <w:sz w:val="13"/>
                <w:szCs w:val="13"/>
              </w:rPr>
            </w:pPr>
            <w:r w:rsidRPr="0010347A">
              <w:rPr>
                <w:rFonts w:ascii="Tahoma" w:hAnsi="Tahoma" w:cs="Tahoma"/>
                <w:sz w:val="13"/>
                <w:szCs w:val="13"/>
              </w:rPr>
              <w:t>учтена амортизация зданий и гаражей в доле на водоотведение 2,77% в соответствии со сроками полезного использования.</w:t>
            </w:r>
          </w:p>
        </w:tc>
      </w:tr>
      <w:tr w:rsidR="0010347A" w:rsidRPr="0010347A" w14:paraId="5617BB86" w14:textId="77777777" w:rsidTr="0010347A">
        <w:trPr>
          <w:trHeight w:val="300"/>
          <w:jc w:val="center"/>
        </w:trPr>
        <w:tc>
          <w:tcPr>
            <w:tcW w:w="343" w:type="dxa"/>
            <w:tcBorders>
              <w:top w:val="nil"/>
              <w:left w:val="nil"/>
              <w:bottom w:val="nil"/>
              <w:right w:val="nil"/>
            </w:tcBorders>
            <w:shd w:val="clear" w:color="000000" w:fill="00B050"/>
            <w:noWrap/>
            <w:vAlign w:val="center"/>
            <w:hideMark/>
          </w:tcPr>
          <w:p w14:paraId="6B1C8DFE"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41803E3D"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6FE0727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w:t>
            </w:r>
          </w:p>
        </w:tc>
        <w:tc>
          <w:tcPr>
            <w:tcW w:w="4807" w:type="dxa"/>
            <w:tcBorders>
              <w:top w:val="nil"/>
              <w:left w:val="nil"/>
              <w:bottom w:val="single" w:sz="4" w:space="0" w:color="C0C0C0"/>
              <w:right w:val="single" w:sz="4" w:space="0" w:color="C0C0C0"/>
            </w:tcBorders>
            <w:shd w:val="clear" w:color="auto" w:fill="auto"/>
            <w:vAlign w:val="center"/>
            <w:hideMark/>
          </w:tcPr>
          <w:p w14:paraId="109423F0"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Расходы на арендную плату</w:t>
            </w:r>
          </w:p>
        </w:tc>
        <w:tc>
          <w:tcPr>
            <w:tcW w:w="1017" w:type="dxa"/>
            <w:tcBorders>
              <w:top w:val="nil"/>
              <w:left w:val="nil"/>
              <w:bottom w:val="single" w:sz="4" w:space="0" w:color="C0C0C0"/>
              <w:right w:val="single" w:sz="4" w:space="0" w:color="C0C0C0"/>
            </w:tcBorders>
            <w:shd w:val="clear" w:color="auto" w:fill="auto"/>
            <w:vAlign w:val="center"/>
            <w:hideMark/>
          </w:tcPr>
          <w:p w14:paraId="1E336676"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34EE802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576" w:type="dxa"/>
            <w:tcBorders>
              <w:top w:val="nil"/>
              <w:left w:val="nil"/>
              <w:bottom w:val="single" w:sz="4" w:space="0" w:color="C0C0C0"/>
              <w:right w:val="single" w:sz="4" w:space="0" w:color="C0C0C0"/>
            </w:tcBorders>
            <w:shd w:val="clear" w:color="000000" w:fill="D7EAD3"/>
            <w:vAlign w:val="center"/>
            <w:hideMark/>
          </w:tcPr>
          <w:p w14:paraId="3CB7365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BAD00E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708481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3796" w:type="dxa"/>
            <w:tcBorders>
              <w:top w:val="nil"/>
              <w:left w:val="nil"/>
              <w:bottom w:val="single" w:sz="4" w:space="0" w:color="C0C0C0"/>
              <w:right w:val="single" w:sz="4" w:space="0" w:color="C0C0C0"/>
            </w:tcBorders>
            <w:shd w:val="clear" w:color="000000" w:fill="FFFFCC"/>
            <w:vAlign w:val="center"/>
            <w:hideMark/>
          </w:tcPr>
          <w:p w14:paraId="33C2F167"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58B3BBB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0235E16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6816136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31F3131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3856" w:type="dxa"/>
            <w:tcBorders>
              <w:top w:val="nil"/>
              <w:left w:val="nil"/>
              <w:bottom w:val="single" w:sz="4" w:space="0" w:color="C0C0C0"/>
              <w:right w:val="single" w:sz="4" w:space="0" w:color="C0C0C0"/>
            </w:tcBorders>
            <w:shd w:val="clear" w:color="000000" w:fill="FFFFCC"/>
            <w:vAlign w:val="center"/>
            <w:hideMark/>
          </w:tcPr>
          <w:p w14:paraId="55310EF5"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448195C5" w14:textId="77777777" w:rsidTr="0010347A">
        <w:trPr>
          <w:trHeight w:val="450"/>
          <w:jc w:val="center"/>
        </w:trPr>
        <w:tc>
          <w:tcPr>
            <w:tcW w:w="343" w:type="dxa"/>
            <w:tcBorders>
              <w:top w:val="nil"/>
              <w:left w:val="nil"/>
              <w:bottom w:val="nil"/>
              <w:right w:val="nil"/>
            </w:tcBorders>
            <w:shd w:val="clear" w:color="000000" w:fill="00B050"/>
            <w:noWrap/>
            <w:vAlign w:val="center"/>
            <w:hideMark/>
          </w:tcPr>
          <w:p w14:paraId="6781DA72"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7BA62E4A"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314AB5C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8.1</w:t>
            </w:r>
          </w:p>
        </w:tc>
        <w:tc>
          <w:tcPr>
            <w:tcW w:w="4807" w:type="dxa"/>
            <w:tcBorders>
              <w:top w:val="nil"/>
              <w:left w:val="nil"/>
              <w:bottom w:val="single" w:sz="4" w:space="0" w:color="C0C0C0"/>
              <w:right w:val="single" w:sz="4" w:space="0" w:color="C0C0C0"/>
            </w:tcBorders>
            <w:shd w:val="clear" w:color="auto" w:fill="auto"/>
            <w:vAlign w:val="center"/>
            <w:hideMark/>
          </w:tcPr>
          <w:p w14:paraId="1A2C9EE3" w14:textId="77777777" w:rsidR="0010347A" w:rsidRPr="0010347A" w:rsidRDefault="0010347A" w:rsidP="0010347A">
            <w:pPr>
              <w:ind w:firstLineChars="100" w:firstLine="130"/>
              <w:rPr>
                <w:rFonts w:ascii="Tahoma" w:hAnsi="Tahoma" w:cs="Tahoma"/>
                <w:sz w:val="13"/>
                <w:szCs w:val="13"/>
              </w:rPr>
            </w:pPr>
            <w:r w:rsidRPr="0010347A">
              <w:rPr>
                <w:rFonts w:ascii="Tahoma" w:hAnsi="Tahoma" w:cs="Tahoma"/>
                <w:sz w:val="13"/>
                <w:szCs w:val="13"/>
              </w:rPr>
              <w:t>Лизинговые платежи</w:t>
            </w:r>
          </w:p>
        </w:tc>
        <w:tc>
          <w:tcPr>
            <w:tcW w:w="1017" w:type="dxa"/>
            <w:tcBorders>
              <w:top w:val="nil"/>
              <w:left w:val="nil"/>
              <w:bottom w:val="single" w:sz="4" w:space="0" w:color="C0C0C0"/>
              <w:right w:val="single" w:sz="4" w:space="0" w:color="C0C0C0"/>
            </w:tcBorders>
            <w:shd w:val="clear" w:color="auto" w:fill="auto"/>
            <w:vAlign w:val="center"/>
            <w:hideMark/>
          </w:tcPr>
          <w:p w14:paraId="3CD82D27"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4C48FDF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2743F3E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74F0B27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0FB7F5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796" w:type="dxa"/>
            <w:tcBorders>
              <w:top w:val="nil"/>
              <w:left w:val="nil"/>
              <w:bottom w:val="single" w:sz="4" w:space="0" w:color="C0C0C0"/>
              <w:right w:val="single" w:sz="4" w:space="0" w:color="C0C0C0"/>
            </w:tcBorders>
            <w:shd w:val="clear" w:color="000000" w:fill="FFFFCC"/>
            <w:vAlign w:val="center"/>
            <w:hideMark/>
          </w:tcPr>
          <w:p w14:paraId="5B51B746"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68F0E3E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7C62F45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7B44CA5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1913DE9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856" w:type="dxa"/>
            <w:tcBorders>
              <w:top w:val="nil"/>
              <w:left w:val="nil"/>
              <w:bottom w:val="single" w:sz="4" w:space="0" w:color="C0C0C0"/>
              <w:right w:val="single" w:sz="4" w:space="0" w:color="C0C0C0"/>
            </w:tcBorders>
            <w:shd w:val="clear" w:color="000000" w:fill="FFFFCC"/>
            <w:vAlign w:val="center"/>
            <w:hideMark/>
          </w:tcPr>
          <w:p w14:paraId="2A4F6FD2"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301D0860" w14:textId="77777777" w:rsidTr="0010347A">
        <w:trPr>
          <w:trHeight w:val="300"/>
          <w:jc w:val="center"/>
        </w:trPr>
        <w:tc>
          <w:tcPr>
            <w:tcW w:w="343" w:type="dxa"/>
            <w:tcBorders>
              <w:top w:val="nil"/>
              <w:left w:val="nil"/>
              <w:bottom w:val="nil"/>
              <w:right w:val="nil"/>
            </w:tcBorders>
            <w:shd w:val="clear" w:color="000000" w:fill="00B050"/>
            <w:noWrap/>
            <w:vAlign w:val="center"/>
            <w:hideMark/>
          </w:tcPr>
          <w:p w14:paraId="3A5B6F2C"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60C4C532"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77CE03A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8.3</w:t>
            </w:r>
          </w:p>
        </w:tc>
        <w:tc>
          <w:tcPr>
            <w:tcW w:w="4807" w:type="dxa"/>
            <w:tcBorders>
              <w:top w:val="nil"/>
              <w:left w:val="nil"/>
              <w:bottom w:val="single" w:sz="4" w:space="0" w:color="C0C0C0"/>
              <w:right w:val="single" w:sz="4" w:space="0" w:color="C0C0C0"/>
            </w:tcBorders>
            <w:shd w:val="clear" w:color="auto" w:fill="auto"/>
            <w:vAlign w:val="center"/>
            <w:hideMark/>
          </w:tcPr>
          <w:p w14:paraId="356FEEFF" w14:textId="77777777" w:rsidR="0010347A" w:rsidRPr="0010347A" w:rsidRDefault="0010347A" w:rsidP="0010347A">
            <w:pPr>
              <w:ind w:firstLineChars="100" w:firstLine="130"/>
              <w:rPr>
                <w:rFonts w:ascii="Tahoma" w:hAnsi="Tahoma" w:cs="Tahoma"/>
                <w:sz w:val="13"/>
                <w:szCs w:val="13"/>
              </w:rPr>
            </w:pPr>
            <w:r w:rsidRPr="0010347A">
              <w:rPr>
                <w:rFonts w:ascii="Tahoma" w:hAnsi="Tahoma" w:cs="Tahoma"/>
                <w:sz w:val="13"/>
                <w:szCs w:val="13"/>
              </w:rPr>
              <w:t>Платежи по договорам аренды</w:t>
            </w:r>
          </w:p>
        </w:tc>
        <w:tc>
          <w:tcPr>
            <w:tcW w:w="1017" w:type="dxa"/>
            <w:tcBorders>
              <w:top w:val="nil"/>
              <w:left w:val="nil"/>
              <w:bottom w:val="single" w:sz="4" w:space="0" w:color="C0C0C0"/>
              <w:right w:val="single" w:sz="4" w:space="0" w:color="C0C0C0"/>
            </w:tcBorders>
            <w:shd w:val="clear" w:color="auto" w:fill="auto"/>
            <w:vAlign w:val="center"/>
            <w:hideMark/>
          </w:tcPr>
          <w:p w14:paraId="22307CE3"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3933D88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150742A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5295120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BE17F1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796" w:type="dxa"/>
            <w:tcBorders>
              <w:top w:val="nil"/>
              <w:left w:val="nil"/>
              <w:bottom w:val="single" w:sz="4" w:space="0" w:color="C0C0C0"/>
              <w:right w:val="single" w:sz="4" w:space="0" w:color="C0C0C0"/>
            </w:tcBorders>
            <w:shd w:val="clear" w:color="000000" w:fill="FFFFCC"/>
            <w:vAlign w:val="center"/>
            <w:hideMark/>
          </w:tcPr>
          <w:p w14:paraId="54D497ED"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7AD5366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6094654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37FD610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0E80316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856" w:type="dxa"/>
            <w:tcBorders>
              <w:top w:val="nil"/>
              <w:left w:val="nil"/>
              <w:bottom w:val="single" w:sz="4" w:space="0" w:color="C0C0C0"/>
              <w:right w:val="single" w:sz="4" w:space="0" w:color="C0C0C0"/>
            </w:tcBorders>
            <w:shd w:val="clear" w:color="000000" w:fill="FFFFCC"/>
            <w:vAlign w:val="center"/>
            <w:hideMark/>
          </w:tcPr>
          <w:p w14:paraId="66F3C016"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5CE1E783" w14:textId="77777777" w:rsidTr="0010347A">
        <w:trPr>
          <w:trHeight w:val="300"/>
          <w:jc w:val="center"/>
        </w:trPr>
        <w:tc>
          <w:tcPr>
            <w:tcW w:w="343" w:type="dxa"/>
            <w:tcBorders>
              <w:top w:val="nil"/>
              <w:left w:val="nil"/>
              <w:bottom w:val="nil"/>
              <w:right w:val="nil"/>
            </w:tcBorders>
            <w:shd w:val="clear" w:color="000000" w:fill="00B050"/>
            <w:noWrap/>
            <w:vAlign w:val="center"/>
            <w:hideMark/>
          </w:tcPr>
          <w:p w14:paraId="64D7126E"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29EAF1B6"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35478E3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w:t>
            </w:r>
          </w:p>
        </w:tc>
        <w:tc>
          <w:tcPr>
            <w:tcW w:w="4807" w:type="dxa"/>
            <w:tcBorders>
              <w:top w:val="nil"/>
              <w:left w:val="nil"/>
              <w:bottom w:val="single" w:sz="4" w:space="0" w:color="C0C0C0"/>
              <w:right w:val="single" w:sz="4" w:space="0" w:color="C0C0C0"/>
            </w:tcBorders>
            <w:shd w:val="clear" w:color="auto" w:fill="auto"/>
            <w:vAlign w:val="center"/>
            <w:hideMark/>
          </w:tcPr>
          <w:p w14:paraId="152879B4"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Расходы, связанные с оплатой налогов и сборов</w:t>
            </w:r>
          </w:p>
        </w:tc>
        <w:tc>
          <w:tcPr>
            <w:tcW w:w="1017" w:type="dxa"/>
            <w:tcBorders>
              <w:top w:val="nil"/>
              <w:left w:val="nil"/>
              <w:bottom w:val="single" w:sz="4" w:space="0" w:color="C0C0C0"/>
              <w:right w:val="single" w:sz="4" w:space="0" w:color="C0C0C0"/>
            </w:tcBorders>
            <w:shd w:val="clear" w:color="auto" w:fill="auto"/>
            <w:vAlign w:val="center"/>
            <w:hideMark/>
          </w:tcPr>
          <w:p w14:paraId="4CD1A311"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2169914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139,96</w:t>
            </w:r>
          </w:p>
        </w:tc>
        <w:tc>
          <w:tcPr>
            <w:tcW w:w="1576" w:type="dxa"/>
            <w:tcBorders>
              <w:top w:val="nil"/>
              <w:left w:val="nil"/>
              <w:bottom w:val="single" w:sz="4" w:space="0" w:color="C0C0C0"/>
              <w:right w:val="single" w:sz="4" w:space="0" w:color="C0C0C0"/>
            </w:tcBorders>
            <w:shd w:val="clear" w:color="000000" w:fill="D7EAD3"/>
            <w:vAlign w:val="center"/>
            <w:hideMark/>
          </w:tcPr>
          <w:p w14:paraId="69F6286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139,81</w:t>
            </w:r>
          </w:p>
        </w:tc>
        <w:tc>
          <w:tcPr>
            <w:tcW w:w="1496" w:type="dxa"/>
            <w:tcBorders>
              <w:top w:val="nil"/>
              <w:left w:val="nil"/>
              <w:bottom w:val="single" w:sz="4" w:space="0" w:color="C0C0C0"/>
              <w:right w:val="single" w:sz="4" w:space="0" w:color="C0C0C0"/>
            </w:tcBorders>
            <w:shd w:val="clear" w:color="000000" w:fill="D7EAD3"/>
            <w:vAlign w:val="center"/>
            <w:hideMark/>
          </w:tcPr>
          <w:p w14:paraId="2379D82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69,91</w:t>
            </w:r>
          </w:p>
        </w:tc>
        <w:tc>
          <w:tcPr>
            <w:tcW w:w="1496" w:type="dxa"/>
            <w:tcBorders>
              <w:top w:val="nil"/>
              <w:left w:val="nil"/>
              <w:bottom w:val="single" w:sz="4" w:space="0" w:color="C0C0C0"/>
              <w:right w:val="single" w:sz="4" w:space="0" w:color="C0C0C0"/>
            </w:tcBorders>
            <w:shd w:val="clear" w:color="000000" w:fill="D7EAD3"/>
            <w:vAlign w:val="center"/>
            <w:hideMark/>
          </w:tcPr>
          <w:p w14:paraId="14673CD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69,91</w:t>
            </w:r>
          </w:p>
        </w:tc>
        <w:tc>
          <w:tcPr>
            <w:tcW w:w="3796" w:type="dxa"/>
            <w:tcBorders>
              <w:top w:val="nil"/>
              <w:left w:val="nil"/>
              <w:bottom w:val="single" w:sz="4" w:space="0" w:color="C0C0C0"/>
              <w:right w:val="single" w:sz="4" w:space="0" w:color="C0C0C0"/>
            </w:tcBorders>
            <w:shd w:val="clear" w:color="000000" w:fill="FFFFCC"/>
            <w:vAlign w:val="center"/>
            <w:hideMark/>
          </w:tcPr>
          <w:p w14:paraId="57960608"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3172396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113,17</w:t>
            </w:r>
          </w:p>
        </w:tc>
        <w:tc>
          <w:tcPr>
            <w:tcW w:w="1616" w:type="dxa"/>
            <w:tcBorders>
              <w:top w:val="nil"/>
              <w:left w:val="nil"/>
              <w:bottom w:val="single" w:sz="4" w:space="0" w:color="C0C0C0"/>
              <w:right w:val="single" w:sz="4" w:space="0" w:color="C0C0C0"/>
            </w:tcBorders>
            <w:shd w:val="clear" w:color="000000" w:fill="D7EAD3"/>
            <w:vAlign w:val="center"/>
            <w:hideMark/>
          </w:tcPr>
          <w:p w14:paraId="0610C564"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113,17</w:t>
            </w:r>
          </w:p>
        </w:tc>
        <w:tc>
          <w:tcPr>
            <w:tcW w:w="1376" w:type="dxa"/>
            <w:tcBorders>
              <w:top w:val="nil"/>
              <w:left w:val="nil"/>
              <w:bottom w:val="single" w:sz="4" w:space="0" w:color="C0C0C0"/>
              <w:right w:val="single" w:sz="4" w:space="0" w:color="C0C0C0"/>
            </w:tcBorders>
            <w:shd w:val="clear" w:color="000000" w:fill="D7EAD3"/>
            <w:vAlign w:val="center"/>
            <w:hideMark/>
          </w:tcPr>
          <w:p w14:paraId="4C713DC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58,27</w:t>
            </w:r>
          </w:p>
        </w:tc>
        <w:tc>
          <w:tcPr>
            <w:tcW w:w="1276" w:type="dxa"/>
            <w:tcBorders>
              <w:top w:val="nil"/>
              <w:left w:val="nil"/>
              <w:bottom w:val="single" w:sz="4" w:space="0" w:color="C0C0C0"/>
              <w:right w:val="single" w:sz="4" w:space="0" w:color="C0C0C0"/>
            </w:tcBorders>
            <w:shd w:val="clear" w:color="000000" w:fill="D7EAD3"/>
            <w:vAlign w:val="center"/>
            <w:hideMark/>
          </w:tcPr>
          <w:p w14:paraId="2F5CF5A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54,91</w:t>
            </w:r>
          </w:p>
        </w:tc>
        <w:tc>
          <w:tcPr>
            <w:tcW w:w="3856" w:type="dxa"/>
            <w:tcBorders>
              <w:top w:val="nil"/>
              <w:left w:val="nil"/>
              <w:bottom w:val="single" w:sz="4" w:space="0" w:color="C0C0C0"/>
              <w:right w:val="single" w:sz="4" w:space="0" w:color="C0C0C0"/>
            </w:tcBorders>
            <w:shd w:val="clear" w:color="000000" w:fill="FFFFCC"/>
            <w:vAlign w:val="center"/>
            <w:hideMark/>
          </w:tcPr>
          <w:p w14:paraId="1C49F8FE"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2E85FCDC" w14:textId="77777777" w:rsidTr="0010347A">
        <w:trPr>
          <w:trHeight w:val="399"/>
          <w:jc w:val="center"/>
        </w:trPr>
        <w:tc>
          <w:tcPr>
            <w:tcW w:w="343" w:type="dxa"/>
            <w:tcBorders>
              <w:top w:val="nil"/>
              <w:left w:val="nil"/>
              <w:bottom w:val="nil"/>
              <w:right w:val="nil"/>
            </w:tcBorders>
            <w:shd w:val="clear" w:color="000000" w:fill="00B050"/>
            <w:noWrap/>
            <w:vAlign w:val="center"/>
            <w:hideMark/>
          </w:tcPr>
          <w:p w14:paraId="617B721E"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57D5C775"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3F51B62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9.2</w:t>
            </w:r>
          </w:p>
        </w:tc>
        <w:tc>
          <w:tcPr>
            <w:tcW w:w="4807" w:type="dxa"/>
            <w:tcBorders>
              <w:top w:val="nil"/>
              <w:left w:val="nil"/>
              <w:bottom w:val="single" w:sz="4" w:space="0" w:color="C0C0C0"/>
              <w:right w:val="single" w:sz="4" w:space="0" w:color="C0C0C0"/>
            </w:tcBorders>
            <w:shd w:val="clear" w:color="auto" w:fill="auto"/>
            <w:vAlign w:val="center"/>
            <w:hideMark/>
          </w:tcPr>
          <w:p w14:paraId="3CC70B61" w14:textId="77777777" w:rsidR="0010347A" w:rsidRPr="0010347A" w:rsidRDefault="0010347A" w:rsidP="0010347A">
            <w:pPr>
              <w:ind w:firstLineChars="100" w:firstLine="130"/>
              <w:rPr>
                <w:rFonts w:ascii="Tahoma" w:hAnsi="Tahoma" w:cs="Tahoma"/>
                <w:sz w:val="13"/>
                <w:szCs w:val="13"/>
              </w:rPr>
            </w:pPr>
            <w:r w:rsidRPr="0010347A">
              <w:rPr>
                <w:rFonts w:ascii="Tahoma" w:hAnsi="Tahoma" w:cs="Tahoma"/>
                <w:sz w:val="13"/>
                <w:szCs w:val="13"/>
              </w:rPr>
              <w:t>Налог на землю</w:t>
            </w:r>
          </w:p>
        </w:tc>
        <w:tc>
          <w:tcPr>
            <w:tcW w:w="1017" w:type="dxa"/>
            <w:tcBorders>
              <w:top w:val="nil"/>
              <w:left w:val="nil"/>
              <w:bottom w:val="single" w:sz="4" w:space="0" w:color="C0C0C0"/>
              <w:right w:val="single" w:sz="4" w:space="0" w:color="C0C0C0"/>
            </w:tcBorders>
            <w:shd w:val="clear" w:color="auto" w:fill="auto"/>
            <w:vAlign w:val="center"/>
            <w:hideMark/>
          </w:tcPr>
          <w:p w14:paraId="3B0C6E11"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66E7563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2,14</w:t>
            </w:r>
          </w:p>
        </w:tc>
        <w:tc>
          <w:tcPr>
            <w:tcW w:w="1576" w:type="dxa"/>
            <w:tcBorders>
              <w:top w:val="nil"/>
              <w:left w:val="nil"/>
              <w:bottom w:val="single" w:sz="4" w:space="0" w:color="C0C0C0"/>
              <w:right w:val="single" w:sz="4" w:space="0" w:color="C0C0C0"/>
            </w:tcBorders>
            <w:shd w:val="clear" w:color="000000" w:fill="FFFFCC"/>
            <w:vAlign w:val="center"/>
            <w:hideMark/>
          </w:tcPr>
          <w:p w14:paraId="53E4811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2,14</w:t>
            </w:r>
          </w:p>
        </w:tc>
        <w:tc>
          <w:tcPr>
            <w:tcW w:w="1496" w:type="dxa"/>
            <w:tcBorders>
              <w:top w:val="nil"/>
              <w:left w:val="nil"/>
              <w:bottom w:val="single" w:sz="4" w:space="0" w:color="C0C0C0"/>
              <w:right w:val="single" w:sz="4" w:space="0" w:color="C0C0C0"/>
            </w:tcBorders>
            <w:shd w:val="clear" w:color="000000" w:fill="D7EAD3"/>
            <w:vAlign w:val="center"/>
            <w:hideMark/>
          </w:tcPr>
          <w:p w14:paraId="0038E67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1,07</w:t>
            </w:r>
          </w:p>
        </w:tc>
        <w:tc>
          <w:tcPr>
            <w:tcW w:w="1496" w:type="dxa"/>
            <w:tcBorders>
              <w:top w:val="nil"/>
              <w:left w:val="nil"/>
              <w:bottom w:val="single" w:sz="4" w:space="0" w:color="C0C0C0"/>
              <w:right w:val="single" w:sz="4" w:space="0" w:color="C0C0C0"/>
            </w:tcBorders>
            <w:shd w:val="clear" w:color="000000" w:fill="D7EAD3"/>
            <w:vAlign w:val="center"/>
            <w:hideMark/>
          </w:tcPr>
          <w:p w14:paraId="21ED081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1,07</w:t>
            </w:r>
          </w:p>
        </w:tc>
        <w:tc>
          <w:tcPr>
            <w:tcW w:w="3796" w:type="dxa"/>
            <w:tcBorders>
              <w:top w:val="nil"/>
              <w:left w:val="nil"/>
              <w:bottom w:val="single" w:sz="4" w:space="0" w:color="C0C0C0"/>
              <w:right w:val="single" w:sz="4" w:space="0" w:color="C0C0C0"/>
            </w:tcBorders>
            <w:shd w:val="clear" w:color="000000" w:fill="FFFFCC"/>
            <w:vAlign w:val="center"/>
            <w:hideMark/>
          </w:tcPr>
          <w:p w14:paraId="1D5B428E"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плановой смете 2022 года.</w:t>
            </w:r>
          </w:p>
        </w:tc>
        <w:tc>
          <w:tcPr>
            <w:tcW w:w="1496" w:type="dxa"/>
            <w:tcBorders>
              <w:top w:val="nil"/>
              <w:left w:val="nil"/>
              <w:bottom w:val="single" w:sz="4" w:space="0" w:color="C0C0C0"/>
              <w:right w:val="single" w:sz="4" w:space="0" w:color="C0C0C0"/>
            </w:tcBorders>
            <w:shd w:val="clear" w:color="000000" w:fill="FFFFCC"/>
            <w:vAlign w:val="center"/>
            <w:hideMark/>
          </w:tcPr>
          <w:p w14:paraId="5115034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2,14</w:t>
            </w:r>
          </w:p>
        </w:tc>
        <w:tc>
          <w:tcPr>
            <w:tcW w:w="1616" w:type="dxa"/>
            <w:tcBorders>
              <w:top w:val="nil"/>
              <w:left w:val="nil"/>
              <w:bottom w:val="single" w:sz="4" w:space="0" w:color="C0C0C0"/>
              <w:right w:val="single" w:sz="4" w:space="0" w:color="C0C0C0"/>
            </w:tcBorders>
            <w:shd w:val="clear" w:color="000000" w:fill="FFFFCC"/>
            <w:vAlign w:val="center"/>
            <w:hideMark/>
          </w:tcPr>
          <w:p w14:paraId="2E2C5FE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2,14</w:t>
            </w:r>
          </w:p>
        </w:tc>
        <w:tc>
          <w:tcPr>
            <w:tcW w:w="1376" w:type="dxa"/>
            <w:tcBorders>
              <w:top w:val="nil"/>
              <w:left w:val="nil"/>
              <w:bottom w:val="single" w:sz="4" w:space="0" w:color="C0C0C0"/>
              <w:right w:val="single" w:sz="4" w:space="0" w:color="C0C0C0"/>
            </w:tcBorders>
            <w:shd w:val="clear" w:color="000000" w:fill="D7EAD3"/>
            <w:vAlign w:val="center"/>
            <w:hideMark/>
          </w:tcPr>
          <w:p w14:paraId="77685DA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1,07</w:t>
            </w:r>
          </w:p>
        </w:tc>
        <w:tc>
          <w:tcPr>
            <w:tcW w:w="1276" w:type="dxa"/>
            <w:tcBorders>
              <w:top w:val="nil"/>
              <w:left w:val="nil"/>
              <w:bottom w:val="single" w:sz="4" w:space="0" w:color="C0C0C0"/>
              <w:right w:val="single" w:sz="4" w:space="0" w:color="C0C0C0"/>
            </w:tcBorders>
            <w:shd w:val="clear" w:color="000000" w:fill="D7EAD3"/>
            <w:vAlign w:val="center"/>
            <w:hideMark/>
          </w:tcPr>
          <w:p w14:paraId="79DE0B6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1,07</w:t>
            </w:r>
          </w:p>
        </w:tc>
        <w:tc>
          <w:tcPr>
            <w:tcW w:w="3856" w:type="dxa"/>
            <w:tcBorders>
              <w:top w:val="nil"/>
              <w:left w:val="nil"/>
              <w:bottom w:val="single" w:sz="4" w:space="0" w:color="C0C0C0"/>
              <w:right w:val="single" w:sz="4" w:space="0" w:color="C0C0C0"/>
            </w:tcBorders>
            <w:shd w:val="clear" w:color="000000" w:fill="FFFFCC"/>
            <w:vAlign w:val="center"/>
            <w:hideMark/>
          </w:tcPr>
          <w:p w14:paraId="5669A905"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плановой смете 2023 года.</w:t>
            </w:r>
          </w:p>
        </w:tc>
      </w:tr>
      <w:tr w:rsidR="0010347A" w:rsidRPr="0010347A" w14:paraId="2BC0EF0A" w14:textId="77777777" w:rsidTr="0010347A">
        <w:trPr>
          <w:trHeight w:val="675"/>
          <w:jc w:val="center"/>
        </w:trPr>
        <w:tc>
          <w:tcPr>
            <w:tcW w:w="343" w:type="dxa"/>
            <w:tcBorders>
              <w:top w:val="nil"/>
              <w:left w:val="nil"/>
              <w:bottom w:val="nil"/>
              <w:right w:val="nil"/>
            </w:tcBorders>
            <w:shd w:val="clear" w:color="000000" w:fill="00B050"/>
            <w:noWrap/>
            <w:vAlign w:val="center"/>
            <w:hideMark/>
          </w:tcPr>
          <w:p w14:paraId="654247CE"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3AC99968"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630EF00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9.4</w:t>
            </w:r>
          </w:p>
        </w:tc>
        <w:tc>
          <w:tcPr>
            <w:tcW w:w="4807" w:type="dxa"/>
            <w:tcBorders>
              <w:top w:val="nil"/>
              <w:left w:val="nil"/>
              <w:bottom w:val="single" w:sz="4" w:space="0" w:color="C0C0C0"/>
              <w:right w:val="single" w:sz="4" w:space="0" w:color="C0C0C0"/>
            </w:tcBorders>
            <w:shd w:val="clear" w:color="auto" w:fill="auto"/>
            <w:vAlign w:val="center"/>
            <w:hideMark/>
          </w:tcPr>
          <w:p w14:paraId="4F1A9CFF" w14:textId="77777777" w:rsidR="0010347A" w:rsidRPr="0010347A" w:rsidRDefault="0010347A" w:rsidP="0010347A">
            <w:pPr>
              <w:ind w:firstLineChars="100" w:firstLine="130"/>
              <w:rPr>
                <w:rFonts w:ascii="Tahoma" w:hAnsi="Tahoma" w:cs="Tahoma"/>
                <w:sz w:val="13"/>
                <w:szCs w:val="13"/>
              </w:rPr>
            </w:pPr>
            <w:r w:rsidRPr="0010347A">
              <w:rPr>
                <w:rFonts w:ascii="Tahoma" w:hAnsi="Tahoma" w:cs="Tahoma"/>
                <w:sz w:val="13"/>
                <w:szCs w:val="13"/>
              </w:rPr>
              <w:t>Транспортный налог</w:t>
            </w:r>
          </w:p>
        </w:tc>
        <w:tc>
          <w:tcPr>
            <w:tcW w:w="1017" w:type="dxa"/>
            <w:tcBorders>
              <w:top w:val="nil"/>
              <w:left w:val="nil"/>
              <w:bottom w:val="single" w:sz="4" w:space="0" w:color="C0C0C0"/>
              <w:right w:val="single" w:sz="4" w:space="0" w:color="C0C0C0"/>
            </w:tcBorders>
            <w:shd w:val="clear" w:color="auto" w:fill="auto"/>
            <w:vAlign w:val="center"/>
            <w:hideMark/>
          </w:tcPr>
          <w:p w14:paraId="4B05D0C8"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392762F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2,41</w:t>
            </w:r>
          </w:p>
        </w:tc>
        <w:tc>
          <w:tcPr>
            <w:tcW w:w="1576" w:type="dxa"/>
            <w:tcBorders>
              <w:top w:val="nil"/>
              <w:left w:val="nil"/>
              <w:bottom w:val="single" w:sz="4" w:space="0" w:color="C0C0C0"/>
              <w:right w:val="single" w:sz="4" w:space="0" w:color="C0C0C0"/>
            </w:tcBorders>
            <w:shd w:val="clear" w:color="000000" w:fill="FFFFCC"/>
            <w:vAlign w:val="center"/>
            <w:hideMark/>
          </w:tcPr>
          <w:p w14:paraId="370BB30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2,41</w:t>
            </w:r>
          </w:p>
        </w:tc>
        <w:tc>
          <w:tcPr>
            <w:tcW w:w="1496" w:type="dxa"/>
            <w:tcBorders>
              <w:top w:val="nil"/>
              <w:left w:val="nil"/>
              <w:bottom w:val="single" w:sz="4" w:space="0" w:color="C0C0C0"/>
              <w:right w:val="single" w:sz="4" w:space="0" w:color="C0C0C0"/>
            </w:tcBorders>
            <w:shd w:val="clear" w:color="000000" w:fill="D7EAD3"/>
            <w:vAlign w:val="center"/>
            <w:hideMark/>
          </w:tcPr>
          <w:p w14:paraId="56E020E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1,21</w:t>
            </w:r>
          </w:p>
        </w:tc>
        <w:tc>
          <w:tcPr>
            <w:tcW w:w="1496" w:type="dxa"/>
            <w:tcBorders>
              <w:top w:val="nil"/>
              <w:left w:val="nil"/>
              <w:bottom w:val="single" w:sz="4" w:space="0" w:color="C0C0C0"/>
              <w:right w:val="single" w:sz="4" w:space="0" w:color="C0C0C0"/>
            </w:tcBorders>
            <w:shd w:val="clear" w:color="000000" w:fill="D7EAD3"/>
            <w:vAlign w:val="center"/>
            <w:hideMark/>
          </w:tcPr>
          <w:p w14:paraId="6F5C414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1,21</w:t>
            </w:r>
          </w:p>
        </w:tc>
        <w:tc>
          <w:tcPr>
            <w:tcW w:w="3796" w:type="dxa"/>
            <w:tcBorders>
              <w:top w:val="nil"/>
              <w:left w:val="nil"/>
              <w:bottom w:val="single" w:sz="4" w:space="0" w:color="C0C0C0"/>
              <w:right w:val="single" w:sz="4" w:space="0" w:color="C0C0C0"/>
            </w:tcBorders>
            <w:shd w:val="clear" w:color="000000" w:fill="FFFFCC"/>
            <w:vAlign w:val="center"/>
            <w:hideMark/>
          </w:tcPr>
          <w:p w14:paraId="4141DD98"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плановой смете 2022 года.</w:t>
            </w:r>
          </w:p>
        </w:tc>
        <w:tc>
          <w:tcPr>
            <w:tcW w:w="1496" w:type="dxa"/>
            <w:tcBorders>
              <w:top w:val="nil"/>
              <w:left w:val="nil"/>
              <w:bottom w:val="single" w:sz="4" w:space="0" w:color="C0C0C0"/>
              <w:right w:val="single" w:sz="4" w:space="0" w:color="C0C0C0"/>
            </w:tcBorders>
            <w:shd w:val="clear" w:color="000000" w:fill="FFFFCC"/>
            <w:vAlign w:val="center"/>
            <w:hideMark/>
          </w:tcPr>
          <w:p w14:paraId="16DEFA1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2,41</w:t>
            </w:r>
          </w:p>
        </w:tc>
        <w:tc>
          <w:tcPr>
            <w:tcW w:w="1616" w:type="dxa"/>
            <w:tcBorders>
              <w:top w:val="nil"/>
              <w:left w:val="nil"/>
              <w:bottom w:val="single" w:sz="4" w:space="0" w:color="C0C0C0"/>
              <w:right w:val="single" w:sz="4" w:space="0" w:color="C0C0C0"/>
            </w:tcBorders>
            <w:shd w:val="clear" w:color="000000" w:fill="FFFFCC"/>
            <w:vAlign w:val="center"/>
            <w:hideMark/>
          </w:tcPr>
          <w:p w14:paraId="032D377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2,41</w:t>
            </w:r>
          </w:p>
        </w:tc>
        <w:tc>
          <w:tcPr>
            <w:tcW w:w="1376" w:type="dxa"/>
            <w:tcBorders>
              <w:top w:val="nil"/>
              <w:left w:val="nil"/>
              <w:bottom w:val="single" w:sz="4" w:space="0" w:color="C0C0C0"/>
              <w:right w:val="single" w:sz="4" w:space="0" w:color="C0C0C0"/>
            </w:tcBorders>
            <w:shd w:val="clear" w:color="000000" w:fill="D7EAD3"/>
            <w:vAlign w:val="center"/>
            <w:hideMark/>
          </w:tcPr>
          <w:p w14:paraId="78B4EA4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1,21</w:t>
            </w:r>
          </w:p>
        </w:tc>
        <w:tc>
          <w:tcPr>
            <w:tcW w:w="1276" w:type="dxa"/>
            <w:tcBorders>
              <w:top w:val="nil"/>
              <w:left w:val="nil"/>
              <w:bottom w:val="single" w:sz="4" w:space="0" w:color="C0C0C0"/>
              <w:right w:val="single" w:sz="4" w:space="0" w:color="C0C0C0"/>
            </w:tcBorders>
            <w:shd w:val="clear" w:color="000000" w:fill="D7EAD3"/>
            <w:vAlign w:val="center"/>
            <w:hideMark/>
          </w:tcPr>
          <w:p w14:paraId="4F8B914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1,21</w:t>
            </w:r>
          </w:p>
        </w:tc>
        <w:tc>
          <w:tcPr>
            <w:tcW w:w="3856" w:type="dxa"/>
            <w:tcBorders>
              <w:top w:val="nil"/>
              <w:left w:val="nil"/>
              <w:bottom w:val="single" w:sz="4" w:space="0" w:color="C0C0C0"/>
              <w:right w:val="single" w:sz="4" w:space="0" w:color="C0C0C0"/>
            </w:tcBorders>
            <w:shd w:val="clear" w:color="000000" w:fill="FFFFCC"/>
            <w:vAlign w:val="center"/>
            <w:hideMark/>
          </w:tcPr>
          <w:p w14:paraId="38518DFD" w14:textId="77777777" w:rsidR="0010347A" w:rsidRPr="0010347A" w:rsidRDefault="0010347A" w:rsidP="0010347A">
            <w:pPr>
              <w:rPr>
                <w:rFonts w:ascii="Tahoma" w:hAnsi="Tahoma" w:cs="Tahoma"/>
                <w:sz w:val="13"/>
                <w:szCs w:val="13"/>
              </w:rPr>
            </w:pPr>
            <w:r w:rsidRPr="0010347A">
              <w:rPr>
                <w:rFonts w:ascii="Tahoma" w:hAnsi="Tahoma" w:cs="Tahoma"/>
                <w:sz w:val="13"/>
                <w:szCs w:val="13"/>
              </w:rPr>
              <w:t>по плановой смете 2023 года.</w:t>
            </w:r>
          </w:p>
        </w:tc>
      </w:tr>
      <w:tr w:rsidR="0010347A" w:rsidRPr="0010347A" w14:paraId="1FA00789" w14:textId="77777777" w:rsidTr="0010347A">
        <w:trPr>
          <w:trHeight w:val="300"/>
          <w:jc w:val="center"/>
        </w:trPr>
        <w:tc>
          <w:tcPr>
            <w:tcW w:w="343" w:type="dxa"/>
            <w:tcBorders>
              <w:top w:val="nil"/>
              <w:left w:val="nil"/>
              <w:bottom w:val="nil"/>
              <w:right w:val="nil"/>
            </w:tcBorders>
            <w:shd w:val="clear" w:color="000000" w:fill="00B050"/>
            <w:noWrap/>
            <w:vAlign w:val="center"/>
            <w:hideMark/>
          </w:tcPr>
          <w:p w14:paraId="239F1B17"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29DF0DA2"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6D1AD63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9.5</w:t>
            </w:r>
          </w:p>
        </w:tc>
        <w:tc>
          <w:tcPr>
            <w:tcW w:w="4807" w:type="dxa"/>
            <w:tcBorders>
              <w:top w:val="nil"/>
              <w:left w:val="nil"/>
              <w:bottom w:val="single" w:sz="4" w:space="0" w:color="C0C0C0"/>
              <w:right w:val="single" w:sz="4" w:space="0" w:color="C0C0C0"/>
            </w:tcBorders>
            <w:shd w:val="clear" w:color="auto" w:fill="auto"/>
            <w:vAlign w:val="center"/>
            <w:hideMark/>
          </w:tcPr>
          <w:p w14:paraId="3999F2EC" w14:textId="77777777" w:rsidR="0010347A" w:rsidRPr="0010347A" w:rsidRDefault="0010347A" w:rsidP="0010347A">
            <w:pPr>
              <w:ind w:firstLineChars="100" w:firstLine="130"/>
              <w:rPr>
                <w:rFonts w:ascii="Tahoma" w:hAnsi="Tahoma" w:cs="Tahoma"/>
                <w:sz w:val="13"/>
                <w:szCs w:val="13"/>
              </w:rPr>
            </w:pPr>
            <w:r w:rsidRPr="0010347A">
              <w:rPr>
                <w:rFonts w:ascii="Tahoma" w:hAnsi="Tahoma" w:cs="Tahoma"/>
                <w:sz w:val="13"/>
                <w:szCs w:val="13"/>
              </w:rPr>
              <w:t>Налог на имущество</w:t>
            </w:r>
          </w:p>
        </w:tc>
        <w:tc>
          <w:tcPr>
            <w:tcW w:w="1017" w:type="dxa"/>
            <w:tcBorders>
              <w:top w:val="nil"/>
              <w:left w:val="nil"/>
              <w:bottom w:val="single" w:sz="4" w:space="0" w:color="C0C0C0"/>
              <w:right w:val="single" w:sz="4" w:space="0" w:color="C0C0C0"/>
            </w:tcBorders>
            <w:shd w:val="clear" w:color="auto" w:fill="auto"/>
            <w:vAlign w:val="center"/>
            <w:hideMark/>
          </w:tcPr>
          <w:p w14:paraId="62091EE0"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12F25AB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95,41</w:t>
            </w:r>
          </w:p>
        </w:tc>
        <w:tc>
          <w:tcPr>
            <w:tcW w:w="1576" w:type="dxa"/>
            <w:tcBorders>
              <w:top w:val="nil"/>
              <w:left w:val="nil"/>
              <w:bottom w:val="single" w:sz="4" w:space="0" w:color="C0C0C0"/>
              <w:right w:val="single" w:sz="4" w:space="0" w:color="C0C0C0"/>
            </w:tcBorders>
            <w:shd w:val="clear" w:color="000000" w:fill="FFFFCC"/>
            <w:vAlign w:val="center"/>
            <w:hideMark/>
          </w:tcPr>
          <w:p w14:paraId="768F8C3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95,41</w:t>
            </w:r>
          </w:p>
        </w:tc>
        <w:tc>
          <w:tcPr>
            <w:tcW w:w="1496" w:type="dxa"/>
            <w:tcBorders>
              <w:top w:val="nil"/>
              <w:left w:val="nil"/>
              <w:bottom w:val="single" w:sz="4" w:space="0" w:color="C0C0C0"/>
              <w:right w:val="single" w:sz="4" w:space="0" w:color="C0C0C0"/>
            </w:tcBorders>
            <w:shd w:val="clear" w:color="000000" w:fill="D7EAD3"/>
            <w:vAlign w:val="center"/>
            <w:hideMark/>
          </w:tcPr>
          <w:p w14:paraId="7C03742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47,71</w:t>
            </w:r>
          </w:p>
        </w:tc>
        <w:tc>
          <w:tcPr>
            <w:tcW w:w="1496" w:type="dxa"/>
            <w:tcBorders>
              <w:top w:val="nil"/>
              <w:left w:val="nil"/>
              <w:bottom w:val="single" w:sz="4" w:space="0" w:color="C0C0C0"/>
              <w:right w:val="single" w:sz="4" w:space="0" w:color="C0C0C0"/>
            </w:tcBorders>
            <w:shd w:val="clear" w:color="000000" w:fill="D7EAD3"/>
            <w:vAlign w:val="center"/>
            <w:hideMark/>
          </w:tcPr>
          <w:p w14:paraId="2B8C936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47,71</w:t>
            </w:r>
          </w:p>
        </w:tc>
        <w:tc>
          <w:tcPr>
            <w:tcW w:w="3796" w:type="dxa"/>
            <w:tcBorders>
              <w:top w:val="nil"/>
              <w:left w:val="nil"/>
              <w:bottom w:val="single" w:sz="4" w:space="0" w:color="C0C0C0"/>
              <w:right w:val="single" w:sz="4" w:space="0" w:color="C0C0C0"/>
            </w:tcBorders>
            <w:shd w:val="clear" w:color="000000" w:fill="FFFFCC"/>
            <w:vAlign w:val="center"/>
            <w:hideMark/>
          </w:tcPr>
          <w:p w14:paraId="4B00958A" w14:textId="77777777" w:rsidR="0010347A" w:rsidRPr="0010347A" w:rsidRDefault="0010347A" w:rsidP="0010347A">
            <w:pPr>
              <w:rPr>
                <w:rFonts w:ascii="Tahoma" w:hAnsi="Tahoma" w:cs="Tahoma"/>
                <w:sz w:val="13"/>
                <w:szCs w:val="13"/>
              </w:rPr>
            </w:pPr>
            <w:r w:rsidRPr="0010347A">
              <w:rPr>
                <w:rFonts w:ascii="Tahoma" w:hAnsi="Tahoma" w:cs="Tahoma"/>
                <w:sz w:val="13"/>
                <w:szCs w:val="13"/>
              </w:rPr>
              <w:t>в соответствии с законодательством</w:t>
            </w:r>
          </w:p>
        </w:tc>
        <w:tc>
          <w:tcPr>
            <w:tcW w:w="1496" w:type="dxa"/>
            <w:tcBorders>
              <w:top w:val="nil"/>
              <w:left w:val="nil"/>
              <w:bottom w:val="single" w:sz="4" w:space="0" w:color="C0C0C0"/>
              <w:right w:val="single" w:sz="4" w:space="0" w:color="C0C0C0"/>
            </w:tcBorders>
            <w:shd w:val="clear" w:color="000000" w:fill="FFFFCC"/>
            <w:vAlign w:val="center"/>
            <w:hideMark/>
          </w:tcPr>
          <w:p w14:paraId="707599E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92,27</w:t>
            </w:r>
          </w:p>
        </w:tc>
        <w:tc>
          <w:tcPr>
            <w:tcW w:w="1616" w:type="dxa"/>
            <w:tcBorders>
              <w:top w:val="nil"/>
              <w:left w:val="nil"/>
              <w:bottom w:val="single" w:sz="4" w:space="0" w:color="C0C0C0"/>
              <w:right w:val="single" w:sz="4" w:space="0" w:color="C0C0C0"/>
            </w:tcBorders>
            <w:shd w:val="clear" w:color="000000" w:fill="FFFFCC"/>
            <w:vAlign w:val="center"/>
            <w:hideMark/>
          </w:tcPr>
          <w:p w14:paraId="6A9E641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92,27</w:t>
            </w:r>
          </w:p>
        </w:tc>
        <w:tc>
          <w:tcPr>
            <w:tcW w:w="1376" w:type="dxa"/>
            <w:tcBorders>
              <w:top w:val="nil"/>
              <w:left w:val="nil"/>
              <w:bottom w:val="single" w:sz="4" w:space="0" w:color="C0C0C0"/>
              <w:right w:val="single" w:sz="4" w:space="0" w:color="C0C0C0"/>
            </w:tcBorders>
            <w:shd w:val="clear" w:color="000000" w:fill="D7EAD3"/>
            <w:vAlign w:val="center"/>
            <w:hideMark/>
          </w:tcPr>
          <w:p w14:paraId="5973E96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47,82</w:t>
            </w:r>
          </w:p>
        </w:tc>
        <w:tc>
          <w:tcPr>
            <w:tcW w:w="1276" w:type="dxa"/>
            <w:tcBorders>
              <w:top w:val="nil"/>
              <w:left w:val="nil"/>
              <w:bottom w:val="single" w:sz="4" w:space="0" w:color="C0C0C0"/>
              <w:right w:val="single" w:sz="4" w:space="0" w:color="C0C0C0"/>
            </w:tcBorders>
            <w:shd w:val="clear" w:color="000000" w:fill="D7EAD3"/>
            <w:vAlign w:val="center"/>
            <w:hideMark/>
          </w:tcPr>
          <w:p w14:paraId="4ECEF79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44,46</w:t>
            </w:r>
          </w:p>
        </w:tc>
        <w:tc>
          <w:tcPr>
            <w:tcW w:w="3856" w:type="dxa"/>
            <w:tcBorders>
              <w:top w:val="nil"/>
              <w:left w:val="nil"/>
              <w:bottom w:val="single" w:sz="4" w:space="0" w:color="C0C0C0"/>
              <w:right w:val="single" w:sz="4" w:space="0" w:color="C0C0C0"/>
            </w:tcBorders>
            <w:shd w:val="clear" w:color="000000" w:fill="FFFFCC"/>
            <w:vAlign w:val="center"/>
            <w:hideMark/>
          </w:tcPr>
          <w:p w14:paraId="74FCC1B4" w14:textId="77777777" w:rsidR="0010347A" w:rsidRPr="0010347A" w:rsidRDefault="0010347A" w:rsidP="0010347A">
            <w:pPr>
              <w:rPr>
                <w:rFonts w:ascii="Tahoma" w:hAnsi="Tahoma" w:cs="Tahoma"/>
                <w:sz w:val="13"/>
                <w:szCs w:val="13"/>
              </w:rPr>
            </w:pPr>
            <w:r w:rsidRPr="0010347A">
              <w:rPr>
                <w:rFonts w:ascii="Tahoma" w:hAnsi="Tahoma" w:cs="Tahoma"/>
                <w:sz w:val="13"/>
                <w:szCs w:val="13"/>
              </w:rPr>
              <w:t>в соответствии с законодательством</w:t>
            </w:r>
          </w:p>
        </w:tc>
      </w:tr>
      <w:tr w:rsidR="0010347A" w:rsidRPr="0010347A" w14:paraId="5211FC7A" w14:textId="77777777" w:rsidTr="0010347A">
        <w:trPr>
          <w:trHeight w:val="300"/>
          <w:jc w:val="center"/>
        </w:trPr>
        <w:tc>
          <w:tcPr>
            <w:tcW w:w="343" w:type="dxa"/>
            <w:tcBorders>
              <w:top w:val="nil"/>
              <w:left w:val="nil"/>
              <w:bottom w:val="nil"/>
              <w:right w:val="nil"/>
            </w:tcBorders>
            <w:shd w:val="clear" w:color="auto" w:fill="auto"/>
            <w:noWrap/>
            <w:vAlign w:val="bottom"/>
            <w:hideMark/>
          </w:tcPr>
          <w:p w14:paraId="594DD109" w14:textId="77777777" w:rsidR="0010347A" w:rsidRPr="0010347A" w:rsidRDefault="0010347A" w:rsidP="0010347A">
            <w:pPr>
              <w:rPr>
                <w:rFonts w:ascii="Tahoma" w:hAnsi="Tahoma" w:cs="Tahoma"/>
                <w:sz w:val="13"/>
                <w:szCs w:val="13"/>
              </w:rPr>
            </w:pPr>
          </w:p>
        </w:tc>
        <w:tc>
          <w:tcPr>
            <w:tcW w:w="202" w:type="dxa"/>
            <w:tcBorders>
              <w:top w:val="nil"/>
              <w:left w:val="nil"/>
              <w:bottom w:val="nil"/>
              <w:right w:val="nil"/>
            </w:tcBorders>
            <w:shd w:val="clear" w:color="auto" w:fill="auto"/>
            <w:noWrap/>
            <w:vAlign w:val="bottom"/>
            <w:hideMark/>
          </w:tcPr>
          <w:p w14:paraId="19591DF0"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0ADE479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10</w:t>
            </w:r>
          </w:p>
        </w:tc>
        <w:tc>
          <w:tcPr>
            <w:tcW w:w="4807" w:type="dxa"/>
            <w:tcBorders>
              <w:top w:val="nil"/>
              <w:left w:val="nil"/>
              <w:bottom w:val="single" w:sz="4" w:space="0" w:color="C0C0C0"/>
              <w:right w:val="single" w:sz="4" w:space="0" w:color="C0C0C0"/>
            </w:tcBorders>
            <w:shd w:val="clear" w:color="auto" w:fill="auto"/>
            <w:vAlign w:val="center"/>
            <w:hideMark/>
          </w:tcPr>
          <w:p w14:paraId="0C6D7008"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Прибыль</w:t>
            </w:r>
          </w:p>
        </w:tc>
        <w:tc>
          <w:tcPr>
            <w:tcW w:w="1017" w:type="dxa"/>
            <w:tcBorders>
              <w:top w:val="nil"/>
              <w:left w:val="nil"/>
              <w:bottom w:val="single" w:sz="4" w:space="0" w:color="C0C0C0"/>
              <w:right w:val="single" w:sz="4" w:space="0" w:color="C0C0C0"/>
            </w:tcBorders>
            <w:shd w:val="clear" w:color="auto" w:fill="auto"/>
            <w:vAlign w:val="center"/>
            <w:hideMark/>
          </w:tcPr>
          <w:p w14:paraId="5D6FA644"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1F4A63DC"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200,00</w:t>
            </w:r>
          </w:p>
        </w:tc>
        <w:tc>
          <w:tcPr>
            <w:tcW w:w="1576" w:type="dxa"/>
            <w:tcBorders>
              <w:top w:val="nil"/>
              <w:left w:val="nil"/>
              <w:bottom w:val="single" w:sz="4" w:space="0" w:color="C0C0C0"/>
              <w:right w:val="single" w:sz="4" w:space="0" w:color="C0C0C0"/>
            </w:tcBorders>
            <w:shd w:val="clear" w:color="000000" w:fill="D7EAD3"/>
            <w:vAlign w:val="center"/>
            <w:hideMark/>
          </w:tcPr>
          <w:p w14:paraId="03E5AAA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199,25</w:t>
            </w:r>
          </w:p>
        </w:tc>
        <w:tc>
          <w:tcPr>
            <w:tcW w:w="1496" w:type="dxa"/>
            <w:tcBorders>
              <w:top w:val="nil"/>
              <w:left w:val="nil"/>
              <w:bottom w:val="single" w:sz="4" w:space="0" w:color="C0C0C0"/>
              <w:right w:val="single" w:sz="4" w:space="0" w:color="C0C0C0"/>
            </w:tcBorders>
            <w:shd w:val="clear" w:color="000000" w:fill="D7EAD3"/>
            <w:vAlign w:val="center"/>
            <w:hideMark/>
          </w:tcPr>
          <w:p w14:paraId="1CD0268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99,63</w:t>
            </w:r>
          </w:p>
        </w:tc>
        <w:tc>
          <w:tcPr>
            <w:tcW w:w="1496" w:type="dxa"/>
            <w:tcBorders>
              <w:top w:val="nil"/>
              <w:left w:val="nil"/>
              <w:bottom w:val="single" w:sz="4" w:space="0" w:color="C0C0C0"/>
              <w:right w:val="single" w:sz="4" w:space="0" w:color="C0C0C0"/>
            </w:tcBorders>
            <w:shd w:val="clear" w:color="000000" w:fill="D7EAD3"/>
            <w:vAlign w:val="center"/>
            <w:hideMark/>
          </w:tcPr>
          <w:p w14:paraId="7861DCE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99,63</w:t>
            </w:r>
          </w:p>
        </w:tc>
        <w:tc>
          <w:tcPr>
            <w:tcW w:w="3796" w:type="dxa"/>
            <w:tcBorders>
              <w:top w:val="nil"/>
              <w:left w:val="nil"/>
              <w:bottom w:val="single" w:sz="4" w:space="0" w:color="C0C0C0"/>
              <w:right w:val="single" w:sz="4" w:space="0" w:color="C0C0C0"/>
            </w:tcBorders>
            <w:shd w:val="clear" w:color="000000" w:fill="FFFFCC"/>
            <w:vAlign w:val="center"/>
            <w:hideMark/>
          </w:tcPr>
          <w:p w14:paraId="5D658DE5"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1C0178B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81,76</w:t>
            </w:r>
          </w:p>
        </w:tc>
        <w:tc>
          <w:tcPr>
            <w:tcW w:w="1616" w:type="dxa"/>
            <w:tcBorders>
              <w:top w:val="nil"/>
              <w:left w:val="nil"/>
              <w:bottom w:val="single" w:sz="4" w:space="0" w:color="C0C0C0"/>
              <w:right w:val="single" w:sz="4" w:space="0" w:color="C0C0C0"/>
            </w:tcBorders>
            <w:shd w:val="clear" w:color="000000" w:fill="D7EAD3"/>
            <w:vAlign w:val="center"/>
            <w:hideMark/>
          </w:tcPr>
          <w:p w14:paraId="7F80B4E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81,76</w:t>
            </w:r>
          </w:p>
        </w:tc>
        <w:tc>
          <w:tcPr>
            <w:tcW w:w="1376" w:type="dxa"/>
            <w:tcBorders>
              <w:top w:val="nil"/>
              <w:left w:val="nil"/>
              <w:bottom w:val="single" w:sz="4" w:space="0" w:color="C0C0C0"/>
              <w:right w:val="single" w:sz="4" w:space="0" w:color="C0C0C0"/>
            </w:tcBorders>
            <w:shd w:val="clear" w:color="000000" w:fill="D7EAD3"/>
            <w:vAlign w:val="center"/>
            <w:hideMark/>
          </w:tcPr>
          <w:p w14:paraId="07A828F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40,88</w:t>
            </w:r>
          </w:p>
        </w:tc>
        <w:tc>
          <w:tcPr>
            <w:tcW w:w="1276" w:type="dxa"/>
            <w:tcBorders>
              <w:top w:val="nil"/>
              <w:left w:val="nil"/>
              <w:bottom w:val="single" w:sz="4" w:space="0" w:color="C0C0C0"/>
              <w:right w:val="single" w:sz="4" w:space="0" w:color="C0C0C0"/>
            </w:tcBorders>
            <w:shd w:val="clear" w:color="000000" w:fill="D7EAD3"/>
            <w:vAlign w:val="center"/>
            <w:hideMark/>
          </w:tcPr>
          <w:p w14:paraId="5938E7C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40,88</w:t>
            </w:r>
          </w:p>
        </w:tc>
        <w:tc>
          <w:tcPr>
            <w:tcW w:w="3856" w:type="dxa"/>
            <w:tcBorders>
              <w:top w:val="nil"/>
              <w:left w:val="nil"/>
              <w:bottom w:val="single" w:sz="4" w:space="0" w:color="C0C0C0"/>
              <w:right w:val="single" w:sz="4" w:space="0" w:color="C0C0C0"/>
            </w:tcBorders>
            <w:shd w:val="clear" w:color="000000" w:fill="FFFFCC"/>
            <w:vAlign w:val="center"/>
            <w:hideMark/>
          </w:tcPr>
          <w:p w14:paraId="772142F1"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58518482" w14:textId="77777777" w:rsidTr="0010347A">
        <w:trPr>
          <w:trHeight w:val="300"/>
          <w:jc w:val="center"/>
        </w:trPr>
        <w:tc>
          <w:tcPr>
            <w:tcW w:w="343" w:type="dxa"/>
            <w:tcBorders>
              <w:top w:val="nil"/>
              <w:left w:val="nil"/>
              <w:bottom w:val="nil"/>
              <w:right w:val="nil"/>
            </w:tcBorders>
            <w:shd w:val="clear" w:color="000000" w:fill="00B0F0"/>
            <w:noWrap/>
            <w:vAlign w:val="center"/>
            <w:hideMark/>
          </w:tcPr>
          <w:p w14:paraId="170FC7F0"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П</w:t>
            </w:r>
          </w:p>
        </w:tc>
        <w:tc>
          <w:tcPr>
            <w:tcW w:w="202" w:type="dxa"/>
            <w:tcBorders>
              <w:top w:val="nil"/>
              <w:left w:val="nil"/>
              <w:bottom w:val="nil"/>
              <w:right w:val="nil"/>
            </w:tcBorders>
            <w:shd w:val="clear" w:color="auto" w:fill="auto"/>
            <w:noWrap/>
            <w:vAlign w:val="bottom"/>
            <w:hideMark/>
          </w:tcPr>
          <w:p w14:paraId="53760014"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70EDDA7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10.0.1</w:t>
            </w:r>
          </w:p>
        </w:tc>
        <w:tc>
          <w:tcPr>
            <w:tcW w:w="4807" w:type="dxa"/>
            <w:tcBorders>
              <w:top w:val="nil"/>
              <w:left w:val="nil"/>
              <w:bottom w:val="single" w:sz="4" w:space="0" w:color="C0C0C0"/>
              <w:right w:val="single" w:sz="4" w:space="0" w:color="C0C0C0"/>
            </w:tcBorders>
            <w:shd w:val="clear" w:color="auto" w:fill="auto"/>
            <w:vAlign w:val="center"/>
            <w:hideMark/>
          </w:tcPr>
          <w:p w14:paraId="6FE27026"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На потребительский рынок</w:t>
            </w:r>
          </w:p>
        </w:tc>
        <w:tc>
          <w:tcPr>
            <w:tcW w:w="1017" w:type="dxa"/>
            <w:tcBorders>
              <w:top w:val="nil"/>
              <w:left w:val="nil"/>
              <w:bottom w:val="single" w:sz="4" w:space="0" w:color="C0C0C0"/>
              <w:right w:val="single" w:sz="4" w:space="0" w:color="C0C0C0"/>
            </w:tcBorders>
            <w:shd w:val="clear" w:color="auto" w:fill="auto"/>
            <w:vAlign w:val="center"/>
            <w:hideMark/>
          </w:tcPr>
          <w:p w14:paraId="5CF5641B"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4D0E34D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200,00</w:t>
            </w:r>
          </w:p>
        </w:tc>
        <w:tc>
          <w:tcPr>
            <w:tcW w:w="1576" w:type="dxa"/>
            <w:tcBorders>
              <w:top w:val="nil"/>
              <w:left w:val="nil"/>
              <w:bottom w:val="single" w:sz="4" w:space="0" w:color="C0C0C0"/>
              <w:right w:val="single" w:sz="4" w:space="0" w:color="C0C0C0"/>
            </w:tcBorders>
            <w:shd w:val="clear" w:color="000000" w:fill="FFFFCC"/>
            <w:vAlign w:val="center"/>
            <w:hideMark/>
          </w:tcPr>
          <w:p w14:paraId="350E6F4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199,25</w:t>
            </w:r>
          </w:p>
        </w:tc>
        <w:tc>
          <w:tcPr>
            <w:tcW w:w="1496" w:type="dxa"/>
            <w:tcBorders>
              <w:top w:val="nil"/>
              <w:left w:val="nil"/>
              <w:bottom w:val="single" w:sz="4" w:space="0" w:color="C0C0C0"/>
              <w:right w:val="single" w:sz="4" w:space="0" w:color="C0C0C0"/>
            </w:tcBorders>
            <w:shd w:val="clear" w:color="000000" w:fill="D7EAD3"/>
            <w:vAlign w:val="center"/>
            <w:hideMark/>
          </w:tcPr>
          <w:p w14:paraId="05CEE53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98,05</w:t>
            </w:r>
          </w:p>
        </w:tc>
        <w:tc>
          <w:tcPr>
            <w:tcW w:w="1496" w:type="dxa"/>
            <w:tcBorders>
              <w:top w:val="nil"/>
              <w:left w:val="nil"/>
              <w:bottom w:val="single" w:sz="4" w:space="0" w:color="C0C0C0"/>
              <w:right w:val="single" w:sz="4" w:space="0" w:color="C0C0C0"/>
            </w:tcBorders>
            <w:shd w:val="clear" w:color="000000" w:fill="D7EAD3"/>
            <w:vAlign w:val="center"/>
            <w:hideMark/>
          </w:tcPr>
          <w:p w14:paraId="6D3BFED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101,20</w:t>
            </w:r>
          </w:p>
        </w:tc>
        <w:tc>
          <w:tcPr>
            <w:tcW w:w="3796" w:type="dxa"/>
            <w:tcBorders>
              <w:top w:val="nil"/>
              <w:left w:val="nil"/>
              <w:bottom w:val="single" w:sz="4" w:space="0" w:color="C0C0C0"/>
              <w:right w:val="single" w:sz="4" w:space="0" w:color="C0C0C0"/>
            </w:tcBorders>
            <w:shd w:val="clear" w:color="000000" w:fill="FFFFCC"/>
            <w:vAlign w:val="center"/>
            <w:hideMark/>
          </w:tcPr>
          <w:p w14:paraId="31AD519B"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612081B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81,76</w:t>
            </w:r>
          </w:p>
        </w:tc>
        <w:tc>
          <w:tcPr>
            <w:tcW w:w="1616" w:type="dxa"/>
            <w:tcBorders>
              <w:top w:val="nil"/>
              <w:left w:val="nil"/>
              <w:bottom w:val="single" w:sz="4" w:space="0" w:color="C0C0C0"/>
              <w:right w:val="single" w:sz="4" w:space="0" w:color="C0C0C0"/>
            </w:tcBorders>
            <w:shd w:val="clear" w:color="000000" w:fill="FFFFCC"/>
            <w:vAlign w:val="center"/>
            <w:hideMark/>
          </w:tcPr>
          <w:p w14:paraId="371E5F7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81,76</w:t>
            </w:r>
          </w:p>
        </w:tc>
        <w:tc>
          <w:tcPr>
            <w:tcW w:w="1376" w:type="dxa"/>
            <w:tcBorders>
              <w:top w:val="nil"/>
              <w:left w:val="nil"/>
              <w:bottom w:val="single" w:sz="4" w:space="0" w:color="C0C0C0"/>
              <w:right w:val="single" w:sz="4" w:space="0" w:color="C0C0C0"/>
            </w:tcBorders>
            <w:shd w:val="clear" w:color="000000" w:fill="D7EAD3"/>
            <w:vAlign w:val="center"/>
            <w:hideMark/>
          </w:tcPr>
          <w:p w14:paraId="234050D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40,88</w:t>
            </w:r>
          </w:p>
        </w:tc>
        <w:tc>
          <w:tcPr>
            <w:tcW w:w="1276" w:type="dxa"/>
            <w:tcBorders>
              <w:top w:val="nil"/>
              <w:left w:val="nil"/>
              <w:bottom w:val="single" w:sz="4" w:space="0" w:color="C0C0C0"/>
              <w:right w:val="single" w:sz="4" w:space="0" w:color="C0C0C0"/>
            </w:tcBorders>
            <w:shd w:val="clear" w:color="000000" w:fill="D7EAD3"/>
            <w:vAlign w:val="center"/>
            <w:hideMark/>
          </w:tcPr>
          <w:p w14:paraId="7569F2F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40,88</w:t>
            </w:r>
          </w:p>
        </w:tc>
        <w:tc>
          <w:tcPr>
            <w:tcW w:w="3856" w:type="dxa"/>
            <w:tcBorders>
              <w:top w:val="nil"/>
              <w:left w:val="nil"/>
              <w:bottom w:val="single" w:sz="4" w:space="0" w:color="C0C0C0"/>
              <w:right w:val="single" w:sz="4" w:space="0" w:color="C0C0C0"/>
            </w:tcBorders>
            <w:shd w:val="clear" w:color="000000" w:fill="FFFFCC"/>
            <w:vAlign w:val="center"/>
            <w:hideMark/>
          </w:tcPr>
          <w:p w14:paraId="7C9AC3AB"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7374EDDC" w14:textId="77777777" w:rsidTr="0010347A">
        <w:trPr>
          <w:trHeight w:val="300"/>
          <w:jc w:val="center"/>
        </w:trPr>
        <w:tc>
          <w:tcPr>
            <w:tcW w:w="343" w:type="dxa"/>
            <w:tcBorders>
              <w:top w:val="nil"/>
              <w:left w:val="nil"/>
              <w:bottom w:val="nil"/>
              <w:right w:val="nil"/>
            </w:tcBorders>
            <w:shd w:val="clear" w:color="000000" w:fill="00B0F0"/>
            <w:noWrap/>
            <w:vAlign w:val="center"/>
            <w:hideMark/>
          </w:tcPr>
          <w:p w14:paraId="4A556623"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П</w:t>
            </w:r>
          </w:p>
        </w:tc>
        <w:tc>
          <w:tcPr>
            <w:tcW w:w="202" w:type="dxa"/>
            <w:tcBorders>
              <w:top w:val="nil"/>
              <w:left w:val="nil"/>
              <w:bottom w:val="nil"/>
              <w:right w:val="nil"/>
            </w:tcBorders>
            <w:shd w:val="clear" w:color="auto" w:fill="auto"/>
            <w:noWrap/>
            <w:vAlign w:val="bottom"/>
            <w:hideMark/>
          </w:tcPr>
          <w:p w14:paraId="493C30AB"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2523F5C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10.1</w:t>
            </w:r>
          </w:p>
        </w:tc>
        <w:tc>
          <w:tcPr>
            <w:tcW w:w="4807" w:type="dxa"/>
            <w:tcBorders>
              <w:top w:val="nil"/>
              <w:left w:val="nil"/>
              <w:bottom w:val="single" w:sz="4" w:space="0" w:color="C0C0C0"/>
              <w:right w:val="single" w:sz="4" w:space="0" w:color="C0C0C0"/>
            </w:tcBorders>
            <w:shd w:val="clear" w:color="auto" w:fill="auto"/>
            <w:vAlign w:val="center"/>
            <w:hideMark/>
          </w:tcPr>
          <w:p w14:paraId="6F997F9A" w14:textId="77777777" w:rsidR="0010347A" w:rsidRPr="0010347A" w:rsidRDefault="0010347A" w:rsidP="0010347A">
            <w:pPr>
              <w:ind w:firstLineChars="100" w:firstLine="130"/>
              <w:rPr>
                <w:rFonts w:ascii="Tahoma" w:hAnsi="Tahoma" w:cs="Tahoma"/>
                <w:sz w:val="13"/>
                <w:szCs w:val="13"/>
              </w:rPr>
            </w:pPr>
            <w:r w:rsidRPr="0010347A">
              <w:rPr>
                <w:rFonts w:ascii="Tahoma" w:hAnsi="Tahoma" w:cs="Tahoma"/>
                <w:sz w:val="13"/>
                <w:szCs w:val="13"/>
              </w:rPr>
              <w:t>Прибыль на капитальные вложения</w:t>
            </w:r>
          </w:p>
        </w:tc>
        <w:tc>
          <w:tcPr>
            <w:tcW w:w="1017" w:type="dxa"/>
            <w:tcBorders>
              <w:top w:val="nil"/>
              <w:left w:val="nil"/>
              <w:bottom w:val="single" w:sz="4" w:space="0" w:color="C0C0C0"/>
              <w:right w:val="single" w:sz="4" w:space="0" w:color="C0C0C0"/>
            </w:tcBorders>
            <w:shd w:val="clear" w:color="auto" w:fill="auto"/>
            <w:vAlign w:val="center"/>
            <w:hideMark/>
          </w:tcPr>
          <w:p w14:paraId="6EC137BF"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05847D8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200,00</w:t>
            </w:r>
          </w:p>
        </w:tc>
        <w:tc>
          <w:tcPr>
            <w:tcW w:w="1576" w:type="dxa"/>
            <w:tcBorders>
              <w:top w:val="nil"/>
              <w:left w:val="nil"/>
              <w:bottom w:val="single" w:sz="4" w:space="0" w:color="C0C0C0"/>
              <w:right w:val="single" w:sz="4" w:space="0" w:color="C0C0C0"/>
            </w:tcBorders>
            <w:shd w:val="clear" w:color="000000" w:fill="D7EAD3"/>
            <w:vAlign w:val="center"/>
            <w:hideMark/>
          </w:tcPr>
          <w:p w14:paraId="46D016C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199,25</w:t>
            </w:r>
          </w:p>
        </w:tc>
        <w:tc>
          <w:tcPr>
            <w:tcW w:w="1496" w:type="dxa"/>
            <w:tcBorders>
              <w:top w:val="nil"/>
              <w:left w:val="nil"/>
              <w:bottom w:val="single" w:sz="4" w:space="0" w:color="C0C0C0"/>
              <w:right w:val="single" w:sz="4" w:space="0" w:color="C0C0C0"/>
            </w:tcBorders>
            <w:shd w:val="clear" w:color="000000" w:fill="D7EAD3"/>
            <w:vAlign w:val="center"/>
            <w:hideMark/>
          </w:tcPr>
          <w:p w14:paraId="3806CAB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99,63</w:t>
            </w:r>
          </w:p>
        </w:tc>
        <w:tc>
          <w:tcPr>
            <w:tcW w:w="1496" w:type="dxa"/>
            <w:tcBorders>
              <w:top w:val="nil"/>
              <w:left w:val="nil"/>
              <w:bottom w:val="single" w:sz="4" w:space="0" w:color="C0C0C0"/>
              <w:right w:val="single" w:sz="4" w:space="0" w:color="C0C0C0"/>
            </w:tcBorders>
            <w:shd w:val="clear" w:color="000000" w:fill="D7EAD3"/>
            <w:vAlign w:val="center"/>
            <w:hideMark/>
          </w:tcPr>
          <w:p w14:paraId="779C13C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99,63</w:t>
            </w:r>
          </w:p>
        </w:tc>
        <w:tc>
          <w:tcPr>
            <w:tcW w:w="3796" w:type="dxa"/>
            <w:tcBorders>
              <w:top w:val="nil"/>
              <w:left w:val="nil"/>
              <w:bottom w:val="single" w:sz="4" w:space="0" w:color="C0C0C0"/>
              <w:right w:val="single" w:sz="4" w:space="0" w:color="C0C0C0"/>
            </w:tcBorders>
            <w:shd w:val="clear" w:color="000000" w:fill="FFFFCC"/>
            <w:vAlign w:val="center"/>
            <w:hideMark/>
          </w:tcPr>
          <w:p w14:paraId="39AF2A02"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0FEB667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81,76</w:t>
            </w:r>
          </w:p>
        </w:tc>
        <w:tc>
          <w:tcPr>
            <w:tcW w:w="1616" w:type="dxa"/>
            <w:tcBorders>
              <w:top w:val="nil"/>
              <w:left w:val="nil"/>
              <w:bottom w:val="single" w:sz="4" w:space="0" w:color="C0C0C0"/>
              <w:right w:val="single" w:sz="4" w:space="0" w:color="C0C0C0"/>
            </w:tcBorders>
            <w:shd w:val="clear" w:color="000000" w:fill="D7EAD3"/>
            <w:vAlign w:val="center"/>
            <w:hideMark/>
          </w:tcPr>
          <w:p w14:paraId="54C6D7F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81,76</w:t>
            </w:r>
          </w:p>
        </w:tc>
        <w:tc>
          <w:tcPr>
            <w:tcW w:w="1376" w:type="dxa"/>
            <w:tcBorders>
              <w:top w:val="nil"/>
              <w:left w:val="nil"/>
              <w:bottom w:val="single" w:sz="4" w:space="0" w:color="C0C0C0"/>
              <w:right w:val="single" w:sz="4" w:space="0" w:color="C0C0C0"/>
            </w:tcBorders>
            <w:shd w:val="clear" w:color="000000" w:fill="D7EAD3"/>
            <w:vAlign w:val="center"/>
            <w:hideMark/>
          </w:tcPr>
          <w:p w14:paraId="6B581EC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40,88</w:t>
            </w:r>
          </w:p>
        </w:tc>
        <w:tc>
          <w:tcPr>
            <w:tcW w:w="1276" w:type="dxa"/>
            <w:tcBorders>
              <w:top w:val="nil"/>
              <w:left w:val="nil"/>
              <w:bottom w:val="single" w:sz="4" w:space="0" w:color="C0C0C0"/>
              <w:right w:val="single" w:sz="4" w:space="0" w:color="C0C0C0"/>
            </w:tcBorders>
            <w:shd w:val="clear" w:color="000000" w:fill="D7EAD3"/>
            <w:vAlign w:val="center"/>
            <w:hideMark/>
          </w:tcPr>
          <w:p w14:paraId="2EA1C8C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40,88</w:t>
            </w:r>
          </w:p>
        </w:tc>
        <w:tc>
          <w:tcPr>
            <w:tcW w:w="3856" w:type="dxa"/>
            <w:tcBorders>
              <w:top w:val="nil"/>
              <w:left w:val="nil"/>
              <w:bottom w:val="single" w:sz="4" w:space="0" w:color="C0C0C0"/>
              <w:right w:val="single" w:sz="4" w:space="0" w:color="C0C0C0"/>
            </w:tcBorders>
            <w:shd w:val="clear" w:color="000000" w:fill="FFFFCC"/>
            <w:vAlign w:val="center"/>
            <w:hideMark/>
          </w:tcPr>
          <w:p w14:paraId="0F9F75C0"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1F8E4605" w14:textId="77777777" w:rsidTr="0010347A">
        <w:trPr>
          <w:trHeight w:val="435"/>
          <w:jc w:val="center"/>
        </w:trPr>
        <w:tc>
          <w:tcPr>
            <w:tcW w:w="343" w:type="dxa"/>
            <w:tcBorders>
              <w:top w:val="nil"/>
              <w:left w:val="nil"/>
              <w:bottom w:val="nil"/>
              <w:right w:val="nil"/>
            </w:tcBorders>
            <w:shd w:val="clear" w:color="000000" w:fill="00B0F0"/>
            <w:noWrap/>
            <w:vAlign w:val="center"/>
            <w:hideMark/>
          </w:tcPr>
          <w:p w14:paraId="67D60A14"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П</w:t>
            </w:r>
          </w:p>
        </w:tc>
        <w:tc>
          <w:tcPr>
            <w:tcW w:w="202" w:type="dxa"/>
            <w:tcBorders>
              <w:top w:val="nil"/>
              <w:left w:val="nil"/>
              <w:bottom w:val="nil"/>
              <w:right w:val="nil"/>
            </w:tcBorders>
            <w:shd w:val="clear" w:color="auto" w:fill="auto"/>
            <w:noWrap/>
            <w:vAlign w:val="bottom"/>
            <w:hideMark/>
          </w:tcPr>
          <w:p w14:paraId="194D9688"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50949D2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10.1.1</w:t>
            </w:r>
          </w:p>
        </w:tc>
        <w:tc>
          <w:tcPr>
            <w:tcW w:w="4807" w:type="dxa"/>
            <w:tcBorders>
              <w:top w:val="nil"/>
              <w:left w:val="nil"/>
              <w:bottom w:val="single" w:sz="4" w:space="0" w:color="C0C0C0"/>
              <w:right w:val="single" w:sz="4" w:space="0" w:color="C0C0C0"/>
            </w:tcBorders>
            <w:shd w:val="clear" w:color="auto" w:fill="auto"/>
            <w:vAlign w:val="center"/>
            <w:hideMark/>
          </w:tcPr>
          <w:p w14:paraId="705D880E"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 xml:space="preserve">На реализацию </w:t>
            </w:r>
            <w:proofErr w:type="spellStart"/>
            <w:r w:rsidRPr="0010347A">
              <w:rPr>
                <w:rFonts w:ascii="Tahoma" w:hAnsi="Tahoma" w:cs="Tahoma"/>
                <w:sz w:val="13"/>
                <w:szCs w:val="13"/>
              </w:rPr>
              <w:t>инвест</w:t>
            </w:r>
            <w:proofErr w:type="spellEnd"/>
            <w:r w:rsidRPr="0010347A">
              <w:rPr>
                <w:rFonts w:ascii="Tahoma" w:hAnsi="Tahoma" w:cs="Tahoma"/>
                <w:sz w:val="13"/>
                <w:szCs w:val="13"/>
              </w:rPr>
              <w:t xml:space="preserve"> программы</w:t>
            </w:r>
          </w:p>
        </w:tc>
        <w:tc>
          <w:tcPr>
            <w:tcW w:w="1017" w:type="dxa"/>
            <w:tcBorders>
              <w:top w:val="nil"/>
              <w:left w:val="nil"/>
              <w:bottom w:val="single" w:sz="4" w:space="0" w:color="C0C0C0"/>
              <w:right w:val="single" w:sz="4" w:space="0" w:color="C0C0C0"/>
            </w:tcBorders>
            <w:shd w:val="clear" w:color="auto" w:fill="auto"/>
            <w:vAlign w:val="center"/>
            <w:hideMark/>
          </w:tcPr>
          <w:p w14:paraId="4F396557"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67F195F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200,00</w:t>
            </w:r>
          </w:p>
        </w:tc>
        <w:tc>
          <w:tcPr>
            <w:tcW w:w="1576" w:type="dxa"/>
            <w:tcBorders>
              <w:top w:val="nil"/>
              <w:left w:val="nil"/>
              <w:bottom w:val="single" w:sz="4" w:space="0" w:color="C0C0C0"/>
              <w:right w:val="single" w:sz="4" w:space="0" w:color="C0C0C0"/>
            </w:tcBorders>
            <w:shd w:val="clear" w:color="000000" w:fill="FFFFCC"/>
            <w:vAlign w:val="center"/>
            <w:hideMark/>
          </w:tcPr>
          <w:p w14:paraId="3A12288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199,25</w:t>
            </w:r>
          </w:p>
        </w:tc>
        <w:tc>
          <w:tcPr>
            <w:tcW w:w="1496" w:type="dxa"/>
            <w:tcBorders>
              <w:top w:val="nil"/>
              <w:left w:val="nil"/>
              <w:bottom w:val="single" w:sz="4" w:space="0" w:color="C0C0C0"/>
              <w:right w:val="single" w:sz="4" w:space="0" w:color="C0C0C0"/>
            </w:tcBorders>
            <w:shd w:val="clear" w:color="000000" w:fill="D7EAD3"/>
            <w:vAlign w:val="center"/>
            <w:hideMark/>
          </w:tcPr>
          <w:p w14:paraId="65A88A3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99,63</w:t>
            </w:r>
          </w:p>
        </w:tc>
        <w:tc>
          <w:tcPr>
            <w:tcW w:w="1496" w:type="dxa"/>
            <w:tcBorders>
              <w:top w:val="nil"/>
              <w:left w:val="nil"/>
              <w:bottom w:val="single" w:sz="4" w:space="0" w:color="C0C0C0"/>
              <w:right w:val="single" w:sz="4" w:space="0" w:color="C0C0C0"/>
            </w:tcBorders>
            <w:shd w:val="clear" w:color="000000" w:fill="D7EAD3"/>
            <w:vAlign w:val="center"/>
            <w:hideMark/>
          </w:tcPr>
          <w:p w14:paraId="0DCA75E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99,63</w:t>
            </w:r>
          </w:p>
        </w:tc>
        <w:tc>
          <w:tcPr>
            <w:tcW w:w="3796" w:type="dxa"/>
            <w:tcBorders>
              <w:top w:val="nil"/>
              <w:left w:val="nil"/>
              <w:bottom w:val="single" w:sz="4" w:space="0" w:color="C0C0C0"/>
              <w:right w:val="single" w:sz="4" w:space="0" w:color="C0C0C0"/>
            </w:tcBorders>
            <w:shd w:val="clear" w:color="000000" w:fill="FFFFCC"/>
            <w:vAlign w:val="center"/>
            <w:hideMark/>
          </w:tcPr>
          <w:p w14:paraId="2B193126" w14:textId="77777777" w:rsidR="0010347A" w:rsidRPr="0010347A" w:rsidRDefault="0010347A" w:rsidP="0010347A">
            <w:pPr>
              <w:rPr>
                <w:rFonts w:ascii="Tahoma" w:hAnsi="Tahoma" w:cs="Tahoma"/>
                <w:sz w:val="13"/>
                <w:szCs w:val="13"/>
              </w:rPr>
            </w:pPr>
            <w:r w:rsidRPr="0010347A">
              <w:rPr>
                <w:rFonts w:ascii="Tahoma" w:hAnsi="Tahoma" w:cs="Tahoma"/>
                <w:sz w:val="13"/>
                <w:szCs w:val="13"/>
              </w:rPr>
              <w:t xml:space="preserve">в соответствии с утвержденной </w:t>
            </w:r>
            <w:proofErr w:type="spellStart"/>
            <w:proofErr w:type="gramStart"/>
            <w:r w:rsidRPr="0010347A">
              <w:rPr>
                <w:rFonts w:ascii="Tahoma" w:hAnsi="Tahoma" w:cs="Tahoma"/>
                <w:sz w:val="13"/>
                <w:szCs w:val="13"/>
              </w:rPr>
              <w:t>инвест.программой</w:t>
            </w:r>
            <w:proofErr w:type="spellEnd"/>
            <w:proofErr w:type="gramEnd"/>
          </w:p>
        </w:tc>
        <w:tc>
          <w:tcPr>
            <w:tcW w:w="1496" w:type="dxa"/>
            <w:tcBorders>
              <w:top w:val="nil"/>
              <w:left w:val="nil"/>
              <w:bottom w:val="single" w:sz="4" w:space="0" w:color="C0C0C0"/>
              <w:right w:val="single" w:sz="4" w:space="0" w:color="C0C0C0"/>
            </w:tcBorders>
            <w:shd w:val="clear" w:color="000000" w:fill="FFFFCC"/>
            <w:vAlign w:val="center"/>
            <w:hideMark/>
          </w:tcPr>
          <w:p w14:paraId="007F54A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81,76</w:t>
            </w:r>
          </w:p>
        </w:tc>
        <w:tc>
          <w:tcPr>
            <w:tcW w:w="1616" w:type="dxa"/>
            <w:tcBorders>
              <w:top w:val="nil"/>
              <w:left w:val="nil"/>
              <w:bottom w:val="single" w:sz="4" w:space="0" w:color="C0C0C0"/>
              <w:right w:val="single" w:sz="4" w:space="0" w:color="C0C0C0"/>
            </w:tcBorders>
            <w:shd w:val="clear" w:color="000000" w:fill="FFFFCC"/>
            <w:vAlign w:val="center"/>
            <w:hideMark/>
          </w:tcPr>
          <w:p w14:paraId="2FE02A7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81,76</w:t>
            </w:r>
          </w:p>
        </w:tc>
        <w:tc>
          <w:tcPr>
            <w:tcW w:w="1376" w:type="dxa"/>
            <w:tcBorders>
              <w:top w:val="nil"/>
              <w:left w:val="nil"/>
              <w:bottom w:val="single" w:sz="4" w:space="0" w:color="C0C0C0"/>
              <w:right w:val="single" w:sz="4" w:space="0" w:color="C0C0C0"/>
            </w:tcBorders>
            <w:shd w:val="clear" w:color="000000" w:fill="D7EAD3"/>
            <w:vAlign w:val="center"/>
            <w:hideMark/>
          </w:tcPr>
          <w:p w14:paraId="45CA0B3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40,88</w:t>
            </w:r>
          </w:p>
        </w:tc>
        <w:tc>
          <w:tcPr>
            <w:tcW w:w="1276" w:type="dxa"/>
            <w:tcBorders>
              <w:top w:val="nil"/>
              <w:left w:val="nil"/>
              <w:bottom w:val="single" w:sz="4" w:space="0" w:color="C0C0C0"/>
              <w:right w:val="single" w:sz="4" w:space="0" w:color="C0C0C0"/>
            </w:tcBorders>
            <w:shd w:val="clear" w:color="000000" w:fill="D7EAD3"/>
            <w:vAlign w:val="center"/>
            <w:hideMark/>
          </w:tcPr>
          <w:p w14:paraId="731D4F9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40,88</w:t>
            </w:r>
          </w:p>
        </w:tc>
        <w:tc>
          <w:tcPr>
            <w:tcW w:w="3856" w:type="dxa"/>
            <w:tcBorders>
              <w:top w:val="nil"/>
              <w:left w:val="nil"/>
              <w:bottom w:val="single" w:sz="4" w:space="0" w:color="C0C0C0"/>
              <w:right w:val="single" w:sz="4" w:space="0" w:color="C0C0C0"/>
            </w:tcBorders>
            <w:shd w:val="clear" w:color="000000" w:fill="FFFFCC"/>
            <w:vAlign w:val="center"/>
            <w:hideMark/>
          </w:tcPr>
          <w:p w14:paraId="4682B609" w14:textId="77777777" w:rsidR="0010347A" w:rsidRPr="0010347A" w:rsidRDefault="0010347A" w:rsidP="0010347A">
            <w:pPr>
              <w:rPr>
                <w:rFonts w:ascii="Tahoma" w:hAnsi="Tahoma" w:cs="Tahoma"/>
                <w:sz w:val="13"/>
                <w:szCs w:val="13"/>
              </w:rPr>
            </w:pPr>
            <w:r w:rsidRPr="0010347A">
              <w:rPr>
                <w:rFonts w:ascii="Tahoma" w:hAnsi="Tahoma" w:cs="Tahoma"/>
                <w:sz w:val="13"/>
                <w:szCs w:val="13"/>
              </w:rPr>
              <w:t xml:space="preserve">в соответствии с утвержденной </w:t>
            </w:r>
            <w:proofErr w:type="spellStart"/>
            <w:proofErr w:type="gramStart"/>
            <w:r w:rsidRPr="0010347A">
              <w:rPr>
                <w:rFonts w:ascii="Tahoma" w:hAnsi="Tahoma" w:cs="Tahoma"/>
                <w:sz w:val="13"/>
                <w:szCs w:val="13"/>
              </w:rPr>
              <w:t>инвест.программой</w:t>
            </w:r>
            <w:proofErr w:type="spellEnd"/>
            <w:proofErr w:type="gramEnd"/>
          </w:p>
        </w:tc>
      </w:tr>
      <w:tr w:rsidR="0010347A" w:rsidRPr="0010347A" w14:paraId="21B8155A" w14:textId="77777777" w:rsidTr="0010347A">
        <w:trPr>
          <w:trHeight w:val="345"/>
          <w:jc w:val="center"/>
        </w:trPr>
        <w:tc>
          <w:tcPr>
            <w:tcW w:w="343" w:type="dxa"/>
            <w:tcBorders>
              <w:top w:val="nil"/>
              <w:left w:val="nil"/>
              <w:bottom w:val="nil"/>
              <w:right w:val="nil"/>
            </w:tcBorders>
            <w:shd w:val="clear" w:color="000000" w:fill="00B0F0"/>
            <w:noWrap/>
            <w:vAlign w:val="center"/>
            <w:hideMark/>
          </w:tcPr>
          <w:p w14:paraId="302103FC"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П</w:t>
            </w:r>
          </w:p>
        </w:tc>
        <w:tc>
          <w:tcPr>
            <w:tcW w:w="202" w:type="dxa"/>
            <w:tcBorders>
              <w:top w:val="nil"/>
              <w:left w:val="nil"/>
              <w:bottom w:val="nil"/>
              <w:right w:val="nil"/>
            </w:tcBorders>
            <w:shd w:val="clear" w:color="auto" w:fill="auto"/>
            <w:noWrap/>
            <w:vAlign w:val="bottom"/>
            <w:hideMark/>
          </w:tcPr>
          <w:p w14:paraId="7DA2B009"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6548532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10.2</w:t>
            </w:r>
          </w:p>
        </w:tc>
        <w:tc>
          <w:tcPr>
            <w:tcW w:w="4807" w:type="dxa"/>
            <w:tcBorders>
              <w:top w:val="nil"/>
              <w:left w:val="nil"/>
              <w:bottom w:val="single" w:sz="4" w:space="0" w:color="C0C0C0"/>
              <w:right w:val="single" w:sz="4" w:space="0" w:color="C0C0C0"/>
            </w:tcBorders>
            <w:shd w:val="clear" w:color="auto" w:fill="auto"/>
            <w:vAlign w:val="center"/>
            <w:hideMark/>
          </w:tcPr>
          <w:p w14:paraId="22AA47F3" w14:textId="77777777" w:rsidR="0010347A" w:rsidRPr="0010347A" w:rsidRDefault="0010347A" w:rsidP="0010347A">
            <w:pPr>
              <w:ind w:firstLineChars="100" w:firstLine="130"/>
              <w:rPr>
                <w:rFonts w:ascii="Tahoma" w:hAnsi="Tahoma" w:cs="Tahoma"/>
                <w:sz w:val="13"/>
                <w:szCs w:val="13"/>
              </w:rPr>
            </w:pPr>
            <w:r w:rsidRPr="0010347A">
              <w:rPr>
                <w:rFonts w:ascii="Tahoma" w:hAnsi="Tahoma" w:cs="Tahoma"/>
                <w:sz w:val="13"/>
                <w:szCs w:val="13"/>
              </w:rPr>
              <w:t>Прибыль на социальное развитие, поощрение</w:t>
            </w:r>
          </w:p>
        </w:tc>
        <w:tc>
          <w:tcPr>
            <w:tcW w:w="1017" w:type="dxa"/>
            <w:tcBorders>
              <w:top w:val="nil"/>
              <w:left w:val="nil"/>
              <w:bottom w:val="single" w:sz="4" w:space="0" w:color="C0C0C0"/>
              <w:right w:val="single" w:sz="4" w:space="0" w:color="C0C0C0"/>
            </w:tcBorders>
            <w:shd w:val="clear" w:color="auto" w:fill="auto"/>
            <w:vAlign w:val="center"/>
            <w:hideMark/>
          </w:tcPr>
          <w:p w14:paraId="7996EDC5"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2E2C9D1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0094802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C056CD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72CC2E1"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796" w:type="dxa"/>
            <w:tcBorders>
              <w:top w:val="nil"/>
              <w:left w:val="nil"/>
              <w:bottom w:val="single" w:sz="4" w:space="0" w:color="C0C0C0"/>
              <w:right w:val="single" w:sz="4" w:space="0" w:color="C0C0C0"/>
            </w:tcBorders>
            <w:shd w:val="clear" w:color="000000" w:fill="FFFFCC"/>
            <w:vAlign w:val="center"/>
            <w:hideMark/>
          </w:tcPr>
          <w:p w14:paraId="6B3D0A14"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1FB8810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043AA26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5875912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314F4EE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0,00</w:t>
            </w:r>
          </w:p>
        </w:tc>
        <w:tc>
          <w:tcPr>
            <w:tcW w:w="3856" w:type="dxa"/>
            <w:tcBorders>
              <w:top w:val="nil"/>
              <w:left w:val="nil"/>
              <w:bottom w:val="single" w:sz="4" w:space="0" w:color="C0C0C0"/>
              <w:right w:val="single" w:sz="4" w:space="0" w:color="C0C0C0"/>
            </w:tcBorders>
            <w:shd w:val="clear" w:color="000000" w:fill="FFFFCC"/>
            <w:vAlign w:val="center"/>
            <w:hideMark/>
          </w:tcPr>
          <w:p w14:paraId="4A93C34C"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3135AF11" w14:textId="77777777" w:rsidTr="0010347A">
        <w:trPr>
          <w:trHeight w:val="300"/>
          <w:jc w:val="center"/>
        </w:trPr>
        <w:tc>
          <w:tcPr>
            <w:tcW w:w="343" w:type="dxa"/>
            <w:tcBorders>
              <w:top w:val="nil"/>
              <w:left w:val="nil"/>
              <w:bottom w:val="nil"/>
              <w:right w:val="nil"/>
            </w:tcBorders>
            <w:shd w:val="clear" w:color="000000" w:fill="00B050"/>
            <w:noWrap/>
            <w:vAlign w:val="center"/>
            <w:hideMark/>
          </w:tcPr>
          <w:p w14:paraId="2E17CFE6"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628F78DA"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351C3C4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10.5.2</w:t>
            </w:r>
          </w:p>
        </w:tc>
        <w:tc>
          <w:tcPr>
            <w:tcW w:w="4807" w:type="dxa"/>
            <w:tcBorders>
              <w:top w:val="nil"/>
              <w:left w:val="nil"/>
              <w:bottom w:val="single" w:sz="4" w:space="0" w:color="C0C0C0"/>
              <w:right w:val="single" w:sz="4" w:space="0" w:color="C0C0C0"/>
            </w:tcBorders>
            <w:shd w:val="clear" w:color="auto" w:fill="auto"/>
            <w:vAlign w:val="center"/>
            <w:hideMark/>
          </w:tcPr>
          <w:p w14:paraId="17415E04" w14:textId="77777777" w:rsidR="0010347A" w:rsidRPr="0010347A" w:rsidRDefault="0010347A" w:rsidP="0010347A">
            <w:pPr>
              <w:ind w:firstLineChars="200" w:firstLine="260"/>
              <w:rPr>
                <w:rFonts w:ascii="Tahoma" w:hAnsi="Tahoma" w:cs="Tahoma"/>
                <w:sz w:val="13"/>
                <w:szCs w:val="13"/>
              </w:rPr>
            </w:pPr>
            <w:r w:rsidRPr="0010347A">
              <w:rPr>
                <w:rFonts w:ascii="Tahoma" w:hAnsi="Tahoma" w:cs="Tahoma"/>
                <w:sz w:val="13"/>
                <w:szCs w:val="13"/>
              </w:rPr>
              <w:t>Другие налоги</w:t>
            </w:r>
          </w:p>
        </w:tc>
        <w:tc>
          <w:tcPr>
            <w:tcW w:w="1017" w:type="dxa"/>
            <w:tcBorders>
              <w:top w:val="nil"/>
              <w:left w:val="nil"/>
              <w:bottom w:val="single" w:sz="4" w:space="0" w:color="C0C0C0"/>
              <w:right w:val="single" w:sz="4" w:space="0" w:color="C0C0C0"/>
            </w:tcBorders>
            <w:shd w:val="clear" w:color="auto" w:fill="auto"/>
            <w:vAlign w:val="center"/>
            <w:hideMark/>
          </w:tcPr>
          <w:p w14:paraId="41C07A59"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1022795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40,00</w:t>
            </w:r>
          </w:p>
        </w:tc>
        <w:tc>
          <w:tcPr>
            <w:tcW w:w="1576" w:type="dxa"/>
            <w:tcBorders>
              <w:top w:val="nil"/>
              <w:left w:val="nil"/>
              <w:bottom w:val="single" w:sz="4" w:space="0" w:color="C0C0C0"/>
              <w:right w:val="single" w:sz="4" w:space="0" w:color="C0C0C0"/>
            </w:tcBorders>
            <w:shd w:val="clear" w:color="000000" w:fill="D7EAD3"/>
            <w:vAlign w:val="center"/>
            <w:hideMark/>
          </w:tcPr>
          <w:p w14:paraId="159572E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39,85</w:t>
            </w:r>
          </w:p>
        </w:tc>
        <w:tc>
          <w:tcPr>
            <w:tcW w:w="1496" w:type="dxa"/>
            <w:tcBorders>
              <w:top w:val="nil"/>
              <w:left w:val="nil"/>
              <w:bottom w:val="single" w:sz="4" w:space="0" w:color="C0C0C0"/>
              <w:right w:val="single" w:sz="4" w:space="0" w:color="C0C0C0"/>
            </w:tcBorders>
            <w:shd w:val="clear" w:color="000000" w:fill="D7EAD3"/>
            <w:vAlign w:val="center"/>
            <w:hideMark/>
          </w:tcPr>
          <w:p w14:paraId="21666E5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19,93</w:t>
            </w:r>
          </w:p>
        </w:tc>
        <w:tc>
          <w:tcPr>
            <w:tcW w:w="1496" w:type="dxa"/>
            <w:tcBorders>
              <w:top w:val="nil"/>
              <w:left w:val="nil"/>
              <w:bottom w:val="single" w:sz="4" w:space="0" w:color="C0C0C0"/>
              <w:right w:val="single" w:sz="4" w:space="0" w:color="C0C0C0"/>
            </w:tcBorders>
            <w:shd w:val="clear" w:color="000000" w:fill="D7EAD3"/>
            <w:vAlign w:val="center"/>
            <w:hideMark/>
          </w:tcPr>
          <w:p w14:paraId="71A32E8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19,93</w:t>
            </w:r>
          </w:p>
        </w:tc>
        <w:tc>
          <w:tcPr>
            <w:tcW w:w="3796" w:type="dxa"/>
            <w:tcBorders>
              <w:top w:val="nil"/>
              <w:left w:val="nil"/>
              <w:bottom w:val="single" w:sz="4" w:space="0" w:color="C0C0C0"/>
              <w:right w:val="single" w:sz="4" w:space="0" w:color="C0C0C0"/>
            </w:tcBorders>
            <w:shd w:val="clear" w:color="000000" w:fill="FFFFCC"/>
            <w:vAlign w:val="center"/>
            <w:hideMark/>
          </w:tcPr>
          <w:p w14:paraId="1C3D0315"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6BABF0D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16,35</w:t>
            </w:r>
          </w:p>
        </w:tc>
        <w:tc>
          <w:tcPr>
            <w:tcW w:w="1616" w:type="dxa"/>
            <w:tcBorders>
              <w:top w:val="nil"/>
              <w:left w:val="nil"/>
              <w:bottom w:val="single" w:sz="4" w:space="0" w:color="C0C0C0"/>
              <w:right w:val="single" w:sz="4" w:space="0" w:color="C0C0C0"/>
            </w:tcBorders>
            <w:shd w:val="clear" w:color="000000" w:fill="D7EAD3"/>
            <w:vAlign w:val="center"/>
            <w:hideMark/>
          </w:tcPr>
          <w:p w14:paraId="3E43CC3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16,35</w:t>
            </w:r>
          </w:p>
        </w:tc>
        <w:tc>
          <w:tcPr>
            <w:tcW w:w="1376" w:type="dxa"/>
            <w:tcBorders>
              <w:top w:val="nil"/>
              <w:left w:val="nil"/>
              <w:bottom w:val="single" w:sz="4" w:space="0" w:color="C0C0C0"/>
              <w:right w:val="single" w:sz="4" w:space="0" w:color="C0C0C0"/>
            </w:tcBorders>
            <w:shd w:val="clear" w:color="000000" w:fill="D7EAD3"/>
            <w:vAlign w:val="center"/>
            <w:hideMark/>
          </w:tcPr>
          <w:p w14:paraId="49FD23FB"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8,18</w:t>
            </w:r>
          </w:p>
        </w:tc>
        <w:tc>
          <w:tcPr>
            <w:tcW w:w="1276" w:type="dxa"/>
            <w:tcBorders>
              <w:top w:val="nil"/>
              <w:left w:val="nil"/>
              <w:bottom w:val="single" w:sz="4" w:space="0" w:color="C0C0C0"/>
              <w:right w:val="single" w:sz="4" w:space="0" w:color="C0C0C0"/>
            </w:tcBorders>
            <w:shd w:val="clear" w:color="000000" w:fill="D7EAD3"/>
            <w:vAlign w:val="center"/>
            <w:hideMark/>
          </w:tcPr>
          <w:p w14:paraId="0F5A262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8,18</w:t>
            </w:r>
          </w:p>
        </w:tc>
        <w:tc>
          <w:tcPr>
            <w:tcW w:w="3856" w:type="dxa"/>
            <w:tcBorders>
              <w:top w:val="nil"/>
              <w:left w:val="nil"/>
              <w:bottom w:val="single" w:sz="4" w:space="0" w:color="C0C0C0"/>
              <w:right w:val="single" w:sz="4" w:space="0" w:color="C0C0C0"/>
            </w:tcBorders>
            <w:shd w:val="clear" w:color="000000" w:fill="FFFFCC"/>
            <w:vAlign w:val="center"/>
            <w:hideMark/>
          </w:tcPr>
          <w:p w14:paraId="10769B6F"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6F5EEDE0" w14:textId="77777777" w:rsidTr="0010347A">
        <w:trPr>
          <w:trHeight w:val="300"/>
          <w:jc w:val="center"/>
        </w:trPr>
        <w:tc>
          <w:tcPr>
            <w:tcW w:w="343" w:type="dxa"/>
            <w:tcBorders>
              <w:top w:val="nil"/>
              <w:left w:val="nil"/>
              <w:bottom w:val="nil"/>
              <w:right w:val="nil"/>
            </w:tcBorders>
            <w:shd w:val="clear" w:color="000000" w:fill="00B050"/>
            <w:noWrap/>
            <w:vAlign w:val="center"/>
            <w:hideMark/>
          </w:tcPr>
          <w:p w14:paraId="7389EC6D"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tcBorders>
              <w:top w:val="nil"/>
              <w:left w:val="nil"/>
              <w:bottom w:val="nil"/>
              <w:right w:val="nil"/>
            </w:tcBorders>
            <w:shd w:val="clear" w:color="auto" w:fill="auto"/>
            <w:vAlign w:val="center"/>
            <w:hideMark/>
          </w:tcPr>
          <w:p w14:paraId="0D3FF5DB" w14:textId="77777777" w:rsidR="0010347A" w:rsidRPr="0010347A" w:rsidRDefault="0010347A" w:rsidP="0010347A">
            <w:pPr>
              <w:jc w:val="center"/>
              <w:rPr>
                <w:rFonts w:ascii="Wingdings 2" w:hAnsi="Wingdings 2" w:cs="Tahoma"/>
                <w:color w:val="5A5A5A"/>
                <w:sz w:val="13"/>
                <w:szCs w:val="13"/>
              </w:rPr>
            </w:pPr>
            <w:r w:rsidRPr="0010347A">
              <w:rPr>
                <w:rFonts w:ascii="Wingdings 2" w:hAnsi="Wingdings 2" w:cs="Tahoma"/>
                <w:color w:val="5A5A5A"/>
                <w:sz w:val="13"/>
                <w:szCs w:val="13"/>
              </w:rPr>
              <w:t>О</w:t>
            </w:r>
          </w:p>
        </w:tc>
        <w:tc>
          <w:tcPr>
            <w:tcW w:w="97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9C7878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10.5.2.1</w:t>
            </w:r>
          </w:p>
        </w:tc>
        <w:tc>
          <w:tcPr>
            <w:tcW w:w="4807" w:type="dxa"/>
            <w:tcBorders>
              <w:top w:val="single" w:sz="4" w:space="0" w:color="C0C0C0"/>
              <w:left w:val="nil"/>
              <w:bottom w:val="single" w:sz="4" w:space="0" w:color="C0C0C0"/>
              <w:right w:val="single" w:sz="4" w:space="0" w:color="C0C0C0"/>
            </w:tcBorders>
            <w:shd w:val="clear" w:color="000000" w:fill="E3FAFD"/>
            <w:vAlign w:val="center"/>
            <w:hideMark/>
          </w:tcPr>
          <w:p w14:paraId="26A7565B" w14:textId="77777777" w:rsidR="0010347A" w:rsidRPr="0010347A" w:rsidRDefault="0010347A" w:rsidP="0010347A">
            <w:pPr>
              <w:ind w:firstLineChars="300" w:firstLine="390"/>
              <w:rPr>
                <w:rFonts w:ascii="Tahoma" w:hAnsi="Tahoma" w:cs="Tahoma"/>
                <w:sz w:val="13"/>
                <w:szCs w:val="13"/>
              </w:rPr>
            </w:pPr>
            <w:r w:rsidRPr="0010347A">
              <w:rPr>
                <w:rFonts w:ascii="Tahoma" w:hAnsi="Tahoma" w:cs="Tahoma"/>
                <w:sz w:val="13"/>
                <w:szCs w:val="13"/>
              </w:rPr>
              <w:t>налог на прибыль</w:t>
            </w:r>
          </w:p>
        </w:tc>
        <w:tc>
          <w:tcPr>
            <w:tcW w:w="1017" w:type="dxa"/>
            <w:tcBorders>
              <w:top w:val="single" w:sz="4" w:space="0" w:color="C0C0C0"/>
              <w:left w:val="nil"/>
              <w:bottom w:val="single" w:sz="4" w:space="0" w:color="C0C0C0"/>
              <w:right w:val="single" w:sz="4" w:space="0" w:color="C0C0C0"/>
            </w:tcBorders>
            <w:shd w:val="clear" w:color="auto" w:fill="auto"/>
            <w:vAlign w:val="center"/>
            <w:hideMark/>
          </w:tcPr>
          <w:p w14:paraId="7CA8B4C0"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single" w:sz="4" w:space="0" w:color="C0C0C0"/>
              <w:left w:val="nil"/>
              <w:bottom w:val="single" w:sz="4" w:space="0" w:color="C0C0C0"/>
              <w:right w:val="single" w:sz="4" w:space="0" w:color="C0C0C0"/>
            </w:tcBorders>
            <w:shd w:val="clear" w:color="000000" w:fill="FFFFCC"/>
            <w:vAlign w:val="center"/>
            <w:hideMark/>
          </w:tcPr>
          <w:p w14:paraId="6F2B25D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40,00</w:t>
            </w:r>
          </w:p>
        </w:tc>
        <w:tc>
          <w:tcPr>
            <w:tcW w:w="1576" w:type="dxa"/>
            <w:tcBorders>
              <w:top w:val="single" w:sz="4" w:space="0" w:color="C0C0C0"/>
              <w:left w:val="nil"/>
              <w:bottom w:val="single" w:sz="4" w:space="0" w:color="C0C0C0"/>
              <w:right w:val="single" w:sz="4" w:space="0" w:color="C0C0C0"/>
            </w:tcBorders>
            <w:shd w:val="clear" w:color="000000" w:fill="FFFFCC"/>
            <w:vAlign w:val="center"/>
            <w:hideMark/>
          </w:tcPr>
          <w:p w14:paraId="65572E6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39,85</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5C9CE18A"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19,93</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0985521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19,93</w:t>
            </w:r>
          </w:p>
        </w:tc>
        <w:tc>
          <w:tcPr>
            <w:tcW w:w="3796" w:type="dxa"/>
            <w:tcBorders>
              <w:top w:val="single" w:sz="4" w:space="0" w:color="C0C0C0"/>
              <w:left w:val="nil"/>
              <w:bottom w:val="single" w:sz="4" w:space="0" w:color="C0C0C0"/>
              <w:right w:val="single" w:sz="4" w:space="0" w:color="C0C0C0"/>
            </w:tcBorders>
            <w:shd w:val="clear" w:color="000000" w:fill="FFFFCC"/>
            <w:vAlign w:val="center"/>
            <w:hideMark/>
          </w:tcPr>
          <w:p w14:paraId="5AAADF7F" w14:textId="77777777" w:rsidR="0010347A" w:rsidRPr="0010347A" w:rsidRDefault="0010347A" w:rsidP="0010347A">
            <w:pPr>
              <w:rPr>
                <w:rFonts w:ascii="Tahoma" w:hAnsi="Tahoma" w:cs="Tahoma"/>
                <w:sz w:val="13"/>
                <w:szCs w:val="13"/>
              </w:rPr>
            </w:pPr>
            <w:r w:rsidRPr="0010347A">
              <w:rPr>
                <w:rFonts w:ascii="Tahoma" w:hAnsi="Tahoma" w:cs="Tahoma"/>
                <w:sz w:val="13"/>
                <w:szCs w:val="13"/>
              </w:rPr>
              <w:t>в соответствии с законодательством</w:t>
            </w:r>
          </w:p>
        </w:tc>
        <w:tc>
          <w:tcPr>
            <w:tcW w:w="1496" w:type="dxa"/>
            <w:tcBorders>
              <w:top w:val="single" w:sz="4" w:space="0" w:color="C0C0C0"/>
              <w:left w:val="nil"/>
              <w:bottom w:val="single" w:sz="4" w:space="0" w:color="C0C0C0"/>
              <w:right w:val="single" w:sz="4" w:space="0" w:color="C0C0C0"/>
            </w:tcBorders>
            <w:shd w:val="clear" w:color="000000" w:fill="FFFFCC"/>
            <w:vAlign w:val="center"/>
            <w:hideMark/>
          </w:tcPr>
          <w:p w14:paraId="684CEC3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16,35</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6A0FEFF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16,35</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0075069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8,18</w:t>
            </w:r>
          </w:p>
        </w:tc>
        <w:tc>
          <w:tcPr>
            <w:tcW w:w="1276" w:type="dxa"/>
            <w:tcBorders>
              <w:top w:val="single" w:sz="4" w:space="0" w:color="C0C0C0"/>
              <w:left w:val="nil"/>
              <w:bottom w:val="single" w:sz="4" w:space="0" w:color="C0C0C0"/>
              <w:right w:val="single" w:sz="4" w:space="0" w:color="C0C0C0"/>
            </w:tcBorders>
            <w:shd w:val="clear" w:color="000000" w:fill="D7EAD3"/>
            <w:vAlign w:val="center"/>
            <w:hideMark/>
          </w:tcPr>
          <w:p w14:paraId="2489682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8,18</w:t>
            </w:r>
          </w:p>
        </w:tc>
        <w:tc>
          <w:tcPr>
            <w:tcW w:w="3856" w:type="dxa"/>
            <w:tcBorders>
              <w:top w:val="single" w:sz="4" w:space="0" w:color="C0C0C0"/>
              <w:left w:val="nil"/>
              <w:bottom w:val="single" w:sz="4" w:space="0" w:color="C0C0C0"/>
              <w:right w:val="single" w:sz="4" w:space="0" w:color="C0C0C0"/>
            </w:tcBorders>
            <w:shd w:val="clear" w:color="000000" w:fill="FFFFCC"/>
            <w:vAlign w:val="center"/>
            <w:hideMark/>
          </w:tcPr>
          <w:p w14:paraId="466D6F98" w14:textId="77777777" w:rsidR="0010347A" w:rsidRPr="0010347A" w:rsidRDefault="0010347A" w:rsidP="0010347A">
            <w:pPr>
              <w:rPr>
                <w:rFonts w:ascii="Tahoma" w:hAnsi="Tahoma" w:cs="Tahoma"/>
                <w:sz w:val="13"/>
                <w:szCs w:val="13"/>
              </w:rPr>
            </w:pPr>
            <w:r w:rsidRPr="0010347A">
              <w:rPr>
                <w:rFonts w:ascii="Tahoma" w:hAnsi="Tahoma" w:cs="Tahoma"/>
                <w:sz w:val="13"/>
                <w:szCs w:val="13"/>
              </w:rPr>
              <w:t>в соответствии с законодательством</w:t>
            </w:r>
          </w:p>
        </w:tc>
      </w:tr>
      <w:tr w:rsidR="0010347A" w:rsidRPr="0010347A" w14:paraId="278EBB78" w14:textId="77777777" w:rsidTr="0010347A">
        <w:trPr>
          <w:trHeight w:val="300"/>
          <w:jc w:val="center"/>
        </w:trPr>
        <w:tc>
          <w:tcPr>
            <w:tcW w:w="343" w:type="dxa"/>
            <w:tcBorders>
              <w:top w:val="nil"/>
              <w:left w:val="nil"/>
              <w:bottom w:val="nil"/>
              <w:right w:val="nil"/>
            </w:tcBorders>
            <w:shd w:val="clear" w:color="000000" w:fill="00B050"/>
            <w:noWrap/>
            <w:vAlign w:val="center"/>
            <w:hideMark/>
          </w:tcPr>
          <w:p w14:paraId="27D88FD4"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3A128FC2"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7521D3D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11</w:t>
            </w:r>
          </w:p>
        </w:tc>
        <w:tc>
          <w:tcPr>
            <w:tcW w:w="4807" w:type="dxa"/>
            <w:tcBorders>
              <w:top w:val="nil"/>
              <w:left w:val="nil"/>
              <w:bottom w:val="single" w:sz="4" w:space="0" w:color="C0C0C0"/>
              <w:right w:val="single" w:sz="4" w:space="0" w:color="C0C0C0"/>
            </w:tcBorders>
            <w:shd w:val="clear" w:color="auto" w:fill="auto"/>
            <w:vAlign w:val="center"/>
            <w:hideMark/>
          </w:tcPr>
          <w:p w14:paraId="2DC92BE3"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Недополученные доходы/выпадающие расходы</w:t>
            </w:r>
          </w:p>
        </w:tc>
        <w:tc>
          <w:tcPr>
            <w:tcW w:w="1017" w:type="dxa"/>
            <w:tcBorders>
              <w:top w:val="nil"/>
              <w:left w:val="nil"/>
              <w:bottom w:val="single" w:sz="4" w:space="0" w:color="C0C0C0"/>
              <w:right w:val="single" w:sz="4" w:space="0" w:color="C0C0C0"/>
            </w:tcBorders>
            <w:shd w:val="clear" w:color="auto" w:fill="auto"/>
            <w:vAlign w:val="center"/>
            <w:hideMark/>
          </w:tcPr>
          <w:p w14:paraId="19A56747"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7977D10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049AE944"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5F3829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9E586C4"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3796" w:type="dxa"/>
            <w:tcBorders>
              <w:top w:val="nil"/>
              <w:left w:val="nil"/>
              <w:bottom w:val="single" w:sz="4" w:space="0" w:color="C0C0C0"/>
              <w:right w:val="single" w:sz="4" w:space="0" w:color="C0C0C0"/>
            </w:tcBorders>
            <w:shd w:val="clear" w:color="000000" w:fill="FFFFCC"/>
            <w:vAlign w:val="center"/>
            <w:hideMark/>
          </w:tcPr>
          <w:p w14:paraId="656FD19C"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0DC947A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7DCEC6C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0ACBCD4"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276" w:type="dxa"/>
            <w:tcBorders>
              <w:top w:val="nil"/>
              <w:left w:val="nil"/>
              <w:bottom w:val="single" w:sz="4" w:space="0" w:color="C0C0C0"/>
              <w:right w:val="single" w:sz="4" w:space="0" w:color="C0C0C0"/>
            </w:tcBorders>
            <w:shd w:val="clear" w:color="000000" w:fill="D7EAD3"/>
            <w:vAlign w:val="center"/>
            <w:hideMark/>
          </w:tcPr>
          <w:p w14:paraId="7DD4C04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3856" w:type="dxa"/>
            <w:tcBorders>
              <w:top w:val="nil"/>
              <w:left w:val="nil"/>
              <w:bottom w:val="single" w:sz="4" w:space="0" w:color="C0C0C0"/>
              <w:right w:val="single" w:sz="4" w:space="0" w:color="C0C0C0"/>
            </w:tcBorders>
            <w:shd w:val="clear" w:color="000000" w:fill="FFFFCC"/>
            <w:vAlign w:val="center"/>
            <w:hideMark/>
          </w:tcPr>
          <w:p w14:paraId="65E1EEB0"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124AB34D" w14:textId="77777777" w:rsidTr="0010347A">
        <w:trPr>
          <w:trHeight w:val="450"/>
          <w:jc w:val="center"/>
        </w:trPr>
        <w:tc>
          <w:tcPr>
            <w:tcW w:w="343" w:type="dxa"/>
            <w:tcBorders>
              <w:top w:val="nil"/>
              <w:left w:val="nil"/>
              <w:bottom w:val="nil"/>
              <w:right w:val="nil"/>
            </w:tcBorders>
            <w:shd w:val="clear" w:color="000000" w:fill="00B050"/>
            <w:noWrap/>
            <w:vAlign w:val="center"/>
            <w:hideMark/>
          </w:tcPr>
          <w:p w14:paraId="29BAA2CB"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7804020F"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4CD0021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11.2</w:t>
            </w:r>
          </w:p>
        </w:tc>
        <w:tc>
          <w:tcPr>
            <w:tcW w:w="4807" w:type="dxa"/>
            <w:tcBorders>
              <w:top w:val="nil"/>
              <w:left w:val="nil"/>
              <w:bottom w:val="single" w:sz="4" w:space="0" w:color="C0C0C0"/>
              <w:right w:val="single" w:sz="4" w:space="0" w:color="C0C0C0"/>
            </w:tcBorders>
            <w:shd w:val="clear" w:color="auto" w:fill="auto"/>
            <w:vAlign w:val="center"/>
            <w:hideMark/>
          </w:tcPr>
          <w:p w14:paraId="62EE1EB9" w14:textId="77777777" w:rsidR="0010347A" w:rsidRPr="0010347A" w:rsidRDefault="0010347A" w:rsidP="0010347A">
            <w:pPr>
              <w:ind w:firstLineChars="100" w:firstLine="130"/>
              <w:rPr>
                <w:rFonts w:ascii="Tahoma" w:hAnsi="Tahoma" w:cs="Tahoma"/>
                <w:sz w:val="13"/>
                <w:szCs w:val="13"/>
              </w:rPr>
            </w:pPr>
            <w:r w:rsidRPr="0010347A">
              <w:rPr>
                <w:rFonts w:ascii="Tahoma" w:hAnsi="Tahoma" w:cs="Tahoma"/>
                <w:sz w:val="13"/>
                <w:szCs w:val="13"/>
              </w:rPr>
              <w:t>Отклонение фактически достигнутого уровня неподконтрольных расходов</w:t>
            </w:r>
          </w:p>
        </w:tc>
        <w:tc>
          <w:tcPr>
            <w:tcW w:w="1017" w:type="dxa"/>
            <w:tcBorders>
              <w:top w:val="nil"/>
              <w:left w:val="nil"/>
              <w:bottom w:val="single" w:sz="4" w:space="0" w:color="C0C0C0"/>
              <w:right w:val="single" w:sz="4" w:space="0" w:color="C0C0C0"/>
            </w:tcBorders>
            <w:shd w:val="clear" w:color="auto" w:fill="auto"/>
            <w:vAlign w:val="center"/>
            <w:hideMark/>
          </w:tcPr>
          <w:p w14:paraId="641D99A3" w14:textId="77777777" w:rsidR="0010347A" w:rsidRPr="0010347A" w:rsidRDefault="0010347A" w:rsidP="0010347A">
            <w:pPr>
              <w:jc w:val="center"/>
              <w:rPr>
                <w:rFonts w:ascii="Tahoma" w:hAnsi="Tahoma" w:cs="Tahoma"/>
                <w:sz w:val="13"/>
                <w:szCs w:val="13"/>
              </w:rPr>
            </w:pPr>
            <w:proofErr w:type="spellStart"/>
            <w:r w:rsidRPr="0010347A">
              <w:rPr>
                <w:rFonts w:ascii="Tahoma" w:hAnsi="Tahoma" w:cs="Tahoma"/>
                <w:sz w:val="13"/>
                <w:szCs w:val="13"/>
              </w:rPr>
              <w:t>тыс</w:t>
            </w:r>
            <w:proofErr w:type="spellEnd"/>
            <w:r w:rsidRPr="0010347A">
              <w:rPr>
                <w:rFonts w:ascii="Tahoma" w:hAnsi="Tahoma" w:cs="Tahoma"/>
                <w:sz w:val="13"/>
                <w:szCs w:val="13"/>
              </w:rPr>
              <w:t xml:space="preserve"> </w:t>
            </w:r>
            <w:proofErr w:type="spellStart"/>
            <w:r w:rsidRPr="0010347A">
              <w:rPr>
                <w:rFonts w:ascii="Tahoma" w:hAnsi="Tahoma" w:cs="Tahoma"/>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5E9BFAC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20F061B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0E2410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2E5EB0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3796" w:type="dxa"/>
            <w:tcBorders>
              <w:top w:val="nil"/>
              <w:left w:val="nil"/>
              <w:bottom w:val="single" w:sz="4" w:space="0" w:color="C0C0C0"/>
              <w:right w:val="single" w:sz="4" w:space="0" w:color="C0C0C0"/>
            </w:tcBorders>
            <w:shd w:val="clear" w:color="000000" w:fill="FFFFCC"/>
            <w:vAlign w:val="center"/>
            <w:hideMark/>
          </w:tcPr>
          <w:p w14:paraId="0975856B"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7C8C1D9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2658A4F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31BC7F1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276" w:type="dxa"/>
            <w:tcBorders>
              <w:top w:val="nil"/>
              <w:left w:val="nil"/>
              <w:bottom w:val="single" w:sz="4" w:space="0" w:color="C0C0C0"/>
              <w:right w:val="single" w:sz="4" w:space="0" w:color="C0C0C0"/>
            </w:tcBorders>
            <w:shd w:val="clear" w:color="000000" w:fill="D7EAD3"/>
            <w:vAlign w:val="center"/>
            <w:hideMark/>
          </w:tcPr>
          <w:p w14:paraId="2764E23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3856" w:type="dxa"/>
            <w:tcBorders>
              <w:top w:val="nil"/>
              <w:left w:val="nil"/>
              <w:bottom w:val="single" w:sz="4" w:space="0" w:color="C0C0C0"/>
              <w:right w:val="single" w:sz="4" w:space="0" w:color="C0C0C0"/>
            </w:tcBorders>
            <w:shd w:val="clear" w:color="000000" w:fill="FFFFCC"/>
            <w:vAlign w:val="center"/>
            <w:hideMark/>
          </w:tcPr>
          <w:p w14:paraId="6446FC52"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78631BFC" w14:textId="77777777" w:rsidTr="0010347A">
        <w:trPr>
          <w:trHeight w:val="450"/>
          <w:jc w:val="center"/>
        </w:trPr>
        <w:tc>
          <w:tcPr>
            <w:tcW w:w="343" w:type="dxa"/>
            <w:tcBorders>
              <w:top w:val="nil"/>
              <w:left w:val="nil"/>
              <w:bottom w:val="nil"/>
              <w:right w:val="nil"/>
            </w:tcBorders>
            <w:shd w:val="clear" w:color="000000" w:fill="00B050"/>
            <w:noWrap/>
            <w:vAlign w:val="center"/>
            <w:hideMark/>
          </w:tcPr>
          <w:p w14:paraId="56CD5ED2"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lastRenderedPageBreak/>
              <w:t> </w:t>
            </w:r>
          </w:p>
        </w:tc>
        <w:tc>
          <w:tcPr>
            <w:tcW w:w="202" w:type="dxa"/>
            <w:tcBorders>
              <w:top w:val="nil"/>
              <w:left w:val="nil"/>
              <w:bottom w:val="nil"/>
              <w:right w:val="nil"/>
            </w:tcBorders>
            <w:shd w:val="clear" w:color="auto" w:fill="auto"/>
            <w:noWrap/>
            <w:vAlign w:val="bottom"/>
            <w:hideMark/>
          </w:tcPr>
          <w:p w14:paraId="1FBB93EE"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7A26CBA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15</w:t>
            </w:r>
          </w:p>
        </w:tc>
        <w:tc>
          <w:tcPr>
            <w:tcW w:w="4807" w:type="dxa"/>
            <w:tcBorders>
              <w:top w:val="nil"/>
              <w:left w:val="nil"/>
              <w:bottom w:val="single" w:sz="4" w:space="0" w:color="C0C0C0"/>
              <w:right w:val="single" w:sz="4" w:space="0" w:color="C0C0C0"/>
            </w:tcBorders>
            <w:shd w:val="clear" w:color="auto" w:fill="auto"/>
            <w:vAlign w:val="center"/>
            <w:hideMark/>
          </w:tcPr>
          <w:p w14:paraId="3D60B138"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Корректировка НВВ в целях сглаживания тарифов (уменьшение)</w:t>
            </w:r>
          </w:p>
        </w:tc>
        <w:tc>
          <w:tcPr>
            <w:tcW w:w="1017" w:type="dxa"/>
            <w:tcBorders>
              <w:top w:val="nil"/>
              <w:left w:val="nil"/>
              <w:bottom w:val="single" w:sz="4" w:space="0" w:color="C0C0C0"/>
              <w:right w:val="single" w:sz="4" w:space="0" w:color="C0C0C0"/>
            </w:tcBorders>
            <w:shd w:val="clear" w:color="auto" w:fill="auto"/>
            <w:vAlign w:val="center"/>
            <w:hideMark/>
          </w:tcPr>
          <w:p w14:paraId="417B9779"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3D6EC68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254,00</w:t>
            </w:r>
          </w:p>
        </w:tc>
        <w:tc>
          <w:tcPr>
            <w:tcW w:w="1576" w:type="dxa"/>
            <w:tcBorders>
              <w:top w:val="nil"/>
              <w:left w:val="nil"/>
              <w:bottom w:val="single" w:sz="4" w:space="0" w:color="C0C0C0"/>
              <w:right w:val="single" w:sz="4" w:space="0" w:color="C0C0C0"/>
            </w:tcBorders>
            <w:shd w:val="clear" w:color="000000" w:fill="FFFFCC"/>
            <w:vAlign w:val="center"/>
            <w:hideMark/>
          </w:tcPr>
          <w:p w14:paraId="5DC35DD8"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253,10</w:t>
            </w:r>
          </w:p>
        </w:tc>
        <w:tc>
          <w:tcPr>
            <w:tcW w:w="1496" w:type="dxa"/>
            <w:tcBorders>
              <w:top w:val="nil"/>
              <w:left w:val="nil"/>
              <w:bottom w:val="single" w:sz="4" w:space="0" w:color="C0C0C0"/>
              <w:right w:val="single" w:sz="4" w:space="0" w:color="C0C0C0"/>
            </w:tcBorders>
            <w:shd w:val="clear" w:color="000000" w:fill="D7EAD3"/>
            <w:vAlign w:val="center"/>
            <w:hideMark/>
          </w:tcPr>
          <w:p w14:paraId="2AF40CC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253,10</w:t>
            </w:r>
          </w:p>
        </w:tc>
        <w:tc>
          <w:tcPr>
            <w:tcW w:w="1496" w:type="dxa"/>
            <w:tcBorders>
              <w:top w:val="nil"/>
              <w:left w:val="nil"/>
              <w:bottom w:val="single" w:sz="4" w:space="0" w:color="C0C0C0"/>
              <w:right w:val="single" w:sz="4" w:space="0" w:color="C0C0C0"/>
            </w:tcBorders>
            <w:shd w:val="clear" w:color="000000" w:fill="D7EAD3"/>
            <w:vAlign w:val="center"/>
            <w:hideMark/>
          </w:tcPr>
          <w:p w14:paraId="6F9AD19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3796" w:type="dxa"/>
            <w:tcBorders>
              <w:top w:val="nil"/>
              <w:left w:val="nil"/>
              <w:bottom w:val="single" w:sz="4" w:space="0" w:color="C0C0C0"/>
              <w:right w:val="single" w:sz="4" w:space="0" w:color="C0C0C0"/>
            </w:tcBorders>
            <w:shd w:val="clear" w:color="000000" w:fill="FFFFCC"/>
            <w:vAlign w:val="center"/>
            <w:hideMark/>
          </w:tcPr>
          <w:p w14:paraId="2167302D"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0EAFE95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D96A06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6693FF9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276" w:type="dxa"/>
            <w:tcBorders>
              <w:top w:val="nil"/>
              <w:left w:val="nil"/>
              <w:bottom w:val="single" w:sz="4" w:space="0" w:color="C0C0C0"/>
              <w:right w:val="single" w:sz="4" w:space="0" w:color="C0C0C0"/>
            </w:tcBorders>
            <w:shd w:val="clear" w:color="000000" w:fill="D7EAD3"/>
            <w:vAlign w:val="center"/>
            <w:hideMark/>
          </w:tcPr>
          <w:p w14:paraId="56C1D0F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3856" w:type="dxa"/>
            <w:tcBorders>
              <w:top w:val="nil"/>
              <w:left w:val="nil"/>
              <w:bottom w:val="single" w:sz="4" w:space="0" w:color="C0C0C0"/>
              <w:right w:val="single" w:sz="4" w:space="0" w:color="C0C0C0"/>
            </w:tcBorders>
            <w:shd w:val="clear" w:color="000000" w:fill="FFFFCC"/>
            <w:vAlign w:val="center"/>
            <w:hideMark/>
          </w:tcPr>
          <w:p w14:paraId="647BB1DB"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55C08124" w14:textId="77777777" w:rsidTr="0010347A">
        <w:trPr>
          <w:trHeight w:val="450"/>
          <w:jc w:val="center"/>
        </w:trPr>
        <w:tc>
          <w:tcPr>
            <w:tcW w:w="343" w:type="dxa"/>
            <w:tcBorders>
              <w:top w:val="nil"/>
              <w:left w:val="nil"/>
              <w:bottom w:val="nil"/>
              <w:right w:val="nil"/>
            </w:tcBorders>
            <w:shd w:val="clear" w:color="000000" w:fill="00B050"/>
            <w:noWrap/>
            <w:vAlign w:val="center"/>
            <w:hideMark/>
          </w:tcPr>
          <w:p w14:paraId="0D35954D" w14:textId="77777777" w:rsidR="0010347A" w:rsidRPr="0010347A" w:rsidRDefault="0010347A" w:rsidP="0010347A">
            <w:pPr>
              <w:rPr>
                <w:rFonts w:ascii="Tahoma" w:hAnsi="Tahoma" w:cs="Tahoma"/>
                <w:b/>
                <w:bCs/>
                <w:color w:val="000000"/>
                <w:sz w:val="13"/>
                <w:szCs w:val="13"/>
              </w:rPr>
            </w:pPr>
            <w:r w:rsidRPr="0010347A">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5BAD5D19" w14:textId="77777777" w:rsidR="0010347A" w:rsidRPr="0010347A" w:rsidRDefault="0010347A" w:rsidP="0010347A">
            <w:pPr>
              <w:rPr>
                <w:rFonts w:ascii="Tahoma" w:hAnsi="Tahoma" w:cs="Tahoma"/>
                <w:b/>
                <w:bCs/>
                <w:color w:val="000000"/>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24D975C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16</w:t>
            </w:r>
          </w:p>
        </w:tc>
        <w:tc>
          <w:tcPr>
            <w:tcW w:w="4807" w:type="dxa"/>
            <w:tcBorders>
              <w:top w:val="nil"/>
              <w:left w:val="nil"/>
              <w:bottom w:val="single" w:sz="4" w:space="0" w:color="C0C0C0"/>
              <w:right w:val="single" w:sz="4" w:space="0" w:color="C0C0C0"/>
            </w:tcBorders>
            <w:shd w:val="clear" w:color="auto" w:fill="auto"/>
            <w:vAlign w:val="center"/>
            <w:hideMark/>
          </w:tcPr>
          <w:p w14:paraId="45882A23"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Корректировка НВВ в целях сглаживания тарифов (увеличение)</w:t>
            </w:r>
          </w:p>
        </w:tc>
        <w:tc>
          <w:tcPr>
            <w:tcW w:w="1017" w:type="dxa"/>
            <w:tcBorders>
              <w:top w:val="nil"/>
              <w:left w:val="nil"/>
              <w:bottom w:val="single" w:sz="4" w:space="0" w:color="C0C0C0"/>
              <w:right w:val="single" w:sz="4" w:space="0" w:color="C0C0C0"/>
            </w:tcBorders>
            <w:shd w:val="clear" w:color="auto" w:fill="auto"/>
            <w:vAlign w:val="center"/>
            <w:hideMark/>
          </w:tcPr>
          <w:p w14:paraId="13C54833"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FFFFCC"/>
            <w:vAlign w:val="center"/>
            <w:hideMark/>
          </w:tcPr>
          <w:p w14:paraId="126F8AF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5C32252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0AC82EB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3CB4413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3796" w:type="dxa"/>
            <w:tcBorders>
              <w:top w:val="nil"/>
              <w:left w:val="nil"/>
              <w:bottom w:val="single" w:sz="4" w:space="0" w:color="C0C0C0"/>
              <w:right w:val="single" w:sz="4" w:space="0" w:color="C0C0C0"/>
            </w:tcBorders>
            <w:shd w:val="clear" w:color="000000" w:fill="FFFFCC"/>
            <w:vAlign w:val="center"/>
            <w:hideMark/>
          </w:tcPr>
          <w:p w14:paraId="6A370A63"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FFFFCC"/>
            <w:vAlign w:val="center"/>
            <w:hideMark/>
          </w:tcPr>
          <w:p w14:paraId="5C965A4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13,26</w:t>
            </w:r>
          </w:p>
        </w:tc>
        <w:tc>
          <w:tcPr>
            <w:tcW w:w="1616" w:type="dxa"/>
            <w:tcBorders>
              <w:top w:val="nil"/>
              <w:left w:val="nil"/>
              <w:bottom w:val="single" w:sz="4" w:space="0" w:color="C0C0C0"/>
              <w:right w:val="single" w:sz="4" w:space="0" w:color="C0C0C0"/>
            </w:tcBorders>
            <w:shd w:val="clear" w:color="000000" w:fill="FFFFCC"/>
            <w:vAlign w:val="center"/>
            <w:hideMark/>
          </w:tcPr>
          <w:p w14:paraId="0F11EEE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13,26</w:t>
            </w:r>
          </w:p>
        </w:tc>
        <w:tc>
          <w:tcPr>
            <w:tcW w:w="1376" w:type="dxa"/>
            <w:tcBorders>
              <w:top w:val="nil"/>
              <w:left w:val="nil"/>
              <w:bottom w:val="single" w:sz="4" w:space="0" w:color="C0C0C0"/>
              <w:right w:val="single" w:sz="4" w:space="0" w:color="C0C0C0"/>
            </w:tcBorders>
            <w:shd w:val="clear" w:color="000000" w:fill="D7EAD3"/>
            <w:vAlign w:val="center"/>
            <w:hideMark/>
          </w:tcPr>
          <w:p w14:paraId="3E069B4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13,26</w:t>
            </w:r>
          </w:p>
        </w:tc>
        <w:tc>
          <w:tcPr>
            <w:tcW w:w="1276" w:type="dxa"/>
            <w:tcBorders>
              <w:top w:val="nil"/>
              <w:left w:val="nil"/>
              <w:bottom w:val="single" w:sz="4" w:space="0" w:color="C0C0C0"/>
              <w:right w:val="single" w:sz="4" w:space="0" w:color="C0C0C0"/>
            </w:tcBorders>
            <w:shd w:val="clear" w:color="000000" w:fill="D7EAD3"/>
            <w:vAlign w:val="center"/>
            <w:hideMark/>
          </w:tcPr>
          <w:p w14:paraId="1E7F2B8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3856" w:type="dxa"/>
            <w:tcBorders>
              <w:top w:val="nil"/>
              <w:left w:val="nil"/>
              <w:bottom w:val="single" w:sz="4" w:space="0" w:color="C0C0C0"/>
              <w:right w:val="single" w:sz="4" w:space="0" w:color="C0C0C0"/>
            </w:tcBorders>
            <w:shd w:val="clear" w:color="000000" w:fill="FFFFCC"/>
            <w:vAlign w:val="center"/>
            <w:hideMark/>
          </w:tcPr>
          <w:p w14:paraId="0FB60A94"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57094983" w14:textId="77777777" w:rsidTr="0010347A">
        <w:trPr>
          <w:trHeight w:val="300"/>
          <w:jc w:val="center"/>
        </w:trPr>
        <w:tc>
          <w:tcPr>
            <w:tcW w:w="343" w:type="dxa"/>
            <w:tcBorders>
              <w:top w:val="nil"/>
              <w:left w:val="nil"/>
              <w:bottom w:val="nil"/>
              <w:right w:val="nil"/>
            </w:tcBorders>
            <w:shd w:val="clear" w:color="auto" w:fill="auto"/>
            <w:noWrap/>
            <w:vAlign w:val="bottom"/>
            <w:hideMark/>
          </w:tcPr>
          <w:p w14:paraId="552736D1" w14:textId="77777777" w:rsidR="0010347A" w:rsidRPr="0010347A" w:rsidRDefault="0010347A" w:rsidP="0010347A">
            <w:pPr>
              <w:rPr>
                <w:rFonts w:ascii="Tahoma" w:hAnsi="Tahoma" w:cs="Tahoma"/>
                <w:b/>
                <w:bCs/>
                <w:sz w:val="13"/>
                <w:szCs w:val="13"/>
              </w:rPr>
            </w:pPr>
          </w:p>
        </w:tc>
        <w:tc>
          <w:tcPr>
            <w:tcW w:w="202" w:type="dxa"/>
            <w:tcBorders>
              <w:top w:val="nil"/>
              <w:left w:val="nil"/>
              <w:bottom w:val="nil"/>
              <w:right w:val="nil"/>
            </w:tcBorders>
            <w:shd w:val="clear" w:color="auto" w:fill="auto"/>
            <w:noWrap/>
            <w:vAlign w:val="bottom"/>
            <w:hideMark/>
          </w:tcPr>
          <w:p w14:paraId="5C6EC99D"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2139762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17</w:t>
            </w:r>
          </w:p>
        </w:tc>
        <w:tc>
          <w:tcPr>
            <w:tcW w:w="4807" w:type="dxa"/>
            <w:tcBorders>
              <w:top w:val="nil"/>
              <w:left w:val="nil"/>
              <w:bottom w:val="single" w:sz="4" w:space="0" w:color="C0C0C0"/>
              <w:right w:val="single" w:sz="4" w:space="0" w:color="C0C0C0"/>
            </w:tcBorders>
            <w:shd w:val="clear" w:color="auto" w:fill="auto"/>
            <w:vAlign w:val="center"/>
            <w:hideMark/>
          </w:tcPr>
          <w:p w14:paraId="3475D7FC"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НВВ без НДС</w:t>
            </w:r>
          </w:p>
        </w:tc>
        <w:tc>
          <w:tcPr>
            <w:tcW w:w="1017" w:type="dxa"/>
            <w:tcBorders>
              <w:top w:val="nil"/>
              <w:left w:val="nil"/>
              <w:bottom w:val="single" w:sz="4" w:space="0" w:color="C0C0C0"/>
              <w:right w:val="single" w:sz="4" w:space="0" w:color="C0C0C0"/>
            </w:tcBorders>
            <w:shd w:val="clear" w:color="auto" w:fill="auto"/>
            <w:vAlign w:val="center"/>
            <w:hideMark/>
          </w:tcPr>
          <w:p w14:paraId="27EBAC06"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173334F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8 227,32</w:t>
            </w:r>
          </w:p>
        </w:tc>
        <w:tc>
          <w:tcPr>
            <w:tcW w:w="1576" w:type="dxa"/>
            <w:tcBorders>
              <w:top w:val="nil"/>
              <w:left w:val="nil"/>
              <w:bottom w:val="single" w:sz="4" w:space="0" w:color="C0C0C0"/>
              <w:right w:val="single" w:sz="4" w:space="0" w:color="C0C0C0"/>
            </w:tcBorders>
            <w:shd w:val="clear" w:color="000000" w:fill="D7EAD3"/>
            <w:vAlign w:val="center"/>
            <w:hideMark/>
          </w:tcPr>
          <w:p w14:paraId="228429A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8 227,32</w:t>
            </w:r>
          </w:p>
        </w:tc>
        <w:tc>
          <w:tcPr>
            <w:tcW w:w="1496" w:type="dxa"/>
            <w:tcBorders>
              <w:top w:val="nil"/>
              <w:left w:val="nil"/>
              <w:bottom w:val="single" w:sz="4" w:space="0" w:color="C0C0C0"/>
              <w:right w:val="single" w:sz="4" w:space="0" w:color="C0C0C0"/>
            </w:tcBorders>
            <w:shd w:val="clear" w:color="000000" w:fill="D7EAD3"/>
            <w:vAlign w:val="center"/>
            <w:hideMark/>
          </w:tcPr>
          <w:p w14:paraId="433E7C14"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4 015,24</w:t>
            </w:r>
          </w:p>
        </w:tc>
        <w:tc>
          <w:tcPr>
            <w:tcW w:w="1496" w:type="dxa"/>
            <w:tcBorders>
              <w:top w:val="nil"/>
              <w:left w:val="nil"/>
              <w:bottom w:val="single" w:sz="4" w:space="0" w:color="C0C0C0"/>
              <w:right w:val="single" w:sz="4" w:space="0" w:color="C0C0C0"/>
            </w:tcBorders>
            <w:shd w:val="clear" w:color="000000" w:fill="D7EAD3"/>
            <w:vAlign w:val="center"/>
            <w:hideMark/>
          </w:tcPr>
          <w:p w14:paraId="4F2ADCA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4 212,08</w:t>
            </w:r>
          </w:p>
        </w:tc>
        <w:tc>
          <w:tcPr>
            <w:tcW w:w="3796" w:type="dxa"/>
            <w:tcBorders>
              <w:top w:val="nil"/>
              <w:left w:val="nil"/>
              <w:bottom w:val="single" w:sz="4" w:space="0" w:color="C0C0C0"/>
              <w:right w:val="single" w:sz="4" w:space="0" w:color="C0C0C0"/>
            </w:tcBorders>
            <w:shd w:val="clear" w:color="000000" w:fill="FFFFCC"/>
            <w:vAlign w:val="center"/>
            <w:hideMark/>
          </w:tcPr>
          <w:p w14:paraId="3A5F3D18"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72B7A06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8 629,43</w:t>
            </w:r>
          </w:p>
        </w:tc>
        <w:tc>
          <w:tcPr>
            <w:tcW w:w="1616" w:type="dxa"/>
            <w:tcBorders>
              <w:top w:val="nil"/>
              <w:left w:val="nil"/>
              <w:bottom w:val="single" w:sz="4" w:space="0" w:color="C0C0C0"/>
              <w:right w:val="single" w:sz="4" w:space="0" w:color="C0C0C0"/>
            </w:tcBorders>
            <w:shd w:val="clear" w:color="000000" w:fill="D7EAD3"/>
            <w:vAlign w:val="center"/>
            <w:hideMark/>
          </w:tcPr>
          <w:p w14:paraId="09926638"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8 629,43</w:t>
            </w:r>
          </w:p>
        </w:tc>
        <w:tc>
          <w:tcPr>
            <w:tcW w:w="1376" w:type="dxa"/>
            <w:tcBorders>
              <w:top w:val="nil"/>
              <w:left w:val="nil"/>
              <w:bottom w:val="single" w:sz="4" w:space="0" w:color="C0C0C0"/>
              <w:right w:val="single" w:sz="4" w:space="0" w:color="C0C0C0"/>
            </w:tcBorders>
            <w:shd w:val="clear" w:color="000000" w:fill="D7EAD3"/>
            <w:vAlign w:val="center"/>
            <w:hideMark/>
          </w:tcPr>
          <w:p w14:paraId="5068261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4 212,08</w:t>
            </w:r>
          </w:p>
        </w:tc>
        <w:tc>
          <w:tcPr>
            <w:tcW w:w="1276" w:type="dxa"/>
            <w:tcBorders>
              <w:top w:val="nil"/>
              <w:left w:val="nil"/>
              <w:bottom w:val="single" w:sz="4" w:space="0" w:color="C0C0C0"/>
              <w:right w:val="single" w:sz="4" w:space="0" w:color="C0C0C0"/>
            </w:tcBorders>
            <w:shd w:val="clear" w:color="000000" w:fill="D7EAD3"/>
            <w:vAlign w:val="center"/>
            <w:hideMark/>
          </w:tcPr>
          <w:p w14:paraId="468B3A7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4 417,35</w:t>
            </w:r>
          </w:p>
        </w:tc>
        <w:tc>
          <w:tcPr>
            <w:tcW w:w="3856" w:type="dxa"/>
            <w:tcBorders>
              <w:top w:val="nil"/>
              <w:left w:val="nil"/>
              <w:bottom w:val="single" w:sz="4" w:space="0" w:color="C0C0C0"/>
              <w:right w:val="single" w:sz="4" w:space="0" w:color="C0C0C0"/>
            </w:tcBorders>
            <w:shd w:val="clear" w:color="000000" w:fill="FFFFCC"/>
            <w:vAlign w:val="center"/>
            <w:hideMark/>
          </w:tcPr>
          <w:p w14:paraId="664DF051"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60D4E3CE" w14:textId="77777777" w:rsidTr="0010347A">
        <w:trPr>
          <w:trHeight w:val="900"/>
          <w:jc w:val="center"/>
        </w:trPr>
        <w:tc>
          <w:tcPr>
            <w:tcW w:w="343" w:type="dxa"/>
            <w:tcBorders>
              <w:top w:val="nil"/>
              <w:left w:val="nil"/>
              <w:bottom w:val="nil"/>
              <w:right w:val="nil"/>
            </w:tcBorders>
            <w:shd w:val="clear" w:color="auto" w:fill="auto"/>
            <w:noWrap/>
            <w:vAlign w:val="bottom"/>
            <w:hideMark/>
          </w:tcPr>
          <w:p w14:paraId="1A560A9F" w14:textId="77777777" w:rsidR="0010347A" w:rsidRPr="0010347A" w:rsidRDefault="0010347A" w:rsidP="0010347A">
            <w:pPr>
              <w:rPr>
                <w:rFonts w:ascii="Tahoma" w:hAnsi="Tahoma" w:cs="Tahoma"/>
                <w:b/>
                <w:bCs/>
                <w:sz w:val="13"/>
                <w:szCs w:val="13"/>
              </w:rPr>
            </w:pPr>
          </w:p>
        </w:tc>
        <w:tc>
          <w:tcPr>
            <w:tcW w:w="202" w:type="dxa"/>
            <w:tcBorders>
              <w:top w:val="nil"/>
              <w:left w:val="nil"/>
              <w:bottom w:val="nil"/>
              <w:right w:val="nil"/>
            </w:tcBorders>
            <w:shd w:val="clear" w:color="auto" w:fill="auto"/>
            <w:noWrap/>
            <w:vAlign w:val="bottom"/>
            <w:hideMark/>
          </w:tcPr>
          <w:p w14:paraId="71E23C0B"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0F265A60"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18</w:t>
            </w:r>
          </w:p>
        </w:tc>
        <w:tc>
          <w:tcPr>
            <w:tcW w:w="4807" w:type="dxa"/>
            <w:tcBorders>
              <w:top w:val="nil"/>
              <w:left w:val="nil"/>
              <w:bottom w:val="single" w:sz="4" w:space="0" w:color="C0C0C0"/>
              <w:right w:val="single" w:sz="4" w:space="0" w:color="C0C0C0"/>
            </w:tcBorders>
            <w:shd w:val="clear" w:color="000000" w:fill="BFBFBF"/>
            <w:vAlign w:val="center"/>
            <w:hideMark/>
          </w:tcPr>
          <w:p w14:paraId="4D65C966" w14:textId="77777777" w:rsidR="0010347A" w:rsidRPr="0010347A" w:rsidRDefault="0010347A" w:rsidP="0010347A">
            <w:pPr>
              <w:ind w:firstLineChars="100" w:firstLine="131"/>
              <w:rPr>
                <w:rFonts w:ascii="Tahoma" w:hAnsi="Tahoma" w:cs="Tahoma"/>
                <w:b/>
                <w:bCs/>
                <w:sz w:val="13"/>
                <w:szCs w:val="13"/>
              </w:rPr>
            </w:pPr>
            <w:r w:rsidRPr="0010347A">
              <w:rPr>
                <w:rFonts w:ascii="Tahoma" w:hAnsi="Tahoma" w:cs="Tahoma"/>
                <w:b/>
                <w:bCs/>
                <w:sz w:val="13"/>
                <w:szCs w:val="13"/>
              </w:rPr>
              <w:t>Корректировка НВВ 2018 года (размер отклонения значений, учтенных при установлении тарифов, от фактических значений параметров расчета тарифов)</w:t>
            </w:r>
          </w:p>
        </w:tc>
        <w:tc>
          <w:tcPr>
            <w:tcW w:w="1017" w:type="dxa"/>
            <w:tcBorders>
              <w:top w:val="nil"/>
              <w:left w:val="nil"/>
              <w:bottom w:val="single" w:sz="4" w:space="0" w:color="C0C0C0"/>
              <w:right w:val="single" w:sz="4" w:space="0" w:color="C0C0C0"/>
            </w:tcBorders>
            <w:shd w:val="clear" w:color="auto" w:fill="auto"/>
            <w:vAlign w:val="center"/>
            <w:hideMark/>
          </w:tcPr>
          <w:p w14:paraId="54EC348E"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04A91803"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D7EAD3"/>
            <w:vAlign w:val="center"/>
            <w:hideMark/>
          </w:tcPr>
          <w:p w14:paraId="660AD83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914DD57"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07C310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3796" w:type="dxa"/>
            <w:tcBorders>
              <w:top w:val="nil"/>
              <w:left w:val="nil"/>
              <w:bottom w:val="single" w:sz="4" w:space="0" w:color="C0C0C0"/>
              <w:right w:val="single" w:sz="4" w:space="0" w:color="C0C0C0"/>
            </w:tcBorders>
            <w:shd w:val="clear" w:color="000000" w:fill="FFFFCC"/>
            <w:vAlign w:val="center"/>
            <w:hideMark/>
          </w:tcPr>
          <w:p w14:paraId="77713B32"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DF8D7B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5E784658"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472F8705"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276" w:type="dxa"/>
            <w:tcBorders>
              <w:top w:val="nil"/>
              <w:left w:val="nil"/>
              <w:bottom w:val="single" w:sz="4" w:space="0" w:color="C0C0C0"/>
              <w:right w:val="single" w:sz="4" w:space="0" w:color="C0C0C0"/>
            </w:tcBorders>
            <w:shd w:val="clear" w:color="000000" w:fill="D7EAD3"/>
            <w:vAlign w:val="center"/>
            <w:hideMark/>
          </w:tcPr>
          <w:p w14:paraId="055B979F"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3856" w:type="dxa"/>
            <w:tcBorders>
              <w:top w:val="nil"/>
              <w:left w:val="nil"/>
              <w:bottom w:val="single" w:sz="4" w:space="0" w:color="C0C0C0"/>
              <w:right w:val="single" w:sz="4" w:space="0" w:color="C0C0C0"/>
            </w:tcBorders>
            <w:shd w:val="clear" w:color="000000" w:fill="FFFFCC"/>
            <w:vAlign w:val="center"/>
            <w:hideMark/>
          </w:tcPr>
          <w:p w14:paraId="25D46935"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16C112DA" w14:textId="77777777" w:rsidTr="0010347A">
        <w:trPr>
          <w:trHeight w:val="405"/>
          <w:jc w:val="center"/>
        </w:trPr>
        <w:tc>
          <w:tcPr>
            <w:tcW w:w="343" w:type="dxa"/>
            <w:tcBorders>
              <w:top w:val="nil"/>
              <w:left w:val="nil"/>
              <w:bottom w:val="nil"/>
              <w:right w:val="nil"/>
            </w:tcBorders>
            <w:shd w:val="clear" w:color="auto" w:fill="auto"/>
            <w:noWrap/>
            <w:vAlign w:val="bottom"/>
            <w:hideMark/>
          </w:tcPr>
          <w:p w14:paraId="62342F99" w14:textId="77777777" w:rsidR="0010347A" w:rsidRPr="0010347A" w:rsidRDefault="0010347A" w:rsidP="0010347A">
            <w:pPr>
              <w:rPr>
                <w:rFonts w:ascii="Tahoma" w:hAnsi="Tahoma" w:cs="Tahoma"/>
                <w:sz w:val="13"/>
                <w:szCs w:val="13"/>
              </w:rPr>
            </w:pPr>
          </w:p>
        </w:tc>
        <w:tc>
          <w:tcPr>
            <w:tcW w:w="202" w:type="dxa"/>
            <w:tcBorders>
              <w:top w:val="nil"/>
              <w:left w:val="nil"/>
              <w:bottom w:val="nil"/>
              <w:right w:val="nil"/>
            </w:tcBorders>
            <w:shd w:val="clear" w:color="auto" w:fill="auto"/>
            <w:noWrap/>
            <w:vAlign w:val="bottom"/>
            <w:hideMark/>
          </w:tcPr>
          <w:p w14:paraId="0712F1A7"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7CCD4AD0"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19</w:t>
            </w:r>
          </w:p>
        </w:tc>
        <w:tc>
          <w:tcPr>
            <w:tcW w:w="4807" w:type="dxa"/>
            <w:tcBorders>
              <w:top w:val="nil"/>
              <w:left w:val="nil"/>
              <w:bottom w:val="single" w:sz="4" w:space="0" w:color="C0C0C0"/>
              <w:right w:val="single" w:sz="4" w:space="0" w:color="C0C0C0"/>
            </w:tcBorders>
            <w:shd w:val="clear" w:color="auto" w:fill="auto"/>
            <w:vAlign w:val="center"/>
            <w:hideMark/>
          </w:tcPr>
          <w:p w14:paraId="6ABC01C6"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НВВ без НДС с учетом корректировки</w:t>
            </w:r>
          </w:p>
        </w:tc>
        <w:tc>
          <w:tcPr>
            <w:tcW w:w="1017" w:type="dxa"/>
            <w:tcBorders>
              <w:top w:val="nil"/>
              <w:left w:val="nil"/>
              <w:bottom w:val="single" w:sz="4" w:space="0" w:color="C0C0C0"/>
              <w:right w:val="single" w:sz="4" w:space="0" w:color="C0C0C0"/>
            </w:tcBorders>
            <w:shd w:val="clear" w:color="auto" w:fill="auto"/>
            <w:vAlign w:val="center"/>
            <w:hideMark/>
          </w:tcPr>
          <w:p w14:paraId="499CFEA4"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26E1C122"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D7EAD3"/>
            <w:vAlign w:val="center"/>
            <w:hideMark/>
          </w:tcPr>
          <w:p w14:paraId="3DBAE9E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6AB1CE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2D7FA9CC"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3796" w:type="dxa"/>
            <w:tcBorders>
              <w:top w:val="nil"/>
              <w:left w:val="nil"/>
              <w:bottom w:val="single" w:sz="4" w:space="0" w:color="C0C0C0"/>
              <w:right w:val="single" w:sz="4" w:space="0" w:color="C0C0C0"/>
            </w:tcBorders>
            <w:shd w:val="clear" w:color="000000" w:fill="FFFFCC"/>
            <w:vAlign w:val="center"/>
            <w:hideMark/>
          </w:tcPr>
          <w:p w14:paraId="15A1CA95"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7AE576F0"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5010D9F6"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3186871D"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1276" w:type="dxa"/>
            <w:tcBorders>
              <w:top w:val="nil"/>
              <w:left w:val="nil"/>
              <w:bottom w:val="single" w:sz="4" w:space="0" w:color="C0C0C0"/>
              <w:right w:val="single" w:sz="4" w:space="0" w:color="C0C0C0"/>
            </w:tcBorders>
            <w:shd w:val="clear" w:color="000000" w:fill="D7EAD3"/>
            <w:vAlign w:val="center"/>
            <w:hideMark/>
          </w:tcPr>
          <w:p w14:paraId="10FA27B9" w14:textId="77777777" w:rsidR="0010347A" w:rsidRPr="0010347A" w:rsidRDefault="0010347A" w:rsidP="0010347A">
            <w:pPr>
              <w:jc w:val="center"/>
              <w:rPr>
                <w:rFonts w:ascii="Tahoma" w:hAnsi="Tahoma" w:cs="Tahoma"/>
                <w:sz w:val="13"/>
                <w:szCs w:val="13"/>
              </w:rPr>
            </w:pPr>
            <w:r w:rsidRPr="0010347A">
              <w:rPr>
                <w:rFonts w:ascii="Tahoma" w:hAnsi="Tahoma" w:cs="Tahoma"/>
                <w:sz w:val="13"/>
                <w:szCs w:val="13"/>
              </w:rPr>
              <w:t> </w:t>
            </w:r>
          </w:p>
        </w:tc>
        <w:tc>
          <w:tcPr>
            <w:tcW w:w="3856" w:type="dxa"/>
            <w:tcBorders>
              <w:top w:val="nil"/>
              <w:left w:val="nil"/>
              <w:bottom w:val="single" w:sz="4" w:space="0" w:color="C0C0C0"/>
              <w:right w:val="single" w:sz="4" w:space="0" w:color="C0C0C0"/>
            </w:tcBorders>
            <w:shd w:val="clear" w:color="000000" w:fill="FFFFCC"/>
            <w:vAlign w:val="center"/>
            <w:hideMark/>
          </w:tcPr>
          <w:p w14:paraId="67D2A2EB" w14:textId="77777777" w:rsidR="0010347A" w:rsidRPr="0010347A" w:rsidRDefault="0010347A" w:rsidP="0010347A">
            <w:pPr>
              <w:rPr>
                <w:rFonts w:ascii="Tahoma" w:hAnsi="Tahoma" w:cs="Tahoma"/>
                <w:sz w:val="13"/>
                <w:szCs w:val="13"/>
              </w:rPr>
            </w:pPr>
            <w:r w:rsidRPr="0010347A">
              <w:rPr>
                <w:rFonts w:ascii="Tahoma" w:hAnsi="Tahoma" w:cs="Tahoma"/>
                <w:sz w:val="13"/>
                <w:szCs w:val="13"/>
              </w:rPr>
              <w:t> </w:t>
            </w:r>
          </w:p>
        </w:tc>
      </w:tr>
      <w:tr w:rsidR="0010347A" w:rsidRPr="0010347A" w14:paraId="767187CA" w14:textId="77777777" w:rsidTr="0010347A">
        <w:trPr>
          <w:trHeight w:val="300"/>
          <w:jc w:val="center"/>
        </w:trPr>
        <w:tc>
          <w:tcPr>
            <w:tcW w:w="343" w:type="dxa"/>
            <w:tcBorders>
              <w:top w:val="nil"/>
              <w:left w:val="nil"/>
              <w:bottom w:val="nil"/>
              <w:right w:val="nil"/>
            </w:tcBorders>
            <w:shd w:val="clear" w:color="auto" w:fill="auto"/>
            <w:noWrap/>
            <w:vAlign w:val="bottom"/>
            <w:hideMark/>
          </w:tcPr>
          <w:p w14:paraId="07FCE3E1" w14:textId="77777777" w:rsidR="0010347A" w:rsidRPr="0010347A" w:rsidRDefault="0010347A" w:rsidP="0010347A">
            <w:pPr>
              <w:rPr>
                <w:rFonts w:ascii="Tahoma" w:hAnsi="Tahoma" w:cs="Tahoma"/>
                <w:sz w:val="13"/>
                <w:szCs w:val="13"/>
              </w:rPr>
            </w:pPr>
          </w:p>
        </w:tc>
        <w:tc>
          <w:tcPr>
            <w:tcW w:w="202" w:type="dxa"/>
            <w:tcBorders>
              <w:top w:val="nil"/>
              <w:left w:val="nil"/>
              <w:bottom w:val="nil"/>
              <w:right w:val="nil"/>
            </w:tcBorders>
            <w:shd w:val="clear" w:color="auto" w:fill="auto"/>
            <w:noWrap/>
            <w:vAlign w:val="bottom"/>
            <w:hideMark/>
          </w:tcPr>
          <w:p w14:paraId="0BBEE870"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35E7BEE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20</w:t>
            </w:r>
          </w:p>
        </w:tc>
        <w:tc>
          <w:tcPr>
            <w:tcW w:w="4807" w:type="dxa"/>
            <w:tcBorders>
              <w:top w:val="nil"/>
              <w:left w:val="nil"/>
              <w:bottom w:val="single" w:sz="4" w:space="0" w:color="C0C0C0"/>
              <w:right w:val="single" w:sz="4" w:space="0" w:color="C0C0C0"/>
            </w:tcBorders>
            <w:shd w:val="clear" w:color="auto" w:fill="auto"/>
            <w:vAlign w:val="center"/>
            <w:hideMark/>
          </w:tcPr>
          <w:p w14:paraId="169419FC"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Тариф</w:t>
            </w:r>
          </w:p>
        </w:tc>
        <w:tc>
          <w:tcPr>
            <w:tcW w:w="1017" w:type="dxa"/>
            <w:tcBorders>
              <w:top w:val="nil"/>
              <w:left w:val="nil"/>
              <w:bottom w:val="single" w:sz="4" w:space="0" w:color="C0C0C0"/>
              <w:right w:val="single" w:sz="4" w:space="0" w:color="C0C0C0"/>
            </w:tcBorders>
            <w:shd w:val="clear" w:color="auto" w:fill="auto"/>
            <w:vAlign w:val="center"/>
            <w:hideMark/>
          </w:tcPr>
          <w:p w14:paraId="4AB59F81"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руб</w:t>
            </w:r>
            <w:proofErr w:type="spellEnd"/>
            <w:r w:rsidRPr="0010347A">
              <w:rPr>
                <w:rFonts w:ascii="Tahoma" w:hAnsi="Tahoma" w:cs="Tahoma"/>
                <w:b/>
                <w:bCs/>
                <w:sz w:val="13"/>
                <w:szCs w:val="13"/>
              </w:rPr>
              <w:t>/м3</w:t>
            </w:r>
          </w:p>
        </w:tc>
        <w:tc>
          <w:tcPr>
            <w:tcW w:w="1456" w:type="dxa"/>
            <w:tcBorders>
              <w:top w:val="nil"/>
              <w:left w:val="nil"/>
              <w:bottom w:val="single" w:sz="4" w:space="0" w:color="C0C0C0"/>
              <w:right w:val="single" w:sz="4" w:space="0" w:color="C0C0C0"/>
            </w:tcBorders>
            <w:shd w:val="clear" w:color="000000" w:fill="D7EAD3"/>
            <w:vAlign w:val="center"/>
            <w:hideMark/>
          </w:tcPr>
          <w:p w14:paraId="34B4F23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51,77</w:t>
            </w:r>
          </w:p>
        </w:tc>
        <w:tc>
          <w:tcPr>
            <w:tcW w:w="1576" w:type="dxa"/>
            <w:tcBorders>
              <w:top w:val="nil"/>
              <w:left w:val="nil"/>
              <w:bottom w:val="single" w:sz="4" w:space="0" w:color="C0C0C0"/>
              <w:right w:val="single" w:sz="4" w:space="0" w:color="C0C0C0"/>
            </w:tcBorders>
            <w:shd w:val="clear" w:color="000000" w:fill="D7EAD3"/>
            <w:vAlign w:val="center"/>
            <w:hideMark/>
          </w:tcPr>
          <w:p w14:paraId="1CBD772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51,77</w:t>
            </w:r>
          </w:p>
        </w:tc>
        <w:tc>
          <w:tcPr>
            <w:tcW w:w="1496" w:type="dxa"/>
            <w:tcBorders>
              <w:top w:val="nil"/>
              <w:left w:val="nil"/>
              <w:bottom w:val="single" w:sz="4" w:space="0" w:color="C0C0C0"/>
              <w:right w:val="single" w:sz="4" w:space="0" w:color="C0C0C0"/>
            </w:tcBorders>
            <w:shd w:val="clear" w:color="000000" w:fill="D7EAD3"/>
            <w:vAlign w:val="center"/>
            <w:hideMark/>
          </w:tcPr>
          <w:p w14:paraId="2B911C70"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50,53</w:t>
            </w:r>
          </w:p>
        </w:tc>
        <w:tc>
          <w:tcPr>
            <w:tcW w:w="1496" w:type="dxa"/>
            <w:tcBorders>
              <w:top w:val="nil"/>
              <w:left w:val="nil"/>
              <w:bottom w:val="single" w:sz="4" w:space="0" w:color="C0C0C0"/>
              <w:right w:val="single" w:sz="4" w:space="0" w:color="C0C0C0"/>
            </w:tcBorders>
            <w:shd w:val="clear" w:color="000000" w:fill="D7EAD3"/>
            <w:vAlign w:val="center"/>
            <w:hideMark/>
          </w:tcPr>
          <w:p w14:paraId="78FCC588"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53,00</w:t>
            </w:r>
          </w:p>
        </w:tc>
        <w:tc>
          <w:tcPr>
            <w:tcW w:w="3796" w:type="dxa"/>
            <w:tcBorders>
              <w:top w:val="nil"/>
              <w:left w:val="nil"/>
              <w:bottom w:val="single" w:sz="4" w:space="0" w:color="C0C0C0"/>
              <w:right w:val="single" w:sz="4" w:space="0" w:color="C0C0C0"/>
            </w:tcBorders>
            <w:shd w:val="clear" w:color="000000" w:fill="FFFFCC"/>
            <w:vAlign w:val="center"/>
            <w:hideMark/>
          </w:tcPr>
          <w:p w14:paraId="1432F23D"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0183BD2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54,30</w:t>
            </w:r>
          </w:p>
        </w:tc>
        <w:tc>
          <w:tcPr>
            <w:tcW w:w="1616" w:type="dxa"/>
            <w:tcBorders>
              <w:top w:val="nil"/>
              <w:left w:val="nil"/>
              <w:bottom w:val="single" w:sz="4" w:space="0" w:color="C0C0C0"/>
              <w:right w:val="single" w:sz="4" w:space="0" w:color="C0C0C0"/>
            </w:tcBorders>
            <w:shd w:val="clear" w:color="000000" w:fill="D7EAD3"/>
            <w:vAlign w:val="center"/>
            <w:hideMark/>
          </w:tcPr>
          <w:p w14:paraId="35FBE3A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54,30</w:t>
            </w:r>
          </w:p>
        </w:tc>
        <w:tc>
          <w:tcPr>
            <w:tcW w:w="1376" w:type="dxa"/>
            <w:tcBorders>
              <w:top w:val="nil"/>
              <w:left w:val="nil"/>
              <w:bottom w:val="single" w:sz="4" w:space="0" w:color="C0C0C0"/>
              <w:right w:val="single" w:sz="4" w:space="0" w:color="C0C0C0"/>
            </w:tcBorders>
            <w:shd w:val="clear" w:color="000000" w:fill="D7EAD3"/>
            <w:vAlign w:val="center"/>
            <w:hideMark/>
          </w:tcPr>
          <w:p w14:paraId="1B591B6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53,00</w:t>
            </w:r>
          </w:p>
        </w:tc>
        <w:tc>
          <w:tcPr>
            <w:tcW w:w="1276" w:type="dxa"/>
            <w:tcBorders>
              <w:top w:val="nil"/>
              <w:left w:val="nil"/>
              <w:bottom w:val="single" w:sz="4" w:space="0" w:color="C0C0C0"/>
              <w:right w:val="single" w:sz="4" w:space="0" w:color="C0C0C0"/>
            </w:tcBorders>
            <w:shd w:val="clear" w:color="000000" w:fill="D7EAD3"/>
            <w:vAlign w:val="center"/>
            <w:hideMark/>
          </w:tcPr>
          <w:p w14:paraId="447D9B1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55,59</w:t>
            </w:r>
          </w:p>
        </w:tc>
        <w:tc>
          <w:tcPr>
            <w:tcW w:w="3856" w:type="dxa"/>
            <w:tcBorders>
              <w:top w:val="nil"/>
              <w:left w:val="nil"/>
              <w:bottom w:val="single" w:sz="4" w:space="0" w:color="C0C0C0"/>
              <w:right w:val="single" w:sz="4" w:space="0" w:color="C0C0C0"/>
            </w:tcBorders>
            <w:shd w:val="clear" w:color="000000" w:fill="FFFFCC"/>
            <w:vAlign w:val="center"/>
            <w:hideMark/>
          </w:tcPr>
          <w:p w14:paraId="21B34BD9"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4EA03BA5" w14:textId="77777777" w:rsidTr="0010347A">
        <w:trPr>
          <w:trHeight w:val="300"/>
          <w:jc w:val="center"/>
        </w:trPr>
        <w:tc>
          <w:tcPr>
            <w:tcW w:w="343" w:type="dxa"/>
            <w:tcBorders>
              <w:top w:val="nil"/>
              <w:left w:val="nil"/>
              <w:bottom w:val="nil"/>
              <w:right w:val="nil"/>
            </w:tcBorders>
            <w:shd w:val="clear" w:color="auto" w:fill="auto"/>
            <w:noWrap/>
            <w:vAlign w:val="bottom"/>
            <w:hideMark/>
          </w:tcPr>
          <w:p w14:paraId="7C7346EB" w14:textId="77777777" w:rsidR="0010347A" w:rsidRPr="0010347A" w:rsidRDefault="0010347A" w:rsidP="0010347A">
            <w:pPr>
              <w:rPr>
                <w:rFonts w:ascii="Tahoma" w:hAnsi="Tahoma" w:cs="Tahoma"/>
                <w:b/>
                <w:bCs/>
                <w:sz w:val="13"/>
                <w:szCs w:val="13"/>
              </w:rPr>
            </w:pPr>
          </w:p>
        </w:tc>
        <w:tc>
          <w:tcPr>
            <w:tcW w:w="202" w:type="dxa"/>
            <w:tcBorders>
              <w:top w:val="nil"/>
              <w:left w:val="nil"/>
              <w:bottom w:val="nil"/>
              <w:right w:val="nil"/>
            </w:tcBorders>
            <w:shd w:val="clear" w:color="auto" w:fill="auto"/>
            <w:noWrap/>
            <w:vAlign w:val="bottom"/>
            <w:hideMark/>
          </w:tcPr>
          <w:p w14:paraId="6D748CFF"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2B51F49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21</w:t>
            </w:r>
          </w:p>
        </w:tc>
        <w:tc>
          <w:tcPr>
            <w:tcW w:w="4807" w:type="dxa"/>
            <w:tcBorders>
              <w:top w:val="nil"/>
              <w:left w:val="nil"/>
              <w:bottom w:val="single" w:sz="4" w:space="0" w:color="C0C0C0"/>
              <w:right w:val="single" w:sz="4" w:space="0" w:color="C0C0C0"/>
            </w:tcBorders>
            <w:shd w:val="clear" w:color="auto" w:fill="auto"/>
            <w:vAlign w:val="center"/>
            <w:hideMark/>
          </w:tcPr>
          <w:p w14:paraId="0220481B"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ФОТ, всего</w:t>
            </w:r>
          </w:p>
        </w:tc>
        <w:tc>
          <w:tcPr>
            <w:tcW w:w="1017" w:type="dxa"/>
            <w:tcBorders>
              <w:top w:val="nil"/>
              <w:left w:val="nil"/>
              <w:bottom w:val="single" w:sz="4" w:space="0" w:color="C0C0C0"/>
              <w:right w:val="single" w:sz="4" w:space="0" w:color="C0C0C0"/>
            </w:tcBorders>
            <w:shd w:val="clear" w:color="auto" w:fill="auto"/>
            <w:vAlign w:val="center"/>
            <w:hideMark/>
          </w:tcPr>
          <w:p w14:paraId="2B7AD6BA"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228C69C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249,80</w:t>
            </w:r>
          </w:p>
        </w:tc>
        <w:tc>
          <w:tcPr>
            <w:tcW w:w="1576" w:type="dxa"/>
            <w:tcBorders>
              <w:top w:val="nil"/>
              <w:left w:val="nil"/>
              <w:bottom w:val="single" w:sz="4" w:space="0" w:color="C0C0C0"/>
              <w:right w:val="single" w:sz="4" w:space="0" w:color="C0C0C0"/>
            </w:tcBorders>
            <w:shd w:val="clear" w:color="000000" w:fill="D7EAD3"/>
            <w:vAlign w:val="center"/>
            <w:hideMark/>
          </w:tcPr>
          <w:p w14:paraId="7FC2B75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249,80</w:t>
            </w:r>
          </w:p>
        </w:tc>
        <w:tc>
          <w:tcPr>
            <w:tcW w:w="1496" w:type="dxa"/>
            <w:tcBorders>
              <w:top w:val="nil"/>
              <w:left w:val="nil"/>
              <w:bottom w:val="single" w:sz="4" w:space="0" w:color="C0C0C0"/>
              <w:right w:val="single" w:sz="4" w:space="0" w:color="C0C0C0"/>
            </w:tcBorders>
            <w:shd w:val="clear" w:color="000000" w:fill="D7EAD3"/>
            <w:vAlign w:val="center"/>
            <w:hideMark/>
          </w:tcPr>
          <w:p w14:paraId="6C01038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124,90</w:t>
            </w:r>
          </w:p>
        </w:tc>
        <w:tc>
          <w:tcPr>
            <w:tcW w:w="1496" w:type="dxa"/>
            <w:tcBorders>
              <w:top w:val="nil"/>
              <w:left w:val="nil"/>
              <w:bottom w:val="single" w:sz="4" w:space="0" w:color="C0C0C0"/>
              <w:right w:val="single" w:sz="4" w:space="0" w:color="C0C0C0"/>
            </w:tcBorders>
            <w:shd w:val="clear" w:color="000000" w:fill="D7EAD3"/>
            <w:vAlign w:val="center"/>
            <w:hideMark/>
          </w:tcPr>
          <w:p w14:paraId="7DF09054"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124,90</w:t>
            </w:r>
          </w:p>
        </w:tc>
        <w:tc>
          <w:tcPr>
            <w:tcW w:w="3796" w:type="dxa"/>
            <w:tcBorders>
              <w:top w:val="nil"/>
              <w:left w:val="nil"/>
              <w:bottom w:val="single" w:sz="4" w:space="0" w:color="C0C0C0"/>
              <w:right w:val="single" w:sz="4" w:space="0" w:color="C0C0C0"/>
            </w:tcBorders>
            <w:shd w:val="clear" w:color="000000" w:fill="FFFFCC"/>
            <w:vAlign w:val="center"/>
            <w:hideMark/>
          </w:tcPr>
          <w:p w14:paraId="10DDDB55"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2A340640"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257,19</w:t>
            </w:r>
          </w:p>
        </w:tc>
        <w:tc>
          <w:tcPr>
            <w:tcW w:w="1616" w:type="dxa"/>
            <w:tcBorders>
              <w:top w:val="nil"/>
              <w:left w:val="nil"/>
              <w:bottom w:val="single" w:sz="4" w:space="0" w:color="C0C0C0"/>
              <w:right w:val="single" w:sz="4" w:space="0" w:color="C0C0C0"/>
            </w:tcBorders>
            <w:shd w:val="clear" w:color="000000" w:fill="D7EAD3"/>
            <w:vAlign w:val="center"/>
            <w:hideMark/>
          </w:tcPr>
          <w:p w14:paraId="28E08BD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257,19</w:t>
            </w:r>
          </w:p>
        </w:tc>
        <w:tc>
          <w:tcPr>
            <w:tcW w:w="1376" w:type="dxa"/>
            <w:tcBorders>
              <w:top w:val="nil"/>
              <w:left w:val="nil"/>
              <w:bottom w:val="single" w:sz="4" w:space="0" w:color="C0C0C0"/>
              <w:right w:val="single" w:sz="4" w:space="0" w:color="C0C0C0"/>
            </w:tcBorders>
            <w:shd w:val="clear" w:color="000000" w:fill="D7EAD3"/>
            <w:vAlign w:val="center"/>
            <w:hideMark/>
          </w:tcPr>
          <w:p w14:paraId="49614844"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128,60</w:t>
            </w:r>
          </w:p>
        </w:tc>
        <w:tc>
          <w:tcPr>
            <w:tcW w:w="1276" w:type="dxa"/>
            <w:tcBorders>
              <w:top w:val="nil"/>
              <w:left w:val="nil"/>
              <w:bottom w:val="single" w:sz="4" w:space="0" w:color="C0C0C0"/>
              <w:right w:val="single" w:sz="4" w:space="0" w:color="C0C0C0"/>
            </w:tcBorders>
            <w:shd w:val="clear" w:color="000000" w:fill="D7EAD3"/>
            <w:vAlign w:val="center"/>
            <w:hideMark/>
          </w:tcPr>
          <w:p w14:paraId="341E2308"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128,60</w:t>
            </w:r>
          </w:p>
        </w:tc>
        <w:tc>
          <w:tcPr>
            <w:tcW w:w="3856" w:type="dxa"/>
            <w:tcBorders>
              <w:top w:val="nil"/>
              <w:left w:val="nil"/>
              <w:bottom w:val="single" w:sz="4" w:space="0" w:color="C0C0C0"/>
              <w:right w:val="single" w:sz="4" w:space="0" w:color="C0C0C0"/>
            </w:tcBorders>
            <w:shd w:val="clear" w:color="000000" w:fill="FFFFCC"/>
            <w:vAlign w:val="center"/>
            <w:hideMark/>
          </w:tcPr>
          <w:p w14:paraId="0332CAF1"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79D390EE" w14:textId="77777777" w:rsidTr="0010347A">
        <w:trPr>
          <w:trHeight w:val="300"/>
          <w:jc w:val="center"/>
        </w:trPr>
        <w:tc>
          <w:tcPr>
            <w:tcW w:w="343" w:type="dxa"/>
            <w:tcBorders>
              <w:top w:val="nil"/>
              <w:left w:val="nil"/>
              <w:bottom w:val="nil"/>
              <w:right w:val="nil"/>
            </w:tcBorders>
            <w:shd w:val="clear" w:color="auto" w:fill="auto"/>
            <w:noWrap/>
            <w:vAlign w:val="bottom"/>
            <w:hideMark/>
          </w:tcPr>
          <w:p w14:paraId="741CF658" w14:textId="77777777" w:rsidR="0010347A" w:rsidRPr="0010347A" w:rsidRDefault="0010347A" w:rsidP="0010347A">
            <w:pPr>
              <w:rPr>
                <w:rFonts w:ascii="Tahoma" w:hAnsi="Tahoma" w:cs="Tahoma"/>
                <w:b/>
                <w:bCs/>
                <w:sz w:val="13"/>
                <w:szCs w:val="13"/>
              </w:rPr>
            </w:pPr>
          </w:p>
        </w:tc>
        <w:tc>
          <w:tcPr>
            <w:tcW w:w="202" w:type="dxa"/>
            <w:tcBorders>
              <w:top w:val="nil"/>
              <w:left w:val="nil"/>
              <w:bottom w:val="nil"/>
              <w:right w:val="nil"/>
            </w:tcBorders>
            <w:shd w:val="clear" w:color="auto" w:fill="auto"/>
            <w:noWrap/>
            <w:vAlign w:val="bottom"/>
            <w:hideMark/>
          </w:tcPr>
          <w:p w14:paraId="162370CD"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68AB326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22</w:t>
            </w:r>
          </w:p>
        </w:tc>
        <w:tc>
          <w:tcPr>
            <w:tcW w:w="4807" w:type="dxa"/>
            <w:tcBorders>
              <w:top w:val="nil"/>
              <w:left w:val="nil"/>
              <w:bottom w:val="single" w:sz="4" w:space="0" w:color="C0C0C0"/>
              <w:right w:val="single" w:sz="4" w:space="0" w:color="C0C0C0"/>
            </w:tcBorders>
            <w:shd w:val="clear" w:color="auto" w:fill="auto"/>
            <w:vAlign w:val="center"/>
            <w:hideMark/>
          </w:tcPr>
          <w:p w14:paraId="0ABA6428"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Численность персонала, всего</w:t>
            </w:r>
          </w:p>
        </w:tc>
        <w:tc>
          <w:tcPr>
            <w:tcW w:w="1017" w:type="dxa"/>
            <w:tcBorders>
              <w:top w:val="nil"/>
              <w:left w:val="nil"/>
              <w:bottom w:val="single" w:sz="4" w:space="0" w:color="C0C0C0"/>
              <w:right w:val="single" w:sz="4" w:space="0" w:color="C0C0C0"/>
            </w:tcBorders>
            <w:shd w:val="clear" w:color="auto" w:fill="auto"/>
            <w:vAlign w:val="center"/>
            <w:hideMark/>
          </w:tcPr>
          <w:p w14:paraId="2BA0FCD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чел</w:t>
            </w:r>
          </w:p>
        </w:tc>
        <w:tc>
          <w:tcPr>
            <w:tcW w:w="1456" w:type="dxa"/>
            <w:tcBorders>
              <w:top w:val="nil"/>
              <w:left w:val="nil"/>
              <w:bottom w:val="single" w:sz="4" w:space="0" w:color="C0C0C0"/>
              <w:right w:val="single" w:sz="4" w:space="0" w:color="C0C0C0"/>
            </w:tcBorders>
            <w:shd w:val="clear" w:color="000000" w:fill="D7EAD3"/>
            <w:vAlign w:val="center"/>
            <w:hideMark/>
          </w:tcPr>
          <w:p w14:paraId="5A119C2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1,49</w:t>
            </w:r>
          </w:p>
        </w:tc>
        <w:tc>
          <w:tcPr>
            <w:tcW w:w="1576" w:type="dxa"/>
            <w:tcBorders>
              <w:top w:val="nil"/>
              <w:left w:val="nil"/>
              <w:bottom w:val="single" w:sz="4" w:space="0" w:color="C0C0C0"/>
              <w:right w:val="single" w:sz="4" w:space="0" w:color="C0C0C0"/>
            </w:tcBorders>
            <w:shd w:val="clear" w:color="000000" w:fill="D7EAD3"/>
            <w:vAlign w:val="center"/>
            <w:hideMark/>
          </w:tcPr>
          <w:p w14:paraId="70A147C8"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1,49</w:t>
            </w:r>
          </w:p>
        </w:tc>
        <w:tc>
          <w:tcPr>
            <w:tcW w:w="1496" w:type="dxa"/>
            <w:tcBorders>
              <w:top w:val="nil"/>
              <w:left w:val="nil"/>
              <w:bottom w:val="single" w:sz="4" w:space="0" w:color="C0C0C0"/>
              <w:right w:val="single" w:sz="4" w:space="0" w:color="C0C0C0"/>
            </w:tcBorders>
            <w:shd w:val="clear" w:color="000000" w:fill="D7EAD3"/>
            <w:vAlign w:val="center"/>
            <w:hideMark/>
          </w:tcPr>
          <w:p w14:paraId="764BB0E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1,49</w:t>
            </w:r>
          </w:p>
        </w:tc>
        <w:tc>
          <w:tcPr>
            <w:tcW w:w="1496" w:type="dxa"/>
            <w:tcBorders>
              <w:top w:val="nil"/>
              <w:left w:val="nil"/>
              <w:bottom w:val="single" w:sz="4" w:space="0" w:color="C0C0C0"/>
              <w:right w:val="single" w:sz="4" w:space="0" w:color="C0C0C0"/>
            </w:tcBorders>
            <w:shd w:val="clear" w:color="000000" w:fill="D7EAD3"/>
            <w:vAlign w:val="center"/>
            <w:hideMark/>
          </w:tcPr>
          <w:p w14:paraId="50CE6176"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1,49</w:t>
            </w:r>
          </w:p>
        </w:tc>
        <w:tc>
          <w:tcPr>
            <w:tcW w:w="3796" w:type="dxa"/>
            <w:tcBorders>
              <w:top w:val="nil"/>
              <w:left w:val="nil"/>
              <w:bottom w:val="single" w:sz="4" w:space="0" w:color="C0C0C0"/>
              <w:right w:val="single" w:sz="4" w:space="0" w:color="C0C0C0"/>
            </w:tcBorders>
            <w:shd w:val="clear" w:color="000000" w:fill="FFFFCC"/>
            <w:vAlign w:val="center"/>
            <w:hideMark/>
          </w:tcPr>
          <w:p w14:paraId="187DDA17"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2F245F40"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1,49</w:t>
            </w:r>
          </w:p>
        </w:tc>
        <w:tc>
          <w:tcPr>
            <w:tcW w:w="1616" w:type="dxa"/>
            <w:tcBorders>
              <w:top w:val="nil"/>
              <w:left w:val="nil"/>
              <w:bottom w:val="single" w:sz="4" w:space="0" w:color="C0C0C0"/>
              <w:right w:val="single" w:sz="4" w:space="0" w:color="C0C0C0"/>
            </w:tcBorders>
            <w:shd w:val="clear" w:color="000000" w:fill="D7EAD3"/>
            <w:vAlign w:val="center"/>
            <w:hideMark/>
          </w:tcPr>
          <w:p w14:paraId="2166EB40"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1,49</w:t>
            </w:r>
          </w:p>
        </w:tc>
        <w:tc>
          <w:tcPr>
            <w:tcW w:w="1376" w:type="dxa"/>
            <w:tcBorders>
              <w:top w:val="nil"/>
              <w:left w:val="nil"/>
              <w:bottom w:val="single" w:sz="4" w:space="0" w:color="C0C0C0"/>
              <w:right w:val="single" w:sz="4" w:space="0" w:color="C0C0C0"/>
            </w:tcBorders>
            <w:shd w:val="clear" w:color="000000" w:fill="D7EAD3"/>
            <w:vAlign w:val="center"/>
            <w:hideMark/>
          </w:tcPr>
          <w:p w14:paraId="045BB74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1,49</w:t>
            </w:r>
          </w:p>
        </w:tc>
        <w:tc>
          <w:tcPr>
            <w:tcW w:w="1276" w:type="dxa"/>
            <w:tcBorders>
              <w:top w:val="nil"/>
              <w:left w:val="nil"/>
              <w:bottom w:val="single" w:sz="4" w:space="0" w:color="C0C0C0"/>
              <w:right w:val="single" w:sz="4" w:space="0" w:color="C0C0C0"/>
            </w:tcBorders>
            <w:shd w:val="clear" w:color="000000" w:fill="D7EAD3"/>
            <w:vAlign w:val="center"/>
            <w:hideMark/>
          </w:tcPr>
          <w:p w14:paraId="4D935ED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1,49</w:t>
            </w:r>
          </w:p>
        </w:tc>
        <w:tc>
          <w:tcPr>
            <w:tcW w:w="3856" w:type="dxa"/>
            <w:tcBorders>
              <w:top w:val="nil"/>
              <w:left w:val="nil"/>
              <w:bottom w:val="single" w:sz="4" w:space="0" w:color="C0C0C0"/>
              <w:right w:val="single" w:sz="4" w:space="0" w:color="C0C0C0"/>
            </w:tcBorders>
            <w:shd w:val="clear" w:color="000000" w:fill="FFFFCC"/>
            <w:vAlign w:val="center"/>
            <w:hideMark/>
          </w:tcPr>
          <w:p w14:paraId="29AA0020"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1C4A7F19" w14:textId="77777777" w:rsidTr="0010347A">
        <w:trPr>
          <w:trHeight w:val="300"/>
          <w:jc w:val="center"/>
        </w:trPr>
        <w:tc>
          <w:tcPr>
            <w:tcW w:w="343" w:type="dxa"/>
            <w:tcBorders>
              <w:top w:val="nil"/>
              <w:left w:val="nil"/>
              <w:bottom w:val="nil"/>
              <w:right w:val="nil"/>
            </w:tcBorders>
            <w:shd w:val="clear" w:color="auto" w:fill="auto"/>
            <w:noWrap/>
            <w:vAlign w:val="bottom"/>
            <w:hideMark/>
          </w:tcPr>
          <w:p w14:paraId="446BFB56" w14:textId="77777777" w:rsidR="0010347A" w:rsidRPr="0010347A" w:rsidRDefault="0010347A" w:rsidP="0010347A">
            <w:pPr>
              <w:rPr>
                <w:rFonts w:ascii="Tahoma" w:hAnsi="Tahoma" w:cs="Tahoma"/>
                <w:b/>
                <w:bCs/>
                <w:sz w:val="13"/>
                <w:szCs w:val="13"/>
              </w:rPr>
            </w:pPr>
          </w:p>
        </w:tc>
        <w:tc>
          <w:tcPr>
            <w:tcW w:w="202" w:type="dxa"/>
            <w:tcBorders>
              <w:top w:val="nil"/>
              <w:left w:val="nil"/>
              <w:bottom w:val="nil"/>
              <w:right w:val="nil"/>
            </w:tcBorders>
            <w:shd w:val="clear" w:color="auto" w:fill="auto"/>
            <w:noWrap/>
            <w:vAlign w:val="bottom"/>
            <w:hideMark/>
          </w:tcPr>
          <w:p w14:paraId="7D95FC43" w14:textId="77777777" w:rsidR="0010347A" w:rsidRPr="0010347A" w:rsidRDefault="0010347A" w:rsidP="0010347A">
            <w:pPr>
              <w:rPr>
                <w:sz w:val="13"/>
                <w:szCs w:val="13"/>
              </w:rPr>
            </w:pPr>
          </w:p>
        </w:tc>
        <w:tc>
          <w:tcPr>
            <w:tcW w:w="971" w:type="dxa"/>
            <w:tcBorders>
              <w:top w:val="nil"/>
              <w:left w:val="single" w:sz="4" w:space="0" w:color="C0C0C0"/>
              <w:bottom w:val="single" w:sz="4" w:space="0" w:color="C0C0C0"/>
              <w:right w:val="single" w:sz="4" w:space="0" w:color="C0C0C0"/>
            </w:tcBorders>
            <w:shd w:val="clear" w:color="auto" w:fill="auto"/>
            <w:vAlign w:val="center"/>
            <w:hideMark/>
          </w:tcPr>
          <w:p w14:paraId="7DFB975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23</w:t>
            </w:r>
          </w:p>
        </w:tc>
        <w:tc>
          <w:tcPr>
            <w:tcW w:w="4807" w:type="dxa"/>
            <w:tcBorders>
              <w:top w:val="nil"/>
              <w:left w:val="nil"/>
              <w:bottom w:val="single" w:sz="4" w:space="0" w:color="C0C0C0"/>
              <w:right w:val="single" w:sz="4" w:space="0" w:color="C0C0C0"/>
            </w:tcBorders>
            <w:shd w:val="clear" w:color="auto" w:fill="auto"/>
            <w:vAlign w:val="center"/>
            <w:hideMark/>
          </w:tcPr>
          <w:p w14:paraId="37EAC2E5"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Среднемесячная заработная плата</w:t>
            </w:r>
          </w:p>
        </w:tc>
        <w:tc>
          <w:tcPr>
            <w:tcW w:w="1017" w:type="dxa"/>
            <w:tcBorders>
              <w:top w:val="nil"/>
              <w:left w:val="nil"/>
              <w:bottom w:val="single" w:sz="4" w:space="0" w:color="C0C0C0"/>
              <w:right w:val="single" w:sz="4" w:space="0" w:color="C0C0C0"/>
            </w:tcBorders>
            <w:shd w:val="clear" w:color="auto" w:fill="auto"/>
            <w:vAlign w:val="center"/>
            <w:hideMark/>
          </w:tcPr>
          <w:p w14:paraId="4443ABA0"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руб</w:t>
            </w:r>
            <w:proofErr w:type="spellEnd"/>
          </w:p>
        </w:tc>
        <w:tc>
          <w:tcPr>
            <w:tcW w:w="1456" w:type="dxa"/>
            <w:tcBorders>
              <w:top w:val="nil"/>
              <w:left w:val="nil"/>
              <w:bottom w:val="single" w:sz="4" w:space="0" w:color="C0C0C0"/>
              <w:right w:val="single" w:sz="4" w:space="0" w:color="C0C0C0"/>
            </w:tcBorders>
            <w:shd w:val="clear" w:color="000000" w:fill="D7EAD3"/>
            <w:vAlign w:val="center"/>
            <w:hideMark/>
          </w:tcPr>
          <w:p w14:paraId="731BEA3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13 970,91</w:t>
            </w:r>
          </w:p>
        </w:tc>
        <w:tc>
          <w:tcPr>
            <w:tcW w:w="1576" w:type="dxa"/>
            <w:tcBorders>
              <w:top w:val="nil"/>
              <w:left w:val="nil"/>
              <w:bottom w:val="single" w:sz="4" w:space="0" w:color="C0C0C0"/>
              <w:right w:val="single" w:sz="4" w:space="0" w:color="C0C0C0"/>
            </w:tcBorders>
            <w:shd w:val="clear" w:color="000000" w:fill="D7EAD3"/>
            <w:vAlign w:val="center"/>
            <w:hideMark/>
          </w:tcPr>
          <w:p w14:paraId="10F46E8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13 970,91</w:t>
            </w:r>
          </w:p>
        </w:tc>
        <w:tc>
          <w:tcPr>
            <w:tcW w:w="1496" w:type="dxa"/>
            <w:tcBorders>
              <w:top w:val="nil"/>
              <w:left w:val="nil"/>
              <w:bottom w:val="single" w:sz="4" w:space="0" w:color="C0C0C0"/>
              <w:right w:val="single" w:sz="4" w:space="0" w:color="C0C0C0"/>
            </w:tcBorders>
            <w:shd w:val="clear" w:color="000000" w:fill="D7EAD3"/>
            <w:vAlign w:val="center"/>
            <w:hideMark/>
          </w:tcPr>
          <w:p w14:paraId="0C4146A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13 970,91</w:t>
            </w:r>
          </w:p>
        </w:tc>
        <w:tc>
          <w:tcPr>
            <w:tcW w:w="1496" w:type="dxa"/>
            <w:tcBorders>
              <w:top w:val="nil"/>
              <w:left w:val="nil"/>
              <w:bottom w:val="single" w:sz="4" w:space="0" w:color="C0C0C0"/>
              <w:right w:val="single" w:sz="4" w:space="0" w:color="C0C0C0"/>
            </w:tcBorders>
            <w:shd w:val="clear" w:color="000000" w:fill="D7EAD3"/>
            <w:vAlign w:val="center"/>
            <w:hideMark/>
          </w:tcPr>
          <w:p w14:paraId="3F412A9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13 970,91</w:t>
            </w:r>
          </w:p>
        </w:tc>
        <w:tc>
          <w:tcPr>
            <w:tcW w:w="3796" w:type="dxa"/>
            <w:tcBorders>
              <w:top w:val="nil"/>
              <w:left w:val="nil"/>
              <w:bottom w:val="single" w:sz="4" w:space="0" w:color="C0C0C0"/>
              <w:right w:val="single" w:sz="4" w:space="0" w:color="C0C0C0"/>
            </w:tcBorders>
            <w:shd w:val="clear" w:color="000000" w:fill="FFFFCC"/>
            <w:vAlign w:val="center"/>
            <w:hideMark/>
          </w:tcPr>
          <w:p w14:paraId="420B0712"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3C1B03D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14 384,44</w:t>
            </w:r>
          </w:p>
        </w:tc>
        <w:tc>
          <w:tcPr>
            <w:tcW w:w="1616" w:type="dxa"/>
            <w:tcBorders>
              <w:top w:val="nil"/>
              <w:left w:val="nil"/>
              <w:bottom w:val="single" w:sz="4" w:space="0" w:color="C0C0C0"/>
              <w:right w:val="single" w:sz="4" w:space="0" w:color="C0C0C0"/>
            </w:tcBorders>
            <w:shd w:val="clear" w:color="000000" w:fill="D7EAD3"/>
            <w:vAlign w:val="center"/>
            <w:hideMark/>
          </w:tcPr>
          <w:p w14:paraId="736E77A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14 384,44</w:t>
            </w:r>
          </w:p>
        </w:tc>
        <w:tc>
          <w:tcPr>
            <w:tcW w:w="1376" w:type="dxa"/>
            <w:tcBorders>
              <w:top w:val="nil"/>
              <w:left w:val="nil"/>
              <w:bottom w:val="single" w:sz="4" w:space="0" w:color="C0C0C0"/>
              <w:right w:val="single" w:sz="4" w:space="0" w:color="C0C0C0"/>
            </w:tcBorders>
            <w:shd w:val="clear" w:color="000000" w:fill="D7EAD3"/>
            <w:vAlign w:val="center"/>
            <w:hideMark/>
          </w:tcPr>
          <w:p w14:paraId="6FF18F91"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14 384,44</w:t>
            </w:r>
          </w:p>
        </w:tc>
        <w:tc>
          <w:tcPr>
            <w:tcW w:w="1276" w:type="dxa"/>
            <w:tcBorders>
              <w:top w:val="nil"/>
              <w:left w:val="nil"/>
              <w:bottom w:val="single" w:sz="4" w:space="0" w:color="C0C0C0"/>
              <w:right w:val="single" w:sz="4" w:space="0" w:color="C0C0C0"/>
            </w:tcBorders>
            <w:shd w:val="clear" w:color="000000" w:fill="D7EAD3"/>
            <w:vAlign w:val="center"/>
            <w:hideMark/>
          </w:tcPr>
          <w:p w14:paraId="211DB39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14 384,44</w:t>
            </w:r>
          </w:p>
        </w:tc>
        <w:tc>
          <w:tcPr>
            <w:tcW w:w="3856" w:type="dxa"/>
            <w:tcBorders>
              <w:top w:val="nil"/>
              <w:left w:val="nil"/>
              <w:bottom w:val="single" w:sz="4" w:space="0" w:color="C0C0C0"/>
              <w:right w:val="single" w:sz="4" w:space="0" w:color="C0C0C0"/>
            </w:tcBorders>
            <w:shd w:val="clear" w:color="000000" w:fill="FFFFCC"/>
            <w:vAlign w:val="center"/>
            <w:hideMark/>
          </w:tcPr>
          <w:p w14:paraId="0B7ED8A9"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 </w:t>
            </w:r>
          </w:p>
        </w:tc>
      </w:tr>
      <w:tr w:rsidR="0010347A" w:rsidRPr="0010347A" w14:paraId="179F78A5" w14:textId="77777777" w:rsidTr="0010347A">
        <w:trPr>
          <w:trHeight w:val="225"/>
          <w:jc w:val="center"/>
        </w:trPr>
        <w:tc>
          <w:tcPr>
            <w:tcW w:w="343" w:type="dxa"/>
            <w:tcBorders>
              <w:top w:val="nil"/>
              <w:left w:val="nil"/>
              <w:bottom w:val="nil"/>
              <w:right w:val="nil"/>
            </w:tcBorders>
            <w:shd w:val="clear" w:color="auto" w:fill="auto"/>
            <w:vAlign w:val="center"/>
            <w:hideMark/>
          </w:tcPr>
          <w:p w14:paraId="70FAA24B" w14:textId="77777777" w:rsidR="0010347A" w:rsidRPr="0010347A" w:rsidRDefault="0010347A" w:rsidP="0010347A">
            <w:pPr>
              <w:rPr>
                <w:rFonts w:ascii="Tahoma" w:hAnsi="Tahoma" w:cs="Tahoma"/>
                <w:b/>
                <w:bCs/>
                <w:sz w:val="13"/>
                <w:szCs w:val="13"/>
              </w:rPr>
            </w:pPr>
          </w:p>
        </w:tc>
        <w:tc>
          <w:tcPr>
            <w:tcW w:w="202" w:type="dxa"/>
            <w:tcBorders>
              <w:top w:val="nil"/>
              <w:left w:val="nil"/>
              <w:bottom w:val="nil"/>
              <w:right w:val="nil"/>
            </w:tcBorders>
            <w:shd w:val="clear" w:color="auto" w:fill="auto"/>
            <w:vAlign w:val="center"/>
            <w:hideMark/>
          </w:tcPr>
          <w:p w14:paraId="5A310AA2"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2671DE91" w14:textId="77777777" w:rsidR="0010347A" w:rsidRPr="0010347A" w:rsidRDefault="0010347A" w:rsidP="0010347A">
            <w:pPr>
              <w:rPr>
                <w:sz w:val="13"/>
                <w:szCs w:val="13"/>
              </w:rPr>
            </w:pPr>
          </w:p>
        </w:tc>
        <w:tc>
          <w:tcPr>
            <w:tcW w:w="4807" w:type="dxa"/>
            <w:tcBorders>
              <w:top w:val="nil"/>
              <w:left w:val="nil"/>
              <w:bottom w:val="nil"/>
              <w:right w:val="nil"/>
            </w:tcBorders>
            <w:shd w:val="clear" w:color="auto" w:fill="auto"/>
            <w:vAlign w:val="center"/>
            <w:hideMark/>
          </w:tcPr>
          <w:p w14:paraId="797421DC" w14:textId="77777777" w:rsidR="0010347A" w:rsidRPr="0010347A" w:rsidRDefault="0010347A" w:rsidP="0010347A">
            <w:pPr>
              <w:rPr>
                <w:sz w:val="13"/>
                <w:szCs w:val="13"/>
              </w:rPr>
            </w:pPr>
          </w:p>
        </w:tc>
        <w:tc>
          <w:tcPr>
            <w:tcW w:w="1017" w:type="dxa"/>
            <w:tcBorders>
              <w:top w:val="nil"/>
              <w:left w:val="nil"/>
              <w:bottom w:val="nil"/>
              <w:right w:val="nil"/>
            </w:tcBorders>
            <w:shd w:val="clear" w:color="auto" w:fill="auto"/>
            <w:vAlign w:val="center"/>
            <w:hideMark/>
          </w:tcPr>
          <w:p w14:paraId="7743F62C" w14:textId="77777777" w:rsidR="0010347A" w:rsidRPr="0010347A" w:rsidRDefault="0010347A" w:rsidP="0010347A">
            <w:pPr>
              <w:rPr>
                <w:sz w:val="13"/>
                <w:szCs w:val="13"/>
              </w:rPr>
            </w:pPr>
          </w:p>
        </w:tc>
        <w:tc>
          <w:tcPr>
            <w:tcW w:w="1456" w:type="dxa"/>
            <w:tcBorders>
              <w:top w:val="nil"/>
              <w:left w:val="nil"/>
              <w:bottom w:val="nil"/>
              <w:right w:val="nil"/>
            </w:tcBorders>
            <w:shd w:val="clear" w:color="auto" w:fill="auto"/>
            <w:vAlign w:val="center"/>
            <w:hideMark/>
          </w:tcPr>
          <w:p w14:paraId="0547DC91" w14:textId="77777777" w:rsidR="0010347A" w:rsidRPr="0010347A" w:rsidRDefault="0010347A" w:rsidP="0010347A">
            <w:pPr>
              <w:rPr>
                <w:sz w:val="13"/>
                <w:szCs w:val="13"/>
              </w:rPr>
            </w:pPr>
          </w:p>
        </w:tc>
        <w:tc>
          <w:tcPr>
            <w:tcW w:w="1576" w:type="dxa"/>
            <w:tcBorders>
              <w:top w:val="nil"/>
              <w:left w:val="nil"/>
              <w:bottom w:val="nil"/>
              <w:right w:val="nil"/>
            </w:tcBorders>
            <w:shd w:val="clear" w:color="auto" w:fill="auto"/>
            <w:vAlign w:val="center"/>
            <w:hideMark/>
          </w:tcPr>
          <w:p w14:paraId="30E54D6A" w14:textId="77777777" w:rsidR="0010347A" w:rsidRPr="0010347A" w:rsidRDefault="0010347A" w:rsidP="0010347A">
            <w:pPr>
              <w:rPr>
                <w:sz w:val="13"/>
                <w:szCs w:val="13"/>
              </w:rPr>
            </w:pPr>
          </w:p>
        </w:tc>
        <w:tc>
          <w:tcPr>
            <w:tcW w:w="1496" w:type="dxa"/>
            <w:tcBorders>
              <w:top w:val="nil"/>
              <w:left w:val="nil"/>
              <w:bottom w:val="nil"/>
              <w:right w:val="nil"/>
            </w:tcBorders>
            <w:shd w:val="clear" w:color="auto" w:fill="auto"/>
            <w:vAlign w:val="center"/>
            <w:hideMark/>
          </w:tcPr>
          <w:p w14:paraId="67D7B1D3" w14:textId="77777777" w:rsidR="0010347A" w:rsidRPr="0010347A" w:rsidRDefault="0010347A" w:rsidP="0010347A">
            <w:pPr>
              <w:jc w:val="right"/>
              <w:rPr>
                <w:rFonts w:ascii="Tahoma" w:hAnsi="Tahoma" w:cs="Tahoma"/>
                <w:sz w:val="13"/>
                <w:szCs w:val="13"/>
              </w:rPr>
            </w:pPr>
            <w:r w:rsidRPr="0010347A">
              <w:rPr>
                <w:rFonts w:ascii="Tahoma" w:hAnsi="Tahoma" w:cs="Tahoma"/>
                <w:sz w:val="13"/>
                <w:szCs w:val="13"/>
              </w:rPr>
              <w:t>50,53</w:t>
            </w:r>
          </w:p>
        </w:tc>
        <w:tc>
          <w:tcPr>
            <w:tcW w:w="1496" w:type="dxa"/>
            <w:tcBorders>
              <w:top w:val="nil"/>
              <w:left w:val="nil"/>
              <w:bottom w:val="nil"/>
              <w:right w:val="nil"/>
            </w:tcBorders>
            <w:shd w:val="clear" w:color="auto" w:fill="auto"/>
            <w:vAlign w:val="center"/>
            <w:hideMark/>
          </w:tcPr>
          <w:p w14:paraId="58CDCF15" w14:textId="77777777" w:rsidR="0010347A" w:rsidRPr="0010347A" w:rsidRDefault="0010347A" w:rsidP="0010347A">
            <w:pPr>
              <w:jc w:val="right"/>
              <w:rPr>
                <w:rFonts w:ascii="Tahoma" w:hAnsi="Tahoma" w:cs="Tahoma"/>
                <w:sz w:val="13"/>
                <w:szCs w:val="13"/>
              </w:rPr>
            </w:pPr>
            <w:r w:rsidRPr="0010347A">
              <w:rPr>
                <w:rFonts w:ascii="Tahoma" w:hAnsi="Tahoma" w:cs="Tahoma"/>
                <w:sz w:val="13"/>
                <w:szCs w:val="13"/>
              </w:rPr>
              <w:t>53</w:t>
            </w:r>
          </w:p>
        </w:tc>
        <w:tc>
          <w:tcPr>
            <w:tcW w:w="3796" w:type="dxa"/>
            <w:tcBorders>
              <w:top w:val="nil"/>
              <w:left w:val="nil"/>
              <w:bottom w:val="nil"/>
              <w:right w:val="nil"/>
            </w:tcBorders>
            <w:shd w:val="clear" w:color="auto" w:fill="auto"/>
            <w:vAlign w:val="center"/>
            <w:hideMark/>
          </w:tcPr>
          <w:p w14:paraId="6A8E33E4" w14:textId="77777777" w:rsidR="0010347A" w:rsidRPr="0010347A" w:rsidRDefault="0010347A" w:rsidP="0010347A">
            <w:pPr>
              <w:jc w:val="right"/>
              <w:rPr>
                <w:rFonts w:ascii="Tahoma" w:hAnsi="Tahoma" w:cs="Tahoma"/>
                <w:sz w:val="13"/>
                <w:szCs w:val="13"/>
              </w:rPr>
            </w:pPr>
          </w:p>
        </w:tc>
        <w:tc>
          <w:tcPr>
            <w:tcW w:w="1496" w:type="dxa"/>
            <w:tcBorders>
              <w:top w:val="nil"/>
              <w:left w:val="nil"/>
              <w:bottom w:val="nil"/>
              <w:right w:val="nil"/>
            </w:tcBorders>
            <w:shd w:val="clear" w:color="auto" w:fill="auto"/>
            <w:vAlign w:val="center"/>
            <w:hideMark/>
          </w:tcPr>
          <w:p w14:paraId="6C6994CE" w14:textId="77777777" w:rsidR="0010347A" w:rsidRPr="0010347A" w:rsidRDefault="0010347A" w:rsidP="0010347A">
            <w:pPr>
              <w:rPr>
                <w:sz w:val="13"/>
                <w:szCs w:val="13"/>
              </w:rPr>
            </w:pPr>
          </w:p>
        </w:tc>
        <w:tc>
          <w:tcPr>
            <w:tcW w:w="1616" w:type="dxa"/>
            <w:tcBorders>
              <w:top w:val="nil"/>
              <w:left w:val="nil"/>
              <w:bottom w:val="nil"/>
              <w:right w:val="nil"/>
            </w:tcBorders>
            <w:shd w:val="clear" w:color="auto" w:fill="auto"/>
            <w:vAlign w:val="center"/>
            <w:hideMark/>
          </w:tcPr>
          <w:p w14:paraId="297EA104" w14:textId="77777777" w:rsidR="0010347A" w:rsidRPr="0010347A" w:rsidRDefault="0010347A" w:rsidP="0010347A">
            <w:pPr>
              <w:rPr>
                <w:sz w:val="13"/>
                <w:szCs w:val="13"/>
              </w:rPr>
            </w:pPr>
          </w:p>
        </w:tc>
        <w:tc>
          <w:tcPr>
            <w:tcW w:w="1376" w:type="dxa"/>
            <w:tcBorders>
              <w:top w:val="nil"/>
              <w:left w:val="nil"/>
              <w:bottom w:val="nil"/>
              <w:right w:val="nil"/>
            </w:tcBorders>
            <w:shd w:val="clear" w:color="auto" w:fill="auto"/>
            <w:vAlign w:val="center"/>
            <w:hideMark/>
          </w:tcPr>
          <w:p w14:paraId="79F3EBCB" w14:textId="77777777" w:rsidR="0010347A" w:rsidRPr="0010347A" w:rsidRDefault="0010347A" w:rsidP="0010347A">
            <w:pPr>
              <w:jc w:val="right"/>
              <w:rPr>
                <w:rFonts w:ascii="Tahoma" w:hAnsi="Tahoma" w:cs="Tahoma"/>
                <w:sz w:val="13"/>
                <w:szCs w:val="13"/>
              </w:rPr>
            </w:pPr>
            <w:r w:rsidRPr="0010347A">
              <w:rPr>
                <w:rFonts w:ascii="Tahoma" w:hAnsi="Tahoma" w:cs="Tahoma"/>
                <w:sz w:val="13"/>
                <w:szCs w:val="13"/>
              </w:rPr>
              <w:t>53</w:t>
            </w:r>
          </w:p>
        </w:tc>
        <w:tc>
          <w:tcPr>
            <w:tcW w:w="1276" w:type="dxa"/>
            <w:tcBorders>
              <w:top w:val="nil"/>
              <w:left w:val="nil"/>
              <w:bottom w:val="nil"/>
              <w:right w:val="nil"/>
            </w:tcBorders>
            <w:shd w:val="clear" w:color="auto" w:fill="auto"/>
            <w:vAlign w:val="center"/>
            <w:hideMark/>
          </w:tcPr>
          <w:p w14:paraId="1DA9C6AE" w14:textId="77777777" w:rsidR="0010347A" w:rsidRPr="0010347A" w:rsidRDefault="0010347A" w:rsidP="0010347A">
            <w:pPr>
              <w:jc w:val="right"/>
              <w:rPr>
                <w:rFonts w:ascii="Tahoma" w:hAnsi="Tahoma" w:cs="Tahoma"/>
                <w:sz w:val="13"/>
                <w:szCs w:val="13"/>
              </w:rPr>
            </w:pPr>
            <w:r w:rsidRPr="0010347A">
              <w:rPr>
                <w:rFonts w:ascii="Tahoma" w:hAnsi="Tahoma" w:cs="Tahoma"/>
                <w:sz w:val="13"/>
                <w:szCs w:val="13"/>
              </w:rPr>
              <w:t>55,59</w:t>
            </w:r>
          </w:p>
        </w:tc>
        <w:tc>
          <w:tcPr>
            <w:tcW w:w="3856" w:type="dxa"/>
            <w:tcBorders>
              <w:top w:val="nil"/>
              <w:left w:val="nil"/>
              <w:bottom w:val="nil"/>
              <w:right w:val="nil"/>
            </w:tcBorders>
            <w:shd w:val="clear" w:color="auto" w:fill="auto"/>
            <w:vAlign w:val="center"/>
            <w:hideMark/>
          </w:tcPr>
          <w:p w14:paraId="1537C579" w14:textId="77777777" w:rsidR="0010347A" w:rsidRPr="0010347A" w:rsidRDefault="0010347A" w:rsidP="0010347A">
            <w:pPr>
              <w:jc w:val="right"/>
              <w:rPr>
                <w:rFonts w:ascii="Tahoma" w:hAnsi="Tahoma" w:cs="Tahoma"/>
                <w:sz w:val="13"/>
                <w:szCs w:val="13"/>
              </w:rPr>
            </w:pPr>
          </w:p>
        </w:tc>
      </w:tr>
      <w:tr w:rsidR="0010347A" w:rsidRPr="0010347A" w14:paraId="5B94D962" w14:textId="77777777" w:rsidTr="0010347A">
        <w:trPr>
          <w:trHeight w:val="225"/>
          <w:jc w:val="center"/>
        </w:trPr>
        <w:tc>
          <w:tcPr>
            <w:tcW w:w="343" w:type="dxa"/>
            <w:tcBorders>
              <w:top w:val="nil"/>
              <w:left w:val="nil"/>
              <w:bottom w:val="nil"/>
              <w:right w:val="nil"/>
            </w:tcBorders>
            <w:shd w:val="clear" w:color="auto" w:fill="auto"/>
            <w:vAlign w:val="center"/>
            <w:hideMark/>
          </w:tcPr>
          <w:p w14:paraId="5BE40292"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55437075"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173E150B" w14:textId="77777777" w:rsidR="0010347A" w:rsidRPr="0010347A" w:rsidRDefault="0010347A" w:rsidP="0010347A">
            <w:pPr>
              <w:rPr>
                <w:sz w:val="13"/>
                <w:szCs w:val="13"/>
              </w:rPr>
            </w:pPr>
          </w:p>
        </w:tc>
        <w:tc>
          <w:tcPr>
            <w:tcW w:w="4807" w:type="dxa"/>
            <w:tcBorders>
              <w:top w:val="nil"/>
              <w:left w:val="nil"/>
              <w:bottom w:val="nil"/>
              <w:right w:val="nil"/>
            </w:tcBorders>
            <w:shd w:val="clear" w:color="auto" w:fill="auto"/>
            <w:vAlign w:val="center"/>
            <w:hideMark/>
          </w:tcPr>
          <w:p w14:paraId="43BA06FC" w14:textId="77777777" w:rsidR="0010347A" w:rsidRPr="0010347A" w:rsidRDefault="0010347A" w:rsidP="0010347A">
            <w:pPr>
              <w:rPr>
                <w:sz w:val="13"/>
                <w:szCs w:val="13"/>
              </w:rPr>
            </w:pPr>
          </w:p>
        </w:tc>
        <w:tc>
          <w:tcPr>
            <w:tcW w:w="1017" w:type="dxa"/>
            <w:tcBorders>
              <w:top w:val="nil"/>
              <w:left w:val="nil"/>
              <w:bottom w:val="nil"/>
              <w:right w:val="nil"/>
            </w:tcBorders>
            <w:shd w:val="clear" w:color="auto" w:fill="auto"/>
            <w:vAlign w:val="center"/>
            <w:hideMark/>
          </w:tcPr>
          <w:p w14:paraId="52AAD008" w14:textId="77777777" w:rsidR="0010347A" w:rsidRPr="0010347A" w:rsidRDefault="0010347A" w:rsidP="0010347A">
            <w:pPr>
              <w:rPr>
                <w:sz w:val="13"/>
                <w:szCs w:val="13"/>
              </w:rPr>
            </w:pPr>
          </w:p>
        </w:tc>
        <w:tc>
          <w:tcPr>
            <w:tcW w:w="1456" w:type="dxa"/>
            <w:tcBorders>
              <w:top w:val="nil"/>
              <w:left w:val="nil"/>
              <w:bottom w:val="nil"/>
              <w:right w:val="nil"/>
            </w:tcBorders>
            <w:shd w:val="clear" w:color="auto" w:fill="auto"/>
            <w:vAlign w:val="center"/>
            <w:hideMark/>
          </w:tcPr>
          <w:p w14:paraId="7DFB9E9D" w14:textId="77777777" w:rsidR="0010347A" w:rsidRPr="0010347A" w:rsidRDefault="0010347A" w:rsidP="0010347A">
            <w:pPr>
              <w:rPr>
                <w:sz w:val="13"/>
                <w:szCs w:val="13"/>
              </w:rPr>
            </w:pPr>
          </w:p>
        </w:tc>
        <w:tc>
          <w:tcPr>
            <w:tcW w:w="1576" w:type="dxa"/>
            <w:tcBorders>
              <w:top w:val="nil"/>
              <w:left w:val="nil"/>
              <w:bottom w:val="nil"/>
              <w:right w:val="nil"/>
            </w:tcBorders>
            <w:shd w:val="clear" w:color="auto" w:fill="auto"/>
            <w:vAlign w:val="center"/>
            <w:hideMark/>
          </w:tcPr>
          <w:p w14:paraId="3900F9D3" w14:textId="77777777" w:rsidR="0010347A" w:rsidRPr="0010347A" w:rsidRDefault="0010347A" w:rsidP="0010347A">
            <w:pPr>
              <w:rPr>
                <w:sz w:val="13"/>
                <w:szCs w:val="13"/>
              </w:rPr>
            </w:pPr>
          </w:p>
        </w:tc>
        <w:tc>
          <w:tcPr>
            <w:tcW w:w="1496" w:type="dxa"/>
            <w:tcBorders>
              <w:top w:val="nil"/>
              <w:left w:val="nil"/>
              <w:bottom w:val="nil"/>
              <w:right w:val="nil"/>
            </w:tcBorders>
            <w:shd w:val="clear" w:color="auto" w:fill="auto"/>
            <w:vAlign w:val="center"/>
            <w:hideMark/>
          </w:tcPr>
          <w:p w14:paraId="757CF92D" w14:textId="77777777" w:rsidR="0010347A" w:rsidRPr="0010347A" w:rsidRDefault="0010347A" w:rsidP="0010347A">
            <w:pPr>
              <w:jc w:val="right"/>
              <w:rPr>
                <w:rFonts w:ascii="Tahoma" w:hAnsi="Tahoma" w:cs="Tahoma"/>
                <w:sz w:val="13"/>
                <w:szCs w:val="13"/>
              </w:rPr>
            </w:pPr>
            <w:r w:rsidRPr="0010347A">
              <w:rPr>
                <w:rFonts w:ascii="Tahoma" w:hAnsi="Tahoma" w:cs="Tahoma"/>
                <w:sz w:val="13"/>
                <w:szCs w:val="13"/>
              </w:rPr>
              <w:t>4015,52</w:t>
            </w:r>
          </w:p>
        </w:tc>
        <w:tc>
          <w:tcPr>
            <w:tcW w:w="1496" w:type="dxa"/>
            <w:tcBorders>
              <w:top w:val="nil"/>
              <w:left w:val="nil"/>
              <w:bottom w:val="nil"/>
              <w:right w:val="nil"/>
            </w:tcBorders>
            <w:shd w:val="clear" w:color="auto" w:fill="auto"/>
            <w:vAlign w:val="center"/>
            <w:hideMark/>
          </w:tcPr>
          <w:p w14:paraId="56703845" w14:textId="77777777" w:rsidR="0010347A" w:rsidRPr="0010347A" w:rsidRDefault="0010347A" w:rsidP="0010347A">
            <w:pPr>
              <w:jc w:val="right"/>
              <w:rPr>
                <w:rFonts w:ascii="Tahoma" w:hAnsi="Tahoma" w:cs="Tahoma"/>
                <w:sz w:val="13"/>
                <w:szCs w:val="13"/>
              </w:rPr>
            </w:pPr>
            <w:r w:rsidRPr="0010347A">
              <w:rPr>
                <w:rFonts w:ascii="Tahoma" w:hAnsi="Tahoma" w:cs="Tahoma"/>
                <w:sz w:val="13"/>
                <w:szCs w:val="13"/>
              </w:rPr>
              <w:t>4211,80</w:t>
            </w:r>
          </w:p>
        </w:tc>
        <w:tc>
          <w:tcPr>
            <w:tcW w:w="3796" w:type="dxa"/>
            <w:tcBorders>
              <w:top w:val="nil"/>
              <w:left w:val="nil"/>
              <w:bottom w:val="nil"/>
              <w:right w:val="nil"/>
            </w:tcBorders>
            <w:shd w:val="clear" w:color="auto" w:fill="auto"/>
            <w:vAlign w:val="center"/>
            <w:hideMark/>
          </w:tcPr>
          <w:p w14:paraId="2A2B91E6" w14:textId="77777777" w:rsidR="0010347A" w:rsidRPr="0010347A" w:rsidRDefault="0010347A" w:rsidP="0010347A">
            <w:pPr>
              <w:jc w:val="right"/>
              <w:rPr>
                <w:rFonts w:ascii="Tahoma" w:hAnsi="Tahoma" w:cs="Tahoma"/>
                <w:sz w:val="13"/>
                <w:szCs w:val="13"/>
              </w:rPr>
            </w:pPr>
          </w:p>
        </w:tc>
        <w:tc>
          <w:tcPr>
            <w:tcW w:w="1496" w:type="dxa"/>
            <w:tcBorders>
              <w:top w:val="nil"/>
              <w:left w:val="nil"/>
              <w:bottom w:val="nil"/>
              <w:right w:val="nil"/>
            </w:tcBorders>
            <w:shd w:val="clear" w:color="auto" w:fill="auto"/>
            <w:vAlign w:val="center"/>
            <w:hideMark/>
          </w:tcPr>
          <w:p w14:paraId="6488EE6F" w14:textId="77777777" w:rsidR="0010347A" w:rsidRPr="0010347A" w:rsidRDefault="0010347A" w:rsidP="0010347A">
            <w:pPr>
              <w:rPr>
                <w:sz w:val="13"/>
                <w:szCs w:val="13"/>
              </w:rPr>
            </w:pPr>
          </w:p>
        </w:tc>
        <w:tc>
          <w:tcPr>
            <w:tcW w:w="1616" w:type="dxa"/>
            <w:tcBorders>
              <w:top w:val="nil"/>
              <w:left w:val="nil"/>
              <w:bottom w:val="nil"/>
              <w:right w:val="nil"/>
            </w:tcBorders>
            <w:shd w:val="clear" w:color="auto" w:fill="auto"/>
            <w:vAlign w:val="center"/>
            <w:hideMark/>
          </w:tcPr>
          <w:p w14:paraId="742FF5E8" w14:textId="77777777" w:rsidR="0010347A" w:rsidRPr="0010347A" w:rsidRDefault="0010347A" w:rsidP="0010347A">
            <w:pPr>
              <w:rPr>
                <w:sz w:val="13"/>
                <w:szCs w:val="13"/>
              </w:rPr>
            </w:pPr>
          </w:p>
        </w:tc>
        <w:tc>
          <w:tcPr>
            <w:tcW w:w="1376" w:type="dxa"/>
            <w:tcBorders>
              <w:top w:val="nil"/>
              <w:left w:val="nil"/>
              <w:bottom w:val="nil"/>
              <w:right w:val="nil"/>
            </w:tcBorders>
            <w:shd w:val="clear" w:color="auto" w:fill="auto"/>
            <w:vAlign w:val="center"/>
            <w:hideMark/>
          </w:tcPr>
          <w:p w14:paraId="6EF9C076" w14:textId="77777777" w:rsidR="0010347A" w:rsidRPr="0010347A" w:rsidRDefault="0010347A" w:rsidP="0010347A">
            <w:pPr>
              <w:jc w:val="right"/>
              <w:rPr>
                <w:rFonts w:ascii="Tahoma" w:hAnsi="Tahoma" w:cs="Tahoma"/>
                <w:sz w:val="13"/>
                <w:szCs w:val="13"/>
              </w:rPr>
            </w:pPr>
            <w:r w:rsidRPr="0010347A">
              <w:rPr>
                <w:rFonts w:ascii="Tahoma" w:hAnsi="Tahoma" w:cs="Tahoma"/>
                <w:sz w:val="13"/>
                <w:szCs w:val="13"/>
              </w:rPr>
              <w:t>4211,80</w:t>
            </w:r>
          </w:p>
        </w:tc>
        <w:tc>
          <w:tcPr>
            <w:tcW w:w="1276" w:type="dxa"/>
            <w:tcBorders>
              <w:top w:val="nil"/>
              <w:left w:val="nil"/>
              <w:bottom w:val="nil"/>
              <w:right w:val="nil"/>
            </w:tcBorders>
            <w:shd w:val="clear" w:color="auto" w:fill="auto"/>
            <w:vAlign w:val="center"/>
            <w:hideMark/>
          </w:tcPr>
          <w:p w14:paraId="7E596061" w14:textId="77777777" w:rsidR="0010347A" w:rsidRPr="0010347A" w:rsidRDefault="0010347A" w:rsidP="0010347A">
            <w:pPr>
              <w:jc w:val="right"/>
              <w:rPr>
                <w:rFonts w:ascii="Tahoma" w:hAnsi="Tahoma" w:cs="Tahoma"/>
                <w:sz w:val="13"/>
                <w:szCs w:val="13"/>
              </w:rPr>
            </w:pPr>
            <w:r w:rsidRPr="0010347A">
              <w:rPr>
                <w:rFonts w:ascii="Tahoma" w:hAnsi="Tahoma" w:cs="Tahoma"/>
                <w:sz w:val="13"/>
                <w:szCs w:val="13"/>
              </w:rPr>
              <w:t>4417,62</w:t>
            </w:r>
          </w:p>
        </w:tc>
        <w:tc>
          <w:tcPr>
            <w:tcW w:w="3856" w:type="dxa"/>
            <w:tcBorders>
              <w:top w:val="nil"/>
              <w:left w:val="nil"/>
              <w:bottom w:val="nil"/>
              <w:right w:val="nil"/>
            </w:tcBorders>
            <w:shd w:val="clear" w:color="auto" w:fill="auto"/>
            <w:vAlign w:val="center"/>
            <w:hideMark/>
          </w:tcPr>
          <w:p w14:paraId="45D370A2" w14:textId="77777777" w:rsidR="0010347A" w:rsidRPr="0010347A" w:rsidRDefault="0010347A" w:rsidP="0010347A">
            <w:pPr>
              <w:jc w:val="right"/>
              <w:rPr>
                <w:rFonts w:ascii="Tahoma" w:hAnsi="Tahoma" w:cs="Tahoma"/>
                <w:sz w:val="13"/>
                <w:szCs w:val="13"/>
              </w:rPr>
            </w:pPr>
          </w:p>
        </w:tc>
      </w:tr>
      <w:tr w:rsidR="0010347A" w:rsidRPr="0010347A" w14:paraId="35E26EF2" w14:textId="77777777" w:rsidTr="0010347A">
        <w:trPr>
          <w:trHeight w:val="225"/>
          <w:jc w:val="center"/>
        </w:trPr>
        <w:tc>
          <w:tcPr>
            <w:tcW w:w="343" w:type="dxa"/>
            <w:tcBorders>
              <w:top w:val="nil"/>
              <w:left w:val="nil"/>
              <w:bottom w:val="nil"/>
              <w:right w:val="nil"/>
            </w:tcBorders>
            <w:shd w:val="clear" w:color="auto" w:fill="auto"/>
            <w:vAlign w:val="center"/>
            <w:hideMark/>
          </w:tcPr>
          <w:p w14:paraId="786458F8"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3CB6102A"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2F96EEA8" w14:textId="77777777" w:rsidR="0010347A" w:rsidRPr="0010347A" w:rsidRDefault="0010347A" w:rsidP="0010347A">
            <w:pPr>
              <w:rPr>
                <w:sz w:val="13"/>
                <w:szCs w:val="13"/>
              </w:rPr>
            </w:pPr>
          </w:p>
        </w:tc>
        <w:tc>
          <w:tcPr>
            <w:tcW w:w="4807" w:type="dxa"/>
            <w:tcBorders>
              <w:top w:val="nil"/>
              <w:left w:val="nil"/>
              <w:bottom w:val="nil"/>
              <w:right w:val="nil"/>
            </w:tcBorders>
            <w:shd w:val="clear" w:color="auto" w:fill="auto"/>
            <w:vAlign w:val="center"/>
            <w:hideMark/>
          </w:tcPr>
          <w:p w14:paraId="4C4E5CE0" w14:textId="77777777" w:rsidR="0010347A" w:rsidRPr="0010347A" w:rsidRDefault="0010347A" w:rsidP="0010347A">
            <w:pPr>
              <w:rPr>
                <w:sz w:val="13"/>
                <w:szCs w:val="13"/>
              </w:rPr>
            </w:pPr>
          </w:p>
        </w:tc>
        <w:tc>
          <w:tcPr>
            <w:tcW w:w="1017" w:type="dxa"/>
            <w:tcBorders>
              <w:top w:val="nil"/>
              <w:left w:val="nil"/>
              <w:bottom w:val="nil"/>
              <w:right w:val="nil"/>
            </w:tcBorders>
            <w:shd w:val="clear" w:color="auto" w:fill="auto"/>
            <w:vAlign w:val="center"/>
            <w:hideMark/>
          </w:tcPr>
          <w:p w14:paraId="754DDFE7" w14:textId="77777777" w:rsidR="0010347A" w:rsidRPr="0010347A" w:rsidRDefault="0010347A" w:rsidP="0010347A">
            <w:pPr>
              <w:rPr>
                <w:sz w:val="13"/>
                <w:szCs w:val="13"/>
              </w:rPr>
            </w:pPr>
          </w:p>
        </w:tc>
        <w:tc>
          <w:tcPr>
            <w:tcW w:w="1456" w:type="dxa"/>
            <w:tcBorders>
              <w:top w:val="nil"/>
              <w:left w:val="nil"/>
              <w:bottom w:val="nil"/>
              <w:right w:val="nil"/>
            </w:tcBorders>
            <w:shd w:val="clear" w:color="auto" w:fill="auto"/>
            <w:vAlign w:val="center"/>
            <w:hideMark/>
          </w:tcPr>
          <w:p w14:paraId="47939BA6" w14:textId="77777777" w:rsidR="0010347A" w:rsidRPr="0010347A" w:rsidRDefault="0010347A" w:rsidP="0010347A">
            <w:pPr>
              <w:rPr>
                <w:sz w:val="13"/>
                <w:szCs w:val="13"/>
              </w:rPr>
            </w:pPr>
          </w:p>
        </w:tc>
        <w:tc>
          <w:tcPr>
            <w:tcW w:w="1576" w:type="dxa"/>
            <w:tcBorders>
              <w:top w:val="nil"/>
              <w:left w:val="nil"/>
              <w:bottom w:val="nil"/>
              <w:right w:val="nil"/>
            </w:tcBorders>
            <w:shd w:val="clear" w:color="auto" w:fill="auto"/>
            <w:vAlign w:val="center"/>
            <w:hideMark/>
          </w:tcPr>
          <w:p w14:paraId="04C71D87" w14:textId="77777777" w:rsidR="0010347A" w:rsidRPr="0010347A" w:rsidRDefault="0010347A" w:rsidP="0010347A">
            <w:pPr>
              <w:jc w:val="right"/>
              <w:rPr>
                <w:rFonts w:ascii="Tahoma" w:hAnsi="Tahoma" w:cs="Tahoma"/>
                <w:sz w:val="13"/>
                <w:szCs w:val="13"/>
              </w:rPr>
            </w:pPr>
            <w:r w:rsidRPr="0010347A">
              <w:rPr>
                <w:rFonts w:ascii="Tahoma" w:hAnsi="Tahoma" w:cs="Tahoma"/>
                <w:sz w:val="13"/>
                <w:szCs w:val="13"/>
              </w:rPr>
              <w:t>0,000</w:t>
            </w:r>
          </w:p>
        </w:tc>
        <w:tc>
          <w:tcPr>
            <w:tcW w:w="1496" w:type="dxa"/>
            <w:tcBorders>
              <w:top w:val="nil"/>
              <w:left w:val="nil"/>
              <w:bottom w:val="nil"/>
              <w:right w:val="nil"/>
            </w:tcBorders>
            <w:shd w:val="clear" w:color="auto" w:fill="auto"/>
            <w:vAlign w:val="center"/>
            <w:hideMark/>
          </w:tcPr>
          <w:p w14:paraId="65C47EEF" w14:textId="77777777" w:rsidR="0010347A" w:rsidRPr="0010347A" w:rsidRDefault="0010347A" w:rsidP="0010347A">
            <w:pPr>
              <w:jc w:val="right"/>
              <w:rPr>
                <w:rFonts w:ascii="Tahoma" w:hAnsi="Tahoma" w:cs="Tahoma"/>
                <w:sz w:val="13"/>
                <w:szCs w:val="13"/>
              </w:rPr>
            </w:pPr>
            <w:r w:rsidRPr="0010347A">
              <w:rPr>
                <w:rFonts w:ascii="Tahoma" w:hAnsi="Tahoma" w:cs="Tahoma"/>
                <w:sz w:val="13"/>
                <w:szCs w:val="13"/>
              </w:rPr>
              <w:t>0,2779</w:t>
            </w:r>
          </w:p>
        </w:tc>
        <w:tc>
          <w:tcPr>
            <w:tcW w:w="1496" w:type="dxa"/>
            <w:tcBorders>
              <w:top w:val="nil"/>
              <w:left w:val="nil"/>
              <w:bottom w:val="nil"/>
              <w:right w:val="nil"/>
            </w:tcBorders>
            <w:shd w:val="clear" w:color="auto" w:fill="auto"/>
            <w:vAlign w:val="center"/>
            <w:hideMark/>
          </w:tcPr>
          <w:p w14:paraId="3E468E2F" w14:textId="77777777" w:rsidR="0010347A" w:rsidRPr="0010347A" w:rsidRDefault="0010347A" w:rsidP="0010347A">
            <w:pPr>
              <w:jc w:val="right"/>
              <w:rPr>
                <w:rFonts w:ascii="Tahoma" w:hAnsi="Tahoma" w:cs="Tahoma"/>
                <w:sz w:val="13"/>
                <w:szCs w:val="13"/>
              </w:rPr>
            </w:pPr>
            <w:r w:rsidRPr="0010347A">
              <w:rPr>
                <w:rFonts w:ascii="Tahoma" w:hAnsi="Tahoma" w:cs="Tahoma"/>
                <w:sz w:val="13"/>
                <w:szCs w:val="13"/>
              </w:rPr>
              <w:t>-0,2784</w:t>
            </w:r>
          </w:p>
        </w:tc>
        <w:tc>
          <w:tcPr>
            <w:tcW w:w="3796" w:type="dxa"/>
            <w:tcBorders>
              <w:top w:val="nil"/>
              <w:left w:val="nil"/>
              <w:bottom w:val="nil"/>
              <w:right w:val="nil"/>
            </w:tcBorders>
            <w:shd w:val="clear" w:color="auto" w:fill="auto"/>
            <w:vAlign w:val="center"/>
            <w:hideMark/>
          </w:tcPr>
          <w:p w14:paraId="33C9887A" w14:textId="77777777" w:rsidR="0010347A" w:rsidRPr="0010347A" w:rsidRDefault="0010347A" w:rsidP="0010347A">
            <w:pPr>
              <w:jc w:val="right"/>
              <w:rPr>
                <w:rFonts w:ascii="Tahoma" w:hAnsi="Tahoma" w:cs="Tahoma"/>
                <w:sz w:val="13"/>
                <w:szCs w:val="13"/>
              </w:rPr>
            </w:pPr>
          </w:p>
        </w:tc>
        <w:tc>
          <w:tcPr>
            <w:tcW w:w="1496" w:type="dxa"/>
            <w:tcBorders>
              <w:top w:val="nil"/>
              <w:left w:val="nil"/>
              <w:bottom w:val="nil"/>
              <w:right w:val="nil"/>
            </w:tcBorders>
            <w:shd w:val="clear" w:color="auto" w:fill="auto"/>
            <w:vAlign w:val="center"/>
            <w:hideMark/>
          </w:tcPr>
          <w:p w14:paraId="55857D45" w14:textId="77777777" w:rsidR="0010347A" w:rsidRPr="0010347A" w:rsidRDefault="0010347A" w:rsidP="0010347A">
            <w:pPr>
              <w:rPr>
                <w:sz w:val="13"/>
                <w:szCs w:val="13"/>
              </w:rPr>
            </w:pPr>
          </w:p>
        </w:tc>
        <w:tc>
          <w:tcPr>
            <w:tcW w:w="1616" w:type="dxa"/>
            <w:tcBorders>
              <w:top w:val="nil"/>
              <w:left w:val="nil"/>
              <w:bottom w:val="nil"/>
              <w:right w:val="nil"/>
            </w:tcBorders>
            <w:shd w:val="clear" w:color="auto" w:fill="auto"/>
            <w:vAlign w:val="center"/>
            <w:hideMark/>
          </w:tcPr>
          <w:p w14:paraId="7D23AECF" w14:textId="77777777" w:rsidR="0010347A" w:rsidRPr="0010347A" w:rsidRDefault="0010347A" w:rsidP="0010347A">
            <w:pPr>
              <w:jc w:val="right"/>
              <w:rPr>
                <w:rFonts w:ascii="Tahoma" w:hAnsi="Tahoma" w:cs="Tahoma"/>
                <w:sz w:val="13"/>
                <w:szCs w:val="13"/>
              </w:rPr>
            </w:pPr>
            <w:r w:rsidRPr="0010347A">
              <w:rPr>
                <w:rFonts w:ascii="Tahoma" w:hAnsi="Tahoma" w:cs="Tahoma"/>
                <w:sz w:val="13"/>
                <w:szCs w:val="13"/>
              </w:rPr>
              <w:t>0,000</w:t>
            </w:r>
          </w:p>
        </w:tc>
        <w:tc>
          <w:tcPr>
            <w:tcW w:w="1376" w:type="dxa"/>
            <w:tcBorders>
              <w:top w:val="nil"/>
              <w:left w:val="nil"/>
              <w:bottom w:val="nil"/>
              <w:right w:val="nil"/>
            </w:tcBorders>
            <w:shd w:val="clear" w:color="auto" w:fill="auto"/>
            <w:vAlign w:val="center"/>
            <w:hideMark/>
          </w:tcPr>
          <w:p w14:paraId="5CF626DF" w14:textId="77777777" w:rsidR="0010347A" w:rsidRPr="0010347A" w:rsidRDefault="0010347A" w:rsidP="0010347A">
            <w:pPr>
              <w:jc w:val="right"/>
              <w:rPr>
                <w:rFonts w:ascii="Tahoma" w:hAnsi="Tahoma" w:cs="Tahoma"/>
                <w:sz w:val="13"/>
                <w:szCs w:val="13"/>
              </w:rPr>
            </w:pPr>
            <w:r w:rsidRPr="0010347A">
              <w:rPr>
                <w:rFonts w:ascii="Tahoma" w:hAnsi="Tahoma" w:cs="Tahoma"/>
                <w:sz w:val="13"/>
                <w:szCs w:val="13"/>
              </w:rPr>
              <w:t>-0,2781</w:t>
            </w:r>
          </w:p>
        </w:tc>
        <w:tc>
          <w:tcPr>
            <w:tcW w:w="1276" w:type="dxa"/>
            <w:tcBorders>
              <w:top w:val="nil"/>
              <w:left w:val="nil"/>
              <w:bottom w:val="nil"/>
              <w:right w:val="nil"/>
            </w:tcBorders>
            <w:shd w:val="clear" w:color="auto" w:fill="auto"/>
            <w:vAlign w:val="center"/>
            <w:hideMark/>
          </w:tcPr>
          <w:p w14:paraId="6A3E1399" w14:textId="77777777" w:rsidR="0010347A" w:rsidRPr="0010347A" w:rsidRDefault="0010347A" w:rsidP="0010347A">
            <w:pPr>
              <w:jc w:val="right"/>
              <w:rPr>
                <w:rFonts w:ascii="Tahoma" w:hAnsi="Tahoma" w:cs="Tahoma"/>
                <w:sz w:val="13"/>
                <w:szCs w:val="13"/>
              </w:rPr>
            </w:pPr>
            <w:r w:rsidRPr="0010347A">
              <w:rPr>
                <w:rFonts w:ascii="Tahoma" w:hAnsi="Tahoma" w:cs="Tahoma"/>
                <w:sz w:val="13"/>
                <w:szCs w:val="13"/>
              </w:rPr>
              <w:t>0,2772</w:t>
            </w:r>
          </w:p>
        </w:tc>
        <w:tc>
          <w:tcPr>
            <w:tcW w:w="3856" w:type="dxa"/>
            <w:tcBorders>
              <w:top w:val="nil"/>
              <w:left w:val="nil"/>
              <w:bottom w:val="nil"/>
              <w:right w:val="nil"/>
            </w:tcBorders>
            <w:shd w:val="clear" w:color="auto" w:fill="auto"/>
            <w:vAlign w:val="center"/>
            <w:hideMark/>
          </w:tcPr>
          <w:p w14:paraId="6A82C592" w14:textId="77777777" w:rsidR="0010347A" w:rsidRPr="0010347A" w:rsidRDefault="0010347A" w:rsidP="0010347A">
            <w:pPr>
              <w:jc w:val="right"/>
              <w:rPr>
                <w:rFonts w:ascii="Tahoma" w:hAnsi="Tahoma" w:cs="Tahoma"/>
                <w:sz w:val="13"/>
                <w:szCs w:val="13"/>
              </w:rPr>
            </w:pPr>
          </w:p>
        </w:tc>
      </w:tr>
      <w:tr w:rsidR="0010347A" w:rsidRPr="0010347A" w14:paraId="13A4E9FC" w14:textId="77777777" w:rsidTr="0010347A">
        <w:trPr>
          <w:trHeight w:val="285"/>
          <w:jc w:val="center"/>
        </w:trPr>
        <w:tc>
          <w:tcPr>
            <w:tcW w:w="343" w:type="dxa"/>
            <w:tcBorders>
              <w:top w:val="nil"/>
              <w:left w:val="nil"/>
              <w:bottom w:val="nil"/>
              <w:right w:val="nil"/>
            </w:tcBorders>
            <w:shd w:val="clear" w:color="auto" w:fill="auto"/>
            <w:vAlign w:val="center"/>
            <w:hideMark/>
          </w:tcPr>
          <w:p w14:paraId="4AC70BE3"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511FD25D"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4CD61DE4" w14:textId="77777777" w:rsidR="0010347A" w:rsidRPr="0010347A" w:rsidRDefault="0010347A" w:rsidP="0010347A">
            <w:pPr>
              <w:rPr>
                <w:sz w:val="13"/>
                <w:szCs w:val="13"/>
              </w:rPr>
            </w:pPr>
          </w:p>
        </w:tc>
        <w:tc>
          <w:tcPr>
            <w:tcW w:w="4807"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D458114" w14:textId="77777777" w:rsidR="0010347A" w:rsidRPr="0010347A" w:rsidRDefault="0010347A" w:rsidP="0010347A">
            <w:pPr>
              <w:rPr>
                <w:rFonts w:ascii="Tahoma" w:hAnsi="Tahoma" w:cs="Tahoma"/>
                <w:color w:val="000000"/>
                <w:sz w:val="13"/>
                <w:szCs w:val="13"/>
              </w:rPr>
            </w:pPr>
            <w:r w:rsidRPr="0010347A">
              <w:rPr>
                <w:rFonts w:ascii="Tahoma" w:hAnsi="Tahoma" w:cs="Tahoma"/>
                <w:color w:val="000000"/>
                <w:sz w:val="13"/>
                <w:szCs w:val="13"/>
              </w:rPr>
              <w:t>Индекс эффективности операционных расходов</w:t>
            </w:r>
          </w:p>
        </w:tc>
        <w:tc>
          <w:tcPr>
            <w:tcW w:w="1017" w:type="dxa"/>
            <w:tcBorders>
              <w:top w:val="single" w:sz="4" w:space="0" w:color="C0C0C0"/>
              <w:left w:val="nil"/>
              <w:bottom w:val="single" w:sz="4" w:space="0" w:color="C0C0C0"/>
              <w:right w:val="nil"/>
            </w:tcBorders>
            <w:shd w:val="clear" w:color="auto" w:fill="auto"/>
            <w:noWrap/>
            <w:vAlign w:val="center"/>
            <w:hideMark/>
          </w:tcPr>
          <w:p w14:paraId="7E75C084" w14:textId="77777777" w:rsidR="0010347A" w:rsidRPr="0010347A" w:rsidRDefault="0010347A" w:rsidP="0010347A">
            <w:pPr>
              <w:jc w:val="center"/>
              <w:rPr>
                <w:rFonts w:ascii="Tahoma" w:hAnsi="Tahoma" w:cs="Tahoma"/>
                <w:color w:val="000000"/>
                <w:sz w:val="13"/>
                <w:szCs w:val="13"/>
              </w:rPr>
            </w:pPr>
            <w:r w:rsidRPr="0010347A">
              <w:rPr>
                <w:rFonts w:ascii="Tahoma" w:hAnsi="Tahoma" w:cs="Tahoma"/>
                <w:color w:val="000000"/>
                <w:sz w:val="13"/>
                <w:szCs w:val="13"/>
              </w:rPr>
              <w:t>%</w:t>
            </w:r>
          </w:p>
        </w:tc>
        <w:tc>
          <w:tcPr>
            <w:tcW w:w="145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6678982"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xml:space="preserve">1 </w:t>
            </w:r>
          </w:p>
        </w:tc>
        <w:tc>
          <w:tcPr>
            <w:tcW w:w="1576" w:type="dxa"/>
            <w:tcBorders>
              <w:top w:val="single" w:sz="4" w:space="0" w:color="C0C0C0"/>
              <w:left w:val="nil"/>
              <w:bottom w:val="single" w:sz="4" w:space="0" w:color="C0C0C0"/>
              <w:right w:val="single" w:sz="4" w:space="0" w:color="C0C0C0"/>
            </w:tcBorders>
            <w:shd w:val="clear" w:color="auto" w:fill="auto"/>
            <w:vAlign w:val="center"/>
            <w:hideMark/>
          </w:tcPr>
          <w:p w14:paraId="4D12F5F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xml:space="preserve">1 </w:t>
            </w:r>
          </w:p>
        </w:tc>
        <w:tc>
          <w:tcPr>
            <w:tcW w:w="1496" w:type="dxa"/>
            <w:tcBorders>
              <w:top w:val="nil"/>
              <w:left w:val="nil"/>
              <w:bottom w:val="nil"/>
              <w:right w:val="nil"/>
            </w:tcBorders>
            <w:shd w:val="clear" w:color="auto" w:fill="auto"/>
            <w:vAlign w:val="center"/>
            <w:hideMark/>
          </w:tcPr>
          <w:p w14:paraId="6B724E2E" w14:textId="77777777" w:rsidR="0010347A" w:rsidRPr="0010347A" w:rsidRDefault="0010347A" w:rsidP="0010347A">
            <w:pPr>
              <w:rPr>
                <w:rFonts w:ascii="Tahoma" w:hAnsi="Tahoma" w:cs="Tahoma"/>
                <w:b/>
                <w:bCs/>
                <w:i/>
                <w:iCs/>
                <w:sz w:val="13"/>
                <w:szCs w:val="13"/>
              </w:rPr>
            </w:pPr>
            <w:r w:rsidRPr="0010347A">
              <w:rPr>
                <w:rFonts w:ascii="Tahoma" w:hAnsi="Tahoma" w:cs="Tahoma"/>
                <w:b/>
                <w:bCs/>
                <w:i/>
                <w:iCs/>
                <w:sz w:val="13"/>
                <w:szCs w:val="13"/>
              </w:rPr>
              <w:t>Рост с 01.07</w:t>
            </w:r>
          </w:p>
        </w:tc>
        <w:tc>
          <w:tcPr>
            <w:tcW w:w="1496" w:type="dxa"/>
            <w:tcBorders>
              <w:top w:val="nil"/>
              <w:left w:val="nil"/>
              <w:bottom w:val="nil"/>
              <w:right w:val="nil"/>
            </w:tcBorders>
            <w:shd w:val="clear" w:color="auto" w:fill="auto"/>
            <w:vAlign w:val="center"/>
            <w:hideMark/>
          </w:tcPr>
          <w:p w14:paraId="1B2E31ED" w14:textId="77777777" w:rsidR="0010347A" w:rsidRPr="0010347A" w:rsidRDefault="0010347A" w:rsidP="0010347A">
            <w:pPr>
              <w:jc w:val="right"/>
              <w:rPr>
                <w:rFonts w:ascii="Tahoma" w:hAnsi="Tahoma" w:cs="Tahoma"/>
                <w:b/>
                <w:bCs/>
                <w:i/>
                <w:iCs/>
                <w:sz w:val="13"/>
                <w:szCs w:val="13"/>
              </w:rPr>
            </w:pPr>
            <w:r w:rsidRPr="0010347A">
              <w:rPr>
                <w:rFonts w:ascii="Tahoma" w:hAnsi="Tahoma" w:cs="Tahoma"/>
                <w:b/>
                <w:bCs/>
                <w:i/>
                <w:iCs/>
                <w:sz w:val="13"/>
                <w:szCs w:val="13"/>
              </w:rPr>
              <w:t>104,9%</w:t>
            </w:r>
          </w:p>
        </w:tc>
        <w:tc>
          <w:tcPr>
            <w:tcW w:w="3796" w:type="dxa"/>
            <w:tcBorders>
              <w:top w:val="nil"/>
              <w:left w:val="nil"/>
              <w:bottom w:val="nil"/>
              <w:right w:val="nil"/>
            </w:tcBorders>
            <w:shd w:val="clear" w:color="auto" w:fill="auto"/>
            <w:vAlign w:val="center"/>
            <w:hideMark/>
          </w:tcPr>
          <w:p w14:paraId="563E0446" w14:textId="77777777" w:rsidR="0010347A" w:rsidRPr="0010347A" w:rsidRDefault="0010347A" w:rsidP="0010347A">
            <w:pPr>
              <w:jc w:val="right"/>
              <w:rPr>
                <w:rFonts w:ascii="Tahoma" w:hAnsi="Tahoma" w:cs="Tahoma"/>
                <w:b/>
                <w:bCs/>
                <w:i/>
                <w:iCs/>
                <w:sz w:val="13"/>
                <w:szCs w:val="13"/>
              </w:rPr>
            </w:pPr>
          </w:p>
        </w:tc>
        <w:tc>
          <w:tcPr>
            <w:tcW w:w="14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436CD98"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xml:space="preserve">1 </w:t>
            </w:r>
          </w:p>
        </w:tc>
        <w:tc>
          <w:tcPr>
            <w:tcW w:w="1616" w:type="dxa"/>
            <w:tcBorders>
              <w:top w:val="single" w:sz="4" w:space="0" w:color="C0C0C0"/>
              <w:left w:val="nil"/>
              <w:bottom w:val="single" w:sz="4" w:space="0" w:color="C0C0C0"/>
              <w:right w:val="single" w:sz="4" w:space="0" w:color="C0C0C0"/>
            </w:tcBorders>
            <w:shd w:val="clear" w:color="auto" w:fill="auto"/>
            <w:vAlign w:val="center"/>
            <w:hideMark/>
          </w:tcPr>
          <w:p w14:paraId="657A03BA"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xml:space="preserve">1 </w:t>
            </w:r>
          </w:p>
        </w:tc>
        <w:tc>
          <w:tcPr>
            <w:tcW w:w="1376" w:type="dxa"/>
            <w:tcBorders>
              <w:top w:val="nil"/>
              <w:left w:val="nil"/>
              <w:bottom w:val="nil"/>
              <w:right w:val="nil"/>
            </w:tcBorders>
            <w:shd w:val="clear" w:color="auto" w:fill="auto"/>
            <w:vAlign w:val="center"/>
            <w:hideMark/>
          </w:tcPr>
          <w:p w14:paraId="14EDE9AA" w14:textId="77777777" w:rsidR="0010347A" w:rsidRPr="0010347A" w:rsidRDefault="0010347A" w:rsidP="0010347A">
            <w:pPr>
              <w:rPr>
                <w:rFonts w:ascii="Tahoma" w:hAnsi="Tahoma" w:cs="Tahoma"/>
                <w:b/>
                <w:bCs/>
                <w:i/>
                <w:iCs/>
                <w:sz w:val="13"/>
                <w:szCs w:val="13"/>
              </w:rPr>
            </w:pPr>
            <w:r w:rsidRPr="0010347A">
              <w:rPr>
                <w:rFonts w:ascii="Tahoma" w:hAnsi="Tahoma" w:cs="Tahoma"/>
                <w:b/>
                <w:bCs/>
                <w:i/>
                <w:iCs/>
                <w:sz w:val="13"/>
                <w:szCs w:val="13"/>
              </w:rPr>
              <w:t>Рост с 01.07</w:t>
            </w:r>
          </w:p>
        </w:tc>
        <w:tc>
          <w:tcPr>
            <w:tcW w:w="1276" w:type="dxa"/>
            <w:tcBorders>
              <w:top w:val="nil"/>
              <w:left w:val="nil"/>
              <w:bottom w:val="nil"/>
              <w:right w:val="nil"/>
            </w:tcBorders>
            <w:shd w:val="clear" w:color="auto" w:fill="auto"/>
            <w:vAlign w:val="center"/>
            <w:hideMark/>
          </w:tcPr>
          <w:p w14:paraId="0629D23D" w14:textId="77777777" w:rsidR="0010347A" w:rsidRPr="0010347A" w:rsidRDefault="0010347A" w:rsidP="0010347A">
            <w:pPr>
              <w:jc w:val="right"/>
              <w:rPr>
                <w:rFonts w:ascii="Tahoma" w:hAnsi="Tahoma" w:cs="Tahoma"/>
                <w:b/>
                <w:bCs/>
                <w:i/>
                <w:iCs/>
                <w:sz w:val="13"/>
                <w:szCs w:val="13"/>
              </w:rPr>
            </w:pPr>
            <w:r w:rsidRPr="0010347A">
              <w:rPr>
                <w:rFonts w:ascii="Tahoma" w:hAnsi="Tahoma" w:cs="Tahoma"/>
                <w:b/>
                <w:bCs/>
                <w:i/>
                <w:iCs/>
                <w:sz w:val="13"/>
                <w:szCs w:val="13"/>
              </w:rPr>
              <w:t>104,9%</w:t>
            </w:r>
          </w:p>
        </w:tc>
        <w:tc>
          <w:tcPr>
            <w:tcW w:w="3856" w:type="dxa"/>
            <w:tcBorders>
              <w:top w:val="nil"/>
              <w:left w:val="nil"/>
              <w:bottom w:val="nil"/>
              <w:right w:val="nil"/>
            </w:tcBorders>
            <w:shd w:val="clear" w:color="auto" w:fill="auto"/>
            <w:vAlign w:val="center"/>
            <w:hideMark/>
          </w:tcPr>
          <w:p w14:paraId="0D731979" w14:textId="77777777" w:rsidR="0010347A" w:rsidRPr="0010347A" w:rsidRDefault="0010347A" w:rsidP="0010347A">
            <w:pPr>
              <w:jc w:val="right"/>
              <w:rPr>
                <w:rFonts w:ascii="Tahoma" w:hAnsi="Tahoma" w:cs="Tahoma"/>
                <w:b/>
                <w:bCs/>
                <w:i/>
                <w:iCs/>
                <w:sz w:val="13"/>
                <w:szCs w:val="13"/>
              </w:rPr>
            </w:pPr>
          </w:p>
        </w:tc>
      </w:tr>
      <w:tr w:rsidR="0010347A" w:rsidRPr="0010347A" w14:paraId="7B12EAE4" w14:textId="77777777" w:rsidTr="0010347A">
        <w:trPr>
          <w:trHeight w:val="225"/>
          <w:jc w:val="center"/>
        </w:trPr>
        <w:tc>
          <w:tcPr>
            <w:tcW w:w="343" w:type="dxa"/>
            <w:tcBorders>
              <w:top w:val="nil"/>
              <w:left w:val="nil"/>
              <w:bottom w:val="nil"/>
              <w:right w:val="nil"/>
            </w:tcBorders>
            <w:shd w:val="clear" w:color="auto" w:fill="auto"/>
            <w:vAlign w:val="center"/>
            <w:hideMark/>
          </w:tcPr>
          <w:p w14:paraId="38B136C6"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018F15B0"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693FA68D" w14:textId="77777777" w:rsidR="0010347A" w:rsidRPr="0010347A" w:rsidRDefault="0010347A" w:rsidP="0010347A">
            <w:pPr>
              <w:rPr>
                <w:sz w:val="13"/>
                <w:szCs w:val="13"/>
              </w:rPr>
            </w:pPr>
          </w:p>
        </w:tc>
        <w:tc>
          <w:tcPr>
            <w:tcW w:w="4807" w:type="dxa"/>
            <w:tcBorders>
              <w:top w:val="nil"/>
              <w:left w:val="single" w:sz="4" w:space="0" w:color="C0C0C0"/>
              <w:bottom w:val="single" w:sz="4" w:space="0" w:color="C0C0C0"/>
              <w:right w:val="single" w:sz="4" w:space="0" w:color="C0C0C0"/>
            </w:tcBorders>
            <w:shd w:val="clear" w:color="auto" w:fill="auto"/>
            <w:noWrap/>
            <w:vAlign w:val="bottom"/>
            <w:hideMark/>
          </w:tcPr>
          <w:p w14:paraId="49E5501B" w14:textId="77777777" w:rsidR="0010347A" w:rsidRPr="0010347A" w:rsidRDefault="0010347A" w:rsidP="0010347A">
            <w:pPr>
              <w:rPr>
                <w:rFonts w:ascii="Tahoma" w:hAnsi="Tahoma" w:cs="Tahoma"/>
                <w:color w:val="000000"/>
                <w:sz w:val="13"/>
                <w:szCs w:val="13"/>
              </w:rPr>
            </w:pPr>
            <w:r w:rsidRPr="0010347A">
              <w:rPr>
                <w:rFonts w:ascii="Tahoma" w:hAnsi="Tahoma" w:cs="Tahoma"/>
                <w:color w:val="000000"/>
                <w:sz w:val="13"/>
                <w:szCs w:val="13"/>
              </w:rPr>
              <w:t>Индекс потребительских цен</w:t>
            </w:r>
          </w:p>
        </w:tc>
        <w:tc>
          <w:tcPr>
            <w:tcW w:w="1017" w:type="dxa"/>
            <w:tcBorders>
              <w:top w:val="nil"/>
              <w:left w:val="nil"/>
              <w:bottom w:val="single" w:sz="4" w:space="0" w:color="C0C0C0"/>
              <w:right w:val="nil"/>
            </w:tcBorders>
            <w:shd w:val="clear" w:color="auto" w:fill="auto"/>
            <w:noWrap/>
            <w:vAlign w:val="center"/>
            <w:hideMark/>
          </w:tcPr>
          <w:p w14:paraId="7D3EFBCA" w14:textId="77777777" w:rsidR="0010347A" w:rsidRPr="0010347A" w:rsidRDefault="0010347A" w:rsidP="0010347A">
            <w:pPr>
              <w:jc w:val="center"/>
              <w:rPr>
                <w:rFonts w:ascii="Tahoma" w:hAnsi="Tahoma" w:cs="Tahoma"/>
                <w:color w:val="000000"/>
                <w:sz w:val="13"/>
                <w:szCs w:val="13"/>
              </w:rPr>
            </w:pPr>
            <w:r w:rsidRPr="0010347A">
              <w:rPr>
                <w:rFonts w:ascii="Tahoma" w:hAnsi="Tahoma" w:cs="Tahoma"/>
                <w:color w:val="000000"/>
                <w:sz w:val="13"/>
                <w:szCs w:val="13"/>
              </w:rPr>
              <w:t>%</w:t>
            </w:r>
          </w:p>
        </w:tc>
        <w:tc>
          <w:tcPr>
            <w:tcW w:w="1456" w:type="dxa"/>
            <w:tcBorders>
              <w:top w:val="nil"/>
              <w:left w:val="single" w:sz="4" w:space="0" w:color="C0C0C0"/>
              <w:bottom w:val="single" w:sz="4" w:space="0" w:color="C0C0C0"/>
              <w:right w:val="single" w:sz="4" w:space="0" w:color="C0C0C0"/>
            </w:tcBorders>
            <w:shd w:val="clear" w:color="auto" w:fill="auto"/>
            <w:vAlign w:val="center"/>
            <w:hideMark/>
          </w:tcPr>
          <w:p w14:paraId="744E685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xml:space="preserve">4,0 </w:t>
            </w:r>
          </w:p>
        </w:tc>
        <w:tc>
          <w:tcPr>
            <w:tcW w:w="1576" w:type="dxa"/>
            <w:tcBorders>
              <w:top w:val="nil"/>
              <w:left w:val="nil"/>
              <w:bottom w:val="single" w:sz="4" w:space="0" w:color="C0C0C0"/>
              <w:right w:val="single" w:sz="4" w:space="0" w:color="C0C0C0"/>
            </w:tcBorders>
            <w:shd w:val="clear" w:color="auto" w:fill="auto"/>
            <w:vAlign w:val="center"/>
            <w:hideMark/>
          </w:tcPr>
          <w:p w14:paraId="7F06E53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xml:space="preserve">4,0 </w:t>
            </w:r>
          </w:p>
        </w:tc>
        <w:tc>
          <w:tcPr>
            <w:tcW w:w="1496" w:type="dxa"/>
            <w:tcBorders>
              <w:top w:val="nil"/>
              <w:left w:val="nil"/>
              <w:bottom w:val="nil"/>
              <w:right w:val="nil"/>
            </w:tcBorders>
            <w:shd w:val="clear" w:color="auto" w:fill="auto"/>
            <w:vAlign w:val="center"/>
            <w:hideMark/>
          </w:tcPr>
          <w:p w14:paraId="4695688B" w14:textId="77777777" w:rsidR="0010347A" w:rsidRPr="0010347A" w:rsidRDefault="0010347A" w:rsidP="0010347A">
            <w:pPr>
              <w:jc w:val="center"/>
              <w:rPr>
                <w:rFonts w:ascii="Tahoma" w:hAnsi="Tahoma" w:cs="Tahoma"/>
                <w:b/>
                <w:bCs/>
                <w:sz w:val="13"/>
                <w:szCs w:val="13"/>
              </w:rPr>
            </w:pPr>
          </w:p>
        </w:tc>
        <w:tc>
          <w:tcPr>
            <w:tcW w:w="1496" w:type="dxa"/>
            <w:tcBorders>
              <w:top w:val="nil"/>
              <w:left w:val="nil"/>
              <w:bottom w:val="nil"/>
              <w:right w:val="nil"/>
            </w:tcBorders>
            <w:shd w:val="clear" w:color="auto" w:fill="auto"/>
            <w:vAlign w:val="center"/>
            <w:hideMark/>
          </w:tcPr>
          <w:p w14:paraId="6CD8816C" w14:textId="77777777" w:rsidR="0010347A" w:rsidRPr="0010347A" w:rsidRDefault="0010347A" w:rsidP="0010347A">
            <w:pPr>
              <w:rPr>
                <w:sz w:val="13"/>
                <w:szCs w:val="13"/>
              </w:rPr>
            </w:pPr>
          </w:p>
        </w:tc>
        <w:tc>
          <w:tcPr>
            <w:tcW w:w="3796" w:type="dxa"/>
            <w:tcBorders>
              <w:top w:val="nil"/>
              <w:left w:val="nil"/>
              <w:bottom w:val="nil"/>
              <w:right w:val="nil"/>
            </w:tcBorders>
            <w:shd w:val="clear" w:color="auto" w:fill="auto"/>
            <w:vAlign w:val="center"/>
            <w:hideMark/>
          </w:tcPr>
          <w:p w14:paraId="48E9FFC6" w14:textId="77777777" w:rsidR="0010347A" w:rsidRPr="0010347A" w:rsidRDefault="0010347A" w:rsidP="0010347A">
            <w:pPr>
              <w:rPr>
                <w:sz w:val="13"/>
                <w:szCs w:val="13"/>
              </w:rPr>
            </w:pP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54062C5D"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xml:space="preserve">4,0 </w:t>
            </w:r>
          </w:p>
        </w:tc>
        <w:tc>
          <w:tcPr>
            <w:tcW w:w="1616" w:type="dxa"/>
            <w:tcBorders>
              <w:top w:val="nil"/>
              <w:left w:val="nil"/>
              <w:bottom w:val="single" w:sz="4" w:space="0" w:color="C0C0C0"/>
              <w:right w:val="single" w:sz="4" w:space="0" w:color="C0C0C0"/>
            </w:tcBorders>
            <w:shd w:val="clear" w:color="auto" w:fill="auto"/>
            <w:vAlign w:val="center"/>
            <w:hideMark/>
          </w:tcPr>
          <w:p w14:paraId="0BE0D90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xml:space="preserve">4,0 </w:t>
            </w:r>
          </w:p>
        </w:tc>
        <w:tc>
          <w:tcPr>
            <w:tcW w:w="1376" w:type="dxa"/>
            <w:tcBorders>
              <w:top w:val="nil"/>
              <w:left w:val="nil"/>
              <w:bottom w:val="nil"/>
              <w:right w:val="nil"/>
            </w:tcBorders>
            <w:shd w:val="clear" w:color="auto" w:fill="auto"/>
            <w:vAlign w:val="center"/>
            <w:hideMark/>
          </w:tcPr>
          <w:p w14:paraId="4BF2DB4D" w14:textId="77777777" w:rsidR="0010347A" w:rsidRPr="0010347A" w:rsidRDefault="0010347A" w:rsidP="0010347A">
            <w:pPr>
              <w:jc w:val="center"/>
              <w:rPr>
                <w:rFonts w:ascii="Tahoma" w:hAnsi="Tahoma" w:cs="Tahoma"/>
                <w:b/>
                <w:bCs/>
                <w:sz w:val="13"/>
                <w:szCs w:val="13"/>
              </w:rPr>
            </w:pPr>
          </w:p>
        </w:tc>
        <w:tc>
          <w:tcPr>
            <w:tcW w:w="1276" w:type="dxa"/>
            <w:tcBorders>
              <w:top w:val="nil"/>
              <w:left w:val="nil"/>
              <w:bottom w:val="nil"/>
              <w:right w:val="nil"/>
            </w:tcBorders>
            <w:shd w:val="clear" w:color="auto" w:fill="auto"/>
            <w:vAlign w:val="center"/>
            <w:hideMark/>
          </w:tcPr>
          <w:p w14:paraId="3ED3F92E" w14:textId="77777777" w:rsidR="0010347A" w:rsidRPr="0010347A" w:rsidRDefault="0010347A" w:rsidP="0010347A">
            <w:pPr>
              <w:rPr>
                <w:sz w:val="13"/>
                <w:szCs w:val="13"/>
              </w:rPr>
            </w:pPr>
          </w:p>
        </w:tc>
        <w:tc>
          <w:tcPr>
            <w:tcW w:w="3856" w:type="dxa"/>
            <w:tcBorders>
              <w:top w:val="nil"/>
              <w:left w:val="nil"/>
              <w:bottom w:val="nil"/>
              <w:right w:val="nil"/>
            </w:tcBorders>
            <w:shd w:val="clear" w:color="auto" w:fill="auto"/>
            <w:vAlign w:val="center"/>
            <w:hideMark/>
          </w:tcPr>
          <w:p w14:paraId="650B3C3D" w14:textId="77777777" w:rsidR="0010347A" w:rsidRPr="0010347A" w:rsidRDefault="0010347A" w:rsidP="0010347A">
            <w:pPr>
              <w:rPr>
                <w:sz w:val="13"/>
                <w:szCs w:val="13"/>
              </w:rPr>
            </w:pPr>
          </w:p>
        </w:tc>
      </w:tr>
      <w:tr w:rsidR="0010347A" w:rsidRPr="0010347A" w14:paraId="743A5276" w14:textId="77777777" w:rsidTr="0010347A">
        <w:trPr>
          <w:trHeight w:val="225"/>
          <w:jc w:val="center"/>
        </w:trPr>
        <w:tc>
          <w:tcPr>
            <w:tcW w:w="343" w:type="dxa"/>
            <w:tcBorders>
              <w:top w:val="nil"/>
              <w:left w:val="nil"/>
              <w:bottom w:val="nil"/>
              <w:right w:val="nil"/>
            </w:tcBorders>
            <w:shd w:val="clear" w:color="auto" w:fill="auto"/>
            <w:vAlign w:val="center"/>
            <w:hideMark/>
          </w:tcPr>
          <w:p w14:paraId="1FCA1AE6"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2776BCF4"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113B967D" w14:textId="77777777" w:rsidR="0010347A" w:rsidRPr="0010347A" w:rsidRDefault="0010347A" w:rsidP="0010347A">
            <w:pPr>
              <w:rPr>
                <w:sz w:val="13"/>
                <w:szCs w:val="13"/>
              </w:rPr>
            </w:pPr>
          </w:p>
        </w:tc>
        <w:tc>
          <w:tcPr>
            <w:tcW w:w="4807" w:type="dxa"/>
            <w:tcBorders>
              <w:top w:val="nil"/>
              <w:left w:val="single" w:sz="4" w:space="0" w:color="C0C0C0"/>
              <w:bottom w:val="single" w:sz="4" w:space="0" w:color="C0C0C0"/>
              <w:right w:val="single" w:sz="4" w:space="0" w:color="C0C0C0"/>
            </w:tcBorders>
            <w:shd w:val="clear" w:color="auto" w:fill="auto"/>
            <w:vAlign w:val="center"/>
            <w:hideMark/>
          </w:tcPr>
          <w:p w14:paraId="3608F594" w14:textId="77777777" w:rsidR="0010347A" w:rsidRPr="0010347A" w:rsidRDefault="0010347A" w:rsidP="0010347A">
            <w:pPr>
              <w:rPr>
                <w:rFonts w:ascii="Tahoma" w:hAnsi="Tahoma" w:cs="Tahoma"/>
                <w:sz w:val="13"/>
                <w:szCs w:val="13"/>
              </w:rPr>
            </w:pPr>
            <w:r w:rsidRPr="0010347A">
              <w:rPr>
                <w:rFonts w:ascii="Tahoma" w:hAnsi="Tahoma" w:cs="Tahoma"/>
                <w:sz w:val="13"/>
                <w:szCs w:val="13"/>
              </w:rPr>
              <w:t>Итого коэффициент индексации</w:t>
            </w:r>
          </w:p>
        </w:tc>
        <w:tc>
          <w:tcPr>
            <w:tcW w:w="1017" w:type="dxa"/>
            <w:tcBorders>
              <w:top w:val="nil"/>
              <w:left w:val="nil"/>
              <w:bottom w:val="single" w:sz="4" w:space="0" w:color="C0C0C0"/>
              <w:right w:val="single" w:sz="4" w:space="0" w:color="C0C0C0"/>
            </w:tcBorders>
            <w:shd w:val="clear" w:color="auto" w:fill="auto"/>
            <w:vAlign w:val="center"/>
            <w:hideMark/>
          </w:tcPr>
          <w:p w14:paraId="10C20323"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w:t>
            </w:r>
          </w:p>
        </w:tc>
        <w:tc>
          <w:tcPr>
            <w:tcW w:w="1456" w:type="dxa"/>
            <w:tcBorders>
              <w:top w:val="nil"/>
              <w:left w:val="single" w:sz="4" w:space="0" w:color="C0C0C0"/>
              <w:bottom w:val="single" w:sz="4" w:space="0" w:color="C0C0C0"/>
              <w:right w:val="single" w:sz="4" w:space="0" w:color="C0C0C0"/>
            </w:tcBorders>
            <w:shd w:val="clear" w:color="auto" w:fill="auto"/>
            <w:vAlign w:val="center"/>
            <w:hideMark/>
          </w:tcPr>
          <w:p w14:paraId="7DFF1D6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xml:space="preserve">1,030 </w:t>
            </w:r>
          </w:p>
        </w:tc>
        <w:tc>
          <w:tcPr>
            <w:tcW w:w="1576" w:type="dxa"/>
            <w:tcBorders>
              <w:top w:val="nil"/>
              <w:left w:val="nil"/>
              <w:bottom w:val="single" w:sz="4" w:space="0" w:color="C0C0C0"/>
              <w:right w:val="single" w:sz="4" w:space="0" w:color="C0C0C0"/>
            </w:tcBorders>
            <w:shd w:val="clear" w:color="auto" w:fill="auto"/>
            <w:vAlign w:val="center"/>
            <w:hideMark/>
          </w:tcPr>
          <w:p w14:paraId="3F188B8E"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xml:space="preserve">1,030 </w:t>
            </w:r>
          </w:p>
        </w:tc>
        <w:tc>
          <w:tcPr>
            <w:tcW w:w="1496" w:type="dxa"/>
            <w:tcBorders>
              <w:top w:val="nil"/>
              <w:left w:val="nil"/>
              <w:bottom w:val="nil"/>
              <w:right w:val="nil"/>
            </w:tcBorders>
            <w:shd w:val="clear" w:color="auto" w:fill="auto"/>
            <w:vAlign w:val="center"/>
            <w:hideMark/>
          </w:tcPr>
          <w:p w14:paraId="2BAE9FD4" w14:textId="77777777" w:rsidR="0010347A" w:rsidRPr="0010347A" w:rsidRDefault="0010347A" w:rsidP="0010347A">
            <w:pPr>
              <w:jc w:val="center"/>
              <w:rPr>
                <w:rFonts w:ascii="Tahoma" w:hAnsi="Tahoma" w:cs="Tahoma"/>
                <w:b/>
                <w:bCs/>
                <w:sz w:val="13"/>
                <w:szCs w:val="13"/>
              </w:rPr>
            </w:pPr>
          </w:p>
        </w:tc>
        <w:tc>
          <w:tcPr>
            <w:tcW w:w="1496" w:type="dxa"/>
            <w:tcBorders>
              <w:top w:val="nil"/>
              <w:left w:val="nil"/>
              <w:bottom w:val="nil"/>
              <w:right w:val="nil"/>
            </w:tcBorders>
            <w:shd w:val="clear" w:color="auto" w:fill="auto"/>
            <w:vAlign w:val="center"/>
            <w:hideMark/>
          </w:tcPr>
          <w:p w14:paraId="6536484D" w14:textId="77777777" w:rsidR="0010347A" w:rsidRPr="0010347A" w:rsidRDefault="0010347A" w:rsidP="0010347A">
            <w:pPr>
              <w:rPr>
                <w:sz w:val="13"/>
                <w:szCs w:val="13"/>
              </w:rPr>
            </w:pPr>
          </w:p>
        </w:tc>
        <w:tc>
          <w:tcPr>
            <w:tcW w:w="3796" w:type="dxa"/>
            <w:tcBorders>
              <w:top w:val="nil"/>
              <w:left w:val="nil"/>
              <w:bottom w:val="nil"/>
              <w:right w:val="nil"/>
            </w:tcBorders>
            <w:shd w:val="clear" w:color="auto" w:fill="auto"/>
            <w:vAlign w:val="center"/>
            <w:hideMark/>
          </w:tcPr>
          <w:p w14:paraId="6E80AC54" w14:textId="77777777" w:rsidR="0010347A" w:rsidRPr="0010347A" w:rsidRDefault="0010347A" w:rsidP="0010347A">
            <w:pPr>
              <w:rPr>
                <w:sz w:val="13"/>
                <w:szCs w:val="13"/>
              </w:rPr>
            </w:pP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5960041B"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xml:space="preserve">1,030 </w:t>
            </w:r>
          </w:p>
        </w:tc>
        <w:tc>
          <w:tcPr>
            <w:tcW w:w="1616" w:type="dxa"/>
            <w:tcBorders>
              <w:top w:val="nil"/>
              <w:left w:val="nil"/>
              <w:bottom w:val="single" w:sz="4" w:space="0" w:color="C0C0C0"/>
              <w:right w:val="single" w:sz="4" w:space="0" w:color="C0C0C0"/>
            </w:tcBorders>
            <w:shd w:val="clear" w:color="auto" w:fill="auto"/>
            <w:vAlign w:val="center"/>
            <w:hideMark/>
          </w:tcPr>
          <w:p w14:paraId="538A67BC"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 xml:space="preserve">1,030 </w:t>
            </w:r>
          </w:p>
        </w:tc>
        <w:tc>
          <w:tcPr>
            <w:tcW w:w="1376" w:type="dxa"/>
            <w:tcBorders>
              <w:top w:val="nil"/>
              <w:left w:val="nil"/>
              <w:bottom w:val="nil"/>
              <w:right w:val="nil"/>
            </w:tcBorders>
            <w:shd w:val="clear" w:color="auto" w:fill="auto"/>
            <w:vAlign w:val="center"/>
            <w:hideMark/>
          </w:tcPr>
          <w:p w14:paraId="7FBA6EA9" w14:textId="77777777" w:rsidR="0010347A" w:rsidRPr="0010347A" w:rsidRDefault="0010347A" w:rsidP="0010347A">
            <w:pPr>
              <w:jc w:val="center"/>
              <w:rPr>
                <w:rFonts w:ascii="Tahoma" w:hAnsi="Tahoma" w:cs="Tahoma"/>
                <w:b/>
                <w:bCs/>
                <w:sz w:val="13"/>
                <w:szCs w:val="13"/>
              </w:rPr>
            </w:pPr>
          </w:p>
        </w:tc>
        <w:tc>
          <w:tcPr>
            <w:tcW w:w="1276" w:type="dxa"/>
            <w:tcBorders>
              <w:top w:val="nil"/>
              <w:left w:val="nil"/>
              <w:bottom w:val="nil"/>
              <w:right w:val="nil"/>
            </w:tcBorders>
            <w:shd w:val="clear" w:color="auto" w:fill="auto"/>
            <w:vAlign w:val="center"/>
            <w:hideMark/>
          </w:tcPr>
          <w:p w14:paraId="2E3441A8" w14:textId="77777777" w:rsidR="0010347A" w:rsidRPr="0010347A" w:rsidRDefault="0010347A" w:rsidP="0010347A">
            <w:pPr>
              <w:rPr>
                <w:sz w:val="13"/>
                <w:szCs w:val="13"/>
              </w:rPr>
            </w:pPr>
          </w:p>
        </w:tc>
        <w:tc>
          <w:tcPr>
            <w:tcW w:w="3856" w:type="dxa"/>
            <w:tcBorders>
              <w:top w:val="nil"/>
              <w:left w:val="nil"/>
              <w:bottom w:val="nil"/>
              <w:right w:val="nil"/>
            </w:tcBorders>
            <w:shd w:val="clear" w:color="auto" w:fill="auto"/>
            <w:vAlign w:val="center"/>
            <w:hideMark/>
          </w:tcPr>
          <w:p w14:paraId="25C7920A" w14:textId="77777777" w:rsidR="0010347A" w:rsidRPr="0010347A" w:rsidRDefault="0010347A" w:rsidP="0010347A">
            <w:pPr>
              <w:rPr>
                <w:sz w:val="13"/>
                <w:szCs w:val="13"/>
              </w:rPr>
            </w:pPr>
          </w:p>
        </w:tc>
      </w:tr>
      <w:tr w:rsidR="0010347A" w:rsidRPr="0010347A" w14:paraId="1AECF8A1" w14:textId="77777777" w:rsidTr="0010347A">
        <w:trPr>
          <w:trHeight w:val="300"/>
          <w:jc w:val="center"/>
        </w:trPr>
        <w:tc>
          <w:tcPr>
            <w:tcW w:w="343" w:type="dxa"/>
            <w:tcBorders>
              <w:top w:val="nil"/>
              <w:left w:val="nil"/>
              <w:bottom w:val="nil"/>
              <w:right w:val="nil"/>
            </w:tcBorders>
            <w:shd w:val="clear" w:color="auto" w:fill="auto"/>
            <w:vAlign w:val="center"/>
            <w:hideMark/>
          </w:tcPr>
          <w:p w14:paraId="7C7A67FC"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7EF416C5"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751A76E1" w14:textId="77777777" w:rsidR="0010347A" w:rsidRPr="0010347A" w:rsidRDefault="0010347A" w:rsidP="0010347A">
            <w:pPr>
              <w:rPr>
                <w:sz w:val="13"/>
                <w:szCs w:val="13"/>
              </w:rPr>
            </w:pPr>
          </w:p>
        </w:tc>
        <w:tc>
          <w:tcPr>
            <w:tcW w:w="4807" w:type="dxa"/>
            <w:tcBorders>
              <w:top w:val="nil"/>
              <w:left w:val="single" w:sz="4" w:space="0" w:color="C0C0C0"/>
              <w:bottom w:val="single" w:sz="4" w:space="0" w:color="C0C0C0"/>
              <w:right w:val="single" w:sz="4" w:space="0" w:color="C0C0C0"/>
            </w:tcBorders>
            <w:shd w:val="clear" w:color="auto" w:fill="auto"/>
            <w:vAlign w:val="center"/>
            <w:hideMark/>
          </w:tcPr>
          <w:p w14:paraId="134F848F" w14:textId="77777777" w:rsidR="0010347A" w:rsidRPr="0010347A" w:rsidRDefault="0010347A" w:rsidP="0010347A">
            <w:pPr>
              <w:rPr>
                <w:rFonts w:ascii="Tahoma" w:hAnsi="Tahoma" w:cs="Tahoma"/>
                <w:sz w:val="13"/>
                <w:szCs w:val="13"/>
              </w:rPr>
            </w:pPr>
            <w:r w:rsidRPr="0010347A">
              <w:rPr>
                <w:rFonts w:ascii="Tahoma" w:hAnsi="Tahoma" w:cs="Tahoma"/>
                <w:sz w:val="13"/>
                <w:szCs w:val="13"/>
              </w:rPr>
              <w:t>Нормативный уровень прибыли выданные ДПР</w:t>
            </w:r>
          </w:p>
        </w:tc>
        <w:tc>
          <w:tcPr>
            <w:tcW w:w="1017" w:type="dxa"/>
            <w:tcBorders>
              <w:top w:val="nil"/>
              <w:left w:val="nil"/>
              <w:bottom w:val="single" w:sz="4" w:space="0" w:color="C0C0C0"/>
              <w:right w:val="nil"/>
            </w:tcBorders>
            <w:shd w:val="clear" w:color="auto" w:fill="auto"/>
            <w:noWrap/>
            <w:vAlign w:val="center"/>
            <w:hideMark/>
          </w:tcPr>
          <w:p w14:paraId="6C9D2E4C" w14:textId="77777777" w:rsidR="0010347A" w:rsidRPr="0010347A" w:rsidRDefault="0010347A" w:rsidP="0010347A">
            <w:pPr>
              <w:jc w:val="center"/>
              <w:rPr>
                <w:rFonts w:ascii="Tahoma" w:hAnsi="Tahoma" w:cs="Tahoma"/>
                <w:color w:val="000000"/>
                <w:sz w:val="13"/>
                <w:szCs w:val="13"/>
              </w:rPr>
            </w:pPr>
            <w:r w:rsidRPr="0010347A">
              <w:rPr>
                <w:rFonts w:ascii="Tahoma" w:hAnsi="Tahoma" w:cs="Tahoma"/>
                <w:color w:val="000000"/>
                <w:sz w:val="13"/>
                <w:szCs w:val="13"/>
              </w:rPr>
              <w:t>%</w:t>
            </w:r>
          </w:p>
        </w:tc>
        <w:tc>
          <w:tcPr>
            <w:tcW w:w="1456" w:type="dxa"/>
            <w:tcBorders>
              <w:top w:val="nil"/>
              <w:left w:val="single" w:sz="4" w:space="0" w:color="C0C0C0"/>
              <w:bottom w:val="single" w:sz="4" w:space="0" w:color="C0C0C0"/>
              <w:right w:val="single" w:sz="4" w:space="0" w:color="C0C0C0"/>
            </w:tcBorders>
            <w:shd w:val="clear" w:color="auto" w:fill="auto"/>
            <w:vAlign w:val="center"/>
            <w:hideMark/>
          </w:tcPr>
          <w:p w14:paraId="65061D55"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2,49</w:t>
            </w:r>
          </w:p>
        </w:tc>
        <w:tc>
          <w:tcPr>
            <w:tcW w:w="1576" w:type="dxa"/>
            <w:tcBorders>
              <w:top w:val="nil"/>
              <w:left w:val="nil"/>
              <w:bottom w:val="single" w:sz="4" w:space="0" w:color="C0C0C0"/>
              <w:right w:val="single" w:sz="4" w:space="0" w:color="C0C0C0"/>
            </w:tcBorders>
            <w:shd w:val="clear" w:color="000000" w:fill="CCC0DA"/>
            <w:vAlign w:val="center"/>
            <w:hideMark/>
          </w:tcPr>
          <w:p w14:paraId="36A02C4F"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2,49</w:t>
            </w:r>
          </w:p>
        </w:tc>
        <w:tc>
          <w:tcPr>
            <w:tcW w:w="1496" w:type="dxa"/>
            <w:tcBorders>
              <w:top w:val="nil"/>
              <w:left w:val="nil"/>
              <w:bottom w:val="nil"/>
              <w:right w:val="nil"/>
            </w:tcBorders>
            <w:shd w:val="clear" w:color="auto" w:fill="auto"/>
            <w:vAlign w:val="center"/>
            <w:hideMark/>
          </w:tcPr>
          <w:p w14:paraId="39D091CA" w14:textId="77777777" w:rsidR="0010347A" w:rsidRPr="0010347A" w:rsidRDefault="0010347A" w:rsidP="0010347A">
            <w:pPr>
              <w:jc w:val="center"/>
              <w:rPr>
                <w:rFonts w:ascii="Tahoma" w:hAnsi="Tahoma" w:cs="Tahoma"/>
                <w:b/>
                <w:bCs/>
                <w:sz w:val="13"/>
                <w:szCs w:val="13"/>
              </w:rPr>
            </w:pPr>
          </w:p>
        </w:tc>
        <w:tc>
          <w:tcPr>
            <w:tcW w:w="1496" w:type="dxa"/>
            <w:tcBorders>
              <w:top w:val="nil"/>
              <w:left w:val="nil"/>
              <w:bottom w:val="nil"/>
              <w:right w:val="nil"/>
            </w:tcBorders>
            <w:shd w:val="clear" w:color="auto" w:fill="auto"/>
            <w:vAlign w:val="center"/>
            <w:hideMark/>
          </w:tcPr>
          <w:p w14:paraId="1175C9FA" w14:textId="77777777" w:rsidR="0010347A" w:rsidRPr="0010347A" w:rsidRDefault="0010347A" w:rsidP="0010347A">
            <w:pPr>
              <w:rPr>
                <w:sz w:val="13"/>
                <w:szCs w:val="13"/>
              </w:rPr>
            </w:pPr>
          </w:p>
        </w:tc>
        <w:tc>
          <w:tcPr>
            <w:tcW w:w="3796" w:type="dxa"/>
            <w:tcBorders>
              <w:top w:val="nil"/>
              <w:left w:val="nil"/>
              <w:bottom w:val="nil"/>
              <w:right w:val="nil"/>
            </w:tcBorders>
            <w:shd w:val="clear" w:color="auto" w:fill="auto"/>
            <w:vAlign w:val="center"/>
            <w:hideMark/>
          </w:tcPr>
          <w:p w14:paraId="6ED23C42" w14:textId="77777777" w:rsidR="0010347A" w:rsidRPr="0010347A" w:rsidRDefault="0010347A" w:rsidP="0010347A">
            <w:pPr>
              <w:rPr>
                <w:sz w:val="13"/>
                <w:szCs w:val="13"/>
              </w:rPr>
            </w:pP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125E91E9"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000000" w:fill="CCC0DA"/>
            <w:vAlign w:val="center"/>
            <w:hideMark/>
          </w:tcPr>
          <w:p w14:paraId="51105AB4"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0,96</w:t>
            </w:r>
          </w:p>
        </w:tc>
        <w:tc>
          <w:tcPr>
            <w:tcW w:w="1376" w:type="dxa"/>
            <w:tcBorders>
              <w:top w:val="nil"/>
              <w:left w:val="nil"/>
              <w:bottom w:val="nil"/>
              <w:right w:val="nil"/>
            </w:tcBorders>
            <w:shd w:val="clear" w:color="auto" w:fill="auto"/>
            <w:vAlign w:val="center"/>
            <w:hideMark/>
          </w:tcPr>
          <w:p w14:paraId="7B749B08" w14:textId="77777777" w:rsidR="0010347A" w:rsidRPr="0010347A" w:rsidRDefault="0010347A" w:rsidP="0010347A">
            <w:pPr>
              <w:jc w:val="center"/>
              <w:rPr>
                <w:rFonts w:ascii="Tahoma" w:hAnsi="Tahoma" w:cs="Tahoma"/>
                <w:b/>
                <w:bCs/>
                <w:sz w:val="13"/>
                <w:szCs w:val="13"/>
              </w:rPr>
            </w:pPr>
          </w:p>
        </w:tc>
        <w:tc>
          <w:tcPr>
            <w:tcW w:w="1276" w:type="dxa"/>
            <w:tcBorders>
              <w:top w:val="nil"/>
              <w:left w:val="nil"/>
              <w:bottom w:val="nil"/>
              <w:right w:val="nil"/>
            </w:tcBorders>
            <w:shd w:val="clear" w:color="auto" w:fill="auto"/>
            <w:vAlign w:val="center"/>
            <w:hideMark/>
          </w:tcPr>
          <w:p w14:paraId="436C7479" w14:textId="77777777" w:rsidR="0010347A" w:rsidRPr="0010347A" w:rsidRDefault="0010347A" w:rsidP="0010347A">
            <w:pPr>
              <w:rPr>
                <w:sz w:val="13"/>
                <w:szCs w:val="13"/>
              </w:rPr>
            </w:pPr>
          </w:p>
        </w:tc>
        <w:tc>
          <w:tcPr>
            <w:tcW w:w="3856" w:type="dxa"/>
            <w:tcBorders>
              <w:top w:val="nil"/>
              <w:left w:val="nil"/>
              <w:bottom w:val="nil"/>
              <w:right w:val="nil"/>
            </w:tcBorders>
            <w:shd w:val="clear" w:color="auto" w:fill="auto"/>
            <w:vAlign w:val="center"/>
            <w:hideMark/>
          </w:tcPr>
          <w:p w14:paraId="32BD1575" w14:textId="77777777" w:rsidR="0010347A" w:rsidRPr="0010347A" w:rsidRDefault="0010347A" w:rsidP="0010347A">
            <w:pPr>
              <w:rPr>
                <w:sz w:val="13"/>
                <w:szCs w:val="13"/>
              </w:rPr>
            </w:pPr>
          </w:p>
        </w:tc>
      </w:tr>
      <w:tr w:rsidR="0010347A" w:rsidRPr="0010347A" w14:paraId="2F273CF6" w14:textId="77777777" w:rsidTr="0010347A">
        <w:trPr>
          <w:trHeight w:val="225"/>
          <w:jc w:val="center"/>
        </w:trPr>
        <w:tc>
          <w:tcPr>
            <w:tcW w:w="343" w:type="dxa"/>
            <w:tcBorders>
              <w:top w:val="nil"/>
              <w:left w:val="nil"/>
              <w:bottom w:val="nil"/>
              <w:right w:val="nil"/>
            </w:tcBorders>
            <w:shd w:val="clear" w:color="auto" w:fill="auto"/>
            <w:vAlign w:val="center"/>
            <w:hideMark/>
          </w:tcPr>
          <w:p w14:paraId="100B0B23"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12B6FE9B"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11523F54" w14:textId="77777777" w:rsidR="0010347A" w:rsidRPr="0010347A" w:rsidRDefault="0010347A" w:rsidP="0010347A">
            <w:pPr>
              <w:rPr>
                <w:sz w:val="13"/>
                <w:szCs w:val="13"/>
              </w:rPr>
            </w:pPr>
          </w:p>
        </w:tc>
        <w:tc>
          <w:tcPr>
            <w:tcW w:w="4807" w:type="dxa"/>
            <w:tcBorders>
              <w:top w:val="nil"/>
              <w:left w:val="single" w:sz="4" w:space="0" w:color="C0C0C0"/>
              <w:bottom w:val="single" w:sz="4" w:space="0" w:color="C0C0C0"/>
              <w:right w:val="single" w:sz="4" w:space="0" w:color="C0C0C0"/>
            </w:tcBorders>
            <w:shd w:val="clear" w:color="auto" w:fill="auto"/>
            <w:vAlign w:val="center"/>
            <w:hideMark/>
          </w:tcPr>
          <w:p w14:paraId="1B5423C7" w14:textId="77777777" w:rsidR="0010347A" w:rsidRPr="0010347A" w:rsidRDefault="0010347A" w:rsidP="0010347A">
            <w:pPr>
              <w:rPr>
                <w:rFonts w:ascii="Tahoma" w:hAnsi="Tahoma" w:cs="Tahoma"/>
                <w:sz w:val="13"/>
                <w:szCs w:val="13"/>
              </w:rPr>
            </w:pPr>
            <w:r w:rsidRPr="0010347A">
              <w:rPr>
                <w:rFonts w:ascii="Tahoma" w:hAnsi="Tahoma" w:cs="Tahoma"/>
                <w:sz w:val="13"/>
                <w:szCs w:val="13"/>
              </w:rPr>
              <w:t xml:space="preserve">Нормативный уровень прибыли расчет </w:t>
            </w:r>
            <w:proofErr w:type="gramStart"/>
            <w:r w:rsidRPr="0010347A">
              <w:rPr>
                <w:rFonts w:ascii="Tahoma" w:hAnsi="Tahoma" w:cs="Tahoma"/>
                <w:sz w:val="13"/>
                <w:szCs w:val="13"/>
              </w:rPr>
              <w:t>по новому</w:t>
            </w:r>
            <w:proofErr w:type="gramEnd"/>
          </w:p>
        </w:tc>
        <w:tc>
          <w:tcPr>
            <w:tcW w:w="1017" w:type="dxa"/>
            <w:tcBorders>
              <w:top w:val="nil"/>
              <w:left w:val="nil"/>
              <w:bottom w:val="single" w:sz="4" w:space="0" w:color="C0C0C0"/>
              <w:right w:val="nil"/>
            </w:tcBorders>
            <w:shd w:val="clear" w:color="auto" w:fill="auto"/>
            <w:noWrap/>
            <w:vAlign w:val="center"/>
            <w:hideMark/>
          </w:tcPr>
          <w:p w14:paraId="05ED4DDB" w14:textId="77777777" w:rsidR="0010347A" w:rsidRPr="0010347A" w:rsidRDefault="0010347A" w:rsidP="0010347A">
            <w:pPr>
              <w:jc w:val="center"/>
              <w:rPr>
                <w:rFonts w:ascii="Tahoma" w:hAnsi="Tahoma" w:cs="Tahoma"/>
                <w:color w:val="000000"/>
                <w:sz w:val="13"/>
                <w:szCs w:val="13"/>
              </w:rPr>
            </w:pPr>
            <w:r w:rsidRPr="0010347A">
              <w:rPr>
                <w:rFonts w:ascii="Tahoma" w:hAnsi="Tahoma" w:cs="Tahoma"/>
                <w:color w:val="000000"/>
                <w:sz w:val="13"/>
                <w:szCs w:val="13"/>
              </w:rPr>
              <w:t>%</w:t>
            </w:r>
          </w:p>
        </w:tc>
        <w:tc>
          <w:tcPr>
            <w:tcW w:w="1456" w:type="dxa"/>
            <w:tcBorders>
              <w:top w:val="nil"/>
              <w:left w:val="single" w:sz="4" w:space="0" w:color="C0C0C0"/>
              <w:bottom w:val="single" w:sz="4" w:space="0" w:color="C0C0C0"/>
              <w:right w:val="single" w:sz="4" w:space="0" w:color="C0C0C0"/>
            </w:tcBorders>
            <w:shd w:val="clear" w:color="auto" w:fill="auto"/>
            <w:vAlign w:val="center"/>
            <w:hideMark/>
          </w:tcPr>
          <w:p w14:paraId="7BD085C0"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576" w:type="dxa"/>
            <w:tcBorders>
              <w:top w:val="nil"/>
              <w:left w:val="nil"/>
              <w:bottom w:val="single" w:sz="4" w:space="0" w:color="C0C0C0"/>
              <w:right w:val="single" w:sz="4" w:space="0" w:color="C0C0C0"/>
            </w:tcBorders>
            <w:shd w:val="clear" w:color="auto" w:fill="auto"/>
            <w:vAlign w:val="center"/>
            <w:hideMark/>
          </w:tcPr>
          <w:p w14:paraId="09A803A0"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2,49</w:t>
            </w:r>
          </w:p>
        </w:tc>
        <w:tc>
          <w:tcPr>
            <w:tcW w:w="1496" w:type="dxa"/>
            <w:tcBorders>
              <w:top w:val="nil"/>
              <w:left w:val="nil"/>
              <w:bottom w:val="nil"/>
              <w:right w:val="nil"/>
            </w:tcBorders>
            <w:shd w:val="clear" w:color="auto" w:fill="auto"/>
            <w:vAlign w:val="center"/>
            <w:hideMark/>
          </w:tcPr>
          <w:p w14:paraId="0D9FC1C2" w14:textId="77777777" w:rsidR="0010347A" w:rsidRPr="0010347A" w:rsidRDefault="0010347A" w:rsidP="0010347A">
            <w:pPr>
              <w:jc w:val="center"/>
              <w:rPr>
                <w:rFonts w:ascii="Tahoma" w:hAnsi="Tahoma" w:cs="Tahoma"/>
                <w:b/>
                <w:bCs/>
                <w:sz w:val="13"/>
                <w:szCs w:val="13"/>
              </w:rPr>
            </w:pPr>
          </w:p>
        </w:tc>
        <w:tc>
          <w:tcPr>
            <w:tcW w:w="1496" w:type="dxa"/>
            <w:tcBorders>
              <w:top w:val="nil"/>
              <w:left w:val="nil"/>
              <w:bottom w:val="nil"/>
              <w:right w:val="nil"/>
            </w:tcBorders>
            <w:shd w:val="clear" w:color="auto" w:fill="auto"/>
            <w:vAlign w:val="center"/>
            <w:hideMark/>
          </w:tcPr>
          <w:p w14:paraId="44D8DE88" w14:textId="77777777" w:rsidR="0010347A" w:rsidRPr="0010347A" w:rsidRDefault="0010347A" w:rsidP="0010347A">
            <w:pPr>
              <w:rPr>
                <w:sz w:val="13"/>
                <w:szCs w:val="13"/>
              </w:rPr>
            </w:pPr>
          </w:p>
        </w:tc>
        <w:tc>
          <w:tcPr>
            <w:tcW w:w="3796" w:type="dxa"/>
            <w:tcBorders>
              <w:top w:val="nil"/>
              <w:left w:val="nil"/>
              <w:bottom w:val="nil"/>
              <w:right w:val="nil"/>
            </w:tcBorders>
            <w:shd w:val="clear" w:color="auto" w:fill="auto"/>
            <w:vAlign w:val="center"/>
            <w:hideMark/>
          </w:tcPr>
          <w:p w14:paraId="4EDDE3F1" w14:textId="77777777" w:rsidR="0010347A" w:rsidRPr="0010347A" w:rsidRDefault="0010347A" w:rsidP="0010347A">
            <w:pPr>
              <w:rPr>
                <w:sz w:val="13"/>
                <w:szCs w:val="13"/>
              </w:rPr>
            </w:pP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317E7AE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0,00</w:t>
            </w:r>
          </w:p>
        </w:tc>
        <w:tc>
          <w:tcPr>
            <w:tcW w:w="1616" w:type="dxa"/>
            <w:tcBorders>
              <w:top w:val="nil"/>
              <w:left w:val="nil"/>
              <w:bottom w:val="single" w:sz="4" w:space="0" w:color="C0C0C0"/>
              <w:right w:val="single" w:sz="4" w:space="0" w:color="C0C0C0"/>
            </w:tcBorders>
            <w:shd w:val="clear" w:color="auto" w:fill="auto"/>
            <w:vAlign w:val="center"/>
            <w:hideMark/>
          </w:tcPr>
          <w:p w14:paraId="5C3DCE67" w14:textId="777777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0,96</w:t>
            </w:r>
          </w:p>
        </w:tc>
        <w:tc>
          <w:tcPr>
            <w:tcW w:w="1376" w:type="dxa"/>
            <w:tcBorders>
              <w:top w:val="nil"/>
              <w:left w:val="nil"/>
              <w:bottom w:val="nil"/>
              <w:right w:val="nil"/>
            </w:tcBorders>
            <w:shd w:val="clear" w:color="auto" w:fill="auto"/>
            <w:vAlign w:val="center"/>
            <w:hideMark/>
          </w:tcPr>
          <w:p w14:paraId="4A242121" w14:textId="77777777" w:rsidR="0010347A" w:rsidRPr="0010347A" w:rsidRDefault="0010347A" w:rsidP="0010347A">
            <w:pPr>
              <w:jc w:val="center"/>
              <w:rPr>
                <w:rFonts w:ascii="Tahoma" w:hAnsi="Tahoma" w:cs="Tahoma"/>
                <w:b/>
                <w:bCs/>
                <w:sz w:val="13"/>
                <w:szCs w:val="13"/>
              </w:rPr>
            </w:pPr>
          </w:p>
        </w:tc>
        <w:tc>
          <w:tcPr>
            <w:tcW w:w="1276" w:type="dxa"/>
            <w:tcBorders>
              <w:top w:val="nil"/>
              <w:left w:val="nil"/>
              <w:bottom w:val="nil"/>
              <w:right w:val="nil"/>
            </w:tcBorders>
            <w:shd w:val="clear" w:color="auto" w:fill="auto"/>
            <w:vAlign w:val="center"/>
            <w:hideMark/>
          </w:tcPr>
          <w:p w14:paraId="6717D56A" w14:textId="77777777" w:rsidR="0010347A" w:rsidRPr="0010347A" w:rsidRDefault="0010347A" w:rsidP="0010347A">
            <w:pPr>
              <w:rPr>
                <w:sz w:val="13"/>
                <w:szCs w:val="13"/>
              </w:rPr>
            </w:pPr>
          </w:p>
        </w:tc>
        <w:tc>
          <w:tcPr>
            <w:tcW w:w="3856" w:type="dxa"/>
            <w:tcBorders>
              <w:top w:val="nil"/>
              <w:left w:val="nil"/>
              <w:bottom w:val="nil"/>
              <w:right w:val="nil"/>
            </w:tcBorders>
            <w:shd w:val="clear" w:color="auto" w:fill="auto"/>
            <w:vAlign w:val="center"/>
            <w:hideMark/>
          </w:tcPr>
          <w:p w14:paraId="186328F7" w14:textId="77777777" w:rsidR="0010347A" w:rsidRPr="0010347A" w:rsidRDefault="0010347A" w:rsidP="0010347A">
            <w:pPr>
              <w:rPr>
                <w:sz w:val="13"/>
                <w:szCs w:val="13"/>
              </w:rPr>
            </w:pPr>
          </w:p>
        </w:tc>
      </w:tr>
      <w:tr w:rsidR="0010347A" w:rsidRPr="0010347A" w14:paraId="0A701CDD" w14:textId="77777777" w:rsidTr="0010347A">
        <w:trPr>
          <w:trHeight w:val="94"/>
          <w:jc w:val="center"/>
        </w:trPr>
        <w:tc>
          <w:tcPr>
            <w:tcW w:w="343" w:type="dxa"/>
            <w:tcBorders>
              <w:top w:val="nil"/>
              <w:left w:val="nil"/>
              <w:bottom w:val="nil"/>
              <w:right w:val="nil"/>
            </w:tcBorders>
            <w:shd w:val="clear" w:color="auto" w:fill="auto"/>
            <w:vAlign w:val="center"/>
            <w:hideMark/>
          </w:tcPr>
          <w:p w14:paraId="0F5A69CF"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1A99E5C5"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1D10798E" w14:textId="77777777" w:rsidR="0010347A" w:rsidRPr="0010347A" w:rsidRDefault="0010347A" w:rsidP="0010347A">
            <w:pPr>
              <w:rPr>
                <w:sz w:val="13"/>
                <w:szCs w:val="13"/>
              </w:rPr>
            </w:pPr>
          </w:p>
        </w:tc>
        <w:tc>
          <w:tcPr>
            <w:tcW w:w="4807" w:type="dxa"/>
            <w:tcBorders>
              <w:top w:val="nil"/>
              <w:left w:val="nil"/>
              <w:bottom w:val="nil"/>
              <w:right w:val="nil"/>
            </w:tcBorders>
            <w:shd w:val="clear" w:color="auto" w:fill="auto"/>
            <w:vAlign w:val="center"/>
            <w:hideMark/>
          </w:tcPr>
          <w:p w14:paraId="1C13FEE6" w14:textId="77777777" w:rsidR="0010347A" w:rsidRPr="0010347A" w:rsidRDefault="0010347A" w:rsidP="0010347A">
            <w:pPr>
              <w:rPr>
                <w:sz w:val="13"/>
                <w:szCs w:val="13"/>
              </w:rPr>
            </w:pPr>
          </w:p>
        </w:tc>
        <w:tc>
          <w:tcPr>
            <w:tcW w:w="1017" w:type="dxa"/>
            <w:tcBorders>
              <w:top w:val="nil"/>
              <w:left w:val="nil"/>
              <w:bottom w:val="nil"/>
              <w:right w:val="nil"/>
            </w:tcBorders>
            <w:shd w:val="clear" w:color="auto" w:fill="auto"/>
            <w:vAlign w:val="center"/>
            <w:hideMark/>
          </w:tcPr>
          <w:p w14:paraId="46268DE1" w14:textId="77777777" w:rsidR="0010347A" w:rsidRPr="0010347A" w:rsidRDefault="0010347A" w:rsidP="0010347A">
            <w:pPr>
              <w:rPr>
                <w:sz w:val="13"/>
                <w:szCs w:val="13"/>
              </w:rPr>
            </w:pPr>
          </w:p>
        </w:tc>
        <w:tc>
          <w:tcPr>
            <w:tcW w:w="1456" w:type="dxa"/>
            <w:tcBorders>
              <w:top w:val="nil"/>
              <w:left w:val="nil"/>
              <w:bottom w:val="nil"/>
              <w:right w:val="nil"/>
            </w:tcBorders>
            <w:shd w:val="clear" w:color="auto" w:fill="auto"/>
            <w:vAlign w:val="center"/>
            <w:hideMark/>
          </w:tcPr>
          <w:p w14:paraId="501DBFC9" w14:textId="77777777" w:rsidR="0010347A" w:rsidRPr="0010347A" w:rsidRDefault="0010347A" w:rsidP="0010347A">
            <w:pPr>
              <w:jc w:val="center"/>
              <w:rPr>
                <w:sz w:val="13"/>
                <w:szCs w:val="13"/>
              </w:rPr>
            </w:pPr>
          </w:p>
        </w:tc>
        <w:tc>
          <w:tcPr>
            <w:tcW w:w="1576" w:type="dxa"/>
            <w:tcBorders>
              <w:top w:val="nil"/>
              <w:left w:val="nil"/>
              <w:bottom w:val="nil"/>
              <w:right w:val="nil"/>
            </w:tcBorders>
            <w:shd w:val="clear" w:color="auto" w:fill="auto"/>
            <w:vAlign w:val="center"/>
            <w:hideMark/>
          </w:tcPr>
          <w:p w14:paraId="20537410" w14:textId="77777777" w:rsidR="0010347A" w:rsidRPr="0010347A" w:rsidRDefault="0010347A" w:rsidP="0010347A">
            <w:pPr>
              <w:jc w:val="center"/>
              <w:rPr>
                <w:sz w:val="13"/>
                <w:szCs w:val="13"/>
              </w:rPr>
            </w:pPr>
          </w:p>
        </w:tc>
        <w:tc>
          <w:tcPr>
            <w:tcW w:w="1496" w:type="dxa"/>
            <w:tcBorders>
              <w:top w:val="nil"/>
              <w:left w:val="nil"/>
              <w:bottom w:val="nil"/>
              <w:right w:val="nil"/>
            </w:tcBorders>
            <w:shd w:val="clear" w:color="auto" w:fill="auto"/>
            <w:vAlign w:val="center"/>
            <w:hideMark/>
          </w:tcPr>
          <w:p w14:paraId="3C984ED2" w14:textId="77777777" w:rsidR="0010347A" w:rsidRPr="0010347A" w:rsidRDefault="0010347A" w:rsidP="0010347A">
            <w:pPr>
              <w:jc w:val="center"/>
              <w:rPr>
                <w:sz w:val="13"/>
                <w:szCs w:val="13"/>
              </w:rPr>
            </w:pPr>
          </w:p>
        </w:tc>
        <w:tc>
          <w:tcPr>
            <w:tcW w:w="1496" w:type="dxa"/>
            <w:tcBorders>
              <w:top w:val="nil"/>
              <w:left w:val="nil"/>
              <w:bottom w:val="nil"/>
              <w:right w:val="nil"/>
            </w:tcBorders>
            <w:shd w:val="clear" w:color="auto" w:fill="auto"/>
            <w:vAlign w:val="center"/>
            <w:hideMark/>
          </w:tcPr>
          <w:p w14:paraId="3A14B34B" w14:textId="77777777" w:rsidR="0010347A" w:rsidRPr="0010347A" w:rsidRDefault="0010347A" w:rsidP="0010347A">
            <w:pPr>
              <w:rPr>
                <w:sz w:val="13"/>
                <w:szCs w:val="13"/>
              </w:rPr>
            </w:pPr>
          </w:p>
        </w:tc>
        <w:tc>
          <w:tcPr>
            <w:tcW w:w="3796" w:type="dxa"/>
            <w:tcBorders>
              <w:top w:val="nil"/>
              <w:left w:val="nil"/>
              <w:bottom w:val="nil"/>
              <w:right w:val="nil"/>
            </w:tcBorders>
            <w:shd w:val="clear" w:color="auto" w:fill="auto"/>
            <w:vAlign w:val="center"/>
            <w:hideMark/>
          </w:tcPr>
          <w:p w14:paraId="472F1864" w14:textId="77777777" w:rsidR="0010347A" w:rsidRPr="0010347A" w:rsidRDefault="0010347A" w:rsidP="0010347A">
            <w:pPr>
              <w:rPr>
                <w:sz w:val="13"/>
                <w:szCs w:val="13"/>
              </w:rPr>
            </w:pPr>
          </w:p>
        </w:tc>
        <w:tc>
          <w:tcPr>
            <w:tcW w:w="1496" w:type="dxa"/>
            <w:tcBorders>
              <w:top w:val="nil"/>
              <w:left w:val="nil"/>
              <w:bottom w:val="nil"/>
              <w:right w:val="nil"/>
            </w:tcBorders>
            <w:shd w:val="clear" w:color="auto" w:fill="auto"/>
            <w:vAlign w:val="center"/>
            <w:hideMark/>
          </w:tcPr>
          <w:p w14:paraId="74C78D7D" w14:textId="77777777" w:rsidR="0010347A" w:rsidRPr="0010347A" w:rsidRDefault="0010347A" w:rsidP="0010347A">
            <w:pPr>
              <w:rPr>
                <w:sz w:val="13"/>
                <w:szCs w:val="13"/>
              </w:rPr>
            </w:pPr>
          </w:p>
        </w:tc>
        <w:tc>
          <w:tcPr>
            <w:tcW w:w="1616" w:type="dxa"/>
            <w:tcBorders>
              <w:top w:val="nil"/>
              <w:left w:val="nil"/>
              <w:bottom w:val="nil"/>
              <w:right w:val="nil"/>
            </w:tcBorders>
            <w:shd w:val="clear" w:color="auto" w:fill="auto"/>
            <w:vAlign w:val="center"/>
            <w:hideMark/>
          </w:tcPr>
          <w:p w14:paraId="268BFA75" w14:textId="77777777" w:rsidR="0010347A" w:rsidRPr="0010347A" w:rsidRDefault="0010347A" w:rsidP="0010347A">
            <w:pPr>
              <w:jc w:val="center"/>
              <w:rPr>
                <w:sz w:val="13"/>
                <w:szCs w:val="13"/>
              </w:rPr>
            </w:pPr>
          </w:p>
        </w:tc>
        <w:tc>
          <w:tcPr>
            <w:tcW w:w="1376" w:type="dxa"/>
            <w:tcBorders>
              <w:top w:val="nil"/>
              <w:left w:val="nil"/>
              <w:bottom w:val="nil"/>
              <w:right w:val="nil"/>
            </w:tcBorders>
            <w:shd w:val="clear" w:color="auto" w:fill="auto"/>
            <w:vAlign w:val="center"/>
            <w:hideMark/>
          </w:tcPr>
          <w:p w14:paraId="631432B1" w14:textId="77777777" w:rsidR="0010347A" w:rsidRPr="0010347A" w:rsidRDefault="0010347A" w:rsidP="0010347A">
            <w:pPr>
              <w:jc w:val="center"/>
              <w:rPr>
                <w:sz w:val="13"/>
                <w:szCs w:val="13"/>
              </w:rPr>
            </w:pPr>
          </w:p>
        </w:tc>
        <w:tc>
          <w:tcPr>
            <w:tcW w:w="1276" w:type="dxa"/>
            <w:tcBorders>
              <w:top w:val="nil"/>
              <w:left w:val="nil"/>
              <w:bottom w:val="nil"/>
              <w:right w:val="nil"/>
            </w:tcBorders>
            <w:shd w:val="clear" w:color="auto" w:fill="auto"/>
            <w:vAlign w:val="center"/>
            <w:hideMark/>
          </w:tcPr>
          <w:p w14:paraId="18E9A87D" w14:textId="77777777" w:rsidR="0010347A" w:rsidRPr="0010347A" w:rsidRDefault="0010347A" w:rsidP="0010347A">
            <w:pPr>
              <w:rPr>
                <w:sz w:val="13"/>
                <w:szCs w:val="13"/>
              </w:rPr>
            </w:pPr>
          </w:p>
        </w:tc>
        <w:tc>
          <w:tcPr>
            <w:tcW w:w="3856" w:type="dxa"/>
            <w:tcBorders>
              <w:top w:val="nil"/>
              <w:left w:val="nil"/>
              <w:bottom w:val="nil"/>
              <w:right w:val="nil"/>
            </w:tcBorders>
            <w:shd w:val="clear" w:color="auto" w:fill="auto"/>
            <w:vAlign w:val="center"/>
            <w:hideMark/>
          </w:tcPr>
          <w:p w14:paraId="56F1845F" w14:textId="77777777" w:rsidR="0010347A" w:rsidRPr="0010347A" w:rsidRDefault="0010347A" w:rsidP="0010347A">
            <w:pPr>
              <w:rPr>
                <w:sz w:val="13"/>
                <w:szCs w:val="13"/>
              </w:rPr>
            </w:pPr>
          </w:p>
        </w:tc>
      </w:tr>
      <w:tr w:rsidR="0010347A" w:rsidRPr="0010347A" w14:paraId="425FD3B8" w14:textId="77777777" w:rsidTr="0010347A">
        <w:trPr>
          <w:trHeight w:val="225"/>
          <w:jc w:val="center"/>
        </w:trPr>
        <w:tc>
          <w:tcPr>
            <w:tcW w:w="343" w:type="dxa"/>
            <w:tcBorders>
              <w:top w:val="nil"/>
              <w:left w:val="nil"/>
              <w:bottom w:val="nil"/>
              <w:right w:val="nil"/>
            </w:tcBorders>
            <w:shd w:val="clear" w:color="auto" w:fill="auto"/>
            <w:vAlign w:val="center"/>
            <w:hideMark/>
          </w:tcPr>
          <w:p w14:paraId="0A0FF06D"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20874A89"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01432172" w14:textId="77777777" w:rsidR="0010347A" w:rsidRPr="0010347A" w:rsidRDefault="0010347A" w:rsidP="0010347A">
            <w:pPr>
              <w:rPr>
                <w:sz w:val="13"/>
                <w:szCs w:val="13"/>
              </w:rPr>
            </w:pPr>
          </w:p>
        </w:tc>
        <w:tc>
          <w:tcPr>
            <w:tcW w:w="4807"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766C452"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Текущие расходы, в том числе:</w:t>
            </w:r>
          </w:p>
        </w:tc>
        <w:tc>
          <w:tcPr>
            <w:tcW w:w="1017" w:type="dxa"/>
            <w:tcBorders>
              <w:top w:val="single" w:sz="4" w:space="0" w:color="C0C0C0"/>
              <w:left w:val="nil"/>
              <w:bottom w:val="single" w:sz="4" w:space="0" w:color="C0C0C0"/>
              <w:right w:val="single" w:sz="4" w:space="0" w:color="C0C0C0"/>
            </w:tcBorders>
            <w:shd w:val="clear" w:color="auto" w:fill="auto"/>
            <w:vAlign w:val="center"/>
            <w:hideMark/>
          </w:tcPr>
          <w:p w14:paraId="0C863038"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2F49CB1" w14:textId="098E42B0"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7 921,46</w:t>
            </w:r>
          </w:p>
        </w:tc>
        <w:tc>
          <w:tcPr>
            <w:tcW w:w="1576" w:type="dxa"/>
            <w:tcBorders>
              <w:top w:val="single" w:sz="4" w:space="0" w:color="C0C0C0"/>
              <w:left w:val="nil"/>
              <w:bottom w:val="single" w:sz="4" w:space="0" w:color="C0C0C0"/>
              <w:right w:val="single" w:sz="4" w:space="0" w:color="C0C0C0"/>
            </w:tcBorders>
            <w:shd w:val="clear" w:color="auto" w:fill="auto"/>
            <w:vAlign w:val="center"/>
            <w:hideMark/>
          </w:tcPr>
          <w:p w14:paraId="4D2BE0F1" w14:textId="0875C53D"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7 922,21</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27616D4F" w14:textId="41B908F5"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3 864,26</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5FAB3322" w14:textId="030E9B8B"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4 057,95</w:t>
            </w:r>
          </w:p>
        </w:tc>
        <w:tc>
          <w:tcPr>
            <w:tcW w:w="3796" w:type="dxa"/>
            <w:tcBorders>
              <w:top w:val="nil"/>
              <w:left w:val="nil"/>
              <w:bottom w:val="nil"/>
              <w:right w:val="nil"/>
            </w:tcBorders>
            <w:shd w:val="clear" w:color="auto" w:fill="auto"/>
            <w:vAlign w:val="center"/>
            <w:hideMark/>
          </w:tcPr>
          <w:p w14:paraId="45D58B79" w14:textId="77777777" w:rsidR="0010347A" w:rsidRPr="0010347A" w:rsidRDefault="0010347A" w:rsidP="0010347A">
            <w:pPr>
              <w:jc w:val="center"/>
              <w:rPr>
                <w:rFonts w:ascii="Tahoma" w:hAnsi="Tahoma" w:cs="Tahoma"/>
                <w:b/>
                <w:bCs/>
                <w:sz w:val="13"/>
                <w:szCs w:val="13"/>
              </w:rPr>
            </w:pPr>
          </w:p>
        </w:tc>
        <w:tc>
          <w:tcPr>
            <w:tcW w:w="14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C547EEB" w14:textId="44E65968"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8 414,71</w:t>
            </w:r>
          </w:p>
        </w:tc>
        <w:tc>
          <w:tcPr>
            <w:tcW w:w="1616" w:type="dxa"/>
            <w:tcBorders>
              <w:top w:val="single" w:sz="4" w:space="0" w:color="C0C0C0"/>
              <w:left w:val="nil"/>
              <w:bottom w:val="single" w:sz="4" w:space="0" w:color="C0C0C0"/>
              <w:right w:val="single" w:sz="4" w:space="0" w:color="C0C0C0"/>
            </w:tcBorders>
            <w:shd w:val="clear" w:color="auto" w:fill="auto"/>
            <w:vAlign w:val="center"/>
            <w:hideMark/>
          </w:tcPr>
          <w:p w14:paraId="4095CEAB" w14:textId="3C86B94E"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8 414,71</w:t>
            </w:r>
          </w:p>
        </w:tc>
        <w:tc>
          <w:tcPr>
            <w:tcW w:w="1376" w:type="dxa"/>
            <w:tcBorders>
              <w:top w:val="single" w:sz="4" w:space="0" w:color="C0C0C0"/>
              <w:left w:val="nil"/>
              <w:bottom w:val="single" w:sz="4" w:space="0" w:color="C0C0C0"/>
              <w:right w:val="single" w:sz="4" w:space="0" w:color="C0C0C0"/>
            </w:tcBorders>
            <w:shd w:val="clear" w:color="auto" w:fill="auto"/>
            <w:vAlign w:val="center"/>
            <w:hideMark/>
          </w:tcPr>
          <w:p w14:paraId="4E265308" w14:textId="1A269AE9"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4 104,72</w:t>
            </w:r>
          </w:p>
        </w:tc>
        <w:tc>
          <w:tcPr>
            <w:tcW w:w="1276" w:type="dxa"/>
            <w:tcBorders>
              <w:top w:val="single" w:sz="4" w:space="0" w:color="C0C0C0"/>
              <w:left w:val="nil"/>
              <w:bottom w:val="single" w:sz="4" w:space="0" w:color="C0C0C0"/>
              <w:right w:val="single" w:sz="4" w:space="0" w:color="C0C0C0"/>
            </w:tcBorders>
            <w:shd w:val="clear" w:color="auto" w:fill="auto"/>
            <w:vAlign w:val="center"/>
            <w:hideMark/>
          </w:tcPr>
          <w:p w14:paraId="2F4C3CBD" w14:textId="7DEF031B"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4 309,99</w:t>
            </w:r>
          </w:p>
        </w:tc>
        <w:tc>
          <w:tcPr>
            <w:tcW w:w="3856" w:type="dxa"/>
            <w:tcBorders>
              <w:top w:val="nil"/>
              <w:left w:val="nil"/>
              <w:bottom w:val="nil"/>
              <w:right w:val="nil"/>
            </w:tcBorders>
            <w:shd w:val="clear" w:color="auto" w:fill="auto"/>
            <w:vAlign w:val="center"/>
            <w:hideMark/>
          </w:tcPr>
          <w:p w14:paraId="1AC2E88B" w14:textId="77777777" w:rsidR="0010347A" w:rsidRPr="0010347A" w:rsidRDefault="0010347A" w:rsidP="0010347A">
            <w:pPr>
              <w:jc w:val="center"/>
              <w:rPr>
                <w:rFonts w:ascii="Tahoma" w:hAnsi="Tahoma" w:cs="Tahoma"/>
                <w:b/>
                <w:bCs/>
                <w:sz w:val="13"/>
                <w:szCs w:val="13"/>
              </w:rPr>
            </w:pPr>
          </w:p>
        </w:tc>
      </w:tr>
      <w:tr w:rsidR="0010347A" w:rsidRPr="0010347A" w14:paraId="04C1583F" w14:textId="77777777" w:rsidTr="0010347A">
        <w:trPr>
          <w:trHeight w:val="300"/>
          <w:jc w:val="center"/>
        </w:trPr>
        <w:tc>
          <w:tcPr>
            <w:tcW w:w="343" w:type="dxa"/>
            <w:tcBorders>
              <w:top w:val="nil"/>
              <w:left w:val="nil"/>
              <w:bottom w:val="nil"/>
              <w:right w:val="nil"/>
            </w:tcBorders>
            <w:shd w:val="clear" w:color="auto" w:fill="auto"/>
            <w:vAlign w:val="center"/>
            <w:hideMark/>
          </w:tcPr>
          <w:p w14:paraId="714A0EA9"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41215AE9"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37A97DAD" w14:textId="77777777" w:rsidR="0010347A" w:rsidRPr="0010347A" w:rsidRDefault="0010347A" w:rsidP="0010347A">
            <w:pPr>
              <w:rPr>
                <w:sz w:val="13"/>
                <w:szCs w:val="13"/>
              </w:rPr>
            </w:pPr>
          </w:p>
        </w:tc>
        <w:tc>
          <w:tcPr>
            <w:tcW w:w="4807" w:type="dxa"/>
            <w:tcBorders>
              <w:top w:val="nil"/>
              <w:left w:val="single" w:sz="4" w:space="0" w:color="C0C0C0"/>
              <w:bottom w:val="single" w:sz="4" w:space="0" w:color="C0C0C0"/>
              <w:right w:val="single" w:sz="4" w:space="0" w:color="C0C0C0"/>
            </w:tcBorders>
            <w:shd w:val="clear" w:color="000000" w:fill="FFFF00"/>
            <w:vAlign w:val="center"/>
            <w:hideMark/>
          </w:tcPr>
          <w:p w14:paraId="7C47384D" w14:textId="77777777" w:rsidR="0010347A" w:rsidRPr="0010347A" w:rsidRDefault="0010347A" w:rsidP="0010347A">
            <w:pPr>
              <w:jc w:val="right"/>
              <w:rPr>
                <w:rFonts w:ascii="Tahoma" w:hAnsi="Tahoma" w:cs="Tahoma"/>
                <w:b/>
                <w:bCs/>
                <w:sz w:val="13"/>
                <w:szCs w:val="13"/>
              </w:rPr>
            </w:pPr>
            <w:r w:rsidRPr="0010347A">
              <w:rPr>
                <w:rFonts w:ascii="Tahoma" w:hAnsi="Tahoma" w:cs="Tahoma"/>
                <w:b/>
                <w:bCs/>
                <w:sz w:val="13"/>
                <w:szCs w:val="13"/>
              </w:rPr>
              <w:t>Операционные расходы</w:t>
            </w:r>
          </w:p>
        </w:tc>
        <w:tc>
          <w:tcPr>
            <w:tcW w:w="1017" w:type="dxa"/>
            <w:tcBorders>
              <w:top w:val="nil"/>
              <w:left w:val="nil"/>
              <w:bottom w:val="single" w:sz="4" w:space="0" w:color="C0C0C0"/>
              <w:right w:val="single" w:sz="4" w:space="0" w:color="C0C0C0"/>
            </w:tcBorders>
            <w:shd w:val="clear" w:color="auto" w:fill="auto"/>
            <w:vAlign w:val="center"/>
            <w:hideMark/>
          </w:tcPr>
          <w:p w14:paraId="5347D5BC"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single" w:sz="4" w:space="0" w:color="C0C0C0"/>
              <w:bottom w:val="single" w:sz="4" w:space="0" w:color="C0C0C0"/>
              <w:right w:val="single" w:sz="4" w:space="0" w:color="C0C0C0"/>
            </w:tcBorders>
            <w:shd w:val="clear" w:color="auto" w:fill="auto"/>
            <w:vAlign w:val="center"/>
            <w:hideMark/>
          </w:tcPr>
          <w:p w14:paraId="05DF7F91" w14:textId="0C3D0C86"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5 861,78</w:t>
            </w:r>
          </w:p>
        </w:tc>
        <w:tc>
          <w:tcPr>
            <w:tcW w:w="1576" w:type="dxa"/>
            <w:tcBorders>
              <w:top w:val="nil"/>
              <w:left w:val="nil"/>
              <w:bottom w:val="single" w:sz="4" w:space="0" w:color="C0C0C0"/>
              <w:right w:val="single" w:sz="4" w:space="0" w:color="C0C0C0"/>
            </w:tcBorders>
            <w:shd w:val="clear" w:color="auto" w:fill="auto"/>
            <w:vAlign w:val="center"/>
            <w:hideMark/>
          </w:tcPr>
          <w:p w14:paraId="6A2D9139" w14:textId="78BA5E91"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5 861,78</w:t>
            </w:r>
          </w:p>
        </w:tc>
        <w:tc>
          <w:tcPr>
            <w:tcW w:w="1496" w:type="dxa"/>
            <w:tcBorders>
              <w:top w:val="nil"/>
              <w:left w:val="nil"/>
              <w:bottom w:val="single" w:sz="4" w:space="0" w:color="C0C0C0"/>
              <w:right w:val="single" w:sz="4" w:space="0" w:color="C0C0C0"/>
            </w:tcBorders>
            <w:shd w:val="clear" w:color="auto" w:fill="auto"/>
            <w:vAlign w:val="center"/>
            <w:hideMark/>
          </w:tcPr>
          <w:p w14:paraId="712936B5" w14:textId="20925B63"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2 965,90</w:t>
            </w:r>
          </w:p>
        </w:tc>
        <w:tc>
          <w:tcPr>
            <w:tcW w:w="1496" w:type="dxa"/>
            <w:tcBorders>
              <w:top w:val="nil"/>
              <w:left w:val="nil"/>
              <w:bottom w:val="single" w:sz="4" w:space="0" w:color="C0C0C0"/>
              <w:right w:val="single" w:sz="4" w:space="0" w:color="C0C0C0"/>
            </w:tcBorders>
            <w:shd w:val="clear" w:color="auto" w:fill="auto"/>
            <w:vAlign w:val="center"/>
            <w:hideMark/>
          </w:tcPr>
          <w:p w14:paraId="5524B962" w14:textId="14D6DBD0"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2 895,88</w:t>
            </w:r>
          </w:p>
        </w:tc>
        <w:tc>
          <w:tcPr>
            <w:tcW w:w="3796" w:type="dxa"/>
            <w:tcBorders>
              <w:top w:val="nil"/>
              <w:left w:val="nil"/>
              <w:bottom w:val="nil"/>
              <w:right w:val="nil"/>
            </w:tcBorders>
            <w:shd w:val="clear" w:color="auto" w:fill="auto"/>
            <w:vAlign w:val="center"/>
            <w:hideMark/>
          </w:tcPr>
          <w:p w14:paraId="7CE8D9B6" w14:textId="77777777" w:rsidR="0010347A" w:rsidRPr="0010347A" w:rsidRDefault="0010347A" w:rsidP="0010347A">
            <w:pPr>
              <w:jc w:val="center"/>
              <w:rPr>
                <w:rFonts w:ascii="Tahoma" w:hAnsi="Tahoma" w:cs="Tahoma"/>
                <w:b/>
                <w:bCs/>
                <w:sz w:val="13"/>
                <w:szCs w:val="13"/>
              </w:rPr>
            </w:pP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0BF517A7" w14:textId="60BB0D4F"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6 035,29</w:t>
            </w:r>
          </w:p>
        </w:tc>
        <w:tc>
          <w:tcPr>
            <w:tcW w:w="1616" w:type="dxa"/>
            <w:tcBorders>
              <w:top w:val="nil"/>
              <w:left w:val="nil"/>
              <w:bottom w:val="single" w:sz="4" w:space="0" w:color="C0C0C0"/>
              <w:right w:val="single" w:sz="4" w:space="0" w:color="C0C0C0"/>
            </w:tcBorders>
            <w:shd w:val="clear" w:color="auto" w:fill="auto"/>
            <w:vAlign w:val="center"/>
            <w:hideMark/>
          </w:tcPr>
          <w:p w14:paraId="549910F2" w14:textId="5DF72A8D"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6 035,29</w:t>
            </w:r>
          </w:p>
        </w:tc>
        <w:tc>
          <w:tcPr>
            <w:tcW w:w="1376" w:type="dxa"/>
            <w:tcBorders>
              <w:top w:val="nil"/>
              <w:left w:val="nil"/>
              <w:bottom w:val="single" w:sz="4" w:space="0" w:color="C0C0C0"/>
              <w:right w:val="single" w:sz="4" w:space="0" w:color="C0C0C0"/>
            </w:tcBorders>
            <w:shd w:val="clear" w:color="auto" w:fill="auto"/>
            <w:vAlign w:val="center"/>
            <w:hideMark/>
          </w:tcPr>
          <w:p w14:paraId="0F2C055C" w14:textId="19C6CB76"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2 934,77</w:t>
            </w:r>
          </w:p>
        </w:tc>
        <w:tc>
          <w:tcPr>
            <w:tcW w:w="1276" w:type="dxa"/>
            <w:tcBorders>
              <w:top w:val="nil"/>
              <w:left w:val="nil"/>
              <w:bottom w:val="single" w:sz="4" w:space="0" w:color="C0C0C0"/>
              <w:right w:val="single" w:sz="4" w:space="0" w:color="C0C0C0"/>
            </w:tcBorders>
            <w:shd w:val="clear" w:color="auto" w:fill="auto"/>
            <w:vAlign w:val="center"/>
            <w:hideMark/>
          </w:tcPr>
          <w:p w14:paraId="26D64E0D" w14:textId="720ACBF1"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3 100,51</w:t>
            </w:r>
          </w:p>
        </w:tc>
        <w:tc>
          <w:tcPr>
            <w:tcW w:w="3856" w:type="dxa"/>
            <w:tcBorders>
              <w:top w:val="nil"/>
              <w:left w:val="nil"/>
              <w:bottom w:val="nil"/>
              <w:right w:val="nil"/>
            </w:tcBorders>
            <w:shd w:val="clear" w:color="auto" w:fill="auto"/>
            <w:vAlign w:val="center"/>
            <w:hideMark/>
          </w:tcPr>
          <w:p w14:paraId="067D01F9" w14:textId="77777777" w:rsidR="0010347A" w:rsidRPr="0010347A" w:rsidRDefault="0010347A" w:rsidP="0010347A">
            <w:pPr>
              <w:jc w:val="center"/>
              <w:rPr>
                <w:rFonts w:ascii="Tahoma" w:hAnsi="Tahoma" w:cs="Tahoma"/>
                <w:b/>
                <w:bCs/>
                <w:sz w:val="13"/>
                <w:szCs w:val="13"/>
              </w:rPr>
            </w:pPr>
          </w:p>
        </w:tc>
      </w:tr>
      <w:tr w:rsidR="0010347A" w:rsidRPr="0010347A" w14:paraId="37E3DA3D" w14:textId="77777777" w:rsidTr="0010347A">
        <w:trPr>
          <w:trHeight w:val="225"/>
          <w:jc w:val="center"/>
        </w:trPr>
        <w:tc>
          <w:tcPr>
            <w:tcW w:w="343" w:type="dxa"/>
            <w:tcBorders>
              <w:top w:val="nil"/>
              <w:left w:val="nil"/>
              <w:bottom w:val="nil"/>
              <w:right w:val="nil"/>
            </w:tcBorders>
            <w:shd w:val="clear" w:color="auto" w:fill="auto"/>
            <w:vAlign w:val="center"/>
            <w:hideMark/>
          </w:tcPr>
          <w:p w14:paraId="08631180"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5BA32035"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1C1780C0" w14:textId="77777777" w:rsidR="0010347A" w:rsidRPr="0010347A" w:rsidRDefault="0010347A" w:rsidP="0010347A">
            <w:pPr>
              <w:rPr>
                <w:sz w:val="13"/>
                <w:szCs w:val="13"/>
              </w:rPr>
            </w:pPr>
          </w:p>
        </w:tc>
        <w:tc>
          <w:tcPr>
            <w:tcW w:w="4807" w:type="dxa"/>
            <w:tcBorders>
              <w:top w:val="nil"/>
              <w:left w:val="single" w:sz="4" w:space="0" w:color="C0C0C0"/>
              <w:bottom w:val="single" w:sz="4" w:space="0" w:color="C0C0C0"/>
              <w:right w:val="single" w:sz="4" w:space="0" w:color="C0C0C0"/>
            </w:tcBorders>
            <w:shd w:val="clear" w:color="000000" w:fill="00B050"/>
            <w:vAlign w:val="center"/>
            <w:hideMark/>
          </w:tcPr>
          <w:p w14:paraId="4CB30404" w14:textId="77777777" w:rsidR="0010347A" w:rsidRPr="0010347A" w:rsidRDefault="0010347A" w:rsidP="0010347A">
            <w:pPr>
              <w:jc w:val="right"/>
              <w:rPr>
                <w:rFonts w:ascii="Tahoma" w:hAnsi="Tahoma" w:cs="Tahoma"/>
                <w:b/>
                <w:bCs/>
                <w:sz w:val="13"/>
                <w:szCs w:val="13"/>
              </w:rPr>
            </w:pPr>
            <w:r w:rsidRPr="0010347A">
              <w:rPr>
                <w:rFonts w:ascii="Tahoma" w:hAnsi="Tahoma" w:cs="Tahoma"/>
                <w:b/>
                <w:bCs/>
                <w:sz w:val="13"/>
                <w:szCs w:val="13"/>
              </w:rPr>
              <w:t>Неподконтрольные расходы</w:t>
            </w:r>
          </w:p>
        </w:tc>
        <w:tc>
          <w:tcPr>
            <w:tcW w:w="1017" w:type="dxa"/>
            <w:tcBorders>
              <w:top w:val="nil"/>
              <w:left w:val="nil"/>
              <w:bottom w:val="single" w:sz="4" w:space="0" w:color="C0C0C0"/>
              <w:right w:val="single" w:sz="4" w:space="0" w:color="C0C0C0"/>
            </w:tcBorders>
            <w:shd w:val="clear" w:color="auto" w:fill="auto"/>
            <w:vAlign w:val="center"/>
            <w:hideMark/>
          </w:tcPr>
          <w:p w14:paraId="0AADE51F"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single" w:sz="4" w:space="0" w:color="C0C0C0"/>
              <w:bottom w:val="single" w:sz="4" w:space="0" w:color="C0C0C0"/>
              <w:right w:val="single" w:sz="4" w:space="0" w:color="C0C0C0"/>
            </w:tcBorders>
            <w:shd w:val="clear" w:color="auto" w:fill="auto"/>
            <w:vAlign w:val="center"/>
            <w:hideMark/>
          </w:tcPr>
          <w:p w14:paraId="4C3B9DAB" w14:textId="3CFB319F"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1 781,26</w:t>
            </w:r>
          </w:p>
        </w:tc>
        <w:tc>
          <w:tcPr>
            <w:tcW w:w="1576" w:type="dxa"/>
            <w:tcBorders>
              <w:top w:val="nil"/>
              <w:left w:val="nil"/>
              <w:bottom w:val="single" w:sz="4" w:space="0" w:color="C0C0C0"/>
              <w:right w:val="single" w:sz="4" w:space="0" w:color="C0C0C0"/>
            </w:tcBorders>
            <w:shd w:val="clear" w:color="auto" w:fill="auto"/>
            <w:vAlign w:val="center"/>
            <w:hideMark/>
          </w:tcPr>
          <w:p w14:paraId="261C86EF" w14:textId="4A54F118"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1 782,01</w:t>
            </w:r>
          </w:p>
        </w:tc>
        <w:tc>
          <w:tcPr>
            <w:tcW w:w="1496" w:type="dxa"/>
            <w:tcBorders>
              <w:top w:val="nil"/>
              <w:left w:val="nil"/>
              <w:bottom w:val="single" w:sz="4" w:space="0" w:color="C0C0C0"/>
              <w:right w:val="single" w:sz="4" w:space="0" w:color="C0C0C0"/>
            </w:tcBorders>
            <w:shd w:val="clear" w:color="auto" w:fill="auto"/>
            <w:vAlign w:val="center"/>
            <w:hideMark/>
          </w:tcPr>
          <w:p w14:paraId="2F714230" w14:textId="438338AA"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759,15</w:t>
            </w:r>
          </w:p>
        </w:tc>
        <w:tc>
          <w:tcPr>
            <w:tcW w:w="1496" w:type="dxa"/>
            <w:tcBorders>
              <w:top w:val="nil"/>
              <w:left w:val="nil"/>
              <w:bottom w:val="single" w:sz="4" w:space="0" w:color="C0C0C0"/>
              <w:right w:val="single" w:sz="4" w:space="0" w:color="C0C0C0"/>
            </w:tcBorders>
            <w:shd w:val="clear" w:color="auto" w:fill="auto"/>
            <w:vAlign w:val="center"/>
            <w:hideMark/>
          </w:tcPr>
          <w:p w14:paraId="2704EA3B" w14:textId="51201101"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1 022,86</w:t>
            </w:r>
          </w:p>
        </w:tc>
        <w:tc>
          <w:tcPr>
            <w:tcW w:w="3796" w:type="dxa"/>
            <w:tcBorders>
              <w:top w:val="nil"/>
              <w:left w:val="nil"/>
              <w:bottom w:val="nil"/>
              <w:right w:val="nil"/>
            </w:tcBorders>
            <w:shd w:val="clear" w:color="auto" w:fill="auto"/>
            <w:vAlign w:val="center"/>
            <w:hideMark/>
          </w:tcPr>
          <w:p w14:paraId="029A9528" w14:textId="77777777" w:rsidR="0010347A" w:rsidRPr="0010347A" w:rsidRDefault="0010347A" w:rsidP="0010347A">
            <w:pPr>
              <w:jc w:val="center"/>
              <w:rPr>
                <w:rFonts w:ascii="Tahoma" w:hAnsi="Tahoma" w:cs="Tahoma"/>
                <w:b/>
                <w:bCs/>
                <w:sz w:val="13"/>
                <w:szCs w:val="13"/>
              </w:rPr>
            </w:pP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7F58CA16" w14:textId="6DC6B02F"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2 089,86</w:t>
            </w:r>
          </w:p>
        </w:tc>
        <w:tc>
          <w:tcPr>
            <w:tcW w:w="1616" w:type="dxa"/>
            <w:tcBorders>
              <w:top w:val="nil"/>
              <w:left w:val="nil"/>
              <w:bottom w:val="single" w:sz="4" w:space="0" w:color="C0C0C0"/>
              <w:right w:val="single" w:sz="4" w:space="0" w:color="C0C0C0"/>
            </w:tcBorders>
            <w:shd w:val="clear" w:color="auto" w:fill="auto"/>
            <w:vAlign w:val="center"/>
            <w:hideMark/>
          </w:tcPr>
          <w:p w14:paraId="0C4DB4CB" w14:textId="1B9E485E"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2 089,86</w:t>
            </w:r>
          </w:p>
        </w:tc>
        <w:tc>
          <w:tcPr>
            <w:tcW w:w="1376" w:type="dxa"/>
            <w:tcBorders>
              <w:top w:val="nil"/>
              <w:left w:val="nil"/>
              <w:bottom w:val="single" w:sz="4" w:space="0" w:color="C0C0C0"/>
              <w:right w:val="single" w:sz="4" w:space="0" w:color="C0C0C0"/>
            </w:tcBorders>
            <w:shd w:val="clear" w:color="auto" w:fill="auto"/>
            <w:vAlign w:val="center"/>
            <w:hideMark/>
          </w:tcPr>
          <w:p w14:paraId="1C1D9176" w14:textId="32D639C2"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1 025,17</w:t>
            </w:r>
          </w:p>
        </w:tc>
        <w:tc>
          <w:tcPr>
            <w:tcW w:w="1276" w:type="dxa"/>
            <w:tcBorders>
              <w:top w:val="nil"/>
              <w:left w:val="nil"/>
              <w:bottom w:val="single" w:sz="4" w:space="0" w:color="C0C0C0"/>
              <w:right w:val="single" w:sz="4" w:space="0" w:color="C0C0C0"/>
            </w:tcBorders>
            <w:shd w:val="clear" w:color="auto" w:fill="auto"/>
            <w:vAlign w:val="center"/>
            <w:hideMark/>
          </w:tcPr>
          <w:p w14:paraId="35621ACF" w14:textId="4CD42463"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1 064,69</w:t>
            </w:r>
          </w:p>
        </w:tc>
        <w:tc>
          <w:tcPr>
            <w:tcW w:w="3856" w:type="dxa"/>
            <w:tcBorders>
              <w:top w:val="nil"/>
              <w:left w:val="nil"/>
              <w:bottom w:val="nil"/>
              <w:right w:val="nil"/>
            </w:tcBorders>
            <w:shd w:val="clear" w:color="auto" w:fill="auto"/>
            <w:vAlign w:val="center"/>
            <w:hideMark/>
          </w:tcPr>
          <w:p w14:paraId="0FAB40DB" w14:textId="77777777" w:rsidR="0010347A" w:rsidRPr="0010347A" w:rsidRDefault="0010347A" w:rsidP="0010347A">
            <w:pPr>
              <w:jc w:val="center"/>
              <w:rPr>
                <w:rFonts w:ascii="Tahoma" w:hAnsi="Tahoma" w:cs="Tahoma"/>
                <w:b/>
                <w:bCs/>
                <w:sz w:val="13"/>
                <w:szCs w:val="13"/>
              </w:rPr>
            </w:pPr>
          </w:p>
        </w:tc>
      </w:tr>
      <w:tr w:rsidR="0010347A" w:rsidRPr="0010347A" w14:paraId="33914EB8" w14:textId="77777777" w:rsidTr="0010347A">
        <w:trPr>
          <w:trHeight w:val="450"/>
          <w:jc w:val="center"/>
        </w:trPr>
        <w:tc>
          <w:tcPr>
            <w:tcW w:w="343" w:type="dxa"/>
            <w:tcBorders>
              <w:top w:val="nil"/>
              <w:left w:val="nil"/>
              <w:bottom w:val="nil"/>
              <w:right w:val="nil"/>
            </w:tcBorders>
            <w:shd w:val="clear" w:color="auto" w:fill="auto"/>
            <w:vAlign w:val="center"/>
            <w:hideMark/>
          </w:tcPr>
          <w:p w14:paraId="3B383758"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76AFF4FF"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5756C628" w14:textId="77777777" w:rsidR="0010347A" w:rsidRPr="0010347A" w:rsidRDefault="0010347A" w:rsidP="0010347A">
            <w:pPr>
              <w:rPr>
                <w:sz w:val="13"/>
                <w:szCs w:val="13"/>
              </w:rPr>
            </w:pPr>
          </w:p>
        </w:tc>
        <w:tc>
          <w:tcPr>
            <w:tcW w:w="4807" w:type="dxa"/>
            <w:tcBorders>
              <w:top w:val="nil"/>
              <w:left w:val="single" w:sz="4" w:space="0" w:color="C0C0C0"/>
              <w:bottom w:val="single" w:sz="4" w:space="0" w:color="C0C0C0"/>
              <w:right w:val="single" w:sz="4" w:space="0" w:color="C0C0C0"/>
            </w:tcBorders>
            <w:shd w:val="clear" w:color="000000" w:fill="FABF8F"/>
            <w:vAlign w:val="center"/>
            <w:hideMark/>
          </w:tcPr>
          <w:p w14:paraId="36FCDF8C" w14:textId="77777777" w:rsidR="0010347A" w:rsidRPr="0010347A" w:rsidRDefault="0010347A" w:rsidP="0010347A">
            <w:pPr>
              <w:jc w:val="right"/>
              <w:rPr>
                <w:rFonts w:ascii="Tahoma" w:hAnsi="Tahoma" w:cs="Tahoma"/>
                <w:b/>
                <w:bCs/>
                <w:sz w:val="13"/>
                <w:szCs w:val="13"/>
              </w:rPr>
            </w:pPr>
            <w:r w:rsidRPr="0010347A">
              <w:rPr>
                <w:rFonts w:ascii="Tahoma" w:hAnsi="Tahoma" w:cs="Tahoma"/>
                <w:b/>
                <w:bCs/>
                <w:sz w:val="13"/>
                <w:szCs w:val="13"/>
              </w:rPr>
              <w:t>Расходы на приобретение энергетических ресурсов</w:t>
            </w:r>
          </w:p>
        </w:tc>
        <w:tc>
          <w:tcPr>
            <w:tcW w:w="1017" w:type="dxa"/>
            <w:tcBorders>
              <w:top w:val="nil"/>
              <w:left w:val="nil"/>
              <w:bottom w:val="single" w:sz="4" w:space="0" w:color="C0C0C0"/>
              <w:right w:val="single" w:sz="4" w:space="0" w:color="C0C0C0"/>
            </w:tcBorders>
            <w:shd w:val="clear" w:color="auto" w:fill="auto"/>
            <w:vAlign w:val="center"/>
            <w:hideMark/>
          </w:tcPr>
          <w:p w14:paraId="1E18D0BC"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single" w:sz="4" w:space="0" w:color="C0C0C0"/>
              <w:bottom w:val="single" w:sz="4" w:space="0" w:color="C0C0C0"/>
              <w:right w:val="single" w:sz="4" w:space="0" w:color="C0C0C0"/>
            </w:tcBorders>
            <w:shd w:val="clear" w:color="auto" w:fill="auto"/>
            <w:vAlign w:val="center"/>
            <w:hideMark/>
          </w:tcPr>
          <w:p w14:paraId="390C6BBA" w14:textId="60CDDFAC"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278,42</w:t>
            </w:r>
          </w:p>
        </w:tc>
        <w:tc>
          <w:tcPr>
            <w:tcW w:w="1576" w:type="dxa"/>
            <w:tcBorders>
              <w:top w:val="nil"/>
              <w:left w:val="nil"/>
              <w:bottom w:val="single" w:sz="4" w:space="0" w:color="C0C0C0"/>
              <w:right w:val="single" w:sz="4" w:space="0" w:color="C0C0C0"/>
            </w:tcBorders>
            <w:shd w:val="clear" w:color="auto" w:fill="auto"/>
            <w:vAlign w:val="center"/>
            <w:hideMark/>
          </w:tcPr>
          <w:p w14:paraId="2C8D9796" w14:textId="1958888B"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278,42</w:t>
            </w:r>
          </w:p>
        </w:tc>
        <w:tc>
          <w:tcPr>
            <w:tcW w:w="1496" w:type="dxa"/>
            <w:tcBorders>
              <w:top w:val="nil"/>
              <w:left w:val="nil"/>
              <w:bottom w:val="single" w:sz="4" w:space="0" w:color="C0C0C0"/>
              <w:right w:val="single" w:sz="4" w:space="0" w:color="C0C0C0"/>
            </w:tcBorders>
            <w:shd w:val="clear" w:color="auto" w:fill="auto"/>
            <w:vAlign w:val="center"/>
            <w:hideMark/>
          </w:tcPr>
          <w:p w14:paraId="4EFD273D" w14:textId="2C324B2C"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139,21</w:t>
            </w:r>
          </w:p>
        </w:tc>
        <w:tc>
          <w:tcPr>
            <w:tcW w:w="1496" w:type="dxa"/>
            <w:tcBorders>
              <w:top w:val="nil"/>
              <w:left w:val="nil"/>
              <w:bottom w:val="single" w:sz="4" w:space="0" w:color="C0C0C0"/>
              <w:right w:val="single" w:sz="4" w:space="0" w:color="C0C0C0"/>
            </w:tcBorders>
            <w:shd w:val="clear" w:color="auto" w:fill="auto"/>
            <w:vAlign w:val="center"/>
            <w:hideMark/>
          </w:tcPr>
          <w:p w14:paraId="60D72F84" w14:textId="1C4072F3"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139,21</w:t>
            </w:r>
          </w:p>
        </w:tc>
        <w:tc>
          <w:tcPr>
            <w:tcW w:w="3796" w:type="dxa"/>
            <w:tcBorders>
              <w:top w:val="nil"/>
              <w:left w:val="nil"/>
              <w:bottom w:val="nil"/>
              <w:right w:val="nil"/>
            </w:tcBorders>
            <w:shd w:val="clear" w:color="auto" w:fill="auto"/>
            <w:vAlign w:val="center"/>
            <w:hideMark/>
          </w:tcPr>
          <w:p w14:paraId="3A46CB6C" w14:textId="77777777" w:rsidR="0010347A" w:rsidRPr="0010347A" w:rsidRDefault="0010347A" w:rsidP="0010347A">
            <w:pPr>
              <w:jc w:val="center"/>
              <w:rPr>
                <w:rFonts w:ascii="Tahoma" w:hAnsi="Tahoma" w:cs="Tahoma"/>
                <w:b/>
                <w:bCs/>
                <w:sz w:val="13"/>
                <w:szCs w:val="13"/>
              </w:rPr>
            </w:pP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48F6BA5C" w14:textId="19B36A8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289,56</w:t>
            </w:r>
          </w:p>
        </w:tc>
        <w:tc>
          <w:tcPr>
            <w:tcW w:w="1616" w:type="dxa"/>
            <w:tcBorders>
              <w:top w:val="nil"/>
              <w:left w:val="nil"/>
              <w:bottom w:val="single" w:sz="4" w:space="0" w:color="C0C0C0"/>
              <w:right w:val="single" w:sz="4" w:space="0" w:color="C0C0C0"/>
            </w:tcBorders>
            <w:shd w:val="clear" w:color="auto" w:fill="auto"/>
            <w:vAlign w:val="center"/>
            <w:hideMark/>
          </w:tcPr>
          <w:p w14:paraId="3C584A3E" w14:textId="11B0F9D2"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289,56</w:t>
            </w:r>
          </w:p>
        </w:tc>
        <w:tc>
          <w:tcPr>
            <w:tcW w:w="1376" w:type="dxa"/>
            <w:tcBorders>
              <w:top w:val="nil"/>
              <w:left w:val="nil"/>
              <w:bottom w:val="single" w:sz="4" w:space="0" w:color="C0C0C0"/>
              <w:right w:val="single" w:sz="4" w:space="0" w:color="C0C0C0"/>
            </w:tcBorders>
            <w:shd w:val="clear" w:color="auto" w:fill="auto"/>
            <w:vAlign w:val="center"/>
            <w:hideMark/>
          </w:tcPr>
          <w:p w14:paraId="2224F8CD" w14:textId="5C4086C9"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144,78</w:t>
            </w:r>
          </w:p>
        </w:tc>
        <w:tc>
          <w:tcPr>
            <w:tcW w:w="1276" w:type="dxa"/>
            <w:tcBorders>
              <w:top w:val="nil"/>
              <w:left w:val="nil"/>
              <w:bottom w:val="single" w:sz="4" w:space="0" w:color="C0C0C0"/>
              <w:right w:val="single" w:sz="4" w:space="0" w:color="C0C0C0"/>
            </w:tcBorders>
            <w:shd w:val="clear" w:color="auto" w:fill="auto"/>
            <w:vAlign w:val="center"/>
            <w:hideMark/>
          </w:tcPr>
          <w:p w14:paraId="7F69A6DD" w14:textId="69B1EF3E"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144,78</w:t>
            </w:r>
          </w:p>
        </w:tc>
        <w:tc>
          <w:tcPr>
            <w:tcW w:w="3856" w:type="dxa"/>
            <w:tcBorders>
              <w:top w:val="nil"/>
              <w:left w:val="nil"/>
              <w:bottom w:val="nil"/>
              <w:right w:val="nil"/>
            </w:tcBorders>
            <w:shd w:val="clear" w:color="auto" w:fill="auto"/>
            <w:vAlign w:val="center"/>
            <w:hideMark/>
          </w:tcPr>
          <w:p w14:paraId="133356B0" w14:textId="77777777" w:rsidR="0010347A" w:rsidRPr="0010347A" w:rsidRDefault="0010347A" w:rsidP="0010347A">
            <w:pPr>
              <w:jc w:val="center"/>
              <w:rPr>
                <w:rFonts w:ascii="Tahoma" w:hAnsi="Tahoma" w:cs="Tahoma"/>
                <w:b/>
                <w:bCs/>
                <w:sz w:val="13"/>
                <w:szCs w:val="13"/>
              </w:rPr>
            </w:pPr>
          </w:p>
        </w:tc>
      </w:tr>
      <w:tr w:rsidR="0010347A" w:rsidRPr="0010347A" w14:paraId="4FC59A10" w14:textId="77777777" w:rsidTr="0010347A">
        <w:trPr>
          <w:trHeight w:val="225"/>
          <w:jc w:val="center"/>
        </w:trPr>
        <w:tc>
          <w:tcPr>
            <w:tcW w:w="343" w:type="dxa"/>
            <w:tcBorders>
              <w:top w:val="nil"/>
              <w:left w:val="nil"/>
              <w:bottom w:val="nil"/>
              <w:right w:val="nil"/>
            </w:tcBorders>
            <w:shd w:val="clear" w:color="auto" w:fill="auto"/>
            <w:vAlign w:val="center"/>
            <w:hideMark/>
          </w:tcPr>
          <w:p w14:paraId="6885A5D5"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6A37D709"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7B415B5E" w14:textId="77777777" w:rsidR="0010347A" w:rsidRPr="0010347A" w:rsidRDefault="0010347A" w:rsidP="0010347A">
            <w:pPr>
              <w:rPr>
                <w:sz w:val="13"/>
                <w:szCs w:val="13"/>
              </w:rPr>
            </w:pPr>
          </w:p>
        </w:tc>
        <w:tc>
          <w:tcPr>
            <w:tcW w:w="4807" w:type="dxa"/>
            <w:tcBorders>
              <w:top w:val="nil"/>
              <w:left w:val="single" w:sz="4" w:space="0" w:color="C0C0C0"/>
              <w:bottom w:val="single" w:sz="4" w:space="0" w:color="C0C0C0"/>
              <w:right w:val="single" w:sz="4" w:space="0" w:color="C0C0C0"/>
            </w:tcBorders>
            <w:shd w:val="clear" w:color="000000" w:fill="B1A0C7"/>
            <w:vAlign w:val="center"/>
            <w:hideMark/>
          </w:tcPr>
          <w:p w14:paraId="155B22F5"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Амортизация</w:t>
            </w:r>
          </w:p>
        </w:tc>
        <w:tc>
          <w:tcPr>
            <w:tcW w:w="1017" w:type="dxa"/>
            <w:tcBorders>
              <w:top w:val="nil"/>
              <w:left w:val="nil"/>
              <w:bottom w:val="single" w:sz="4" w:space="0" w:color="C0C0C0"/>
              <w:right w:val="single" w:sz="4" w:space="0" w:color="C0C0C0"/>
            </w:tcBorders>
            <w:shd w:val="clear" w:color="auto" w:fill="auto"/>
            <w:vAlign w:val="center"/>
            <w:hideMark/>
          </w:tcPr>
          <w:p w14:paraId="6458C394"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single" w:sz="4" w:space="0" w:color="C0C0C0"/>
              <w:bottom w:val="single" w:sz="4" w:space="0" w:color="C0C0C0"/>
              <w:right w:val="single" w:sz="4" w:space="0" w:color="C0C0C0"/>
            </w:tcBorders>
            <w:shd w:val="clear" w:color="auto" w:fill="auto"/>
            <w:vAlign w:val="center"/>
            <w:hideMark/>
          </w:tcPr>
          <w:p w14:paraId="3C53F5E8" w14:textId="695D1D28"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105,86</w:t>
            </w:r>
          </w:p>
        </w:tc>
        <w:tc>
          <w:tcPr>
            <w:tcW w:w="1576" w:type="dxa"/>
            <w:tcBorders>
              <w:top w:val="nil"/>
              <w:left w:val="nil"/>
              <w:bottom w:val="single" w:sz="4" w:space="0" w:color="C0C0C0"/>
              <w:right w:val="single" w:sz="4" w:space="0" w:color="C0C0C0"/>
            </w:tcBorders>
            <w:shd w:val="clear" w:color="auto" w:fill="auto"/>
            <w:vAlign w:val="center"/>
            <w:hideMark/>
          </w:tcPr>
          <w:p w14:paraId="7C0DA9C2" w14:textId="5E3C897C"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105,86</w:t>
            </w:r>
          </w:p>
        </w:tc>
        <w:tc>
          <w:tcPr>
            <w:tcW w:w="1496" w:type="dxa"/>
            <w:tcBorders>
              <w:top w:val="nil"/>
              <w:left w:val="nil"/>
              <w:bottom w:val="single" w:sz="4" w:space="0" w:color="C0C0C0"/>
              <w:right w:val="single" w:sz="4" w:space="0" w:color="C0C0C0"/>
            </w:tcBorders>
            <w:shd w:val="clear" w:color="auto" w:fill="auto"/>
            <w:vAlign w:val="center"/>
            <w:hideMark/>
          </w:tcPr>
          <w:p w14:paraId="33366792" w14:textId="08018177"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52,93</w:t>
            </w:r>
          </w:p>
        </w:tc>
        <w:tc>
          <w:tcPr>
            <w:tcW w:w="1496" w:type="dxa"/>
            <w:tcBorders>
              <w:top w:val="nil"/>
              <w:left w:val="nil"/>
              <w:bottom w:val="single" w:sz="4" w:space="0" w:color="C0C0C0"/>
              <w:right w:val="single" w:sz="4" w:space="0" w:color="C0C0C0"/>
            </w:tcBorders>
            <w:shd w:val="clear" w:color="auto" w:fill="auto"/>
            <w:vAlign w:val="center"/>
            <w:hideMark/>
          </w:tcPr>
          <w:p w14:paraId="49301BB0" w14:textId="21DAA26E"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52,93</w:t>
            </w:r>
          </w:p>
        </w:tc>
        <w:tc>
          <w:tcPr>
            <w:tcW w:w="3796" w:type="dxa"/>
            <w:tcBorders>
              <w:top w:val="nil"/>
              <w:left w:val="nil"/>
              <w:bottom w:val="nil"/>
              <w:right w:val="nil"/>
            </w:tcBorders>
            <w:shd w:val="clear" w:color="auto" w:fill="auto"/>
            <w:vAlign w:val="center"/>
            <w:hideMark/>
          </w:tcPr>
          <w:p w14:paraId="55A30BFF" w14:textId="77777777" w:rsidR="0010347A" w:rsidRPr="0010347A" w:rsidRDefault="0010347A" w:rsidP="0010347A">
            <w:pPr>
              <w:jc w:val="center"/>
              <w:rPr>
                <w:rFonts w:ascii="Tahoma" w:hAnsi="Tahoma" w:cs="Tahoma"/>
                <w:b/>
                <w:bCs/>
                <w:sz w:val="13"/>
                <w:szCs w:val="13"/>
              </w:rPr>
            </w:pP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6B102667" w14:textId="25E3A023"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132,96</w:t>
            </w:r>
          </w:p>
        </w:tc>
        <w:tc>
          <w:tcPr>
            <w:tcW w:w="1616" w:type="dxa"/>
            <w:tcBorders>
              <w:top w:val="nil"/>
              <w:left w:val="nil"/>
              <w:bottom w:val="single" w:sz="4" w:space="0" w:color="C0C0C0"/>
              <w:right w:val="single" w:sz="4" w:space="0" w:color="C0C0C0"/>
            </w:tcBorders>
            <w:shd w:val="clear" w:color="auto" w:fill="auto"/>
            <w:vAlign w:val="center"/>
            <w:hideMark/>
          </w:tcPr>
          <w:p w14:paraId="659E256B" w14:textId="4B010992"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132,96</w:t>
            </w:r>
          </w:p>
        </w:tc>
        <w:tc>
          <w:tcPr>
            <w:tcW w:w="1376" w:type="dxa"/>
            <w:tcBorders>
              <w:top w:val="nil"/>
              <w:left w:val="nil"/>
              <w:bottom w:val="single" w:sz="4" w:space="0" w:color="C0C0C0"/>
              <w:right w:val="single" w:sz="4" w:space="0" w:color="C0C0C0"/>
            </w:tcBorders>
            <w:shd w:val="clear" w:color="auto" w:fill="auto"/>
            <w:vAlign w:val="center"/>
            <w:hideMark/>
          </w:tcPr>
          <w:p w14:paraId="7F0E5834" w14:textId="7DEB6040"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66,48</w:t>
            </w:r>
          </w:p>
        </w:tc>
        <w:tc>
          <w:tcPr>
            <w:tcW w:w="1276" w:type="dxa"/>
            <w:tcBorders>
              <w:top w:val="nil"/>
              <w:left w:val="nil"/>
              <w:bottom w:val="single" w:sz="4" w:space="0" w:color="C0C0C0"/>
              <w:right w:val="single" w:sz="4" w:space="0" w:color="C0C0C0"/>
            </w:tcBorders>
            <w:shd w:val="clear" w:color="auto" w:fill="auto"/>
            <w:vAlign w:val="center"/>
            <w:hideMark/>
          </w:tcPr>
          <w:p w14:paraId="645AB707" w14:textId="0FCA8D10"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66,48</w:t>
            </w:r>
          </w:p>
        </w:tc>
        <w:tc>
          <w:tcPr>
            <w:tcW w:w="3856" w:type="dxa"/>
            <w:tcBorders>
              <w:top w:val="nil"/>
              <w:left w:val="nil"/>
              <w:bottom w:val="nil"/>
              <w:right w:val="nil"/>
            </w:tcBorders>
            <w:shd w:val="clear" w:color="auto" w:fill="auto"/>
            <w:vAlign w:val="center"/>
            <w:hideMark/>
          </w:tcPr>
          <w:p w14:paraId="072C765E" w14:textId="77777777" w:rsidR="0010347A" w:rsidRPr="0010347A" w:rsidRDefault="0010347A" w:rsidP="0010347A">
            <w:pPr>
              <w:jc w:val="center"/>
              <w:rPr>
                <w:rFonts w:ascii="Tahoma" w:hAnsi="Tahoma" w:cs="Tahoma"/>
                <w:b/>
                <w:bCs/>
                <w:sz w:val="13"/>
                <w:szCs w:val="13"/>
              </w:rPr>
            </w:pPr>
          </w:p>
        </w:tc>
      </w:tr>
      <w:tr w:rsidR="0010347A" w:rsidRPr="0010347A" w14:paraId="029383D5" w14:textId="77777777" w:rsidTr="0010347A">
        <w:trPr>
          <w:trHeight w:val="225"/>
          <w:jc w:val="center"/>
        </w:trPr>
        <w:tc>
          <w:tcPr>
            <w:tcW w:w="343" w:type="dxa"/>
            <w:tcBorders>
              <w:top w:val="nil"/>
              <w:left w:val="nil"/>
              <w:bottom w:val="nil"/>
              <w:right w:val="nil"/>
            </w:tcBorders>
            <w:shd w:val="clear" w:color="auto" w:fill="auto"/>
            <w:vAlign w:val="center"/>
            <w:hideMark/>
          </w:tcPr>
          <w:p w14:paraId="6AB42E34"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1D5D6B4B"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23E9CD07" w14:textId="77777777" w:rsidR="0010347A" w:rsidRPr="0010347A" w:rsidRDefault="0010347A" w:rsidP="0010347A">
            <w:pPr>
              <w:rPr>
                <w:sz w:val="13"/>
                <w:szCs w:val="13"/>
              </w:rPr>
            </w:pPr>
          </w:p>
        </w:tc>
        <w:tc>
          <w:tcPr>
            <w:tcW w:w="4807" w:type="dxa"/>
            <w:tcBorders>
              <w:top w:val="nil"/>
              <w:left w:val="single" w:sz="4" w:space="0" w:color="C0C0C0"/>
              <w:bottom w:val="single" w:sz="4" w:space="0" w:color="C0C0C0"/>
              <w:right w:val="single" w:sz="4" w:space="0" w:color="C0C0C0"/>
            </w:tcBorders>
            <w:shd w:val="clear" w:color="000000" w:fill="00B0F0"/>
            <w:vAlign w:val="center"/>
            <w:hideMark/>
          </w:tcPr>
          <w:p w14:paraId="5B6B4289"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Нормативная прибыль</w:t>
            </w:r>
          </w:p>
        </w:tc>
        <w:tc>
          <w:tcPr>
            <w:tcW w:w="1017" w:type="dxa"/>
            <w:tcBorders>
              <w:top w:val="nil"/>
              <w:left w:val="nil"/>
              <w:bottom w:val="single" w:sz="4" w:space="0" w:color="C0C0C0"/>
              <w:right w:val="single" w:sz="4" w:space="0" w:color="C0C0C0"/>
            </w:tcBorders>
            <w:shd w:val="clear" w:color="auto" w:fill="auto"/>
            <w:vAlign w:val="center"/>
            <w:hideMark/>
          </w:tcPr>
          <w:p w14:paraId="3CE45610"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single" w:sz="4" w:space="0" w:color="C0C0C0"/>
              <w:bottom w:val="single" w:sz="4" w:space="0" w:color="C0C0C0"/>
              <w:right w:val="single" w:sz="4" w:space="0" w:color="C0C0C0"/>
            </w:tcBorders>
            <w:shd w:val="clear" w:color="auto" w:fill="auto"/>
            <w:vAlign w:val="center"/>
            <w:hideMark/>
          </w:tcPr>
          <w:p w14:paraId="1EC68AEB" w14:textId="4F15A1F2"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200,00</w:t>
            </w:r>
          </w:p>
        </w:tc>
        <w:tc>
          <w:tcPr>
            <w:tcW w:w="1576" w:type="dxa"/>
            <w:tcBorders>
              <w:top w:val="nil"/>
              <w:left w:val="nil"/>
              <w:bottom w:val="single" w:sz="4" w:space="0" w:color="C0C0C0"/>
              <w:right w:val="single" w:sz="4" w:space="0" w:color="C0C0C0"/>
            </w:tcBorders>
            <w:shd w:val="clear" w:color="auto" w:fill="auto"/>
            <w:vAlign w:val="center"/>
            <w:hideMark/>
          </w:tcPr>
          <w:p w14:paraId="41CC0A73" w14:textId="73D75EEA"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199,25</w:t>
            </w:r>
          </w:p>
        </w:tc>
        <w:tc>
          <w:tcPr>
            <w:tcW w:w="1496" w:type="dxa"/>
            <w:tcBorders>
              <w:top w:val="nil"/>
              <w:left w:val="nil"/>
              <w:bottom w:val="single" w:sz="4" w:space="0" w:color="C0C0C0"/>
              <w:right w:val="single" w:sz="4" w:space="0" w:color="C0C0C0"/>
            </w:tcBorders>
            <w:shd w:val="clear" w:color="auto" w:fill="auto"/>
            <w:vAlign w:val="center"/>
            <w:hideMark/>
          </w:tcPr>
          <w:p w14:paraId="4BB9B6A4" w14:textId="320361A6"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99,63</w:t>
            </w:r>
          </w:p>
        </w:tc>
        <w:tc>
          <w:tcPr>
            <w:tcW w:w="1496" w:type="dxa"/>
            <w:tcBorders>
              <w:top w:val="nil"/>
              <w:left w:val="nil"/>
              <w:bottom w:val="single" w:sz="4" w:space="0" w:color="C0C0C0"/>
              <w:right w:val="single" w:sz="4" w:space="0" w:color="C0C0C0"/>
            </w:tcBorders>
            <w:shd w:val="clear" w:color="auto" w:fill="auto"/>
            <w:vAlign w:val="center"/>
            <w:hideMark/>
          </w:tcPr>
          <w:p w14:paraId="2EA09BC1" w14:textId="300C61A1"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99,63</w:t>
            </w:r>
          </w:p>
        </w:tc>
        <w:tc>
          <w:tcPr>
            <w:tcW w:w="3796" w:type="dxa"/>
            <w:tcBorders>
              <w:top w:val="nil"/>
              <w:left w:val="nil"/>
              <w:bottom w:val="nil"/>
              <w:right w:val="nil"/>
            </w:tcBorders>
            <w:shd w:val="clear" w:color="auto" w:fill="auto"/>
            <w:vAlign w:val="center"/>
            <w:hideMark/>
          </w:tcPr>
          <w:p w14:paraId="6283FD59" w14:textId="77777777" w:rsidR="0010347A" w:rsidRPr="0010347A" w:rsidRDefault="0010347A" w:rsidP="0010347A">
            <w:pPr>
              <w:jc w:val="center"/>
              <w:rPr>
                <w:rFonts w:ascii="Tahoma" w:hAnsi="Tahoma" w:cs="Tahoma"/>
                <w:b/>
                <w:bCs/>
                <w:sz w:val="13"/>
                <w:szCs w:val="13"/>
              </w:rPr>
            </w:pP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7C9B2F0C" w14:textId="2DEE663C"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81,76</w:t>
            </w:r>
          </w:p>
        </w:tc>
        <w:tc>
          <w:tcPr>
            <w:tcW w:w="1616" w:type="dxa"/>
            <w:tcBorders>
              <w:top w:val="nil"/>
              <w:left w:val="nil"/>
              <w:bottom w:val="single" w:sz="4" w:space="0" w:color="C0C0C0"/>
              <w:right w:val="single" w:sz="4" w:space="0" w:color="C0C0C0"/>
            </w:tcBorders>
            <w:shd w:val="clear" w:color="auto" w:fill="auto"/>
            <w:vAlign w:val="center"/>
            <w:hideMark/>
          </w:tcPr>
          <w:p w14:paraId="6868D8E4" w14:textId="5C0D094A"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81,76</w:t>
            </w:r>
          </w:p>
        </w:tc>
        <w:tc>
          <w:tcPr>
            <w:tcW w:w="1376" w:type="dxa"/>
            <w:tcBorders>
              <w:top w:val="nil"/>
              <w:left w:val="nil"/>
              <w:bottom w:val="single" w:sz="4" w:space="0" w:color="C0C0C0"/>
              <w:right w:val="single" w:sz="4" w:space="0" w:color="C0C0C0"/>
            </w:tcBorders>
            <w:shd w:val="clear" w:color="auto" w:fill="auto"/>
            <w:vAlign w:val="center"/>
            <w:hideMark/>
          </w:tcPr>
          <w:p w14:paraId="195594A6" w14:textId="204A0A21"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40,88</w:t>
            </w:r>
          </w:p>
        </w:tc>
        <w:tc>
          <w:tcPr>
            <w:tcW w:w="1276" w:type="dxa"/>
            <w:tcBorders>
              <w:top w:val="nil"/>
              <w:left w:val="nil"/>
              <w:bottom w:val="single" w:sz="4" w:space="0" w:color="C0C0C0"/>
              <w:right w:val="single" w:sz="4" w:space="0" w:color="C0C0C0"/>
            </w:tcBorders>
            <w:shd w:val="clear" w:color="auto" w:fill="auto"/>
            <w:vAlign w:val="center"/>
            <w:hideMark/>
          </w:tcPr>
          <w:p w14:paraId="0334546A" w14:textId="08447503"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40,88</w:t>
            </w:r>
          </w:p>
        </w:tc>
        <w:tc>
          <w:tcPr>
            <w:tcW w:w="3856" w:type="dxa"/>
            <w:tcBorders>
              <w:top w:val="nil"/>
              <w:left w:val="nil"/>
              <w:bottom w:val="nil"/>
              <w:right w:val="nil"/>
            </w:tcBorders>
            <w:shd w:val="clear" w:color="auto" w:fill="auto"/>
            <w:vAlign w:val="center"/>
            <w:hideMark/>
          </w:tcPr>
          <w:p w14:paraId="09970B27" w14:textId="77777777" w:rsidR="0010347A" w:rsidRPr="0010347A" w:rsidRDefault="0010347A" w:rsidP="0010347A">
            <w:pPr>
              <w:jc w:val="center"/>
              <w:rPr>
                <w:rFonts w:ascii="Tahoma" w:hAnsi="Tahoma" w:cs="Tahoma"/>
                <w:b/>
                <w:bCs/>
                <w:sz w:val="13"/>
                <w:szCs w:val="13"/>
              </w:rPr>
            </w:pPr>
          </w:p>
        </w:tc>
      </w:tr>
      <w:tr w:rsidR="0010347A" w:rsidRPr="0010347A" w14:paraId="20DD352D" w14:textId="77777777" w:rsidTr="0010347A">
        <w:trPr>
          <w:trHeight w:val="225"/>
          <w:jc w:val="center"/>
        </w:trPr>
        <w:tc>
          <w:tcPr>
            <w:tcW w:w="343" w:type="dxa"/>
            <w:tcBorders>
              <w:top w:val="nil"/>
              <w:left w:val="nil"/>
              <w:bottom w:val="nil"/>
              <w:right w:val="nil"/>
            </w:tcBorders>
            <w:shd w:val="clear" w:color="auto" w:fill="auto"/>
            <w:vAlign w:val="center"/>
            <w:hideMark/>
          </w:tcPr>
          <w:p w14:paraId="7035305F"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438DB1B1"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2DE69CA8" w14:textId="77777777" w:rsidR="0010347A" w:rsidRPr="0010347A" w:rsidRDefault="0010347A" w:rsidP="0010347A">
            <w:pPr>
              <w:rPr>
                <w:sz w:val="13"/>
                <w:szCs w:val="13"/>
              </w:rPr>
            </w:pPr>
          </w:p>
        </w:tc>
        <w:tc>
          <w:tcPr>
            <w:tcW w:w="4807" w:type="dxa"/>
            <w:tcBorders>
              <w:top w:val="nil"/>
              <w:left w:val="single" w:sz="4" w:space="0" w:color="C0C0C0"/>
              <w:bottom w:val="single" w:sz="4" w:space="0" w:color="C0C0C0"/>
              <w:right w:val="single" w:sz="4" w:space="0" w:color="C0C0C0"/>
            </w:tcBorders>
            <w:shd w:val="clear" w:color="000000" w:fill="B7DEE8"/>
            <w:vAlign w:val="center"/>
            <w:hideMark/>
          </w:tcPr>
          <w:p w14:paraId="0314AC35"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Расчетная предпринимательская прибыль</w:t>
            </w:r>
          </w:p>
        </w:tc>
        <w:tc>
          <w:tcPr>
            <w:tcW w:w="1017" w:type="dxa"/>
            <w:tcBorders>
              <w:top w:val="nil"/>
              <w:left w:val="nil"/>
              <w:bottom w:val="single" w:sz="4" w:space="0" w:color="C0C0C0"/>
              <w:right w:val="single" w:sz="4" w:space="0" w:color="C0C0C0"/>
            </w:tcBorders>
            <w:shd w:val="clear" w:color="auto" w:fill="auto"/>
            <w:vAlign w:val="center"/>
            <w:hideMark/>
          </w:tcPr>
          <w:p w14:paraId="4B1F1231"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single" w:sz="4" w:space="0" w:color="C0C0C0"/>
              <w:bottom w:val="single" w:sz="4" w:space="0" w:color="C0C0C0"/>
              <w:right w:val="single" w:sz="4" w:space="0" w:color="C0C0C0"/>
            </w:tcBorders>
            <w:shd w:val="clear" w:color="auto" w:fill="auto"/>
            <w:vAlign w:val="center"/>
            <w:hideMark/>
          </w:tcPr>
          <w:p w14:paraId="0209D0B3" w14:textId="3330140F"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w:t>
            </w:r>
          </w:p>
        </w:tc>
        <w:tc>
          <w:tcPr>
            <w:tcW w:w="1576" w:type="dxa"/>
            <w:tcBorders>
              <w:top w:val="nil"/>
              <w:left w:val="nil"/>
              <w:bottom w:val="single" w:sz="4" w:space="0" w:color="C0C0C0"/>
              <w:right w:val="single" w:sz="4" w:space="0" w:color="C0C0C0"/>
            </w:tcBorders>
            <w:shd w:val="clear" w:color="auto" w:fill="auto"/>
            <w:vAlign w:val="center"/>
            <w:hideMark/>
          </w:tcPr>
          <w:p w14:paraId="4D9826E9" w14:textId="47DC3C6B"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6119A837" w14:textId="067A8D04"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30572238" w14:textId="2D98B65F"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w:t>
            </w:r>
          </w:p>
        </w:tc>
        <w:tc>
          <w:tcPr>
            <w:tcW w:w="3796" w:type="dxa"/>
            <w:tcBorders>
              <w:top w:val="nil"/>
              <w:left w:val="nil"/>
              <w:bottom w:val="nil"/>
              <w:right w:val="nil"/>
            </w:tcBorders>
            <w:shd w:val="clear" w:color="auto" w:fill="auto"/>
            <w:vAlign w:val="center"/>
            <w:hideMark/>
          </w:tcPr>
          <w:p w14:paraId="19C888D3" w14:textId="77777777" w:rsidR="0010347A" w:rsidRPr="0010347A" w:rsidRDefault="0010347A" w:rsidP="0010347A">
            <w:pPr>
              <w:jc w:val="center"/>
              <w:rPr>
                <w:rFonts w:ascii="Tahoma" w:hAnsi="Tahoma" w:cs="Tahoma"/>
                <w:b/>
                <w:bCs/>
                <w:sz w:val="13"/>
                <w:szCs w:val="13"/>
              </w:rPr>
            </w:pP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3D35CF42" w14:textId="4EF2ECEF"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w:t>
            </w:r>
          </w:p>
        </w:tc>
        <w:tc>
          <w:tcPr>
            <w:tcW w:w="1616" w:type="dxa"/>
            <w:tcBorders>
              <w:top w:val="nil"/>
              <w:left w:val="nil"/>
              <w:bottom w:val="single" w:sz="4" w:space="0" w:color="C0C0C0"/>
              <w:right w:val="single" w:sz="4" w:space="0" w:color="C0C0C0"/>
            </w:tcBorders>
            <w:shd w:val="clear" w:color="auto" w:fill="auto"/>
            <w:vAlign w:val="center"/>
            <w:hideMark/>
          </w:tcPr>
          <w:p w14:paraId="545CF130" w14:textId="20C4B9E0"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w:t>
            </w:r>
          </w:p>
        </w:tc>
        <w:tc>
          <w:tcPr>
            <w:tcW w:w="1376" w:type="dxa"/>
            <w:tcBorders>
              <w:top w:val="nil"/>
              <w:left w:val="nil"/>
              <w:bottom w:val="single" w:sz="4" w:space="0" w:color="C0C0C0"/>
              <w:right w:val="single" w:sz="4" w:space="0" w:color="C0C0C0"/>
            </w:tcBorders>
            <w:shd w:val="clear" w:color="auto" w:fill="auto"/>
            <w:vAlign w:val="center"/>
            <w:hideMark/>
          </w:tcPr>
          <w:p w14:paraId="0C9DB2F4" w14:textId="5B967E65"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w:t>
            </w:r>
          </w:p>
        </w:tc>
        <w:tc>
          <w:tcPr>
            <w:tcW w:w="1276" w:type="dxa"/>
            <w:tcBorders>
              <w:top w:val="nil"/>
              <w:left w:val="nil"/>
              <w:bottom w:val="single" w:sz="4" w:space="0" w:color="C0C0C0"/>
              <w:right w:val="single" w:sz="4" w:space="0" w:color="C0C0C0"/>
            </w:tcBorders>
            <w:shd w:val="clear" w:color="auto" w:fill="auto"/>
            <w:vAlign w:val="center"/>
            <w:hideMark/>
          </w:tcPr>
          <w:p w14:paraId="18E6FF6D" w14:textId="233B9D90"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w:t>
            </w:r>
          </w:p>
        </w:tc>
        <w:tc>
          <w:tcPr>
            <w:tcW w:w="3856" w:type="dxa"/>
            <w:tcBorders>
              <w:top w:val="nil"/>
              <w:left w:val="nil"/>
              <w:bottom w:val="nil"/>
              <w:right w:val="nil"/>
            </w:tcBorders>
            <w:shd w:val="clear" w:color="auto" w:fill="auto"/>
            <w:vAlign w:val="center"/>
            <w:hideMark/>
          </w:tcPr>
          <w:p w14:paraId="70E1C8B1" w14:textId="77777777" w:rsidR="0010347A" w:rsidRPr="0010347A" w:rsidRDefault="0010347A" w:rsidP="0010347A">
            <w:pPr>
              <w:jc w:val="center"/>
              <w:rPr>
                <w:rFonts w:ascii="Tahoma" w:hAnsi="Tahoma" w:cs="Tahoma"/>
                <w:b/>
                <w:bCs/>
                <w:sz w:val="13"/>
                <w:szCs w:val="13"/>
              </w:rPr>
            </w:pPr>
          </w:p>
        </w:tc>
      </w:tr>
      <w:tr w:rsidR="0010347A" w:rsidRPr="0010347A" w14:paraId="0DC23E06" w14:textId="77777777" w:rsidTr="0010347A">
        <w:trPr>
          <w:trHeight w:val="900"/>
          <w:jc w:val="center"/>
        </w:trPr>
        <w:tc>
          <w:tcPr>
            <w:tcW w:w="343" w:type="dxa"/>
            <w:tcBorders>
              <w:top w:val="nil"/>
              <w:left w:val="nil"/>
              <w:bottom w:val="nil"/>
              <w:right w:val="nil"/>
            </w:tcBorders>
            <w:shd w:val="clear" w:color="auto" w:fill="auto"/>
            <w:vAlign w:val="center"/>
            <w:hideMark/>
          </w:tcPr>
          <w:p w14:paraId="614DB106"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7C8D1D6D"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4CAECE2A" w14:textId="77777777" w:rsidR="0010347A" w:rsidRPr="0010347A" w:rsidRDefault="0010347A" w:rsidP="0010347A">
            <w:pPr>
              <w:rPr>
                <w:sz w:val="13"/>
                <w:szCs w:val="13"/>
              </w:rPr>
            </w:pPr>
          </w:p>
        </w:tc>
        <w:tc>
          <w:tcPr>
            <w:tcW w:w="4807" w:type="dxa"/>
            <w:tcBorders>
              <w:top w:val="nil"/>
              <w:left w:val="single" w:sz="4" w:space="0" w:color="C0C0C0"/>
              <w:bottom w:val="single" w:sz="4" w:space="0" w:color="C0C0C0"/>
              <w:right w:val="single" w:sz="4" w:space="0" w:color="C0C0C0"/>
            </w:tcBorders>
            <w:shd w:val="clear" w:color="000000" w:fill="BFBFBF"/>
            <w:vAlign w:val="center"/>
            <w:hideMark/>
          </w:tcPr>
          <w:p w14:paraId="69280CED"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Корректировка НВВ 2018 года (размер отклонения значений, учтенных при установлении тарифов, от фактических значений параметров расчета тарифов)</w:t>
            </w:r>
          </w:p>
        </w:tc>
        <w:tc>
          <w:tcPr>
            <w:tcW w:w="1017" w:type="dxa"/>
            <w:tcBorders>
              <w:top w:val="nil"/>
              <w:left w:val="nil"/>
              <w:bottom w:val="single" w:sz="4" w:space="0" w:color="C0C0C0"/>
              <w:right w:val="single" w:sz="4" w:space="0" w:color="C0C0C0"/>
            </w:tcBorders>
            <w:shd w:val="clear" w:color="auto" w:fill="auto"/>
            <w:vAlign w:val="center"/>
            <w:hideMark/>
          </w:tcPr>
          <w:p w14:paraId="4084E0F9"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single" w:sz="4" w:space="0" w:color="C0C0C0"/>
              <w:bottom w:val="single" w:sz="4" w:space="0" w:color="C0C0C0"/>
              <w:right w:val="single" w:sz="4" w:space="0" w:color="C0C0C0"/>
            </w:tcBorders>
            <w:shd w:val="clear" w:color="auto" w:fill="auto"/>
            <w:vAlign w:val="center"/>
            <w:hideMark/>
          </w:tcPr>
          <w:p w14:paraId="44B79A7B" w14:textId="41185489" w:rsidR="0010347A" w:rsidRPr="0010347A" w:rsidRDefault="0010347A" w:rsidP="0010347A">
            <w:pPr>
              <w:jc w:val="center"/>
              <w:rPr>
                <w:rFonts w:ascii="Tahoma" w:hAnsi="Tahoma" w:cs="Tahoma"/>
                <w:b/>
                <w:bCs/>
                <w:sz w:val="13"/>
                <w:szCs w:val="13"/>
              </w:rPr>
            </w:pPr>
          </w:p>
        </w:tc>
        <w:tc>
          <w:tcPr>
            <w:tcW w:w="1576" w:type="dxa"/>
            <w:tcBorders>
              <w:top w:val="nil"/>
              <w:left w:val="nil"/>
              <w:bottom w:val="single" w:sz="4" w:space="0" w:color="C0C0C0"/>
              <w:right w:val="single" w:sz="4" w:space="0" w:color="C0C0C0"/>
            </w:tcBorders>
            <w:shd w:val="clear" w:color="auto" w:fill="auto"/>
            <w:vAlign w:val="center"/>
            <w:hideMark/>
          </w:tcPr>
          <w:p w14:paraId="52AE3B59" w14:textId="5D6FE096" w:rsidR="0010347A" w:rsidRPr="0010347A" w:rsidRDefault="0010347A" w:rsidP="0010347A">
            <w:pPr>
              <w:jc w:val="center"/>
              <w:rPr>
                <w:rFonts w:ascii="Tahoma" w:hAnsi="Tahoma" w:cs="Tahoma"/>
                <w:b/>
                <w:bCs/>
                <w:sz w:val="13"/>
                <w:szCs w:val="13"/>
              </w:rPr>
            </w:pPr>
          </w:p>
        </w:tc>
        <w:tc>
          <w:tcPr>
            <w:tcW w:w="1496" w:type="dxa"/>
            <w:tcBorders>
              <w:top w:val="nil"/>
              <w:left w:val="nil"/>
              <w:bottom w:val="single" w:sz="4" w:space="0" w:color="C0C0C0"/>
              <w:right w:val="single" w:sz="4" w:space="0" w:color="C0C0C0"/>
            </w:tcBorders>
            <w:shd w:val="clear" w:color="auto" w:fill="auto"/>
            <w:vAlign w:val="center"/>
            <w:hideMark/>
          </w:tcPr>
          <w:p w14:paraId="012796EF" w14:textId="2807CC03" w:rsidR="0010347A" w:rsidRPr="0010347A" w:rsidRDefault="0010347A" w:rsidP="0010347A">
            <w:pPr>
              <w:jc w:val="center"/>
              <w:rPr>
                <w:rFonts w:ascii="Tahoma" w:hAnsi="Tahoma" w:cs="Tahoma"/>
                <w:b/>
                <w:bCs/>
                <w:sz w:val="13"/>
                <w:szCs w:val="13"/>
              </w:rPr>
            </w:pPr>
          </w:p>
        </w:tc>
        <w:tc>
          <w:tcPr>
            <w:tcW w:w="1496" w:type="dxa"/>
            <w:tcBorders>
              <w:top w:val="nil"/>
              <w:left w:val="nil"/>
              <w:bottom w:val="single" w:sz="4" w:space="0" w:color="C0C0C0"/>
              <w:right w:val="single" w:sz="4" w:space="0" w:color="C0C0C0"/>
            </w:tcBorders>
            <w:shd w:val="clear" w:color="auto" w:fill="auto"/>
            <w:vAlign w:val="center"/>
            <w:hideMark/>
          </w:tcPr>
          <w:p w14:paraId="66D5FAE1" w14:textId="4E2A49AF" w:rsidR="0010347A" w:rsidRPr="0010347A" w:rsidRDefault="0010347A" w:rsidP="0010347A">
            <w:pPr>
              <w:jc w:val="center"/>
              <w:rPr>
                <w:rFonts w:ascii="Tahoma" w:hAnsi="Tahoma" w:cs="Tahoma"/>
                <w:b/>
                <w:bCs/>
                <w:sz w:val="13"/>
                <w:szCs w:val="13"/>
              </w:rPr>
            </w:pPr>
          </w:p>
        </w:tc>
        <w:tc>
          <w:tcPr>
            <w:tcW w:w="3796" w:type="dxa"/>
            <w:tcBorders>
              <w:top w:val="nil"/>
              <w:left w:val="nil"/>
              <w:bottom w:val="nil"/>
              <w:right w:val="nil"/>
            </w:tcBorders>
            <w:shd w:val="clear" w:color="auto" w:fill="auto"/>
            <w:vAlign w:val="center"/>
            <w:hideMark/>
          </w:tcPr>
          <w:p w14:paraId="3A068273" w14:textId="77777777" w:rsidR="0010347A" w:rsidRPr="0010347A" w:rsidRDefault="0010347A" w:rsidP="0010347A">
            <w:pPr>
              <w:jc w:val="center"/>
              <w:rPr>
                <w:rFonts w:ascii="Tahoma" w:hAnsi="Tahoma" w:cs="Tahoma"/>
                <w:b/>
                <w:bCs/>
                <w:sz w:val="13"/>
                <w:szCs w:val="13"/>
              </w:rPr>
            </w:pP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26C74C9F" w14:textId="47599A10" w:rsidR="0010347A" w:rsidRPr="0010347A" w:rsidRDefault="0010347A" w:rsidP="0010347A">
            <w:pPr>
              <w:jc w:val="center"/>
              <w:rPr>
                <w:rFonts w:ascii="Tahoma" w:hAnsi="Tahoma" w:cs="Tahoma"/>
                <w:b/>
                <w:bCs/>
                <w:sz w:val="13"/>
                <w:szCs w:val="13"/>
              </w:rPr>
            </w:pPr>
          </w:p>
        </w:tc>
        <w:tc>
          <w:tcPr>
            <w:tcW w:w="1616" w:type="dxa"/>
            <w:tcBorders>
              <w:top w:val="nil"/>
              <w:left w:val="nil"/>
              <w:bottom w:val="single" w:sz="4" w:space="0" w:color="C0C0C0"/>
              <w:right w:val="single" w:sz="4" w:space="0" w:color="C0C0C0"/>
            </w:tcBorders>
            <w:shd w:val="clear" w:color="auto" w:fill="auto"/>
            <w:vAlign w:val="center"/>
            <w:hideMark/>
          </w:tcPr>
          <w:p w14:paraId="46D3373E" w14:textId="53782955" w:rsidR="0010347A" w:rsidRPr="0010347A" w:rsidRDefault="0010347A" w:rsidP="0010347A">
            <w:pPr>
              <w:jc w:val="center"/>
              <w:rPr>
                <w:rFonts w:ascii="Tahoma" w:hAnsi="Tahoma" w:cs="Tahoma"/>
                <w:b/>
                <w:bCs/>
                <w:sz w:val="13"/>
                <w:szCs w:val="13"/>
              </w:rPr>
            </w:pPr>
          </w:p>
        </w:tc>
        <w:tc>
          <w:tcPr>
            <w:tcW w:w="1376" w:type="dxa"/>
            <w:tcBorders>
              <w:top w:val="nil"/>
              <w:left w:val="nil"/>
              <w:bottom w:val="single" w:sz="4" w:space="0" w:color="C0C0C0"/>
              <w:right w:val="single" w:sz="4" w:space="0" w:color="C0C0C0"/>
            </w:tcBorders>
            <w:shd w:val="clear" w:color="auto" w:fill="auto"/>
            <w:vAlign w:val="center"/>
            <w:hideMark/>
          </w:tcPr>
          <w:p w14:paraId="2FFB2A4E" w14:textId="43D693B2" w:rsidR="0010347A" w:rsidRPr="0010347A" w:rsidRDefault="0010347A" w:rsidP="0010347A">
            <w:pPr>
              <w:jc w:val="center"/>
              <w:rPr>
                <w:rFonts w:ascii="Tahoma" w:hAnsi="Tahoma" w:cs="Tahoma"/>
                <w:b/>
                <w:bCs/>
                <w:sz w:val="13"/>
                <w:szCs w:val="13"/>
              </w:rPr>
            </w:pPr>
          </w:p>
        </w:tc>
        <w:tc>
          <w:tcPr>
            <w:tcW w:w="1276" w:type="dxa"/>
            <w:tcBorders>
              <w:top w:val="nil"/>
              <w:left w:val="nil"/>
              <w:bottom w:val="single" w:sz="4" w:space="0" w:color="C0C0C0"/>
              <w:right w:val="single" w:sz="4" w:space="0" w:color="C0C0C0"/>
            </w:tcBorders>
            <w:shd w:val="clear" w:color="auto" w:fill="auto"/>
            <w:vAlign w:val="center"/>
            <w:hideMark/>
          </w:tcPr>
          <w:p w14:paraId="5192B193" w14:textId="19ECEA22" w:rsidR="0010347A" w:rsidRPr="0010347A" w:rsidRDefault="0010347A" w:rsidP="0010347A">
            <w:pPr>
              <w:jc w:val="center"/>
              <w:rPr>
                <w:rFonts w:ascii="Tahoma" w:hAnsi="Tahoma" w:cs="Tahoma"/>
                <w:b/>
                <w:bCs/>
                <w:sz w:val="13"/>
                <w:szCs w:val="13"/>
              </w:rPr>
            </w:pPr>
          </w:p>
        </w:tc>
        <w:tc>
          <w:tcPr>
            <w:tcW w:w="3856" w:type="dxa"/>
            <w:tcBorders>
              <w:top w:val="nil"/>
              <w:left w:val="nil"/>
              <w:bottom w:val="nil"/>
              <w:right w:val="nil"/>
            </w:tcBorders>
            <w:shd w:val="clear" w:color="auto" w:fill="auto"/>
            <w:vAlign w:val="center"/>
            <w:hideMark/>
          </w:tcPr>
          <w:p w14:paraId="03B339EF" w14:textId="77777777" w:rsidR="0010347A" w:rsidRPr="0010347A" w:rsidRDefault="0010347A" w:rsidP="0010347A">
            <w:pPr>
              <w:jc w:val="center"/>
              <w:rPr>
                <w:rFonts w:ascii="Tahoma" w:hAnsi="Tahoma" w:cs="Tahoma"/>
                <w:b/>
                <w:bCs/>
                <w:sz w:val="13"/>
                <w:szCs w:val="13"/>
              </w:rPr>
            </w:pPr>
          </w:p>
        </w:tc>
      </w:tr>
      <w:tr w:rsidR="0010347A" w:rsidRPr="0010347A" w14:paraId="7FC6B874" w14:textId="77777777" w:rsidTr="0010347A">
        <w:trPr>
          <w:trHeight w:val="225"/>
          <w:jc w:val="center"/>
        </w:trPr>
        <w:tc>
          <w:tcPr>
            <w:tcW w:w="343" w:type="dxa"/>
            <w:tcBorders>
              <w:top w:val="nil"/>
              <w:left w:val="nil"/>
              <w:bottom w:val="nil"/>
              <w:right w:val="nil"/>
            </w:tcBorders>
            <w:shd w:val="clear" w:color="auto" w:fill="auto"/>
            <w:vAlign w:val="center"/>
            <w:hideMark/>
          </w:tcPr>
          <w:p w14:paraId="6FD2287F" w14:textId="77777777" w:rsidR="0010347A" w:rsidRPr="0010347A" w:rsidRDefault="0010347A" w:rsidP="0010347A">
            <w:pPr>
              <w:rPr>
                <w:sz w:val="13"/>
                <w:szCs w:val="13"/>
              </w:rPr>
            </w:pPr>
          </w:p>
        </w:tc>
        <w:tc>
          <w:tcPr>
            <w:tcW w:w="202" w:type="dxa"/>
            <w:tcBorders>
              <w:top w:val="nil"/>
              <w:left w:val="nil"/>
              <w:bottom w:val="nil"/>
              <w:right w:val="nil"/>
            </w:tcBorders>
            <w:shd w:val="clear" w:color="auto" w:fill="auto"/>
            <w:vAlign w:val="center"/>
            <w:hideMark/>
          </w:tcPr>
          <w:p w14:paraId="6C687271" w14:textId="77777777" w:rsidR="0010347A" w:rsidRPr="0010347A" w:rsidRDefault="0010347A" w:rsidP="0010347A">
            <w:pPr>
              <w:rPr>
                <w:sz w:val="13"/>
                <w:szCs w:val="13"/>
              </w:rPr>
            </w:pPr>
          </w:p>
        </w:tc>
        <w:tc>
          <w:tcPr>
            <w:tcW w:w="971" w:type="dxa"/>
            <w:tcBorders>
              <w:top w:val="nil"/>
              <w:left w:val="nil"/>
              <w:bottom w:val="nil"/>
              <w:right w:val="nil"/>
            </w:tcBorders>
            <w:shd w:val="clear" w:color="auto" w:fill="auto"/>
            <w:vAlign w:val="center"/>
            <w:hideMark/>
          </w:tcPr>
          <w:p w14:paraId="7DFB3EE0" w14:textId="77777777" w:rsidR="0010347A" w:rsidRPr="0010347A" w:rsidRDefault="0010347A" w:rsidP="0010347A">
            <w:pPr>
              <w:rPr>
                <w:sz w:val="13"/>
                <w:szCs w:val="13"/>
              </w:rPr>
            </w:pPr>
          </w:p>
        </w:tc>
        <w:tc>
          <w:tcPr>
            <w:tcW w:w="4807" w:type="dxa"/>
            <w:tcBorders>
              <w:top w:val="nil"/>
              <w:left w:val="single" w:sz="4" w:space="0" w:color="C0C0C0"/>
              <w:bottom w:val="single" w:sz="4" w:space="0" w:color="C0C0C0"/>
              <w:right w:val="single" w:sz="4" w:space="0" w:color="C0C0C0"/>
            </w:tcBorders>
            <w:shd w:val="clear" w:color="auto" w:fill="auto"/>
            <w:vAlign w:val="center"/>
            <w:hideMark/>
          </w:tcPr>
          <w:p w14:paraId="2AA811E2" w14:textId="77777777" w:rsidR="0010347A" w:rsidRPr="0010347A" w:rsidRDefault="0010347A" w:rsidP="0010347A">
            <w:pPr>
              <w:rPr>
                <w:rFonts w:ascii="Tahoma" w:hAnsi="Tahoma" w:cs="Tahoma"/>
                <w:b/>
                <w:bCs/>
                <w:sz w:val="13"/>
                <w:szCs w:val="13"/>
              </w:rPr>
            </w:pPr>
            <w:r w:rsidRPr="0010347A">
              <w:rPr>
                <w:rFonts w:ascii="Tahoma" w:hAnsi="Tahoma" w:cs="Tahoma"/>
                <w:b/>
                <w:bCs/>
                <w:sz w:val="13"/>
                <w:szCs w:val="13"/>
              </w:rPr>
              <w:t>ВСЕГО:</w:t>
            </w:r>
          </w:p>
        </w:tc>
        <w:tc>
          <w:tcPr>
            <w:tcW w:w="1017" w:type="dxa"/>
            <w:tcBorders>
              <w:top w:val="nil"/>
              <w:left w:val="nil"/>
              <w:bottom w:val="single" w:sz="4" w:space="0" w:color="C0C0C0"/>
              <w:right w:val="single" w:sz="4" w:space="0" w:color="C0C0C0"/>
            </w:tcBorders>
            <w:shd w:val="clear" w:color="auto" w:fill="auto"/>
            <w:vAlign w:val="center"/>
            <w:hideMark/>
          </w:tcPr>
          <w:p w14:paraId="0CC2E458" w14:textId="77777777" w:rsidR="0010347A" w:rsidRPr="0010347A" w:rsidRDefault="0010347A" w:rsidP="0010347A">
            <w:pPr>
              <w:jc w:val="center"/>
              <w:rPr>
                <w:rFonts w:ascii="Tahoma" w:hAnsi="Tahoma" w:cs="Tahoma"/>
                <w:b/>
                <w:bCs/>
                <w:sz w:val="13"/>
                <w:szCs w:val="13"/>
              </w:rPr>
            </w:pPr>
            <w:proofErr w:type="spellStart"/>
            <w:r w:rsidRPr="0010347A">
              <w:rPr>
                <w:rFonts w:ascii="Tahoma" w:hAnsi="Tahoma" w:cs="Tahoma"/>
                <w:b/>
                <w:bCs/>
                <w:sz w:val="13"/>
                <w:szCs w:val="13"/>
              </w:rPr>
              <w:t>тыс</w:t>
            </w:r>
            <w:proofErr w:type="spellEnd"/>
            <w:r w:rsidRPr="0010347A">
              <w:rPr>
                <w:rFonts w:ascii="Tahoma" w:hAnsi="Tahoma" w:cs="Tahoma"/>
                <w:b/>
                <w:bCs/>
                <w:sz w:val="13"/>
                <w:szCs w:val="13"/>
              </w:rPr>
              <w:t xml:space="preserve"> </w:t>
            </w:r>
            <w:proofErr w:type="spellStart"/>
            <w:r w:rsidRPr="0010347A">
              <w:rPr>
                <w:rFonts w:ascii="Tahoma" w:hAnsi="Tahoma" w:cs="Tahoma"/>
                <w:b/>
                <w:bCs/>
                <w:sz w:val="13"/>
                <w:szCs w:val="13"/>
              </w:rPr>
              <w:t>руб</w:t>
            </w:r>
            <w:proofErr w:type="spellEnd"/>
          </w:p>
        </w:tc>
        <w:tc>
          <w:tcPr>
            <w:tcW w:w="1456" w:type="dxa"/>
            <w:tcBorders>
              <w:top w:val="nil"/>
              <w:left w:val="single" w:sz="4" w:space="0" w:color="C0C0C0"/>
              <w:bottom w:val="single" w:sz="4" w:space="0" w:color="C0C0C0"/>
              <w:right w:val="single" w:sz="4" w:space="0" w:color="C0C0C0"/>
            </w:tcBorders>
            <w:shd w:val="clear" w:color="auto" w:fill="auto"/>
            <w:vAlign w:val="center"/>
            <w:hideMark/>
          </w:tcPr>
          <w:p w14:paraId="2BBEC442" w14:textId="7211A714"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8 227,32</w:t>
            </w:r>
          </w:p>
        </w:tc>
        <w:tc>
          <w:tcPr>
            <w:tcW w:w="1576" w:type="dxa"/>
            <w:tcBorders>
              <w:top w:val="nil"/>
              <w:left w:val="nil"/>
              <w:bottom w:val="single" w:sz="4" w:space="0" w:color="C0C0C0"/>
              <w:right w:val="single" w:sz="4" w:space="0" w:color="C0C0C0"/>
            </w:tcBorders>
            <w:shd w:val="clear" w:color="auto" w:fill="auto"/>
            <w:vAlign w:val="center"/>
            <w:hideMark/>
          </w:tcPr>
          <w:p w14:paraId="507BEBF8" w14:textId="7CAB407B"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8 227,32</w:t>
            </w:r>
          </w:p>
        </w:tc>
        <w:tc>
          <w:tcPr>
            <w:tcW w:w="1496" w:type="dxa"/>
            <w:tcBorders>
              <w:top w:val="nil"/>
              <w:left w:val="nil"/>
              <w:bottom w:val="single" w:sz="4" w:space="0" w:color="C0C0C0"/>
              <w:right w:val="single" w:sz="4" w:space="0" w:color="C0C0C0"/>
            </w:tcBorders>
            <w:shd w:val="clear" w:color="auto" w:fill="auto"/>
            <w:vAlign w:val="center"/>
            <w:hideMark/>
          </w:tcPr>
          <w:p w14:paraId="3D187AAF" w14:textId="3094ACEF"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4 016,81</w:t>
            </w:r>
          </w:p>
        </w:tc>
        <w:tc>
          <w:tcPr>
            <w:tcW w:w="1496" w:type="dxa"/>
            <w:tcBorders>
              <w:top w:val="nil"/>
              <w:left w:val="nil"/>
              <w:bottom w:val="single" w:sz="4" w:space="0" w:color="C0C0C0"/>
              <w:right w:val="single" w:sz="4" w:space="0" w:color="C0C0C0"/>
            </w:tcBorders>
            <w:shd w:val="clear" w:color="auto" w:fill="auto"/>
            <w:vAlign w:val="center"/>
            <w:hideMark/>
          </w:tcPr>
          <w:p w14:paraId="6F27737F" w14:textId="702340CC"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4 210,51</w:t>
            </w:r>
          </w:p>
        </w:tc>
        <w:tc>
          <w:tcPr>
            <w:tcW w:w="3796" w:type="dxa"/>
            <w:tcBorders>
              <w:top w:val="nil"/>
              <w:left w:val="nil"/>
              <w:bottom w:val="nil"/>
              <w:right w:val="nil"/>
            </w:tcBorders>
            <w:shd w:val="clear" w:color="auto" w:fill="auto"/>
            <w:vAlign w:val="center"/>
            <w:hideMark/>
          </w:tcPr>
          <w:p w14:paraId="5786CCDE" w14:textId="77777777" w:rsidR="0010347A" w:rsidRPr="0010347A" w:rsidRDefault="0010347A" w:rsidP="0010347A">
            <w:pPr>
              <w:jc w:val="center"/>
              <w:rPr>
                <w:rFonts w:ascii="Tahoma" w:hAnsi="Tahoma" w:cs="Tahoma"/>
                <w:b/>
                <w:bCs/>
                <w:sz w:val="13"/>
                <w:szCs w:val="13"/>
              </w:rPr>
            </w:pPr>
          </w:p>
        </w:tc>
        <w:tc>
          <w:tcPr>
            <w:tcW w:w="1496" w:type="dxa"/>
            <w:tcBorders>
              <w:top w:val="nil"/>
              <w:left w:val="single" w:sz="4" w:space="0" w:color="C0C0C0"/>
              <w:bottom w:val="single" w:sz="4" w:space="0" w:color="C0C0C0"/>
              <w:right w:val="single" w:sz="4" w:space="0" w:color="C0C0C0"/>
            </w:tcBorders>
            <w:shd w:val="clear" w:color="auto" w:fill="auto"/>
            <w:vAlign w:val="center"/>
            <w:hideMark/>
          </w:tcPr>
          <w:p w14:paraId="696E32B1" w14:textId="4429F15D"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8 629,43</w:t>
            </w:r>
          </w:p>
        </w:tc>
        <w:tc>
          <w:tcPr>
            <w:tcW w:w="1616" w:type="dxa"/>
            <w:tcBorders>
              <w:top w:val="nil"/>
              <w:left w:val="nil"/>
              <w:bottom w:val="single" w:sz="4" w:space="0" w:color="C0C0C0"/>
              <w:right w:val="single" w:sz="4" w:space="0" w:color="C0C0C0"/>
            </w:tcBorders>
            <w:shd w:val="clear" w:color="auto" w:fill="auto"/>
            <w:vAlign w:val="center"/>
            <w:hideMark/>
          </w:tcPr>
          <w:p w14:paraId="439BAC88" w14:textId="37CAB2B9"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8 629,43</w:t>
            </w:r>
          </w:p>
        </w:tc>
        <w:tc>
          <w:tcPr>
            <w:tcW w:w="1376" w:type="dxa"/>
            <w:tcBorders>
              <w:top w:val="nil"/>
              <w:left w:val="nil"/>
              <w:bottom w:val="single" w:sz="4" w:space="0" w:color="C0C0C0"/>
              <w:right w:val="single" w:sz="4" w:space="0" w:color="C0C0C0"/>
            </w:tcBorders>
            <w:shd w:val="clear" w:color="auto" w:fill="auto"/>
            <w:vAlign w:val="center"/>
            <w:hideMark/>
          </w:tcPr>
          <w:p w14:paraId="4636BD64" w14:textId="3CBB4EBC"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4 212,08</w:t>
            </w:r>
          </w:p>
        </w:tc>
        <w:tc>
          <w:tcPr>
            <w:tcW w:w="1276" w:type="dxa"/>
            <w:tcBorders>
              <w:top w:val="nil"/>
              <w:left w:val="nil"/>
              <w:bottom w:val="single" w:sz="4" w:space="0" w:color="C0C0C0"/>
              <w:right w:val="single" w:sz="4" w:space="0" w:color="C0C0C0"/>
            </w:tcBorders>
            <w:shd w:val="clear" w:color="auto" w:fill="auto"/>
            <w:vAlign w:val="center"/>
            <w:hideMark/>
          </w:tcPr>
          <w:p w14:paraId="3D0C72F4" w14:textId="39557E75" w:rsidR="0010347A" w:rsidRPr="0010347A" w:rsidRDefault="0010347A" w:rsidP="0010347A">
            <w:pPr>
              <w:jc w:val="center"/>
              <w:rPr>
                <w:rFonts w:ascii="Tahoma" w:hAnsi="Tahoma" w:cs="Tahoma"/>
                <w:b/>
                <w:bCs/>
                <w:sz w:val="13"/>
                <w:szCs w:val="13"/>
              </w:rPr>
            </w:pPr>
            <w:r w:rsidRPr="0010347A">
              <w:rPr>
                <w:rFonts w:ascii="Tahoma" w:hAnsi="Tahoma" w:cs="Tahoma"/>
                <w:b/>
                <w:bCs/>
                <w:sz w:val="13"/>
                <w:szCs w:val="13"/>
              </w:rPr>
              <w:t>4 417,35</w:t>
            </w:r>
          </w:p>
        </w:tc>
        <w:tc>
          <w:tcPr>
            <w:tcW w:w="3856" w:type="dxa"/>
            <w:tcBorders>
              <w:top w:val="nil"/>
              <w:left w:val="nil"/>
              <w:bottom w:val="nil"/>
              <w:right w:val="nil"/>
            </w:tcBorders>
            <w:shd w:val="clear" w:color="auto" w:fill="auto"/>
            <w:vAlign w:val="center"/>
            <w:hideMark/>
          </w:tcPr>
          <w:p w14:paraId="21A2DB60" w14:textId="77777777" w:rsidR="0010347A" w:rsidRPr="0010347A" w:rsidRDefault="0010347A" w:rsidP="0010347A">
            <w:pPr>
              <w:jc w:val="center"/>
              <w:rPr>
                <w:rFonts w:ascii="Tahoma" w:hAnsi="Tahoma" w:cs="Tahoma"/>
                <w:b/>
                <w:bCs/>
                <w:sz w:val="13"/>
                <w:szCs w:val="13"/>
              </w:rPr>
            </w:pPr>
          </w:p>
        </w:tc>
      </w:tr>
    </w:tbl>
    <w:p w14:paraId="53BBAFD6" w14:textId="0D9289B1" w:rsidR="005C1D15" w:rsidRPr="00242E88" w:rsidRDefault="005C1D15" w:rsidP="0010347A">
      <w:pPr>
        <w:tabs>
          <w:tab w:val="left" w:pos="0"/>
          <w:tab w:val="left" w:pos="3052"/>
        </w:tabs>
      </w:pPr>
    </w:p>
    <w:p w14:paraId="23E07FD3" w14:textId="77777777" w:rsidR="005C1D15" w:rsidRDefault="005C1D15" w:rsidP="005C1D15">
      <w:pPr>
        <w:tabs>
          <w:tab w:val="left" w:pos="0"/>
          <w:tab w:val="left" w:pos="3052"/>
        </w:tabs>
        <w:ind w:left="3544"/>
        <w:sectPr w:rsidR="005C1D15" w:rsidSect="005C1D15">
          <w:pgSz w:w="16838" w:h="11906" w:orient="landscape"/>
          <w:pgMar w:top="709" w:right="851" w:bottom="849" w:left="1843" w:header="426" w:footer="407" w:gutter="0"/>
          <w:cols w:space="708"/>
          <w:docGrid w:linePitch="360"/>
        </w:sectPr>
      </w:pPr>
    </w:p>
    <w:p w14:paraId="2A94B9A4" w14:textId="44B4FC4B" w:rsidR="005C1D15" w:rsidRDefault="005C1D15" w:rsidP="005C1D15">
      <w:pPr>
        <w:ind w:left="5387" w:right="-427" w:firstLine="4819"/>
        <w:jc w:val="both"/>
      </w:pPr>
      <w:r>
        <w:lastRenderedPageBreak/>
        <w:t xml:space="preserve">Приложение № 11 к протоколу № 14 </w:t>
      </w:r>
    </w:p>
    <w:p w14:paraId="26A29169" w14:textId="78978B65" w:rsidR="005C1D15" w:rsidRDefault="005C1D15" w:rsidP="005C1D15">
      <w:pPr>
        <w:ind w:left="5387" w:right="-427" w:firstLine="4819"/>
        <w:jc w:val="both"/>
      </w:pPr>
      <w:r>
        <w:t xml:space="preserve">заседания Правления </w:t>
      </w:r>
      <w:r w:rsidR="007C0FAA">
        <w:t>Р</w:t>
      </w:r>
      <w:r>
        <w:t xml:space="preserve">егиональной </w:t>
      </w:r>
    </w:p>
    <w:p w14:paraId="45B131E6" w14:textId="77777777" w:rsidR="005C1D15" w:rsidRDefault="005C1D15" w:rsidP="005C1D15">
      <w:pPr>
        <w:ind w:left="5387" w:right="-427" w:firstLine="4819"/>
        <w:jc w:val="both"/>
      </w:pPr>
      <w:r>
        <w:t xml:space="preserve">энергетической комиссии Кузбасса </w:t>
      </w:r>
    </w:p>
    <w:p w14:paraId="39D42CB5" w14:textId="77777777" w:rsidR="005C1D15" w:rsidRDefault="005C1D15" w:rsidP="005C1D15">
      <w:pPr>
        <w:ind w:left="5387" w:right="-427" w:firstLine="4819"/>
        <w:jc w:val="both"/>
      </w:pPr>
      <w:r>
        <w:t xml:space="preserve">от 31.03.2020 </w:t>
      </w:r>
    </w:p>
    <w:p w14:paraId="62557D15" w14:textId="168FC0B4" w:rsidR="005C1D15" w:rsidRPr="00242E88" w:rsidRDefault="005C1D15" w:rsidP="005C1D15">
      <w:pPr>
        <w:tabs>
          <w:tab w:val="left" w:pos="0"/>
          <w:tab w:val="left" w:pos="3052"/>
        </w:tabs>
        <w:ind w:left="3544"/>
      </w:pPr>
    </w:p>
    <w:p w14:paraId="6C250772" w14:textId="77777777" w:rsidR="00E1587B" w:rsidRPr="00242E88" w:rsidRDefault="00E1587B" w:rsidP="00E1587B">
      <w:pPr>
        <w:jc w:val="center"/>
        <w:rPr>
          <w:b/>
          <w:sz w:val="28"/>
          <w:szCs w:val="28"/>
        </w:rPr>
      </w:pPr>
      <w:proofErr w:type="spellStart"/>
      <w:r w:rsidRPr="00242E88">
        <w:rPr>
          <w:b/>
          <w:sz w:val="28"/>
          <w:szCs w:val="28"/>
        </w:rPr>
        <w:t>Одноставочные</w:t>
      </w:r>
      <w:proofErr w:type="spellEnd"/>
      <w:r w:rsidRPr="00242E88">
        <w:rPr>
          <w:b/>
          <w:sz w:val="28"/>
          <w:szCs w:val="28"/>
        </w:rPr>
        <w:t xml:space="preserve"> тарифы на водоотведение </w:t>
      </w:r>
    </w:p>
    <w:p w14:paraId="639B960D" w14:textId="77777777" w:rsidR="00E1587B" w:rsidRPr="00242E88" w:rsidRDefault="00E1587B" w:rsidP="00E1587B">
      <w:pPr>
        <w:jc w:val="center"/>
        <w:rPr>
          <w:b/>
          <w:sz w:val="28"/>
          <w:szCs w:val="28"/>
        </w:rPr>
      </w:pPr>
      <w:r w:rsidRPr="00242E88">
        <w:rPr>
          <w:b/>
          <w:sz w:val="28"/>
          <w:szCs w:val="28"/>
        </w:rPr>
        <w:t>ООО «Энергоресурс» (Беловский муниципальный район)</w:t>
      </w:r>
    </w:p>
    <w:p w14:paraId="62D85174" w14:textId="77777777" w:rsidR="00E1587B" w:rsidRPr="00242E88" w:rsidRDefault="00E1587B" w:rsidP="00E1587B">
      <w:pPr>
        <w:jc w:val="center"/>
        <w:rPr>
          <w:b/>
          <w:sz w:val="28"/>
          <w:szCs w:val="28"/>
        </w:rPr>
      </w:pPr>
      <w:r w:rsidRPr="00242E88">
        <w:rPr>
          <w:b/>
          <w:sz w:val="28"/>
          <w:szCs w:val="28"/>
        </w:rPr>
        <w:t xml:space="preserve">на период с </w:t>
      </w:r>
      <w:r>
        <w:rPr>
          <w:b/>
          <w:sz w:val="28"/>
          <w:szCs w:val="28"/>
        </w:rPr>
        <w:t>01.04</w:t>
      </w:r>
      <w:r w:rsidRPr="00242E88">
        <w:rPr>
          <w:b/>
          <w:sz w:val="28"/>
          <w:szCs w:val="28"/>
        </w:rPr>
        <w:t>.2020 по 31.12.2024</w:t>
      </w:r>
    </w:p>
    <w:p w14:paraId="1FB9BC17" w14:textId="77777777" w:rsidR="00E1587B" w:rsidRPr="00242E88" w:rsidRDefault="00E1587B" w:rsidP="00E1587B">
      <w:pPr>
        <w:jc w:val="center"/>
        <w:rPr>
          <w:b/>
          <w:sz w:val="28"/>
          <w:szCs w:val="28"/>
        </w:rPr>
      </w:pPr>
    </w:p>
    <w:tbl>
      <w:tblPr>
        <w:tblW w:w="15015" w:type="dxa"/>
        <w:jc w:val="center"/>
        <w:tblLayout w:type="fixed"/>
        <w:tblLook w:val="04A0" w:firstRow="1" w:lastRow="0" w:firstColumn="1" w:lastColumn="0" w:noHBand="0" w:noVBand="1"/>
      </w:tblPr>
      <w:tblGrid>
        <w:gridCol w:w="606"/>
        <w:gridCol w:w="1962"/>
        <w:gridCol w:w="1217"/>
        <w:gridCol w:w="1218"/>
        <w:gridCol w:w="1217"/>
        <w:gridCol w:w="1218"/>
        <w:gridCol w:w="1217"/>
        <w:gridCol w:w="1352"/>
        <w:gridCol w:w="1217"/>
        <w:gridCol w:w="1218"/>
        <w:gridCol w:w="1218"/>
        <w:gridCol w:w="1355"/>
      </w:tblGrid>
      <w:tr w:rsidR="00E1587B" w:rsidRPr="00242E88" w14:paraId="78FAC7B5" w14:textId="77777777" w:rsidTr="00E1587B">
        <w:trPr>
          <w:trHeight w:val="484"/>
          <w:jc w:val="center"/>
        </w:trPr>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7175E1" w14:textId="77777777" w:rsidR="00E1587B" w:rsidRPr="00242E88" w:rsidRDefault="00E1587B" w:rsidP="00E1587B">
            <w:pPr>
              <w:jc w:val="center"/>
              <w:rPr>
                <w:sz w:val="28"/>
                <w:szCs w:val="28"/>
              </w:rPr>
            </w:pPr>
            <w:r w:rsidRPr="00242E88">
              <w:rPr>
                <w:sz w:val="28"/>
                <w:szCs w:val="28"/>
              </w:rPr>
              <w:t>№ п/п</w:t>
            </w:r>
          </w:p>
        </w:tc>
        <w:tc>
          <w:tcPr>
            <w:tcW w:w="19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C40312" w14:textId="77777777" w:rsidR="00E1587B" w:rsidRPr="00242E88" w:rsidRDefault="00E1587B" w:rsidP="00E1587B">
            <w:pPr>
              <w:jc w:val="center"/>
              <w:rPr>
                <w:sz w:val="28"/>
                <w:szCs w:val="28"/>
              </w:rPr>
            </w:pPr>
            <w:r w:rsidRPr="00242E88">
              <w:rPr>
                <w:sz w:val="28"/>
                <w:szCs w:val="28"/>
              </w:rPr>
              <w:t>Наименование потребителей</w:t>
            </w:r>
          </w:p>
        </w:tc>
        <w:tc>
          <w:tcPr>
            <w:tcW w:w="12445" w:type="dxa"/>
            <w:gridSpan w:val="10"/>
            <w:tcBorders>
              <w:top w:val="single" w:sz="4" w:space="0" w:color="auto"/>
              <w:left w:val="nil"/>
              <w:bottom w:val="single" w:sz="4" w:space="0" w:color="auto"/>
              <w:right w:val="single" w:sz="4" w:space="0" w:color="auto"/>
            </w:tcBorders>
            <w:shd w:val="clear" w:color="000000" w:fill="FFFFFF"/>
            <w:vAlign w:val="center"/>
            <w:hideMark/>
          </w:tcPr>
          <w:p w14:paraId="54B68435" w14:textId="77777777" w:rsidR="00E1587B" w:rsidRPr="00242E88" w:rsidRDefault="00E1587B" w:rsidP="00E1587B">
            <w:pPr>
              <w:jc w:val="center"/>
              <w:rPr>
                <w:sz w:val="28"/>
                <w:szCs w:val="28"/>
              </w:rPr>
            </w:pPr>
            <w:r w:rsidRPr="00242E88">
              <w:rPr>
                <w:sz w:val="28"/>
                <w:szCs w:val="28"/>
              </w:rPr>
              <w:t>Тариф, руб./м</w:t>
            </w:r>
            <w:r w:rsidRPr="00242E88">
              <w:rPr>
                <w:sz w:val="28"/>
                <w:szCs w:val="28"/>
                <w:vertAlign w:val="superscript"/>
              </w:rPr>
              <w:t>3</w:t>
            </w:r>
          </w:p>
        </w:tc>
      </w:tr>
      <w:tr w:rsidR="00E1587B" w:rsidRPr="00242E88" w14:paraId="59212D6C" w14:textId="77777777" w:rsidTr="00E1587B">
        <w:trPr>
          <w:trHeight w:val="394"/>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47CC5E85" w14:textId="77777777" w:rsidR="00E1587B" w:rsidRPr="00242E88" w:rsidRDefault="00E1587B" w:rsidP="00E1587B">
            <w:pPr>
              <w:rPr>
                <w:sz w:val="28"/>
                <w:szCs w:val="28"/>
              </w:rPr>
            </w:pPr>
          </w:p>
        </w:tc>
        <w:tc>
          <w:tcPr>
            <w:tcW w:w="1962" w:type="dxa"/>
            <w:vMerge/>
            <w:tcBorders>
              <w:top w:val="single" w:sz="4" w:space="0" w:color="auto"/>
              <w:left w:val="single" w:sz="4" w:space="0" w:color="auto"/>
              <w:bottom w:val="single" w:sz="4" w:space="0" w:color="auto"/>
              <w:right w:val="single" w:sz="4" w:space="0" w:color="auto"/>
            </w:tcBorders>
            <w:vAlign w:val="center"/>
          </w:tcPr>
          <w:p w14:paraId="0652E039" w14:textId="77777777" w:rsidR="00E1587B" w:rsidRPr="00242E88" w:rsidRDefault="00E1587B" w:rsidP="00E1587B">
            <w:pPr>
              <w:rPr>
                <w:sz w:val="28"/>
                <w:szCs w:val="28"/>
              </w:rPr>
            </w:pPr>
          </w:p>
        </w:tc>
        <w:tc>
          <w:tcPr>
            <w:tcW w:w="2435" w:type="dxa"/>
            <w:gridSpan w:val="2"/>
            <w:tcBorders>
              <w:top w:val="nil"/>
              <w:left w:val="nil"/>
              <w:bottom w:val="single" w:sz="4" w:space="0" w:color="auto"/>
              <w:right w:val="single" w:sz="4" w:space="0" w:color="auto"/>
            </w:tcBorders>
            <w:shd w:val="clear" w:color="000000" w:fill="FFFFFF"/>
            <w:vAlign w:val="center"/>
          </w:tcPr>
          <w:p w14:paraId="34709E42" w14:textId="77777777" w:rsidR="00E1587B" w:rsidRPr="00242E88" w:rsidRDefault="00E1587B" w:rsidP="00E1587B">
            <w:pPr>
              <w:jc w:val="center"/>
              <w:rPr>
                <w:sz w:val="28"/>
                <w:szCs w:val="28"/>
              </w:rPr>
            </w:pPr>
            <w:r w:rsidRPr="00242E88">
              <w:rPr>
                <w:sz w:val="28"/>
                <w:szCs w:val="28"/>
              </w:rPr>
              <w:t>2020 год</w:t>
            </w:r>
          </w:p>
        </w:tc>
        <w:tc>
          <w:tcPr>
            <w:tcW w:w="2435" w:type="dxa"/>
            <w:gridSpan w:val="2"/>
            <w:tcBorders>
              <w:top w:val="nil"/>
              <w:left w:val="nil"/>
              <w:bottom w:val="single" w:sz="4" w:space="0" w:color="auto"/>
              <w:right w:val="single" w:sz="4" w:space="0" w:color="auto"/>
            </w:tcBorders>
            <w:shd w:val="clear" w:color="000000" w:fill="FFFFFF"/>
            <w:vAlign w:val="center"/>
          </w:tcPr>
          <w:p w14:paraId="5F74229D" w14:textId="77777777" w:rsidR="00E1587B" w:rsidRPr="00242E88" w:rsidRDefault="00E1587B" w:rsidP="00E1587B">
            <w:pPr>
              <w:jc w:val="center"/>
              <w:rPr>
                <w:sz w:val="28"/>
                <w:szCs w:val="28"/>
              </w:rPr>
            </w:pPr>
            <w:r w:rsidRPr="00242E88">
              <w:rPr>
                <w:sz w:val="28"/>
                <w:szCs w:val="28"/>
              </w:rPr>
              <w:t>2021 год</w:t>
            </w:r>
          </w:p>
        </w:tc>
        <w:tc>
          <w:tcPr>
            <w:tcW w:w="2569" w:type="dxa"/>
            <w:gridSpan w:val="2"/>
            <w:tcBorders>
              <w:top w:val="nil"/>
              <w:left w:val="nil"/>
              <w:bottom w:val="single" w:sz="4" w:space="0" w:color="auto"/>
              <w:right w:val="single" w:sz="4" w:space="0" w:color="auto"/>
            </w:tcBorders>
            <w:shd w:val="clear" w:color="000000" w:fill="FFFFFF"/>
            <w:vAlign w:val="center"/>
          </w:tcPr>
          <w:p w14:paraId="0560DCAC" w14:textId="77777777" w:rsidR="00E1587B" w:rsidRPr="00242E88" w:rsidRDefault="00E1587B" w:rsidP="00E1587B">
            <w:pPr>
              <w:jc w:val="center"/>
              <w:rPr>
                <w:sz w:val="28"/>
                <w:szCs w:val="28"/>
              </w:rPr>
            </w:pPr>
            <w:r w:rsidRPr="00242E88">
              <w:rPr>
                <w:sz w:val="28"/>
                <w:szCs w:val="28"/>
              </w:rPr>
              <w:t>2022 год</w:t>
            </w:r>
          </w:p>
        </w:tc>
        <w:tc>
          <w:tcPr>
            <w:tcW w:w="2435" w:type="dxa"/>
            <w:gridSpan w:val="2"/>
            <w:tcBorders>
              <w:top w:val="nil"/>
              <w:left w:val="nil"/>
              <w:bottom w:val="single" w:sz="4" w:space="0" w:color="auto"/>
              <w:right w:val="single" w:sz="4" w:space="0" w:color="auto"/>
            </w:tcBorders>
            <w:shd w:val="clear" w:color="000000" w:fill="FFFFFF"/>
            <w:vAlign w:val="center"/>
          </w:tcPr>
          <w:p w14:paraId="6FFE5AB8" w14:textId="77777777" w:rsidR="00E1587B" w:rsidRPr="00242E88" w:rsidRDefault="00E1587B" w:rsidP="00E1587B">
            <w:pPr>
              <w:jc w:val="center"/>
              <w:rPr>
                <w:sz w:val="28"/>
                <w:szCs w:val="28"/>
              </w:rPr>
            </w:pPr>
            <w:r w:rsidRPr="00242E88">
              <w:rPr>
                <w:sz w:val="28"/>
                <w:szCs w:val="28"/>
              </w:rPr>
              <w:t>2023 год</w:t>
            </w:r>
          </w:p>
        </w:tc>
        <w:tc>
          <w:tcPr>
            <w:tcW w:w="2569" w:type="dxa"/>
            <w:gridSpan w:val="2"/>
            <w:tcBorders>
              <w:top w:val="nil"/>
              <w:left w:val="nil"/>
              <w:bottom w:val="single" w:sz="4" w:space="0" w:color="auto"/>
              <w:right w:val="single" w:sz="4" w:space="0" w:color="auto"/>
            </w:tcBorders>
            <w:shd w:val="clear" w:color="000000" w:fill="FFFFFF"/>
            <w:vAlign w:val="center"/>
          </w:tcPr>
          <w:p w14:paraId="0BEB3371" w14:textId="77777777" w:rsidR="00E1587B" w:rsidRPr="00242E88" w:rsidRDefault="00E1587B" w:rsidP="00E1587B">
            <w:pPr>
              <w:jc w:val="center"/>
              <w:rPr>
                <w:sz w:val="28"/>
                <w:szCs w:val="28"/>
              </w:rPr>
            </w:pPr>
            <w:r w:rsidRPr="00242E88">
              <w:rPr>
                <w:sz w:val="28"/>
                <w:szCs w:val="28"/>
              </w:rPr>
              <w:t>2024 год</w:t>
            </w:r>
          </w:p>
        </w:tc>
      </w:tr>
      <w:tr w:rsidR="00E1587B" w:rsidRPr="00242E88" w14:paraId="5BBFA1E4" w14:textId="77777777" w:rsidTr="00E1587B">
        <w:trPr>
          <w:trHeight w:val="866"/>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14:paraId="68D86AFD" w14:textId="77777777" w:rsidR="00E1587B" w:rsidRPr="00242E88" w:rsidRDefault="00E1587B" w:rsidP="00E1587B">
            <w:pPr>
              <w:rPr>
                <w:sz w:val="28"/>
                <w:szCs w:val="28"/>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14:paraId="518D552F" w14:textId="77777777" w:rsidR="00E1587B" w:rsidRPr="00242E88" w:rsidRDefault="00E1587B" w:rsidP="00E1587B">
            <w:pPr>
              <w:rPr>
                <w:sz w:val="28"/>
                <w:szCs w:val="28"/>
              </w:rPr>
            </w:pPr>
          </w:p>
        </w:tc>
        <w:tc>
          <w:tcPr>
            <w:tcW w:w="1217" w:type="dxa"/>
            <w:tcBorders>
              <w:top w:val="nil"/>
              <w:left w:val="nil"/>
              <w:bottom w:val="single" w:sz="4" w:space="0" w:color="auto"/>
              <w:right w:val="single" w:sz="4" w:space="0" w:color="auto"/>
            </w:tcBorders>
            <w:shd w:val="clear" w:color="000000" w:fill="FFFFFF"/>
            <w:vAlign w:val="center"/>
            <w:hideMark/>
          </w:tcPr>
          <w:p w14:paraId="3609CDC8" w14:textId="77777777" w:rsidR="00E1587B" w:rsidRPr="00242E88" w:rsidRDefault="00E1587B" w:rsidP="00E1587B">
            <w:pPr>
              <w:jc w:val="center"/>
              <w:rPr>
                <w:sz w:val="28"/>
                <w:szCs w:val="28"/>
              </w:rPr>
            </w:pPr>
            <w:r w:rsidRPr="00242E88">
              <w:rPr>
                <w:sz w:val="28"/>
                <w:szCs w:val="28"/>
              </w:rPr>
              <w:t xml:space="preserve">с </w:t>
            </w:r>
            <w:r>
              <w:rPr>
                <w:sz w:val="28"/>
                <w:szCs w:val="28"/>
              </w:rPr>
              <w:t>01.04</w:t>
            </w:r>
            <w:r w:rsidRPr="00242E88">
              <w:rPr>
                <w:sz w:val="28"/>
                <w:szCs w:val="28"/>
              </w:rPr>
              <w:t xml:space="preserve">. </w:t>
            </w:r>
          </w:p>
          <w:p w14:paraId="3128461A" w14:textId="77777777" w:rsidR="00E1587B" w:rsidRPr="00242E88" w:rsidRDefault="00E1587B" w:rsidP="00E1587B">
            <w:pPr>
              <w:jc w:val="center"/>
              <w:rPr>
                <w:sz w:val="28"/>
                <w:szCs w:val="28"/>
              </w:rPr>
            </w:pPr>
            <w:r w:rsidRPr="00242E88">
              <w:rPr>
                <w:sz w:val="28"/>
                <w:szCs w:val="28"/>
              </w:rPr>
              <w:t>по 30.06.</w:t>
            </w:r>
          </w:p>
        </w:tc>
        <w:tc>
          <w:tcPr>
            <w:tcW w:w="1217" w:type="dxa"/>
            <w:tcBorders>
              <w:top w:val="nil"/>
              <w:left w:val="nil"/>
              <w:bottom w:val="single" w:sz="4" w:space="0" w:color="auto"/>
              <w:right w:val="single" w:sz="4" w:space="0" w:color="auto"/>
            </w:tcBorders>
            <w:shd w:val="clear" w:color="000000" w:fill="FFFFFF"/>
            <w:vAlign w:val="center"/>
            <w:hideMark/>
          </w:tcPr>
          <w:p w14:paraId="7116221E" w14:textId="77777777" w:rsidR="00E1587B" w:rsidRPr="00242E88" w:rsidRDefault="00E1587B" w:rsidP="00E1587B">
            <w:pPr>
              <w:jc w:val="center"/>
              <w:rPr>
                <w:sz w:val="28"/>
                <w:szCs w:val="28"/>
              </w:rPr>
            </w:pPr>
            <w:r w:rsidRPr="00242E88">
              <w:rPr>
                <w:sz w:val="28"/>
                <w:szCs w:val="28"/>
              </w:rPr>
              <w:t>с 01.07. по 31.12.</w:t>
            </w:r>
          </w:p>
        </w:tc>
        <w:tc>
          <w:tcPr>
            <w:tcW w:w="1217" w:type="dxa"/>
            <w:tcBorders>
              <w:top w:val="nil"/>
              <w:left w:val="nil"/>
              <w:bottom w:val="single" w:sz="4" w:space="0" w:color="auto"/>
              <w:right w:val="single" w:sz="4" w:space="0" w:color="auto"/>
            </w:tcBorders>
            <w:shd w:val="clear" w:color="000000" w:fill="FFFFFF"/>
            <w:vAlign w:val="center"/>
          </w:tcPr>
          <w:p w14:paraId="7927CE75" w14:textId="77777777" w:rsidR="00E1587B" w:rsidRPr="00242E88" w:rsidRDefault="00E1587B" w:rsidP="00E1587B">
            <w:pPr>
              <w:jc w:val="center"/>
              <w:rPr>
                <w:sz w:val="28"/>
                <w:szCs w:val="28"/>
              </w:rPr>
            </w:pPr>
            <w:r w:rsidRPr="00242E88">
              <w:rPr>
                <w:sz w:val="28"/>
                <w:szCs w:val="28"/>
              </w:rPr>
              <w:t xml:space="preserve">с 01.01. </w:t>
            </w:r>
          </w:p>
          <w:p w14:paraId="07285E8F" w14:textId="77777777" w:rsidR="00E1587B" w:rsidRPr="00242E88" w:rsidRDefault="00E1587B" w:rsidP="00E1587B">
            <w:pPr>
              <w:jc w:val="center"/>
              <w:rPr>
                <w:sz w:val="28"/>
                <w:szCs w:val="28"/>
              </w:rPr>
            </w:pPr>
            <w:r w:rsidRPr="00242E88">
              <w:rPr>
                <w:sz w:val="28"/>
                <w:szCs w:val="28"/>
              </w:rPr>
              <w:t>по 30.06.</w:t>
            </w:r>
          </w:p>
        </w:tc>
        <w:tc>
          <w:tcPr>
            <w:tcW w:w="1217" w:type="dxa"/>
            <w:tcBorders>
              <w:top w:val="nil"/>
              <w:left w:val="nil"/>
              <w:bottom w:val="single" w:sz="4" w:space="0" w:color="auto"/>
              <w:right w:val="single" w:sz="4" w:space="0" w:color="auto"/>
            </w:tcBorders>
            <w:shd w:val="clear" w:color="000000" w:fill="FFFFFF"/>
            <w:vAlign w:val="center"/>
          </w:tcPr>
          <w:p w14:paraId="32C057C3" w14:textId="77777777" w:rsidR="00E1587B" w:rsidRPr="00242E88" w:rsidRDefault="00E1587B" w:rsidP="00E1587B">
            <w:pPr>
              <w:jc w:val="center"/>
              <w:rPr>
                <w:sz w:val="28"/>
                <w:szCs w:val="28"/>
              </w:rPr>
            </w:pPr>
            <w:r w:rsidRPr="00242E88">
              <w:rPr>
                <w:sz w:val="28"/>
                <w:szCs w:val="28"/>
              </w:rPr>
              <w:t>с 01.07. по 31.12.</w:t>
            </w:r>
          </w:p>
        </w:tc>
        <w:tc>
          <w:tcPr>
            <w:tcW w:w="1217" w:type="dxa"/>
            <w:tcBorders>
              <w:top w:val="nil"/>
              <w:left w:val="nil"/>
              <w:bottom w:val="single" w:sz="4" w:space="0" w:color="auto"/>
              <w:right w:val="single" w:sz="4" w:space="0" w:color="auto"/>
            </w:tcBorders>
            <w:shd w:val="clear" w:color="000000" w:fill="FFFFFF"/>
            <w:vAlign w:val="center"/>
          </w:tcPr>
          <w:p w14:paraId="17F39614" w14:textId="77777777" w:rsidR="00E1587B" w:rsidRPr="00242E88" w:rsidRDefault="00E1587B" w:rsidP="00E1587B">
            <w:pPr>
              <w:jc w:val="center"/>
              <w:rPr>
                <w:sz w:val="28"/>
                <w:szCs w:val="28"/>
              </w:rPr>
            </w:pPr>
            <w:r w:rsidRPr="00242E88">
              <w:rPr>
                <w:sz w:val="28"/>
                <w:szCs w:val="28"/>
              </w:rPr>
              <w:t xml:space="preserve">с 01.01. </w:t>
            </w:r>
          </w:p>
          <w:p w14:paraId="76D1469E" w14:textId="77777777" w:rsidR="00E1587B" w:rsidRPr="00242E88" w:rsidRDefault="00E1587B" w:rsidP="00E1587B">
            <w:pPr>
              <w:jc w:val="center"/>
              <w:rPr>
                <w:sz w:val="28"/>
                <w:szCs w:val="28"/>
              </w:rPr>
            </w:pPr>
            <w:r w:rsidRPr="00242E88">
              <w:rPr>
                <w:sz w:val="28"/>
                <w:szCs w:val="28"/>
              </w:rPr>
              <w:t>по 30.06.</w:t>
            </w:r>
          </w:p>
        </w:tc>
        <w:tc>
          <w:tcPr>
            <w:tcW w:w="1352" w:type="dxa"/>
            <w:tcBorders>
              <w:top w:val="nil"/>
              <w:left w:val="nil"/>
              <w:bottom w:val="single" w:sz="4" w:space="0" w:color="auto"/>
              <w:right w:val="single" w:sz="4" w:space="0" w:color="auto"/>
            </w:tcBorders>
            <w:shd w:val="clear" w:color="000000" w:fill="FFFFFF"/>
            <w:vAlign w:val="center"/>
          </w:tcPr>
          <w:p w14:paraId="558F14EE" w14:textId="77777777" w:rsidR="00E1587B" w:rsidRPr="00242E88" w:rsidRDefault="00E1587B" w:rsidP="00E1587B">
            <w:pPr>
              <w:jc w:val="center"/>
              <w:rPr>
                <w:sz w:val="28"/>
                <w:szCs w:val="28"/>
              </w:rPr>
            </w:pPr>
            <w:r w:rsidRPr="00242E88">
              <w:rPr>
                <w:sz w:val="28"/>
                <w:szCs w:val="28"/>
              </w:rPr>
              <w:t>с 01.07. по 31.12.</w:t>
            </w:r>
          </w:p>
        </w:tc>
        <w:tc>
          <w:tcPr>
            <w:tcW w:w="1217" w:type="dxa"/>
            <w:tcBorders>
              <w:top w:val="nil"/>
              <w:left w:val="nil"/>
              <w:bottom w:val="single" w:sz="4" w:space="0" w:color="auto"/>
              <w:right w:val="single" w:sz="4" w:space="0" w:color="auto"/>
            </w:tcBorders>
            <w:shd w:val="clear" w:color="000000" w:fill="FFFFFF"/>
            <w:vAlign w:val="center"/>
          </w:tcPr>
          <w:p w14:paraId="6D22E046" w14:textId="77777777" w:rsidR="00E1587B" w:rsidRPr="00242E88" w:rsidRDefault="00E1587B" w:rsidP="00E1587B">
            <w:pPr>
              <w:jc w:val="center"/>
              <w:rPr>
                <w:sz w:val="28"/>
                <w:szCs w:val="28"/>
              </w:rPr>
            </w:pPr>
            <w:r w:rsidRPr="00242E88">
              <w:rPr>
                <w:sz w:val="28"/>
                <w:szCs w:val="28"/>
              </w:rPr>
              <w:t xml:space="preserve">с 01.01. </w:t>
            </w:r>
          </w:p>
          <w:p w14:paraId="6E02DA42" w14:textId="77777777" w:rsidR="00E1587B" w:rsidRPr="00242E88" w:rsidRDefault="00E1587B" w:rsidP="00E1587B">
            <w:pPr>
              <w:jc w:val="center"/>
              <w:rPr>
                <w:sz w:val="28"/>
                <w:szCs w:val="28"/>
              </w:rPr>
            </w:pPr>
            <w:r w:rsidRPr="00242E88">
              <w:rPr>
                <w:sz w:val="28"/>
                <w:szCs w:val="28"/>
              </w:rPr>
              <w:t>по 30.06.</w:t>
            </w:r>
          </w:p>
        </w:tc>
        <w:tc>
          <w:tcPr>
            <w:tcW w:w="1217" w:type="dxa"/>
            <w:tcBorders>
              <w:top w:val="nil"/>
              <w:left w:val="nil"/>
              <w:bottom w:val="single" w:sz="4" w:space="0" w:color="auto"/>
              <w:right w:val="single" w:sz="4" w:space="0" w:color="auto"/>
            </w:tcBorders>
            <w:shd w:val="clear" w:color="000000" w:fill="FFFFFF"/>
            <w:vAlign w:val="center"/>
          </w:tcPr>
          <w:p w14:paraId="7E7C077D" w14:textId="77777777" w:rsidR="00E1587B" w:rsidRPr="00242E88" w:rsidRDefault="00E1587B" w:rsidP="00E1587B">
            <w:pPr>
              <w:jc w:val="center"/>
              <w:rPr>
                <w:sz w:val="28"/>
                <w:szCs w:val="28"/>
              </w:rPr>
            </w:pPr>
            <w:r w:rsidRPr="00242E88">
              <w:rPr>
                <w:sz w:val="28"/>
                <w:szCs w:val="28"/>
              </w:rPr>
              <w:t>с 01.07. по 31.12.</w:t>
            </w:r>
          </w:p>
        </w:tc>
        <w:tc>
          <w:tcPr>
            <w:tcW w:w="1218" w:type="dxa"/>
            <w:tcBorders>
              <w:top w:val="nil"/>
              <w:left w:val="nil"/>
              <w:bottom w:val="single" w:sz="4" w:space="0" w:color="auto"/>
              <w:right w:val="single" w:sz="4" w:space="0" w:color="auto"/>
            </w:tcBorders>
            <w:shd w:val="clear" w:color="000000" w:fill="FFFFFF"/>
            <w:vAlign w:val="center"/>
          </w:tcPr>
          <w:p w14:paraId="77384DCD" w14:textId="77777777" w:rsidR="00E1587B" w:rsidRPr="00242E88" w:rsidRDefault="00E1587B" w:rsidP="00E1587B">
            <w:pPr>
              <w:jc w:val="center"/>
              <w:rPr>
                <w:sz w:val="28"/>
                <w:szCs w:val="28"/>
              </w:rPr>
            </w:pPr>
            <w:r w:rsidRPr="00242E88">
              <w:rPr>
                <w:sz w:val="28"/>
                <w:szCs w:val="28"/>
              </w:rPr>
              <w:t xml:space="preserve">с 01.01. </w:t>
            </w:r>
          </w:p>
          <w:p w14:paraId="460DBA5E" w14:textId="77777777" w:rsidR="00E1587B" w:rsidRPr="00242E88" w:rsidRDefault="00E1587B" w:rsidP="00E1587B">
            <w:pPr>
              <w:jc w:val="center"/>
              <w:rPr>
                <w:sz w:val="28"/>
                <w:szCs w:val="28"/>
              </w:rPr>
            </w:pPr>
            <w:r w:rsidRPr="00242E88">
              <w:rPr>
                <w:sz w:val="28"/>
                <w:szCs w:val="28"/>
              </w:rPr>
              <w:t>по 30.06.</w:t>
            </w:r>
          </w:p>
        </w:tc>
        <w:tc>
          <w:tcPr>
            <w:tcW w:w="1351" w:type="dxa"/>
            <w:tcBorders>
              <w:top w:val="nil"/>
              <w:left w:val="nil"/>
              <w:bottom w:val="single" w:sz="4" w:space="0" w:color="auto"/>
              <w:right w:val="single" w:sz="4" w:space="0" w:color="auto"/>
            </w:tcBorders>
            <w:shd w:val="clear" w:color="000000" w:fill="FFFFFF"/>
            <w:vAlign w:val="center"/>
          </w:tcPr>
          <w:p w14:paraId="17B37C98" w14:textId="77777777" w:rsidR="00E1587B" w:rsidRPr="00242E88" w:rsidRDefault="00E1587B" w:rsidP="00E1587B">
            <w:pPr>
              <w:jc w:val="center"/>
              <w:rPr>
                <w:sz w:val="28"/>
                <w:szCs w:val="28"/>
              </w:rPr>
            </w:pPr>
            <w:r w:rsidRPr="00242E88">
              <w:rPr>
                <w:sz w:val="28"/>
                <w:szCs w:val="28"/>
              </w:rPr>
              <w:t>с 01.07. по 31.12.</w:t>
            </w:r>
          </w:p>
        </w:tc>
      </w:tr>
      <w:tr w:rsidR="00E1587B" w:rsidRPr="00242E88" w14:paraId="1C4CDEF2" w14:textId="77777777" w:rsidTr="00E1587B">
        <w:trPr>
          <w:trHeight w:val="425"/>
          <w:jc w:val="center"/>
        </w:trPr>
        <w:tc>
          <w:tcPr>
            <w:tcW w:w="1501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1B29D64" w14:textId="77777777" w:rsidR="00E1587B" w:rsidRPr="00242E88" w:rsidRDefault="00E1587B" w:rsidP="00E1587B">
            <w:pPr>
              <w:jc w:val="center"/>
              <w:rPr>
                <w:sz w:val="28"/>
                <w:szCs w:val="28"/>
              </w:rPr>
            </w:pPr>
            <w:r w:rsidRPr="00242E88">
              <w:rPr>
                <w:sz w:val="28"/>
                <w:szCs w:val="28"/>
              </w:rPr>
              <w:t xml:space="preserve">Водоотведение </w:t>
            </w:r>
          </w:p>
        </w:tc>
      </w:tr>
      <w:tr w:rsidR="00E1587B" w:rsidRPr="00242E88" w14:paraId="2708F598" w14:textId="77777777" w:rsidTr="00E1587B">
        <w:trPr>
          <w:trHeight w:val="945"/>
          <w:jc w:val="center"/>
        </w:trPr>
        <w:tc>
          <w:tcPr>
            <w:tcW w:w="606" w:type="dxa"/>
            <w:tcBorders>
              <w:top w:val="nil"/>
              <w:left w:val="single" w:sz="4" w:space="0" w:color="auto"/>
              <w:bottom w:val="single" w:sz="4" w:space="0" w:color="auto"/>
              <w:right w:val="single" w:sz="4" w:space="0" w:color="auto"/>
            </w:tcBorders>
            <w:shd w:val="clear" w:color="000000" w:fill="FFFFFF"/>
            <w:vAlign w:val="center"/>
            <w:hideMark/>
          </w:tcPr>
          <w:p w14:paraId="4C11A6AE" w14:textId="77777777" w:rsidR="00E1587B" w:rsidRPr="00242E88" w:rsidRDefault="00E1587B" w:rsidP="00E1587B">
            <w:pPr>
              <w:jc w:val="center"/>
              <w:rPr>
                <w:sz w:val="28"/>
                <w:szCs w:val="28"/>
              </w:rPr>
            </w:pPr>
            <w:r w:rsidRPr="00242E88">
              <w:rPr>
                <w:sz w:val="28"/>
                <w:szCs w:val="28"/>
              </w:rPr>
              <w:t>1.</w:t>
            </w:r>
          </w:p>
        </w:tc>
        <w:tc>
          <w:tcPr>
            <w:tcW w:w="1962" w:type="dxa"/>
            <w:tcBorders>
              <w:top w:val="nil"/>
              <w:left w:val="single" w:sz="4" w:space="0" w:color="auto"/>
              <w:bottom w:val="single" w:sz="4" w:space="0" w:color="auto"/>
              <w:right w:val="single" w:sz="4" w:space="0" w:color="auto"/>
            </w:tcBorders>
            <w:shd w:val="clear" w:color="000000" w:fill="FFFFFF"/>
            <w:vAlign w:val="center"/>
            <w:hideMark/>
          </w:tcPr>
          <w:p w14:paraId="5C3446F6" w14:textId="77777777" w:rsidR="00E1587B" w:rsidRPr="00242E88" w:rsidRDefault="00E1587B" w:rsidP="00E1587B">
            <w:pPr>
              <w:rPr>
                <w:sz w:val="28"/>
                <w:szCs w:val="28"/>
              </w:rPr>
            </w:pPr>
            <w:r w:rsidRPr="00242E88">
              <w:rPr>
                <w:sz w:val="28"/>
                <w:szCs w:val="28"/>
              </w:rPr>
              <w:t xml:space="preserve">Население   </w:t>
            </w:r>
          </w:p>
          <w:p w14:paraId="5C933ED5" w14:textId="77777777" w:rsidR="00E1587B" w:rsidRPr="00242E88" w:rsidRDefault="00E1587B" w:rsidP="00E1587B">
            <w:pPr>
              <w:rPr>
                <w:sz w:val="28"/>
                <w:szCs w:val="28"/>
              </w:rPr>
            </w:pPr>
            <w:r w:rsidRPr="00242E88">
              <w:rPr>
                <w:sz w:val="28"/>
                <w:szCs w:val="28"/>
              </w:rPr>
              <w:t xml:space="preserve">(с </w:t>
            </w:r>
            <w:proofErr w:type="gramStart"/>
            <w:r w:rsidRPr="00242E88">
              <w:rPr>
                <w:sz w:val="28"/>
                <w:szCs w:val="28"/>
              </w:rPr>
              <w:t>НДС)*</w:t>
            </w:r>
            <w:proofErr w:type="gramEnd"/>
          </w:p>
        </w:tc>
        <w:tc>
          <w:tcPr>
            <w:tcW w:w="1217" w:type="dxa"/>
            <w:tcBorders>
              <w:top w:val="nil"/>
              <w:left w:val="nil"/>
              <w:bottom w:val="single" w:sz="4" w:space="0" w:color="auto"/>
              <w:right w:val="single" w:sz="4" w:space="0" w:color="auto"/>
            </w:tcBorders>
            <w:shd w:val="clear" w:color="000000" w:fill="FFFFFF"/>
            <w:vAlign w:val="center"/>
          </w:tcPr>
          <w:p w14:paraId="17DE47B3" w14:textId="77777777" w:rsidR="00E1587B" w:rsidRPr="00242E88" w:rsidRDefault="00E1587B" w:rsidP="00E1587B">
            <w:pPr>
              <w:jc w:val="center"/>
              <w:rPr>
                <w:sz w:val="28"/>
                <w:szCs w:val="28"/>
              </w:rPr>
            </w:pPr>
            <w:r w:rsidRPr="00242E88">
              <w:rPr>
                <w:sz w:val="28"/>
                <w:szCs w:val="28"/>
              </w:rPr>
              <w:t>44,45</w:t>
            </w:r>
          </w:p>
        </w:tc>
        <w:tc>
          <w:tcPr>
            <w:tcW w:w="1217" w:type="dxa"/>
            <w:tcBorders>
              <w:top w:val="nil"/>
              <w:left w:val="nil"/>
              <w:bottom w:val="single" w:sz="4" w:space="0" w:color="auto"/>
              <w:right w:val="single" w:sz="4" w:space="0" w:color="auto"/>
            </w:tcBorders>
            <w:shd w:val="clear" w:color="000000" w:fill="FFFFFF"/>
            <w:vAlign w:val="center"/>
          </w:tcPr>
          <w:p w14:paraId="45715B18" w14:textId="77777777" w:rsidR="00E1587B" w:rsidRPr="00242E88" w:rsidRDefault="00E1587B" w:rsidP="00E1587B">
            <w:pPr>
              <w:jc w:val="center"/>
              <w:rPr>
                <w:sz w:val="28"/>
                <w:szCs w:val="28"/>
              </w:rPr>
            </w:pPr>
            <w:r w:rsidRPr="00242E88">
              <w:rPr>
                <w:sz w:val="28"/>
                <w:szCs w:val="28"/>
              </w:rPr>
              <w:t>55,10</w:t>
            </w:r>
          </w:p>
        </w:tc>
        <w:tc>
          <w:tcPr>
            <w:tcW w:w="1217" w:type="dxa"/>
            <w:tcBorders>
              <w:top w:val="nil"/>
              <w:left w:val="nil"/>
              <w:bottom w:val="single" w:sz="4" w:space="0" w:color="auto"/>
              <w:right w:val="single" w:sz="4" w:space="0" w:color="auto"/>
            </w:tcBorders>
            <w:shd w:val="clear" w:color="000000" w:fill="FFFFFF"/>
            <w:vAlign w:val="center"/>
          </w:tcPr>
          <w:p w14:paraId="28C082FC" w14:textId="77777777" w:rsidR="00E1587B" w:rsidRPr="00242E88" w:rsidRDefault="00E1587B" w:rsidP="00E1587B">
            <w:pPr>
              <w:jc w:val="center"/>
              <w:rPr>
                <w:sz w:val="28"/>
                <w:szCs w:val="28"/>
              </w:rPr>
            </w:pPr>
            <w:r w:rsidRPr="00242E88">
              <w:rPr>
                <w:sz w:val="28"/>
                <w:szCs w:val="28"/>
              </w:rPr>
              <w:t>55,10</w:t>
            </w:r>
          </w:p>
        </w:tc>
        <w:tc>
          <w:tcPr>
            <w:tcW w:w="1217" w:type="dxa"/>
            <w:tcBorders>
              <w:top w:val="nil"/>
              <w:left w:val="nil"/>
              <w:bottom w:val="single" w:sz="4" w:space="0" w:color="auto"/>
              <w:right w:val="single" w:sz="4" w:space="0" w:color="auto"/>
            </w:tcBorders>
            <w:shd w:val="clear" w:color="000000" w:fill="FFFFFF"/>
            <w:vAlign w:val="center"/>
          </w:tcPr>
          <w:p w14:paraId="7C6DBA29" w14:textId="77777777" w:rsidR="00E1587B" w:rsidRPr="00242E88" w:rsidRDefault="00E1587B" w:rsidP="00E1587B">
            <w:pPr>
              <w:jc w:val="center"/>
              <w:rPr>
                <w:sz w:val="28"/>
                <w:szCs w:val="28"/>
              </w:rPr>
            </w:pPr>
            <w:r>
              <w:rPr>
                <w:sz w:val="28"/>
                <w:szCs w:val="28"/>
              </w:rPr>
              <w:t>57,80</w:t>
            </w:r>
          </w:p>
        </w:tc>
        <w:tc>
          <w:tcPr>
            <w:tcW w:w="1217" w:type="dxa"/>
            <w:tcBorders>
              <w:top w:val="nil"/>
              <w:left w:val="nil"/>
              <w:bottom w:val="single" w:sz="4" w:space="0" w:color="auto"/>
              <w:right w:val="single" w:sz="4" w:space="0" w:color="auto"/>
            </w:tcBorders>
            <w:shd w:val="clear" w:color="000000" w:fill="FFFFFF"/>
            <w:vAlign w:val="center"/>
          </w:tcPr>
          <w:p w14:paraId="188BB514" w14:textId="77777777" w:rsidR="00E1587B" w:rsidRPr="00242E88" w:rsidRDefault="00E1587B" w:rsidP="00E1587B">
            <w:pPr>
              <w:jc w:val="center"/>
              <w:rPr>
                <w:sz w:val="28"/>
                <w:szCs w:val="28"/>
              </w:rPr>
            </w:pPr>
            <w:r>
              <w:rPr>
                <w:sz w:val="28"/>
                <w:szCs w:val="28"/>
              </w:rPr>
              <w:t>57,80</w:t>
            </w:r>
          </w:p>
        </w:tc>
        <w:tc>
          <w:tcPr>
            <w:tcW w:w="1352" w:type="dxa"/>
            <w:tcBorders>
              <w:top w:val="nil"/>
              <w:left w:val="nil"/>
              <w:bottom w:val="single" w:sz="4" w:space="0" w:color="auto"/>
              <w:right w:val="single" w:sz="4" w:space="0" w:color="auto"/>
            </w:tcBorders>
            <w:shd w:val="clear" w:color="000000" w:fill="FFFFFF"/>
            <w:vAlign w:val="center"/>
          </w:tcPr>
          <w:p w14:paraId="42AE6F3F" w14:textId="77777777" w:rsidR="00E1587B" w:rsidRPr="00242E88" w:rsidRDefault="00E1587B" w:rsidP="00E1587B">
            <w:pPr>
              <w:jc w:val="center"/>
              <w:rPr>
                <w:sz w:val="28"/>
                <w:szCs w:val="28"/>
              </w:rPr>
            </w:pPr>
            <w:r>
              <w:rPr>
                <w:sz w:val="28"/>
                <w:szCs w:val="28"/>
              </w:rPr>
              <w:t>60,64</w:t>
            </w:r>
          </w:p>
        </w:tc>
        <w:tc>
          <w:tcPr>
            <w:tcW w:w="1217" w:type="dxa"/>
            <w:tcBorders>
              <w:top w:val="nil"/>
              <w:left w:val="nil"/>
              <w:bottom w:val="single" w:sz="4" w:space="0" w:color="auto"/>
              <w:right w:val="single" w:sz="4" w:space="0" w:color="auto"/>
            </w:tcBorders>
            <w:shd w:val="clear" w:color="000000" w:fill="FFFFFF"/>
            <w:vAlign w:val="center"/>
          </w:tcPr>
          <w:p w14:paraId="38EE9975" w14:textId="77777777" w:rsidR="00E1587B" w:rsidRPr="00242E88" w:rsidRDefault="00E1587B" w:rsidP="00E1587B">
            <w:pPr>
              <w:jc w:val="center"/>
              <w:rPr>
                <w:sz w:val="28"/>
                <w:szCs w:val="28"/>
              </w:rPr>
            </w:pPr>
            <w:r>
              <w:rPr>
                <w:sz w:val="28"/>
                <w:szCs w:val="28"/>
              </w:rPr>
              <w:t>60,64</w:t>
            </w:r>
          </w:p>
        </w:tc>
        <w:tc>
          <w:tcPr>
            <w:tcW w:w="1217" w:type="dxa"/>
            <w:tcBorders>
              <w:top w:val="nil"/>
              <w:left w:val="nil"/>
              <w:bottom w:val="single" w:sz="4" w:space="0" w:color="auto"/>
              <w:right w:val="single" w:sz="4" w:space="0" w:color="auto"/>
            </w:tcBorders>
            <w:shd w:val="clear" w:color="000000" w:fill="FFFFFF"/>
            <w:vAlign w:val="center"/>
          </w:tcPr>
          <w:p w14:paraId="3481E19D" w14:textId="77777777" w:rsidR="00E1587B" w:rsidRPr="00242E88" w:rsidRDefault="00E1587B" w:rsidP="00E1587B">
            <w:pPr>
              <w:jc w:val="center"/>
              <w:rPr>
                <w:sz w:val="28"/>
                <w:szCs w:val="28"/>
              </w:rPr>
            </w:pPr>
            <w:r>
              <w:rPr>
                <w:sz w:val="28"/>
                <w:szCs w:val="28"/>
              </w:rPr>
              <w:t>63,60</w:t>
            </w:r>
          </w:p>
        </w:tc>
        <w:tc>
          <w:tcPr>
            <w:tcW w:w="1218" w:type="dxa"/>
            <w:tcBorders>
              <w:top w:val="nil"/>
              <w:left w:val="nil"/>
              <w:bottom w:val="single" w:sz="4" w:space="0" w:color="auto"/>
              <w:right w:val="single" w:sz="4" w:space="0" w:color="auto"/>
            </w:tcBorders>
            <w:shd w:val="clear" w:color="000000" w:fill="FFFFFF"/>
            <w:vAlign w:val="center"/>
          </w:tcPr>
          <w:p w14:paraId="75B92224" w14:textId="77777777" w:rsidR="00E1587B" w:rsidRPr="00242E88" w:rsidRDefault="00E1587B" w:rsidP="00E1587B">
            <w:pPr>
              <w:jc w:val="center"/>
              <w:rPr>
                <w:sz w:val="28"/>
                <w:szCs w:val="28"/>
              </w:rPr>
            </w:pPr>
            <w:r>
              <w:rPr>
                <w:sz w:val="28"/>
                <w:szCs w:val="28"/>
              </w:rPr>
              <w:t>63,60</w:t>
            </w:r>
          </w:p>
        </w:tc>
        <w:tc>
          <w:tcPr>
            <w:tcW w:w="1351" w:type="dxa"/>
            <w:tcBorders>
              <w:top w:val="nil"/>
              <w:left w:val="nil"/>
              <w:bottom w:val="single" w:sz="4" w:space="0" w:color="auto"/>
              <w:right w:val="single" w:sz="4" w:space="0" w:color="auto"/>
            </w:tcBorders>
            <w:shd w:val="clear" w:color="000000" w:fill="FFFFFF"/>
            <w:vAlign w:val="center"/>
          </w:tcPr>
          <w:p w14:paraId="5A5FC4AD" w14:textId="77777777" w:rsidR="00E1587B" w:rsidRPr="00242E88" w:rsidRDefault="00E1587B" w:rsidP="00E1587B">
            <w:pPr>
              <w:jc w:val="center"/>
              <w:rPr>
                <w:sz w:val="28"/>
                <w:szCs w:val="28"/>
              </w:rPr>
            </w:pPr>
            <w:r>
              <w:rPr>
                <w:sz w:val="28"/>
                <w:szCs w:val="28"/>
              </w:rPr>
              <w:t>66,71</w:t>
            </w:r>
          </w:p>
        </w:tc>
      </w:tr>
      <w:tr w:rsidR="00E1587B" w:rsidRPr="00242E88" w14:paraId="1E658E35" w14:textId="77777777" w:rsidTr="00E1587B">
        <w:trPr>
          <w:trHeight w:val="945"/>
          <w:jc w:val="center"/>
        </w:trPr>
        <w:tc>
          <w:tcPr>
            <w:tcW w:w="606" w:type="dxa"/>
            <w:tcBorders>
              <w:top w:val="nil"/>
              <w:left w:val="single" w:sz="4" w:space="0" w:color="auto"/>
              <w:bottom w:val="single" w:sz="4" w:space="0" w:color="auto"/>
              <w:right w:val="single" w:sz="4" w:space="0" w:color="auto"/>
            </w:tcBorders>
            <w:shd w:val="clear" w:color="000000" w:fill="FFFFFF"/>
            <w:vAlign w:val="center"/>
            <w:hideMark/>
          </w:tcPr>
          <w:p w14:paraId="1DC28C68" w14:textId="77777777" w:rsidR="00E1587B" w:rsidRPr="00242E88" w:rsidRDefault="00E1587B" w:rsidP="00E1587B">
            <w:pPr>
              <w:jc w:val="center"/>
              <w:rPr>
                <w:sz w:val="28"/>
                <w:szCs w:val="28"/>
              </w:rPr>
            </w:pPr>
            <w:r w:rsidRPr="00242E88">
              <w:rPr>
                <w:sz w:val="28"/>
                <w:szCs w:val="28"/>
              </w:rPr>
              <w:t>2.</w:t>
            </w:r>
          </w:p>
        </w:tc>
        <w:tc>
          <w:tcPr>
            <w:tcW w:w="1962" w:type="dxa"/>
            <w:tcBorders>
              <w:top w:val="nil"/>
              <w:left w:val="single" w:sz="4" w:space="0" w:color="auto"/>
              <w:bottom w:val="single" w:sz="4" w:space="0" w:color="auto"/>
              <w:right w:val="single" w:sz="4" w:space="0" w:color="auto"/>
            </w:tcBorders>
            <w:shd w:val="clear" w:color="000000" w:fill="FFFFFF"/>
            <w:vAlign w:val="center"/>
            <w:hideMark/>
          </w:tcPr>
          <w:p w14:paraId="4B91307F" w14:textId="77777777" w:rsidR="00E1587B" w:rsidRPr="00242E88" w:rsidRDefault="00E1587B" w:rsidP="00E1587B">
            <w:pPr>
              <w:rPr>
                <w:sz w:val="28"/>
                <w:szCs w:val="28"/>
              </w:rPr>
            </w:pPr>
            <w:r w:rsidRPr="00242E88">
              <w:rPr>
                <w:sz w:val="28"/>
                <w:szCs w:val="28"/>
              </w:rPr>
              <w:t>Прочие потребители</w:t>
            </w:r>
          </w:p>
          <w:p w14:paraId="1BFE5341" w14:textId="77777777" w:rsidR="00E1587B" w:rsidRPr="00242E88" w:rsidRDefault="00E1587B" w:rsidP="00E1587B">
            <w:pPr>
              <w:rPr>
                <w:sz w:val="28"/>
                <w:szCs w:val="28"/>
              </w:rPr>
            </w:pPr>
            <w:r w:rsidRPr="00242E88">
              <w:rPr>
                <w:sz w:val="28"/>
                <w:szCs w:val="28"/>
              </w:rPr>
              <w:t>(без НДС)</w:t>
            </w:r>
          </w:p>
        </w:tc>
        <w:tc>
          <w:tcPr>
            <w:tcW w:w="1217" w:type="dxa"/>
            <w:tcBorders>
              <w:top w:val="nil"/>
              <w:left w:val="nil"/>
              <w:bottom w:val="single" w:sz="4" w:space="0" w:color="auto"/>
              <w:right w:val="single" w:sz="4" w:space="0" w:color="auto"/>
            </w:tcBorders>
            <w:shd w:val="clear" w:color="000000" w:fill="FFFFFF"/>
            <w:vAlign w:val="center"/>
          </w:tcPr>
          <w:p w14:paraId="06CC934C" w14:textId="77777777" w:rsidR="00E1587B" w:rsidRPr="00242E88" w:rsidRDefault="00E1587B" w:rsidP="00E1587B">
            <w:pPr>
              <w:jc w:val="center"/>
              <w:rPr>
                <w:sz w:val="28"/>
                <w:szCs w:val="28"/>
              </w:rPr>
            </w:pPr>
            <w:r w:rsidRPr="00242E88">
              <w:rPr>
                <w:sz w:val="28"/>
                <w:szCs w:val="28"/>
              </w:rPr>
              <w:t>37,04</w:t>
            </w:r>
          </w:p>
        </w:tc>
        <w:tc>
          <w:tcPr>
            <w:tcW w:w="1217" w:type="dxa"/>
            <w:tcBorders>
              <w:top w:val="nil"/>
              <w:left w:val="nil"/>
              <w:bottom w:val="single" w:sz="4" w:space="0" w:color="auto"/>
              <w:right w:val="single" w:sz="4" w:space="0" w:color="auto"/>
            </w:tcBorders>
            <w:shd w:val="clear" w:color="000000" w:fill="FFFFFF"/>
            <w:vAlign w:val="center"/>
          </w:tcPr>
          <w:p w14:paraId="713B844D" w14:textId="77777777" w:rsidR="00E1587B" w:rsidRPr="00242E88" w:rsidRDefault="00E1587B" w:rsidP="00E1587B">
            <w:pPr>
              <w:jc w:val="center"/>
              <w:rPr>
                <w:sz w:val="28"/>
                <w:szCs w:val="28"/>
              </w:rPr>
            </w:pPr>
            <w:r w:rsidRPr="00242E88">
              <w:rPr>
                <w:sz w:val="28"/>
                <w:szCs w:val="28"/>
              </w:rPr>
              <w:t>45,92</w:t>
            </w:r>
          </w:p>
        </w:tc>
        <w:tc>
          <w:tcPr>
            <w:tcW w:w="1217" w:type="dxa"/>
            <w:tcBorders>
              <w:top w:val="nil"/>
              <w:left w:val="nil"/>
              <w:bottom w:val="single" w:sz="4" w:space="0" w:color="auto"/>
              <w:right w:val="single" w:sz="4" w:space="0" w:color="auto"/>
            </w:tcBorders>
            <w:shd w:val="clear" w:color="000000" w:fill="FFFFFF"/>
            <w:vAlign w:val="center"/>
          </w:tcPr>
          <w:p w14:paraId="134F78EF" w14:textId="77777777" w:rsidR="00E1587B" w:rsidRPr="00242E88" w:rsidRDefault="00E1587B" w:rsidP="00E1587B">
            <w:pPr>
              <w:jc w:val="center"/>
              <w:rPr>
                <w:sz w:val="28"/>
                <w:szCs w:val="28"/>
              </w:rPr>
            </w:pPr>
            <w:r w:rsidRPr="00242E88">
              <w:rPr>
                <w:sz w:val="28"/>
                <w:szCs w:val="28"/>
              </w:rPr>
              <w:t>45,92</w:t>
            </w:r>
          </w:p>
        </w:tc>
        <w:tc>
          <w:tcPr>
            <w:tcW w:w="1217" w:type="dxa"/>
            <w:tcBorders>
              <w:top w:val="nil"/>
              <w:left w:val="nil"/>
              <w:bottom w:val="single" w:sz="4" w:space="0" w:color="auto"/>
              <w:right w:val="single" w:sz="4" w:space="0" w:color="auto"/>
            </w:tcBorders>
            <w:shd w:val="clear" w:color="000000" w:fill="FFFFFF"/>
            <w:vAlign w:val="center"/>
          </w:tcPr>
          <w:p w14:paraId="6ADF1F25" w14:textId="77777777" w:rsidR="00E1587B" w:rsidRPr="00242E88" w:rsidRDefault="00E1587B" w:rsidP="00E1587B">
            <w:pPr>
              <w:jc w:val="center"/>
              <w:rPr>
                <w:sz w:val="28"/>
                <w:szCs w:val="28"/>
              </w:rPr>
            </w:pPr>
            <w:r>
              <w:rPr>
                <w:sz w:val="28"/>
                <w:szCs w:val="28"/>
              </w:rPr>
              <w:t>48,17</w:t>
            </w:r>
          </w:p>
        </w:tc>
        <w:tc>
          <w:tcPr>
            <w:tcW w:w="1217" w:type="dxa"/>
            <w:tcBorders>
              <w:top w:val="nil"/>
              <w:left w:val="nil"/>
              <w:bottom w:val="single" w:sz="4" w:space="0" w:color="auto"/>
              <w:right w:val="single" w:sz="4" w:space="0" w:color="auto"/>
            </w:tcBorders>
            <w:shd w:val="clear" w:color="000000" w:fill="FFFFFF"/>
            <w:vAlign w:val="center"/>
          </w:tcPr>
          <w:p w14:paraId="0CBAC2BC" w14:textId="77777777" w:rsidR="00E1587B" w:rsidRPr="00242E88" w:rsidRDefault="00E1587B" w:rsidP="00E1587B">
            <w:pPr>
              <w:jc w:val="center"/>
              <w:rPr>
                <w:sz w:val="28"/>
                <w:szCs w:val="28"/>
              </w:rPr>
            </w:pPr>
            <w:r>
              <w:rPr>
                <w:sz w:val="28"/>
                <w:szCs w:val="28"/>
              </w:rPr>
              <w:t>48,17</w:t>
            </w:r>
          </w:p>
        </w:tc>
        <w:tc>
          <w:tcPr>
            <w:tcW w:w="1352" w:type="dxa"/>
            <w:tcBorders>
              <w:top w:val="nil"/>
              <w:left w:val="nil"/>
              <w:bottom w:val="single" w:sz="4" w:space="0" w:color="auto"/>
              <w:right w:val="single" w:sz="4" w:space="0" w:color="auto"/>
            </w:tcBorders>
            <w:shd w:val="clear" w:color="000000" w:fill="FFFFFF"/>
            <w:vAlign w:val="center"/>
          </w:tcPr>
          <w:p w14:paraId="73CD562C" w14:textId="77777777" w:rsidR="00E1587B" w:rsidRPr="00242E88" w:rsidRDefault="00E1587B" w:rsidP="00E1587B">
            <w:pPr>
              <w:jc w:val="center"/>
              <w:rPr>
                <w:sz w:val="28"/>
                <w:szCs w:val="28"/>
              </w:rPr>
            </w:pPr>
            <w:r>
              <w:rPr>
                <w:sz w:val="28"/>
                <w:szCs w:val="28"/>
              </w:rPr>
              <w:t>50,53</w:t>
            </w:r>
          </w:p>
        </w:tc>
        <w:tc>
          <w:tcPr>
            <w:tcW w:w="1217" w:type="dxa"/>
            <w:tcBorders>
              <w:top w:val="nil"/>
              <w:left w:val="nil"/>
              <w:bottom w:val="single" w:sz="4" w:space="0" w:color="auto"/>
              <w:right w:val="single" w:sz="4" w:space="0" w:color="auto"/>
            </w:tcBorders>
            <w:shd w:val="clear" w:color="000000" w:fill="FFFFFF"/>
            <w:vAlign w:val="center"/>
          </w:tcPr>
          <w:p w14:paraId="276FD8D0" w14:textId="77777777" w:rsidR="00E1587B" w:rsidRPr="00242E88" w:rsidRDefault="00E1587B" w:rsidP="00E1587B">
            <w:pPr>
              <w:jc w:val="center"/>
              <w:rPr>
                <w:sz w:val="28"/>
                <w:szCs w:val="28"/>
              </w:rPr>
            </w:pPr>
            <w:r>
              <w:rPr>
                <w:sz w:val="28"/>
                <w:szCs w:val="28"/>
              </w:rPr>
              <w:t>50,53</w:t>
            </w:r>
          </w:p>
        </w:tc>
        <w:tc>
          <w:tcPr>
            <w:tcW w:w="1217" w:type="dxa"/>
            <w:tcBorders>
              <w:top w:val="nil"/>
              <w:left w:val="nil"/>
              <w:bottom w:val="single" w:sz="4" w:space="0" w:color="auto"/>
              <w:right w:val="single" w:sz="4" w:space="0" w:color="auto"/>
            </w:tcBorders>
            <w:shd w:val="clear" w:color="000000" w:fill="FFFFFF"/>
            <w:vAlign w:val="center"/>
          </w:tcPr>
          <w:p w14:paraId="08DD5CBD" w14:textId="77777777" w:rsidR="00E1587B" w:rsidRPr="00242E88" w:rsidRDefault="00E1587B" w:rsidP="00E1587B">
            <w:pPr>
              <w:jc w:val="center"/>
              <w:rPr>
                <w:sz w:val="28"/>
                <w:szCs w:val="28"/>
              </w:rPr>
            </w:pPr>
            <w:r>
              <w:rPr>
                <w:sz w:val="28"/>
                <w:szCs w:val="28"/>
              </w:rPr>
              <w:t>53,00</w:t>
            </w:r>
          </w:p>
        </w:tc>
        <w:tc>
          <w:tcPr>
            <w:tcW w:w="1218" w:type="dxa"/>
            <w:tcBorders>
              <w:top w:val="nil"/>
              <w:left w:val="nil"/>
              <w:bottom w:val="single" w:sz="4" w:space="0" w:color="auto"/>
              <w:right w:val="single" w:sz="4" w:space="0" w:color="auto"/>
            </w:tcBorders>
            <w:shd w:val="clear" w:color="000000" w:fill="FFFFFF"/>
            <w:vAlign w:val="center"/>
          </w:tcPr>
          <w:p w14:paraId="2F3B627A" w14:textId="77777777" w:rsidR="00E1587B" w:rsidRPr="00242E88" w:rsidRDefault="00E1587B" w:rsidP="00E1587B">
            <w:pPr>
              <w:jc w:val="center"/>
              <w:rPr>
                <w:sz w:val="28"/>
                <w:szCs w:val="28"/>
              </w:rPr>
            </w:pPr>
            <w:r>
              <w:rPr>
                <w:sz w:val="28"/>
                <w:szCs w:val="28"/>
              </w:rPr>
              <w:t>53,00</w:t>
            </w:r>
          </w:p>
        </w:tc>
        <w:tc>
          <w:tcPr>
            <w:tcW w:w="1351" w:type="dxa"/>
            <w:tcBorders>
              <w:top w:val="nil"/>
              <w:left w:val="nil"/>
              <w:bottom w:val="single" w:sz="4" w:space="0" w:color="auto"/>
              <w:right w:val="single" w:sz="4" w:space="0" w:color="auto"/>
            </w:tcBorders>
            <w:shd w:val="clear" w:color="000000" w:fill="FFFFFF"/>
            <w:vAlign w:val="center"/>
          </w:tcPr>
          <w:p w14:paraId="143DB56B" w14:textId="77777777" w:rsidR="00E1587B" w:rsidRPr="00242E88" w:rsidRDefault="00E1587B" w:rsidP="00E1587B">
            <w:pPr>
              <w:jc w:val="center"/>
              <w:rPr>
                <w:sz w:val="28"/>
                <w:szCs w:val="28"/>
              </w:rPr>
            </w:pPr>
            <w:r>
              <w:rPr>
                <w:sz w:val="28"/>
                <w:szCs w:val="28"/>
              </w:rPr>
              <w:t>55,59</w:t>
            </w:r>
          </w:p>
        </w:tc>
      </w:tr>
    </w:tbl>
    <w:p w14:paraId="390D53E8" w14:textId="77777777" w:rsidR="00E1587B" w:rsidRPr="00242E88" w:rsidRDefault="00E1587B" w:rsidP="00E1587B">
      <w:pPr>
        <w:ind w:firstLine="709"/>
        <w:jc w:val="both"/>
        <w:rPr>
          <w:sz w:val="28"/>
          <w:szCs w:val="28"/>
        </w:rPr>
      </w:pPr>
    </w:p>
    <w:p w14:paraId="4F58BE27" w14:textId="77777777" w:rsidR="00E1587B" w:rsidRPr="00242E88" w:rsidRDefault="00E1587B" w:rsidP="00E1587B">
      <w:pPr>
        <w:ind w:firstLine="709"/>
        <w:jc w:val="both"/>
        <w:rPr>
          <w:sz w:val="28"/>
          <w:szCs w:val="28"/>
        </w:rPr>
      </w:pPr>
      <w:r w:rsidRPr="00242E88">
        <w:rPr>
          <w:sz w:val="28"/>
          <w:szCs w:val="28"/>
        </w:rPr>
        <w:t>*Выделяется в целях реализации пункта 6 статьи 168 Налогового кодекса Российской Федерации.</w:t>
      </w:r>
    </w:p>
    <w:p w14:paraId="4D86C101" w14:textId="45A71F9A" w:rsidR="005C1D15" w:rsidRDefault="005C1D15" w:rsidP="005C1D15">
      <w:pPr>
        <w:ind w:right="-144"/>
        <w:jc w:val="both"/>
      </w:pPr>
    </w:p>
    <w:p w14:paraId="3774216D" w14:textId="77777777" w:rsidR="005C1D15" w:rsidRDefault="005C1D15" w:rsidP="00DD7453">
      <w:pPr>
        <w:ind w:left="5812" w:right="-144" w:firstLine="4536"/>
        <w:jc w:val="both"/>
      </w:pPr>
    </w:p>
    <w:p w14:paraId="0CF8EAE1" w14:textId="77777777" w:rsidR="00944DA0" w:rsidRDefault="00944DA0" w:rsidP="00DD7453">
      <w:pPr>
        <w:ind w:right="-144" w:hanging="993"/>
        <w:jc w:val="both"/>
        <w:sectPr w:rsidR="00944DA0" w:rsidSect="005C1D15">
          <w:pgSz w:w="16838" w:h="11906" w:orient="landscape"/>
          <w:pgMar w:top="709" w:right="851" w:bottom="849" w:left="1843" w:header="426" w:footer="407" w:gutter="0"/>
          <w:cols w:space="708"/>
          <w:docGrid w:linePitch="360"/>
        </w:sectPr>
      </w:pPr>
    </w:p>
    <w:p w14:paraId="2B007E0C" w14:textId="29DFE24A" w:rsidR="00DD7453" w:rsidRDefault="00DD7453" w:rsidP="00DD7453">
      <w:pPr>
        <w:ind w:right="-144" w:hanging="993"/>
        <w:jc w:val="both"/>
      </w:pPr>
    </w:p>
    <w:sectPr w:rsidR="00DD7453" w:rsidSect="00DD7453">
      <w:pgSz w:w="16838" w:h="11906" w:orient="landscape"/>
      <w:pgMar w:top="709" w:right="851" w:bottom="849" w:left="1843" w:header="426"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FC80" w14:textId="77777777" w:rsidR="00555BEF" w:rsidRDefault="00555BEF" w:rsidP="00943C6C">
      <w:r>
        <w:separator/>
      </w:r>
    </w:p>
  </w:endnote>
  <w:endnote w:type="continuationSeparator" w:id="0">
    <w:p w14:paraId="0A7E21C1" w14:textId="77777777" w:rsidR="00555BEF" w:rsidRDefault="00555BEF"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555BEF" w:rsidRDefault="00555BEF"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555BEF" w:rsidRDefault="00555BE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05F3D92A" w:rsidR="00555BEF" w:rsidRDefault="00555BEF" w:rsidP="00952467">
    <w:pPr>
      <w:pStyle w:val="aa"/>
      <w:jc w:val="center"/>
    </w:pPr>
    <w:bookmarkStart w:id="2" w:name="_Hlk29557944"/>
    <w:bookmarkStart w:id="3" w:name="_Hlk29557945"/>
    <w:bookmarkStart w:id="4" w:name="_Hlk29557947"/>
    <w:bookmarkStart w:id="5" w:name="_Hlk29557948"/>
    <w:bookmarkStart w:id="6" w:name="_Hlk29557965"/>
    <w:bookmarkStart w:id="7" w:name="_Hlk29557966"/>
    <w:bookmarkStart w:id="8" w:name="_Hlk29819169"/>
    <w:bookmarkStart w:id="9" w:name="_Hlk29819170"/>
    <w:bookmarkStart w:id="10" w:name="_Hlk29819204"/>
    <w:bookmarkStart w:id="11" w:name="_Hlk29819205"/>
    <w:r>
      <w:t>Протокол № 14 заседания Правления РЭК Кузбасса от 31.03.</w:t>
    </w:r>
    <w:bookmarkEnd w:id="2"/>
    <w:bookmarkEnd w:id="3"/>
    <w:bookmarkEnd w:id="4"/>
    <w:bookmarkEnd w:id="5"/>
    <w:bookmarkEnd w:id="6"/>
    <w:bookmarkEnd w:id="7"/>
    <w:bookmarkEnd w:id="8"/>
    <w:bookmarkEnd w:id="9"/>
    <w:bookmarkEnd w:id="10"/>
    <w:bookmarkEnd w:id="11"/>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81925"/>
      <w:docPartObj>
        <w:docPartGallery w:val="Page Numbers (Bottom of Page)"/>
        <w:docPartUnique/>
      </w:docPartObj>
    </w:sdtPr>
    <w:sdtEndPr>
      <w:rPr>
        <w:sz w:val="28"/>
        <w:szCs w:val="28"/>
      </w:rPr>
    </w:sdtEndPr>
    <w:sdtContent>
      <w:p w14:paraId="7C209138" w14:textId="77777777" w:rsidR="00555BEF" w:rsidRDefault="00555BEF">
        <w:pPr>
          <w:pStyle w:val="aa"/>
          <w:jc w:val="right"/>
        </w:pPr>
      </w:p>
      <w:p w14:paraId="087002A4" w14:textId="77777777" w:rsidR="00555BEF" w:rsidRPr="00330612" w:rsidRDefault="00555BEF">
        <w:pPr>
          <w:pStyle w:val="aa"/>
          <w:jc w:val="right"/>
          <w:rPr>
            <w:sz w:val="28"/>
            <w:szCs w:val="28"/>
          </w:rPr>
        </w:pPr>
        <w:r w:rsidRPr="00330612">
          <w:rPr>
            <w:sz w:val="28"/>
            <w:szCs w:val="28"/>
          </w:rPr>
          <w:fldChar w:fldCharType="begin"/>
        </w:r>
        <w:r w:rsidRPr="00330612">
          <w:rPr>
            <w:sz w:val="28"/>
            <w:szCs w:val="28"/>
          </w:rPr>
          <w:instrText>PAGE   \* MERGEFORMAT</w:instrText>
        </w:r>
        <w:r w:rsidRPr="00330612">
          <w:rPr>
            <w:sz w:val="28"/>
            <w:szCs w:val="28"/>
          </w:rPr>
          <w:fldChar w:fldCharType="separate"/>
        </w:r>
        <w:r>
          <w:rPr>
            <w:noProof/>
            <w:sz w:val="28"/>
            <w:szCs w:val="28"/>
          </w:rPr>
          <w:t>10</w:t>
        </w:r>
        <w:r w:rsidRPr="00330612">
          <w:rPr>
            <w:sz w:val="28"/>
            <w:szCs w:val="28"/>
          </w:rPr>
          <w:fldChar w:fldCharType="end"/>
        </w:r>
      </w:p>
    </w:sdtContent>
  </w:sdt>
  <w:p w14:paraId="4C21F344" w14:textId="77777777" w:rsidR="00555BEF" w:rsidRDefault="00555BEF">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55179"/>
      <w:docPartObj>
        <w:docPartGallery w:val="Page Numbers (Bottom of Page)"/>
        <w:docPartUnique/>
      </w:docPartObj>
    </w:sdtPr>
    <w:sdtEndPr>
      <w:rPr>
        <w:sz w:val="28"/>
        <w:szCs w:val="28"/>
      </w:rPr>
    </w:sdtEndPr>
    <w:sdtContent>
      <w:p w14:paraId="0242018A" w14:textId="77777777" w:rsidR="00555BEF" w:rsidRDefault="00555BEF">
        <w:pPr>
          <w:pStyle w:val="aa"/>
          <w:jc w:val="right"/>
        </w:pPr>
      </w:p>
      <w:p w14:paraId="3941C3B4" w14:textId="77777777" w:rsidR="00555BEF" w:rsidRPr="00330612" w:rsidRDefault="00555BEF">
        <w:pPr>
          <w:pStyle w:val="aa"/>
          <w:jc w:val="right"/>
          <w:rPr>
            <w:sz w:val="28"/>
            <w:szCs w:val="28"/>
          </w:rPr>
        </w:pPr>
        <w:r w:rsidRPr="00330612">
          <w:rPr>
            <w:sz w:val="28"/>
            <w:szCs w:val="28"/>
          </w:rPr>
          <w:fldChar w:fldCharType="begin"/>
        </w:r>
        <w:r w:rsidRPr="00330612">
          <w:rPr>
            <w:sz w:val="28"/>
            <w:szCs w:val="28"/>
          </w:rPr>
          <w:instrText>PAGE   \* MERGEFORMAT</w:instrText>
        </w:r>
        <w:r w:rsidRPr="00330612">
          <w:rPr>
            <w:sz w:val="28"/>
            <w:szCs w:val="28"/>
          </w:rPr>
          <w:fldChar w:fldCharType="separate"/>
        </w:r>
        <w:r>
          <w:rPr>
            <w:noProof/>
            <w:sz w:val="28"/>
            <w:szCs w:val="28"/>
          </w:rPr>
          <w:t>11</w:t>
        </w:r>
        <w:r w:rsidRPr="00330612">
          <w:rPr>
            <w:sz w:val="28"/>
            <w:szCs w:val="28"/>
          </w:rPr>
          <w:fldChar w:fldCharType="end"/>
        </w:r>
      </w:p>
    </w:sdtContent>
  </w:sdt>
  <w:p w14:paraId="2AFDAF8E" w14:textId="77777777" w:rsidR="00555BEF" w:rsidRDefault="00555BEF">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314FA" w14:textId="77777777" w:rsidR="00555BEF" w:rsidRDefault="00555BEF">
    <w:pPr>
      <w:pStyle w:val="aa"/>
    </w:pPr>
  </w:p>
  <w:p w14:paraId="5848BC85" w14:textId="77777777" w:rsidR="00555BEF" w:rsidRDefault="00555BEF">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C1289" w14:textId="77777777" w:rsidR="00555BEF" w:rsidRDefault="00555BEF">
    <w:pPr>
      <w:pStyle w:val="aa"/>
    </w:pPr>
  </w:p>
  <w:p w14:paraId="3CFFF473" w14:textId="77777777" w:rsidR="00555BEF" w:rsidRDefault="00555B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1103C" w14:textId="77777777" w:rsidR="00555BEF" w:rsidRDefault="00555BEF" w:rsidP="00943C6C">
      <w:r>
        <w:separator/>
      </w:r>
    </w:p>
  </w:footnote>
  <w:footnote w:type="continuationSeparator" w:id="0">
    <w:p w14:paraId="1101E1D2" w14:textId="77777777" w:rsidR="00555BEF" w:rsidRDefault="00555BEF"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68840"/>
      <w:docPartObj>
        <w:docPartGallery w:val="Page Numbers (Top of Page)"/>
        <w:docPartUnique/>
      </w:docPartObj>
    </w:sdtPr>
    <w:sdtContent>
      <w:p w14:paraId="5BF1982A" w14:textId="77777777" w:rsidR="00555BEF" w:rsidRDefault="00555BEF">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5E676EB4" w14:textId="77777777" w:rsidR="00555BEF" w:rsidRDefault="00555BE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241267"/>
      <w:docPartObj>
        <w:docPartGallery w:val="Page Numbers (Top of Page)"/>
        <w:docPartUnique/>
      </w:docPartObj>
    </w:sdtPr>
    <w:sdtContent>
      <w:p w14:paraId="72024ECE" w14:textId="77777777" w:rsidR="00555BEF" w:rsidRDefault="00555BEF">
        <w:pPr>
          <w:pStyle w:val="a8"/>
          <w:jc w:val="center"/>
        </w:pPr>
        <w:r>
          <w:fldChar w:fldCharType="begin"/>
        </w:r>
        <w:r>
          <w:instrText>PAGE   \* MERGEFORMAT</w:instrText>
        </w:r>
        <w:r>
          <w:fldChar w:fldCharType="separate"/>
        </w:r>
        <w:r>
          <w:rPr>
            <w:noProof/>
          </w:rPr>
          <w:t>21</w:t>
        </w:r>
        <w:r>
          <w:fldChar w:fldCharType="end"/>
        </w:r>
      </w:p>
    </w:sdtContent>
  </w:sdt>
  <w:p w14:paraId="5D9634BD" w14:textId="77777777" w:rsidR="00555BEF" w:rsidRDefault="00555BE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Content>
      <w:p w14:paraId="14AF1082" w14:textId="77777777" w:rsidR="00555BEF" w:rsidRDefault="00555BEF">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1B18F4BD" w14:textId="77777777" w:rsidR="00555BEF" w:rsidRDefault="00555BEF">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Content>
      <w:p w14:paraId="523668BE" w14:textId="77777777" w:rsidR="00555BEF" w:rsidRDefault="00555BEF">
        <w:pPr>
          <w:pStyle w:val="a8"/>
          <w:jc w:val="center"/>
        </w:pPr>
        <w:r>
          <w:fldChar w:fldCharType="begin"/>
        </w:r>
        <w:r>
          <w:instrText>PAGE   \* MERGEFORMAT</w:instrText>
        </w:r>
        <w:r>
          <w:fldChar w:fldCharType="separate"/>
        </w:r>
        <w:r>
          <w:rPr>
            <w:noProof/>
          </w:rPr>
          <w:t>21</w:t>
        </w:r>
        <w:r>
          <w:fldChar w:fldCharType="end"/>
        </w:r>
      </w:p>
    </w:sdtContent>
  </w:sdt>
  <w:p w14:paraId="0C5D2A27" w14:textId="77777777" w:rsidR="00555BEF" w:rsidRDefault="00555BE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15:restartNumberingAfterBreak="0">
    <w:nsid w:val="4D9A5178"/>
    <w:multiLevelType w:val="hybridMultilevel"/>
    <w:tmpl w:val="67B038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590683"/>
    <w:multiLevelType w:val="hybridMultilevel"/>
    <w:tmpl w:val="1FFA19C0"/>
    <w:lvl w:ilvl="0" w:tplc="8A9E7994">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2"/>
  </w:num>
  <w:num w:numId="3">
    <w:abstractNumId w:val="0"/>
  </w:num>
  <w:num w:numId="4">
    <w:abstractNumId w:val="3"/>
  </w:num>
  <w:num w:numId="5">
    <w:abstractNumId w:val="1"/>
  </w:num>
  <w:num w:numId="6">
    <w:abstractNumId w:val="13"/>
  </w:num>
  <w:num w:numId="7">
    <w:abstractNumId w:val="8"/>
  </w:num>
  <w:num w:numId="8">
    <w:abstractNumId w:val="11"/>
  </w:num>
  <w:num w:numId="9">
    <w:abstractNumId w:val="12"/>
  </w:num>
  <w:num w:numId="10">
    <w:abstractNumId w:val="7"/>
  </w:num>
  <w:num w:numId="11">
    <w:abstractNumId w:val="10"/>
  </w:num>
  <w:num w:numId="12">
    <w:abstractNumId w:val="1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23274"/>
    <w:rsid w:val="000251CD"/>
    <w:rsid w:val="000267E4"/>
    <w:rsid w:val="00033F00"/>
    <w:rsid w:val="00035C67"/>
    <w:rsid w:val="00035C80"/>
    <w:rsid w:val="00036774"/>
    <w:rsid w:val="00042561"/>
    <w:rsid w:val="000430EC"/>
    <w:rsid w:val="000437B1"/>
    <w:rsid w:val="00043AF8"/>
    <w:rsid w:val="00052C07"/>
    <w:rsid w:val="000533D9"/>
    <w:rsid w:val="0005374F"/>
    <w:rsid w:val="0006354E"/>
    <w:rsid w:val="00063B63"/>
    <w:rsid w:val="0006703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C28FC"/>
    <w:rsid w:val="000C38F5"/>
    <w:rsid w:val="000C6002"/>
    <w:rsid w:val="000C746E"/>
    <w:rsid w:val="000D004C"/>
    <w:rsid w:val="000D10CE"/>
    <w:rsid w:val="000D1BBE"/>
    <w:rsid w:val="000D3143"/>
    <w:rsid w:val="000D4FE2"/>
    <w:rsid w:val="000D615F"/>
    <w:rsid w:val="000D7E22"/>
    <w:rsid w:val="000E3CE0"/>
    <w:rsid w:val="0010047B"/>
    <w:rsid w:val="00100C12"/>
    <w:rsid w:val="001010E9"/>
    <w:rsid w:val="0010347A"/>
    <w:rsid w:val="0010469B"/>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2982"/>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2523"/>
    <w:rsid w:val="00195EFE"/>
    <w:rsid w:val="001A0F30"/>
    <w:rsid w:val="001A38F8"/>
    <w:rsid w:val="001A3A63"/>
    <w:rsid w:val="001A59FF"/>
    <w:rsid w:val="001A68E3"/>
    <w:rsid w:val="001B067F"/>
    <w:rsid w:val="001B0B61"/>
    <w:rsid w:val="001B2506"/>
    <w:rsid w:val="001C2C74"/>
    <w:rsid w:val="001C6323"/>
    <w:rsid w:val="001D2BC0"/>
    <w:rsid w:val="001D4F1A"/>
    <w:rsid w:val="001D5964"/>
    <w:rsid w:val="001E3AF3"/>
    <w:rsid w:val="001E5E95"/>
    <w:rsid w:val="001E760F"/>
    <w:rsid w:val="001F3E9D"/>
    <w:rsid w:val="001F5CD1"/>
    <w:rsid w:val="00200343"/>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ED6"/>
    <w:rsid w:val="00236FDA"/>
    <w:rsid w:val="0023730D"/>
    <w:rsid w:val="002411E1"/>
    <w:rsid w:val="00241533"/>
    <w:rsid w:val="00243D33"/>
    <w:rsid w:val="00246E0D"/>
    <w:rsid w:val="00251BBF"/>
    <w:rsid w:val="0025255B"/>
    <w:rsid w:val="00253681"/>
    <w:rsid w:val="00257FF8"/>
    <w:rsid w:val="00260085"/>
    <w:rsid w:val="002611C3"/>
    <w:rsid w:val="00264128"/>
    <w:rsid w:val="00264356"/>
    <w:rsid w:val="00264E86"/>
    <w:rsid w:val="00265CC3"/>
    <w:rsid w:val="00271A0A"/>
    <w:rsid w:val="00274AC7"/>
    <w:rsid w:val="002757CB"/>
    <w:rsid w:val="002765A2"/>
    <w:rsid w:val="0028094C"/>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36B"/>
    <w:rsid w:val="002E2842"/>
    <w:rsid w:val="002E2A5D"/>
    <w:rsid w:val="002E5623"/>
    <w:rsid w:val="002E5802"/>
    <w:rsid w:val="002F4A6C"/>
    <w:rsid w:val="002F63D6"/>
    <w:rsid w:val="002F6F6F"/>
    <w:rsid w:val="0030417F"/>
    <w:rsid w:val="0030725E"/>
    <w:rsid w:val="00312424"/>
    <w:rsid w:val="003134DB"/>
    <w:rsid w:val="0031524F"/>
    <w:rsid w:val="00320509"/>
    <w:rsid w:val="003240B3"/>
    <w:rsid w:val="00340BD2"/>
    <w:rsid w:val="00340DB5"/>
    <w:rsid w:val="003421D0"/>
    <w:rsid w:val="003468FE"/>
    <w:rsid w:val="00350577"/>
    <w:rsid w:val="00350C15"/>
    <w:rsid w:val="00353546"/>
    <w:rsid w:val="00354ECC"/>
    <w:rsid w:val="003572B7"/>
    <w:rsid w:val="0036058D"/>
    <w:rsid w:val="00373F98"/>
    <w:rsid w:val="00377D8F"/>
    <w:rsid w:val="00380B7A"/>
    <w:rsid w:val="0038201C"/>
    <w:rsid w:val="00382CCF"/>
    <w:rsid w:val="00385012"/>
    <w:rsid w:val="00397DAE"/>
    <w:rsid w:val="003A0785"/>
    <w:rsid w:val="003A24C0"/>
    <w:rsid w:val="003A34AC"/>
    <w:rsid w:val="003B01E1"/>
    <w:rsid w:val="003B11FB"/>
    <w:rsid w:val="003B7EAA"/>
    <w:rsid w:val="003C425C"/>
    <w:rsid w:val="003C63B0"/>
    <w:rsid w:val="003D47BD"/>
    <w:rsid w:val="003E0C07"/>
    <w:rsid w:val="003E1228"/>
    <w:rsid w:val="003E2C84"/>
    <w:rsid w:val="003E5E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8C3"/>
    <w:rsid w:val="00463A29"/>
    <w:rsid w:val="00465F53"/>
    <w:rsid w:val="00471588"/>
    <w:rsid w:val="00472BF4"/>
    <w:rsid w:val="00473CCD"/>
    <w:rsid w:val="004742BC"/>
    <w:rsid w:val="00474963"/>
    <w:rsid w:val="0048448F"/>
    <w:rsid w:val="0048501B"/>
    <w:rsid w:val="00486F62"/>
    <w:rsid w:val="004926A0"/>
    <w:rsid w:val="004944F3"/>
    <w:rsid w:val="00494749"/>
    <w:rsid w:val="00495D23"/>
    <w:rsid w:val="004A13FE"/>
    <w:rsid w:val="004A2205"/>
    <w:rsid w:val="004A3611"/>
    <w:rsid w:val="004A5C16"/>
    <w:rsid w:val="004B07C9"/>
    <w:rsid w:val="004B4862"/>
    <w:rsid w:val="004B4BC6"/>
    <w:rsid w:val="004B6344"/>
    <w:rsid w:val="004B6ABC"/>
    <w:rsid w:val="004C01C1"/>
    <w:rsid w:val="004C70EF"/>
    <w:rsid w:val="004D3632"/>
    <w:rsid w:val="004D5FA6"/>
    <w:rsid w:val="004D60B9"/>
    <w:rsid w:val="004D79C7"/>
    <w:rsid w:val="004D7FF4"/>
    <w:rsid w:val="004E0941"/>
    <w:rsid w:val="004E0BC3"/>
    <w:rsid w:val="004E6879"/>
    <w:rsid w:val="004F0469"/>
    <w:rsid w:val="004F1D6E"/>
    <w:rsid w:val="004F4A46"/>
    <w:rsid w:val="004F6E8A"/>
    <w:rsid w:val="00500F3B"/>
    <w:rsid w:val="005058A3"/>
    <w:rsid w:val="0050607A"/>
    <w:rsid w:val="005110AC"/>
    <w:rsid w:val="00517A7D"/>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34F9"/>
    <w:rsid w:val="00555BEF"/>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A3F44"/>
    <w:rsid w:val="005A68F6"/>
    <w:rsid w:val="005A7F2B"/>
    <w:rsid w:val="005B4564"/>
    <w:rsid w:val="005B469E"/>
    <w:rsid w:val="005B4C60"/>
    <w:rsid w:val="005B52E0"/>
    <w:rsid w:val="005B57BB"/>
    <w:rsid w:val="005C15CB"/>
    <w:rsid w:val="005C1D15"/>
    <w:rsid w:val="005C3411"/>
    <w:rsid w:val="005C38AC"/>
    <w:rsid w:val="005C3E0B"/>
    <w:rsid w:val="005C5C0B"/>
    <w:rsid w:val="005D096F"/>
    <w:rsid w:val="005D4007"/>
    <w:rsid w:val="005D736B"/>
    <w:rsid w:val="005E2E7D"/>
    <w:rsid w:val="005E3BA5"/>
    <w:rsid w:val="005E4778"/>
    <w:rsid w:val="005E551F"/>
    <w:rsid w:val="005E6587"/>
    <w:rsid w:val="005E677B"/>
    <w:rsid w:val="005F1E84"/>
    <w:rsid w:val="005F3E8E"/>
    <w:rsid w:val="005F6E01"/>
    <w:rsid w:val="006025A8"/>
    <w:rsid w:val="00607F54"/>
    <w:rsid w:val="006174C8"/>
    <w:rsid w:val="006246DD"/>
    <w:rsid w:val="00624B3B"/>
    <w:rsid w:val="0063009D"/>
    <w:rsid w:val="00632AC2"/>
    <w:rsid w:val="00644E9C"/>
    <w:rsid w:val="00646FD3"/>
    <w:rsid w:val="00654A95"/>
    <w:rsid w:val="00660499"/>
    <w:rsid w:val="00661776"/>
    <w:rsid w:val="006633E7"/>
    <w:rsid w:val="00664F55"/>
    <w:rsid w:val="00665AAA"/>
    <w:rsid w:val="00667A07"/>
    <w:rsid w:val="00672C3D"/>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3A8F"/>
    <w:rsid w:val="006B45F8"/>
    <w:rsid w:val="006B55C2"/>
    <w:rsid w:val="006B71ED"/>
    <w:rsid w:val="006C477D"/>
    <w:rsid w:val="006C5B17"/>
    <w:rsid w:val="006C72B3"/>
    <w:rsid w:val="006D0E5F"/>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21452"/>
    <w:rsid w:val="00824A81"/>
    <w:rsid w:val="0083143B"/>
    <w:rsid w:val="00831603"/>
    <w:rsid w:val="00836EA1"/>
    <w:rsid w:val="00843D40"/>
    <w:rsid w:val="00844D73"/>
    <w:rsid w:val="008518BA"/>
    <w:rsid w:val="008521EB"/>
    <w:rsid w:val="0085266F"/>
    <w:rsid w:val="008550C5"/>
    <w:rsid w:val="00864A72"/>
    <w:rsid w:val="00865A94"/>
    <w:rsid w:val="008674ED"/>
    <w:rsid w:val="00871244"/>
    <w:rsid w:val="00871839"/>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9E5"/>
    <w:rsid w:val="008B3C76"/>
    <w:rsid w:val="008B4908"/>
    <w:rsid w:val="008C07B6"/>
    <w:rsid w:val="008C674F"/>
    <w:rsid w:val="008D2358"/>
    <w:rsid w:val="008D47E1"/>
    <w:rsid w:val="008D65AA"/>
    <w:rsid w:val="008E0372"/>
    <w:rsid w:val="008E15CF"/>
    <w:rsid w:val="008E39F9"/>
    <w:rsid w:val="008E3EF2"/>
    <w:rsid w:val="008F114D"/>
    <w:rsid w:val="008F6417"/>
    <w:rsid w:val="00902A39"/>
    <w:rsid w:val="00902D1E"/>
    <w:rsid w:val="00903006"/>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60DF3"/>
    <w:rsid w:val="00963795"/>
    <w:rsid w:val="00965012"/>
    <w:rsid w:val="00965F28"/>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480D"/>
    <w:rsid w:val="009C6EEF"/>
    <w:rsid w:val="009C71FD"/>
    <w:rsid w:val="009D2AE7"/>
    <w:rsid w:val="009D3904"/>
    <w:rsid w:val="009D653B"/>
    <w:rsid w:val="009D7531"/>
    <w:rsid w:val="009E0AFB"/>
    <w:rsid w:val="009E0C6D"/>
    <w:rsid w:val="009E10AD"/>
    <w:rsid w:val="009E3361"/>
    <w:rsid w:val="009E6573"/>
    <w:rsid w:val="009F2608"/>
    <w:rsid w:val="009F30B9"/>
    <w:rsid w:val="009F4AE4"/>
    <w:rsid w:val="009F5455"/>
    <w:rsid w:val="009F5639"/>
    <w:rsid w:val="00A0772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12C"/>
    <w:rsid w:val="00A37E84"/>
    <w:rsid w:val="00A41437"/>
    <w:rsid w:val="00A41804"/>
    <w:rsid w:val="00A431FF"/>
    <w:rsid w:val="00A463B7"/>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0762"/>
    <w:rsid w:val="00AD12E9"/>
    <w:rsid w:val="00AD247C"/>
    <w:rsid w:val="00AD3715"/>
    <w:rsid w:val="00AD4534"/>
    <w:rsid w:val="00AD5490"/>
    <w:rsid w:val="00AD6490"/>
    <w:rsid w:val="00AE10EF"/>
    <w:rsid w:val="00AE29FB"/>
    <w:rsid w:val="00AE4BC1"/>
    <w:rsid w:val="00AF2173"/>
    <w:rsid w:val="00AF31C3"/>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2F2"/>
    <w:rsid w:val="00B56BE3"/>
    <w:rsid w:val="00B646DF"/>
    <w:rsid w:val="00B724F5"/>
    <w:rsid w:val="00B77AAC"/>
    <w:rsid w:val="00B817B7"/>
    <w:rsid w:val="00B924C7"/>
    <w:rsid w:val="00BA0AB7"/>
    <w:rsid w:val="00BA2E15"/>
    <w:rsid w:val="00BA44E0"/>
    <w:rsid w:val="00BA5DC1"/>
    <w:rsid w:val="00BB19B2"/>
    <w:rsid w:val="00BB1D6B"/>
    <w:rsid w:val="00BB51C4"/>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3558"/>
    <w:rsid w:val="00C46995"/>
    <w:rsid w:val="00C51AF1"/>
    <w:rsid w:val="00C53662"/>
    <w:rsid w:val="00C545C2"/>
    <w:rsid w:val="00C6470E"/>
    <w:rsid w:val="00C65760"/>
    <w:rsid w:val="00C65F6A"/>
    <w:rsid w:val="00C66D0C"/>
    <w:rsid w:val="00C73561"/>
    <w:rsid w:val="00C761DE"/>
    <w:rsid w:val="00C768D2"/>
    <w:rsid w:val="00C85AD0"/>
    <w:rsid w:val="00C865A4"/>
    <w:rsid w:val="00C86750"/>
    <w:rsid w:val="00C912A6"/>
    <w:rsid w:val="00C91505"/>
    <w:rsid w:val="00C9164A"/>
    <w:rsid w:val="00CA06EA"/>
    <w:rsid w:val="00CA3F6B"/>
    <w:rsid w:val="00CA63A7"/>
    <w:rsid w:val="00CA73E7"/>
    <w:rsid w:val="00CA750A"/>
    <w:rsid w:val="00CB15D9"/>
    <w:rsid w:val="00CB1756"/>
    <w:rsid w:val="00CB218E"/>
    <w:rsid w:val="00CB254D"/>
    <w:rsid w:val="00CB65ED"/>
    <w:rsid w:val="00CB702F"/>
    <w:rsid w:val="00CD15AF"/>
    <w:rsid w:val="00CD2D0D"/>
    <w:rsid w:val="00CD443E"/>
    <w:rsid w:val="00CD446E"/>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4585"/>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3C39"/>
    <w:rsid w:val="00DD4498"/>
    <w:rsid w:val="00DD4DC5"/>
    <w:rsid w:val="00DD603F"/>
    <w:rsid w:val="00DD7453"/>
    <w:rsid w:val="00DE136B"/>
    <w:rsid w:val="00DE15CA"/>
    <w:rsid w:val="00DE4515"/>
    <w:rsid w:val="00DE56AF"/>
    <w:rsid w:val="00DE6F2D"/>
    <w:rsid w:val="00DE7AEE"/>
    <w:rsid w:val="00DE7D5A"/>
    <w:rsid w:val="00E0443D"/>
    <w:rsid w:val="00E05C54"/>
    <w:rsid w:val="00E07E59"/>
    <w:rsid w:val="00E13B8C"/>
    <w:rsid w:val="00E1587B"/>
    <w:rsid w:val="00E15B30"/>
    <w:rsid w:val="00E21343"/>
    <w:rsid w:val="00E22E36"/>
    <w:rsid w:val="00E250F4"/>
    <w:rsid w:val="00E25302"/>
    <w:rsid w:val="00E25F00"/>
    <w:rsid w:val="00E261A2"/>
    <w:rsid w:val="00E267F9"/>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355"/>
    <w:rsid w:val="00EA7765"/>
    <w:rsid w:val="00EB1021"/>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3A47"/>
    <w:rsid w:val="00F00FB7"/>
    <w:rsid w:val="00F012B7"/>
    <w:rsid w:val="00F025C6"/>
    <w:rsid w:val="00F027ED"/>
    <w:rsid w:val="00F1188B"/>
    <w:rsid w:val="00F11961"/>
    <w:rsid w:val="00F13298"/>
    <w:rsid w:val="00F14533"/>
    <w:rsid w:val="00F1576C"/>
    <w:rsid w:val="00F15ADE"/>
    <w:rsid w:val="00F20636"/>
    <w:rsid w:val="00F2406E"/>
    <w:rsid w:val="00F24DF0"/>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837"/>
    <w:rsid w:val="00F44E6D"/>
    <w:rsid w:val="00F478F4"/>
    <w:rsid w:val="00F5020E"/>
    <w:rsid w:val="00F602F3"/>
    <w:rsid w:val="00F60B37"/>
    <w:rsid w:val="00F6170C"/>
    <w:rsid w:val="00F6216C"/>
    <w:rsid w:val="00F640F9"/>
    <w:rsid w:val="00F66DC5"/>
    <w:rsid w:val="00F679A7"/>
    <w:rsid w:val="00F7035D"/>
    <w:rsid w:val="00F70EC4"/>
    <w:rsid w:val="00F714D3"/>
    <w:rsid w:val="00F73EDF"/>
    <w:rsid w:val="00F76467"/>
    <w:rsid w:val="00F846E7"/>
    <w:rsid w:val="00F877CB"/>
    <w:rsid w:val="00F9021B"/>
    <w:rsid w:val="00F90AD3"/>
    <w:rsid w:val="00F94A0A"/>
    <w:rsid w:val="00F94C88"/>
    <w:rsid w:val="00F966BE"/>
    <w:rsid w:val="00F97619"/>
    <w:rsid w:val="00F97D8B"/>
    <w:rsid w:val="00FA427C"/>
    <w:rsid w:val="00FA474F"/>
    <w:rsid w:val="00FB01FB"/>
    <w:rsid w:val="00FB3484"/>
    <w:rsid w:val="00FB4487"/>
    <w:rsid w:val="00FB75DA"/>
    <w:rsid w:val="00FC1F59"/>
    <w:rsid w:val="00FC2D1F"/>
    <w:rsid w:val="00FC5147"/>
    <w:rsid w:val="00FE1472"/>
    <w:rsid w:val="00FE2BC4"/>
    <w:rsid w:val="00FE33F6"/>
    <w:rsid w:val="00FE5157"/>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uiPriority w:val="9"/>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uiPriority w:val="99"/>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iPriority w:val="99"/>
    <w:unhideWhenUsed/>
    <w:rsid w:val="008B1DEE"/>
    <w:pPr>
      <w:suppressAutoHyphens/>
    </w:pPr>
    <w:rPr>
      <w:sz w:val="20"/>
      <w:szCs w:val="20"/>
      <w:lang w:eastAsia="ar-SA"/>
    </w:rPr>
  </w:style>
  <w:style w:type="character" w:customStyle="1" w:styleId="afffc">
    <w:name w:val="Текст сноски Знак"/>
    <w:basedOn w:val="a4"/>
    <w:link w:val="afffb"/>
    <w:uiPriority w:val="99"/>
    <w:rsid w:val="008B1DEE"/>
    <w:rPr>
      <w:rFonts w:ascii="Times New Roman" w:eastAsia="Times New Roman" w:hAnsi="Times New Roman" w:cs="Times New Roman"/>
      <w:sz w:val="20"/>
      <w:szCs w:val="20"/>
      <w:lang w:eastAsia="ar-SA"/>
    </w:rPr>
  </w:style>
  <w:style w:type="character" w:styleId="afffd">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a">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0">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Абзац списка7"/>
    <w:basedOn w:val="a3"/>
    <w:autoRedefine/>
    <w:rsid w:val="00292B1A"/>
    <w:pPr>
      <w:jc w:val="center"/>
    </w:pPr>
    <w:rPr>
      <w:snapToGrid w:val="0"/>
      <w:sz w:val="28"/>
      <w:szCs w:val="28"/>
    </w:rPr>
  </w:style>
  <w:style w:type="table" w:customStyle="1" w:styleId="590">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a">
    <w:name w:val="Subtle Emphasis"/>
    <w:uiPriority w:val="19"/>
    <w:qFormat/>
    <w:rsid w:val="00292B1A"/>
    <w:rPr>
      <w:i/>
      <w:iCs/>
      <w:color w:val="404040"/>
    </w:rPr>
  </w:style>
  <w:style w:type="character" w:styleId="affffffffb">
    <w:name w:val="Placeholder Text"/>
    <w:uiPriority w:val="99"/>
    <w:semiHidden/>
    <w:rsid w:val="00292B1A"/>
    <w:rPr>
      <w:color w:val="808080"/>
    </w:rPr>
  </w:style>
  <w:style w:type="table" w:customStyle="1" w:styleId="1250">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0">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line number"/>
    <w:rsid w:val="00292B1A"/>
  </w:style>
  <w:style w:type="numbering" w:customStyle="1" w:styleId="129">
    <w:name w:val="Нет списка129"/>
    <w:next w:val="a6"/>
    <w:uiPriority w:val="99"/>
    <w:semiHidden/>
    <w:unhideWhenUsed/>
    <w:rsid w:val="00292B1A"/>
  </w:style>
  <w:style w:type="numbering" w:customStyle="1" w:styleId="77">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0">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0">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0">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Знак Знак Знак Знак Знак Знак Знак Знак Знак Знак Знак Знак"/>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afffffffff1">
    <w:name w:val="Знак Знак Знак Знак Знак Знак Знак Знак Знак Знак Знак Знак"/>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fffff2">
    <w:name w:val="Подпись к таблице"/>
    <w:rsid w:val="004638C3"/>
    <w:rPr>
      <w:sz w:val="22"/>
      <w:szCs w:val="22"/>
      <w:lang w:bidi="ar-SA"/>
    </w:rPr>
  </w:style>
  <w:style w:type="paragraph" w:customStyle="1" w:styleId="afffffffff3">
    <w:name w:val="Знак Знак Знак Знак Знак Знак Знак Знак Знак Знак Знак Знак"/>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afffffffff4">
    <w:name w:val="Знак Знак Знак Знак Знак Знак Знак Знак Знак Знак Знак Знак"/>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5">
    <w:name w:val="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6">
    <w:name w:val="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7">
    <w:name w:val="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8">
    <w:name w:val="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1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9">
    <w:name w:val="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1 Знак Знак"/>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afffffffffa">
    <w:basedOn w:val="a3"/>
    <w:next w:val="affd"/>
    <w:uiPriority w:val="99"/>
    <w:rsid w:val="00192523"/>
    <w:pPr>
      <w:textAlignment w:val="top"/>
    </w:pPr>
    <w:rPr>
      <w:rFonts w:eastAsia="Calibri"/>
    </w:rPr>
  </w:style>
  <w:style w:type="paragraph" w:customStyle="1" w:styleId="afffffffffb">
    <w:name w:val="Знак Знак Знак Знак Знак Знак Знак Знак Знак Знак Знак Знак"/>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afffffffffc">
    <w:name w:val="Знак Знак Знак Знак Знак Знак Знак Знак Знак Знак Знак Знак"/>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Знак Знак Знак Знак Знак Знак Знак Знак"/>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10"/>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f2"/>
    <w:rsid w:val="00C86750"/>
    <w:rPr>
      <w:rFonts w:ascii="Times New Roman" w:eastAsia="Times New Roman" w:hAnsi="Times New Roman" w:cs="Times New Roman"/>
      <w:color w:val="000000"/>
      <w:spacing w:val="0"/>
      <w:w w:val="100"/>
      <w:position w:val="0"/>
      <w:sz w:val="19"/>
      <w:szCs w:val="19"/>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6.wmf"/><Relationship Id="rId42" Type="http://schemas.openxmlformats.org/officeDocument/2006/relationships/image" Target="media/image27.wmf"/><Relationship Id="rId47" Type="http://schemas.openxmlformats.org/officeDocument/2006/relationships/image" Target="media/image32.wmf"/><Relationship Id="rId63" Type="http://schemas.openxmlformats.org/officeDocument/2006/relationships/image" Target="media/image46.wmf"/><Relationship Id="rId68" Type="http://schemas.openxmlformats.org/officeDocument/2006/relationships/image" Target="media/image51.wmf"/><Relationship Id="rId84" Type="http://schemas.openxmlformats.org/officeDocument/2006/relationships/header" Target="header3.xml"/><Relationship Id="rId16" Type="http://schemas.openxmlformats.org/officeDocument/2006/relationships/image" Target="media/image5.wmf"/><Relationship Id="rId11" Type="http://schemas.openxmlformats.org/officeDocument/2006/relationships/image" Target="media/image1.emf"/><Relationship Id="rId32" Type="http://schemas.openxmlformats.org/officeDocument/2006/relationships/image" Target="media/image17.wmf"/><Relationship Id="rId37" Type="http://schemas.openxmlformats.org/officeDocument/2006/relationships/image" Target="media/image22.wmf"/><Relationship Id="rId53" Type="http://schemas.openxmlformats.org/officeDocument/2006/relationships/hyperlink" Target="consultantplus://offline/ref=7110C09B83D175C4EB39E37932A3F541376699847D2CE824ECC8C86535B0AF92180A5161EDFF0AA01D4B093CC77F76505EDA7E9A2A3B9C23hBICD" TargetMode="External"/><Relationship Id="rId58" Type="http://schemas.openxmlformats.org/officeDocument/2006/relationships/image" Target="media/image41.wmf"/><Relationship Id="rId74" Type="http://schemas.openxmlformats.org/officeDocument/2006/relationships/image" Target="media/image57.wmf"/><Relationship Id="rId79" Type="http://schemas.openxmlformats.org/officeDocument/2006/relationships/image" Target="media/image62.wmf"/><Relationship Id="rId5" Type="http://schemas.openxmlformats.org/officeDocument/2006/relationships/footnotes" Target="footnotes.xml"/><Relationship Id="rId19" Type="http://schemas.openxmlformats.org/officeDocument/2006/relationships/footer" Target="footer5.xml"/><Relationship Id="rId14" Type="http://schemas.openxmlformats.org/officeDocument/2006/relationships/hyperlink" Target="consultantplus://offline/ref=AB09EB69A7201F32A3093758386EC0C0F01E32A70E02C943D36710C739B688ECF786A041DF4CC7210BA75993E102418B9428747FE9F88BE1x1A4E"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image" Target="media/image28.wmf"/><Relationship Id="rId48" Type="http://schemas.openxmlformats.org/officeDocument/2006/relationships/image" Target="media/image33.wmf"/><Relationship Id="rId56" Type="http://schemas.openxmlformats.org/officeDocument/2006/relationships/image" Target="media/image39.wmf"/><Relationship Id="rId64" Type="http://schemas.openxmlformats.org/officeDocument/2006/relationships/image" Target="media/image47.wmf"/><Relationship Id="rId69" Type="http://schemas.openxmlformats.org/officeDocument/2006/relationships/image" Target="media/image52.wmf"/><Relationship Id="rId77" Type="http://schemas.openxmlformats.org/officeDocument/2006/relationships/image" Target="media/image60.wmf"/><Relationship Id="rId8" Type="http://schemas.openxmlformats.org/officeDocument/2006/relationships/footer" Target="footer1.xml"/><Relationship Id="rId51" Type="http://schemas.openxmlformats.org/officeDocument/2006/relationships/image" Target="media/image36.wmf"/><Relationship Id="rId72" Type="http://schemas.openxmlformats.org/officeDocument/2006/relationships/image" Target="media/image55.wmf"/><Relationship Id="rId80" Type="http://schemas.openxmlformats.org/officeDocument/2006/relationships/image" Target="media/image63.wmf"/><Relationship Id="rId85"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consultantplus://offline/ref=020EB164E893AB55EBE56B731358668189FC93D23F1D443B26965188C1CF64ACAB682B3650EE2BF9B714E5B5B62E9B67D5642A891BPAMFD" TargetMode="External"/><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wmf"/><Relationship Id="rId59" Type="http://schemas.openxmlformats.org/officeDocument/2006/relationships/image" Target="media/image42.wmf"/><Relationship Id="rId67" Type="http://schemas.openxmlformats.org/officeDocument/2006/relationships/image" Target="media/image50.wmf"/><Relationship Id="rId20" Type="http://schemas.openxmlformats.org/officeDocument/2006/relationships/footer" Target="footer6.xml"/><Relationship Id="rId41" Type="http://schemas.openxmlformats.org/officeDocument/2006/relationships/image" Target="media/image26.wmf"/><Relationship Id="rId54" Type="http://schemas.openxmlformats.org/officeDocument/2006/relationships/image" Target="media/image37.wmf"/><Relationship Id="rId62" Type="http://schemas.openxmlformats.org/officeDocument/2006/relationships/image" Target="media/image45.wmf"/><Relationship Id="rId70" Type="http://schemas.openxmlformats.org/officeDocument/2006/relationships/image" Target="media/image53.wmf"/><Relationship Id="rId75" Type="http://schemas.openxmlformats.org/officeDocument/2006/relationships/image" Target="media/image58.wmf"/><Relationship Id="rId8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image" Target="media/image34.wmf"/><Relationship Id="rId57" Type="http://schemas.openxmlformats.org/officeDocument/2006/relationships/image" Target="media/image40.wmf"/><Relationship Id="rId10" Type="http://schemas.openxmlformats.org/officeDocument/2006/relationships/footer" Target="footer3.xml"/><Relationship Id="rId31" Type="http://schemas.openxmlformats.org/officeDocument/2006/relationships/image" Target="media/image16.wmf"/><Relationship Id="rId44" Type="http://schemas.openxmlformats.org/officeDocument/2006/relationships/image" Target="media/image29.wmf"/><Relationship Id="rId52" Type="http://schemas.openxmlformats.org/officeDocument/2006/relationships/hyperlink" Target="consultantplus://offline/ref=7110C09B83D175C4EB39E37932A3F541376699847D2CE824ECC8C86535B0AF92180A5161EDFF09A91A4B093CC77F76505EDA7E9A2A3B9C23hBICD" TargetMode="External"/><Relationship Id="rId60" Type="http://schemas.openxmlformats.org/officeDocument/2006/relationships/image" Target="media/image43.wmf"/><Relationship Id="rId65" Type="http://schemas.openxmlformats.org/officeDocument/2006/relationships/image" Target="media/image48.wmf"/><Relationship Id="rId73" Type="http://schemas.openxmlformats.org/officeDocument/2006/relationships/image" Target="media/image56.wmf"/><Relationship Id="rId78" Type="http://schemas.openxmlformats.org/officeDocument/2006/relationships/image" Target="media/image61.wmf"/><Relationship Id="rId81" Type="http://schemas.openxmlformats.org/officeDocument/2006/relationships/image" Target="media/image64.e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image" Target="media/image3.emf"/><Relationship Id="rId18" Type="http://schemas.openxmlformats.org/officeDocument/2006/relationships/footer" Target="footer4.xml"/><Relationship Id="rId39" Type="http://schemas.openxmlformats.org/officeDocument/2006/relationships/image" Target="media/image24.wmf"/><Relationship Id="rId34" Type="http://schemas.openxmlformats.org/officeDocument/2006/relationships/image" Target="media/image19.wmf"/><Relationship Id="rId50" Type="http://schemas.openxmlformats.org/officeDocument/2006/relationships/image" Target="media/image35.wmf"/><Relationship Id="rId55" Type="http://schemas.openxmlformats.org/officeDocument/2006/relationships/image" Target="media/image38.wmf"/><Relationship Id="rId76" Type="http://schemas.openxmlformats.org/officeDocument/2006/relationships/image" Target="media/image59.wmf"/><Relationship Id="rId7" Type="http://schemas.openxmlformats.org/officeDocument/2006/relationships/hyperlink" Target="consultantplus://offline/ref=F0224C4E6D097A0BE3A2F84B1D2106D5B65302AE494E837FD2DE39B54E2BF66FE77E19AA63286896514270TCG0F" TargetMode="External"/><Relationship Id="rId71" Type="http://schemas.openxmlformats.org/officeDocument/2006/relationships/image" Target="media/image54.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9.wmf"/><Relationship Id="rId40" Type="http://schemas.openxmlformats.org/officeDocument/2006/relationships/image" Target="media/image25.wmf"/><Relationship Id="rId45" Type="http://schemas.openxmlformats.org/officeDocument/2006/relationships/image" Target="media/image30.wmf"/><Relationship Id="rId66" Type="http://schemas.openxmlformats.org/officeDocument/2006/relationships/image" Target="media/image49.wmf"/><Relationship Id="rId87" Type="http://schemas.openxmlformats.org/officeDocument/2006/relationships/theme" Target="theme/theme1.xml"/><Relationship Id="rId61" Type="http://schemas.openxmlformats.org/officeDocument/2006/relationships/image" Target="media/image44.wmf"/><Relationship Id="rId8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2005</TotalTime>
  <Pages>117</Pages>
  <Words>32861</Words>
  <Characters>187309</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67</cp:revision>
  <cp:lastPrinted>2020-04-10T02:39:00Z</cp:lastPrinted>
  <dcterms:created xsi:type="dcterms:W3CDTF">2019-12-23T03:40:00Z</dcterms:created>
  <dcterms:modified xsi:type="dcterms:W3CDTF">2020-04-10T03:57:00Z</dcterms:modified>
</cp:coreProperties>
</file>