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BC1B02D" w:rsidR="001450C6" w:rsidRPr="00FF7934" w:rsidRDefault="001450C6" w:rsidP="001450C6">
      <w:pPr>
        <w:tabs>
          <w:tab w:val="left" w:pos="540"/>
        </w:tabs>
        <w:jc w:val="center"/>
        <w:rPr>
          <w:b/>
        </w:rPr>
      </w:pPr>
      <w:r w:rsidRPr="00C73561">
        <w:rPr>
          <w:b/>
        </w:rPr>
        <w:t xml:space="preserve">ПРОТОКОЛ № </w:t>
      </w:r>
      <w:r w:rsidR="00461573">
        <w:rPr>
          <w:b/>
        </w:rPr>
        <w:t>98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73361B76" w:rsidR="001450C6" w:rsidRPr="00C73561" w:rsidRDefault="00461573" w:rsidP="001450C6">
      <w:pPr>
        <w:jc w:val="both"/>
      </w:pPr>
      <w:r>
        <w:t>25</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1F16700"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687E1D88" w14:textId="493FD807"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174922A4" w14:textId="0CF0D30D" w:rsidR="00461573" w:rsidRDefault="00461573" w:rsidP="00461573">
      <w:pPr>
        <w:ind w:right="-142"/>
        <w:jc w:val="both"/>
      </w:pPr>
      <w:r w:rsidRPr="00EB6678">
        <w:rPr>
          <w:b/>
          <w:bCs/>
        </w:rPr>
        <w:t>Гавриловец М.С.</w:t>
      </w:r>
      <w:r>
        <w:t xml:space="preserve"> – экономист группы комбинированной выработки ОАО «АЭЭ».</w:t>
      </w:r>
    </w:p>
    <w:p w14:paraId="04B12C8F" w14:textId="1877E377" w:rsidR="000D10CE" w:rsidRDefault="000D10CE" w:rsidP="000D10CE">
      <w:pPr>
        <w:jc w:val="both"/>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1"/>
        <w:gridCol w:w="9260"/>
      </w:tblGrid>
      <w:tr w:rsidR="00461573" w:rsidRPr="00431C96" w14:paraId="4AA6B553" w14:textId="77777777" w:rsidTr="00461573">
        <w:trPr>
          <w:trHeight w:val="477"/>
          <w:jc w:val="center"/>
        </w:trPr>
        <w:tc>
          <w:tcPr>
            <w:tcW w:w="539" w:type="dxa"/>
            <w:vMerge w:val="restart"/>
            <w:shd w:val="clear" w:color="auto" w:fill="auto"/>
            <w:vAlign w:val="center"/>
          </w:tcPr>
          <w:p w14:paraId="0ACBEE69" w14:textId="77777777" w:rsidR="00461573" w:rsidRPr="00EE697B" w:rsidRDefault="00461573" w:rsidP="005B4C60">
            <w:pPr>
              <w:jc w:val="center"/>
            </w:pPr>
            <w:r w:rsidRPr="00EE697B">
              <w:t>№</w:t>
            </w:r>
          </w:p>
        </w:tc>
        <w:tc>
          <w:tcPr>
            <w:tcW w:w="7665" w:type="dxa"/>
            <w:vMerge w:val="restart"/>
            <w:shd w:val="clear" w:color="auto" w:fill="auto"/>
            <w:vAlign w:val="center"/>
          </w:tcPr>
          <w:p w14:paraId="4C85F8CD" w14:textId="77777777" w:rsidR="00461573" w:rsidRPr="00EE697B" w:rsidRDefault="00461573" w:rsidP="005B4C60">
            <w:pPr>
              <w:jc w:val="center"/>
            </w:pPr>
            <w:r w:rsidRPr="00EE697B">
              <w:t>Вопрос</w:t>
            </w:r>
          </w:p>
        </w:tc>
      </w:tr>
      <w:tr w:rsidR="00461573" w:rsidRPr="00431C96" w14:paraId="053F1CF9" w14:textId="77777777" w:rsidTr="00461573">
        <w:trPr>
          <w:trHeight w:val="322"/>
          <w:jc w:val="center"/>
        </w:trPr>
        <w:tc>
          <w:tcPr>
            <w:tcW w:w="539" w:type="dxa"/>
            <w:vMerge/>
            <w:shd w:val="clear" w:color="auto" w:fill="auto"/>
          </w:tcPr>
          <w:p w14:paraId="78871DB8" w14:textId="77777777" w:rsidR="00461573" w:rsidRPr="00431C96" w:rsidRDefault="00461573" w:rsidP="005B4C60">
            <w:pPr>
              <w:jc w:val="center"/>
              <w:rPr>
                <w:sz w:val="28"/>
                <w:szCs w:val="28"/>
              </w:rPr>
            </w:pPr>
          </w:p>
        </w:tc>
        <w:tc>
          <w:tcPr>
            <w:tcW w:w="7665" w:type="dxa"/>
            <w:vMerge/>
            <w:shd w:val="clear" w:color="auto" w:fill="auto"/>
          </w:tcPr>
          <w:p w14:paraId="728C239C" w14:textId="77777777" w:rsidR="00461573" w:rsidRPr="00431C96" w:rsidRDefault="00461573" w:rsidP="005B4C60">
            <w:pPr>
              <w:jc w:val="center"/>
              <w:rPr>
                <w:sz w:val="28"/>
                <w:szCs w:val="28"/>
              </w:rPr>
            </w:pPr>
          </w:p>
        </w:tc>
      </w:tr>
      <w:tr w:rsidR="00461573" w:rsidRPr="00524D6E" w14:paraId="373B6AA8" w14:textId="77777777" w:rsidTr="00461573">
        <w:trPr>
          <w:trHeight w:val="640"/>
          <w:jc w:val="center"/>
        </w:trPr>
        <w:tc>
          <w:tcPr>
            <w:tcW w:w="539" w:type="dxa"/>
            <w:shd w:val="clear" w:color="auto" w:fill="auto"/>
            <w:vAlign w:val="center"/>
          </w:tcPr>
          <w:p w14:paraId="61473553" w14:textId="77777777" w:rsidR="00461573" w:rsidRDefault="00461573" w:rsidP="005B4C60">
            <w:pPr>
              <w:jc w:val="center"/>
            </w:pPr>
            <w:r>
              <w:t>1.</w:t>
            </w:r>
          </w:p>
        </w:tc>
        <w:tc>
          <w:tcPr>
            <w:tcW w:w="7665" w:type="dxa"/>
            <w:shd w:val="clear" w:color="auto" w:fill="auto"/>
          </w:tcPr>
          <w:p w14:paraId="03D5AC30" w14:textId="7A62322A" w:rsidR="00461573" w:rsidRPr="00843A9A" w:rsidRDefault="00461573" w:rsidP="005B4C60">
            <w:pPr>
              <w:jc w:val="both"/>
              <w:rPr>
                <w:color w:val="000000"/>
                <w:kern w:val="32"/>
              </w:rPr>
            </w:pPr>
            <w:r w:rsidRPr="00C16C20">
              <w:rPr>
                <w:color w:val="000000"/>
                <w:kern w:val="32"/>
              </w:rPr>
              <w:t>О признании утратившими силу некоторых постановлений</w:t>
            </w:r>
            <w:r>
              <w:rPr>
                <w:color w:val="000000"/>
                <w:kern w:val="32"/>
              </w:rPr>
              <w:t xml:space="preserve"> </w:t>
            </w:r>
            <w:r w:rsidRPr="00C16C20">
              <w:rPr>
                <w:color w:val="000000"/>
                <w:kern w:val="32"/>
              </w:rPr>
              <w:t>региональной энергетической комиссии Кемеровской области</w:t>
            </w:r>
            <w:r>
              <w:rPr>
                <w:color w:val="000000"/>
                <w:kern w:val="32"/>
              </w:rPr>
              <w:t xml:space="preserve"> </w:t>
            </w:r>
            <w:r w:rsidRPr="00C16C20">
              <w:rPr>
                <w:color w:val="000000"/>
                <w:kern w:val="32"/>
              </w:rPr>
              <w:t>(ООО «Мариинск Тревел»)</w:t>
            </w:r>
          </w:p>
        </w:tc>
      </w:tr>
      <w:tr w:rsidR="00461573" w:rsidRPr="00524D6E" w14:paraId="53ABAA9B" w14:textId="77777777" w:rsidTr="00461573">
        <w:trPr>
          <w:trHeight w:val="640"/>
          <w:jc w:val="center"/>
        </w:trPr>
        <w:tc>
          <w:tcPr>
            <w:tcW w:w="539" w:type="dxa"/>
            <w:shd w:val="clear" w:color="auto" w:fill="auto"/>
            <w:vAlign w:val="center"/>
          </w:tcPr>
          <w:p w14:paraId="7D7771DD" w14:textId="77777777" w:rsidR="00461573" w:rsidRDefault="00461573" w:rsidP="005B4C60">
            <w:pPr>
              <w:jc w:val="center"/>
            </w:pPr>
            <w:r>
              <w:t>2.</w:t>
            </w:r>
          </w:p>
        </w:tc>
        <w:tc>
          <w:tcPr>
            <w:tcW w:w="7665" w:type="dxa"/>
            <w:shd w:val="clear" w:color="auto" w:fill="auto"/>
          </w:tcPr>
          <w:p w14:paraId="6A582C62" w14:textId="3E9084D1" w:rsidR="00461573" w:rsidRPr="00FA0272" w:rsidRDefault="00461573" w:rsidP="005B4C60">
            <w:pPr>
              <w:jc w:val="both"/>
              <w:rPr>
                <w:kern w:val="32"/>
              </w:rPr>
            </w:pPr>
            <w:r w:rsidRPr="00C16C20">
              <w:rPr>
                <w:bCs/>
              </w:rPr>
              <w:t xml:space="preserve">О закрытии тарифного дела об установлении долгосрочных параметров регулирования и долгосрочных тарифов на услуги по передаче тепловой энергии на 2020-2024 годы </w:t>
            </w:r>
            <w:r>
              <w:rPr>
                <w:bCs/>
              </w:rPr>
              <w:br/>
            </w:r>
            <w:r w:rsidRPr="00C16C20">
              <w:rPr>
                <w:bCs/>
              </w:rPr>
              <w:t>ООО «КемеровоСпецТехника»</w:t>
            </w:r>
            <w:r>
              <w:rPr>
                <w:bCs/>
              </w:rPr>
              <w:t xml:space="preserve"> </w:t>
            </w:r>
            <w:r w:rsidRPr="00C16C20">
              <w:rPr>
                <w:bCs/>
              </w:rPr>
              <w:t>№ РЭК/128-КСТ-2020и от 15.05.2019 года</w:t>
            </w:r>
          </w:p>
        </w:tc>
      </w:tr>
      <w:tr w:rsidR="00461573" w:rsidRPr="00524D6E" w14:paraId="24C58375" w14:textId="77777777" w:rsidTr="00461573">
        <w:trPr>
          <w:trHeight w:val="640"/>
          <w:jc w:val="center"/>
        </w:trPr>
        <w:tc>
          <w:tcPr>
            <w:tcW w:w="539" w:type="dxa"/>
            <w:shd w:val="clear" w:color="auto" w:fill="auto"/>
            <w:vAlign w:val="center"/>
          </w:tcPr>
          <w:p w14:paraId="7BBCD193" w14:textId="77777777" w:rsidR="00461573" w:rsidRDefault="00461573" w:rsidP="005B4C60">
            <w:pPr>
              <w:jc w:val="center"/>
            </w:pPr>
            <w:r>
              <w:t>3.</w:t>
            </w:r>
          </w:p>
        </w:tc>
        <w:tc>
          <w:tcPr>
            <w:tcW w:w="7665" w:type="dxa"/>
            <w:shd w:val="clear" w:color="auto" w:fill="auto"/>
          </w:tcPr>
          <w:p w14:paraId="15C0E95E" w14:textId="45943995" w:rsidR="00461573" w:rsidRPr="00C16C20" w:rsidRDefault="00461573" w:rsidP="005B4C60">
            <w:pPr>
              <w:jc w:val="both"/>
              <w:rPr>
                <w:bCs/>
              </w:rPr>
            </w:pPr>
            <w:r w:rsidRPr="00574C48">
              <w:rPr>
                <w:bCs/>
              </w:rPr>
              <w:t>Об установлении ООО «ЮТЭЦ» долгосрочных параметров</w:t>
            </w:r>
            <w:r>
              <w:rPr>
                <w:bCs/>
              </w:rPr>
              <w:t xml:space="preserve"> </w:t>
            </w:r>
            <w:r w:rsidRPr="00574C48">
              <w:rPr>
                <w:bCs/>
              </w:rPr>
              <w:t>регулирования и долгосрочных тарифов на тепловую энергию,</w:t>
            </w:r>
            <w:r>
              <w:rPr>
                <w:bCs/>
              </w:rPr>
              <w:t xml:space="preserve"> </w:t>
            </w:r>
            <w:r w:rsidRPr="00574C48">
              <w:rPr>
                <w:bCs/>
              </w:rPr>
              <w:t>реализуемую с коллекторов источника, на 2020-2022 годы</w:t>
            </w:r>
          </w:p>
        </w:tc>
      </w:tr>
      <w:tr w:rsidR="00461573" w:rsidRPr="00524D6E" w14:paraId="0F347D19" w14:textId="77777777" w:rsidTr="00461573">
        <w:trPr>
          <w:trHeight w:val="640"/>
          <w:jc w:val="center"/>
        </w:trPr>
        <w:tc>
          <w:tcPr>
            <w:tcW w:w="539" w:type="dxa"/>
            <w:shd w:val="clear" w:color="auto" w:fill="auto"/>
            <w:vAlign w:val="center"/>
          </w:tcPr>
          <w:p w14:paraId="4850DDD8" w14:textId="77777777" w:rsidR="00461573" w:rsidRDefault="00461573" w:rsidP="005B4C60">
            <w:pPr>
              <w:jc w:val="center"/>
            </w:pPr>
            <w:r>
              <w:t>4.</w:t>
            </w:r>
          </w:p>
        </w:tc>
        <w:tc>
          <w:tcPr>
            <w:tcW w:w="7665" w:type="dxa"/>
            <w:shd w:val="clear" w:color="auto" w:fill="auto"/>
          </w:tcPr>
          <w:p w14:paraId="615B861A" w14:textId="7AFBC95C" w:rsidR="00461573" w:rsidRPr="00C16C20" w:rsidRDefault="00461573" w:rsidP="005B4C60">
            <w:pPr>
              <w:jc w:val="both"/>
              <w:rPr>
                <w:bCs/>
              </w:rPr>
            </w:pPr>
            <w:r w:rsidRPr="00574C48">
              <w:rPr>
                <w:bCs/>
              </w:rPr>
              <w:t>Об установлении ООО «Ю-ТРАНС» долгосрочных параметров</w:t>
            </w:r>
            <w:r>
              <w:rPr>
                <w:bCs/>
              </w:rPr>
              <w:t xml:space="preserve"> </w:t>
            </w:r>
            <w:r w:rsidRPr="00574C48">
              <w:rPr>
                <w:bCs/>
              </w:rPr>
              <w:t>регулирования и долгосрочных тарифов на</w:t>
            </w:r>
            <w:r>
              <w:rPr>
                <w:bCs/>
              </w:rPr>
              <w:t xml:space="preserve"> </w:t>
            </w:r>
            <w:r w:rsidRPr="00574C48">
              <w:rPr>
                <w:bCs/>
              </w:rPr>
              <w:t xml:space="preserve">услуги по передаче тепловой энергии, реализуемой </w:t>
            </w:r>
            <w:r>
              <w:rPr>
                <w:bCs/>
              </w:rPr>
              <w:br/>
            </w:r>
            <w:r w:rsidRPr="00574C48">
              <w:rPr>
                <w:bCs/>
              </w:rPr>
              <w:t>ООО «ЮТЭЦ»</w:t>
            </w:r>
            <w:r>
              <w:rPr>
                <w:bCs/>
              </w:rPr>
              <w:t xml:space="preserve"> </w:t>
            </w:r>
            <w:r w:rsidRPr="00574C48">
              <w:rPr>
                <w:bCs/>
              </w:rPr>
              <w:t>на потребительском рынке г. Юрги, на 2020-2022 годы</w:t>
            </w:r>
          </w:p>
        </w:tc>
      </w:tr>
      <w:tr w:rsidR="00461573" w:rsidRPr="00524D6E" w14:paraId="4EA580CF" w14:textId="77777777" w:rsidTr="00461573">
        <w:trPr>
          <w:trHeight w:val="640"/>
          <w:jc w:val="center"/>
        </w:trPr>
        <w:tc>
          <w:tcPr>
            <w:tcW w:w="539" w:type="dxa"/>
            <w:shd w:val="clear" w:color="auto" w:fill="auto"/>
            <w:vAlign w:val="center"/>
          </w:tcPr>
          <w:p w14:paraId="6BAFDFE7" w14:textId="77777777" w:rsidR="00461573" w:rsidRDefault="00461573" w:rsidP="005B4C60">
            <w:pPr>
              <w:jc w:val="center"/>
            </w:pPr>
            <w:r>
              <w:t>5.</w:t>
            </w:r>
          </w:p>
        </w:tc>
        <w:tc>
          <w:tcPr>
            <w:tcW w:w="7665" w:type="dxa"/>
            <w:shd w:val="clear" w:color="auto" w:fill="auto"/>
          </w:tcPr>
          <w:p w14:paraId="552D871F" w14:textId="590AB397" w:rsidR="00461573" w:rsidRPr="00C16C20" w:rsidRDefault="00461573" w:rsidP="005B4C60">
            <w:pPr>
              <w:jc w:val="both"/>
              <w:rPr>
                <w:bCs/>
              </w:rPr>
            </w:pPr>
            <w:r w:rsidRPr="00574C48">
              <w:rPr>
                <w:bCs/>
              </w:rPr>
              <w:t>Об установлении ООО «ЮТЭЦ» долгосрочных тарифов</w:t>
            </w:r>
            <w:r>
              <w:rPr>
                <w:bCs/>
              </w:rPr>
              <w:t xml:space="preserve"> </w:t>
            </w:r>
            <w:r w:rsidRPr="00574C48">
              <w:rPr>
                <w:bCs/>
              </w:rPr>
              <w:t>на тепловую энергию, реализуемую на потребительском рынке г. Юрги, на 2020-2022 годы</w:t>
            </w:r>
          </w:p>
        </w:tc>
      </w:tr>
    </w:tbl>
    <w:p w14:paraId="0DDD0CD5" w14:textId="77777777" w:rsidR="00461573" w:rsidRDefault="00461573" w:rsidP="00C3235E">
      <w:pPr>
        <w:ind w:firstLine="709"/>
        <w:jc w:val="both"/>
        <w:rPr>
          <w:b/>
        </w:rPr>
      </w:pPr>
      <w:r>
        <w:rPr>
          <w:b/>
        </w:rPr>
        <w:br w:type="page"/>
      </w:r>
    </w:p>
    <w:p w14:paraId="64A93193" w14:textId="4079707C" w:rsidR="00A34FE6" w:rsidRPr="00BC2E4A" w:rsidRDefault="00A34FE6" w:rsidP="00C3235E">
      <w:pPr>
        <w:ind w:firstLine="709"/>
        <w:jc w:val="both"/>
        <w:rPr>
          <w:bCs/>
        </w:rPr>
      </w:pPr>
      <w:r w:rsidRPr="00BC2E4A">
        <w:rPr>
          <w:b/>
        </w:rPr>
        <w:lastRenderedPageBreak/>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7555E2B2" w14:textId="11DFD776" w:rsidR="0022599A" w:rsidRDefault="00E60352" w:rsidP="00461573">
      <w:pPr>
        <w:ind w:firstLine="709"/>
        <w:jc w:val="both"/>
        <w:rPr>
          <w:b/>
        </w:rPr>
      </w:pPr>
      <w:r w:rsidRPr="00E3332B">
        <w:rPr>
          <w:bCs/>
        </w:rPr>
        <w:t xml:space="preserve">Вопрос </w:t>
      </w:r>
      <w:r w:rsidR="00E3332B" w:rsidRPr="00E3332B">
        <w:rPr>
          <w:bCs/>
        </w:rPr>
        <w:t>1</w:t>
      </w:r>
      <w:r>
        <w:rPr>
          <w:b/>
        </w:rPr>
        <w:t xml:space="preserve"> </w:t>
      </w:r>
      <w:r w:rsidRPr="00DC508D">
        <w:rPr>
          <w:b/>
        </w:rPr>
        <w:t>«</w:t>
      </w:r>
      <w:r w:rsidR="00461573" w:rsidRPr="00461573">
        <w:rPr>
          <w:b/>
        </w:rPr>
        <w:t>О признании утратившими силу некоторых постановлений региональной энергетической комиссии Кемеровской области (ООО «Мариинск Тревел»)</w:t>
      </w:r>
      <w:r w:rsidRPr="00DC508D">
        <w:rPr>
          <w:b/>
        </w:rPr>
        <w:t>»</w:t>
      </w:r>
    </w:p>
    <w:p w14:paraId="55E8FA59" w14:textId="65D8FF52" w:rsidR="00DC508D" w:rsidRDefault="00DC508D" w:rsidP="00574DBF">
      <w:pPr>
        <w:ind w:firstLine="709"/>
        <w:jc w:val="both"/>
        <w:rPr>
          <w:b/>
        </w:rPr>
      </w:pPr>
    </w:p>
    <w:p w14:paraId="3CC5F958" w14:textId="4E31A99E" w:rsidR="00DC508D" w:rsidRDefault="00DC508D" w:rsidP="00DC508D">
      <w:pPr>
        <w:ind w:firstLine="709"/>
        <w:jc w:val="both"/>
        <w:rPr>
          <w:bCs/>
        </w:rPr>
      </w:pPr>
      <w:r w:rsidRPr="00132C1E">
        <w:rPr>
          <w:bCs/>
        </w:rPr>
        <w:t xml:space="preserve">Докладчик </w:t>
      </w:r>
      <w:r w:rsidR="00461573">
        <w:rPr>
          <w:b/>
        </w:rPr>
        <w:t>Незнанов П.Г.</w:t>
      </w:r>
      <w:r>
        <w:rPr>
          <w:b/>
        </w:rPr>
        <w:t xml:space="preserve"> </w:t>
      </w:r>
      <w:r w:rsidR="000430EC">
        <w:rPr>
          <w:bCs/>
        </w:rPr>
        <w:t>пояснил:</w:t>
      </w:r>
    </w:p>
    <w:p w14:paraId="7667B5F0" w14:textId="77777777" w:rsidR="00DC508D" w:rsidRDefault="00DC508D" w:rsidP="00DC508D">
      <w:pPr>
        <w:ind w:firstLine="709"/>
        <w:jc w:val="both"/>
        <w:rPr>
          <w:bCs/>
        </w:rPr>
      </w:pPr>
    </w:p>
    <w:p w14:paraId="1218B0A6" w14:textId="1A2DC109" w:rsidR="000430EC" w:rsidRPr="000430EC" w:rsidRDefault="000430EC" w:rsidP="000430EC">
      <w:pPr>
        <w:ind w:firstLine="709"/>
        <w:jc w:val="both"/>
        <w:rPr>
          <w:bCs/>
        </w:rPr>
      </w:pPr>
      <w:r w:rsidRPr="000430EC">
        <w:rPr>
          <w:bCs/>
        </w:rPr>
        <w:t xml:space="preserve">В связи с расторжением концессионного соглашения от 20.10.2014 между </w:t>
      </w:r>
      <w:r>
        <w:rPr>
          <w:bCs/>
        </w:rPr>
        <w:br/>
      </w:r>
      <w:r w:rsidRPr="000430EC">
        <w:rPr>
          <w:bCs/>
        </w:rPr>
        <w:t>ООО «Мариинск Тревел» и Управлением по имуществу и жизнеобеспечению Мариинского городского поселения (соглашение от 31.07.2019 «О расторжении концессионного соглашения в отношении объектов теплоснабжения от 20.10.2014») и передачей объектов теплоснабжения в пользование ООО «ТеплоСнаб», признать утратившими силу с 01.01.2020 года постановления региональной энергетической комиссии Кемеровской области:</w:t>
      </w:r>
    </w:p>
    <w:p w14:paraId="583D8AE6" w14:textId="5535F5C2" w:rsidR="000430EC" w:rsidRPr="000430EC" w:rsidRDefault="000430EC" w:rsidP="000430EC">
      <w:pPr>
        <w:ind w:firstLine="709"/>
        <w:jc w:val="both"/>
        <w:rPr>
          <w:bCs/>
        </w:rPr>
      </w:pPr>
      <w:r w:rsidRPr="000430EC">
        <w:rPr>
          <w:bCs/>
        </w:rPr>
        <w:t>от 07.12.2018 № 454 «Об установлении долгосрочных параметров регулирования и долгосрочных тарифов на тепловую энергию, реализуемую ООО «Мариинск Тревел» на потребительском рынке г. Мариинска, на 2019-2024 годы»;</w:t>
      </w:r>
    </w:p>
    <w:p w14:paraId="4C06750B" w14:textId="0F3A3EAD" w:rsidR="000430EC" w:rsidRPr="000430EC" w:rsidRDefault="000430EC" w:rsidP="000430EC">
      <w:pPr>
        <w:ind w:firstLine="709"/>
        <w:jc w:val="both"/>
        <w:rPr>
          <w:bCs/>
        </w:rPr>
      </w:pPr>
      <w:r w:rsidRPr="000430EC">
        <w:rPr>
          <w:bCs/>
        </w:rPr>
        <w:t>от 07.12.2018 № 455 «Об установлении долгосрочных параметров регулирования и долгосрочных тарифов на теплоноситель, реализуемый ООО «Мариинск Тревел» на потребительском рынке г. Мариинска, на 2019-2024 годы»;</w:t>
      </w:r>
    </w:p>
    <w:p w14:paraId="01B6B03F" w14:textId="4669EE8E" w:rsidR="00727168" w:rsidRDefault="000430EC" w:rsidP="000430EC">
      <w:pPr>
        <w:ind w:firstLine="709"/>
        <w:jc w:val="both"/>
        <w:rPr>
          <w:bCs/>
        </w:rPr>
      </w:pPr>
      <w:r w:rsidRPr="000430EC">
        <w:rPr>
          <w:bCs/>
        </w:rPr>
        <w:t>от 07.12.2018 № 456 «Об установлении ООО «Мариинск Тревел» долгосрочных тарифов на горячую воду в открытой системе горячего водоснабжения (теплоснабжения), реализуемую на потребительском рынке г. Мариинска, на 2019-2024 годы».</w:t>
      </w:r>
    </w:p>
    <w:p w14:paraId="68F1AAAE" w14:textId="77777777" w:rsidR="000430EC" w:rsidRDefault="000430EC" w:rsidP="000430EC">
      <w:pPr>
        <w:ind w:firstLine="709"/>
        <w:jc w:val="both"/>
        <w:rPr>
          <w:bCs/>
        </w:rPr>
      </w:pPr>
    </w:p>
    <w:p w14:paraId="608AFE71" w14:textId="77777777" w:rsidR="001545B3" w:rsidRPr="00154164" w:rsidRDefault="001545B3" w:rsidP="001545B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F501C9A" w14:textId="77777777" w:rsidR="001545B3" w:rsidRPr="00154164" w:rsidRDefault="001545B3" w:rsidP="001545B3">
      <w:pPr>
        <w:ind w:firstLine="709"/>
        <w:jc w:val="both"/>
        <w:rPr>
          <w:bCs/>
        </w:rPr>
      </w:pPr>
    </w:p>
    <w:p w14:paraId="4F661AD5" w14:textId="77777777" w:rsidR="001545B3" w:rsidRDefault="001545B3" w:rsidP="001545B3">
      <w:pPr>
        <w:ind w:firstLine="709"/>
        <w:jc w:val="both"/>
        <w:rPr>
          <w:b/>
        </w:rPr>
      </w:pPr>
      <w:r>
        <w:rPr>
          <w:b/>
        </w:rPr>
        <w:t>ПОСТАНОВИЛО</w:t>
      </w:r>
      <w:r w:rsidRPr="00154164">
        <w:rPr>
          <w:b/>
        </w:rPr>
        <w:t>:</w:t>
      </w:r>
    </w:p>
    <w:p w14:paraId="1B2043E2" w14:textId="77777777" w:rsidR="001545B3" w:rsidRDefault="001545B3" w:rsidP="001545B3">
      <w:pPr>
        <w:ind w:firstLine="709"/>
        <w:jc w:val="both"/>
        <w:rPr>
          <w:b/>
        </w:rPr>
      </w:pPr>
    </w:p>
    <w:p w14:paraId="3FD8FB29" w14:textId="77777777" w:rsidR="001545B3" w:rsidRPr="00665AAA" w:rsidRDefault="001545B3" w:rsidP="001545B3">
      <w:pPr>
        <w:ind w:firstLine="709"/>
        <w:jc w:val="both"/>
        <w:rPr>
          <w:bCs/>
        </w:rPr>
      </w:pPr>
      <w:r w:rsidRPr="00665AAA">
        <w:rPr>
          <w:bCs/>
        </w:rPr>
        <w:t>Согласиться с предложением докладчика.</w:t>
      </w:r>
    </w:p>
    <w:p w14:paraId="0228275E" w14:textId="77777777" w:rsidR="001545B3" w:rsidRPr="00665AAA" w:rsidRDefault="001545B3" w:rsidP="001545B3">
      <w:pPr>
        <w:ind w:firstLine="709"/>
        <w:jc w:val="both"/>
        <w:rPr>
          <w:bCs/>
        </w:rPr>
      </w:pPr>
    </w:p>
    <w:p w14:paraId="09863152" w14:textId="77777777" w:rsidR="001545B3" w:rsidRDefault="001545B3" w:rsidP="001545B3">
      <w:pPr>
        <w:ind w:firstLine="709"/>
        <w:jc w:val="both"/>
        <w:rPr>
          <w:b/>
        </w:rPr>
      </w:pPr>
      <w:r w:rsidRPr="00312424">
        <w:rPr>
          <w:b/>
        </w:rPr>
        <w:t>Голосовали «ЗА» – единогласно.</w:t>
      </w:r>
    </w:p>
    <w:p w14:paraId="45B81390" w14:textId="77777777" w:rsidR="001545B3" w:rsidRDefault="001545B3" w:rsidP="001545B3">
      <w:pPr>
        <w:ind w:firstLine="709"/>
        <w:jc w:val="both"/>
        <w:rPr>
          <w:b/>
        </w:rPr>
      </w:pPr>
    </w:p>
    <w:p w14:paraId="223FD08E" w14:textId="054DB331" w:rsidR="00287B58" w:rsidRPr="00C3235E" w:rsidRDefault="00287B58" w:rsidP="004F0469">
      <w:pPr>
        <w:ind w:firstLine="709"/>
        <w:jc w:val="both"/>
        <w:rPr>
          <w:b/>
          <w:bCs/>
        </w:rPr>
      </w:pPr>
      <w:r>
        <w:t xml:space="preserve">Вопрос </w:t>
      </w:r>
      <w:r w:rsidR="00FF545C">
        <w:t>2</w:t>
      </w:r>
      <w:r>
        <w:t xml:space="preserve"> </w:t>
      </w:r>
      <w:r w:rsidRPr="00C3235E">
        <w:rPr>
          <w:b/>
          <w:bCs/>
        </w:rPr>
        <w:t>«</w:t>
      </w:r>
      <w:r w:rsidR="00461573" w:rsidRPr="00461573">
        <w:rPr>
          <w:b/>
          <w:bCs/>
        </w:rPr>
        <w:t xml:space="preserve">О закрытии тарифного дела </w:t>
      </w:r>
      <w:bookmarkStart w:id="1" w:name="_Hlk28675735"/>
      <w:r w:rsidR="00461573" w:rsidRPr="00461573">
        <w:rPr>
          <w:b/>
          <w:bCs/>
        </w:rPr>
        <w:t xml:space="preserve">об установлении долгосрочных параметров регулирования и долгосрочных тарифов на услуги по передаче тепловой энергии </w:t>
      </w:r>
      <w:r w:rsidR="00461573">
        <w:rPr>
          <w:b/>
          <w:bCs/>
        </w:rPr>
        <w:br/>
      </w:r>
      <w:r w:rsidR="00461573" w:rsidRPr="00461573">
        <w:rPr>
          <w:b/>
          <w:bCs/>
        </w:rPr>
        <w:t>на 2020-2024 годы ООО «КемеровоСпецТехника» № РЭК/128-КСТ-2020и от 15.05.2019 года</w:t>
      </w:r>
      <w:bookmarkEnd w:id="1"/>
      <w:r w:rsidRPr="00C3235E">
        <w:rPr>
          <w:b/>
          <w:bCs/>
        </w:rPr>
        <w:t>»</w:t>
      </w:r>
    </w:p>
    <w:p w14:paraId="053093C2" w14:textId="77777777" w:rsidR="00287B58" w:rsidRPr="00C3235E" w:rsidRDefault="00287B58" w:rsidP="00287B58">
      <w:pPr>
        <w:ind w:firstLine="709"/>
        <w:jc w:val="both"/>
        <w:rPr>
          <w:b/>
          <w:bCs/>
        </w:rPr>
      </w:pPr>
    </w:p>
    <w:p w14:paraId="33A1277C" w14:textId="71BD9A55" w:rsidR="00287B58" w:rsidRDefault="00287B58" w:rsidP="004F0469">
      <w:pPr>
        <w:ind w:firstLine="709"/>
        <w:jc w:val="both"/>
        <w:rPr>
          <w:bCs/>
        </w:rPr>
      </w:pPr>
      <w:r w:rsidRPr="00132C1E">
        <w:rPr>
          <w:bCs/>
        </w:rPr>
        <w:t xml:space="preserve">Докладчик </w:t>
      </w:r>
      <w:r w:rsidR="004F0469">
        <w:rPr>
          <w:b/>
        </w:rPr>
        <w:t>Незнанов П.Г.</w:t>
      </w:r>
      <w:r>
        <w:rPr>
          <w:b/>
        </w:rPr>
        <w:t xml:space="preserve"> </w:t>
      </w:r>
      <w:r w:rsidR="000430EC">
        <w:rPr>
          <w:bCs/>
        </w:rPr>
        <w:t>пояснил:</w:t>
      </w:r>
    </w:p>
    <w:p w14:paraId="11D693F6" w14:textId="6FF6F930" w:rsidR="000430EC" w:rsidRDefault="000430EC" w:rsidP="004F0469">
      <w:pPr>
        <w:ind w:firstLine="709"/>
        <w:jc w:val="both"/>
        <w:rPr>
          <w:bCs/>
        </w:rPr>
      </w:pPr>
    </w:p>
    <w:p w14:paraId="3D54BCA5" w14:textId="04D75A44" w:rsidR="000430EC" w:rsidRPr="000430EC" w:rsidRDefault="000430EC" w:rsidP="000430EC">
      <w:pPr>
        <w:ind w:firstLine="709"/>
        <w:jc w:val="both"/>
        <w:rPr>
          <w:bCs/>
        </w:rPr>
      </w:pPr>
      <w:r w:rsidRPr="000430EC">
        <w:rPr>
          <w:bCs/>
        </w:rPr>
        <w:t xml:space="preserve">В связи с тем, что право владения и пользования объектами теплоснабжения (тепловая сеть от ТК-50 до ТК-1 г. Кемерово), принадлежащие ранее ООО «КемеровоСпецТехника» (Кемеровский городской округ) на основании договора купли-продажи имущества № 157-АП/1от 18.03.2019 перешло ООО «Спецтранспорт 42» (ИНН 4205368145), </w:t>
      </w:r>
      <w:r>
        <w:rPr>
          <w:bCs/>
        </w:rPr>
        <w:br/>
      </w:r>
      <w:r w:rsidRPr="000430EC">
        <w:rPr>
          <w:bCs/>
        </w:rPr>
        <w:t xml:space="preserve">ООО «КемеровоСпецТехника» потеряло статус регулируемой организации. </w:t>
      </w:r>
    </w:p>
    <w:p w14:paraId="70C2A8CF" w14:textId="14B22BDD" w:rsidR="000430EC" w:rsidRDefault="000430EC" w:rsidP="000430EC">
      <w:pPr>
        <w:ind w:firstLine="709"/>
        <w:jc w:val="both"/>
        <w:rPr>
          <w:bCs/>
        </w:rPr>
      </w:pPr>
      <w:r w:rsidRPr="000430EC">
        <w:rPr>
          <w:bCs/>
        </w:rPr>
        <w:t xml:space="preserve">На основании вышеуказанного экспертами предлагается закрыть тарифное дело </w:t>
      </w:r>
      <w:r>
        <w:rPr>
          <w:bCs/>
        </w:rPr>
        <w:br/>
      </w:r>
      <w:r w:rsidRPr="000430EC">
        <w:rPr>
          <w:bCs/>
        </w:rPr>
        <w:t xml:space="preserve">«Об установлении долгосрочных параметров регулирования и долгосрочных тарифов на услуги по передаче тепловой энергии на 2020-2024 годы ООО «КемеровоСпецТехника» </w:t>
      </w:r>
      <w:r>
        <w:rPr>
          <w:bCs/>
        </w:rPr>
        <w:br/>
      </w:r>
      <w:r w:rsidRPr="000430EC">
        <w:rPr>
          <w:bCs/>
        </w:rPr>
        <w:t>№ РЭК/128-КСТ-2020и от 15.05.2019 года.</w:t>
      </w:r>
    </w:p>
    <w:p w14:paraId="487487C1" w14:textId="77777777" w:rsidR="00287B58" w:rsidRPr="008C07B6" w:rsidRDefault="00287B58" w:rsidP="00287B58">
      <w:pPr>
        <w:ind w:firstLine="709"/>
        <w:jc w:val="both"/>
        <w:rPr>
          <w:bCs/>
        </w:rPr>
      </w:pPr>
    </w:p>
    <w:p w14:paraId="34A2C3F7"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344AEB9" w14:textId="77777777" w:rsidR="00287B58" w:rsidRPr="00154164" w:rsidRDefault="00287B58" w:rsidP="00287B58">
      <w:pPr>
        <w:ind w:firstLine="709"/>
        <w:jc w:val="both"/>
        <w:rPr>
          <w:bCs/>
        </w:rPr>
      </w:pPr>
    </w:p>
    <w:p w14:paraId="5CEFE0CC" w14:textId="77777777" w:rsidR="00287B58" w:rsidRDefault="00287B58" w:rsidP="00287B58">
      <w:pPr>
        <w:ind w:firstLine="709"/>
        <w:jc w:val="both"/>
        <w:rPr>
          <w:b/>
        </w:rPr>
      </w:pPr>
      <w:r>
        <w:rPr>
          <w:b/>
        </w:rPr>
        <w:t>ПОСТАНОВИЛО</w:t>
      </w:r>
      <w:r w:rsidRPr="00154164">
        <w:rPr>
          <w:b/>
        </w:rPr>
        <w:t>:</w:t>
      </w:r>
    </w:p>
    <w:p w14:paraId="1EAC62A3" w14:textId="15D3FC78" w:rsidR="00287B58" w:rsidRPr="00665AAA" w:rsidRDefault="000430EC" w:rsidP="000430EC">
      <w:pPr>
        <w:ind w:firstLine="709"/>
        <w:jc w:val="both"/>
        <w:rPr>
          <w:bCs/>
        </w:rPr>
      </w:pPr>
      <w:bookmarkStart w:id="2" w:name="_GoBack"/>
      <w:bookmarkEnd w:id="2"/>
      <w:r>
        <w:rPr>
          <w:bCs/>
        </w:rPr>
        <w:lastRenderedPageBreak/>
        <w:t>Закрыть тарифное дело о</w:t>
      </w:r>
      <w:r w:rsidRPr="000430EC">
        <w:rPr>
          <w:bCs/>
        </w:rPr>
        <w:t xml:space="preserve">б установлении долгосрочных параметров регулирования и долгосрочных тарифов на услуги по передаче тепловой энергии на 2020-2024 годы </w:t>
      </w:r>
      <w:r>
        <w:rPr>
          <w:bCs/>
        </w:rPr>
        <w:br/>
      </w:r>
      <w:r w:rsidRPr="000430EC">
        <w:rPr>
          <w:bCs/>
        </w:rPr>
        <w:t>ООО «КемеровоСпецТехника» № РЭК/128-КСТ-2020и от 15.05.2019 года</w:t>
      </w:r>
      <w:r>
        <w:rPr>
          <w:bCs/>
        </w:rPr>
        <w:t>.</w:t>
      </w:r>
    </w:p>
    <w:p w14:paraId="5650D943" w14:textId="77777777" w:rsidR="00287B58" w:rsidRPr="00665AAA" w:rsidRDefault="00287B58" w:rsidP="00287B58">
      <w:pPr>
        <w:ind w:firstLine="709"/>
        <w:jc w:val="both"/>
        <w:rPr>
          <w:bCs/>
        </w:rPr>
      </w:pPr>
    </w:p>
    <w:p w14:paraId="76ABB534" w14:textId="77777777" w:rsidR="00287B58" w:rsidRDefault="00287B58" w:rsidP="00287B58">
      <w:pPr>
        <w:ind w:firstLine="709"/>
        <w:jc w:val="both"/>
        <w:rPr>
          <w:b/>
        </w:rPr>
      </w:pPr>
      <w:r w:rsidRPr="00312424">
        <w:rPr>
          <w:b/>
        </w:rPr>
        <w:t>Голосовали «ЗА» – единогласно.</w:t>
      </w:r>
    </w:p>
    <w:p w14:paraId="3453923D" w14:textId="5D20B7FA" w:rsidR="00287B58" w:rsidRDefault="00287B58" w:rsidP="00287B58">
      <w:pPr>
        <w:ind w:firstLine="709"/>
        <w:jc w:val="both"/>
      </w:pPr>
    </w:p>
    <w:p w14:paraId="46C6C809" w14:textId="4B605501" w:rsidR="00FF545C" w:rsidRPr="00C3235E" w:rsidRDefault="00FF545C" w:rsidP="00461573">
      <w:pPr>
        <w:ind w:firstLine="709"/>
        <w:jc w:val="both"/>
        <w:rPr>
          <w:b/>
          <w:bCs/>
        </w:rPr>
      </w:pPr>
      <w:r>
        <w:t xml:space="preserve">Вопрос 3 </w:t>
      </w:r>
      <w:r w:rsidRPr="00C3235E">
        <w:rPr>
          <w:b/>
          <w:bCs/>
        </w:rPr>
        <w:t>«</w:t>
      </w:r>
      <w:r w:rsidR="00461573" w:rsidRPr="00461573">
        <w:rPr>
          <w:b/>
          <w:bCs/>
        </w:rPr>
        <w:t>Об установлении ООО «ЮТЭЦ» долгосрочных параметров регулирования и долгосрочных тарифов на тепловую энергию, реализуемую с коллекторов источника, на 2020-2022 годы</w:t>
      </w:r>
      <w:r w:rsidRPr="00C3235E">
        <w:rPr>
          <w:b/>
          <w:bCs/>
        </w:rPr>
        <w:t>»</w:t>
      </w:r>
    </w:p>
    <w:p w14:paraId="52F4CCDF" w14:textId="77777777" w:rsidR="00FF545C" w:rsidRPr="00C3235E" w:rsidRDefault="00FF545C" w:rsidP="00FF545C">
      <w:pPr>
        <w:ind w:firstLine="709"/>
        <w:jc w:val="both"/>
        <w:rPr>
          <w:b/>
          <w:bCs/>
        </w:rPr>
      </w:pPr>
    </w:p>
    <w:p w14:paraId="5BEC0E69" w14:textId="77777777" w:rsidR="000430EC" w:rsidRDefault="00FF545C"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w:t>
      </w:r>
      <w:r w:rsidR="000430EC">
        <w:rPr>
          <w:bCs/>
        </w:rPr>
        <w:t xml:space="preserve">экспертному </w:t>
      </w:r>
      <w:r w:rsidRPr="005E677B">
        <w:rPr>
          <w:bCs/>
        </w:rPr>
        <w:t xml:space="preserve">заключению (приложение № </w:t>
      </w:r>
      <w:r w:rsidR="000430EC">
        <w:rPr>
          <w:bCs/>
        </w:rPr>
        <w:t>1</w:t>
      </w:r>
      <w:r>
        <w:rPr>
          <w:bCs/>
        </w:rPr>
        <w:t xml:space="preserve"> </w:t>
      </w:r>
      <w:r w:rsidRPr="006A0A6D">
        <w:rPr>
          <w:bCs/>
        </w:rPr>
        <w:t xml:space="preserve">к </w:t>
      </w:r>
      <w:r>
        <w:rPr>
          <w:bCs/>
        </w:rPr>
        <w:t>настоящему протоколу</w:t>
      </w:r>
      <w:r w:rsidRPr="005E677B">
        <w:rPr>
          <w:bCs/>
        </w:rPr>
        <w:t>) предлагает</w:t>
      </w:r>
      <w:r w:rsidR="000430EC">
        <w:rPr>
          <w:bCs/>
        </w:rPr>
        <w:t>:</w:t>
      </w:r>
    </w:p>
    <w:p w14:paraId="66F81D85" w14:textId="7DDD4965" w:rsidR="000430EC" w:rsidRPr="000430EC" w:rsidRDefault="000430EC" w:rsidP="000430EC">
      <w:pPr>
        <w:ind w:firstLine="709"/>
        <w:jc w:val="both"/>
        <w:rPr>
          <w:bCs/>
        </w:rPr>
      </w:pPr>
      <w:r w:rsidRPr="000430EC">
        <w:rPr>
          <w:bCs/>
        </w:rPr>
        <w:t>1.</w:t>
      </w:r>
      <w:r w:rsidRPr="000430EC">
        <w:rPr>
          <w:bCs/>
        </w:rPr>
        <w:tab/>
        <w:t xml:space="preserve">Установить ООО «ЮТЭЦ», ИНН 4230033209, долгосрочные параметры регулирования для формирования долгосрочных тарифов на тепловую энергию, реализуемую с коллекторов источника, на период с 01.01.2020 по 31.12.2022 согласно приложению № </w:t>
      </w:r>
      <w:r>
        <w:rPr>
          <w:bCs/>
        </w:rPr>
        <w:t xml:space="preserve">2 </w:t>
      </w:r>
      <w:r w:rsidRPr="006A0A6D">
        <w:rPr>
          <w:bCs/>
        </w:rPr>
        <w:t xml:space="preserve">к </w:t>
      </w:r>
      <w:r>
        <w:rPr>
          <w:bCs/>
        </w:rPr>
        <w:t>настоящему протоколу</w:t>
      </w:r>
      <w:r w:rsidRPr="000430EC">
        <w:rPr>
          <w:bCs/>
        </w:rPr>
        <w:t>.</w:t>
      </w:r>
    </w:p>
    <w:p w14:paraId="6B79AAA1" w14:textId="05C0F34E" w:rsidR="00FF545C" w:rsidRDefault="000430EC" w:rsidP="000430EC">
      <w:pPr>
        <w:ind w:firstLine="709"/>
        <w:jc w:val="both"/>
        <w:rPr>
          <w:bCs/>
        </w:rPr>
      </w:pPr>
      <w:r w:rsidRPr="000430EC">
        <w:rPr>
          <w:bCs/>
        </w:rPr>
        <w:t>2.</w:t>
      </w:r>
      <w:r w:rsidRPr="000430EC">
        <w:rPr>
          <w:bCs/>
        </w:rPr>
        <w:tab/>
        <w:t xml:space="preserve">Установить ООО «ЮТЭЦ», ИНН 4230033209, долгосрочные тарифы на тепловую энергию, реализуемую с коллекторов источника, на период с 01.01.2020 по 31.12.2022 согласно приложению № </w:t>
      </w:r>
      <w:r>
        <w:rPr>
          <w:bCs/>
        </w:rPr>
        <w:t xml:space="preserve">3 </w:t>
      </w:r>
      <w:r w:rsidRPr="006A0A6D">
        <w:rPr>
          <w:bCs/>
        </w:rPr>
        <w:t xml:space="preserve">к </w:t>
      </w:r>
      <w:r>
        <w:rPr>
          <w:bCs/>
        </w:rPr>
        <w:t>настоящему протоколу</w:t>
      </w:r>
      <w:r w:rsidRPr="000430EC">
        <w:rPr>
          <w:bCs/>
        </w:rPr>
        <w:t>.</w:t>
      </w:r>
    </w:p>
    <w:p w14:paraId="5642A245" w14:textId="55580DFA" w:rsidR="002C0B3B" w:rsidRDefault="002C0B3B" w:rsidP="000430EC">
      <w:pPr>
        <w:ind w:firstLine="709"/>
        <w:jc w:val="both"/>
        <w:rPr>
          <w:bCs/>
        </w:rPr>
      </w:pPr>
    </w:p>
    <w:p w14:paraId="2E1D12A7" w14:textId="3F0DF170" w:rsidR="002C0B3B" w:rsidRPr="008C07B6" w:rsidRDefault="002C0B3B" w:rsidP="000430EC">
      <w:pPr>
        <w:ind w:firstLine="709"/>
        <w:jc w:val="both"/>
        <w:rPr>
          <w:bCs/>
        </w:rPr>
      </w:pPr>
      <w:r>
        <w:rPr>
          <w:bCs/>
        </w:rPr>
        <w:t xml:space="preserve">Отмечено, что в материалах дела имеется письменное обращение (вх. № 6901 от 25.12.2019; исх. № 208 от 25.12.2019) за подписью директора ООО «Юргинская ТЭЦ» </w:t>
      </w:r>
      <w:r>
        <w:rPr>
          <w:bCs/>
        </w:rPr>
        <w:br/>
        <w:t>С.В. Злепушко с просьбой рассмотреть вопрос в отсутствие представителя.</w:t>
      </w:r>
    </w:p>
    <w:p w14:paraId="3592ADCC" w14:textId="77777777" w:rsidR="000430EC" w:rsidRDefault="000430EC" w:rsidP="00FF545C">
      <w:pPr>
        <w:ind w:firstLine="709"/>
        <w:jc w:val="both"/>
        <w:rPr>
          <w:bCs/>
        </w:rPr>
      </w:pPr>
    </w:p>
    <w:p w14:paraId="481B7572" w14:textId="32D8787A" w:rsidR="00FF545C" w:rsidRPr="00154164" w:rsidRDefault="00FF545C" w:rsidP="00FF545C">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075646A" w14:textId="77777777" w:rsidR="00FF545C" w:rsidRPr="00154164" w:rsidRDefault="00FF545C" w:rsidP="00FF545C">
      <w:pPr>
        <w:ind w:firstLine="709"/>
        <w:jc w:val="both"/>
        <w:rPr>
          <w:bCs/>
        </w:rPr>
      </w:pPr>
    </w:p>
    <w:p w14:paraId="129A13B9" w14:textId="77777777" w:rsidR="00FF545C" w:rsidRDefault="00FF545C" w:rsidP="00FF545C">
      <w:pPr>
        <w:ind w:firstLine="709"/>
        <w:jc w:val="both"/>
        <w:rPr>
          <w:b/>
        </w:rPr>
      </w:pPr>
      <w:r>
        <w:rPr>
          <w:b/>
        </w:rPr>
        <w:t>ПОСТАНОВИЛО</w:t>
      </w:r>
      <w:r w:rsidRPr="00154164">
        <w:rPr>
          <w:b/>
        </w:rPr>
        <w:t>:</w:t>
      </w:r>
    </w:p>
    <w:p w14:paraId="3BF3522F" w14:textId="77777777" w:rsidR="00FF545C" w:rsidRDefault="00FF545C" w:rsidP="00FF545C">
      <w:pPr>
        <w:ind w:firstLine="709"/>
        <w:jc w:val="both"/>
        <w:rPr>
          <w:b/>
        </w:rPr>
      </w:pPr>
    </w:p>
    <w:p w14:paraId="00A4B4D6" w14:textId="77777777" w:rsidR="00FF545C" w:rsidRPr="00665AAA" w:rsidRDefault="00FF545C" w:rsidP="00FF545C">
      <w:pPr>
        <w:ind w:firstLine="709"/>
        <w:jc w:val="both"/>
        <w:rPr>
          <w:bCs/>
        </w:rPr>
      </w:pPr>
      <w:r w:rsidRPr="00665AAA">
        <w:rPr>
          <w:bCs/>
        </w:rPr>
        <w:t>Согласиться с предложением докладчика.</w:t>
      </w:r>
    </w:p>
    <w:p w14:paraId="49BA2E76" w14:textId="77777777" w:rsidR="00FF545C" w:rsidRPr="00665AAA" w:rsidRDefault="00FF545C" w:rsidP="00FF545C">
      <w:pPr>
        <w:ind w:firstLine="709"/>
        <w:jc w:val="both"/>
        <w:rPr>
          <w:bCs/>
        </w:rPr>
      </w:pPr>
    </w:p>
    <w:p w14:paraId="069551F8" w14:textId="77777777" w:rsidR="00FF545C" w:rsidRDefault="00FF545C" w:rsidP="00FF545C">
      <w:pPr>
        <w:ind w:firstLine="709"/>
        <w:jc w:val="both"/>
        <w:rPr>
          <w:b/>
        </w:rPr>
      </w:pPr>
      <w:r w:rsidRPr="00312424">
        <w:rPr>
          <w:b/>
        </w:rPr>
        <w:t>Голосовали «ЗА» – единогласно.</w:t>
      </w:r>
    </w:p>
    <w:p w14:paraId="4B3EE43D" w14:textId="77777777" w:rsidR="00FF545C" w:rsidRDefault="00FF545C" w:rsidP="00287B58">
      <w:pPr>
        <w:ind w:firstLine="709"/>
        <w:jc w:val="both"/>
      </w:pPr>
    </w:p>
    <w:p w14:paraId="051DFBDD" w14:textId="651729A6" w:rsidR="00287B58" w:rsidRPr="00C3235E" w:rsidRDefault="00287B58" w:rsidP="00461573">
      <w:pPr>
        <w:ind w:firstLine="709"/>
        <w:jc w:val="both"/>
        <w:rPr>
          <w:b/>
          <w:bCs/>
        </w:rPr>
      </w:pPr>
      <w:r>
        <w:t xml:space="preserve">Вопрос </w:t>
      </w:r>
      <w:r w:rsidR="00FF545C">
        <w:t>4</w:t>
      </w:r>
      <w:r>
        <w:t xml:space="preserve"> </w:t>
      </w:r>
      <w:r w:rsidRPr="00C3235E">
        <w:rPr>
          <w:b/>
          <w:bCs/>
        </w:rPr>
        <w:t>«</w:t>
      </w:r>
      <w:r w:rsidR="00461573" w:rsidRPr="00461573">
        <w:rPr>
          <w:b/>
          <w:bCs/>
        </w:rPr>
        <w:t>Об установлении ООО «Ю-ТРАНС» долгосрочных параметров регулирования и долгосрочных тарифов на</w:t>
      </w:r>
      <w:r w:rsidR="00461573">
        <w:rPr>
          <w:b/>
          <w:bCs/>
        </w:rPr>
        <w:t xml:space="preserve"> </w:t>
      </w:r>
      <w:r w:rsidR="00461573" w:rsidRPr="00461573">
        <w:rPr>
          <w:b/>
          <w:bCs/>
        </w:rPr>
        <w:t>услуги по передаче тепловой энергии, реализуемой ООО «ЮТЭЦ» на потребительском рынке г. Юрги, на 2020-2022 годы</w:t>
      </w:r>
      <w:r w:rsidRPr="00C3235E">
        <w:rPr>
          <w:b/>
          <w:bCs/>
        </w:rPr>
        <w:t>»</w:t>
      </w:r>
    </w:p>
    <w:p w14:paraId="6A540E9F" w14:textId="77777777" w:rsidR="00287B58" w:rsidRPr="00C3235E" w:rsidRDefault="00287B58" w:rsidP="00287B58">
      <w:pPr>
        <w:ind w:firstLine="709"/>
        <w:jc w:val="both"/>
        <w:rPr>
          <w:b/>
          <w:bCs/>
        </w:rPr>
      </w:pPr>
    </w:p>
    <w:p w14:paraId="35C1D296" w14:textId="0BB0BE55" w:rsidR="00287B58" w:rsidRDefault="00287B58"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sidR="002C0B3B">
        <w:rPr>
          <w:bCs/>
        </w:rPr>
        <w:t>4</w:t>
      </w:r>
      <w:r>
        <w:rPr>
          <w:bCs/>
        </w:rPr>
        <w:t xml:space="preserve"> </w:t>
      </w:r>
      <w:r w:rsidRPr="006A0A6D">
        <w:rPr>
          <w:bCs/>
        </w:rPr>
        <w:t xml:space="preserve">к </w:t>
      </w:r>
      <w:r>
        <w:rPr>
          <w:bCs/>
        </w:rPr>
        <w:t>настоящему протоколу</w:t>
      </w:r>
      <w:r w:rsidRPr="005E677B">
        <w:rPr>
          <w:bCs/>
        </w:rPr>
        <w:t>) предлагает</w:t>
      </w:r>
      <w:r w:rsidR="002C0B3B">
        <w:rPr>
          <w:bCs/>
        </w:rPr>
        <w:t>:</w:t>
      </w:r>
    </w:p>
    <w:p w14:paraId="168288CA" w14:textId="28C672EB" w:rsidR="002C0B3B" w:rsidRDefault="002C0B3B" w:rsidP="005E551F">
      <w:pPr>
        <w:ind w:firstLine="709"/>
        <w:jc w:val="both"/>
        <w:rPr>
          <w:bCs/>
        </w:rPr>
      </w:pPr>
    </w:p>
    <w:p w14:paraId="2DA0DAE4" w14:textId="7DE5DB3E" w:rsidR="002C0B3B" w:rsidRPr="002C0B3B" w:rsidRDefault="002C0B3B" w:rsidP="002C0B3B">
      <w:pPr>
        <w:ind w:firstLine="709"/>
        <w:jc w:val="both"/>
        <w:rPr>
          <w:bCs/>
        </w:rPr>
      </w:pPr>
      <w:r w:rsidRPr="002C0B3B">
        <w:rPr>
          <w:bCs/>
        </w:rPr>
        <w:t>1.</w:t>
      </w:r>
      <w:r w:rsidRPr="002C0B3B">
        <w:rPr>
          <w:bCs/>
        </w:rPr>
        <w:tab/>
        <w:t xml:space="preserve">Установить ООО «Ю-ТРАНС», ИНН 4230027727, долгосрочные параметры регулирования для формирования долгосрочных тарифов на услуги по передаче тепловой энергии, реализуемой ООО «ЮТЭЦ» на потребительском рынке г. Юрги на период с 01.01.2020 по 31.12.2022 согласно приложению № </w:t>
      </w:r>
      <w:r>
        <w:rPr>
          <w:bCs/>
        </w:rPr>
        <w:t xml:space="preserve">5 </w:t>
      </w:r>
      <w:r w:rsidRPr="006A0A6D">
        <w:rPr>
          <w:bCs/>
        </w:rPr>
        <w:t xml:space="preserve">к </w:t>
      </w:r>
      <w:r>
        <w:rPr>
          <w:bCs/>
        </w:rPr>
        <w:t>настоящему протоколу</w:t>
      </w:r>
      <w:r w:rsidRPr="002C0B3B">
        <w:rPr>
          <w:bCs/>
        </w:rPr>
        <w:t>.</w:t>
      </w:r>
    </w:p>
    <w:p w14:paraId="60336A6D" w14:textId="7604D46B" w:rsidR="002C0B3B" w:rsidRDefault="002C0B3B" w:rsidP="002C0B3B">
      <w:pPr>
        <w:ind w:firstLine="709"/>
        <w:jc w:val="both"/>
        <w:rPr>
          <w:bCs/>
        </w:rPr>
      </w:pPr>
      <w:r w:rsidRPr="002C0B3B">
        <w:rPr>
          <w:bCs/>
        </w:rPr>
        <w:t>2.</w:t>
      </w:r>
      <w:r w:rsidRPr="002C0B3B">
        <w:rPr>
          <w:bCs/>
        </w:rPr>
        <w:tab/>
        <w:t>Установить ООО «Ю-ТРАНС», ИНН 4230027727, долгосрочные тарифы услуги по передаче тепловой энергии, реализуемой ООО «ЮТЭЦ»</w:t>
      </w:r>
      <w:r>
        <w:rPr>
          <w:bCs/>
        </w:rPr>
        <w:t xml:space="preserve"> </w:t>
      </w:r>
      <w:r w:rsidRPr="002C0B3B">
        <w:rPr>
          <w:bCs/>
        </w:rPr>
        <w:t xml:space="preserve">на потребительском рынке г. Юрги на период с 01.01.2020 по 31.12.2022 согласно приложению № </w:t>
      </w:r>
      <w:r>
        <w:rPr>
          <w:bCs/>
        </w:rPr>
        <w:t xml:space="preserve">6 </w:t>
      </w:r>
      <w:r w:rsidRPr="006A0A6D">
        <w:rPr>
          <w:bCs/>
        </w:rPr>
        <w:t xml:space="preserve">к </w:t>
      </w:r>
      <w:r>
        <w:rPr>
          <w:bCs/>
        </w:rPr>
        <w:t>настоящему протоколу</w:t>
      </w:r>
      <w:r w:rsidRPr="002C0B3B">
        <w:rPr>
          <w:bCs/>
        </w:rPr>
        <w:t>.</w:t>
      </w:r>
    </w:p>
    <w:p w14:paraId="67B8A2C0" w14:textId="7812113A" w:rsidR="00287B58" w:rsidRDefault="00287B58" w:rsidP="00287B58">
      <w:pPr>
        <w:ind w:firstLine="709"/>
        <w:jc w:val="both"/>
        <w:rPr>
          <w:bCs/>
        </w:rPr>
      </w:pPr>
    </w:p>
    <w:p w14:paraId="75BBB805" w14:textId="329DDD21" w:rsidR="002C0B3B" w:rsidRPr="008C07B6" w:rsidRDefault="002C0B3B" w:rsidP="002C0B3B">
      <w:pPr>
        <w:ind w:firstLine="709"/>
        <w:jc w:val="both"/>
        <w:rPr>
          <w:bCs/>
        </w:rPr>
      </w:pPr>
      <w:r>
        <w:rPr>
          <w:bCs/>
        </w:rPr>
        <w:t xml:space="preserve">Отмечено, что в материалах дела имеется письменное обращение (вх. № 6895 от 25.12.2019; исх. № 68 от 25.12.2019) за подписью генерального директора ООО «Ю-ТРАНС» </w:t>
      </w:r>
      <w:r w:rsidR="005B4C60">
        <w:rPr>
          <w:bCs/>
        </w:rPr>
        <w:br/>
      </w:r>
      <w:r>
        <w:rPr>
          <w:bCs/>
        </w:rPr>
        <w:t>С.</w:t>
      </w:r>
      <w:r w:rsidR="005B4C60">
        <w:rPr>
          <w:bCs/>
        </w:rPr>
        <w:t xml:space="preserve">А. Кукарских </w:t>
      </w:r>
      <w:r>
        <w:rPr>
          <w:bCs/>
        </w:rPr>
        <w:t>с просьбой рассмотреть вопрос в отсутствие представителя.</w:t>
      </w:r>
      <w:r w:rsidR="005B4C60">
        <w:rPr>
          <w:bCs/>
        </w:rPr>
        <w:t xml:space="preserve"> С уровнем тарифов согласны.</w:t>
      </w:r>
    </w:p>
    <w:p w14:paraId="682BDC9F" w14:textId="77777777" w:rsidR="002C0B3B" w:rsidRPr="008C07B6" w:rsidRDefault="002C0B3B" w:rsidP="00287B58">
      <w:pPr>
        <w:ind w:firstLine="709"/>
        <w:jc w:val="both"/>
        <w:rPr>
          <w:bCs/>
        </w:rPr>
      </w:pPr>
    </w:p>
    <w:p w14:paraId="31488CEC" w14:textId="77777777" w:rsidR="00287B58" w:rsidRPr="00154164" w:rsidRDefault="00287B58" w:rsidP="00287B58">
      <w:pPr>
        <w:ind w:firstLine="709"/>
        <w:jc w:val="both"/>
        <w:rPr>
          <w:bCs/>
        </w:rPr>
      </w:pPr>
      <w:r w:rsidRPr="00154164">
        <w:rPr>
          <w:bCs/>
        </w:rPr>
        <w:lastRenderedPageBreak/>
        <w:t>Рассмотрев представленные материалы, Правление региональной энергетической комиссии Кемеровской области</w:t>
      </w:r>
      <w:r>
        <w:rPr>
          <w:bCs/>
        </w:rPr>
        <w:t xml:space="preserve"> </w:t>
      </w:r>
    </w:p>
    <w:p w14:paraId="47530629" w14:textId="77777777" w:rsidR="00287B58" w:rsidRPr="00154164" w:rsidRDefault="00287B58" w:rsidP="00287B58">
      <w:pPr>
        <w:ind w:firstLine="709"/>
        <w:jc w:val="both"/>
        <w:rPr>
          <w:bCs/>
        </w:rPr>
      </w:pPr>
    </w:p>
    <w:p w14:paraId="57203739" w14:textId="77777777" w:rsidR="00287B58" w:rsidRDefault="00287B58" w:rsidP="00287B58">
      <w:pPr>
        <w:ind w:firstLine="709"/>
        <w:jc w:val="both"/>
        <w:rPr>
          <w:b/>
        </w:rPr>
      </w:pPr>
      <w:r>
        <w:rPr>
          <w:b/>
        </w:rPr>
        <w:t>ПОСТАНОВИЛО</w:t>
      </w:r>
      <w:r w:rsidRPr="00154164">
        <w:rPr>
          <w:b/>
        </w:rPr>
        <w:t>:</w:t>
      </w:r>
    </w:p>
    <w:p w14:paraId="09F367DE" w14:textId="77777777" w:rsidR="00287B58" w:rsidRDefault="00287B58" w:rsidP="00287B58">
      <w:pPr>
        <w:ind w:firstLine="709"/>
        <w:jc w:val="both"/>
        <w:rPr>
          <w:b/>
        </w:rPr>
      </w:pPr>
    </w:p>
    <w:p w14:paraId="59E4612D" w14:textId="77777777" w:rsidR="00287B58" w:rsidRPr="00665AAA" w:rsidRDefault="00287B58" w:rsidP="00287B58">
      <w:pPr>
        <w:ind w:firstLine="709"/>
        <w:jc w:val="both"/>
        <w:rPr>
          <w:bCs/>
        </w:rPr>
      </w:pPr>
      <w:r w:rsidRPr="00665AAA">
        <w:rPr>
          <w:bCs/>
        </w:rPr>
        <w:t>Согласиться с предложением докладчика.</w:t>
      </w:r>
    </w:p>
    <w:p w14:paraId="2970D7A9" w14:textId="77777777" w:rsidR="00287B58" w:rsidRPr="00665AAA" w:rsidRDefault="00287B58" w:rsidP="00287B58">
      <w:pPr>
        <w:ind w:firstLine="709"/>
        <w:jc w:val="both"/>
        <w:rPr>
          <w:bCs/>
        </w:rPr>
      </w:pPr>
    </w:p>
    <w:p w14:paraId="690E3FD7" w14:textId="77777777" w:rsidR="00287B58" w:rsidRDefault="00287B58" w:rsidP="00287B58">
      <w:pPr>
        <w:ind w:firstLine="709"/>
        <w:jc w:val="both"/>
        <w:rPr>
          <w:b/>
        </w:rPr>
      </w:pPr>
      <w:r w:rsidRPr="00312424">
        <w:rPr>
          <w:b/>
        </w:rPr>
        <w:t>Голосовали «ЗА» – единогласно.</w:t>
      </w:r>
    </w:p>
    <w:p w14:paraId="62B405F4" w14:textId="77777777" w:rsidR="00287B58" w:rsidRDefault="00287B58" w:rsidP="00287B58">
      <w:pPr>
        <w:ind w:firstLine="709"/>
        <w:jc w:val="both"/>
        <w:rPr>
          <w:b/>
        </w:rPr>
      </w:pPr>
    </w:p>
    <w:p w14:paraId="2F553C3B" w14:textId="38698CCA" w:rsidR="00287B58" w:rsidRPr="00C3235E" w:rsidRDefault="00287B58" w:rsidP="00461573">
      <w:pPr>
        <w:ind w:firstLine="709"/>
        <w:jc w:val="both"/>
        <w:rPr>
          <w:b/>
          <w:bCs/>
        </w:rPr>
      </w:pPr>
      <w:r>
        <w:t xml:space="preserve">Вопрос </w:t>
      </w:r>
      <w:r w:rsidR="00FF545C">
        <w:t>5</w:t>
      </w:r>
      <w:r>
        <w:t xml:space="preserve"> </w:t>
      </w:r>
      <w:r w:rsidRPr="00C3235E">
        <w:rPr>
          <w:b/>
          <w:bCs/>
        </w:rPr>
        <w:t>«</w:t>
      </w:r>
      <w:r w:rsidR="00461573" w:rsidRPr="00461573">
        <w:rPr>
          <w:b/>
          <w:bCs/>
        </w:rPr>
        <w:t>Об установлении ООО «ЮТЭЦ» долгосрочных тарифов на тепловую энергию, реализуемую на потребительском рынке г. Юрги, на 2020-2022 годы</w:t>
      </w:r>
      <w:r w:rsidRPr="00C3235E">
        <w:rPr>
          <w:b/>
          <w:bCs/>
        </w:rPr>
        <w:t>»</w:t>
      </w:r>
    </w:p>
    <w:p w14:paraId="73F46E0F" w14:textId="77777777" w:rsidR="00287B58" w:rsidRPr="00C3235E" w:rsidRDefault="00287B58" w:rsidP="00287B58">
      <w:pPr>
        <w:ind w:firstLine="709"/>
        <w:jc w:val="both"/>
        <w:rPr>
          <w:b/>
          <w:bCs/>
        </w:rPr>
      </w:pPr>
    </w:p>
    <w:p w14:paraId="032F325C" w14:textId="50868A48" w:rsidR="00287B58" w:rsidRDefault="00287B58" w:rsidP="005E551F">
      <w:pPr>
        <w:ind w:firstLine="709"/>
        <w:jc w:val="both"/>
        <w:rPr>
          <w:bCs/>
        </w:rPr>
      </w:pPr>
      <w:r w:rsidRPr="00132C1E">
        <w:rPr>
          <w:bCs/>
        </w:rPr>
        <w:t xml:space="preserve">Докладчик </w:t>
      </w:r>
      <w:r w:rsidR="005E551F">
        <w:rPr>
          <w:b/>
        </w:rPr>
        <w:t>Незнанов П.Г.</w:t>
      </w:r>
      <w:r>
        <w:rPr>
          <w:b/>
        </w:rPr>
        <w:t xml:space="preserve"> </w:t>
      </w:r>
      <w:r w:rsidRPr="005E677B">
        <w:rPr>
          <w:bCs/>
        </w:rPr>
        <w:t xml:space="preserve">согласно </w:t>
      </w:r>
      <w:r>
        <w:rPr>
          <w:bCs/>
        </w:rPr>
        <w:t xml:space="preserve">экспертному </w:t>
      </w:r>
      <w:r w:rsidRPr="005E677B">
        <w:rPr>
          <w:bCs/>
        </w:rPr>
        <w:t xml:space="preserve">заключению (приложение № </w:t>
      </w:r>
      <w:r w:rsidR="002C0B3B">
        <w:rPr>
          <w:bCs/>
        </w:rPr>
        <w:t>7</w:t>
      </w:r>
      <w:r>
        <w:rPr>
          <w:bCs/>
        </w:rPr>
        <w:t xml:space="preserve"> </w:t>
      </w:r>
      <w:r w:rsidRPr="006A0A6D">
        <w:rPr>
          <w:bCs/>
        </w:rPr>
        <w:t xml:space="preserve">к </w:t>
      </w:r>
      <w:r>
        <w:rPr>
          <w:bCs/>
        </w:rPr>
        <w:t>настоящему протоколу</w:t>
      </w:r>
      <w:r w:rsidRPr="005E677B">
        <w:rPr>
          <w:bCs/>
        </w:rPr>
        <w:t>) предлагает</w:t>
      </w:r>
      <w:r w:rsidR="002C0B3B">
        <w:rPr>
          <w:bCs/>
        </w:rPr>
        <w:t>:</w:t>
      </w:r>
    </w:p>
    <w:p w14:paraId="5473D4E8" w14:textId="7ABB9F92" w:rsidR="002C0B3B" w:rsidRDefault="002C0B3B" w:rsidP="005E551F">
      <w:pPr>
        <w:ind w:firstLine="709"/>
        <w:jc w:val="both"/>
        <w:rPr>
          <w:bCs/>
        </w:rPr>
      </w:pPr>
    </w:p>
    <w:p w14:paraId="4B01698A" w14:textId="09C59A22" w:rsidR="002C0B3B" w:rsidRPr="002C0B3B" w:rsidRDefault="002C0B3B" w:rsidP="002C0B3B">
      <w:pPr>
        <w:ind w:firstLine="709"/>
        <w:jc w:val="both"/>
        <w:rPr>
          <w:bCs/>
        </w:rPr>
      </w:pPr>
      <w:r w:rsidRPr="002C0B3B">
        <w:rPr>
          <w:bCs/>
        </w:rPr>
        <w:t>1.</w:t>
      </w:r>
      <w:r w:rsidRPr="002C0B3B">
        <w:rPr>
          <w:bCs/>
        </w:rPr>
        <w:tab/>
        <w:t xml:space="preserve">Установить ООО «ЮТЭЦ», ИНН 4230033209, долгосрочные тарифы на тепловую энергию, реализуемую на потребительском рынке г. Юрги, с применением метода экономически обоснованных расходов, на период с 01.01.2020 по 31.12.2022 согласно приложению № </w:t>
      </w:r>
      <w:r>
        <w:rPr>
          <w:bCs/>
        </w:rPr>
        <w:t xml:space="preserve">8 </w:t>
      </w:r>
      <w:r w:rsidRPr="006A0A6D">
        <w:rPr>
          <w:bCs/>
        </w:rPr>
        <w:t xml:space="preserve">к </w:t>
      </w:r>
      <w:r>
        <w:rPr>
          <w:bCs/>
        </w:rPr>
        <w:t>настоящему протоколу</w:t>
      </w:r>
      <w:r w:rsidRPr="002C0B3B">
        <w:rPr>
          <w:bCs/>
        </w:rPr>
        <w:t>.</w:t>
      </w:r>
    </w:p>
    <w:p w14:paraId="0AE59556" w14:textId="7E6B39C5" w:rsidR="002C0B3B" w:rsidRPr="00B340C2" w:rsidRDefault="002C0B3B" w:rsidP="002C0B3B">
      <w:pPr>
        <w:ind w:firstLine="709"/>
        <w:jc w:val="both"/>
        <w:rPr>
          <w:bCs/>
        </w:rPr>
      </w:pPr>
      <w:r w:rsidRPr="002C0B3B">
        <w:rPr>
          <w:bCs/>
        </w:rPr>
        <w:t>2.</w:t>
      </w:r>
      <w:r w:rsidRPr="002C0B3B">
        <w:rPr>
          <w:bCs/>
        </w:rPr>
        <w:tab/>
        <w:t xml:space="preserve">Установить ООО «ЮТЭЦ», ИНН 4230033209,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с применением метода экономически обоснованных расходов, на период с 01.01.2020 по 31.12.2022 согласно приложению № </w:t>
      </w:r>
      <w:r>
        <w:rPr>
          <w:bCs/>
        </w:rPr>
        <w:t xml:space="preserve">9 </w:t>
      </w:r>
      <w:r w:rsidRPr="006A0A6D">
        <w:rPr>
          <w:bCs/>
        </w:rPr>
        <w:t xml:space="preserve">к </w:t>
      </w:r>
      <w:r>
        <w:rPr>
          <w:bCs/>
        </w:rPr>
        <w:t>настоящему протоколу</w:t>
      </w:r>
      <w:r w:rsidRPr="002C0B3B">
        <w:rPr>
          <w:bCs/>
        </w:rPr>
        <w:t>.</w:t>
      </w:r>
    </w:p>
    <w:p w14:paraId="44AB9F1B" w14:textId="173C4F56" w:rsidR="00287B58" w:rsidRDefault="00287B58" w:rsidP="00287B58">
      <w:pPr>
        <w:ind w:firstLine="709"/>
        <w:jc w:val="both"/>
        <w:rPr>
          <w:bCs/>
        </w:rPr>
      </w:pPr>
    </w:p>
    <w:p w14:paraId="76EEB7CC" w14:textId="14F437EC" w:rsidR="002C0B3B" w:rsidRPr="008C07B6" w:rsidRDefault="002C0B3B" w:rsidP="002C0B3B">
      <w:pPr>
        <w:ind w:firstLine="709"/>
        <w:jc w:val="both"/>
        <w:rPr>
          <w:bCs/>
        </w:rPr>
      </w:pPr>
      <w:r>
        <w:rPr>
          <w:bCs/>
        </w:rPr>
        <w:t xml:space="preserve">Отмечено, что в материалах дела имеется письменное обращение (вх. № 6901 от 25.12.2019; исх. № 208 от 25.12.2019) за подписью директора ООО «Юргинская ТЭЦ» </w:t>
      </w:r>
      <w:r>
        <w:rPr>
          <w:bCs/>
        </w:rPr>
        <w:br/>
        <w:t>С.В. Злепушко с просьбой рассмотреть вопрос в отсутствие представителя.</w:t>
      </w:r>
    </w:p>
    <w:p w14:paraId="7FBC53FB" w14:textId="77777777" w:rsidR="002C0B3B" w:rsidRPr="00B340C2" w:rsidRDefault="002C0B3B" w:rsidP="00287B58">
      <w:pPr>
        <w:ind w:firstLine="709"/>
        <w:jc w:val="both"/>
        <w:rPr>
          <w:bCs/>
        </w:rPr>
      </w:pPr>
    </w:p>
    <w:p w14:paraId="0703A4AF" w14:textId="77777777" w:rsidR="00287B58" w:rsidRPr="00154164" w:rsidRDefault="00287B58" w:rsidP="00287B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D177D6" w14:textId="77777777" w:rsidR="00287B58" w:rsidRPr="00154164" w:rsidRDefault="00287B58" w:rsidP="00287B58">
      <w:pPr>
        <w:ind w:firstLine="709"/>
        <w:jc w:val="both"/>
        <w:rPr>
          <w:bCs/>
        </w:rPr>
      </w:pPr>
    </w:p>
    <w:p w14:paraId="4BEF114D" w14:textId="77777777" w:rsidR="00287B58" w:rsidRDefault="00287B58" w:rsidP="00287B58">
      <w:pPr>
        <w:ind w:firstLine="709"/>
        <w:jc w:val="both"/>
        <w:rPr>
          <w:b/>
        </w:rPr>
      </w:pPr>
      <w:r>
        <w:rPr>
          <w:b/>
        </w:rPr>
        <w:t>ПОСТАНОВИЛО</w:t>
      </w:r>
      <w:r w:rsidRPr="00154164">
        <w:rPr>
          <w:b/>
        </w:rPr>
        <w:t>:</w:t>
      </w:r>
    </w:p>
    <w:p w14:paraId="2D779888" w14:textId="77777777" w:rsidR="00287B58" w:rsidRDefault="00287B58" w:rsidP="00287B58">
      <w:pPr>
        <w:ind w:firstLine="709"/>
        <w:jc w:val="both"/>
        <w:rPr>
          <w:b/>
        </w:rPr>
      </w:pPr>
    </w:p>
    <w:p w14:paraId="60235FEA" w14:textId="77777777" w:rsidR="00287B58" w:rsidRPr="00665AAA" w:rsidRDefault="00287B58" w:rsidP="00287B58">
      <w:pPr>
        <w:ind w:firstLine="709"/>
        <w:jc w:val="both"/>
        <w:rPr>
          <w:bCs/>
        </w:rPr>
      </w:pPr>
      <w:r w:rsidRPr="00665AAA">
        <w:rPr>
          <w:bCs/>
        </w:rPr>
        <w:t>Согласиться с предложением докладчика.</w:t>
      </w:r>
    </w:p>
    <w:p w14:paraId="48236AED" w14:textId="77777777" w:rsidR="00287B58" w:rsidRPr="00665AAA" w:rsidRDefault="00287B58" w:rsidP="00287B58">
      <w:pPr>
        <w:ind w:firstLine="709"/>
        <w:jc w:val="both"/>
        <w:rPr>
          <w:bCs/>
        </w:rPr>
      </w:pPr>
    </w:p>
    <w:p w14:paraId="11C9D48D" w14:textId="69279E96" w:rsidR="00287B58" w:rsidRDefault="00287B58" w:rsidP="00287B58">
      <w:pPr>
        <w:ind w:firstLine="709"/>
        <w:jc w:val="both"/>
        <w:rPr>
          <w:b/>
        </w:rPr>
      </w:pPr>
      <w:r w:rsidRPr="00312424">
        <w:rPr>
          <w:b/>
        </w:rPr>
        <w:t>Голосовали «ЗА» – единогласно.</w:t>
      </w:r>
    </w:p>
    <w:p w14:paraId="2FFBCDE4" w14:textId="6A165ECB" w:rsidR="005F1E84" w:rsidRDefault="005F1E84" w:rsidP="00287B58">
      <w:pPr>
        <w:ind w:firstLine="709"/>
        <w:jc w:val="both"/>
        <w:rPr>
          <w:b/>
        </w:rPr>
      </w:pPr>
    </w:p>
    <w:p w14:paraId="13AF5ED8" w14:textId="77777777" w:rsidR="00BF51B3" w:rsidRDefault="00BF51B3"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4F2DDE1D" w14:textId="77777777" w:rsidR="005B4C60" w:rsidRDefault="00943C6C" w:rsidP="00BF51B3">
      <w:pPr>
        <w:tabs>
          <w:tab w:val="left" w:pos="5580"/>
          <w:tab w:val="left" w:pos="9498"/>
        </w:tabs>
        <w:ind w:firstLine="709"/>
        <w:sectPr w:rsidR="005B4C60" w:rsidSect="00BF51B3">
          <w:headerReference w:type="default" r:id="rId7"/>
          <w:footerReference w:type="default" r:id="rId8"/>
          <w:footerReference w:type="first" r:id="rId9"/>
          <w:pgSz w:w="11906" w:h="16838"/>
          <w:pgMar w:top="1134" w:right="851" w:bottom="851" w:left="1134" w:header="709" w:footer="709" w:gutter="0"/>
          <w:cols w:space="708"/>
          <w:titlePg/>
          <w:docGrid w:linePitch="360"/>
        </w:sectPr>
      </w:pPr>
      <w:r w:rsidRPr="00D3769D">
        <w:t xml:space="preserve">Секретарь заседания: ____________________ </w:t>
      </w:r>
      <w:r w:rsidR="00C23FA6">
        <w:t>К.С. Юхневич</w:t>
      </w:r>
    </w:p>
    <w:p w14:paraId="5D0DA192" w14:textId="4317D0B2" w:rsidR="005B4C60" w:rsidRPr="00191669" w:rsidRDefault="005B4C60" w:rsidP="005B4C60">
      <w:pPr>
        <w:ind w:firstLine="5103"/>
        <w:jc w:val="both"/>
        <w:rPr>
          <w:bCs/>
        </w:rPr>
      </w:pPr>
      <w:r w:rsidRPr="00191669">
        <w:rPr>
          <w:bCs/>
        </w:rPr>
        <w:lastRenderedPageBreak/>
        <w:t xml:space="preserve">Приложение № 1 к протоколу № </w:t>
      </w:r>
      <w:r>
        <w:rPr>
          <w:bCs/>
        </w:rPr>
        <w:t>98</w:t>
      </w:r>
    </w:p>
    <w:p w14:paraId="6EFC3361" w14:textId="77777777" w:rsidR="005B4C60" w:rsidRDefault="005B4C60" w:rsidP="005B4C60">
      <w:pPr>
        <w:ind w:firstLine="5103"/>
        <w:jc w:val="both"/>
        <w:rPr>
          <w:bCs/>
        </w:rPr>
      </w:pPr>
      <w:r w:rsidRPr="00191669">
        <w:rPr>
          <w:bCs/>
        </w:rPr>
        <w:t xml:space="preserve">заседания Правления региональной </w:t>
      </w:r>
    </w:p>
    <w:p w14:paraId="5C4C0C2B" w14:textId="77777777" w:rsidR="005B4C60" w:rsidRPr="00191669" w:rsidRDefault="005B4C60" w:rsidP="005B4C60">
      <w:pPr>
        <w:ind w:firstLine="5103"/>
        <w:jc w:val="both"/>
        <w:rPr>
          <w:bCs/>
        </w:rPr>
      </w:pPr>
      <w:r w:rsidRPr="00191669">
        <w:rPr>
          <w:bCs/>
        </w:rPr>
        <w:t>энергетической комиссии</w:t>
      </w:r>
    </w:p>
    <w:p w14:paraId="6C7BB83E" w14:textId="2EA881EE" w:rsidR="005B4C60" w:rsidRDefault="005B4C60" w:rsidP="005B4C60">
      <w:pPr>
        <w:ind w:firstLine="5103"/>
        <w:jc w:val="both"/>
        <w:rPr>
          <w:bCs/>
        </w:rPr>
      </w:pPr>
      <w:r w:rsidRPr="00191669">
        <w:rPr>
          <w:bCs/>
        </w:rPr>
        <w:t xml:space="preserve">Кемеровской области от </w:t>
      </w:r>
      <w:r>
        <w:rPr>
          <w:bCs/>
        </w:rPr>
        <w:t>25</w:t>
      </w:r>
      <w:r w:rsidRPr="00191669">
        <w:rPr>
          <w:bCs/>
        </w:rPr>
        <w:t>.12.2019</w:t>
      </w:r>
    </w:p>
    <w:p w14:paraId="77F60D1F" w14:textId="118D5CA8" w:rsidR="0094286E" w:rsidRDefault="0094286E" w:rsidP="00BF51B3">
      <w:pPr>
        <w:tabs>
          <w:tab w:val="left" w:pos="5580"/>
          <w:tab w:val="left" w:pos="9498"/>
        </w:tabs>
        <w:ind w:firstLine="709"/>
        <w:rPr>
          <w:color w:val="000000"/>
          <w:sz w:val="28"/>
          <w:szCs w:val="28"/>
          <w:lang w:eastAsia="en-US"/>
        </w:rPr>
      </w:pPr>
    </w:p>
    <w:p w14:paraId="0E4327A5" w14:textId="77777777" w:rsidR="005B4C60" w:rsidRPr="005B4C60" w:rsidRDefault="005B4C60" w:rsidP="005B4C60">
      <w:pPr>
        <w:spacing w:line="276" w:lineRule="auto"/>
        <w:jc w:val="center"/>
        <w:rPr>
          <w:b/>
          <w:bCs/>
          <w:sz w:val="32"/>
          <w:szCs w:val="32"/>
        </w:rPr>
      </w:pPr>
      <w:bookmarkStart w:id="3" w:name="_Hlt483802884"/>
      <w:bookmarkStart w:id="4" w:name="_Hlk28678041"/>
      <w:r w:rsidRPr="005B4C60">
        <w:rPr>
          <w:b/>
          <w:bCs/>
          <w:sz w:val="32"/>
          <w:szCs w:val="32"/>
        </w:rPr>
        <w:t>ЭКСПЕРТНОЕ ЗАКЛЮЧЕНИЕ</w:t>
      </w:r>
    </w:p>
    <w:p w14:paraId="4154A2AF" w14:textId="77777777" w:rsidR="005B4C60" w:rsidRPr="005B4C60" w:rsidRDefault="005B4C60" w:rsidP="005B4C60">
      <w:pPr>
        <w:spacing w:line="276" w:lineRule="auto"/>
        <w:jc w:val="center"/>
        <w:rPr>
          <w:b/>
          <w:bCs/>
          <w:sz w:val="32"/>
          <w:szCs w:val="32"/>
        </w:rPr>
      </w:pPr>
      <w:r w:rsidRPr="005B4C60">
        <w:rPr>
          <w:b/>
          <w:bCs/>
          <w:sz w:val="32"/>
          <w:szCs w:val="32"/>
        </w:rPr>
        <w:t xml:space="preserve">региональной энергетической комиссии </w:t>
      </w:r>
    </w:p>
    <w:p w14:paraId="66F1E0D3" w14:textId="77777777" w:rsidR="005B4C60" w:rsidRPr="005B4C60" w:rsidRDefault="005B4C60" w:rsidP="005B4C60">
      <w:pPr>
        <w:spacing w:line="276" w:lineRule="auto"/>
        <w:jc w:val="center"/>
        <w:rPr>
          <w:b/>
          <w:bCs/>
          <w:sz w:val="32"/>
          <w:szCs w:val="32"/>
        </w:rPr>
      </w:pPr>
      <w:r w:rsidRPr="005B4C60">
        <w:rPr>
          <w:b/>
          <w:bCs/>
          <w:sz w:val="32"/>
          <w:szCs w:val="32"/>
        </w:rPr>
        <w:t>Кемеровской области</w:t>
      </w:r>
    </w:p>
    <w:p w14:paraId="684AE2E7" w14:textId="77777777" w:rsidR="005B4C60" w:rsidRPr="005B4C60" w:rsidRDefault="005B4C60" w:rsidP="005B4C60">
      <w:pPr>
        <w:spacing w:line="276" w:lineRule="auto"/>
        <w:jc w:val="center"/>
        <w:rPr>
          <w:b/>
          <w:bCs/>
          <w:sz w:val="32"/>
          <w:szCs w:val="32"/>
        </w:rPr>
      </w:pPr>
      <w:r w:rsidRPr="005B4C60">
        <w:rPr>
          <w:b/>
          <w:bCs/>
          <w:sz w:val="32"/>
          <w:szCs w:val="32"/>
        </w:rPr>
        <w:t>по материалам, представленным ООО «ЮТЭЦ» для определения величины НВВ и уровня тарифов на тепловую энергию с коллекторов на 2020-2022 годы</w:t>
      </w:r>
    </w:p>
    <w:bookmarkEnd w:id="4"/>
    <w:p w14:paraId="1BEFB979" w14:textId="77777777" w:rsidR="005B4C60" w:rsidRPr="005B4C60" w:rsidRDefault="005B4C60" w:rsidP="005B4C60">
      <w:pPr>
        <w:ind w:right="-1"/>
        <w:jc w:val="both"/>
        <w:outlineLvl w:val="0"/>
        <w:rPr>
          <w:b/>
          <w:sz w:val="28"/>
          <w:szCs w:val="28"/>
        </w:rPr>
      </w:pPr>
    </w:p>
    <w:p w14:paraId="56AB0C9B" w14:textId="77777777" w:rsidR="005B4C60" w:rsidRPr="005B4C60" w:rsidRDefault="005B4C60" w:rsidP="003134DB">
      <w:pPr>
        <w:keepNext/>
        <w:numPr>
          <w:ilvl w:val="0"/>
          <w:numId w:val="8"/>
        </w:numPr>
        <w:tabs>
          <w:tab w:val="left" w:pos="567"/>
        </w:tabs>
        <w:spacing w:after="120" w:line="360" w:lineRule="auto"/>
        <w:ind w:left="0" w:firstLine="851"/>
        <w:contextualSpacing/>
        <w:jc w:val="both"/>
        <w:outlineLvl w:val="0"/>
        <w:rPr>
          <w:b/>
          <w:sz w:val="28"/>
          <w:szCs w:val="28"/>
        </w:rPr>
      </w:pPr>
      <w:bookmarkStart w:id="5" w:name="_Toc501549194"/>
      <w:bookmarkStart w:id="6" w:name="_Toc15393846"/>
      <w:bookmarkEnd w:id="3"/>
      <w:r w:rsidRPr="005B4C60">
        <w:rPr>
          <w:b/>
          <w:sz w:val="28"/>
          <w:szCs w:val="28"/>
        </w:rPr>
        <w:t>НОРМАТИВНО-ПРАВОВАЯ БАЗА</w:t>
      </w:r>
      <w:bookmarkEnd w:id="5"/>
      <w:bookmarkEnd w:id="6"/>
    </w:p>
    <w:p w14:paraId="7B0F723E"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Гражданский кодекс Российской Федерации (далее – ГК РФ);</w:t>
      </w:r>
    </w:p>
    <w:p w14:paraId="1A9EAFDC"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Налоговый кодекс Российской Федерации (далее - НК РФ);</w:t>
      </w:r>
    </w:p>
    <w:p w14:paraId="54CD3DCC"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Трудовой Кодекс Российской Федерации (далее - ТК РФ);</w:t>
      </w:r>
    </w:p>
    <w:p w14:paraId="60C8A1C2"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Федеральный Закон от 17.08.1995 № 147-ФЗ «О естественных монополиях»;</w:t>
      </w:r>
    </w:p>
    <w:p w14:paraId="0BF289D7"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 xml:space="preserve"> Федеральный закон от 27.07.2010 № 190-ФЗ «О теплоснабжении»</w:t>
      </w:r>
    </w:p>
    <w:p w14:paraId="729EA1F8"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Постановление Правительства РФ от 6 июля 1998 № 700 «О введении раздельного учета затрат по регулируемым видам деятельности в энергетике»;</w:t>
      </w:r>
    </w:p>
    <w:p w14:paraId="4AB88F05"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Постановление Правительства Российской Федерации от 22.10.2012 № 1075 «О ценообразовании в сфере теплоснабжения» (далее Основы ценообразования);</w:t>
      </w:r>
    </w:p>
    <w:p w14:paraId="25538A42"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0EBDED8"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w:t>
      </w:r>
      <w:r w:rsidRPr="005B4C60">
        <w:rPr>
          <w:sz w:val="28"/>
          <w:szCs w:val="28"/>
        </w:rPr>
        <w:lastRenderedPageBreak/>
        <w:t>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3D0C847"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BA03465"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0C06D00D"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w:t>
      </w:r>
      <w:r w:rsidRPr="005B4C60">
        <w:rPr>
          <w:sz w:val="28"/>
          <w:szCs w:val="28"/>
        </w:rPr>
        <w:ta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C682F87"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Вся нормативно – методическая основа используется в редакции, действующей на момент проведения экспертизы.</w:t>
      </w:r>
    </w:p>
    <w:p w14:paraId="43F43FB6"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По заявлению ООО «ЮТЭЦ» о корректировке тарифа на 2020 год от № ЮТЭЦ/109 от 31.10.2019 (вх. № 5627 от 31.10.2019) было открыто тарифное дело от 07.11.2019 № РЭК/139-ЮТЭЦ-2020.</w:t>
      </w:r>
    </w:p>
    <w:p w14:paraId="0C3CF1BA"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Материалы ООО «ЮТЭЦ» по расчету тарифов на 2020-2022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912206C"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w:t>
      </w:r>
      <w:r w:rsidRPr="005B4C60">
        <w:rPr>
          <w:sz w:val="28"/>
          <w:szCs w:val="28"/>
        </w:rPr>
        <w:lastRenderedPageBreak/>
        <w:t xml:space="preserve">необходимая валовая выручка определялась экспертами на основе долгосрочных параметров регулирования. </w:t>
      </w:r>
    </w:p>
    <w:p w14:paraId="67729D62"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При расчете долгосрочных тарифов первого долгосрочного периода регулирования 2020 – 2022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330CA3C0"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06F2CCDA"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Перечень долгосрочных параметров представлен в п.33 Методических указаний, а также отражен в Приложении 7 Регламента открытия дел.</w:t>
      </w:r>
    </w:p>
    <w:p w14:paraId="2BA98157"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20D3BEA6"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операционных (подконтрольных) расходов в i-м году, определяемые в соответствии с пунктом 36 Методических указаний;</w:t>
      </w:r>
    </w:p>
    <w:p w14:paraId="7645AA30"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неподконтрольных расходов в i-м году, определяемых в соответствии с пунктом 39 Методических указаний (рассчитываются методом экономически обоснованных расходов);</w:t>
      </w:r>
    </w:p>
    <w:p w14:paraId="699EE301"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Методических указаний;</w:t>
      </w:r>
    </w:p>
    <w:p w14:paraId="0F77890A"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прибыли, устанавливаемой на i-й год в соответствии с пунктом 41 Методических указаний;</w:t>
      </w:r>
    </w:p>
    <w:p w14:paraId="77D0F8C8"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lastRenderedPageBreak/>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26E4FAAF"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71BFF3"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«ЮТЭЦ»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2020-2022 гг.</w:t>
      </w:r>
    </w:p>
    <w:p w14:paraId="5BDDA5D7"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Экспертная оценка экономической обоснованности расходов на тепловую энергию и теплоноситель, принимаемых для расчета тарифов на 2020-2022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61301DC4"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xml:space="preserve">В связи с тем, что ООО «ЮТЭЦ» осуществляет свою деятельность с октября 2019 года, эксперты в своих расчётах использовали фактические </w:t>
      </w:r>
      <w:r w:rsidRPr="005B4C60">
        <w:rPr>
          <w:sz w:val="28"/>
          <w:szCs w:val="28"/>
        </w:rPr>
        <w:lastRenderedPageBreak/>
        <w:t>данные предыдущий период регулирования ООО «Юргинский машзавод» (предприятие ранее эксплуатирующее данный имущественный комплекс).</w:t>
      </w:r>
    </w:p>
    <w:p w14:paraId="0DF2E14A"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Экспертная оценка расходов ООО «ЮТЭЦ», принимаемых для расчета тарифов на тепловую энергию на первый год долгосрочного периода регулирования производилась методом экономически обоснованных расходов.</w:t>
      </w:r>
    </w:p>
    <w:p w14:paraId="39B99BBD"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xml:space="preserve">Действующее законодательство предусматривает необходимость экономической обоснованности включаемых в тарифную базу расходов. </w:t>
      </w:r>
    </w:p>
    <w:p w14:paraId="209882EB"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14:paraId="15E3425F"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14:paraId="4A75F78D"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б) цены, установленные в договорах, заключенных в результате проведения торгов (согласно представленному предприятием Положению о закупках ГК «Ростех»;</w:t>
      </w:r>
    </w:p>
    <w:p w14:paraId="2AA6A92D"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(опубликован Минэкономразвития РФ 30.09.2019).</w:t>
      </w:r>
    </w:p>
    <w:p w14:paraId="56B4EBBA" w14:textId="77777777" w:rsidR="005B4C60" w:rsidRPr="005B4C60" w:rsidRDefault="005B4C60" w:rsidP="005B4C60">
      <w:pPr>
        <w:tabs>
          <w:tab w:val="left" w:pos="0"/>
        </w:tabs>
        <w:spacing w:after="120" w:line="360" w:lineRule="auto"/>
        <w:ind w:right="142" w:firstLine="851"/>
        <w:contextualSpacing/>
        <w:jc w:val="both"/>
        <w:rPr>
          <w:sz w:val="28"/>
          <w:szCs w:val="28"/>
        </w:rPr>
      </w:pPr>
      <w:r w:rsidRPr="005B4C60">
        <w:rPr>
          <w:sz w:val="28"/>
          <w:szCs w:val="28"/>
        </w:rPr>
        <w:t xml:space="preserve"> При определении плановых (расчетных)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75C42A3D" w14:textId="77777777" w:rsidR="005B4C60" w:rsidRPr="005B4C60" w:rsidRDefault="005B4C60" w:rsidP="003134DB">
      <w:pPr>
        <w:keepNext/>
        <w:numPr>
          <w:ilvl w:val="0"/>
          <w:numId w:val="8"/>
        </w:numPr>
        <w:tabs>
          <w:tab w:val="left" w:pos="567"/>
        </w:tabs>
        <w:spacing w:after="120" w:line="360" w:lineRule="auto"/>
        <w:ind w:left="0" w:firstLine="851"/>
        <w:contextualSpacing/>
        <w:jc w:val="both"/>
        <w:outlineLvl w:val="0"/>
        <w:rPr>
          <w:b/>
          <w:sz w:val="28"/>
          <w:szCs w:val="28"/>
        </w:rPr>
      </w:pPr>
      <w:bookmarkStart w:id="7" w:name="_Toc501549196"/>
      <w:bookmarkStart w:id="8" w:name="_Toc15393848"/>
      <w:r w:rsidRPr="005B4C60">
        <w:rPr>
          <w:b/>
          <w:sz w:val="28"/>
          <w:szCs w:val="28"/>
        </w:rPr>
        <w:lastRenderedPageBreak/>
        <w:t>ОБЩАЯ ИНФОРМАЦИЯ О ПРЕДПРИЯТИИ И ТЕХНИЧЕСКАЯ ХАРАКТЕРИСТИКА ОБОРУДОВАНИЯ</w:t>
      </w:r>
      <w:bookmarkEnd w:id="7"/>
      <w:bookmarkEnd w:id="8"/>
    </w:p>
    <w:p w14:paraId="0195670A"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Полное наименование: Общество с ограниченной ответственностью «Юргинская ТЭЦ»</w:t>
      </w:r>
    </w:p>
    <w:p w14:paraId="5B9EAE4B"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Сокращённое наименование: ООО «ЮТЭЦ»</w:t>
      </w:r>
    </w:p>
    <w:p w14:paraId="71914DE8"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ИНН: 4230033209</w:t>
      </w:r>
    </w:p>
    <w:p w14:paraId="6E66C0B4"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КПП: 423001001</w:t>
      </w:r>
    </w:p>
    <w:p w14:paraId="76FBAA4E"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Адрес: ул. Шоссейная, д.3, кабинет 6, г. Юрга, Кемеровская область, Россия, 652050</w:t>
      </w:r>
    </w:p>
    <w:p w14:paraId="2FC16859"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xml:space="preserve">Учредитель единственный: ООО «Юргинский машзавод», </w:t>
      </w:r>
      <w:r w:rsidRPr="005B4C60">
        <w:rPr>
          <w:sz w:val="28"/>
          <w:szCs w:val="28"/>
        </w:rPr>
        <w:br/>
        <w:t>ИНН 4230020425</w:t>
      </w:r>
    </w:p>
    <w:p w14:paraId="29CCFB78"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Директор: Злепушко Сергей Владимирович</w:t>
      </w:r>
    </w:p>
    <w:p w14:paraId="37D7FBF7" w14:textId="77777777" w:rsidR="005B4C60" w:rsidRPr="005B4C60" w:rsidRDefault="005B4C60" w:rsidP="005B4C60">
      <w:pPr>
        <w:suppressAutoHyphens/>
        <w:spacing w:after="120" w:line="360" w:lineRule="auto"/>
        <w:ind w:firstLine="851"/>
        <w:contextualSpacing/>
        <w:jc w:val="both"/>
        <w:rPr>
          <w:sz w:val="28"/>
          <w:szCs w:val="28"/>
        </w:rPr>
      </w:pPr>
      <w:r w:rsidRPr="005B4C60">
        <w:rPr>
          <w:sz w:val="28"/>
          <w:szCs w:val="28"/>
        </w:rPr>
        <w:t xml:space="preserve">Основными видами хозяйственной деятельности ООО «ЮТЭЦ» являются: выработка тепловой, электрической энергии и производственного пара для нужд ООО «Юргинский машзавод», а также теплоснабжение жилого сектора г. Юрги. </w:t>
      </w:r>
    </w:p>
    <w:p w14:paraId="77E7C77A" w14:textId="77777777" w:rsidR="005B4C60" w:rsidRPr="005B4C60" w:rsidRDefault="005B4C60" w:rsidP="005B4C60">
      <w:pPr>
        <w:spacing w:after="120" w:line="360" w:lineRule="auto"/>
        <w:ind w:firstLine="720"/>
        <w:contextualSpacing/>
        <w:jc w:val="right"/>
        <w:rPr>
          <w:rFonts w:eastAsia="Calibri"/>
          <w:sz w:val="28"/>
          <w:szCs w:val="28"/>
          <w:lang w:eastAsia="en-US"/>
        </w:rPr>
      </w:pPr>
      <w:r w:rsidRPr="005B4C60">
        <w:rPr>
          <w:rFonts w:eastAsia="Calibri"/>
          <w:sz w:val="28"/>
          <w:szCs w:val="28"/>
          <w:lang w:eastAsia="en-US"/>
        </w:rPr>
        <w:t>Таблица 1</w:t>
      </w:r>
    </w:p>
    <w:p w14:paraId="11DC7E65" w14:textId="77777777" w:rsidR="005B4C60" w:rsidRPr="005B4C60" w:rsidRDefault="005B4C60" w:rsidP="005B4C60">
      <w:pPr>
        <w:spacing w:after="120" w:line="360" w:lineRule="auto"/>
        <w:ind w:firstLine="720"/>
        <w:contextualSpacing/>
        <w:jc w:val="center"/>
        <w:rPr>
          <w:rFonts w:eastAsia="Calibri"/>
          <w:b/>
          <w:bCs/>
          <w:sz w:val="28"/>
          <w:szCs w:val="28"/>
          <w:lang w:eastAsia="en-US"/>
        </w:rPr>
      </w:pPr>
      <w:r w:rsidRPr="005B4C60">
        <w:rPr>
          <w:rFonts w:eastAsia="Calibri"/>
          <w:b/>
          <w:bCs/>
          <w:sz w:val="28"/>
          <w:szCs w:val="28"/>
          <w:lang w:eastAsia="en-US"/>
        </w:rPr>
        <w:t>Технические показатели ООО «ЮТЭЦ»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054"/>
        <w:gridCol w:w="1765"/>
        <w:gridCol w:w="1598"/>
      </w:tblGrid>
      <w:tr w:rsidR="005B4C60" w:rsidRPr="005B4C60" w14:paraId="73F613CF" w14:textId="77777777" w:rsidTr="005B4C60">
        <w:trPr>
          <w:trHeight w:val="62"/>
        </w:trPr>
        <w:tc>
          <w:tcPr>
            <w:tcW w:w="355" w:type="pct"/>
            <w:shd w:val="clear" w:color="auto" w:fill="auto"/>
            <w:vAlign w:val="center"/>
            <w:hideMark/>
          </w:tcPr>
          <w:p w14:paraId="52E9B1E5" w14:textId="77777777" w:rsidR="005B4C60" w:rsidRPr="005B4C60" w:rsidRDefault="005B4C60" w:rsidP="005B4C60">
            <w:pPr>
              <w:spacing w:after="120" w:line="360" w:lineRule="auto"/>
              <w:jc w:val="center"/>
              <w:rPr>
                <w:sz w:val="28"/>
                <w:szCs w:val="28"/>
              </w:rPr>
            </w:pPr>
            <w:r w:rsidRPr="005B4C60">
              <w:rPr>
                <w:sz w:val="28"/>
                <w:szCs w:val="28"/>
              </w:rPr>
              <w:t>№ п/п</w:t>
            </w:r>
          </w:p>
        </w:tc>
        <w:tc>
          <w:tcPr>
            <w:tcW w:w="2789" w:type="pct"/>
            <w:shd w:val="clear" w:color="auto" w:fill="auto"/>
            <w:vAlign w:val="center"/>
            <w:hideMark/>
          </w:tcPr>
          <w:p w14:paraId="6A5A89C9" w14:textId="77777777" w:rsidR="005B4C60" w:rsidRPr="005B4C60" w:rsidRDefault="005B4C60" w:rsidP="005B4C60">
            <w:pPr>
              <w:spacing w:after="120" w:line="360" w:lineRule="auto"/>
              <w:jc w:val="both"/>
              <w:rPr>
                <w:sz w:val="28"/>
                <w:szCs w:val="28"/>
              </w:rPr>
            </w:pPr>
            <w:r w:rsidRPr="005B4C60">
              <w:rPr>
                <w:sz w:val="28"/>
                <w:szCs w:val="28"/>
              </w:rPr>
              <w:t xml:space="preserve">Показатели </w:t>
            </w:r>
          </w:p>
        </w:tc>
        <w:tc>
          <w:tcPr>
            <w:tcW w:w="974" w:type="pct"/>
            <w:shd w:val="clear" w:color="auto" w:fill="auto"/>
            <w:vAlign w:val="center"/>
            <w:hideMark/>
          </w:tcPr>
          <w:p w14:paraId="2E64DDEE" w14:textId="77777777" w:rsidR="005B4C60" w:rsidRPr="005B4C60" w:rsidRDefault="005B4C60" w:rsidP="005B4C60">
            <w:pPr>
              <w:spacing w:after="120" w:line="360" w:lineRule="auto"/>
              <w:jc w:val="center"/>
              <w:rPr>
                <w:sz w:val="28"/>
                <w:szCs w:val="28"/>
              </w:rPr>
            </w:pPr>
            <w:r w:rsidRPr="005B4C60">
              <w:rPr>
                <w:sz w:val="28"/>
                <w:szCs w:val="28"/>
              </w:rPr>
              <w:t>Единицы измерения</w:t>
            </w:r>
          </w:p>
        </w:tc>
        <w:tc>
          <w:tcPr>
            <w:tcW w:w="882" w:type="pct"/>
            <w:shd w:val="clear" w:color="auto" w:fill="auto"/>
            <w:vAlign w:val="center"/>
            <w:hideMark/>
          </w:tcPr>
          <w:p w14:paraId="6EA2BB3D" w14:textId="77777777" w:rsidR="005B4C60" w:rsidRPr="005B4C60" w:rsidRDefault="005B4C60" w:rsidP="005B4C60">
            <w:pPr>
              <w:spacing w:after="120" w:line="360" w:lineRule="auto"/>
              <w:jc w:val="center"/>
              <w:rPr>
                <w:sz w:val="28"/>
                <w:szCs w:val="28"/>
                <w:highlight w:val="yellow"/>
              </w:rPr>
            </w:pPr>
            <w:r w:rsidRPr="005B4C60">
              <w:rPr>
                <w:sz w:val="28"/>
                <w:szCs w:val="28"/>
              </w:rPr>
              <w:t>2019</w:t>
            </w:r>
          </w:p>
        </w:tc>
      </w:tr>
      <w:tr w:rsidR="005B4C60" w:rsidRPr="005B4C60" w14:paraId="70ECE71C" w14:textId="77777777" w:rsidTr="005B4C60">
        <w:trPr>
          <w:trHeight w:val="225"/>
        </w:trPr>
        <w:tc>
          <w:tcPr>
            <w:tcW w:w="355" w:type="pct"/>
            <w:shd w:val="clear" w:color="auto" w:fill="auto"/>
            <w:vAlign w:val="center"/>
            <w:hideMark/>
          </w:tcPr>
          <w:p w14:paraId="4262E7C2" w14:textId="77777777" w:rsidR="005B4C60" w:rsidRPr="005B4C60" w:rsidRDefault="005B4C60" w:rsidP="005B4C60">
            <w:pPr>
              <w:spacing w:after="120" w:line="360" w:lineRule="auto"/>
              <w:jc w:val="center"/>
              <w:rPr>
                <w:sz w:val="28"/>
                <w:szCs w:val="28"/>
              </w:rPr>
            </w:pPr>
            <w:r w:rsidRPr="005B4C60">
              <w:rPr>
                <w:sz w:val="28"/>
                <w:szCs w:val="28"/>
              </w:rPr>
              <w:t>1</w:t>
            </w:r>
          </w:p>
        </w:tc>
        <w:tc>
          <w:tcPr>
            <w:tcW w:w="2789" w:type="pct"/>
            <w:shd w:val="clear" w:color="auto" w:fill="auto"/>
            <w:vAlign w:val="center"/>
            <w:hideMark/>
          </w:tcPr>
          <w:p w14:paraId="6761C52E" w14:textId="77777777" w:rsidR="005B4C60" w:rsidRPr="005B4C60" w:rsidRDefault="005B4C60" w:rsidP="005B4C60">
            <w:pPr>
              <w:spacing w:after="120" w:line="360" w:lineRule="auto"/>
              <w:jc w:val="both"/>
              <w:rPr>
                <w:sz w:val="28"/>
                <w:szCs w:val="28"/>
              </w:rPr>
            </w:pPr>
            <w:r w:rsidRPr="005B4C60">
              <w:rPr>
                <w:sz w:val="28"/>
                <w:szCs w:val="28"/>
              </w:rPr>
              <w:t>Установленная мощность</w:t>
            </w:r>
          </w:p>
        </w:tc>
        <w:tc>
          <w:tcPr>
            <w:tcW w:w="974" w:type="pct"/>
            <w:shd w:val="clear" w:color="auto" w:fill="auto"/>
            <w:noWrap/>
            <w:vAlign w:val="center"/>
            <w:hideMark/>
          </w:tcPr>
          <w:p w14:paraId="2CD66F65" w14:textId="77777777" w:rsidR="005B4C60" w:rsidRPr="005B4C60" w:rsidRDefault="005B4C60" w:rsidP="005B4C60">
            <w:pPr>
              <w:spacing w:after="120" w:line="360" w:lineRule="auto"/>
              <w:jc w:val="center"/>
              <w:rPr>
                <w:sz w:val="28"/>
                <w:szCs w:val="28"/>
              </w:rPr>
            </w:pPr>
            <w:r w:rsidRPr="005B4C60">
              <w:rPr>
                <w:sz w:val="28"/>
                <w:szCs w:val="28"/>
              </w:rPr>
              <w:t>МВт</w:t>
            </w:r>
          </w:p>
        </w:tc>
        <w:tc>
          <w:tcPr>
            <w:tcW w:w="882" w:type="pct"/>
            <w:shd w:val="clear" w:color="auto" w:fill="auto"/>
            <w:noWrap/>
            <w:vAlign w:val="center"/>
            <w:hideMark/>
          </w:tcPr>
          <w:p w14:paraId="397C4EEF" w14:textId="77777777" w:rsidR="005B4C60" w:rsidRPr="005B4C60" w:rsidRDefault="005B4C60" w:rsidP="005B4C60">
            <w:pPr>
              <w:spacing w:after="120" w:line="360" w:lineRule="auto"/>
              <w:jc w:val="center"/>
              <w:rPr>
                <w:sz w:val="28"/>
                <w:szCs w:val="28"/>
              </w:rPr>
            </w:pPr>
            <w:r w:rsidRPr="005B4C60">
              <w:rPr>
                <w:sz w:val="28"/>
                <w:szCs w:val="28"/>
              </w:rPr>
              <w:t>85,00</w:t>
            </w:r>
          </w:p>
        </w:tc>
      </w:tr>
      <w:tr w:rsidR="005B4C60" w:rsidRPr="005B4C60" w14:paraId="25E39B7F" w14:textId="77777777" w:rsidTr="005B4C60">
        <w:trPr>
          <w:trHeight w:val="225"/>
        </w:trPr>
        <w:tc>
          <w:tcPr>
            <w:tcW w:w="355" w:type="pct"/>
            <w:shd w:val="clear" w:color="auto" w:fill="auto"/>
            <w:vAlign w:val="center"/>
            <w:hideMark/>
          </w:tcPr>
          <w:p w14:paraId="4B6B1788" w14:textId="77777777" w:rsidR="005B4C60" w:rsidRPr="005B4C60" w:rsidRDefault="005B4C60" w:rsidP="005B4C60">
            <w:pPr>
              <w:spacing w:after="120" w:line="360" w:lineRule="auto"/>
              <w:jc w:val="center"/>
              <w:rPr>
                <w:sz w:val="28"/>
                <w:szCs w:val="28"/>
              </w:rPr>
            </w:pPr>
            <w:r w:rsidRPr="005B4C60">
              <w:rPr>
                <w:sz w:val="28"/>
                <w:szCs w:val="28"/>
              </w:rPr>
              <w:t>2</w:t>
            </w:r>
          </w:p>
        </w:tc>
        <w:tc>
          <w:tcPr>
            <w:tcW w:w="2789" w:type="pct"/>
            <w:shd w:val="clear" w:color="auto" w:fill="auto"/>
            <w:vAlign w:val="center"/>
            <w:hideMark/>
          </w:tcPr>
          <w:p w14:paraId="667287B5" w14:textId="77777777" w:rsidR="005B4C60" w:rsidRPr="005B4C60" w:rsidRDefault="005B4C60" w:rsidP="005B4C60">
            <w:pPr>
              <w:spacing w:after="120" w:line="360" w:lineRule="auto"/>
              <w:jc w:val="both"/>
              <w:rPr>
                <w:sz w:val="28"/>
                <w:szCs w:val="28"/>
              </w:rPr>
            </w:pPr>
            <w:r w:rsidRPr="005B4C60">
              <w:rPr>
                <w:sz w:val="28"/>
                <w:szCs w:val="28"/>
              </w:rPr>
              <w:t>Располагаемая мощность</w:t>
            </w:r>
          </w:p>
        </w:tc>
        <w:tc>
          <w:tcPr>
            <w:tcW w:w="974" w:type="pct"/>
            <w:shd w:val="clear" w:color="auto" w:fill="auto"/>
            <w:noWrap/>
            <w:vAlign w:val="center"/>
            <w:hideMark/>
          </w:tcPr>
          <w:p w14:paraId="52CD19A6" w14:textId="77777777" w:rsidR="005B4C60" w:rsidRPr="005B4C60" w:rsidRDefault="005B4C60" w:rsidP="005B4C60">
            <w:pPr>
              <w:spacing w:after="120" w:line="360" w:lineRule="auto"/>
              <w:jc w:val="center"/>
              <w:rPr>
                <w:sz w:val="28"/>
                <w:szCs w:val="28"/>
              </w:rPr>
            </w:pPr>
            <w:r w:rsidRPr="005B4C60">
              <w:rPr>
                <w:sz w:val="28"/>
                <w:szCs w:val="28"/>
              </w:rPr>
              <w:t>МВт</w:t>
            </w:r>
          </w:p>
        </w:tc>
        <w:tc>
          <w:tcPr>
            <w:tcW w:w="882" w:type="pct"/>
            <w:shd w:val="clear" w:color="auto" w:fill="auto"/>
            <w:noWrap/>
            <w:vAlign w:val="center"/>
            <w:hideMark/>
          </w:tcPr>
          <w:p w14:paraId="215DC88D" w14:textId="77777777" w:rsidR="005B4C60" w:rsidRPr="005B4C60" w:rsidRDefault="005B4C60" w:rsidP="005B4C60">
            <w:pPr>
              <w:spacing w:after="120" w:line="360" w:lineRule="auto"/>
              <w:jc w:val="center"/>
              <w:rPr>
                <w:sz w:val="28"/>
                <w:szCs w:val="28"/>
              </w:rPr>
            </w:pPr>
            <w:r w:rsidRPr="005B4C60">
              <w:rPr>
                <w:sz w:val="28"/>
                <w:szCs w:val="28"/>
              </w:rPr>
              <w:t>55,00</w:t>
            </w:r>
          </w:p>
        </w:tc>
      </w:tr>
      <w:tr w:rsidR="005B4C60" w:rsidRPr="005B4C60" w14:paraId="71614544" w14:textId="77777777" w:rsidTr="005B4C60">
        <w:trPr>
          <w:trHeight w:val="225"/>
        </w:trPr>
        <w:tc>
          <w:tcPr>
            <w:tcW w:w="355" w:type="pct"/>
            <w:shd w:val="clear" w:color="auto" w:fill="auto"/>
            <w:vAlign w:val="center"/>
            <w:hideMark/>
          </w:tcPr>
          <w:p w14:paraId="27D11B8C" w14:textId="77777777" w:rsidR="005B4C60" w:rsidRPr="005B4C60" w:rsidRDefault="005B4C60" w:rsidP="005B4C60">
            <w:pPr>
              <w:spacing w:after="120" w:line="360" w:lineRule="auto"/>
              <w:jc w:val="center"/>
              <w:rPr>
                <w:sz w:val="28"/>
                <w:szCs w:val="28"/>
              </w:rPr>
            </w:pPr>
            <w:r w:rsidRPr="005B4C60">
              <w:rPr>
                <w:sz w:val="28"/>
                <w:szCs w:val="28"/>
              </w:rPr>
              <w:t>3</w:t>
            </w:r>
          </w:p>
        </w:tc>
        <w:tc>
          <w:tcPr>
            <w:tcW w:w="2789" w:type="pct"/>
            <w:shd w:val="clear" w:color="auto" w:fill="auto"/>
            <w:vAlign w:val="center"/>
            <w:hideMark/>
          </w:tcPr>
          <w:p w14:paraId="1C1A9D7B" w14:textId="77777777" w:rsidR="005B4C60" w:rsidRPr="005B4C60" w:rsidRDefault="005B4C60" w:rsidP="005B4C60">
            <w:pPr>
              <w:spacing w:after="120" w:line="360" w:lineRule="auto"/>
              <w:jc w:val="both"/>
              <w:rPr>
                <w:sz w:val="28"/>
                <w:szCs w:val="28"/>
              </w:rPr>
            </w:pPr>
            <w:r w:rsidRPr="005B4C60">
              <w:rPr>
                <w:sz w:val="28"/>
                <w:szCs w:val="28"/>
              </w:rPr>
              <w:t>Рабочая мощность</w:t>
            </w:r>
          </w:p>
        </w:tc>
        <w:tc>
          <w:tcPr>
            <w:tcW w:w="974" w:type="pct"/>
            <w:shd w:val="clear" w:color="auto" w:fill="auto"/>
            <w:noWrap/>
            <w:vAlign w:val="center"/>
            <w:hideMark/>
          </w:tcPr>
          <w:p w14:paraId="4418466F" w14:textId="77777777" w:rsidR="005B4C60" w:rsidRPr="005B4C60" w:rsidRDefault="005B4C60" w:rsidP="005B4C60">
            <w:pPr>
              <w:spacing w:after="120" w:line="360" w:lineRule="auto"/>
              <w:jc w:val="center"/>
              <w:rPr>
                <w:sz w:val="28"/>
                <w:szCs w:val="28"/>
              </w:rPr>
            </w:pPr>
            <w:r w:rsidRPr="005B4C60">
              <w:rPr>
                <w:sz w:val="28"/>
                <w:szCs w:val="28"/>
              </w:rPr>
              <w:t>МВт</w:t>
            </w:r>
          </w:p>
        </w:tc>
        <w:tc>
          <w:tcPr>
            <w:tcW w:w="882" w:type="pct"/>
            <w:shd w:val="clear" w:color="auto" w:fill="auto"/>
            <w:noWrap/>
            <w:vAlign w:val="center"/>
            <w:hideMark/>
          </w:tcPr>
          <w:p w14:paraId="7252E67D" w14:textId="77777777" w:rsidR="005B4C60" w:rsidRPr="005B4C60" w:rsidRDefault="005B4C60" w:rsidP="005B4C60">
            <w:pPr>
              <w:spacing w:after="120" w:line="360" w:lineRule="auto"/>
              <w:jc w:val="center"/>
              <w:rPr>
                <w:color w:val="000000"/>
                <w:sz w:val="28"/>
                <w:szCs w:val="28"/>
              </w:rPr>
            </w:pPr>
            <w:r w:rsidRPr="005B4C60">
              <w:rPr>
                <w:color w:val="000000"/>
                <w:sz w:val="28"/>
                <w:szCs w:val="28"/>
              </w:rPr>
              <w:t>44,17</w:t>
            </w:r>
          </w:p>
        </w:tc>
      </w:tr>
      <w:tr w:rsidR="005B4C60" w:rsidRPr="005B4C60" w14:paraId="4EF4665A" w14:textId="77777777" w:rsidTr="005B4C60">
        <w:trPr>
          <w:trHeight w:val="225"/>
        </w:trPr>
        <w:tc>
          <w:tcPr>
            <w:tcW w:w="355" w:type="pct"/>
            <w:shd w:val="clear" w:color="auto" w:fill="auto"/>
            <w:vAlign w:val="center"/>
            <w:hideMark/>
          </w:tcPr>
          <w:p w14:paraId="3BAB2549" w14:textId="77777777" w:rsidR="005B4C60" w:rsidRPr="005B4C60" w:rsidRDefault="005B4C60" w:rsidP="005B4C60">
            <w:pPr>
              <w:spacing w:after="120" w:line="360" w:lineRule="auto"/>
              <w:jc w:val="center"/>
              <w:rPr>
                <w:sz w:val="28"/>
                <w:szCs w:val="28"/>
              </w:rPr>
            </w:pPr>
            <w:r w:rsidRPr="005B4C60">
              <w:rPr>
                <w:sz w:val="28"/>
                <w:szCs w:val="28"/>
              </w:rPr>
              <w:t>4</w:t>
            </w:r>
          </w:p>
        </w:tc>
        <w:tc>
          <w:tcPr>
            <w:tcW w:w="2789" w:type="pct"/>
            <w:shd w:val="clear" w:color="auto" w:fill="auto"/>
            <w:vAlign w:val="center"/>
            <w:hideMark/>
          </w:tcPr>
          <w:p w14:paraId="2FC2246F" w14:textId="77777777" w:rsidR="005B4C60" w:rsidRPr="005B4C60" w:rsidRDefault="005B4C60" w:rsidP="005B4C60">
            <w:pPr>
              <w:spacing w:after="120" w:line="360" w:lineRule="auto"/>
              <w:jc w:val="both"/>
              <w:rPr>
                <w:sz w:val="28"/>
                <w:szCs w:val="28"/>
              </w:rPr>
            </w:pPr>
            <w:r w:rsidRPr="005B4C60">
              <w:rPr>
                <w:sz w:val="28"/>
                <w:szCs w:val="28"/>
              </w:rPr>
              <w:t xml:space="preserve">Собственное потребление мощности </w:t>
            </w:r>
          </w:p>
        </w:tc>
        <w:tc>
          <w:tcPr>
            <w:tcW w:w="974" w:type="pct"/>
            <w:shd w:val="clear" w:color="auto" w:fill="auto"/>
            <w:noWrap/>
            <w:vAlign w:val="center"/>
            <w:hideMark/>
          </w:tcPr>
          <w:p w14:paraId="45FC71AB" w14:textId="77777777" w:rsidR="005B4C60" w:rsidRPr="005B4C60" w:rsidRDefault="005B4C60" w:rsidP="005B4C60">
            <w:pPr>
              <w:spacing w:after="120" w:line="360" w:lineRule="auto"/>
              <w:jc w:val="center"/>
              <w:rPr>
                <w:sz w:val="28"/>
                <w:szCs w:val="28"/>
              </w:rPr>
            </w:pPr>
            <w:r w:rsidRPr="005B4C60">
              <w:rPr>
                <w:sz w:val="28"/>
                <w:szCs w:val="28"/>
              </w:rPr>
              <w:t>МВт</w:t>
            </w:r>
          </w:p>
        </w:tc>
        <w:tc>
          <w:tcPr>
            <w:tcW w:w="882" w:type="pct"/>
            <w:shd w:val="clear" w:color="auto" w:fill="auto"/>
            <w:noWrap/>
            <w:vAlign w:val="center"/>
            <w:hideMark/>
          </w:tcPr>
          <w:p w14:paraId="00A18192" w14:textId="77777777" w:rsidR="005B4C60" w:rsidRPr="005B4C60" w:rsidRDefault="005B4C60" w:rsidP="005B4C60">
            <w:pPr>
              <w:spacing w:after="120" w:line="360" w:lineRule="auto"/>
              <w:jc w:val="center"/>
              <w:rPr>
                <w:color w:val="000000"/>
                <w:sz w:val="28"/>
                <w:szCs w:val="28"/>
              </w:rPr>
            </w:pPr>
            <w:r w:rsidRPr="005B4C60">
              <w:rPr>
                <w:color w:val="000000"/>
                <w:sz w:val="28"/>
                <w:szCs w:val="28"/>
              </w:rPr>
              <w:t>22,22</w:t>
            </w:r>
          </w:p>
        </w:tc>
      </w:tr>
      <w:tr w:rsidR="005B4C60" w:rsidRPr="005B4C60" w14:paraId="79D4FA2B" w14:textId="77777777" w:rsidTr="005B4C60">
        <w:trPr>
          <w:trHeight w:val="225"/>
        </w:trPr>
        <w:tc>
          <w:tcPr>
            <w:tcW w:w="355" w:type="pct"/>
            <w:shd w:val="clear" w:color="auto" w:fill="auto"/>
            <w:vAlign w:val="center"/>
            <w:hideMark/>
          </w:tcPr>
          <w:p w14:paraId="110759E6" w14:textId="77777777" w:rsidR="005B4C60" w:rsidRPr="005B4C60" w:rsidRDefault="005B4C60" w:rsidP="005B4C60">
            <w:pPr>
              <w:spacing w:after="120" w:line="360" w:lineRule="auto"/>
              <w:jc w:val="center"/>
              <w:rPr>
                <w:sz w:val="28"/>
                <w:szCs w:val="28"/>
              </w:rPr>
            </w:pPr>
            <w:r w:rsidRPr="005B4C60">
              <w:rPr>
                <w:sz w:val="28"/>
                <w:szCs w:val="28"/>
              </w:rPr>
              <w:t>5</w:t>
            </w:r>
          </w:p>
        </w:tc>
        <w:tc>
          <w:tcPr>
            <w:tcW w:w="2789" w:type="pct"/>
            <w:shd w:val="clear" w:color="auto" w:fill="auto"/>
            <w:vAlign w:val="center"/>
            <w:hideMark/>
          </w:tcPr>
          <w:p w14:paraId="62108B45" w14:textId="77777777" w:rsidR="005B4C60" w:rsidRPr="005B4C60" w:rsidRDefault="005B4C60" w:rsidP="005B4C60">
            <w:pPr>
              <w:spacing w:after="120" w:line="360" w:lineRule="auto"/>
              <w:jc w:val="both"/>
              <w:rPr>
                <w:sz w:val="28"/>
                <w:szCs w:val="28"/>
              </w:rPr>
            </w:pPr>
            <w:r w:rsidRPr="005B4C60">
              <w:rPr>
                <w:sz w:val="28"/>
                <w:szCs w:val="28"/>
              </w:rPr>
              <w:t>Установленная тепловая мощность</w:t>
            </w:r>
          </w:p>
        </w:tc>
        <w:tc>
          <w:tcPr>
            <w:tcW w:w="974" w:type="pct"/>
            <w:shd w:val="clear" w:color="auto" w:fill="auto"/>
            <w:noWrap/>
            <w:vAlign w:val="center"/>
            <w:hideMark/>
          </w:tcPr>
          <w:p w14:paraId="2FBBB12E" w14:textId="77777777" w:rsidR="005B4C60" w:rsidRPr="005B4C60" w:rsidRDefault="005B4C60" w:rsidP="005B4C60">
            <w:pPr>
              <w:spacing w:after="120" w:line="360" w:lineRule="auto"/>
              <w:jc w:val="center"/>
              <w:rPr>
                <w:sz w:val="28"/>
                <w:szCs w:val="28"/>
              </w:rPr>
            </w:pPr>
            <w:r w:rsidRPr="005B4C60">
              <w:rPr>
                <w:sz w:val="28"/>
                <w:szCs w:val="28"/>
              </w:rPr>
              <w:t>Гкал/час</w:t>
            </w:r>
          </w:p>
        </w:tc>
        <w:tc>
          <w:tcPr>
            <w:tcW w:w="882" w:type="pct"/>
            <w:shd w:val="clear" w:color="auto" w:fill="auto"/>
            <w:noWrap/>
            <w:vAlign w:val="center"/>
            <w:hideMark/>
          </w:tcPr>
          <w:p w14:paraId="4E8906C1" w14:textId="77777777" w:rsidR="005B4C60" w:rsidRPr="005B4C60" w:rsidRDefault="005B4C60" w:rsidP="005B4C60">
            <w:pPr>
              <w:spacing w:after="120" w:line="360" w:lineRule="auto"/>
              <w:jc w:val="center"/>
              <w:rPr>
                <w:sz w:val="28"/>
                <w:szCs w:val="28"/>
              </w:rPr>
            </w:pPr>
            <w:r w:rsidRPr="005B4C60">
              <w:rPr>
                <w:sz w:val="28"/>
                <w:szCs w:val="28"/>
              </w:rPr>
              <w:t>614,00</w:t>
            </w:r>
          </w:p>
        </w:tc>
      </w:tr>
      <w:tr w:rsidR="005B4C60" w:rsidRPr="005B4C60" w14:paraId="393B6939" w14:textId="77777777" w:rsidTr="005B4C60">
        <w:trPr>
          <w:trHeight w:val="225"/>
        </w:trPr>
        <w:tc>
          <w:tcPr>
            <w:tcW w:w="355" w:type="pct"/>
            <w:shd w:val="clear" w:color="auto" w:fill="auto"/>
            <w:vAlign w:val="center"/>
          </w:tcPr>
          <w:p w14:paraId="7A8E3E93" w14:textId="77777777" w:rsidR="005B4C60" w:rsidRPr="005B4C60" w:rsidRDefault="005B4C60" w:rsidP="005B4C60">
            <w:pPr>
              <w:spacing w:after="120" w:line="360" w:lineRule="auto"/>
              <w:jc w:val="center"/>
              <w:rPr>
                <w:sz w:val="28"/>
                <w:szCs w:val="28"/>
              </w:rPr>
            </w:pPr>
            <w:r w:rsidRPr="005B4C60">
              <w:rPr>
                <w:sz w:val="28"/>
                <w:szCs w:val="28"/>
              </w:rPr>
              <w:t>6</w:t>
            </w:r>
          </w:p>
        </w:tc>
        <w:tc>
          <w:tcPr>
            <w:tcW w:w="2789" w:type="pct"/>
            <w:shd w:val="clear" w:color="auto" w:fill="auto"/>
            <w:vAlign w:val="center"/>
          </w:tcPr>
          <w:p w14:paraId="3E039074" w14:textId="77777777" w:rsidR="005B4C60" w:rsidRPr="005B4C60" w:rsidRDefault="005B4C60" w:rsidP="005B4C60">
            <w:pPr>
              <w:spacing w:after="120" w:line="360" w:lineRule="auto"/>
              <w:jc w:val="both"/>
              <w:rPr>
                <w:sz w:val="28"/>
                <w:szCs w:val="28"/>
              </w:rPr>
            </w:pPr>
            <w:r w:rsidRPr="005B4C60">
              <w:rPr>
                <w:sz w:val="28"/>
                <w:szCs w:val="28"/>
              </w:rPr>
              <w:t>Располагаемая тепловая мощность</w:t>
            </w:r>
          </w:p>
        </w:tc>
        <w:tc>
          <w:tcPr>
            <w:tcW w:w="974" w:type="pct"/>
            <w:shd w:val="clear" w:color="auto" w:fill="auto"/>
            <w:noWrap/>
            <w:vAlign w:val="center"/>
          </w:tcPr>
          <w:p w14:paraId="29C98025" w14:textId="77777777" w:rsidR="005B4C60" w:rsidRPr="005B4C60" w:rsidRDefault="005B4C60" w:rsidP="005B4C60">
            <w:pPr>
              <w:spacing w:after="120" w:line="360" w:lineRule="auto"/>
              <w:jc w:val="center"/>
              <w:rPr>
                <w:sz w:val="28"/>
                <w:szCs w:val="28"/>
              </w:rPr>
            </w:pPr>
            <w:r w:rsidRPr="005B4C60">
              <w:rPr>
                <w:sz w:val="28"/>
                <w:szCs w:val="28"/>
              </w:rPr>
              <w:t>Гкал/час</w:t>
            </w:r>
          </w:p>
        </w:tc>
        <w:tc>
          <w:tcPr>
            <w:tcW w:w="882" w:type="pct"/>
            <w:shd w:val="clear" w:color="auto" w:fill="auto"/>
            <w:noWrap/>
            <w:vAlign w:val="center"/>
          </w:tcPr>
          <w:p w14:paraId="3245C24A" w14:textId="77777777" w:rsidR="005B4C60" w:rsidRPr="005B4C60" w:rsidRDefault="005B4C60" w:rsidP="005B4C60">
            <w:pPr>
              <w:spacing w:after="120" w:line="360" w:lineRule="auto"/>
              <w:jc w:val="center"/>
              <w:rPr>
                <w:sz w:val="28"/>
                <w:szCs w:val="28"/>
              </w:rPr>
            </w:pPr>
            <w:r w:rsidRPr="005B4C60">
              <w:rPr>
                <w:sz w:val="28"/>
                <w:szCs w:val="28"/>
              </w:rPr>
              <w:t>489,00</w:t>
            </w:r>
          </w:p>
        </w:tc>
      </w:tr>
    </w:tbl>
    <w:p w14:paraId="37408F77" w14:textId="77777777" w:rsidR="005B4C60" w:rsidRPr="005B4C60" w:rsidRDefault="005B4C60" w:rsidP="005B4C60">
      <w:pPr>
        <w:spacing w:after="120" w:line="360" w:lineRule="auto"/>
        <w:ind w:firstLine="851"/>
        <w:contextualSpacing/>
        <w:jc w:val="both"/>
        <w:rPr>
          <w:rFonts w:eastAsia="Calibri"/>
          <w:sz w:val="28"/>
          <w:szCs w:val="28"/>
          <w:lang w:eastAsia="en-US"/>
        </w:rPr>
      </w:pPr>
      <w:r w:rsidRPr="005B4C60">
        <w:rPr>
          <w:rFonts w:eastAsia="Calibri"/>
          <w:sz w:val="28"/>
          <w:szCs w:val="28"/>
          <w:lang w:eastAsia="en-US"/>
        </w:rPr>
        <w:t>На станции установлено:</w:t>
      </w:r>
    </w:p>
    <w:p w14:paraId="42CCA751" w14:textId="77777777" w:rsidR="005B4C60" w:rsidRPr="005B4C60" w:rsidRDefault="005B4C60" w:rsidP="003134DB">
      <w:pPr>
        <w:numPr>
          <w:ilvl w:val="1"/>
          <w:numId w:val="7"/>
        </w:numPr>
        <w:spacing w:after="120" w:line="360" w:lineRule="auto"/>
        <w:ind w:left="0" w:firstLine="851"/>
        <w:contextualSpacing/>
        <w:jc w:val="both"/>
        <w:rPr>
          <w:rFonts w:eastAsia="Calibri"/>
          <w:sz w:val="28"/>
          <w:szCs w:val="28"/>
          <w:lang w:eastAsia="en-US"/>
        </w:rPr>
      </w:pPr>
      <w:r w:rsidRPr="005B4C60">
        <w:rPr>
          <w:rFonts w:eastAsia="Calibri"/>
          <w:sz w:val="28"/>
          <w:szCs w:val="28"/>
          <w:lang w:eastAsia="en-US"/>
        </w:rPr>
        <w:t>три турбины суммарной мощностью 85 МВт;</w:t>
      </w:r>
    </w:p>
    <w:p w14:paraId="403B9529" w14:textId="77777777" w:rsidR="005B4C60" w:rsidRPr="005B4C60" w:rsidRDefault="005B4C60" w:rsidP="003134DB">
      <w:pPr>
        <w:numPr>
          <w:ilvl w:val="1"/>
          <w:numId w:val="7"/>
        </w:numPr>
        <w:spacing w:after="120" w:line="360" w:lineRule="auto"/>
        <w:ind w:left="0" w:firstLine="851"/>
        <w:contextualSpacing/>
        <w:jc w:val="both"/>
        <w:rPr>
          <w:rFonts w:eastAsia="Calibri"/>
          <w:sz w:val="28"/>
          <w:szCs w:val="28"/>
          <w:lang w:eastAsia="en-US"/>
        </w:rPr>
      </w:pPr>
      <w:r w:rsidRPr="005B4C60">
        <w:rPr>
          <w:rFonts w:eastAsia="Calibri"/>
          <w:sz w:val="28"/>
          <w:szCs w:val="28"/>
          <w:lang w:eastAsia="en-US"/>
        </w:rPr>
        <w:lastRenderedPageBreak/>
        <w:t>пять паровых котлов общей паропроизводительностью 800 т пара/час;</w:t>
      </w:r>
    </w:p>
    <w:p w14:paraId="48D60B5A" w14:textId="77777777" w:rsidR="005B4C60" w:rsidRPr="005B4C60" w:rsidRDefault="005B4C60" w:rsidP="003134DB">
      <w:pPr>
        <w:numPr>
          <w:ilvl w:val="1"/>
          <w:numId w:val="7"/>
        </w:numPr>
        <w:spacing w:after="120" w:line="360" w:lineRule="auto"/>
        <w:ind w:left="0" w:firstLine="851"/>
        <w:contextualSpacing/>
        <w:jc w:val="both"/>
        <w:rPr>
          <w:rFonts w:eastAsia="Calibri"/>
          <w:sz w:val="28"/>
          <w:szCs w:val="28"/>
          <w:lang w:eastAsia="en-US"/>
        </w:rPr>
      </w:pPr>
      <w:r w:rsidRPr="005B4C60">
        <w:rPr>
          <w:rFonts w:eastAsia="Calibri"/>
          <w:sz w:val="28"/>
          <w:szCs w:val="28"/>
          <w:lang w:eastAsia="en-US"/>
        </w:rPr>
        <w:t>два водогрейных котла суммарной мощностью 200 Гкал/час.</w:t>
      </w:r>
    </w:p>
    <w:p w14:paraId="567E6425"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xml:space="preserve">ООО «ЮТЭЦ» эксплуатирует 7 котельных агрегатов и 3 турбины на основании договора аренды имущества №05-540/2019 от 15.05.2019 с </w:t>
      </w:r>
      <w:r w:rsidRPr="005B4C60">
        <w:rPr>
          <w:sz w:val="28"/>
          <w:szCs w:val="28"/>
        </w:rPr>
        <w:br/>
        <w:t>ООО «Юргинский машзавод» (стр. 5-18, том № 2).</w:t>
      </w:r>
    </w:p>
    <w:p w14:paraId="49D4C139"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До июня 2019 эксплуатацию данного имущественного комплекса осуществляло ООО «Юргинский машзавод».</w:t>
      </w:r>
    </w:p>
    <w:p w14:paraId="02058320" w14:textId="77777777" w:rsidR="005B4C60" w:rsidRPr="005B4C60" w:rsidRDefault="005B4C60" w:rsidP="005B4C60">
      <w:pPr>
        <w:suppressAutoHyphens/>
        <w:spacing w:after="120" w:line="360" w:lineRule="auto"/>
        <w:ind w:firstLine="851"/>
        <w:contextualSpacing/>
        <w:jc w:val="both"/>
        <w:rPr>
          <w:sz w:val="28"/>
          <w:szCs w:val="28"/>
        </w:rPr>
      </w:pPr>
      <w:r w:rsidRPr="005B4C60">
        <w:rPr>
          <w:sz w:val="28"/>
          <w:szCs w:val="28"/>
        </w:rPr>
        <w:t>Режим регулирования отпуска тепла осуществляется по графику качественного регулирования 150/70</w:t>
      </w:r>
      <w:r w:rsidRPr="005B4C60">
        <w:rPr>
          <w:sz w:val="28"/>
          <w:szCs w:val="28"/>
        </w:rPr>
        <w:sym w:font="Courier New" w:char="00B0"/>
      </w:r>
      <w:r w:rsidRPr="005B4C60">
        <w:rPr>
          <w:sz w:val="28"/>
          <w:szCs w:val="28"/>
        </w:rPr>
        <w:t xml:space="preserve">С. </w:t>
      </w:r>
    </w:p>
    <w:p w14:paraId="288406D1" w14:textId="77777777" w:rsidR="005B4C60" w:rsidRPr="005B4C60" w:rsidRDefault="005B4C60" w:rsidP="005B4C60">
      <w:pPr>
        <w:suppressAutoHyphens/>
        <w:spacing w:after="120" w:line="360" w:lineRule="auto"/>
        <w:ind w:firstLine="851"/>
        <w:contextualSpacing/>
        <w:jc w:val="both"/>
        <w:rPr>
          <w:color w:val="000000"/>
          <w:sz w:val="28"/>
          <w:szCs w:val="28"/>
        </w:rPr>
      </w:pPr>
      <w:r w:rsidRPr="005B4C60">
        <w:rPr>
          <w:sz w:val="28"/>
          <w:szCs w:val="28"/>
        </w:rPr>
        <w:t xml:space="preserve">Климат г. Юрги резко континентальный, с продолжительной холодной зимой и жарким летом. Средняя месячная температура воздуха изменяется </w:t>
      </w:r>
      <w:r w:rsidRPr="005B4C60">
        <w:rPr>
          <w:sz w:val="28"/>
          <w:szCs w:val="28"/>
        </w:rPr>
        <w:br/>
        <w:t>от -18,8º С в январе до +17,5º С в июле (</w:t>
      </w:r>
      <w:r w:rsidRPr="005B4C60">
        <w:rPr>
          <w:color w:val="000000"/>
          <w:sz w:val="28"/>
          <w:szCs w:val="28"/>
        </w:rPr>
        <w:t>СНиП 23-01-99* от 01.01.2003)</w:t>
      </w:r>
      <w:r w:rsidRPr="005B4C60">
        <w:rPr>
          <w:sz w:val="28"/>
          <w:szCs w:val="28"/>
        </w:rPr>
        <w:t xml:space="preserve">. </w:t>
      </w:r>
    </w:p>
    <w:p w14:paraId="6C064F80" w14:textId="77777777" w:rsidR="005B4C60" w:rsidRPr="005B4C60" w:rsidRDefault="005B4C60" w:rsidP="005B4C60">
      <w:pPr>
        <w:shd w:val="clear" w:color="auto" w:fill="FFFFFF"/>
        <w:suppressAutoHyphens/>
        <w:spacing w:after="120" w:line="360" w:lineRule="auto"/>
        <w:ind w:firstLine="851"/>
        <w:contextualSpacing/>
        <w:jc w:val="both"/>
        <w:rPr>
          <w:sz w:val="28"/>
          <w:szCs w:val="28"/>
        </w:rPr>
      </w:pPr>
      <w:r w:rsidRPr="005B4C60">
        <w:rPr>
          <w:sz w:val="28"/>
          <w:szCs w:val="28"/>
        </w:rPr>
        <w:t>Расчетные температуры:</w:t>
      </w:r>
    </w:p>
    <w:p w14:paraId="4924CE98" w14:textId="77777777" w:rsidR="005B4C60" w:rsidRPr="005B4C60" w:rsidRDefault="005B4C60" w:rsidP="003134DB">
      <w:pPr>
        <w:numPr>
          <w:ilvl w:val="0"/>
          <w:numId w:val="9"/>
        </w:numPr>
        <w:shd w:val="clear" w:color="auto" w:fill="FFFFFF"/>
        <w:tabs>
          <w:tab w:val="left" w:pos="708"/>
        </w:tabs>
        <w:suppressAutoHyphens/>
        <w:spacing w:after="120" w:line="360" w:lineRule="auto"/>
        <w:ind w:left="0" w:firstLine="851"/>
        <w:contextualSpacing/>
        <w:jc w:val="both"/>
        <w:rPr>
          <w:sz w:val="28"/>
          <w:szCs w:val="28"/>
        </w:rPr>
      </w:pPr>
      <w:r w:rsidRPr="005B4C60">
        <w:rPr>
          <w:sz w:val="28"/>
          <w:szCs w:val="28"/>
        </w:rPr>
        <w:t>наиболее холодной пятидневки -39º С;</w:t>
      </w:r>
    </w:p>
    <w:p w14:paraId="2416890B" w14:textId="77777777" w:rsidR="005B4C60" w:rsidRPr="005B4C60" w:rsidRDefault="005B4C60" w:rsidP="003134DB">
      <w:pPr>
        <w:numPr>
          <w:ilvl w:val="0"/>
          <w:numId w:val="9"/>
        </w:numPr>
        <w:shd w:val="clear" w:color="auto" w:fill="FFFFFF"/>
        <w:tabs>
          <w:tab w:val="left" w:pos="708"/>
        </w:tabs>
        <w:suppressAutoHyphens/>
        <w:spacing w:after="120" w:line="360" w:lineRule="auto"/>
        <w:ind w:left="0" w:firstLine="851"/>
        <w:contextualSpacing/>
        <w:jc w:val="both"/>
        <w:rPr>
          <w:sz w:val="28"/>
          <w:szCs w:val="28"/>
        </w:rPr>
      </w:pPr>
      <w:r w:rsidRPr="005B4C60">
        <w:rPr>
          <w:sz w:val="28"/>
          <w:szCs w:val="28"/>
        </w:rPr>
        <w:t>абсолютный минимум -53º С;</w:t>
      </w:r>
    </w:p>
    <w:p w14:paraId="0F942D16" w14:textId="77777777" w:rsidR="005B4C60" w:rsidRPr="005B4C60" w:rsidRDefault="005B4C60" w:rsidP="003134DB">
      <w:pPr>
        <w:numPr>
          <w:ilvl w:val="0"/>
          <w:numId w:val="9"/>
        </w:numPr>
        <w:shd w:val="clear" w:color="auto" w:fill="FFFFFF"/>
        <w:tabs>
          <w:tab w:val="left" w:pos="708"/>
        </w:tabs>
        <w:suppressAutoHyphens/>
        <w:spacing w:after="120" w:line="360" w:lineRule="auto"/>
        <w:ind w:left="0" w:firstLine="851"/>
        <w:contextualSpacing/>
        <w:jc w:val="both"/>
        <w:rPr>
          <w:sz w:val="28"/>
          <w:szCs w:val="28"/>
        </w:rPr>
      </w:pPr>
      <w:r w:rsidRPr="005B4C60">
        <w:rPr>
          <w:sz w:val="28"/>
          <w:szCs w:val="28"/>
        </w:rPr>
        <w:t>среднегодовая температура +0,9º С.</w:t>
      </w:r>
    </w:p>
    <w:p w14:paraId="42926069" w14:textId="77777777" w:rsidR="005B4C60" w:rsidRPr="005B4C60" w:rsidRDefault="005B4C60" w:rsidP="005B4C60">
      <w:pPr>
        <w:shd w:val="clear" w:color="auto" w:fill="FFFFFF"/>
        <w:suppressAutoHyphens/>
        <w:spacing w:after="120" w:line="360" w:lineRule="auto"/>
        <w:ind w:firstLine="851"/>
        <w:contextualSpacing/>
        <w:jc w:val="both"/>
        <w:rPr>
          <w:sz w:val="28"/>
          <w:szCs w:val="28"/>
        </w:rPr>
      </w:pPr>
      <w:r w:rsidRPr="005B4C60">
        <w:rPr>
          <w:sz w:val="28"/>
          <w:szCs w:val="28"/>
        </w:rPr>
        <w:t>Продолжительность отопительного периода со среднесуточной температурой +8º С и ниже – 240 суток. Средняя температура отопительного сезона -8,3º С.</w:t>
      </w:r>
    </w:p>
    <w:p w14:paraId="04897790" w14:textId="77777777" w:rsidR="005B4C60" w:rsidRPr="005B4C60" w:rsidRDefault="005B4C60" w:rsidP="005B4C60">
      <w:pPr>
        <w:suppressAutoHyphens/>
        <w:spacing w:after="120" w:line="360" w:lineRule="auto"/>
        <w:ind w:firstLine="851"/>
        <w:contextualSpacing/>
        <w:jc w:val="both"/>
        <w:rPr>
          <w:sz w:val="28"/>
          <w:szCs w:val="28"/>
        </w:rPr>
      </w:pPr>
      <w:r w:rsidRPr="005B4C60">
        <w:rPr>
          <w:sz w:val="28"/>
          <w:szCs w:val="28"/>
        </w:rPr>
        <w:t>Основным топливом ТЭЦ является кузнецкий каменный уголь марки «Г» и «Д». В качестве резервного и растопочного топлива используется природный газ Томского месторождения.</w:t>
      </w:r>
    </w:p>
    <w:p w14:paraId="28BC7381" w14:textId="77777777" w:rsidR="005B4C60" w:rsidRPr="005B4C60" w:rsidRDefault="005B4C60" w:rsidP="005B4C60">
      <w:pPr>
        <w:suppressAutoHyphens/>
        <w:spacing w:after="120" w:line="360" w:lineRule="auto"/>
        <w:ind w:firstLine="851"/>
        <w:contextualSpacing/>
        <w:jc w:val="both"/>
        <w:rPr>
          <w:rFonts w:eastAsia="Calibri"/>
          <w:sz w:val="28"/>
          <w:szCs w:val="28"/>
          <w:lang w:eastAsia="en-US"/>
        </w:rPr>
      </w:pPr>
      <w:r w:rsidRPr="005B4C60">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№5 от 18.05.2019</w:t>
      </w:r>
      <w:r w:rsidRPr="005B4C60">
        <w:rPr>
          <w:rFonts w:eastAsia="Calibri"/>
          <w:sz w:val="28"/>
          <w:szCs w:val="28"/>
          <w:lang w:eastAsia="en-US"/>
        </w:rPr>
        <w:t xml:space="preserve"> (стр. 54, том № 2). </w:t>
      </w:r>
    </w:p>
    <w:p w14:paraId="60A7EB6F" w14:textId="77777777" w:rsidR="005B4C60" w:rsidRPr="005B4C60" w:rsidRDefault="005B4C60" w:rsidP="005B4C60">
      <w:pPr>
        <w:spacing w:after="120" w:line="360" w:lineRule="auto"/>
        <w:ind w:firstLine="851"/>
        <w:contextualSpacing/>
        <w:jc w:val="both"/>
        <w:rPr>
          <w:rFonts w:eastAsia="Calibri"/>
          <w:sz w:val="28"/>
          <w:szCs w:val="28"/>
          <w:lang w:eastAsia="en-US"/>
        </w:rPr>
      </w:pPr>
      <w:r w:rsidRPr="005B4C60">
        <w:rPr>
          <w:rFonts w:eastAsia="Calibri"/>
          <w:sz w:val="28"/>
          <w:szCs w:val="28"/>
          <w:lang w:eastAsia="en-US"/>
        </w:rPr>
        <w:t xml:space="preserve">На предприятии ведется раздельный учет расходов по видам деятельности. Фактические затраты, связанные с выработкой электроэнергии и тепловой энергии распределяются пропорционально </w:t>
      </w:r>
      <w:r w:rsidRPr="005B4C60">
        <w:rPr>
          <w:rFonts w:eastAsia="Calibri"/>
          <w:sz w:val="28"/>
          <w:szCs w:val="28"/>
          <w:lang w:eastAsia="en-US"/>
        </w:rPr>
        <w:lastRenderedPageBreak/>
        <w:t>расходу условного топлива (стр. 63, том № 2). В план на 2020 год доля расходов, относящихся на тепловую энергию, составила 79,24%.</w:t>
      </w:r>
    </w:p>
    <w:p w14:paraId="24FFFDC8" w14:textId="77777777" w:rsidR="005B4C60" w:rsidRPr="005B4C60" w:rsidRDefault="005B4C60" w:rsidP="005B4C60">
      <w:pPr>
        <w:spacing w:after="120" w:line="360" w:lineRule="auto"/>
        <w:ind w:firstLine="851"/>
        <w:contextualSpacing/>
        <w:jc w:val="both"/>
        <w:rPr>
          <w:rFonts w:eastAsia="Calibri"/>
          <w:sz w:val="28"/>
          <w:szCs w:val="28"/>
          <w:lang w:eastAsia="en-US"/>
        </w:rPr>
      </w:pPr>
      <w:r w:rsidRPr="005B4C60">
        <w:rPr>
          <w:rFonts w:eastAsia="Calibri"/>
          <w:sz w:val="28"/>
          <w:szCs w:val="28"/>
          <w:lang w:eastAsia="en-US"/>
        </w:rPr>
        <w:t>ООО «ЮТЭЦ»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0BB7B02F" w14:textId="77777777" w:rsidR="005B4C60" w:rsidRPr="005B4C60" w:rsidRDefault="005B4C60" w:rsidP="005B4C60">
      <w:pPr>
        <w:spacing w:after="120" w:line="360" w:lineRule="auto"/>
        <w:ind w:firstLine="720"/>
        <w:contextualSpacing/>
        <w:jc w:val="both"/>
        <w:rPr>
          <w:rFonts w:eastAsia="Calibri"/>
          <w:sz w:val="28"/>
          <w:szCs w:val="28"/>
          <w:lang w:eastAsia="en-US"/>
        </w:rPr>
      </w:pPr>
      <w:r w:rsidRPr="005B4C60">
        <w:rPr>
          <w:rFonts w:eastAsia="Calibri"/>
          <w:sz w:val="28"/>
          <w:szCs w:val="28"/>
          <w:lang w:eastAsia="en-US"/>
        </w:rPr>
        <w:t>ООО «ЮТЭЦ» осуществляет свою деятельность в соответствии с действующим на территории Российской Федерации законодательством, Уставом предприятия.</w:t>
      </w:r>
    </w:p>
    <w:p w14:paraId="20EEBC57" w14:textId="77777777" w:rsidR="005B4C60" w:rsidRPr="005B4C60" w:rsidRDefault="005B4C60" w:rsidP="005B4C60">
      <w:pPr>
        <w:spacing w:after="120" w:line="360" w:lineRule="auto"/>
        <w:ind w:firstLine="720"/>
        <w:contextualSpacing/>
        <w:jc w:val="both"/>
        <w:rPr>
          <w:rFonts w:eastAsia="Calibri"/>
          <w:sz w:val="28"/>
          <w:szCs w:val="28"/>
          <w:lang w:eastAsia="en-US"/>
        </w:rPr>
      </w:pPr>
      <w:r w:rsidRPr="005B4C60">
        <w:rPr>
          <w:rFonts w:eastAsia="Calibri"/>
          <w:sz w:val="28"/>
          <w:szCs w:val="28"/>
          <w:lang w:eastAsia="en-US"/>
        </w:rPr>
        <w:t>Тарифы предприятия подлежат регулированию согласно положениям статьи 8 Федерального закона от 27.07.2010 №190-ФЗ «О теплоснабжении», поскольку ООО «ЮТЭЦ»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01BC111A" w14:textId="77777777" w:rsidR="005B4C60" w:rsidRPr="005B4C60" w:rsidRDefault="005B4C60" w:rsidP="005B4C60">
      <w:pPr>
        <w:spacing w:after="120" w:line="360" w:lineRule="auto"/>
        <w:ind w:firstLine="720"/>
        <w:contextualSpacing/>
        <w:jc w:val="both"/>
        <w:rPr>
          <w:rFonts w:eastAsia="Calibri"/>
          <w:sz w:val="28"/>
          <w:szCs w:val="28"/>
          <w:lang w:eastAsia="en-US"/>
        </w:rPr>
      </w:pPr>
      <w:r w:rsidRPr="005B4C60">
        <w:rPr>
          <w:rFonts w:eastAsia="Calibri"/>
          <w:sz w:val="28"/>
          <w:szCs w:val="28"/>
          <w:lang w:eastAsia="en-US"/>
        </w:rPr>
        <w:t xml:space="preserve">ООО «ЮТЭЦ» осуществляет регулируемую деятельность с октября 2019 года (постановлением РЭК КО от 22.10.2019 № 314 для предприятия впервые установлены тарифы на тепловую энергию).  </w:t>
      </w:r>
    </w:p>
    <w:p w14:paraId="26E8CE77" w14:textId="77777777" w:rsidR="005B4C60" w:rsidRPr="005B4C60" w:rsidRDefault="005B4C60" w:rsidP="005B4C60">
      <w:pPr>
        <w:spacing w:after="120" w:line="360" w:lineRule="auto"/>
        <w:ind w:firstLine="720"/>
        <w:contextualSpacing/>
        <w:jc w:val="both"/>
        <w:rPr>
          <w:rFonts w:eastAsia="Calibri"/>
          <w:sz w:val="28"/>
          <w:szCs w:val="28"/>
          <w:lang w:eastAsia="en-US"/>
        </w:rPr>
      </w:pPr>
    </w:p>
    <w:p w14:paraId="4C4571AA" w14:textId="77777777" w:rsidR="005B4C60" w:rsidRPr="005B4C60" w:rsidRDefault="005B4C60" w:rsidP="003134DB">
      <w:pPr>
        <w:numPr>
          <w:ilvl w:val="0"/>
          <w:numId w:val="8"/>
        </w:numPr>
        <w:spacing w:after="120" w:line="360" w:lineRule="auto"/>
        <w:ind w:left="0" w:firstLine="851"/>
        <w:contextualSpacing/>
        <w:jc w:val="both"/>
        <w:rPr>
          <w:b/>
          <w:sz w:val="28"/>
          <w:szCs w:val="28"/>
        </w:rPr>
      </w:pPr>
      <w:r w:rsidRPr="005B4C60">
        <w:rPr>
          <w:b/>
          <w:sz w:val="28"/>
          <w:szCs w:val="28"/>
        </w:rPr>
        <w:t>Расчет тарифа на тепловую энергию</w:t>
      </w:r>
    </w:p>
    <w:p w14:paraId="1F266DB6" w14:textId="77777777" w:rsidR="005B4C60" w:rsidRPr="005B4C60" w:rsidRDefault="005B4C60" w:rsidP="003134DB">
      <w:pPr>
        <w:numPr>
          <w:ilvl w:val="1"/>
          <w:numId w:val="8"/>
        </w:numPr>
        <w:spacing w:after="120" w:line="360" w:lineRule="auto"/>
        <w:ind w:left="0" w:firstLine="851"/>
        <w:contextualSpacing/>
        <w:jc w:val="both"/>
        <w:rPr>
          <w:b/>
          <w:sz w:val="28"/>
          <w:szCs w:val="28"/>
        </w:rPr>
      </w:pPr>
      <w:r w:rsidRPr="005B4C60">
        <w:rPr>
          <w:b/>
          <w:sz w:val="28"/>
          <w:szCs w:val="28"/>
        </w:rPr>
        <w:t xml:space="preserve"> Долгосрочные параметры регулирования и прогнозные параметры регулирования на тепловую энергию для ООО «ЮТЭЦ» </w:t>
      </w:r>
    </w:p>
    <w:p w14:paraId="204BA8A0"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Первый год долгосрочного периода рассчитывается методом экономически обоснованных расходов в соответствии с методическими указаниями.</w:t>
      </w:r>
    </w:p>
    <w:p w14:paraId="1190BCDF" w14:textId="77777777" w:rsidR="005B4C60" w:rsidRPr="005B4C60" w:rsidRDefault="005B4C60" w:rsidP="005B4C60">
      <w:pPr>
        <w:keepNext/>
        <w:spacing w:line="360" w:lineRule="auto"/>
        <w:ind w:firstLine="851"/>
        <w:contextualSpacing/>
        <w:outlineLvl w:val="1"/>
        <w:rPr>
          <w:b/>
          <w:sz w:val="28"/>
          <w:szCs w:val="20"/>
        </w:rPr>
      </w:pPr>
      <w:bookmarkStart w:id="9" w:name="_Toc25303873"/>
      <w:r w:rsidRPr="005B4C60">
        <w:rPr>
          <w:b/>
          <w:sz w:val="28"/>
          <w:szCs w:val="20"/>
        </w:rPr>
        <w:t>3.1.1. Базовый уровень операционных расходов в части тепловой энергии</w:t>
      </w:r>
      <w:bookmarkEnd w:id="9"/>
    </w:p>
    <w:p w14:paraId="78AA7A12" w14:textId="77777777" w:rsidR="005B4C60" w:rsidRPr="005B4C60" w:rsidRDefault="005B4C60" w:rsidP="005B4C60">
      <w:pPr>
        <w:spacing w:line="360" w:lineRule="auto"/>
        <w:ind w:firstLine="851"/>
        <w:jc w:val="both"/>
        <w:rPr>
          <w:sz w:val="28"/>
          <w:szCs w:val="28"/>
        </w:rPr>
      </w:pPr>
      <w:r w:rsidRPr="005B4C60">
        <w:rPr>
          <w:sz w:val="28"/>
          <w:szCs w:val="28"/>
        </w:rPr>
        <w:t xml:space="preserve">Базовый уровень операционных расходов рассчитывался экспертами с учётом положений п.37 Методических указаний. </w:t>
      </w:r>
    </w:p>
    <w:p w14:paraId="3F19F42F" w14:textId="77777777" w:rsidR="005B4C60" w:rsidRPr="005B4C60" w:rsidRDefault="005B4C60" w:rsidP="005B4C60">
      <w:pPr>
        <w:spacing w:line="360" w:lineRule="auto"/>
        <w:ind w:firstLine="851"/>
        <w:jc w:val="both"/>
        <w:rPr>
          <w:sz w:val="28"/>
          <w:szCs w:val="28"/>
        </w:rPr>
      </w:pPr>
      <w:r w:rsidRPr="005B4C60">
        <w:rPr>
          <w:sz w:val="28"/>
          <w:szCs w:val="28"/>
        </w:rPr>
        <w:lastRenderedPageBreak/>
        <w:t>Указанные в пунктах 3.1.1.1 – 3.1.1.11 данного экспертного заключения операционные расходы определялись экспертами методом экономически обоснованных расходов, в соответствии с главой IV Методических указаний.</w:t>
      </w:r>
    </w:p>
    <w:p w14:paraId="61B97B6D" w14:textId="77777777" w:rsidR="005B4C60" w:rsidRPr="005B4C60" w:rsidRDefault="005B4C60" w:rsidP="005B4C60">
      <w:pPr>
        <w:keepNext/>
        <w:spacing w:line="360" w:lineRule="auto"/>
        <w:ind w:firstLine="851"/>
        <w:contextualSpacing/>
        <w:outlineLvl w:val="1"/>
        <w:rPr>
          <w:b/>
          <w:sz w:val="28"/>
          <w:szCs w:val="20"/>
        </w:rPr>
      </w:pPr>
      <w:bookmarkStart w:id="10" w:name="_Toc25303874"/>
      <w:r w:rsidRPr="005B4C60">
        <w:rPr>
          <w:b/>
          <w:sz w:val="28"/>
          <w:szCs w:val="20"/>
        </w:rPr>
        <w:t>3.1.1.1 расходы на сырье и материалы на обслуживание</w:t>
      </w:r>
      <w:bookmarkEnd w:id="10"/>
    </w:p>
    <w:p w14:paraId="23C0E1F6"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 реализацию услуг.</w:t>
      </w:r>
    </w:p>
    <w:p w14:paraId="39A95A48"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По статье «расходы на сырье и материалы» предприятием планируются расходы на производство тепловой энергии в размере 92 199 тыс. руб., в том числе:</w:t>
      </w:r>
    </w:p>
    <w:p w14:paraId="30F953AC"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на текущее обслуживание – 32 349 тыс. руб.;</w:t>
      </w:r>
    </w:p>
    <w:p w14:paraId="680BCD51"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на текущий ремонт – 25 677 тыс. руб.;</w:t>
      </w:r>
    </w:p>
    <w:p w14:paraId="27D0827B"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на приобретение химических реагентов – 34 173 тыс. руб.</w:t>
      </w:r>
    </w:p>
    <w:p w14:paraId="052A6B4C" w14:textId="77777777" w:rsidR="005B4C60" w:rsidRPr="005B4C60" w:rsidRDefault="005B4C60" w:rsidP="005B4C60">
      <w:pPr>
        <w:keepNext/>
        <w:spacing w:line="360" w:lineRule="auto"/>
        <w:ind w:firstLine="851"/>
        <w:contextualSpacing/>
        <w:outlineLvl w:val="1"/>
        <w:rPr>
          <w:b/>
          <w:sz w:val="28"/>
          <w:szCs w:val="20"/>
        </w:rPr>
      </w:pPr>
      <w:r w:rsidRPr="005B4C60">
        <w:rPr>
          <w:b/>
          <w:sz w:val="28"/>
          <w:szCs w:val="20"/>
        </w:rPr>
        <w:t>3.1.1.2.  Материалы на текущее обслуживание и текущий ремонт</w:t>
      </w:r>
    </w:p>
    <w:p w14:paraId="47630871"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150-316, том № 1, стр. 150-183, том №2):</w:t>
      </w:r>
    </w:p>
    <w:p w14:paraId="3D47BBFB"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реестр расходов на сырьё и материалы ООО «ЮТЭЦ» на 2020 год за подписью директора;</w:t>
      </w:r>
    </w:p>
    <w:p w14:paraId="0403595D"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факт и скорректированные данные ООО «Юргинский машзавод» на содержание и эксплуатацию зданий и оборудования 2017 и 2018гг.;</w:t>
      </w:r>
    </w:p>
    <w:p w14:paraId="0F87FBB6"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xml:space="preserve">- реестр материалов для текущего ремонта, расчет потребности электроламп, годовая потребность в химической посуде, материалах и запасных частях к оборудованию лаборатории химического цеха, нормы расхода безводного этилового спирта на эксплуатацию приборов и </w:t>
      </w:r>
      <w:r w:rsidRPr="005B4C60">
        <w:rPr>
          <w:sz w:val="28"/>
          <w:szCs w:val="28"/>
        </w:rPr>
        <w:lastRenderedPageBreak/>
        <w:t>оборудования в натуральном выражении, без цен и расчета стоимости за подписью директора;</w:t>
      </w:r>
    </w:p>
    <w:p w14:paraId="6ED02E0F"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потребности материалов на технологию (масло турбинное, трансформаторное, масла смазочные, торсиол, керосин, била, щётки-сметки, лопаты, черенки, веники и прочие материалы), исходя из норм в соответствии с РД 34.10.551;</w:t>
      </w:r>
    </w:p>
    <w:p w14:paraId="4383F773"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нормы расхода масел на производство, утверждённые директором энергетического производства;</w:t>
      </w:r>
    </w:p>
    <w:p w14:paraId="38B8D650"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нормы расхода керосина осветительного по цеху топливоподачи, утверждённые директором ТЭЦ;</w:t>
      </w:r>
    </w:p>
    <w:p w14:paraId="2602853E"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потребности бил за подписью директора;</w:t>
      </w:r>
    </w:p>
    <w:p w14:paraId="49BE6E9E"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нормативной потребности в лопатах сердцевидного исполнения и черенках к ним, утвержденный директором ТЭЦ;</w:t>
      </w:r>
    </w:p>
    <w:p w14:paraId="29A68E19"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нормативной потребности в вениках «сорго» и щеток-сметок по цеху топливоподачи ТЭЦ, утверждённый директором ТЭЦ;</w:t>
      </w:r>
    </w:p>
    <w:p w14:paraId="75A621BB"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потребности в ленте диаграммной по ГОСТ 7896-93 для регистрирующих приборов, исходя из количества приборов, расхода ленты в сутки;</w:t>
      </w:r>
    </w:p>
    <w:p w14:paraId="0168FC2C"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потребности ГСМ, с расшифровкой по видам;</w:t>
      </w:r>
    </w:p>
    <w:p w14:paraId="339ED391"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затрат на запасные части, исходя из нормативного количества и цен 2018 года;</w:t>
      </w:r>
    </w:p>
    <w:p w14:paraId="6F272243"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затрат на инструмент за подписью директора;</w:t>
      </w:r>
    </w:p>
    <w:p w14:paraId="4B5A5FB5"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реестр канцелярских товаров за подписью директора;</w:t>
      </w:r>
    </w:p>
    <w:p w14:paraId="6516929F"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реестр материальных затрат по охране труда и технике безопасности за подписью директора;</w:t>
      </w:r>
    </w:p>
    <w:p w14:paraId="2E03BEDF"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реестр затрат на спецодежду за подписью директора;</w:t>
      </w:r>
    </w:p>
    <w:p w14:paraId="60BE3412"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сводная заявка потребности в спецодежде, спецобуви и других средствах индивидуальной защиты;</w:t>
      </w:r>
    </w:p>
    <w:p w14:paraId="7BE0862E"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перечень работ и профессий, дающих право на получение спецодежды, спец. обуви и других средств индивидуальной защиты, за подписью директора;</w:t>
      </w:r>
    </w:p>
    <w:p w14:paraId="6F888546"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lastRenderedPageBreak/>
        <w:t>- реестр затрат на спец. молоко за подписью директора;</w:t>
      </w:r>
    </w:p>
    <w:p w14:paraId="636DC44A"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расчёт затрат на мыло, за подписью директора;</w:t>
      </w:r>
    </w:p>
    <w:p w14:paraId="05104073" w14:textId="537DF9C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копия счета-фактуры от 11.04.2019 (ООО «Юргинский машзавод») на приобретение молока, пастеризованного у ОАО «Гормолзавод»;</w:t>
      </w:r>
    </w:p>
    <w:p w14:paraId="5B852F07"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договор поставки материалов и химреагентов № 22.05/19Ю от 22.05.2019 с ООО «Юргинский машзавод».</w:t>
      </w:r>
    </w:p>
    <w:p w14:paraId="1F6A02AD"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xml:space="preserve">Проанализировав представленные материалы, эксперты считают возможным включить расходы на приобретение запасных частей, инструмента, канцелярии и материалов для охраны труда в соответствии с предложениями предприятия в целом по станции. </w:t>
      </w:r>
    </w:p>
    <w:p w14:paraId="40F5663D"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Ввиду трудности определения достоверности расчетов предприятия в части материалов на технологию, эксперты признают экономически обоснованными фактические затраты за 2018 год с учётом индексов дефляторов, опубликованных 30.09.2019 на сайте Минэкономразвития.</w:t>
      </w:r>
    </w:p>
    <w:p w14:paraId="215FFF43"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В соответствии с п. 40 Основ ценообразования эксперты предлагают включить в расчёт НВВ на 2020 год материалы на текущее обслуживание в размере 20 453,54 тыс. руб.</w:t>
      </w:r>
    </w:p>
    <w:p w14:paraId="7AD083A7"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Расходы в размере 11 894,96 тыс. руб., не подтвержденные предприятием документально, подлежат исключению из НВВ на 2020 год, как экономически необоснованные.</w:t>
      </w:r>
    </w:p>
    <w:p w14:paraId="2C57A776"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Таким образом, расходы на приобретение материалов, по мнению экспертов, в части производства тепловой энергии составят:</w:t>
      </w:r>
    </w:p>
    <w:p w14:paraId="39C03535"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на текущее обслуживание – 20 454 тыс. руб.;</w:t>
      </w:r>
    </w:p>
    <w:p w14:paraId="1DC5F5D7" w14:textId="77777777" w:rsidR="005B4C60" w:rsidRPr="005B4C60" w:rsidRDefault="005B4C60" w:rsidP="005B4C60">
      <w:pPr>
        <w:tabs>
          <w:tab w:val="left" w:pos="1890"/>
        </w:tabs>
        <w:spacing w:after="120" w:line="360" w:lineRule="auto"/>
        <w:ind w:firstLine="851"/>
        <w:contextualSpacing/>
        <w:jc w:val="both"/>
        <w:rPr>
          <w:sz w:val="28"/>
          <w:szCs w:val="28"/>
        </w:rPr>
      </w:pPr>
      <w:r w:rsidRPr="005B4C60">
        <w:rPr>
          <w:sz w:val="28"/>
          <w:szCs w:val="28"/>
        </w:rPr>
        <w:t>- на текущий ремонт – 17 070 тыс. руб. (анализ экономической обоснованности в разделе 3.1.1.4. Расходы на ремонт основных средств, стр. 14-16 настоящего экспертного заключения).</w:t>
      </w:r>
    </w:p>
    <w:p w14:paraId="4E750CCD" w14:textId="77777777" w:rsidR="005B4C60" w:rsidRPr="005B4C60" w:rsidRDefault="005B4C60" w:rsidP="005B4C60">
      <w:pPr>
        <w:keepNext/>
        <w:spacing w:line="360" w:lineRule="auto"/>
        <w:ind w:firstLine="851"/>
        <w:contextualSpacing/>
        <w:outlineLvl w:val="1"/>
        <w:rPr>
          <w:b/>
          <w:sz w:val="28"/>
          <w:szCs w:val="20"/>
        </w:rPr>
      </w:pPr>
      <w:r w:rsidRPr="005B4C60">
        <w:rPr>
          <w:b/>
          <w:sz w:val="28"/>
          <w:szCs w:val="20"/>
        </w:rPr>
        <w:t xml:space="preserve">3.1.1.3. Реагенты для </w:t>
      </w:r>
      <w:bookmarkStart w:id="11" w:name="_Hlk15457521"/>
      <w:r w:rsidRPr="005B4C60">
        <w:rPr>
          <w:b/>
          <w:sz w:val="28"/>
          <w:szCs w:val="20"/>
        </w:rPr>
        <w:t>химочистки и химобессоливания воды</w:t>
      </w:r>
      <w:bookmarkEnd w:id="11"/>
    </w:p>
    <w:p w14:paraId="7B78EA30" w14:textId="77777777" w:rsidR="005B4C60" w:rsidRPr="005B4C60" w:rsidRDefault="005B4C60" w:rsidP="005B4C60">
      <w:pPr>
        <w:spacing w:after="120" w:line="360" w:lineRule="auto"/>
        <w:ind w:firstLine="851"/>
        <w:contextualSpacing/>
        <w:jc w:val="both"/>
        <w:rPr>
          <w:color w:val="000000"/>
          <w:sz w:val="28"/>
          <w:szCs w:val="28"/>
        </w:rPr>
      </w:pPr>
      <w:r w:rsidRPr="005B4C60">
        <w:rPr>
          <w:color w:val="000000"/>
          <w:sz w:val="28"/>
          <w:szCs w:val="28"/>
        </w:rPr>
        <w:t>ООО «ЮТЭЦ» на 2020 год заявляет расходы на химводоподготовку с применением реагентов и фильтрующих материалов, в размере 34 173,21 тыс. руб.</w:t>
      </w:r>
    </w:p>
    <w:p w14:paraId="68BD2BD8" w14:textId="77777777" w:rsidR="005B4C60" w:rsidRPr="005B4C60" w:rsidRDefault="005B4C60" w:rsidP="005B4C60">
      <w:pPr>
        <w:spacing w:after="120" w:line="360" w:lineRule="auto"/>
        <w:ind w:firstLine="851"/>
        <w:contextualSpacing/>
        <w:jc w:val="both"/>
        <w:rPr>
          <w:color w:val="000000"/>
          <w:sz w:val="28"/>
          <w:szCs w:val="28"/>
        </w:rPr>
      </w:pPr>
      <w:bookmarkStart w:id="12" w:name="_Hlk25158046"/>
      <w:r w:rsidRPr="005B4C60">
        <w:rPr>
          <w:color w:val="00000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120-149, том № 1, стр. 107-152, том № 2):</w:t>
      </w:r>
    </w:p>
    <w:bookmarkEnd w:id="12"/>
    <w:p w14:paraId="3C47F9C6"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затрат на химочистку и химобессоливание воды ООО «ЮТЭЦ» на 2020 год;</w:t>
      </w:r>
    </w:p>
    <w:p w14:paraId="304607E2"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соли поваренной 100% на 2020 год;</w:t>
      </w:r>
    </w:p>
    <w:p w14:paraId="09A9329C"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кислоты серной технической для регенерации водород-катионитных фильтров ХВО на 2020 год;</w:t>
      </w:r>
    </w:p>
    <w:p w14:paraId="3B07456B"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алюминия сульфата технического для предочистки воды на ХВО на 2020 год;</w:t>
      </w:r>
    </w:p>
    <w:p w14:paraId="20FEDCEF"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аммиака водного для обработки питательной воды на 2020 год;</w:t>
      </w:r>
    </w:p>
    <w:p w14:paraId="6C6E861A"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полиакриламида (ПАА) для предочистки воды на ХВО на 2020 год;</w:t>
      </w:r>
    </w:p>
    <w:p w14:paraId="671B8602"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угля активированного БАУ для фильтров конденсаточистки ХВО на 2020 год;</w:t>
      </w:r>
    </w:p>
    <w:p w14:paraId="25F0F097"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xml:space="preserve">- расчёт потребности антрацита марки </w:t>
      </w:r>
      <w:r w:rsidRPr="005B4C60">
        <w:rPr>
          <w:sz w:val="28"/>
          <w:szCs w:val="28"/>
          <w:lang w:val="en-US"/>
        </w:rPr>
        <w:t>PUROLAT</w:t>
      </w:r>
      <w:r w:rsidRPr="005B4C60">
        <w:rPr>
          <w:sz w:val="28"/>
          <w:szCs w:val="28"/>
        </w:rPr>
        <w:t xml:space="preserve"> для загрузки фильтров ХВО на 2020 год;</w:t>
      </w:r>
    </w:p>
    <w:p w14:paraId="274A9FFB"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анионита марки АВ-17-8 для анионитвых фильтров ХВО на 2020 год;</w:t>
      </w:r>
    </w:p>
    <w:p w14:paraId="74E832D4"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катионита марки КУ-2 (нартиевая форма) для натрий-катионитовых фильтров ХВО на 2020 год;</w:t>
      </w:r>
    </w:p>
    <w:p w14:paraId="0AF2D645"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потребности катионита марки КУ-2 для водород-катионитовых фильтров 1 и 2 ступеней ХВО на 2020 год;</w:t>
      </w:r>
    </w:p>
    <w:p w14:paraId="2112D43C"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расчёт годового расхода химических реактивов в лаборатории химического цеха на 2020 год;</w:t>
      </w:r>
    </w:p>
    <w:p w14:paraId="6A64B9FE"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договор поставки № 2205/19ю от 22.05.2019 с ООО «Юргинский машзавод», спецификации по реагентам, накладные, счета-фактуры.</w:t>
      </w:r>
    </w:p>
    <w:p w14:paraId="354027F4" w14:textId="77777777" w:rsidR="005B4C60" w:rsidRPr="005B4C60" w:rsidRDefault="005B4C60" w:rsidP="005B4C60">
      <w:pPr>
        <w:spacing w:after="120" w:line="360" w:lineRule="auto"/>
        <w:ind w:firstLine="851"/>
        <w:contextualSpacing/>
        <w:jc w:val="both"/>
        <w:rPr>
          <w:color w:val="000000"/>
          <w:sz w:val="28"/>
          <w:szCs w:val="28"/>
        </w:rPr>
      </w:pPr>
      <w:r w:rsidRPr="005B4C60">
        <w:rPr>
          <w:sz w:val="28"/>
          <w:szCs w:val="28"/>
        </w:rPr>
        <w:lastRenderedPageBreak/>
        <w:t>Так как процесс химводочистки в 2020 году по сравнению с 2019 годом не изменился, эксперты предлагают в соответствии с п. 40</w:t>
      </w:r>
      <w:r w:rsidRPr="005B4C60">
        <w:rPr>
          <w:color w:val="000000"/>
          <w:sz w:val="28"/>
          <w:szCs w:val="28"/>
        </w:rPr>
        <w:t xml:space="preserve"> Основ ценообразования взять для расчёта данных затрат объёмы реагентов и фильтрующих материалов, рассчитанные экспертами на 2019 год.</w:t>
      </w:r>
    </w:p>
    <w:p w14:paraId="79499DF2" w14:textId="77777777" w:rsidR="005B4C60" w:rsidRPr="005B4C60" w:rsidRDefault="005B4C60" w:rsidP="005B4C60">
      <w:pPr>
        <w:spacing w:after="120" w:line="360" w:lineRule="auto"/>
        <w:ind w:firstLine="851"/>
        <w:contextualSpacing/>
        <w:jc w:val="both"/>
        <w:rPr>
          <w:color w:val="000000"/>
          <w:sz w:val="28"/>
          <w:szCs w:val="28"/>
        </w:rPr>
      </w:pPr>
      <w:r w:rsidRPr="005B4C60">
        <w:rPr>
          <w:color w:val="000000"/>
          <w:sz w:val="28"/>
          <w:szCs w:val="28"/>
        </w:rPr>
        <w:t>Представленный в качестве обоснования предприятием договор №22.05/19ю от 22.05.2019 с ООО «Юргинский машзавод» был заключен без конкурсной процедуры, и ООО «Юргинский машзавод» не является производителем реагентов и фильтрующих материалов.</w:t>
      </w:r>
    </w:p>
    <w:p w14:paraId="183D32BF" w14:textId="77777777" w:rsidR="005B4C60" w:rsidRPr="005B4C60" w:rsidRDefault="005B4C60" w:rsidP="005B4C60">
      <w:pPr>
        <w:spacing w:after="120" w:line="360" w:lineRule="auto"/>
        <w:ind w:firstLine="851"/>
        <w:contextualSpacing/>
        <w:jc w:val="both"/>
        <w:rPr>
          <w:color w:val="000000"/>
          <w:sz w:val="28"/>
          <w:szCs w:val="28"/>
        </w:rPr>
      </w:pPr>
      <w:r w:rsidRPr="005B4C60">
        <w:rPr>
          <w:color w:val="000000"/>
          <w:sz w:val="28"/>
          <w:szCs w:val="28"/>
        </w:rPr>
        <w:t xml:space="preserve">В соответствии с п. 28 и п. 32 эксперты провели анализ рыночных цен и предлагают учесть затраты на реагенты для производства тепловой энергии (с учетом доли распределения условного топлива на тепловую энергию в размере </w:t>
      </w:r>
      <w:r w:rsidRPr="005B4C60">
        <w:rPr>
          <w:sz w:val="28"/>
          <w:szCs w:val="28"/>
        </w:rPr>
        <w:t>–</w:t>
      </w:r>
      <w:r w:rsidRPr="005B4C60">
        <w:rPr>
          <w:color w:val="000000"/>
          <w:sz w:val="28"/>
          <w:szCs w:val="28"/>
        </w:rPr>
        <w:t xml:space="preserve"> 79,24%) в размере 32 319 тыс. руб. </w:t>
      </w:r>
    </w:p>
    <w:p w14:paraId="7ED0772A" w14:textId="77777777" w:rsidR="005B4C60" w:rsidRPr="005B4C60" w:rsidRDefault="005B4C60" w:rsidP="005B4C60">
      <w:pPr>
        <w:spacing w:after="120" w:line="360" w:lineRule="auto"/>
        <w:ind w:firstLine="851"/>
        <w:contextualSpacing/>
        <w:jc w:val="both"/>
        <w:rPr>
          <w:color w:val="000000"/>
          <w:sz w:val="28"/>
          <w:szCs w:val="28"/>
        </w:rPr>
      </w:pPr>
      <w:r w:rsidRPr="005B4C60">
        <w:rPr>
          <w:color w:val="000000"/>
          <w:sz w:val="28"/>
          <w:szCs w:val="28"/>
        </w:rPr>
        <w:t>Расчет затрат на химреагенты произведен в таблице 3.</w:t>
      </w:r>
    </w:p>
    <w:p w14:paraId="1E7885CA" w14:textId="77777777" w:rsidR="005B4C60" w:rsidRPr="005B4C60" w:rsidRDefault="005B4C60" w:rsidP="005B4C60">
      <w:pPr>
        <w:spacing w:after="120" w:line="360" w:lineRule="auto"/>
        <w:ind w:firstLine="851"/>
        <w:contextualSpacing/>
        <w:jc w:val="both"/>
        <w:rPr>
          <w:color w:val="000000"/>
          <w:sz w:val="28"/>
          <w:szCs w:val="28"/>
        </w:rPr>
      </w:pPr>
      <w:r w:rsidRPr="005B4C60">
        <w:rPr>
          <w:color w:val="000000"/>
          <w:sz w:val="28"/>
          <w:szCs w:val="28"/>
        </w:rPr>
        <w:t>(40 787×0,7924) = 32 319 тыс. руб.</w:t>
      </w:r>
    </w:p>
    <w:p w14:paraId="10B14FDB" w14:textId="77777777" w:rsidR="005B4C60" w:rsidRPr="005B4C60" w:rsidRDefault="005B4C60" w:rsidP="005B4C60">
      <w:pPr>
        <w:spacing w:after="120" w:line="360" w:lineRule="auto"/>
        <w:ind w:left="360" w:firstLine="720"/>
        <w:contextualSpacing/>
        <w:jc w:val="right"/>
        <w:rPr>
          <w:color w:val="000000"/>
          <w:sz w:val="28"/>
          <w:szCs w:val="28"/>
        </w:rPr>
      </w:pPr>
      <w:r w:rsidRPr="005B4C60">
        <w:rPr>
          <w:color w:val="000000"/>
          <w:sz w:val="28"/>
          <w:szCs w:val="28"/>
        </w:rPr>
        <w:t>Таблица 2</w:t>
      </w:r>
    </w:p>
    <w:p w14:paraId="7D51443F" w14:textId="77777777" w:rsidR="005B4C60" w:rsidRPr="005B4C60" w:rsidRDefault="005B4C60" w:rsidP="005B4C60">
      <w:pPr>
        <w:spacing w:after="120" w:line="360" w:lineRule="auto"/>
        <w:contextualSpacing/>
        <w:jc w:val="center"/>
        <w:rPr>
          <w:b/>
          <w:bCs/>
          <w:color w:val="000000"/>
          <w:sz w:val="28"/>
          <w:szCs w:val="28"/>
        </w:rPr>
      </w:pPr>
      <w:r w:rsidRPr="005B4C60">
        <w:rPr>
          <w:b/>
          <w:bCs/>
          <w:color w:val="000000"/>
          <w:sz w:val="28"/>
          <w:szCs w:val="28"/>
        </w:rPr>
        <w:t>Расчет затрат на химреагенты</w:t>
      </w:r>
    </w:p>
    <w:tbl>
      <w:tblPr>
        <w:tblW w:w="920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2"/>
        <w:gridCol w:w="1276"/>
        <w:gridCol w:w="1559"/>
        <w:gridCol w:w="1418"/>
      </w:tblGrid>
      <w:tr w:rsidR="005B4C60" w:rsidRPr="005B4C60" w14:paraId="217E3816" w14:textId="77777777" w:rsidTr="005B4C60">
        <w:trPr>
          <w:trHeight w:val="20"/>
        </w:trPr>
        <w:tc>
          <w:tcPr>
            <w:tcW w:w="560" w:type="dxa"/>
            <w:shd w:val="clear" w:color="auto" w:fill="auto"/>
            <w:vAlign w:val="center"/>
            <w:hideMark/>
          </w:tcPr>
          <w:p w14:paraId="31B40DDD" w14:textId="77777777" w:rsidR="005B4C60" w:rsidRPr="005B4C60" w:rsidRDefault="005B4C60" w:rsidP="005B4C60">
            <w:pPr>
              <w:spacing w:after="120"/>
              <w:jc w:val="both"/>
              <w:rPr>
                <w:b/>
                <w:bCs/>
                <w:color w:val="000000"/>
                <w:sz w:val="20"/>
                <w:szCs w:val="20"/>
              </w:rPr>
            </w:pPr>
            <w:r w:rsidRPr="005B4C60">
              <w:rPr>
                <w:b/>
                <w:bCs/>
                <w:color w:val="000000"/>
                <w:sz w:val="20"/>
                <w:szCs w:val="20"/>
              </w:rPr>
              <w:t>№ п/п</w:t>
            </w:r>
          </w:p>
        </w:tc>
        <w:tc>
          <w:tcPr>
            <w:tcW w:w="4392" w:type="dxa"/>
            <w:shd w:val="clear" w:color="auto" w:fill="auto"/>
            <w:vAlign w:val="center"/>
            <w:hideMark/>
          </w:tcPr>
          <w:p w14:paraId="63849D31" w14:textId="77777777" w:rsidR="005B4C60" w:rsidRPr="005B4C60" w:rsidRDefault="005B4C60" w:rsidP="005B4C60">
            <w:pPr>
              <w:spacing w:after="120"/>
              <w:jc w:val="both"/>
              <w:rPr>
                <w:b/>
                <w:bCs/>
                <w:color w:val="000000"/>
                <w:sz w:val="20"/>
                <w:szCs w:val="20"/>
              </w:rPr>
            </w:pPr>
            <w:r w:rsidRPr="005B4C60">
              <w:rPr>
                <w:b/>
                <w:bCs/>
                <w:color w:val="000000"/>
                <w:sz w:val="20"/>
                <w:szCs w:val="20"/>
              </w:rPr>
              <w:t xml:space="preserve">Показатели </w:t>
            </w:r>
          </w:p>
        </w:tc>
        <w:tc>
          <w:tcPr>
            <w:tcW w:w="4253" w:type="dxa"/>
            <w:gridSpan w:val="3"/>
            <w:shd w:val="clear" w:color="auto" w:fill="auto"/>
            <w:vAlign w:val="center"/>
            <w:hideMark/>
          </w:tcPr>
          <w:p w14:paraId="718F4CB2" w14:textId="77777777" w:rsidR="005B4C60" w:rsidRPr="005B4C60" w:rsidRDefault="005B4C60" w:rsidP="005B4C60">
            <w:pPr>
              <w:spacing w:after="120"/>
              <w:jc w:val="center"/>
              <w:rPr>
                <w:b/>
                <w:bCs/>
                <w:color w:val="000000"/>
                <w:sz w:val="20"/>
                <w:szCs w:val="20"/>
              </w:rPr>
            </w:pPr>
            <w:r w:rsidRPr="005B4C60">
              <w:rPr>
                <w:b/>
                <w:bCs/>
                <w:color w:val="000000"/>
                <w:sz w:val="20"/>
                <w:szCs w:val="20"/>
              </w:rPr>
              <w:t>Расчет химреагентов</w:t>
            </w:r>
          </w:p>
        </w:tc>
      </w:tr>
      <w:tr w:rsidR="005B4C60" w:rsidRPr="005B4C60" w14:paraId="2461A2AB" w14:textId="77777777" w:rsidTr="005B4C60">
        <w:trPr>
          <w:trHeight w:val="20"/>
        </w:trPr>
        <w:tc>
          <w:tcPr>
            <w:tcW w:w="560" w:type="dxa"/>
            <w:shd w:val="clear" w:color="auto" w:fill="auto"/>
            <w:noWrap/>
            <w:vAlign w:val="bottom"/>
            <w:hideMark/>
          </w:tcPr>
          <w:p w14:paraId="023A5B5E" w14:textId="77777777" w:rsidR="005B4C60" w:rsidRPr="005B4C60" w:rsidRDefault="005B4C60" w:rsidP="005B4C60">
            <w:pPr>
              <w:spacing w:after="120"/>
              <w:jc w:val="both"/>
              <w:rPr>
                <w:b/>
                <w:bCs/>
                <w:color w:val="000000"/>
                <w:sz w:val="20"/>
                <w:szCs w:val="20"/>
              </w:rPr>
            </w:pPr>
            <w:r w:rsidRPr="005B4C60">
              <w:rPr>
                <w:b/>
                <w:bCs/>
                <w:color w:val="000000"/>
                <w:sz w:val="20"/>
                <w:szCs w:val="20"/>
              </w:rPr>
              <w:t>1</w:t>
            </w:r>
          </w:p>
        </w:tc>
        <w:tc>
          <w:tcPr>
            <w:tcW w:w="4392" w:type="dxa"/>
            <w:shd w:val="clear" w:color="auto" w:fill="auto"/>
            <w:vAlign w:val="bottom"/>
            <w:hideMark/>
          </w:tcPr>
          <w:p w14:paraId="13CFE18B" w14:textId="77777777" w:rsidR="005B4C60" w:rsidRPr="005B4C60" w:rsidRDefault="005B4C60" w:rsidP="005B4C60">
            <w:pPr>
              <w:spacing w:after="120"/>
              <w:jc w:val="both"/>
              <w:rPr>
                <w:b/>
                <w:bCs/>
                <w:color w:val="000000"/>
                <w:sz w:val="20"/>
                <w:szCs w:val="20"/>
              </w:rPr>
            </w:pPr>
            <w:r w:rsidRPr="005B4C60">
              <w:rPr>
                <w:b/>
                <w:bCs/>
                <w:color w:val="000000"/>
                <w:sz w:val="20"/>
                <w:szCs w:val="20"/>
              </w:rPr>
              <w:t>Расход реагентов:</w:t>
            </w:r>
          </w:p>
        </w:tc>
        <w:tc>
          <w:tcPr>
            <w:tcW w:w="1276" w:type="dxa"/>
            <w:shd w:val="clear" w:color="auto" w:fill="auto"/>
            <w:vAlign w:val="center"/>
            <w:hideMark/>
          </w:tcPr>
          <w:p w14:paraId="290C5469" w14:textId="77777777" w:rsidR="005B4C60" w:rsidRPr="005B4C60" w:rsidRDefault="005B4C60" w:rsidP="005B4C60">
            <w:pPr>
              <w:spacing w:after="120"/>
              <w:jc w:val="both"/>
              <w:rPr>
                <w:b/>
                <w:bCs/>
                <w:color w:val="000000"/>
                <w:sz w:val="20"/>
                <w:szCs w:val="20"/>
              </w:rPr>
            </w:pPr>
            <w:r w:rsidRPr="005B4C60">
              <w:rPr>
                <w:b/>
                <w:bCs/>
                <w:color w:val="000000"/>
                <w:sz w:val="20"/>
                <w:szCs w:val="20"/>
              </w:rPr>
              <w:t>расход,</w:t>
            </w:r>
            <w:r w:rsidRPr="005B4C60">
              <w:rPr>
                <w:b/>
                <w:bCs/>
                <w:color w:val="000000"/>
                <w:sz w:val="20"/>
                <w:szCs w:val="20"/>
              </w:rPr>
              <w:br/>
              <w:t>т</w:t>
            </w:r>
          </w:p>
        </w:tc>
        <w:tc>
          <w:tcPr>
            <w:tcW w:w="1559" w:type="dxa"/>
            <w:shd w:val="clear" w:color="auto" w:fill="auto"/>
            <w:vAlign w:val="center"/>
            <w:hideMark/>
          </w:tcPr>
          <w:p w14:paraId="590F127D" w14:textId="77777777" w:rsidR="005B4C60" w:rsidRPr="005B4C60" w:rsidRDefault="005B4C60" w:rsidP="005B4C60">
            <w:pPr>
              <w:spacing w:after="120"/>
              <w:jc w:val="both"/>
              <w:rPr>
                <w:b/>
                <w:bCs/>
                <w:color w:val="000000"/>
                <w:sz w:val="20"/>
                <w:szCs w:val="20"/>
              </w:rPr>
            </w:pPr>
            <w:r w:rsidRPr="005B4C60">
              <w:rPr>
                <w:b/>
                <w:bCs/>
                <w:color w:val="000000"/>
                <w:sz w:val="20"/>
                <w:szCs w:val="20"/>
              </w:rPr>
              <w:t xml:space="preserve">цена, </w:t>
            </w:r>
            <w:r w:rsidRPr="005B4C60">
              <w:rPr>
                <w:b/>
                <w:bCs/>
                <w:color w:val="000000"/>
                <w:sz w:val="20"/>
                <w:szCs w:val="20"/>
              </w:rPr>
              <w:br/>
              <w:t>руб./т</w:t>
            </w:r>
          </w:p>
        </w:tc>
        <w:tc>
          <w:tcPr>
            <w:tcW w:w="1418" w:type="dxa"/>
            <w:shd w:val="clear" w:color="auto" w:fill="auto"/>
            <w:vAlign w:val="center"/>
            <w:hideMark/>
          </w:tcPr>
          <w:p w14:paraId="32453727" w14:textId="77777777" w:rsidR="005B4C60" w:rsidRPr="005B4C60" w:rsidRDefault="005B4C60" w:rsidP="005B4C60">
            <w:pPr>
              <w:spacing w:after="120"/>
              <w:rPr>
                <w:b/>
                <w:bCs/>
                <w:color w:val="000000"/>
                <w:sz w:val="20"/>
                <w:szCs w:val="20"/>
              </w:rPr>
            </w:pPr>
            <w:r w:rsidRPr="005B4C60">
              <w:rPr>
                <w:b/>
                <w:bCs/>
                <w:color w:val="000000"/>
                <w:sz w:val="20"/>
                <w:szCs w:val="20"/>
              </w:rPr>
              <w:t>сумма,   тыс. руб.</w:t>
            </w:r>
          </w:p>
        </w:tc>
      </w:tr>
      <w:tr w:rsidR="005B4C60" w:rsidRPr="005B4C60" w14:paraId="36C8F820" w14:textId="77777777" w:rsidTr="005B4C60">
        <w:trPr>
          <w:trHeight w:val="20"/>
        </w:trPr>
        <w:tc>
          <w:tcPr>
            <w:tcW w:w="560" w:type="dxa"/>
            <w:shd w:val="clear" w:color="auto" w:fill="auto"/>
            <w:noWrap/>
            <w:vAlign w:val="bottom"/>
            <w:hideMark/>
          </w:tcPr>
          <w:p w14:paraId="50AA493F"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2FC8C889" w14:textId="77777777" w:rsidR="005B4C60" w:rsidRPr="005B4C60" w:rsidRDefault="005B4C60" w:rsidP="005B4C60">
            <w:pPr>
              <w:spacing w:after="120"/>
              <w:jc w:val="both"/>
              <w:rPr>
                <w:i/>
                <w:iCs/>
                <w:color w:val="000000"/>
                <w:sz w:val="20"/>
                <w:szCs w:val="20"/>
              </w:rPr>
            </w:pPr>
            <w:r w:rsidRPr="005B4C60">
              <w:rPr>
                <w:i/>
                <w:iCs/>
                <w:color w:val="000000"/>
                <w:sz w:val="20"/>
                <w:szCs w:val="20"/>
              </w:rPr>
              <w:t>– соль поваренная</w:t>
            </w:r>
          </w:p>
        </w:tc>
        <w:tc>
          <w:tcPr>
            <w:tcW w:w="1276" w:type="dxa"/>
            <w:shd w:val="clear" w:color="auto" w:fill="auto"/>
            <w:vAlign w:val="bottom"/>
            <w:hideMark/>
          </w:tcPr>
          <w:p w14:paraId="44C1F0A8" w14:textId="77777777" w:rsidR="005B4C60" w:rsidRPr="005B4C60" w:rsidRDefault="005B4C60" w:rsidP="005B4C60">
            <w:pPr>
              <w:spacing w:after="120"/>
              <w:jc w:val="both"/>
              <w:rPr>
                <w:color w:val="000000"/>
                <w:sz w:val="20"/>
                <w:szCs w:val="20"/>
              </w:rPr>
            </w:pPr>
            <w:r w:rsidRPr="005B4C60">
              <w:rPr>
                <w:color w:val="000000"/>
                <w:sz w:val="20"/>
                <w:szCs w:val="20"/>
              </w:rPr>
              <w:t>1 361,00</w:t>
            </w:r>
          </w:p>
        </w:tc>
        <w:tc>
          <w:tcPr>
            <w:tcW w:w="1559" w:type="dxa"/>
            <w:shd w:val="clear" w:color="auto" w:fill="auto"/>
            <w:hideMark/>
          </w:tcPr>
          <w:p w14:paraId="5F3A4268" w14:textId="77777777" w:rsidR="005B4C60" w:rsidRPr="005B4C60" w:rsidRDefault="005B4C60" w:rsidP="005B4C60">
            <w:pPr>
              <w:spacing w:after="120"/>
              <w:jc w:val="both"/>
              <w:rPr>
                <w:color w:val="000000"/>
                <w:sz w:val="20"/>
                <w:szCs w:val="20"/>
              </w:rPr>
            </w:pPr>
            <w:r w:rsidRPr="005B4C60">
              <w:rPr>
                <w:sz w:val="20"/>
                <w:szCs w:val="20"/>
              </w:rPr>
              <w:t>3 492,13</w:t>
            </w:r>
          </w:p>
        </w:tc>
        <w:tc>
          <w:tcPr>
            <w:tcW w:w="1418" w:type="dxa"/>
            <w:shd w:val="clear" w:color="auto" w:fill="auto"/>
            <w:hideMark/>
          </w:tcPr>
          <w:p w14:paraId="591286C4" w14:textId="77777777" w:rsidR="005B4C60" w:rsidRPr="005B4C60" w:rsidRDefault="005B4C60" w:rsidP="005B4C60">
            <w:pPr>
              <w:spacing w:after="120"/>
              <w:jc w:val="both"/>
              <w:rPr>
                <w:color w:val="000000"/>
                <w:sz w:val="20"/>
                <w:szCs w:val="20"/>
              </w:rPr>
            </w:pPr>
            <w:r w:rsidRPr="005B4C60">
              <w:rPr>
                <w:sz w:val="20"/>
                <w:szCs w:val="20"/>
              </w:rPr>
              <w:t>4 752,79</w:t>
            </w:r>
          </w:p>
        </w:tc>
      </w:tr>
      <w:tr w:rsidR="005B4C60" w:rsidRPr="005B4C60" w14:paraId="2C5CAB8A" w14:textId="77777777" w:rsidTr="005B4C60">
        <w:trPr>
          <w:trHeight w:val="20"/>
        </w:trPr>
        <w:tc>
          <w:tcPr>
            <w:tcW w:w="560" w:type="dxa"/>
            <w:shd w:val="clear" w:color="auto" w:fill="auto"/>
            <w:noWrap/>
            <w:vAlign w:val="bottom"/>
            <w:hideMark/>
          </w:tcPr>
          <w:p w14:paraId="56E3C52E"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7B106294" w14:textId="77777777" w:rsidR="005B4C60" w:rsidRPr="005B4C60" w:rsidRDefault="005B4C60" w:rsidP="005B4C60">
            <w:pPr>
              <w:spacing w:after="120"/>
              <w:jc w:val="both"/>
              <w:rPr>
                <w:i/>
                <w:iCs/>
                <w:color w:val="000000"/>
                <w:sz w:val="20"/>
                <w:szCs w:val="20"/>
              </w:rPr>
            </w:pPr>
            <w:r w:rsidRPr="005B4C60">
              <w:rPr>
                <w:i/>
                <w:iCs/>
                <w:color w:val="000000"/>
                <w:sz w:val="20"/>
                <w:szCs w:val="20"/>
              </w:rPr>
              <w:t>– кислота серная</w:t>
            </w:r>
          </w:p>
        </w:tc>
        <w:tc>
          <w:tcPr>
            <w:tcW w:w="1276" w:type="dxa"/>
            <w:shd w:val="clear" w:color="auto" w:fill="auto"/>
            <w:vAlign w:val="bottom"/>
            <w:hideMark/>
          </w:tcPr>
          <w:p w14:paraId="3EA2C50C" w14:textId="77777777" w:rsidR="005B4C60" w:rsidRPr="005B4C60" w:rsidRDefault="005B4C60" w:rsidP="005B4C60">
            <w:pPr>
              <w:spacing w:after="120"/>
              <w:jc w:val="both"/>
              <w:rPr>
                <w:color w:val="000000"/>
                <w:sz w:val="20"/>
                <w:szCs w:val="20"/>
              </w:rPr>
            </w:pPr>
            <w:r w:rsidRPr="005B4C60">
              <w:rPr>
                <w:color w:val="000000"/>
                <w:sz w:val="20"/>
                <w:szCs w:val="20"/>
              </w:rPr>
              <w:t>544,00</w:t>
            </w:r>
          </w:p>
        </w:tc>
        <w:tc>
          <w:tcPr>
            <w:tcW w:w="1559" w:type="dxa"/>
            <w:shd w:val="clear" w:color="auto" w:fill="auto"/>
            <w:hideMark/>
          </w:tcPr>
          <w:p w14:paraId="056E2BD0" w14:textId="77777777" w:rsidR="005B4C60" w:rsidRPr="005B4C60" w:rsidRDefault="005B4C60" w:rsidP="005B4C60">
            <w:pPr>
              <w:spacing w:after="120"/>
              <w:jc w:val="both"/>
              <w:rPr>
                <w:color w:val="000000"/>
                <w:sz w:val="20"/>
                <w:szCs w:val="20"/>
              </w:rPr>
            </w:pPr>
            <w:r w:rsidRPr="005B4C60">
              <w:rPr>
                <w:sz w:val="20"/>
                <w:szCs w:val="20"/>
              </w:rPr>
              <w:t>6 581,82</w:t>
            </w:r>
          </w:p>
        </w:tc>
        <w:tc>
          <w:tcPr>
            <w:tcW w:w="1418" w:type="dxa"/>
            <w:shd w:val="clear" w:color="auto" w:fill="auto"/>
            <w:hideMark/>
          </w:tcPr>
          <w:p w14:paraId="6E9384DB" w14:textId="77777777" w:rsidR="005B4C60" w:rsidRPr="005B4C60" w:rsidRDefault="005B4C60" w:rsidP="005B4C60">
            <w:pPr>
              <w:spacing w:after="120"/>
              <w:jc w:val="both"/>
              <w:rPr>
                <w:color w:val="000000"/>
                <w:sz w:val="20"/>
                <w:szCs w:val="20"/>
              </w:rPr>
            </w:pPr>
            <w:r w:rsidRPr="005B4C60">
              <w:rPr>
                <w:sz w:val="20"/>
                <w:szCs w:val="20"/>
              </w:rPr>
              <w:t>3 580,51</w:t>
            </w:r>
          </w:p>
        </w:tc>
      </w:tr>
      <w:tr w:rsidR="005B4C60" w:rsidRPr="005B4C60" w14:paraId="05E75524" w14:textId="77777777" w:rsidTr="005B4C60">
        <w:trPr>
          <w:trHeight w:val="20"/>
        </w:trPr>
        <w:tc>
          <w:tcPr>
            <w:tcW w:w="560" w:type="dxa"/>
            <w:shd w:val="clear" w:color="auto" w:fill="auto"/>
            <w:noWrap/>
            <w:vAlign w:val="bottom"/>
            <w:hideMark/>
          </w:tcPr>
          <w:p w14:paraId="7A2D88D9"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3FE7E41E" w14:textId="77777777" w:rsidR="005B4C60" w:rsidRPr="005B4C60" w:rsidRDefault="005B4C60" w:rsidP="005B4C60">
            <w:pPr>
              <w:spacing w:after="120"/>
              <w:jc w:val="both"/>
              <w:rPr>
                <w:i/>
                <w:iCs/>
                <w:color w:val="000000"/>
                <w:sz w:val="20"/>
                <w:szCs w:val="20"/>
              </w:rPr>
            </w:pPr>
            <w:r w:rsidRPr="005B4C60">
              <w:rPr>
                <w:i/>
                <w:iCs/>
                <w:color w:val="000000"/>
                <w:sz w:val="20"/>
                <w:szCs w:val="20"/>
              </w:rPr>
              <w:t>– сода каустическая</w:t>
            </w:r>
          </w:p>
        </w:tc>
        <w:tc>
          <w:tcPr>
            <w:tcW w:w="1276" w:type="dxa"/>
            <w:shd w:val="clear" w:color="auto" w:fill="auto"/>
            <w:vAlign w:val="bottom"/>
            <w:hideMark/>
          </w:tcPr>
          <w:p w14:paraId="3E273355" w14:textId="77777777" w:rsidR="005B4C60" w:rsidRPr="005B4C60" w:rsidRDefault="005B4C60" w:rsidP="005B4C60">
            <w:pPr>
              <w:spacing w:after="120"/>
              <w:jc w:val="both"/>
              <w:rPr>
                <w:color w:val="000000"/>
                <w:sz w:val="20"/>
                <w:szCs w:val="20"/>
              </w:rPr>
            </w:pPr>
            <w:r w:rsidRPr="005B4C60">
              <w:rPr>
                <w:color w:val="000000"/>
                <w:sz w:val="20"/>
                <w:szCs w:val="20"/>
              </w:rPr>
              <w:t>526,00</w:t>
            </w:r>
          </w:p>
        </w:tc>
        <w:tc>
          <w:tcPr>
            <w:tcW w:w="1559" w:type="dxa"/>
            <w:shd w:val="clear" w:color="auto" w:fill="auto"/>
            <w:hideMark/>
          </w:tcPr>
          <w:p w14:paraId="00E914F5" w14:textId="77777777" w:rsidR="005B4C60" w:rsidRPr="005B4C60" w:rsidRDefault="005B4C60" w:rsidP="005B4C60">
            <w:pPr>
              <w:spacing w:after="120"/>
              <w:jc w:val="both"/>
              <w:rPr>
                <w:color w:val="000000"/>
                <w:sz w:val="20"/>
                <w:szCs w:val="20"/>
              </w:rPr>
            </w:pPr>
            <w:r w:rsidRPr="005B4C60">
              <w:rPr>
                <w:sz w:val="20"/>
                <w:szCs w:val="20"/>
              </w:rPr>
              <w:t>49 034,80</w:t>
            </w:r>
          </w:p>
        </w:tc>
        <w:tc>
          <w:tcPr>
            <w:tcW w:w="1418" w:type="dxa"/>
            <w:shd w:val="clear" w:color="auto" w:fill="auto"/>
            <w:hideMark/>
          </w:tcPr>
          <w:p w14:paraId="08D59CA7" w14:textId="77777777" w:rsidR="005B4C60" w:rsidRPr="005B4C60" w:rsidRDefault="005B4C60" w:rsidP="005B4C60">
            <w:pPr>
              <w:spacing w:after="120"/>
              <w:jc w:val="both"/>
              <w:rPr>
                <w:color w:val="000000"/>
                <w:sz w:val="20"/>
                <w:szCs w:val="20"/>
              </w:rPr>
            </w:pPr>
            <w:r w:rsidRPr="005B4C60">
              <w:rPr>
                <w:sz w:val="20"/>
                <w:szCs w:val="20"/>
              </w:rPr>
              <w:t>25 792,30</w:t>
            </w:r>
          </w:p>
        </w:tc>
      </w:tr>
      <w:tr w:rsidR="005B4C60" w:rsidRPr="005B4C60" w14:paraId="3AF76BC6" w14:textId="77777777" w:rsidTr="005B4C60">
        <w:trPr>
          <w:trHeight w:val="20"/>
        </w:trPr>
        <w:tc>
          <w:tcPr>
            <w:tcW w:w="560" w:type="dxa"/>
            <w:shd w:val="clear" w:color="auto" w:fill="auto"/>
            <w:noWrap/>
            <w:vAlign w:val="bottom"/>
            <w:hideMark/>
          </w:tcPr>
          <w:p w14:paraId="16B9F3F9"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76D167E4" w14:textId="77777777" w:rsidR="005B4C60" w:rsidRPr="005B4C60" w:rsidRDefault="005B4C60" w:rsidP="005B4C60">
            <w:pPr>
              <w:spacing w:after="120"/>
              <w:jc w:val="both"/>
              <w:rPr>
                <w:i/>
                <w:iCs/>
                <w:color w:val="000000"/>
                <w:sz w:val="20"/>
                <w:szCs w:val="20"/>
              </w:rPr>
            </w:pPr>
            <w:r w:rsidRPr="005B4C60">
              <w:rPr>
                <w:i/>
                <w:iCs/>
                <w:color w:val="000000"/>
                <w:sz w:val="20"/>
                <w:szCs w:val="20"/>
              </w:rPr>
              <w:t>–алюминий сернокислый (глинозем)</w:t>
            </w:r>
          </w:p>
        </w:tc>
        <w:tc>
          <w:tcPr>
            <w:tcW w:w="1276" w:type="dxa"/>
            <w:shd w:val="clear" w:color="auto" w:fill="auto"/>
            <w:vAlign w:val="bottom"/>
            <w:hideMark/>
          </w:tcPr>
          <w:p w14:paraId="5A8B8283" w14:textId="77777777" w:rsidR="005B4C60" w:rsidRPr="005B4C60" w:rsidRDefault="005B4C60" w:rsidP="005B4C60">
            <w:pPr>
              <w:spacing w:after="120"/>
              <w:jc w:val="both"/>
              <w:rPr>
                <w:color w:val="000000"/>
                <w:sz w:val="20"/>
                <w:szCs w:val="20"/>
              </w:rPr>
            </w:pPr>
            <w:r w:rsidRPr="005B4C60">
              <w:rPr>
                <w:color w:val="000000"/>
                <w:sz w:val="20"/>
                <w:szCs w:val="20"/>
              </w:rPr>
              <w:t>225,00</w:t>
            </w:r>
          </w:p>
        </w:tc>
        <w:tc>
          <w:tcPr>
            <w:tcW w:w="1559" w:type="dxa"/>
            <w:shd w:val="clear" w:color="auto" w:fill="auto"/>
            <w:hideMark/>
          </w:tcPr>
          <w:p w14:paraId="351AB462" w14:textId="77777777" w:rsidR="005B4C60" w:rsidRPr="005B4C60" w:rsidRDefault="005B4C60" w:rsidP="005B4C60">
            <w:pPr>
              <w:spacing w:after="120"/>
              <w:jc w:val="both"/>
              <w:rPr>
                <w:color w:val="000000"/>
                <w:sz w:val="20"/>
                <w:szCs w:val="20"/>
              </w:rPr>
            </w:pPr>
            <w:r w:rsidRPr="005B4C60">
              <w:rPr>
                <w:sz w:val="20"/>
                <w:szCs w:val="20"/>
              </w:rPr>
              <w:t>8 752,43</w:t>
            </w:r>
          </w:p>
        </w:tc>
        <w:tc>
          <w:tcPr>
            <w:tcW w:w="1418" w:type="dxa"/>
            <w:shd w:val="clear" w:color="auto" w:fill="auto"/>
            <w:hideMark/>
          </w:tcPr>
          <w:p w14:paraId="5C86D071" w14:textId="77777777" w:rsidR="005B4C60" w:rsidRPr="005B4C60" w:rsidRDefault="005B4C60" w:rsidP="005B4C60">
            <w:pPr>
              <w:spacing w:after="120"/>
              <w:jc w:val="both"/>
              <w:rPr>
                <w:color w:val="000000"/>
                <w:sz w:val="20"/>
                <w:szCs w:val="20"/>
              </w:rPr>
            </w:pPr>
            <w:r w:rsidRPr="005B4C60">
              <w:rPr>
                <w:sz w:val="20"/>
                <w:szCs w:val="20"/>
              </w:rPr>
              <w:t>1 969,30</w:t>
            </w:r>
          </w:p>
        </w:tc>
      </w:tr>
      <w:tr w:rsidR="005B4C60" w:rsidRPr="005B4C60" w14:paraId="6D17FD4D" w14:textId="77777777" w:rsidTr="005B4C60">
        <w:trPr>
          <w:trHeight w:val="20"/>
        </w:trPr>
        <w:tc>
          <w:tcPr>
            <w:tcW w:w="560" w:type="dxa"/>
            <w:shd w:val="clear" w:color="auto" w:fill="auto"/>
            <w:noWrap/>
            <w:vAlign w:val="bottom"/>
            <w:hideMark/>
          </w:tcPr>
          <w:p w14:paraId="40EE53E9"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1215E857" w14:textId="77777777" w:rsidR="005B4C60" w:rsidRPr="005B4C60" w:rsidRDefault="005B4C60" w:rsidP="005B4C60">
            <w:pPr>
              <w:spacing w:after="120"/>
              <w:jc w:val="both"/>
              <w:rPr>
                <w:i/>
                <w:iCs/>
                <w:color w:val="000000"/>
                <w:sz w:val="20"/>
                <w:szCs w:val="20"/>
              </w:rPr>
            </w:pPr>
            <w:r w:rsidRPr="005B4C60">
              <w:rPr>
                <w:i/>
                <w:iCs/>
                <w:color w:val="000000"/>
                <w:sz w:val="20"/>
                <w:szCs w:val="20"/>
              </w:rPr>
              <w:t>– тринатрийфосфат</w:t>
            </w:r>
          </w:p>
        </w:tc>
        <w:tc>
          <w:tcPr>
            <w:tcW w:w="1276" w:type="dxa"/>
            <w:shd w:val="clear" w:color="auto" w:fill="auto"/>
            <w:vAlign w:val="bottom"/>
            <w:hideMark/>
          </w:tcPr>
          <w:p w14:paraId="6D7F0B26" w14:textId="77777777" w:rsidR="005B4C60" w:rsidRPr="005B4C60" w:rsidRDefault="005B4C60" w:rsidP="005B4C60">
            <w:pPr>
              <w:spacing w:after="120"/>
              <w:jc w:val="both"/>
              <w:rPr>
                <w:color w:val="000000"/>
                <w:sz w:val="20"/>
                <w:szCs w:val="20"/>
              </w:rPr>
            </w:pPr>
            <w:r w:rsidRPr="005B4C60">
              <w:rPr>
                <w:color w:val="000000"/>
                <w:sz w:val="20"/>
                <w:szCs w:val="20"/>
              </w:rPr>
              <w:t>7,70</w:t>
            </w:r>
          </w:p>
        </w:tc>
        <w:tc>
          <w:tcPr>
            <w:tcW w:w="1559" w:type="dxa"/>
            <w:shd w:val="clear" w:color="auto" w:fill="auto"/>
            <w:hideMark/>
          </w:tcPr>
          <w:p w14:paraId="3DDB9DD3" w14:textId="77777777" w:rsidR="005B4C60" w:rsidRPr="005B4C60" w:rsidRDefault="005B4C60" w:rsidP="005B4C60">
            <w:pPr>
              <w:spacing w:after="120"/>
              <w:jc w:val="both"/>
              <w:rPr>
                <w:color w:val="000000"/>
                <w:sz w:val="20"/>
                <w:szCs w:val="20"/>
              </w:rPr>
            </w:pPr>
            <w:r w:rsidRPr="005B4C60">
              <w:rPr>
                <w:sz w:val="20"/>
                <w:szCs w:val="20"/>
              </w:rPr>
              <w:t>41 269,01</w:t>
            </w:r>
          </w:p>
        </w:tc>
        <w:tc>
          <w:tcPr>
            <w:tcW w:w="1418" w:type="dxa"/>
            <w:shd w:val="clear" w:color="auto" w:fill="auto"/>
            <w:hideMark/>
          </w:tcPr>
          <w:p w14:paraId="2D428C95" w14:textId="77777777" w:rsidR="005B4C60" w:rsidRPr="005B4C60" w:rsidRDefault="005B4C60" w:rsidP="005B4C60">
            <w:pPr>
              <w:spacing w:after="120"/>
              <w:jc w:val="both"/>
              <w:rPr>
                <w:color w:val="000000"/>
                <w:sz w:val="20"/>
                <w:szCs w:val="20"/>
              </w:rPr>
            </w:pPr>
            <w:r w:rsidRPr="005B4C60">
              <w:rPr>
                <w:sz w:val="20"/>
                <w:szCs w:val="20"/>
              </w:rPr>
              <w:t>317,77</w:t>
            </w:r>
          </w:p>
        </w:tc>
      </w:tr>
      <w:tr w:rsidR="005B4C60" w:rsidRPr="005B4C60" w14:paraId="6F0B7EBA" w14:textId="77777777" w:rsidTr="005B4C60">
        <w:trPr>
          <w:trHeight w:val="20"/>
        </w:trPr>
        <w:tc>
          <w:tcPr>
            <w:tcW w:w="560" w:type="dxa"/>
            <w:shd w:val="clear" w:color="auto" w:fill="auto"/>
            <w:noWrap/>
            <w:vAlign w:val="bottom"/>
            <w:hideMark/>
          </w:tcPr>
          <w:p w14:paraId="4C5D769F"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389C9125" w14:textId="77777777" w:rsidR="005B4C60" w:rsidRPr="005B4C60" w:rsidRDefault="005B4C60" w:rsidP="005B4C60">
            <w:pPr>
              <w:spacing w:after="120"/>
              <w:jc w:val="both"/>
              <w:rPr>
                <w:i/>
                <w:iCs/>
                <w:color w:val="000000"/>
                <w:sz w:val="20"/>
                <w:szCs w:val="20"/>
              </w:rPr>
            </w:pPr>
            <w:r w:rsidRPr="005B4C60">
              <w:rPr>
                <w:i/>
                <w:iCs/>
                <w:color w:val="000000"/>
                <w:sz w:val="20"/>
                <w:szCs w:val="20"/>
              </w:rPr>
              <w:t>– аммиак</w:t>
            </w:r>
          </w:p>
        </w:tc>
        <w:tc>
          <w:tcPr>
            <w:tcW w:w="1276" w:type="dxa"/>
            <w:shd w:val="clear" w:color="auto" w:fill="auto"/>
            <w:vAlign w:val="bottom"/>
            <w:hideMark/>
          </w:tcPr>
          <w:p w14:paraId="69791B0B" w14:textId="77777777" w:rsidR="005B4C60" w:rsidRPr="005B4C60" w:rsidRDefault="005B4C60" w:rsidP="005B4C60">
            <w:pPr>
              <w:spacing w:after="120"/>
              <w:jc w:val="both"/>
              <w:rPr>
                <w:color w:val="000000"/>
                <w:sz w:val="20"/>
                <w:szCs w:val="20"/>
              </w:rPr>
            </w:pPr>
            <w:r w:rsidRPr="005B4C60">
              <w:rPr>
                <w:color w:val="000000"/>
                <w:sz w:val="20"/>
                <w:szCs w:val="20"/>
              </w:rPr>
              <w:t>5,650</w:t>
            </w:r>
          </w:p>
        </w:tc>
        <w:tc>
          <w:tcPr>
            <w:tcW w:w="1559" w:type="dxa"/>
            <w:shd w:val="clear" w:color="auto" w:fill="auto"/>
            <w:hideMark/>
          </w:tcPr>
          <w:p w14:paraId="660F76B2" w14:textId="77777777" w:rsidR="005B4C60" w:rsidRPr="005B4C60" w:rsidRDefault="005B4C60" w:rsidP="005B4C60">
            <w:pPr>
              <w:spacing w:after="120"/>
              <w:jc w:val="both"/>
              <w:rPr>
                <w:color w:val="000000"/>
                <w:sz w:val="20"/>
                <w:szCs w:val="20"/>
              </w:rPr>
            </w:pPr>
            <w:r w:rsidRPr="005B4C60">
              <w:rPr>
                <w:sz w:val="20"/>
                <w:szCs w:val="20"/>
              </w:rPr>
              <w:t>7 797,62</w:t>
            </w:r>
          </w:p>
        </w:tc>
        <w:tc>
          <w:tcPr>
            <w:tcW w:w="1418" w:type="dxa"/>
            <w:shd w:val="clear" w:color="auto" w:fill="auto"/>
            <w:hideMark/>
          </w:tcPr>
          <w:p w14:paraId="7A49749C" w14:textId="77777777" w:rsidR="005B4C60" w:rsidRPr="005B4C60" w:rsidRDefault="005B4C60" w:rsidP="005B4C60">
            <w:pPr>
              <w:spacing w:after="120"/>
              <w:jc w:val="both"/>
              <w:rPr>
                <w:color w:val="000000"/>
                <w:sz w:val="20"/>
                <w:szCs w:val="20"/>
              </w:rPr>
            </w:pPr>
            <w:r w:rsidRPr="005B4C60">
              <w:rPr>
                <w:sz w:val="20"/>
                <w:szCs w:val="20"/>
              </w:rPr>
              <w:t>44,06</w:t>
            </w:r>
          </w:p>
        </w:tc>
      </w:tr>
      <w:tr w:rsidR="005B4C60" w:rsidRPr="005B4C60" w14:paraId="4AAA8FBB" w14:textId="77777777" w:rsidTr="005B4C60">
        <w:trPr>
          <w:trHeight w:val="20"/>
        </w:trPr>
        <w:tc>
          <w:tcPr>
            <w:tcW w:w="560" w:type="dxa"/>
            <w:shd w:val="clear" w:color="auto" w:fill="auto"/>
            <w:noWrap/>
            <w:vAlign w:val="bottom"/>
            <w:hideMark/>
          </w:tcPr>
          <w:p w14:paraId="2709A1BA"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378E35A9" w14:textId="77777777" w:rsidR="005B4C60" w:rsidRPr="005B4C60" w:rsidRDefault="005B4C60" w:rsidP="005B4C60">
            <w:pPr>
              <w:spacing w:after="120"/>
              <w:jc w:val="both"/>
              <w:rPr>
                <w:i/>
                <w:iCs/>
                <w:color w:val="000000"/>
                <w:sz w:val="20"/>
                <w:szCs w:val="20"/>
              </w:rPr>
            </w:pPr>
            <w:r w:rsidRPr="005B4C60">
              <w:rPr>
                <w:i/>
                <w:iCs/>
                <w:color w:val="000000"/>
                <w:sz w:val="20"/>
                <w:szCs w:val="20"/>
              </w:rPr>
              <w:t>– полиакриломид</w:t>
            </w:r>
          </w:p>
        </w:tc>
        <w:tc>
          <w:tcPr>
            <w:tcW w:w="1276" w:type="dxa"/>
            <w:shd w:val="clear" w:color="auto" w:fill="auto"/>
            <w:vAlign w:val="bottom"/>
            <w:hideMark/>
          </w:tcPr>
          <w:p w14:paraId="65AD6D1C" w14:textId="77777777" w:rsidR="005B4C60" w:rsidRPr="005B4C60" w:rsidRDefault="005B4C60" w:rsidP="005B4C60">
            <w:pPr>
              <w:spacing w:after="120"/>
              <w:jc w:val="both"/>
              <w:rPr>
                <w:color w:val="000000"/>
                <w:sz w:val="20"/>
                <w:szCs w:val="20"/>
              </w:rPr>
            </w:pPr>
            <w:r w:rsidRPr="005B4C60">
              <w:rPr>
                <w:color w:val="000000"/>
                <w:sz w:val="20"/>
                <w:szCs w:val="20"/>
              </w:rPr>
              <w:t>1,500</w:t>
            </w:r>
          </w:p>
        </w:tc>
        <w:tc>
          <w:tcPr>
            <w:tcW w:w="1559" w:type="dxa"/>
            <w:shd w:val="clear" w:color="auto" w:fill="auto"/>
            <w:hideMark/>
          </w:tcPr>
          <w:p w14:paraId="493FA769" w14:textId="77777777" w:rsidR="005B4C60" w:rsidRPr="005B4C60" w:rsidRDefault="005B4C60" w:rsidP="005B4C60">
            <w:pPr>
              <w:spacing w:after="120"/>
              <w:jc w:val="both"/>
              <w:rPr>
                <w:color w:val="000000"/>
                <w:sz w:val="20"/>
                <w:szCs w:val="20"/>
              </w:rPr>
            </w:pPr>
            <w:r w:rsidRPr="005B4C60">
              <w:rPr>
                <w:sz w:val="20"/>
                <w:szCs w:val="20"/>
              </w:rPr>
              <w:t>62 953,81</w:t>
            </w:r>
          </w:p>
        </w:tc>
        <w:tc>
          <w:tcPr>
            <w:tcW w:w="1418" w:type="dxa"/>
            <w:shd w:val="clear" w:color="auto" w:fill="auto"/>
            <w:hideMark/>
          </w:tcPr>
          <w:p w14:paraId="2A0631A0" w14:textId="77777777" w:rsidR="005B4C60" w:rsidRPr="005B4C60" w:rsidRDefault="005B4C60" w:rsidP="005B4C60">
            <w:pPr>
              <w:spacing w:after="120"/>
              <w:jc w:val="both"/>
              <w:rPr>
                <w:color w:val="000000"/>
                <w:sz w:val="20"/>
                <w:szCs w:val="20"/>
              </w:rPr>
            </w:pPr>
            <w:r w:rsidRPr="005B4C60">
              <w:rPr>
                <w:sz w:val="20"/>
                <w:szCs w:val="20"/>
              </w:rPr>
              <w:t>94,43</w:t>
            </w:r>
          </w:p>
        </w:tc>
      </w:tr>
      <w:tr w:rsidR="005B4C60" w:rsidRPr="005B4C60" w14:paraId="78F3CCD7" w14:textId="77777777" w:rsidTr="005B4C60">
        <w:trPr>
          <w:trHeight w:val="20"/>
        </w:trPr>
        <w:tc>
          <w:tcPr>
            <w:tcW w:w="560" w:type="dxa"/>
            <w:shd w:val="clear" w:color="auto" w:fill="auto"/>
            <w:noWrap/>
            <w:vAlign w:val="bottom"/>
            <w:hideMark/>
          </w:tcPr>
          <w:p w14:paraId="0C58D327" w14:textId="77777777" w:rsidR="005B4C60" w:rsidRPr="005B4C60" w:rsidRDefault="005B4C60" w:rsidP="005B4C60">
            <w:pPr>
              <w:spacing w:after="120"/>
              <w:jc w:val="both"/>
              <w:rPr>
                <w:b/>
                <w:bCs/>
                <w:color w:val="000000"/>
                <w:sz w:val="20"/>
                <w:szCs w:val="20"/>
              </w:rPr>
            </w:pPr>
            <w:r w:rsidRPr="005B4C60">
              <w:rPr>
                <w:b/>
                <w:bCs/>
                <w:color w:val="000000"/>
                <w:sz w:val="20"/>
                <w:szCs w:val="20"/>
              </w:rPr>
              <w:t>2</w:t>
            </w:r>
          </w:p>
        </w:tc>
        <w:tc>
          <w:tcPr>
            <w:tcW w:w="4392" w:type="dxa"/>
            <w:shd w:val="clear" w:color="auto" w:fill="auto"/>
            <w:vAlign w:val="bottom"/>
            <w:hideMark/>
          </w:tcPr>
          <w:p w14:paraId="46A926F4" w14:textId="77777777" w:rsidR="005B4C60" w:rsidRPr="005B4C60" w:rsidRDefault="005B4C60" w:rsidP="005B4C60">
            <w:pPr>
              <w:spacing w:after="120"/>
              <w:jc w:val="both"/>
              <w:rPr>
                <w:b/>
                <w:bCs/>
                <w:color w:val="000000"/>
                <w:sz w:val="20"/>
                <w:szCs w:val="20"/>
              </w:rPr>
            </w:pPr>
            <w:r w:rsidRPr="005B4C60">
              <w:rPr>
                <w:b/>
                <w:bCs/>
                <w:color w:val="000000"/>
                <w:sz w:val="20"/>
                <w:szCs w:val="20"/>
              </w:rPr>
              <w:t>Расход фильтрующих материалов:</w:t>
            </w:r>
          </w:p>
        </w:tc>
        <w:tc>
          <w:tcPr>
            <w:tcW w:w="1276" w:type="dxa"/>
            <w:shd w:val="clear" w:color="auto" w:fill="auto"/>
            <w:noWrap/>
            <w:vAlign w:val="bottom"/>
            <w:hideMark/>
          </w:tcPr>
          <w:p w14:paraId="624849C9" w14:textId="77777777" w:rsidR="005B4C60" w:rsidRPr="005B4C60" w:rsidRDefault="005B4C60" w:rsidP="005B4C60">
            <w:pPr>
              <w:spacing w:after="120"/>
              <w:jc w:val="both"/>
              <w:rPr>
                <w:b/>
                <w:bCs/>
                <w:color w:val="000000"/>
                <w:sz w:val="20"/>
                <w:szCs w:val="20"/>
              </w:rPr>
            </w:pPr>
            <w:r w:rsidRPr="005B4C60">
              <w:rPr>
                <w:b/>
                <w:bCs/>
                <w:color w:val="000000"/>
                <w:sz w:val="20"/>
                <w:szCs w:val="20"/>
              </w:rPr>
              <w:t> </w:t>
            </w:r>
          </w:p>
        </w:tc>
        <w:tc>
          <w:tcPr>
            <w:tcW w:w="1559" w:type="dxa"/>
            <w:shd w:val="clear" w:color="auto" w:fill="auto"/>
            <w:noWrap/>
            <w:hideMark/>
          </w:tcPr>
          <w:p w14:paraId="0A439A7C" w14:textId="77777777" w:rsidR="005B4C60" w:rsidRPr="005B4C60" w:rsidRDefault="005B4C60" w:rsidP="005B4C60">
            <w:pPr>
              <w:spacing w:after="120"/>
              <w:jc w:val="both"/>
              <w:rPr>
                <w:b/>
                <w:bCs/>
                <w:color w:val="000000"/>
                <w:sz w:val="20"/>
                <w:szCs w:val="20"/>
              </w:rPr>
            </w:pPr>
          </w:p>
        </w:tc>
        <w:tc>
          <w:tcPr>
            <w:tcW w:w="1418" w:type="dxa"/>
            <w:shd w:val="clear" w:color="auto" w:fill="auto"/>
            <w:noWrap/>
            <w:hideMark/>
          </w:tcPr>
          <w:p w14:paraId="5E8A4131" w14:textId="77777777" w:rsidR="005B4C60" w:rsidRPr="005B4C60" w:rsidRDefault="005B4C60" w:rsidP="005B4C60">
            <w:pPr>
              <w:spacing w:after="120"/>
              <w:jc w:val="both"/>
              <w:rPr>
                <w:b/>
                <w:bCs/>
                <w:color w:val="000000"/>
                <w:sz w:val="20"/>
                <w:szCs w:val="20"/>
              </w:rPr>
            </w:pPr>
          </w:p>
        </w:tc>
      </w:tr>
      <w:tr w:rsidR="005B4C60" w:rsidRPr="005B4C60" w14:paraId="220B214B" w14:textId="77777777" w:rsidTr="005B4C60">
        <w:trPr>
          <w:trHeight w:val="20"/>
        </w:trPr>
        <w:tc>
          <w:tcPr>
            <w:tcW w:w="560" w:type="dxa"/>
            <w:shd w:val="clear" w:color="auto" w:fill="auto"/>
            <w:noWrap/>
            <w:vAlign w:val="bottom"/>
            <w:hideMark/>
          </w:tcPr>
          <w:p w14:paraId="3C063E5B"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5692F26A" w14:textId="77777777" w:rsidR="005B4C60" w:rsidRPr="005B4C60" w:rsidRDefault="005B4C60" w:rsidP="005B4C60">
            <w:pPr>
              <w:spacing w:after="120"/>
              <w:jc w:val="both"/>
              <w:rPr>
                <w:i/>
                <w:iCs/>
                <w:color w:val="000000"/>
                <w:sz w:val="20"/>
                <w:szCs w:val="20"/>
              </w:rPr>
            </w:pPr>
            <w:r w:rsidRPr="005B4C60">
              <w:rPr>
                <w:i/>
                <w:iCs/>
                <w:color w:val="000000"/>
                <w:sz w:val="20"/>
                <w:szCs w:val="20"/>
              </w:rPr>
              <w:t>– уголь активированный БАУ</w:t>
            </w:r>
          </w:p>
        </w:tc>
        <w:tc>
          <w:tcPr>
            <w:tcW w:w="1276" w:type="dxa"/>
            <w:shd w:val="clear" w:color="auto" w:fill="auto"/>
            <w:vAlign w:val="bottom"/>
            <w:hideMark/>
          </w:tcPr>
          <w:p w14:paraId="5E6A9FAD" w14:textId="77777777" w:rsidR="005B4C60" w:rsidRPr="005B4C60" w:rsidRDefault="005B4C60" w:rsidP="005B4C60">
            <w:pPr>
              <w:spacing w:after="120"/>
              <w:jc w:val="both"/>
              <w:rPr>
                <w:color w:val="000000"/>
                <w:sz w:val="20"/>
                <w:szCs w:val="20"/>
              </w:rPr>
            </w:pPr>
            <w:r w:rsidRPr="005B4C60">
              <w:rPr>
                <w:color w:val="000000"/>
                <w:sz w:val="20"/>
                <w:szCs w:val="20"/>
              </w:rPr>
              <w:t>0,700</w:t>
            </w:r>
          </w:p>
        </w:tc>
        <w:tc>
          <w:tcPr>
            <w:tcW w:w="1559" w:type="dxa"/>
            <w:shd w:val="clear" w:color="auto" w:fill="auto"/>
            <w:hideMark/>
          </w:tcPr>
          <w:p w14:paraId="3B7CA184" w14:textId="77777777" w:rsidR="005B4C60" w:rsidRPr="005B4C60" w:rsidRDefault="005B4C60" w:rsidP="005B4C60">
            <w:pPr>
              <w:spacing w:after="120"/>
              <w:jc w:val="both"/>
              <w:rPr>
                <w:color w:val="000000"/>
                <w:sz w:val="20"/>
                <w:szCs w:val="20"/>
              </w:rPr>
            </w:pPr>
            <w:r w:rsidRPr="005B4C60">
              <w:rPr>
                <w:sz w:val="20"/>
                <w:szCs w:val="20"/>
              </w:rPr>
              <w:t>95 183,95</w:t>
            </w:r>
          </w:p>
        </w:tc>
        <w:tc>
          <w:tcPr>
            <w:tcW w:w="1418" w:type="dxa"/>
            <w:shd w:val="clear" w:color="auto" w:fill="auto"/>
            <w:hideMark/>
          </w:tcPr>
          <w:p w14:paraId="374D0D7C" w14:textId="77777777" w:rsidR="005B4C60" w:rsidRPr="005B4C60" w:rsidRDefault="005B4C60" w:rsidP="005B4C60">
            <w:pPr>
              <w:spacing w:after="120"/>
              <w:jc w:val="both"/>
              <w:rPr>
                <w:color w:val="000000"/>
                <w:sz w:val="20"/>
                <w:szCs w:val="20"/>
              </w:rPr>
            </w:pPr>
            <w:r w:rsidRPr="005B4C60">
              <w:rPr>
                <w:sz w:val="20"/>
                <w:szCs w:val="20"/>
              </w:rPr>
              <w:t>66,63</w:t>
            </w:r>
          </w:p>
        </w:tc>
      </w:tr>
      <w:tr w:rsidR="005B4C60" w:rsidRPr="005B4C60" w14:paraId="5D1F4FD2" w14:textId="77777777" w:rsidTr="005B4C60">
        <w:trPr>
          <w:trHeight w:val="20"/>
        </w:trPr>
        <w:tc>
          <w:tcPr>
            <w:tcW w:w="560" w:type="dxa"/>
            <w:shd w:val="clear" w:color="auto" w:fill="auto"/>
            <w:noWrap/>
            <w:vAlign w:val="bottom"/>
            <w:hideMark/>
          </w:tcPr>
          <w:p w14:paraId="20090C85"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16320EBB" w14:textId="77777777" w:rsidR="005B4C60" w:rsidRPr="005B4C60" w:rsidRDefault="005B4C60" w:rsidP="005B4C60">
            <w:pPr>
              <w:spacing w:after="120"/>
              <w:jc w:val="both"/>
              <w:rPr>
                <w:i/>
                <w:iCs/>
                <w:color w:val="000000"/>
                <w:sz w:val="20"/>
                <w:szCs w:val="20"/>
              </w:rPr>
            </w:pPr>
            <w:r w:rsidRPr="005B4C60">
              <w:rPr>
                <w:i/>
                <w:iCs/>
                <w:color w:val="000000"/>
                <w:sz w:val="20"/>
                <w:szCs w:val="20"/>
              </w:rPr>
              <w:t>– антрацит "Пуролайт"</w:t>
            </w:r>
          </w:p>
        </w:tc>
        <w:tc>
          <w:tcPr>
            <w:tcW w:w="1276" w:type="dxa"/>
            <w:shd w:val="clear" w:color="auto" w:fill="auto"/>
            <w:vAlign w:val="bottom"/>
            <w:hideMark/>
          </w:tcPr>
          <w:p w14:paraId="196BC931" w14:textId="77777777" w:rsidR="005B4C60" w:rsidRPr="005B4C60" w:rsidRDefault="005B4C60" w:rsidP="005B4C60">
            <w:pPr>
              <w:spacing w:after="120"/>
              <w:jc w:val="both"/>
              <w:rPr>
                <w:color w:val="000000"/>
                <w:sz w:val="20"/>
                <w:szCs w:val="20"/>
              </w:rPr>
            </w:pPr>
            <w:r w:rsidRPr="005B4C60">
              <w:rPr>
                <w:color w:val="000000"/>
                <w:sz w:val="20"/>
                <w:szCs w:val="20"/>
              </w:rPr>
              <w:t>16,60</w:t>
            </w:r>
          </w:p>
        </w:tc>
        <w:tc>
          <w:tcPr>
            <w:tcW w:w="1559" w:type="dxa"/>
            <w:shd w:val="clear" w:color="auto" w:fill="auto"/>
            <w:hideMark/>
          </w:tcPr>
          <w:p w14:paraId="57122B8D" w14:textId="77777777" w:rsidR="005B4C60" w:rsidRPr="005B4C60" w:rsidRDefault="005B4C60" w:rsidP="005B4C60">
            <w:pPr>
              <w:spacing w:after="120"/>
              <w:jc w:val="both"/>
              <w:rPr>
                <w:color w:val="000000"/>
                <w:sz w:val="20"/>
                <w:szCs w:val="20"/>
              </w:rPr>
            </w:pPr>
            <w:r w:rsidRPr="005B4C60">
              <w:rPr>
                <w:sz w:val="20"/>
                <w:szCs w:val="20"/>
              </w:rPr>
              <w:t>18 703,67</w:t>
            </w:r>
          </w:p>
        </w:tc>
        <w:tc>
          <w:tcPr>
            <w:tcW w:w="1418" w:type="dxa"/>
            <w:shd w:val="clear" w:color="auto" w:fill="auto"/>
            <w:hideMark/>
          </w:tcPr>
          <w:p w14:paraId="6F1D9663" w14:textId="77777777" w:rsidR="005B4C60" w:rsidRPr="005B4C60" w:rsidRDefault="005B4C60" w:rsidP="005B4C60">
            <w:pPr>
              <w:spacing w:after="120"/>
              <w:jc w:val="both"/>
              <w:rPr>
                <w:color w:val="000000"/>
                <w:sz w:val="20"/>
                <w:szCs w:val="20"/>
              </w:rPr>
            </w:pPr>
            <w:r w:rsidRPr="005B4C60">
              <w:rPr>
                <w:sz w:val="20"/>
                <w:szCs w:val="20"/>
              </w:rPr>
              <w:t>310,48</w:t>
            </w:r>
          </w:p>
        </w:tc>
      </w:tr>
      <w:tr w:rsidR="005B4C60" w:rsidRPr="005B4C60" w14:paraId="1C4EEA65" w14:textId="77777777" w:rsidTr="005B4C60">
        <w:trPr>
          <w:trHeight w:val="20"/>
        </w:trPr>
        <w:tc>
          <w:tcPr>
            <w:tcW w:w="560" w:type="dxa"/>
            <w:shd w:val="clear" w:color="auto" w:fill="auto"/>
            <w:noWrap/>
            <w:vAlign w:val="bottom"/>
            <w:hideMark/>
          </w:tcPr>
          <w:p w14:paraId="15460EDF"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3BB543D9" w14:textId="77777777" w:rsidR="005B4C60" w:rsidRPr="005B4C60" w:rsidRDefault="005B4C60" w:rsidP="005B4C60">
            <w:pPr>
              <w:spacing w:after="120"/>
              <w:jc w:val="both"/>
              <w:rPr>
                <w:i/>
                <w:iCs/>
                <w:color w:val="000000"/>
                <w:sz w:val="20"/>
                <w:szCs w:val="20"/>
              </w:rPr>
            </w:pPr>
            <w:r w:rsidRPr="005B4C60">
              <w:rPr>
                <w:i/>
                <w:iCs/>
                <w:color w:val="000000"/>
                <w:sz w:val="20"/>
                <w:szCs w:val="20"/>
              </w:rPr>
              <w:t>– анионит АВ-17-08</w:t>
            </w:r>
          </w:p>
        </w:tc>
        <w:tc>
          <w:tcPr>
            <w:tcW w:w="1276" w:type="dxa"/>
            <w:shd w:val="clear" w:color="auto" w:fill="auto"/>
            <w:vAlign w:val="bottom"/>
            <w:hideMark/>
          </w:tcPr>
          <w:p w14:paraId="33F8B692" w14:textId="77777777" w:rsidR="005B4C60" w:rsidRPr="005B4C60" w:rsidRDefault="005B4C60" w:rsidP="005B4C60">
            <w:pPr>
              <w:spacing w:after="120"/>
              <w:jc w:val="both"/>
              <w:rPr>
                <w:color w:val="000000"/>
                <w:sz w:val="20"/>
                <w:szCs w:val="20"/>
              </w:rPr>
            </w:pPr>
            <w:r w:rsidRPr="005B4C60">
              <w:rPr>
                <w:color w:val="000000"/>
                <w:sz w:val="20"/>
                <w:szCs w:val="20"/>
              </w:rPr>
              <w:t>16,50</w:t>
            </w:r>
          </w:p>
        </w:tc>
        <w:tc>
          <w:tcPr>
            <w:tcW w:w="1559" w:type="dxa"/>
            <w:shd w:val="clear" w:color="auto" w:fill="auto"/>
            <w:hideMark/>
          </w:tcPr>
          <w:p w14:paraId="6780D79A" w14:textId="77777777" w:rsidR="005B4C60" w:rsidRPr="005B4C60" w:rsidRDefault="005B4C60" w:rsidP="005B4C60">
            <w:pPr>
              <w:spacing w:after="120"/>
              <w:jc w:val="both"/>
              <w:rPr>
                <w:color w:val="000000"/>
                <w:sz w:val="20"/>
                <w:szCs w:val="20"/>
              </w:rPr>
            </w:pPr>
            <w:r w:rsidRPr="005B4C60">
              <w:rPr>
                <w:sz w:val="20"/>
                <w:szCs w:val="20"/>
              </w:rPr>
              <w:t>139 359,82</w:t>
            </w:r>
          </w:p>
        </w:tc>
        <w:tc>
          <w:tcPr>
            <w:tcW w:w="1418" w:type="dxa"/>
            <w:shd w:val="clear" w:color="auto" w:fill="auto"/>
            <w:hideMark/>
          </w:tcPr>
          <w:p w14:paraId="54DC239C" w14:textId="77777777" w:rsidR="005B4C60" w:rsidRPr="005B4C60" w:rsidRDefault="005B4C60" w:rsidP="005B4C60">
            <w:pPr>
              <w:spacing w:after="120"/>
              <w:jc w:val="both"/>
              <w:rPr>
                <w:color w:val="000000"/>
                <w:sz w:val="20"/>
                <w:szCs w:val="20"/>
              </w:rPr>
            </w:pPr>
            <w:r w:rsidRPr="005B4C60">
              <w:rPr>
                <w:sz w:val="20"/>
                <w:szCs w:val="20"/>
              </w:rPr>
              <w:t>2 299,44</w:t>
            </w:r>
          </w:p>
        </w:tc>
      </w:tr>
      <w:tr w:rsidR="005B4C60" w:rsidRPr="005B4C60" w14:paraId="441EBF5D" w14:textId="77777777" w:rsidTr="005B4C60">
        <w:trPr>
          <w:trHeight w:val="20"/>
        </w:trPr>
        <w:tc>
          <w:tcPr>
            <w:tcW w:w="560" w:type="dxa"/>
            <w:shd w:val="clear" w:color="auto" w:fill="auto"/>
            <w:noWrap/>
            <w:vAlign w:val="bottom"/>
            <w:hideMark/>
          </w:tcPr>
          <w:p w14:paraId="1A82EC8D"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2BB9981E" w14:textId="77777777" w:rsidR="005B4C60" w:rsidRPr="005B4C60" w:rsidRDefault="005B4C60" w:rsidP="005B4C60">
            <w:pPr>
              <w:spacing w:after="120"/>
              <w:jc w:val="both"/>
              <w:rPr>
                <w:i/>
                <w:iCs/>
                <w:color w:val="000000"/>
                <w:sz w:val="20"/>
                <w:szCs w:val="20"/>
              </w:rPr>
            </w:pPr>
            <w:r w:rsidRPr="005B4C60">
              <w:rPr>
                <w:i/>
                <w:iCs/>
                <w:color w:val="000000"/>
                <w:sz w:val="20"/>
                <w:szCs w:val="20"/>
              </w:rPr>
              <w:t xml:space="preserve">– </w:t>
            </w:r>
            <w:bookmarkStart w:id="13" w:name="_Hlk15457470"/>
            <w:r w:rsidRPr="005B4C60">
              <w:rPr>
                <w:i/>
                <w:iCs/>
                <w:color w:val="000000"/>
                <w:sz w:val="20"/>
                <w:szCs w:val="20"/>
              </w:rPr>
              <w:t>катионит КУ-2-8 Na-форма</w:t>
            </w:r>
            <w:bookmarkEnd w:id="13"/>
          </w:p>
        </w:tc>
        <w:tc>
          <w:tcPr>
            <w:tcW w:w="1276" w:type="dxa"/>
            <w:shd w:val="clear" w:color="auto" w:fill="auto"/>
            <w:vAlign w:val="bottom"/>
            <w:hideMark/>
          </w:tcPr>
          <w:p w14:paraId="0A0D87E6" w14:textId="77777777" w:rsidR="005B4C60" w:rsidRPr="005B4C60" w:rsidRDefault="005B4C60" w:rsidP="005B4C60">
            <w:pPr>
              <w:spacing w:after="120"/>
              <w:jc w:val="both"/>
              <w:rPr>
                <w:color w:val="000000"/>
                <w:sz w:val="20"/>
                <w:szCs w:val="20"/>
              </w:rPr>
            </w:pPr>
            <w:r w:rsidRPr="005B4C60">
              <w:rPr>
                <w:color w:val="000000"/>
                <w:sz w:val="20"/>
                <w:szCs w:val="20"/>
              </w:rPr>
              <w:t>10,60</w:t>
            </w:r>
          </w:p>
        </w:tc>
        <w:tc>
          <w:tcPr>
            <w:tcW w:w="1559" w:type="dxa"/>
            <w:shd w:val="clear" w:color="auto" w:fill="auto"/>
            <w:hideMark/>
          </w:tcPr>
          <w:p w14:paraId="44234398" w14:textId="77777777" w:rsidR="005B4C60" w:rsidRPr="005B4C60" w:rsidRDefault="005B4C60" w:rsidP="005B4C60">
            <w:pPr>
              <w:spacing w:after="120"/>
              <w:jc w:val="both"/>
              <w:rPr>
                <w:color w:val="000000"/>
                <w:sz w:val="20"/>
                <w:szCs w:val="20"/>
              </w:rPr>
            </w:pPr>
            <w:r w:rsidRPr="005B4C60">
              <w:rPr>
                <w:sz w:val="20"/>
                <w:szCs w:val="20"/>
              </w:rPr>
              <w:t>79 567,50</w:t>
            </w:r>
          </w:p>
        </w:tc>
        <w:tc>
          <w:tcPr>
            <w:tcW w:w="1418" w:type="dxa"/>
            <w:shd w:val="clear" w:color="auto" w:fill="auto"/>
            <w:hideMark/>
          </w:tcPr>
          <w:p w14:paraId="17E4EB2C" w14:textId="77777777" w:rsidR="005B4C60" w:rsidRPr="005B4C60" w:rsidRDefault="005B4C60" w:rsidP="005B4C60">
            <w:pPr>
              <w:spacing w:after="120"/>
              <w:jc w:val="both"/>
              <w:rPr>
                <w:color w:val="000000"/>
                <w:sz w:val="20"/>
                <w:szCs w:val="20"/>
              </w:rPr>
            </w:pPr>
            <w:r w:rsidRPr="005B4C60">
              <w:rPr>
                <w:sz w:val="20"/>
                <w:szCs w:val="20"/>
              </w:rPr>
              <w:t>843,42</w:t>
            </w:r>
          </w:p>
        </w:tc>
      </w:tr>
      <w:tr w:rsidR="005B4C60" w:rsidRPr="005B4C60" w14:paraId="783CF8DC" w14:textId="77777777" w:rsidTr="005B4C60">
        <w:trPr>
          <w:trHeight w:val="20"/>
        </w:trPr>
        <w:tc>
          <w:tcPr>
            <w:tcW w:w="560" w:type="dxa"/>
            <w:shd w:val="clear" w:color="auto" w:fill="auto"/>
            <w:noWrap/>
            <w:vAlign w:val="bottom"/>
            <w:hideMark/>
          </w:tcPr>
          <w:p w14:paraId="6AA03E74" w14:textId="77777777" w:rsidR="005B4C60" w:rsidRPr="005B4C60" w:rsidRDefault="005B4C60" w:rsidP="005B4C60">
            <w:pPr>
              <w:spacing w:after="120"/>
              <w:jc w:val="both"/>
              <w:rPr>
                <w:color w:val="000000"/>
                <w:sz w:val="20"/>
                <w:szCs w:val="20"/>
              </w:rPr>
            </w:pPr>
            <w:r w:rsidRPr="005B4C60">
              <w:rPr>
                <w:color w:val="000000"/>
                <w:sz w:val="20"/>
                <w:szCs w:val="20"/>
              </w:rPr>
              <w:t> </w:t>
            </w:r>
          </w:p>
        </w:tc>
        <w:tc>
          <w:tcPr>
            <w:tcW w:w="4392" w:type="dxa"/>
            <w:shd w:val="clear" w:color="auto" w:fill="auto"/>
            <w:vAlign w:val="bottom"/>
            <w:hideMark/>
          </w:tcPr>
          <w:p w14:paraId="2088E905" w14:textId="77777777" w:rsidR="005B4C60" w:rsidRPr="005B4C60" w:rsidRDefault="005B4C60" w:rsidP="005B4C60">
            <w:pPr>
              <w:spacing w:after="120"/>
              <w:jc w:val="both"/>
              <w:rPr>
                <w:i/>
                <w:iCs/>
                <w:color w:val="000000"/>
                <w:sz w:val="20"/>
                <w:szCs w:val="20"/>
              </w:rPr>
            </w:pPr>
            <w:r w:rsidRPr="005B4C60">
              <w:rPr>
                <w:i/>
                <w:iCs/>
                <w:color w:val="000000"/>
                <w:sz w:val="20"/>
                <w:szCs w:val="20"/>
              </w:rPr>
              <w:t>– катионит КУ-2-8 Н-форма</w:t>
            </w:r>
          </w:p>
        </w:tc>
        <w:tc>
          <w:tcPr>
            <w:tcW w:w="1276" w:type="dxa"/>
            <w:shd w:val="clear" w:color="auto" w:fill="auto"/>
            <w:vAlign w:val="bottom"/>
            <w:hideMark/>
          </w:tcPr>
          <w:p w14:paraId="3F60287A" w14:textId="77777777" w:rsidR="005B4C60" w:rsidRPr="005B4C60" w:rsidRDefault="005B4C60" w:rsidP="005B4C60">
            <w:pPr>
              <w:spacing w:after="120"/>
              <w:jc w:val="both"/>
              <w:rPr>
                <w:color w:val="000000"/>
                <w:sz w:val="20"/>
                <w:szCs w:val="20"/>
              </w:rPr>
            </w:pPr>
            <w:r w:rsidRPr="005B4C60">
              <w:rPr>
                <w:color w:val="000000"/>
                <w:sz w:val="20"/>
                <w:szCs w:val="20"/>
              </w:rPr>
              <w:t>6,530</w:t>
            </w:r>
          </w:p>
        </w:tc>
        <w:tc>
          <w:tcPr>
            <w:tcW w:w="1559" w:type="dxa"/>
            <w:shd w:val="clear" w:color="auto" w:fill="auto"/>
            <w:hideMark/>
          </w:tcPr>
          <w:p w14:paraId="66FDAAFB" w14:textId="77777777" w:rsidR="005B4C60" w:rsidRPr="005B4C60" w:rsidRDefault="005B4C60" w:rsidP="005B4C60">
            <w:pPr>
              <w:spacing w:after="120"/>
              <w:jc w:val="both"/>
              <w:rPr>
                <w:color w:val="000000"/>
                <w:sz w:val="20"/>
                <w:szCs w:val="20"/>
              </w:rPr>
            </w:pPr>
            <w:r w:rsidRPr="005B4C60">
              <w:rPr>
                <w:sz w:val="20"/>
                <w:szCs w:val="20"/>
              </w:rPr>
              <w:t>87 321,96</w:t>
            </w:r>
          </w:p>
        </w:tc>
        <w:tc>
          <w:tcPr>
            <w:tcW w:w="1418" w:type="dxa"/>
            <w:shd w:val="clear" w:color="auto" w:fill="auto"/>
            <w:hideMark/>
          </w:tcPr>
          <w:p w14:paraId="2C955725" w14:textId="77777777" w:rsidR="005B4C60" w:rsidRPr="005B4C60" w:rsidRDefault="005B4C60" w:rsidP="005B4C60">
            <w:pPr>
              <w:spacing w:after="120"/>
              <w:jc w:val="both"/>
              <w:rPr>
                <w:color w:val="000000"/>
                <w:sz w:val="20"/>
                <w:szCs w:val="20"/>
              </w:rPr>
            </w:pPr>
            <w:r w:rsidRPr="005B4C60">
              <w:rPr>
                <w:sz w:val="20"/>
                <w:szCs w:val="20"/>
              </w:rPr>
              <w:t>570,21</w:t>
            </w:r>
          </w:p>
        </w:tc>
      </w:tr>
      <w:tr w:rsidR="005B4C60" w:rsidRPr="005B4C60" w14:paraId="6D05175A" w14:textId="77777777" w:rsidTr="005B4C60">
        <w:trPr>
          <w:trHeight w:val="20"/>
        </w:trPr>
        <w:tc>
          <w:tcPr>
            <w:tcW w:w="560" w:type="dxa"/>
            <w:shd w:val="clear" w:color="auto" w:fill="auto"/>
            <w:noWrap/>
            <w:vAlign w:val="bottom"/>
            <w:hideMark/>
          </w:tcPr>
          <w:p w14:paraId="562408A1" w14:textId="77777777" w:rsidR="005B4C60" w:rsidRPr="005B4C60" w:rsidRDefault="005B4C60" w:rsidP="005B4C60">
            <w:pPr>
              <w:spacing w:after="120"/>
              <w:jc w:val="both"/>
              <w:rPr>
                <w:b/>
                <w:bCs/>
                <w:color w:val="000000"/>
                <w:sz w:val="20"/>
                <w:szCs w:val="20"/>
              </w:rPr>
            </w:pPr>
            <w:r w:rsidRPr="005B4C60">
              <w:rPr>
                <w:b/>
                <w:bCs/>
                <w:color w:val="000000"/>
                <w:sz w:val="20"/>
                <w:szCs w:val="20"/>
              </w:rPr>
              <w:t>3</w:t>
            </w:r>
          </w:p>
        </w:tc>
        <w:tc>
          <w:tcPr>
            <w:tcW w:w="4392" w:type="dxa"/>
            <w:shd w:val="clear" w:color="auto" w:fill="auto"/>
            <w:vAlign w:val="bottom"/>
            <w:hideMark/>
          </w:tcPr>
          <w:p w14:paraId="3F6BFA4E" w14:textId="77777777" w:rsidR="005B4C60" w:rsidRPr="005B4C60" w:rsidRDefault="005B4C60" w:rsidP="005B4C60">
            <w:pPr>
              <w:spacing w:after="120"/>
              <w:jc w:val="both"/>
              <w:rPr>
                <w:b/>
                <w:bCs/>
                <w:color w:val="000000"/>
                <w:sz w:val="20"/>
                <w:szCs w:val="20"/>
              </w:rPr>
            </w:pPr>
            <w:r w:rsidRPr="005B4C60">
              <w:rPr>
                <w:b/>
                <w:bCs/>
                <w:color w:val="000000"/>
                <w:sz w:val="20"/>
                <w:szCs w:val="20"/>
              </w:rPr>
              <w:t xml:space="preserve">Перевозка </w:t>
            </w:r>
          </w:p>
        </w:tc>
        <w:tc>
          <w:tcPr>
            <w:tcW w:w="1276" w:type="dxa"/>
            <w:shd w:val="clear" w:color="auto" w:fill="auto"/>
            <w:noWrap/>
            <w:vAlign w:val="bottom"/>
            <w:hideMark/>
          </w:tcPr>
          <w:p w14:paraId="2C6E58CE" w14:textId="77777777" w:rsidR="005B4C60" w:rsidRPr="005B4C60" w:rsidRDefault="005B4C60" w:rsidP="005B4C60">
            <w:pPr>
              <w:spacing w:after="120"/>
              <w:jc w:val="both"/>
              <w:rPr>
                <w:b/>
                <w:bCs/>
                <w:color w:val="000000"/>
                <w:sz w:val="20"/>
                <w:szCs w:val="20"/>
              </w:rPr>
            </w:pPr>
            <w:r w:rsidRPr="005B4C60">
              <w:rPr>
                <w:b/>
                <w:bCs/>
                <w:color w:val="000000"/>
                <w:sz w:val="20"/>
                <w:szCs w:val="20"/>
              </w:rPr>
              <w:t>-</w:t>
            </w:r>
          </w:p>
        </w:tc>
        <w:tc>
          <w:tcPr>
            <w:tcW w:w="1559" w:type="dxa"/>
            <w:shd w:val="clear" w:color="auto" w:fill="auto"/>
            <w:noWrap/>
            <w:hideMark/>
          </w:tcPr>
          <w:p w14:paraId="2051A1D7" w14:textId="77777777" w:rsidR="005B4C60" w:rsidRPr="005B4C60" w:rsidRDefault="005B4C60" w:rsidP="005B4C60">
            <w:pPr>
              <w:spacing w:after="120"/>
              <w:jc w:val="both"/>
              <w:rPr>
                <w:b/>
                <w:bCs/>
                <w:color w:val="000000"/>
                <w:sz w:val="20"/>
                <w:szCs w:val="20"/>
              </w:rPr>
            </w:pPr>
          </w:p>
        </w:tc>
        <w:tc>
          <w:tcPr>
            <w:tcW w:w="1418" w:type="dxa"/>
            <w:shd w:val="clear" w:color="auto" w:fill="auto"/>
            <w:noWrap/>
            <w:hideMark/>
          </w:tcPr>
          <w:p w14:paraId="76BA881F" w14:textId="77777777" w:rsidR="005B4C60" w:rsidRPr="005B4C60" w:rsidRDefault="005B4C60" w:rsidP="005B4C60">
            <w:pPr>
              <w:spacing w:after="120"/>
              <w:jc w:val="both"/>
              <w:rPr>
                <w:color w:val="000000"/>
                <w:sz w:val="20"/>
                <w:szCs w:val="20"/>
              </w:rPr>
            </w:pPr>
            <w:r w:rsidRPr="005B4C60">
              <w:rPr>
                <w:sz w:val="20"/>
                <w:szCs w:val="20"/>
              </w:rPr>
              <w:t>145,33</w:t>
            </w:r>
          </w:p>
        </w:tc>
      </w:tr>
      <w:tr w:rsidR="005B4C60" w:rsidRPr="005B4C60" w14:paraId="081B87BD" w14:textId="77777777" w:rsidTr="005B4C60">
        <w:trPr>
          <w:trHeight w:val="20"/>
        </w:trPr>
        <w:tc>
          <w:tcPr>
            <w:tcW w:w="560" w:type="dxa"/>
            <w:shd w:val="clear" w:color="auto" w:fill="auto"/>
            <w:noWrap/>
            <w:vAlign w:val="bottom"/>
            <w:hideMark/>
          </w:tcPr>
          <w:p w14:paraId="775DCEE7" w14:textId="77777777" w:rsidR="005B4C60" w:rsidRPr="005B4C60" w:rsidRDefault="005B4C60" w:rsidP="005B4C60">
            <w:pPr>
              <w:spacing w:after="120"/>
              <w:jc w:val="both"/>
              <w:rPr>
                <w:b/>
                <w:bCs/>
                <w:color w:val="000000"/>
                <w:sz w:val="20"/>
                <w:szCs w:val="20"/>
              </w:rPr>
            </w:pPr>
            <w:r w:rsidRPr="005B4C60">
              <w:rPr>
                <w:b/>
                <w:bCs/>
                <w:color w:val="000000"/>
                <w:sz w:val="20"/>
                <w:szCs w:val="20"/>
              </w:rPr>
              <w:t>4</w:t>
            </w:r>
          </w:p>
        </w:tc>
        <w:tc>
          <w:tcPr>
            <w:tcW w:w="4392" w:type="dxa"/>
            <w:shd w:val="clear" w:color="auto" w:fill="auto"/>
            <w:vAlign w:val="bottom"/>
            <w:hideMark/>
          </w:tcPr>
          <w:p w14:paraId="64D773D2" w14:textId="77777777" w:rsidR="005B4C60" w:rsidRPr="005B4C60" w:rsidRDefault="005B4C60" w:rsidP="005B4C60">
            <w:pPr>
              <w:spacing w:after="120"/>
              <w:jc w:val="both"/>
              <w:rPr>
                <w:b/>
                <w:bCs/>
                <w:color w:val="000000"/>
                <w:sz w:val="20"/>
                <w:szCs w:val="20"/>
              </w:rPr>
            </w:pPr>
            <w:r w:rsidRPr="005B4C60">
              <w:rPr>
                <w:b/>
                <w:bCs/>
                <w:color w:val="000000"/>
                <w:sz w:val="20"/>
                <w:szCs w:val="20"/>
              </w:rPr>
              <w:t>ИТОГО</w:t>
            </w:r>
          </w:p>
        </w:tc>
        <w:tc>
          <w:tcPr>
            <w:tcW w:w="1276" w:type="dxa"/>
            <w:shd w:val="clear" w:color="auto" w:fill="auto"/>
            <w:vAlign w:val="bottom"/>
            <w:hideMark/>
          </w:tcPr>
          <w:p w14:paraId="38831B87" w14:textId="77777777" w:rsidR="005B4C60" w:rsidRPr="005B4C60" w:rsidRDefault="005B4C60" w:rsidP="005B4C60">
            <w:pPr>
              <w:spacing w:after="120"/>
              <w:jc w:val="both"/>
              <w:rPr>
                <w:b/>
                <w:bCs/>
                <w:color w:val="000000"/>
                <w:sz w:val="20"/>
                <w:szCs w:val="20"/>
              </w:rPr>
            </w:pPr>
            <w:r w:rsidRPr="005B4C60">
              <w:rPr>
                <w:b/>
                <w:bCs/>
                <w:color w:val="000000"/>
                <w:sz w:val="20"/>
                <w:szCs w:val="20"/>
              </w:rPr>
              <w:t> </w:t>
            </w:r>
          </w:p>
        </w:tc>
        <w:tc>
          <w:tcPr>
            <w:tcW w:w="1559" w:type="dxa"/>
            <w:shd w:val="clear" w:color="auto" w:fill="auto"/>
            <w:hideMark/>
          </w:tcPr>
          <w:p w14:paraId="18C3D486" w14:textId="77777777" w:rsidR="005B4C60" w:rsidRPr="005B4C60" w:rsidRDefault="005B4C60" w:rsidP="005B4C60">
            <w:pPr>
              <w:spacing w:after="120"/>
              <w:jc w:val="both"/>
              <w:rPr>
                <w:b/>
                <w:bCs/>
                <w:color w:val="000000"/>
                <w:sz w:val="20"/>
                <w:szCs w:val="20"/>
              </w:rPr>
            </w:pPr>
          </w:p>
        </w:tc>
        <w:tc>
          <w:tcPr>
            <w:tcW w:w="1418" w:type="dxa"/>
            <w:shd w:val="clear" w:color="auto" w:fill="auto"/>
            <w:hideMark/>
          </w:tcPr>
          <w:p w14:paraId="2BBCE149" w14:textId="77777777" w:rsidR="005B4C60" w:rsidRPr="005B4C60" w:rsidRDefault="005B4C60" w:rsidP="005B4C60">
            <w:pPr>
              <w:spacing w:after="120"/>
              <w:jc w:val="both"/>
              <w:rPr>
                <w:b/>
                <w:bCs/>
                <w:color w:val="000000"/>
                <w:sz w:val="20"/>
                <w:szCs w:val="20"/>
              </w:rPr>
            </w:pPr>
            <w:r w:rsidRPr="005B4C60">
              <w:rPr>
                <w:sz w:val="20"/>
                <w:szCs w:val="20"/>
              </w:rPr>
              <w:t>40 786,67</w:t>
            </w:r>
          </w:p>
        </w:tc>
      </w:tr>
      <w:tr w:rsidR="005B4C60" w:rsidRPr="005B4C60" w14:paraId="4CFB0AC3" w14:textId="77777777" w:rsidTr="005B4C60">
        <w:trPr>
          <w:trHeight w:val="20"/>
        </w:trPr>
        <w:tc>
          <w:tcPr>
            <w:tcW w:w="560" w:type="dxa"/>
            <w:shd w:val="clear" w:color="auto" w:fill="auto"/>
            <w:noWrap/>
            <w:vAlign w:val="bottom"/>
          </w:tcPr>
          <w:p w14:paraId="23330573" w14:textId="77777777" w:rsidR="005B4C60" w:rsidRPr="005B4C60" w:rsidRDefault="005B4C60" w:rsidP="005B4C60">
            <w:pPr>
              <w:spacing w:after="120"/>
              <w:jc w:val="both"/>
              <w:rPr>
                <w:b/>
                <w:bCs/>
                <w:color w:val="000000"/>
                <w:sz w:val="20"/>
                <w:szCs w:val="20"/>
              </w:rPr>
            </w:pPr>
            <w:r w:rsidRPr="005B4C60">
              <w:rPr>
                <w:b/>
                <w:bCs/>
                <w:color w:val="000000"/>
                <w:sz w:val="20"/>
                <w:szCs w:val="20"/>
              </w:rPr>
              <w:t>5</w:t>
            </w:r>
          </w:p>
        </w:tc>
        <w:tc>
          <w:tcPr>
            <w:tcW w:w="4392" w:type="dxa"/>
            <w:shd w:val="clear" w:color="auto" w:fill="auto"/>
            <w:vAlign w:val="bottom"/>
          </w:tcPr>
          <w:p w14:paraId="7764D18F" w14:textId="77777777" w:rsidR="005B4C60" w:rsidRPr="005B4C60" w:rsidRDefault="005B4C60" w:rsidP="005B4C60">
            <w:pPr>
              <w:spacing w:after="120"/>
              <w:jc w:val="both"/>
              <w:rPr>
                <w:b/>
                <w:bCs/>
                <w:color w:val="000000"/>
                <w:sz w:val="20"/>
                <w:szCs w:val="20"/>
              </w:rPr>
            </w:pPr>
            <w:r w:rsidRPr="005B4C60">
              <w:rPr>
                <w:b/>
                <w:bCs/>
                <w:color w:val="000000"/>
                <w:sz w:val="20"/>
                <w:szCs w:val="20"/>
              </w:rPr>
              <w:t>ИТОГО на пр-во тепловой энергии</w:t>
            </w:r>
          </w:p>
        </w:tc>
        <w:tc>
          <w:tcPr>
            <w:tcW w:w="1276" w:type="dxa"/>
            <w:shd w:val="clear" w:color="auto" w:fill="auto"/>
            <w:vAlign w:val="bottom"/>
          </w:tcPr>
          <w:p w14:paraId="71C85168" w14:textId="77777777" w:rsidR="005B4C60" w:rsidRPr="005B4C60" w:rsidRDefault="005B4C60" w:rsidP="005B4C60">
            <w:pPr>
              <w:spacing w:after="120"/>
              <w:jc w:val="both"/>
              <w:rPr>
                <w:b/>
                <w:bCs/>
                <w:color w:val="000000"/>
                <w:sz w:val="20"/>
                <w:szCs w:val="20"/>
              </w:rPr>
            </w:pPr>
          </w:p>
        </w:tc>
        <w:tc>
          <w:tcPr>
            <w:tcW w:w="1559" w:type="dxa"/>
            <w:shd w:val="clear" w:color="auto" w:fill="auto"/>
          </w:tcPr>
          <w:p w14:paraId="2CE809BB" w14:textId="77777777" w:rsidR="005B4C60" w:rsidRPr="005B4C60" w:rsidRDefault="005B4C60" w:rsidP="005B4C60">
            <w:pPr>
              <w:spacing w:after="120"/>
              <w:jc w:val="both"/>
              <w:rPr>
                <w:b/>
                <w:bCs/>
                <w:color w:val="000000"/>
                <w:sz w:val="20"/>
                <w:szCs w:val="20"/>
              </w:rPr>
            </w:pPr>
          </w:p>
        </w:tc>
        <w:tc>
          <w:tcPr>
            <w:tcW w:w="1418" w:type="dxa"/>
            <w:shd w:val="clear" w:color="auto" w:fill="auto"/>
          </w:tcPr>
          <w:p w14:paraId="5CCA03A7" w14:textId="77777777" w:rsidR="005B4C60" w:rsidRPr="005B4C60" w:rsidRDefault="005B4C60" w:rsidP="005B4C60">
            <w:pPr>
              <w:spacing w:after="120"/>
              <w:jc w:val="both"/>
              <w:rPr>
                <w:b/>
                <w:bCs/>
                <w:color w:val="000000"/>
                <w:sz w:val="20"/>
                <w:szCs w:val="20"/>
              </w:rPr>
            </w:pPr>
            <w:r w:rsidRPr="005B4C60">
              <w:rPr>
                <w:sz w:val="20"/>
                <w:szCs w:val="20"/>
              </w:rPr>
              <w:t>32 319,36</w:t>
            </w:r>
          </w:p>
        </w:tc>
      </w:tr>
    </w:tbl>
    <w:p w14:paraId="55D8C6A9" w14:textId="77777777" w:rsidR="005B4C60" w:rsidRPr="005B4C60" w:rsidRDefault="005B4C60" w:rsidP="005B4C60">
      <w:pPr>
        <w:spacing w:after="120" w:line="360" w:lineRule="auto"/>
        <w:ind w:left="360" w:firstLine="720"/>
        <w:contextualSpacing/>
        <w:jc w:val="both"/>
        <w:rPr>
          <w:color w:val="000000"/>
          <w:sz w:val="28"/>
          <w:szCs w:val="28"/>
        </w:rPr>
      </w:pPr>
    </w:p>
    <w:p w14:paraId="784A29D7" w14:textId="77777777" w:rsidR="005B4C60" w:rsidRPr="005B4C60" w:rsidRDefault="005B4C60" w:rsidP="005B4C60">
      <w:pPr>
        <w:spacing w:after="120" w:line="360" w:lineRule="auto"/>
        <w:ind w:firstLine="720"/>
        <w:contextualSpacing/>
        <w:jc w:val="both"/>
        <w:rPr>
          <w:color w:val="000000"/>
          <w:sz w:val="28"/>
          <w:szCs w:val="28"/>
        </w:rPr>
      </w:pPr>
      <w:r w:rsidRPr="005B4C60">
        <w:rPr>
          <w:color w:val="000000"/>
          <w:sz w:val="28"/>
          <w:szCs w:val="28"/>
        </w:rPr>
        <w:lastRenderedPageBreak/>
        <w:t>Эксперты предлагают включить в расчёт НВВ на 2020 год по статье расходы на сырье и материалы в размере 68 659 тыс. руб.</w:t>
      </w:r>
    </w:p>
    <w:p w14:paraId="50342540" w14:textId="77777777" w:rsidR="005B4C60" w:rsidRPr="005B4C60" w:rsidRDefault="005B4C60" w:rsidP="005B4C60">
      <w:pPr>
        <w:spacing w:after="120" w:line="360" w:lineRule="auto"/>
        <w:ind w:firstLine="720"/>
        <w:contextualSpacing/>
        <w:jc w:val="both"/>
        <w:rPr>
          <w:color w:val="000000"/>
          <w:sz w:val="28"/>
          <w:szCs w:val="28"/>
        </w:rPr>
      </w:pPr>
      <w:r w:rsidRPr="005B4C60">
        <w:rPr>
          <w:color w:val="000000"/>
          <w:sz w:val="28"/>
          <w:szCs w:val="28"/>
        </w:rPr>
        <w:t>Корректировка предложения предприятия по статье расходы на сырье материалы на 2020 год в сторону снижения составила 23 540 тыс. руб.</w:t>
      </w:r>
    </w:p>
    <w:p w14:paraId="7B85E3BC" w14:textId="77777777" w:rsidR="005B4C60" w:rsidRPr="005B4C60" w:rsidRDefault="005B4C60" w:rsidP="005B4C60">
      <w:pPr>
        <w:keepNext/>
        <w:spacing w:line="360" w:lineRule="auto"/>
        <w:ind w:firstLine="851"/>
        <w:contextualSpacing/>
        <w:outlineLvl w:val="1"/>
        <w:rPr>
          <w:b/>
          <w:sz w:val="28"/>
          <w:szCs w:val="20"/>
        </w:rPr>
      </w:pPr>
      <w:r w:rsidRPr="005B4C60">
        <w:rPr>
          <w:b/>
          <w:sz w:val="28"/>
          <w:szCs w:val="20"/>
        </w:rPr>
        <w:t>3.1.1.4. Расходы на ремонт основных средств</w:t>
      </w:r>
    </w:p>
    <w:p w14:paraId="5A7E9B2E" w14:textId="77777777" w:rsidR="005B4C60" w:rsidRPr="005B4C60" w:rsidRDefault="005B4C60" w:rsidP="005B4C60">
      <w:pPr>
        <w:spacing w:line="360" w:lineRule="auto"/>
        <w:ind w:firstLine="851"/>
        <w:jc w:val="both"/>
        <w:rPr>
          <w:sz w:val="28"/>
          <w:szCs w:val="28"/>
        </w:rPr>
      </w:pPr>
      <w:r w:rsidRPr="005B4C60">
        <w:rPr>
          <w:sz w:val="28"/>
          <w:szCs w:val="28"/>
        </w:rPr>
        <w:t>Предприятие представило ремонтную программу по подготовке ТЭЦ к ОЗП 2020 - 2021 годы. Ремонтная программа ООО «ЮТЭЦ» предусматривает выполнение ремонтов на сумму 554 771,69 тыс. руб. (без НДС), в т.ч. в части производства теплоэнергии - 439 601,09 тыс. руб. и содержит 75 мероприятий.</w:t>
      </w:r>
    </w:p>
    <w:p w14:paraId="46142587" w14:textId="77777777" w:rsidR="005B4C60" w:rsidRPr="005B4C60" w:rsidRDefault="005B4C60" w:rsidP="005B4C60">
      <w:pPr>
        <w:spacing w:line="360" w:lineRule="auto"/>
        <w:ind w:firstLine="851"/>
        <w:jc w:val="both"/>
        <w:rPr>
          <w:sz w:val="28"/>
          <w:szCs w:val="28"/>
        </w:rPr>
      </w:pPr>
      <w:r w:rsidRPr="005B4C60">
        <w:rPr>
          <w:sz w:val="28"/>
          <w:szCs w:val="28"/>
        </w:rPr>
        <w:tab/>
        <w:t>Для обоснования планируемых расходов на ремонты ООО «ЮТЭЦ» представило:</w:t>
      </w:r>
    </w:p>
    <w:p w14:paraId="0DF08283" w14:textId="77777777" w:rsidR="005B4C60" w:rsidRPr="005B4C60" w:rsidRDefault="005B4C60" w:rsidP="005B4C60">
      <w:pPr>
        <w:spacing w:line="360" w:lineRule="auto"/>
        <w:ind w:firstLine="851"/>
        <w:jc w:val="both"/>
        <w:rPr>
          <w:sz w:val="28"/>
          <w:szCs w:val="28"/>
        </w:rPr>
      </w:pPr>
      <w:r w:rsidRPr="005B4C60">
        <w:rPr>
          <w:sz w:val="28"/>
          <w:szCs w:val="28"/>
        </w:rPr>
        <w:t>- ремонтную программу ООО «ЮТЭЦ» по подготовке ТЭЦ к ОЗП 2020 - 2021 гг.;</w:t>
      </w:r>
    </w:p>
    <w:p w14:paraId="5ECBA697" w14:textId="77777777" w:rsidR="005B4C60" w:rsidRPr="005B4C60" w:rsidRDefault="005B4C60" w:rsidP="005B4C60">
      <w:pPr>
        <w:spacing w:line="360" w:lineRule="auto"/>
        <w:ind w:firstLine="851"/>
        <w:jc w:val="both"/>
        <w:rPr>
          <w:sz w:val="28"/>
          <w:szCs w:val="28"/>
        </w:rPr>
      </w:pPr>
      <w:r w:rsidRPr="005B4C60">
        <w:rPr>
          <w:sz w:val="28"/>
          <w:szCs w:val="28"/>
        </w:rPr>
        <w:t>- график ремонтов ТЭЦ с 01.12.2019 по 31.12.2020, согласованный Главой г. Юрги;</w:t>
      </w:r>
    </w:p>
    <w:p w14:paraId="45C2E83D" w14:textId="77777777" w:rsidR="005B4C60" w:rsidRPr="005B4C60" w:rsidRDefault="005B4C60" w:rsidP="005B4C60">
      <w:pPr>
        <w:spacing w:line="360" w:lineRule="auto"/>
        <w:ind w:firstLine="851"/>
        <w:jc w:val="both"/>
        <w:rPr>
          <w:sz w:val="28"/>
          <w:szCs w:val="28"/>
        </w:rPr>
      </w:pPr>
      <w:r w:rsidRPr="005B4C60">
        <w:rPr>
          <w:sz w:val="28"/>
          <w:szCs w:val="28"/>
        </w:rPr>
        <w:t>- номенклатуры типовых капитальных ремонтов котло- и турбоагрегатов;</w:t>
      </w:r>
    </w:p>
    <w:p w14:paraId="61544FE3" w14:textId="77777777" w:rsidR="005B4C60" w:rsidRPr="005B4C60" w:rsidRDefault="005B4C60" w:rsidP="005B4C60">
      <w:pPr>
        <w:spacing w:line="360" w:lineRule="auto"/>
        <w:ind w:firstLine="851"/>
        <w:jc w:val="both"/>
        <w:rPr>
          <w:sz w:val="28"/>
          <w:szCs w:val="28"/>
        </w:rPr>
      </w:pPr>
      <w:r w:rsidRPr="005B4C60">
        <w:rPr>
          <w:sz w:val="28"/>
          <w:szCs w:val="28"/>
        </w:rPr>
        <w:t>- ранее заключенные ООО «Юргинский машзавод» договоры с подрядчиками;</w:t>
      </w:r>
    </w:p>
    <w:p w14:paraId="7A89AE99" w14:textId="77777777" w:rsidR="005B4C60" w:rsidRPr="005B4C60" w:rsidRDefault="005B4C60" w:rsidP="005B4C60">
      <w:pPr>
        <w:spacing w:line="360" w:lineRule="auto"/>
        <w:ind w:firstLine="851"/>
        <w:jc w:val="both"/>
        <w:rPr>
          <w:sz w:val="28"/>
          <w:szCs w:val="28"/>
        </w:rPr>
      </w:pPr>
      <w:r w:rsidRPr="005B4C60">
        <w:rPr>
          <w:sz w:val="28"/>
          <w:szCs w:val="28"/>
        </w:rPr>
        <w:t>- коммерческие предложения от поставщиков товаров и услуг;</w:t>
      </w:r>
    </w:p>
    <w:p w14:paraId="0EFC1C72" w14:textId="77777777" w:rsidR="005B4C60" w:rsidRPr="005B4C60" w:rsidRDefault="005B4C60" w:rsidP="005B4C60">
      <w:pPr>
        <w:spacing w:line="360" w:lineRule="auto"/>
        <w:ind w:firstLine="851"/>
        <w:jc w:val="both"/>
        <w:rPr>
          <w:sz w:val="28"/>
          <w:szCs w:val="28"/>
        </w:rPr>
      </w:pPr>
      <w:r w:rsidRPr="005B4C60">
        <w:rPr>
          <w:sz w:val="28"/>
          <w:szCs w:val="28"/>
        </w:rPr>
        <w:t>- прайс-листы на оборудование/материалы;</w:t>
      </w:r>
    </w:p>
    <w:p w14:paraId="78DBF470" w14:textId="77777777" w:rsidR="005B4C60" w:rsidRPr="005B4C60" w:rsidRDefault="005B4C60" w:rsidP="005B4C60">
      <w:pPr>
        <w:spacing w:line="360" w:lineRule="auto"/>
        <w:ind w:firstLine="851"/>
        <w:jc w:val="both"/>
        <w:rPr>
          <w:sz w:val="28"/>
          <w:szCs w:val="28"/>
        </w:rPr>
      </w:pPr>
      <w:r w:rsidRPr="005B4C60">
        <w:rPr>
          <w:sz w:val="28"/>
          <w:szCs w:val="28"/>
        </w:rPr>
        <w:t>- локальные сметные расчеты;</w:t>
      </w:r>
    </w:p>
    <w:p w14:paraId="293D6147" w14:textId="77777777" w:rsidR="005B4C60" w:rsidRPr="005B4C60" w:rsidRDefault="005B4C60" w:rsidP="005B4C60">
      <w:pPr>
        <w:spacing w:line="360" w:lineRule="auto"/>
        <w:ind w:firstLine="851"/>
        <w:jc w:val="both"/>
        <w:rPr>
          <w:sz w:val="28"/>
          <w:szCs w:val="28"/>
        </w:rPr>
      </w:pPr>
      <w:r w:rsidRPr="005B4C60">
        <w:rPr>
          <w:sz w:val="28"/>
          <w:szCs w:val="28"/>
        </w:rPr>
        <w:t>- предписания Ростехнадзора;</w:t>
      </w:r>
    </w:p>
    <w:p w14:paraId="32C9AC8C" w14:textId="77777777" w:rsidR="005B4C60" w:rsidRPr="005B4C60" w:rsidRDefault="005B4C60" w:rsidP="005B4C60">
      <w:pPr>
        <w:spacing w:line="360" w:lineRule="auto"/>
        <w:ind w:firstLine="851"/>
        <w:jc w:val="both"/>
        <w:rPr>
          <w:sz w:val="28"/>
          <w:szCs w:val="28"/>
        </w:rPr>
      </w:pPr>
      <w:r w:rsidRPr="005B4C60">
        <w:rPr>
          <w:sz w:val="28"/>
          <w:szCs w:val="28"/>
        </w:rPr>
        <w:t>- акты неисправности (поломки) оборудования;</w:t>
      </w:r>
    </w:p>
    <w:p w14:paraId="7DED42D5" w14:textId="77777777" w:rsidR="005B4C60" w:rsidRPr="005B4C60" w:rsidRDefault="005B4C60" w:rsidP="005B4C60">
      <w:pPr>
        <w:spacing w:line="360" w:lineRule="auto"/>
        <w:ind w:firstLine="851"/>
        <w:jc w:val="both"/>
        <w:rPr>
          <w:sz w:val="28"/>
          <w:szCs w:val="28"/>
        </w:rPr>
      </w:pPr>
      <w:r w:rsidRPr="005B4C60">
        <w:rPr>
          <w:sz w:val="28"/>
          <w:szCs w:val="28"/>
        </w:rPr>
        <w:t>- акты дефектации оборудования / дефектные ведомости;</w:t>
      </w:r>
    </w:p>
    <w:p w14:paraId="1229ECA1" w14:textId="77777777" w:rsidR="005B4C60" w:rsidRPr="005B4C60" w:rsidRDefault="005B4C60" w:rsidP="005B4C60">
      <w:pPr>
        <w:spacing w:line="360" w:lineRule="auto"/>
        <w:ind w:firstLine="851"/>
        <w:jc w:val="both"/>
        <w:rPr>
          <w:sz w:val="28"/>
          <w:szCs w:val="28"/>
        </w:rPr>
      </w:pPr>
      <w:r w:rsidRPr="005B4C60">
        <w:rPr>
          <w:sz w:val="28"/>
          <w:szCs w:val="28"/>
        </w:rPr>
        <w:t>- отчеты специализированных организаций по обследованию зданий и сооружений станции;</w:t>
      </w:r>
    </w:p>
    <w:p w14:paraId="6D678AB7" w14:textId="77777777" w:rsidR="005B4C60" w:rsidRPr="005B4C60" w:rsidRDefault="005B4C60" w:rsidP="005B4C60">
      <w:pPr>
        <w:spacing w:line="360" w:lineRule="auto"/>
        <w:ind w:firstLine="851"/>
        <w:jc w:val="both"/>
        <w:rPr>
          <w:sz w:val="28"/>
          <w:szCs w:val="28"/>
        </w:rPr>
      </w:pPr>
      <w:r w:rsidRPr="005B4C60">
        <w:rPr>
          <w:sz w:val="28"/>
          <w:szCs w:val="28"/>
        </w:rPr>
        <w:t>- заключения экспертиз промышленной безопасности опасных промышленных объектов.</w:t>
      </w:r>
    </w:p>
    <w:p w14:paraId="38419175" w14:textId="77777777" w:rsidR="005B4C60" w:rsidRPr="005B4C60" w:rsidRDefault="005B4C60" w:rsidP="005B4C60">
      <w:pPr>
        <w:spacing w:line="360" w:lineRule="auto"/>
        <w:ind w:firstLine="851"/>
        <w:jc w:val="both"/>
        <w:rPr>
          <w:sz w:val="28"/>
          <w:szCs w:val="28"/>
        </w:rPr>
      </w:pPr>
      <w:r w:rsidRPr="005B4C60">
        <w:rPr>
          <w:sz w:val="28"/>
          <w:szCs w:val="28"/>
        </w:rPr>
        <w:lastRenderedPageBreak/>
        <w:t>Перечень обосновывающих материалов по каждому ремонтному мероприятию приведен в приложении.</w:t>
      </w:r>
    </w:p>
    <w:p w14:paraId="4675FC76" w14:textId="77777777" w:rsidR="005B4C60" w:rsidRPr="005B4C60" w:rsidRDefault="005B4C60" w:rsidP="005B4C60">
      <w:pPr>
        <w:spacing w:line="360" w:lineRule="auto"/>
        <w:ind w:firstLine="851"/>
        <w:contextualSpacing/>
        <w:jc w:val="both"/>
        <w:rPr>
          <w:rFonts w:eastAsia="Calibri"/>
          <w:sz w:val="28"/>
          <w:szCs w:val="28"/>
          <w:lang w:eastAsia="en-US"/>
        </w:rPr>
      </w:pPr>
      <w:r w:rsidRPr="005B4C60">
        <w:rPr>
          <w:rFonts w:eastAsia="Calibri"/>
          <w:sz w:val="28"/>
          <w:szCs w:val="28"/>
          <w:lang w:eastAsia="en-US"/>
        </w:rPr>
        <w:t>В результате проведенной экспертизы документальной обоснованности ремонтной программы ООО «ЮТЭЦ» на 2020 год подтвержденная стоимость составляет 330 277,70 тыс. руб. (без НДС), в т.ч. в части производства теплоэнергии – 261 712,05 тыс. руб.</w:t>
      </w:r>
    </w:p>
    <w:p w14:paraId="3763153B" w14:textId="77777777" w:rsidR="005B4C60" w:rsidRPr="005B4C60" w:rsidRDefault="005B4C60" w:rsidP="005B4C60">
      <w:pPr>
        <w:spacing w:line="360" w:lineRule="auto"/>
        <w:ind w:firstLine="851"/>
        <w:contextualSpacing/>
        <w:jc w:val="both"/>
        <w:rPr>
          <w:rFonts w:eastAsia="Calibri"/>
          <w:sz w:val="28"/>
          <w:szCs w:val="28"/>
          <w:lang w:eastAsia="en-US"/>
        </w:rPr>
      </w:pPr>
      <w:r w:rsidRPr="005B4C60">
        <w:rPr>
          <w:rFonts w:eastAsia="Calibri"/>
          <w:sz w:val="28"/>
          <w:szCs w:val="28"/>
          <w:lang w:eastAsia="en-US"/>
        </w:rPr>
        <w:t>Произведенная экспертами корректировка в сторону снижения предложение предприятия по стоимости ремонтной программы на 2020 год на 224 493,99 тыс. руб. обусловлена исключением стоимости 2-х мероприятий «Сервисное обслуживание ПТК котла № 5» и «Проведение экспертиз промышленной безопасности» общей стоимостью 3 912,94 тыс. руб., которые не относятся к ремонтным работам, а также исключением следующих не полностью документально обоснованных девяти мероприятий на общую сумму 96 287,93 тыс. руб.: «Капитальный ремонт турбогенератора АП25-2М инв. № 28447», «Замена ширм пароперегревателя инв. № 28531 котла «Саймон Карвес» № 1», «Замена змеевиков, котел ПТВМ-100 № 7 инв. № 88003», «Изготовление, демонтаж, монтаж аккумуляторного бака БПС V=2000 инв. № 28453», «Окраска кабельных линий, металлоконструкций ГРУ 6 кВ», «Приобретение, демонтаж, монтаж трубы, отводов, компенсаторов, опор I и II выводов ø600 мм. ТЭЦ-город (150 м.)», «Изготовление труб котельного пучка котла №1 инв. № 28531», Ремонт экономайзера котла № 5 инв. № 81025», «Капитальный ремонт бетонных полов перекрытия завалочных бункеров котла 5».</w:t>
      </w:r>
    </w:p>
    <w:p w14:paraId="6F325485" w14:textId="77777777" w:rsidR="005B4C60" w:rsidRPr="005B4C60" w:rsidRDefault="005B4C60" w:rsidP="005B4C60">
      <w:pPr>
        <w:spacing w:line="360" w:lineRule="auto"/>
        <w:ind w:firstLine="851"/>
        <w:contextualSpacing/>
        <w:jc w:val="both"/>
        <w:rPr>
          <w:rFonts w:eastAsia="Calibri"/>
          <w:sz w:val="28"/>
          <w:szCs w:val="28"/>
          <w:lang w:eastAsia="en-US"/>
        </w:rPr>
      </w:pPr>
      <w:r w:rsidRPr="005B4C60">
        <w:rPr>
          <w:rFonts w:eastAsia="Calibri"/>
          <w:sz w:val="28"/>
          <w:szCs w:val="28"/>
          <w:lang w:eastAsia="en-US"/>
        </w:rPr>
        <w:t>Кроме того, снижением стоимости 49 мероприятий на сумму 124 293,12 тыс. руб. (состав мероприятий приведен в приложении), в связи с тем, что часть стоимости этих мероприятий (16,7%) была учтена при установлении тарифов предприятию (на 2019 год тариф предприятию установлен постановлением региональной энергетической комиссии Кемеровской области от 22.10.2019 № 314).</w:t>
      </w:r>
    </w:p>
    <w:p w14:paraId="78E15538" w14:textId="77777777" w:rsidR="005B4C60" w:rsidRPr="005B4C60" w:rsidRDefault="005B4C60" w:rsidP="005B4C60">
      <w:pPr>
        <w:spacing w:line="360" w:lineRule="auto"/>
        <w:ind w:firstLine="851"/>
        <w:contextualSpacing/>
        <w:jc w:val="both"/>
        <w:rPr>
          <w:rFonts w:eastAsia="Calibri"/>
          <w:sz w:val="28"/>
          <w:szCs w:val="28"/>
          <w:lang w:eastAsia="en-US"/>
        </w:rPr>
      </w:pPr>
      <w:r w:rsidRPr="005B4C60">
        <w:rPr>
          <w:rFonts w:eastAsia="Calibri"/>
          <w:sz w:val="28"/>
          <w:szCs w:val="28"/>
          <w:lang w:eastAsia="en-US"/>
        </w:rPr>
        <w:lastRenderedPageBreak/>
        <w:t>Замечания к документальной обоснованности отдельных мероприятий ремонтной программы на 2020 год приведены в таблице 4.</w:t>
      </w:r>
    </w:p>
    <w:p w14:paraId="778F3C8D" w14:textId="77777777" w:rsidR="005B4C60" w:rsidRPr="005B4C60" w:rsidRDefault="005B4C60" w:rsidP="005B4C60">
      <w:pPr>
        <w:spacing w:after="240" w:line="360" w:lineRule="auto"/>
        <w:ind w:firstLine="851"/>
        <w:jc w:val="both"/>
        <w:rPr>
          <w:rFonts w:eastAsia="Calibri"/>
          <w:sz w:val="28"/>
          <w:szCs w:val="28"/>
          <w:lang w:eastAsia="en-US"/>
        </w:rPr>
      </w:pPr>
      <w:r w:rsidRPr="005B4C60">
        <w:rPr>
          <w:rFonts w:eastAsia="Calibri"/>
          <w:sz w:val="28"/>
          <w:szCs w:val="28"/>
          <w:lang w:eastAsia="en-US"/>
        </w:rPr>
        <w:tab/>
        <w:t>На основании проведенной экспертизы обоснованности планируемых ООО «ЮТЭЦ» расходов на ремонтную программу на 2020 год, предлагается учесть, при установлении предприятию тарифа на тепловую энергию, затраты на ремонты в следующем объеме:</w:t>
      </w:r>
    </w:p>
    <w:p w14:paraId="4D12ED20" w14:textId="77777777" w:rsidR="005B4C60" w:rsidRPr="005B4C60" w:rsidRDefault="005B4C60" w:rsidP="005B4C60">
      <w:pPr>
        <w:spacing w:after="240" w:line="360" w:lineRule="auto"/>
        <w:ind w:firstLine="851"/>
        <w:jc w:val="right"/>
        <w:rPr>
          <w:rFonts w:eastAsia="Calibri"/>
          <w:sz w:val="28"/>
          <w:szCs w:val="28"/>
          <w:lang w:eastAsia="en-US"/>
        </w:rPr>
      </w:pPr>
      <w:r w:rsidRPr="005B4C60">
        <w:rPr>
          <w:rFonts w:eastAsia="Calibri"/>
          <w:sz w:val="28"/>
          <w:szCs w:val="28"/>
          <w:lang w:eastAsia="en-U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167"/>
      </w:tblGrid>
      <w:tr w:rsidR="005B4C60" w:rsidRPr="005B4C60" w14:paraId="2F37F26A" w14:textId="77777777" w:rsidTr="005B4C60">
        <w:tc>
          <w:tcPr>
            <w:tcW w:w="7338" w:type="dxa"/>
            <w:shd w:val="clear" w:color="auto" w:fill="auto"/>
          </w:tcPr>
          <w:p w14:paraId="6A1FC0DC" w14:textId="77777777" w:rsidR="005B4C60" w:rsidRPr="005B4C60" w:rsidRDefault="005B4C60" w:rsidP="005B4C60">
            <w:pPr>
              <w:spacing w:after="160" w:line="259" w:lineRule="auto"/>
              <w:ind w:firstLine="142"/>
              <w:contextualSpacing/>
              <w:jc w:val="both"/>
              <w:rPr>
                <w:bCs/>
                <w:color w:val="000000"/>
              </w:rPr>
            </w:pPr>
            <w:r w:rsidRPr="005B4C60">
              <w:rPr>
                <w:bCs/>
                <w:color w:val="000000"/>
              </w:rPr>
              <w:t xml:space="preserve">Всего обоснованная стоимость ремонтных мероприятий, </w:t>
            </w:r>
          </w:p>
          <w:p w14:paraId="5F36A8C3" w14:textId="77777777" w:rsidR="005B4C60" w:rsidRPr="005B4C60" w:rsidRDefault="005B4C60" w:rsidP="005B4C60">
            <w:pPr>
              <w:spacing w:after="160" w:line="259" w:lineRule="auto"/>
              <w:ind w:firstLine="142"/>
              <w:contextualSpacing/>
              <w:jc w:val="both"/>
              <w:rPr>
                <w:bCs/>
                <w:color w:val="000000"/>
              </w:rPr>
            </w:pPr>
            <w:r w:rsidRPr="005B4C60">
              <w:rPr>
                <w:bCs/>
                <w:color w:val="000000"/>
              </w:rPr>
              <w:t>тыс. руб. (без НДС)</w:t>
            </w:r>
          </w:p>
        </w:tc>
        <w:tc>
          <w:tcPr>
            <w:tcW w:w="2232" w:type="dxa"/>
            <w:shd w:val="clear" w:color="auto" w:fill="auto"/>
            <w:vAlign w:val="center"/>
          </w:tcPr>
          <w:p w14:paraId="4EF52FCF" w14:textId="77777777" w:rsidR="005B4C60" w:rsidRPr="005B4C60" w:rsidRDefault="005B4C60" w:rsidP="005B4C60">
            <w:pPr>
              <w:spacing w:after="160" w:line="259" w:lineRule="auto"/>
              <w:ind w:firstLine="851"/>
              <w:contextualSpacing/>
              <w:jc w:val="center"/>
              <w:rPr>
                <w:rFonts w:eastAsia="Calibri"/>
                <w:lang w:eastAsia="en-US"/>
              </w:rPr>
            </w:pPr>
            <w:r w:rsidRPr="005B4C60">
              <w:rPr>
                <w:rFonts w:eastAsia="Calibri"/>
                <w:lang w:eastAsia="en-US"/>
              </w:rPr>
              <w:t>330 277,70</w:t>
            </w:r>
          </w:p>
        </w:tc>
      </w:tr>
      <w:tr w:rsidR="005B4C60" w:rsidRPr="005B4C60" w14:paraId="7E1856CE" w14:textId="77777777" w:rsidTr="005B4C60">
        <w:tc>
          <w:tcPr>
            <w:tcW w:w="7338" w:type="dxa"/>
            <w:shd w:val="clear" w:color="auto" w:fill="auto"/>
          </w:tcPr>
          <w:p w14:paraId="105B9AA9" w14:textId="77777777" w:rsidR="005B4C60" w:rsidRPr="005B4C60" w:rsidRDefault="005B4C60" w:rsidP="005B4C60">
            <w:pPr>
              <w:spacing w:after="160" w:line="259" w:lineRule="auto"/>
              <w:ind w:firstLine="142"/>
              <w:contextualSpacing/>
              <w:jc w:val="both"/>
              <w:rPr>
                <w:bCs/>
                <w:color w:val="000000"/>
              </w:rPr>
            </w:pPr>
            <w:r w:rsidRPr="005B4C60">
              <w:rPr>
                <w:bCs/>
                <w:color w:val="000000"/>
              </w:rPr>
              <w:t>Всего в части производства теплоэнергии, тыс. руб. (79,24%)</w:t>
            </w:r>
          </w:p>
        </w:tc>
        <w:tc>
          <w:tcPr>
            <w:tcW w:w="2232" w:type="dxa"/>
            <w:shd w:val="clear" w:color="auto" w:fill="auto"/>
            <w:vAlign w:val="center"/>
          </w:tcPr>
          <w:p w14:paraId="25490A2E" w14:textId="77777777" w:rsidR="005B4C60" w:rsidRPr="005B4C60" w:rsidRDefault="005B4C60" w:rsidP="005B4C60">
            <w:pPr>
              <w:spacing w:after="160" w:line="259" w:lineRule="auto"/>
              <w:ind w:firstLine="851"/>
              <w:contextualSpacing/>
              <w:jc w:val="center"/>
              <w:rPr>
                <w:rFonts w:eastAsia="Calibri"/>
                <w:lang w:eastAsia="en-US"/>
              </w:rPr>
            </w:pPr>
            <w:r w:rsidRPr="005B4C60">
              <w:rPr>
                <w:rFonts w:eastAsia="Calibri"/>
                <w:lang w:eastAsia="en-US"/>
              </w:rPr>
              <w:t>261 712,05</w:t>
            </w:r>
          </w:p>
        </w:tc>
      </w:tr>
      <w:tr w:rsidR="005B4C60" w:rsidRPr="005B4C60" w14:paraId="5B8B8BFE" w14:textId="77777777" w:rsidTr="005B4C60">
        <w:tc>
          <w:tcPr>
            <w:tcW w:w="7338" w:type="dxa"/>
            <w:shd w:val="clear" w:color="auto" w:fill="auto"/>
          </w:tcPr>
          <w:p w14:paraId="06C723B6" w14:textId="77777777" w:rsidR="005B4C60" w:rsidRPr="005B4C60" w:rsidRDefault="005B4C60" w:rsidP="005B4C60">
            <w:pPr>
              <w:spacing w:after="160" w:line="259" w:lineRule="auto"/>
              <w:ind w:firstLine="284"/>
              <w:contextualSpacing/>
              <w:jc w:val="both"/>
              <w:rPr>
                <w:rFonts w:eastAsia="Calibri"/>
                <w:i/>
                <w:lang w:eastAsia="en-US"/>
              </w:rPr>
            </w:pPr>
            <w:r w:rsidRPr="005B4C60">
              <w:rPr>
                <w:rFonts w:eastAsia="Calibri"/>
                <w:i/>
                <w:lang w:eastAsia="en-US"/>
              </w:rPr>
              <w:t>в т.ч. стоимость ремонтов, выполняемых подрядными организациями, тыс. руб. (без НДС)</w:t>
            </w:r>
          </w:p>
        </w:tc>
        <w:tc>
          <w:tcPr>
            <w:tcW w:w="2232" w:type="dxa"/>
            <w:shd w:val="clear" w:color="auto" w:fill="auto"/>
            <w:vAlign w:val="center"/>
          </w:tcPr>
          <w:p w14:paraId="20B1AECC" w14:textId="77777777" w:rsidR="005B4C60" w:rsidRPr="005B4C60" w:rsidRDefault="005B4C60" w:rsidP="005B4C60">
            <w:pPr>
              <w:spacing w:after="160" w:line="259" w:lineRule="auto"/>
              <w:ind w:firstLine="851"/>
              <w:contextualSpacing/>
              <w:jc w:val="center"/>
              <w:rPr>
                <w:rFonts w:eastAsia="Calibri"/>
                <w:i/>
                <w:lang w:eastAsia="en-US"/>
              </w:rPr>
            </w:pPr>
            <w:r w:rsidRPr="005B4C60">
              <w:rPr>
                <w:rFonts w:eastAsia="Calibri"/>
                <w:i/>
                <w:lang w:eastAsia="en-US"/>
              </w:rPr>
              <w:t>244 642,09</w:t>
            </w:r>
          </w:p>
        </w:tc>
      </w:tr>
      <w:tr w:rsidR="005B4C60" w:rsidRPr="005B4C60" w14:paraId="4F5E71EF" w14:textId="77777777" w:rsidTr="005B4C60">
        <w:tc>
          <w:tcPr>
            <w:tcW w:w="7338" w:type="dxa"/>
            <w:shd w:val="clear" w:color="auto" w:fill="auto"/>
          </w:tcPr>
          <w:p w14:paraId="13867ED8" w14:textId="77777777" w:rsidR="005B4C60" w:rsidRPr="005B4C60" w:rsidRDefault="005B4C60" w:rsidP="005B4C60">
            <w:pPr>
              <w:spacing w:after="160" w:line="259" w:lineRule="auto"/>
              <w:ind w:firstLine="142"/>
              <w:contextualSpacing/>
              <w:jc w:val="both"/>
              <w:rPr>
                <w:rFonts w:eastAsia="Calibri"/>
                <w:i/>
                <w:lang w:eastAsia="en-US"/>
              </w:rPr>
            </w:pPr>
            <w:r w:rsidRPr="005B4C60">
              <w:rPr>
                <w:rFonts w:eastAsia="Calibri"/>
                <w:i/>
                <w:lang w:eastAsia="en-US"/>
              </w:rPr>
              <w:t>в т.ч. стоимость з/частей и материалов для ремонтов, выполняемых хозяйственным способом</w:t>
            </w:r>
          </w:p>
        </w:tc>
        <w:tc>
          <w:tcPr>
            <w:tcW w:w="2232" w:type="dxa"/>
            <w:shd w:val="clear" w:color="auto" w:fill="auto"/>
            <w:vAlign w:val="center"/>
          </w:tcPr>
          <w:p w14:paraId="29BCE9B4" w14:textId="77777777" w:rsidR="005B4C60" w:rsidRPr="005B4C60" w:rsidRDefault="005B4C60" w:rsidP="005B4C60">
            <w:pPr>
              <w:spacing w:after="160" w:line="259" w:lineRule="auto"/>
              <w:ind w:firstLine="851"/>
              <w:contextualSpacing/>
              <w:jc w:val="center"/>
              <w:rPr>
                <w:rFonts w:eastAsia="Calibri"/>
                <w:i/>
                <w:lang w:eastAsia="en-US"/>
              </w:rPr>
            </w:pPr>
            <w:r w:rsidRPr="005B4C60">
              <w:rPr>
                <w:rFonts w:eastAsia="Calibri"/>
                <w:i/>
                <w:lang w:eastAsia="en-US"/>
              </w:rPr>
              <w:t>17 069,96</w:t>
            </w:r>
          </w:p>
        </w:tc>
      </w:tr>
    </w:tbl>
    <w:p w14:paraId="7545CBF7" w14:textId="77777777" w:rsidR="005B4C60" w:rsidRPr="005B4C60" w:rsidRDefault="005B4C60" w:rsidP="005B4C60">
      <w:pPr>
        <w:spacing w:line="259" w:lineRule="auto"/>
        <w:ind w:firstLine="851"/>
        <w:contextualSpacing/>
        <w:jc w:val="both"/>
        <w:rPr>
          <w:rFonts w:eastAsia="Calibri"/>
          <w:sz w:val="28"/>
          <w:szCs w:val="28"/>
          <w:lang w:eastAsia="en-US"/>
        </w:rPr>
      </w:pPr>
    </w:p>
    <w:p w14:paraId="11AEC363" w14:textId="77777777" w:rsidR="005B4C60" w:rsidRPr="005B4C60" w:rsidRDefault="005B4C60" w:rsidP="005B4C60">
      <w:pPr>
        <w:spacing w:line="259" w:lineRule="auto"/>
        <w:contextualSpacing/>
        <w:jc w:val="both"/>
        <w:rPr>
          <w:rFonts w:eastAsia="Calibri"/>
          <w:sz w:val="28"/>
          <w:szCs w:val="28"/>
          <w:lang w:eastAsia="en-US"/>
        </w:rPr>
      </w:pPr>
    </w:p>
    <w:p w14:paraId="788A5BCB" w14:textId="77777777" w:rsidR="005B4C60" w:rsidRPr="005B4C60" w:rsidRDefault="005B4C60" w:rsidP="005B4C60">
      <w:pPr>
        <w:spacing w:line="259" w:lineRule="auto"/>
        <w:contextualSpacing/>
        <w:jc w:val="both"/>
        <w:rPr>
          <w:rFonts w:eastAsia="Calibri"/>
          <w:sz w:val="28"/>
          <w:szCs w:val="28"/>
          <w:lang w:eastAsia="en-US"/>
        </w:rPr>
      </w:pPr>
    </w:p>
    <w:p w14:paraId="6EF068BD" w14:textId="77777777" w:rsidR="005B4C60" w:rsidRPr="005B4C60" w:rsidRDefault="005B4C60" w:rsidP="005B4C60">
      <w:pPr>
        <w:spacing w:line="259" w:lineRule="auto"/>
        <w:contextualSpacing/>
        <w:jc w:val="right"/>
        <w:rPr>
          <w:rFonts w:eastAsia="Calibri"/>
          <w:sz w:val="28"/>
          <w:szCs w:val="28"/>
          <w:lang w:eastAsia="en-US"/>
        </w:rPr>
      </w:pPr>
    </w:p>
    <w:p w14:paraId="17EF0D61" w14:textId="77777777" w:rsidR="005B4C60" w:rsidRPr="005B4C60" w:rsidRDefault="005B4C60" w:rsidP="005B4C60">
      <w:pPr>
        <w:spacing w:line="259" w:lineRule="auto"/>
        <w:contextualSpacing/>
        <w:jc w:val="right"/>
        <w:rPr>
          <w:rFonts w:eastAsia="Calibri"/>
          <w:sz w:val="28"/>
          <w:szCs w:val="28"/>
          <w:lang w:eastAsia="en-US"/>
        </w:rPr>
      </w:pPr>
    </w:p>
    <w:p w14:paraId="48E0F94F" w14:textId="77777777" w:rsidR="005B4C60" w:rsidRPr="005B4C60" w:rsidRDefault="005B4C60" w:rsidP="005B4C60">
      <w:pPr>
        <w:spacing w:line="259" w:lineRule="auto"/>
        <w:contextualSpacing/>
        <w:jc w:val="right"/>
        <w:rPr>
          <w:rFonts w:eastAsia="Calibri"/>
          <w:sz w:val="28"/>
          <w:szCs w:val="28"/>
          <w:lang w:eastAsia="en-US"/>
        </w:rPr>
      </w:pPr>
    </w:p>
    <w:p w14:paraId="79C938F1" w14:textId="77777777" w:rsidR="005B4C60" w:rsidRPr="005B4C60" w:rsidRDefault="005B4C60" w:rsidP="005B4C60">
      <w:pPr>
        <w:spacing w:line="259" w:lineRule="auto"/>
        <w:contextualSpacing/>
        <w:jc w:val="right"/>
        <w:rPr>
          <w:rFonts w:eastAsia="Calibri"/>
          <w:sz w:val="28"/>
          <w:szCs w:val="28"/>
          <w:lang w:eastAsia="en-US"/>
        </w:rPr>
      </w:pPr>
    </w:p>
    <w:p w14:paraId="379A6F4F" w14:textId="77777777" w:rsidR="005B4C60" w:rsidRPr="005B4C60" w:rsidRDefault="005B4C60" w:rsidP="005B4C60">
      <w:pPr>
        <w:spacing w:line="259" w:lineRule="auto"/>
        <w:contextualSpacing/>
        <w:jc w:val="right"/>
        <w:rPr>
          <w:rFonts w:eastAsia="Calibri"/>
          <w:sz w:val="28"/>
          <w:szCs w:val="28"/>
          <w:lang w:eastAsia="en-US"/>
        </w:rPr>
        <w:sectPr w:rsidR="005B4C60" w:rsidRPr="005B4C60" w:rsidSect="005B4C60">
          <w:headerReference w:type="default" r:id="rId10"/>
          <w:footerReference w:type="even" r:id="rId11"/>
          <w:pgSz w:w="11906" w:h="16838"/>
          <w:pgMar w:top="709" w:right="1134" w:bottom="851" w:left="1701" w:header="720" w:footer="567" w:gutter="0"/>
          <w:cols w:space="720"/>
          <w:docGrid w:linePitch="326"/>
        </w:sectPr>
      </w:pPr>
    </w:p>
    <w:p w14:paraId="3AAD09FC" w14:textId="77777777" w:rsidR="005B4C60" w:rsidRPr="005B4C60" w:rsidRDefault="005B4C60" w:rsidP="005B4C60">
      <w:pPr>
        <w:spacing w:line="259" w:lineRule="auto"/>
        <w:contextualSpacing/>
        <w:jc w:val="right"/>
        <w:rPr>
          <w:rFonts w:eastAsia="Calibri"/>
          <w:sz w:val="28"/>
          <w:szCs w:val="28"/>
          <w:lang w:eastAsia="en-US"/>
        </w:rPr>
      </w:pPr>
      <w:r w:rsidRPr="005B4C60">
        <w:rPr>
          <w:rFonts w:eastAsia="Calibri"/>
          <w:sz w:val="28"/>
          <w:szCs w:val="28"/>
          <w:lang w:eastAsia="en-US"/>
        </w:rPr>
        <w:lastRenderedPageBreak/>
        <w:t>Таблица 4</w:t>
      </w:r>
    </w:p>
    <w:p w14:paraId="1B64CBAF" w14:textId="77777777" w:rsidR="005B4C60" w:rsidRPr="005B4C60" w:rsidRDefault="005B4C60" w:rsidP="005B4C60">
      <w:pPr>
        <w:spacing w:after="120" w:line="259" w:lineRule="auto"/>
        <w:jc w:val="center"/>
        <w:rPr>
          <w:rFonts w:eastAsia="Calibri"/>
          <w:sz w:val="22"/>
          <w:szCs w:val="22"/>
          <w:lang w:eastAsia="en-US"/>
        </w:rPr>
      </w:pPr>
      <w:r w:rsidRPr="005B4C60">
        <w:rPr>
          <w:rFonts w:eastAsia="Calibri"/>
          <w:sz w:val="28"/>
          <w:szCs w:val="28"/>
          <w:lang w:eastAsia="en-US"/>
        </w:rPr>
        <w:t xml:space="preserve">Анализ документальной обоснованности ремонтной программы </w:t>
      </w:r>
      <w:r w:rsidRPr="005B4C60">
        <w:rPr>
          <w:rFonts w:eastAsia="Calibri"/>
          <w:sz w:val="28"/>
          <w:szCs w:val="28"/>
          <w:lang w:eastAsia="en-US"/>
        </w:rPr>
        <w:br/>
      </w:r>
      <w:r w:rsidRPr="005B4C60">
        <w:rPr>
          <w:rFonts w:eastAsia="Calibri"/>
          <w:sz w:val="22"/>
          <w:szCs w:val="22"/>
          <w:lang w:eastAsia="en-US"/>
        </w:rPr>
        <w:t>ООО «ЮТЭЦ» на 2020 год.</w:t>
      </w:r>
    </w:p>
    <w:tbl>
      <w:tblPr>
        <w:tblW w:w="5032" w:type="pct"/>
        <w:tblInd w:w="-80" w:type="dxa"/>
        <w:tblLook w:val="04A0" w:firstRow="1" w:lastRow="0" w:firstColumn="1" w:lastColumn="0" w:noHBand="0" w:noVBand="1"/>
      </w:tblPr>
      <w:tblGrid>
        <w:gridCol w:w="523"/>
        <w:gridCol w:w="3291"/>
        <w:gridCol w:w="1535"/>
        <w:gridCol w:w="5444"/>
        <w:gridCol w:w="2153"/>
        <w:gridCol w:w="1564"/>
      </w:tblGrid>
      <w:tr w:rsidR="005B4C60" w:rsidRPr="005B4C60" w14:paraId="7005B7D4" w14:textId="77777777" w:rsidTr="005B4C60">
        <w:trPr>
          <w:trHeight w:val="70"/>
          <w:tblHeader/>
        </w:trPr>
        <w:tc>
          <w:tcPr>
            <w:tcW w:w="1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6C8D4" w14:textId="77777777" w:rsidR="005B4C60" w:rsidRPr="005B4C60" w:rsidRDefault="005B4C60" w:rsidP="005B4C60">
            <w:pPr>
              <w:contextualSpacing/>
              <w:jc w:val="center"/>
              <w:rPr>
                <w:b/>
                <w:bCs/>
                <w:color w:val="000000"/>
                <w:sz w:val="20"/>
                <w:szCs w:val="20"/>
              </w:rPr>
            </w:pPr>
            <w:r w:rsidRPr="005B4C60">
              <w:rPr>
                <w:b/>
                <w:bCs/>
                <w:color w:val="000000"/>
                <w:sz w:val="20"/>
                <w:szCs w:val="20"/>
              </w:rPr>
              <w:t>№ п/п</w:t>
            </w:r>
          </w:p>
        </w:tc>
        <w:tc>
          <w:tcPr>
            <w:tcW w:w="113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4B30EBC" w14:textId="77777777" w:rsidR="005B4C60" w:rsidRPr="005B4C60" w:rsidRDefault="005B4C60" w:rsidP="005B4C60">
            <w:pPr>
              <w:contextualSpacing/>
              <w:jc w:val="center"/>
              <w:rPr>
                <w:b/>
                <w:bCs/>
                <w:color w:val="000000"/>
                <w:sz w:val="20"/>
                <w:szCs w:val="20"/>
              </w:rPr>
            </w:pPr>
            <w:r w:rsidRPr="005B4C60">
              <w:rPr>
                <w:b/>
                <w:bCs/>
                <w:color w:val="000000"/>
                <w:sz w:val="20"/>
                <w:szCs w:val="20"/>
              </w:rPr>
              <w:t>Наименование</w:t>
            </w:r>
          </w:p>
        </w:tc>
        <w:tc>
          <w:tcPr>
            <w:tcW w:w="52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491219" w14:textId="77777777" w:rsidR="005B4C60" w:rsidRPr="005B4C60" w:rsidRDefault="005B4C60" w:rsidP="005B4C60">
            <w:pPr>
              <w:contextualSpacing/>
              <w:jc w:val="center"/>
              <w:rPr>
                <w:b/>
                <w:bCs/>
                <w:color w:val="000000"/>
                <w:sz w:val="20"/>
                <w:szCs w:val="20"/>
              </w:rPr>
            </w:pPr>
            <w:r w:rsidRPr="005B4C60">
              <w:rPr>
                <w:b/>
                <w:bCs/>
                <w:color w:val="000000"/>
                <w:sz w:val="20"/>
                <w:szCs w:val="20"/>
              </w:rPr>
              <w:t>Стоимость по предложению предприятия, тыс. руб. без НДС</w:t>
            </w:r>
          </w:p>
        </w:tc>
        <w:tc>
          <w:tcPr>
            <w:tcW w:w="187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2480DB8" w14:textId="77777777" w:rsidR="005B4C60" w:rsidRPr="005B4C60" w:rsidRDefault="005B4C60" w:rsidP="005B4C60">
            <w:pPr>
              <w:contextualSpacing/>
              <w:jc w:val="center"/>
              <w:rPr>
                <w:b/>
                <w:bCs/>
                <w:color w:val="000000"/>
                <w:sz w:val="20"/>
                <w:szCs w:val="20"/>
              </w:rPr>
            </w:pPr>
            <w:r w:rsidRPr="005B4C60">
              <w:rPr>
                <w:b/>
                <w:bCs/>
                <w:color w:val="000000"/>
                <w:sz w:val="20"/>
                <w:szCs w:val="20"/>
              </w:rPr>
              <w:t>Представленные документы</w:t>
            </w:r>
          </w:p>
        </w:tc>
        <w:tc>
          <w:tcPr>
            <w:tcW w:w="7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430E02" w14:textId="77777777" w:rsidR="005B4C60" w:rsidRPr="005B4C60" w:rsidRDefault="005B4C60" w:rsidP="005B4C60">
            <w:pPr>
              <w:contextualSpacing/>
              <w:jc w:val="center"/>
              <w:rPr>
                <w:b/>
                <w:bCs/>
                <w:color w:val="000000"/>
                <w:sz w:val="20"/>
                <w:szCs w:val="20"/>
              </w:rPr>
            </w:pPr>
            <w:r w:rsidRPr="005B4C60">
              <w:rPr>
                <w:b/>
                <w:bCs/>
                <w:color w:val="000000"/>
                <w:sz w:val="20"/>
                <w:szCs w:val="20"/>
              </w:rPr>
              <w:t>Замечания РЭК</w:t>
            </w:r>
          </w:p>
        </w:tc>
        <w:tc>
          <w:tcPr>
            <w:tcW w:w="53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47D251E" w14:textId="77777777" w:rsidR="005B4C60" w:rsidRPr="005B4C60" w:rsidRDefault="005B4C60" w:rsidP="005B4C60">
            <w:pPr>
              <w:contextualSpacing/>
              <w:jc w:val="center"/>
              <w:rPr>
                <w:b/>
                <w:bCs/>
                <w:color w:val="000000"/>
                <w:sz w:val="20"/>
                <w:szCs w:val="20"/>
              </w:rPr>
            </w:pPr>
            <w:r w:rsidRPr="005B4C60">
              <w:rPr>
                <w:b/>
                <w:bCs/>
                <w:color w:val="000000"/>
                <w:sz w:val="20"/>
                <w:szCs w:val="20"/>
              </w:rPr>
              <w:t>Стоимость, по предложению экспертов, тыс. руб. без НДС</w:t>
            </w:r>
          </w:p>
        </w:tc>
      </w:tr>
      <w:tr w:rsidR="005B4C60" w:rsidRPr="005B4C60" w14:paraId="2BEEDF32" w14:textId="77777777" w:rsidTr="005B4C60">
        <w:trPr>
          <w:trHeight w:val="70"/>
          <w:tblHeader/>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66A283E" w14:textId="77777777" w:rsidR="005B4C60" w:rsidRPr="005B4C60" w:rsidRDefault="005B4C60" w:rsidP="005B4C60">
            <w:pPr>
              <w:jc w:val="center"/>
              <w:rPr>
                <w:b/>
                <w:bCs/>
                <w:color w:val="000000"/>
                <w:sz w:val="20"/>
                <w:szCs w:val="20"/>
              </w:rPr>
            </w:pPr>
            <w:r w:rsidRPr="005B4C60">
              <w:rPr>
                <w:b/>
                <w:bCs/>
                <w:color w:val="000000"/>
                <w:sz w:val="20"/>
                <w:szCs w:val="20"/>
              </w:rPr>
              <w:t>1</w:t>
            </w:r>
          </w:p>
        </w:tc>
        <w:tc>
          <w:tcPr>
            <w:tcW w:w="1134" w:type="pct"/>
            <w:tcBorders>
              <w:top w:val="nil"/>
              <w:left w:val="nil"/>
              <w:bottom w:val="single" w:sz="4" w:space="0" w:color="auto"/>
              <w:right w:val="single" w:sz="4" w:space="0" w:color="auto"/>
            </w:tcBorders>
            <w:shd w:val="clear" w:color="auto" w:fill="auto"/>
            <w:vAlign w:val="center"/>
            <w:hideMark/>
          </w:tcPr>
          <w:p w14:paraId="51969F79" w14:textId="77777777" w:rsidR="005B4C60" w:rsidRPr="005B4C60" w:rsidRDefault="005B4C60" w:rsidP="005B4C60">
            <w:pPr>
              <w:jc w:val="center"/>
              <w:rPr>
                <w:b/>
                <w:bCs/>
                <w:color w:val="000000"/>
                <w:sz w:val="20"/>
                <w:szCs w:val="20"/>
              </w:rPr>
            </w:pPr>
            <w:r w:rsidRPr="005B4C60">
              <w:rPr>
                <w:b/>
                <w:bCs/>
                <w:color w:val="000000"/>
                <w:sz w:val="20"/>
                <w:szCs w:val="20"/>
              </w:rPr>
              <w:t>2</w:t>
            </w:r>
          </w:p>
        </w:tc>
        <w:tc>
          <w:tcPr>
            <w:tcW w:w="529" w:type="pct"/>
            <w:tcBorders>
              <w:top w:val="nil"/>
              <w:left w:val="nil"/>
              <w:bottom w:val="single" w:sz="4" w:space="0" w:color="auto"/>
              <w:right w:val="single" w:sz="4" w:space="0" w:color="auto"/>
            </w:tcBorders>
            <w:shd w:val="clear" w:color="auto" w:fill="auto"/>
            <w:vAlign w:val="center"/>
            <w:hideMark/>
          </w:tcPr>
          <w:p w14:paraId="1A70D3B4" w14:textId="77777777" w:rsidR="005B4C60" w:rsidRPr="005B4C60" w:rsidRDefault="005B4C60" w:rsidP="005B4C60">
            <w:pPr>
              <w:jc w:val="center"/>
              <w:rPr>
                <w:b/>
                <w:bCs/>
                <w:color w:val="000000"/>
                <w:sz w:val="20"/>
                <w:szCs w:val="20"/>
              </w:rPr>
            </w:pPr>
            <w:r w:rsidRPr="005B4C60">
              <w:rPr>
                <w:b/>
                <w:bCs/>
                <w:color w:val="000000"/>
                <w:sz w:val="20"/>
                <w:szCs w:val="20"/>
              </w:rPr>
              <w:t>3</w:t>
            </w:r>
          </w:p>
        </w:tc>
        <w:tc>
          <w:tcPr>
            <w:tcW w:w="1876" w:type="pct"/>
            <w:tcBorders>
              <w:top w:val="nil"/>
              <w:left w:val="nil"/>
              <w:bottom w:val="single" w:sz="4" w:space="0" w:color="auto"/>
              <w:right w:val="single" w:sz="4" w:space="0" w:color="auto"/>
            </w:tcBorders>
            <w:shd w:val="clear" w:color="auto" w:fill="auto"/>
            <w:vAlign w:val="center"/>
          </w:tcPr>
          <w:p w14:paraId="757665B2" w14:textId="77777777" w:rsidR="005B4C60" w:rsidRPr="005B4C60" w:rsidRDefault="005B4C60" w:rsidP="005B4C60">
            <w:pPr>
              <w:jc w:val="center"/>
              <w:rPr>
                <w:b/>
                <w:bCs/>
                <w:color w:val="000000"/>
                <w:sz w:val="20"/>
                <w:szCs w:val="20"/>
              </w:rPr>
            </w:pPr>
            <w:r w:rsidRPr="005B4C60">
              <w:rPr>
                <w:b/>
                <w:bCs/>
                <w:color w:val="000000"/>
                <w:sz w:val="20"/>
                <w:szCs w:val="20"/>
              </w:rPr>
              <w:t>4</w:t>
            </w:r>
          </w:p>
        </w:tc>
        <w:tc>
          <w:tcPr>
            <w:tcW w:w="742" w:type="pct"/>
            <w:tcBorders>
              <w:top w:val="nil"/>
              <w:left w:val="single" w:sz="4" w:space="0" w:color="auto"/>
              <w:bottom w:val="single" w:sz="4" w:space="0" w:color="auto"/>
              <w:right w:val="single" w:sz="4" w:space="0" w:color="auto"/>
            </w:tcBorders>
            <w:shd w:val="clear" w:color="auto" w:fill="auto"/>
            <w:vAlign w:val="center"/>
          </w:tcPr>
          <w:p w14:paraId="5A285E8A" w14:textId="77777777" w:rsidR="005B4C60" w:rsidRPr="005B4C60" w:rsidRDefault="005B4C60" w:rsidP="005B4C60">
            <w:pPr>
              <w:jc w:val="center"/>
              <w:rPr>
                <w:b/>
                <w:bCs/>
                <w:color w:val="000000"/>
                <w:sz w:val="20"/>
                <w:szCs w:val="20"/>
              </w:rPr>
            </w:pPr>
            <w:r w:rsidRPr="005B4C60">
              <w:rPr>
                <w:b/>
                <w:bCs/>
                <w:color w:val="000000"/>
                <w:sz w:val="20"/>
                <w:szCs w:val="20"/>
              </w:rPr>
              <w:t>5</w:t>
            </w:r>
          </w:p>
        </w:tc>
        <w:tc>
          <w:tcPr>
            <w:tcW w:w="539" w:type="pct"/>
            <w:tcBorders>
              <w:top w:val="nil"/>
              <w:left w:val="nil"/>
              <w:bottom w:val="single" w:sz="4" w:space="0" w:color="auto"/>
              <w:right w:val="single" w:sz="4" w:space="0" w:color="auto"/>
            </w:tcBorders>
            <w:shd w:val="clear" w:color="auto" w:fill="auto"/>
            <w:vAlign w:val="center"/>
          </w:tcPr>
          <w:p w14:paraId="59BFBE28" w14:textId="77777777" w:rsidR="005B4C60" w:rsidRPr="005B4C60" w:rsidRDefault="005B4C60" w:rsidP="005B4C60">
            <w:pPr>
              <w:jc w:val="center"/>
              <w:rPr>
                <w:b/>
                <w:bCs/>
                <w:color w:val="000000"/>
                <w:sz w:val="20"/>
                <w:szCs w:val="20"/>
              </w:rPr>
            </w:pPr>
            <w:r w:rsidRPr="005B4C60">
              <w:rPr>
                <w:b/>
                <w:bCs/>
                <w:color w:val="000000"/>
                <w:sz w:val="20"/>
                <w:szCs w:val="20"/>
              </w:rPr>
              <w:t>6</w:t>
            </w:r>
          </w:p>
        </w:tc>
      </w:tr>
      <w:tr w:rsidR="005B4C60" w:rsidRPr="005B4C60" w14:paraId="2F74D543" w14:textId="77777777" w:rsidTr="005B4C60">
        <w:trPr>
          <w:trHeight w:val="7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05F552C4" w14:textId="77777777" w:rsidR="005B4C60" w:rsidRPr="005B4C60" w:rsidRDefault="005B4C60" w:rsidP="005B4C60">
            <w:pPr>
              <w:jc w:val="center"/>
              <w:rPr>
                <w:b/>
                <w:color w:val="000000"/>
                <w:sz w:val="20"/>
                <w:szCs w:val="20"/>
              </w:rPr>
            </w:pPr>
            <w:r w:rsidRPr="005B4C60">
              <w:rPr>
                <w:b/>
                <w:color w:val="000000"/>
                <w:sz w:val="20"/>
                <w:szCs w:val="20"/>
              </w:rPr>
              <w:t>Капитальный ремонт силами подрядных организаций</w:t>
            </w:r>
          </w:p>
        </w:tc>
      </w:tr>
      <w:tr w:rsidR="005B4C60" w:rsidRPr="005B4C60" w14:paraId="7C901A4A" w14:textId="77777777" w:rsidTr="005B4C60">
        <w:trPr>
          <w:trHeight w:val="32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0263DB0" w14:textId="77777777" w:rsidR="005B4C60" w:rsidRPr="005B4C60" w:rsidRDefault="005B4C60" w:rsidP="005B4C60">
            <w:pPr>
              <w:jc w:val="center"/>
              <w:rPr>
                <w:color w:val="000000"/>
                <w:sz w:val="20"/>
                <w:szCs w:val="20"/>
              </w:rPr>
            </w:pPr>
            <w:r w:rsidRPr="005B4C60">
              <w:rPr>
                <w:color w:val="000000"/>
                <w:sz w:val="20"/>
                <w:szCs w:val="20"/>
              </w:rPr>
              <w:t>1</w:t>
            </w:r>
          </w:p>
        </w:tc>
        <w:tc>
          <w:tcPr>
            <w:tcW w:w="1134" w:type="pct"/>
            <w:tcBorders>
              <w:top w:val="nil"/>
              <w:left w:val="nil"/>
              <w:bottom w:val="single" w:sz="4" w:space="0" w:color="auto"/>
              <w:right w:val="single" w:sz="4" w:space="0" w:color="auto"/>
            </w:tcBorders>
            <w:shd w:val="clear" w:color="auto" w:fill="auto"/>
            <w:vAlign w:val="center"/>
            <w:hideMark/>
          </w:tcPr>
          <w:p w14:paraId="46195451" w14:textId="77777777" w:rsidR="005B4C60" w:rsidRPr="005B4C60" w:rsidRDefault="005B4C60" w:rsidP="005B4C60">
            <w:pPr>
              <w:rPr>
                <w:color w:val="000000"/>
                <w:sz w:val="20"/>
                <w:szCs w:val="20"/>
              </w:rPr>
            </w:pPr>
            <w:r w:rsidRPr="005B4C60">
              <w:rPr>
                <w:color w:val="000000"/>
                <w:sz w:val="20"/>
                <w:szCs w:val="20"/>
              </w:rPr>
              <w:t>Сервисное обслуживание ПТК котла №5</w:t>
            </w:r>
          </w:p>
        </w:tc>
        <w:tc>
          <w:tcPr>
            <w:tcW w:w="529" w:type="pct"/>
            <w:tcBorders>
              <w:top w:val="nil"/>
              <w:left w:val="nil"/>
              <w:bottom w:val="single" w:sz="4" w:space="0" w:color="auto"/>
              <w:right w:val="single" w:sz="4" w:space="0" w:color="auto"/>
            </w:tcBorders>
            <w:shd w:val="clear" w:color="auto" w:fill="auto"/>
            <w:vAlign w:val="center"/>
            <w:hideMark/>
          </w:tcPr>
          <w:p w14:paraId="54C476EC" w14:textId="77777777" w:rsidR="005B4C60" w:rsidRPr="005B4C60" w:rsidRDefault="005B4C60" w:rsidP="005B4C60">
            <w:pPr>
              <w:jc w:val="center"/>
              <w:rPr>
                <w:color w:val="000000"/>
                <w:sz w:val="20"/>
                <w:szCs w:val="20"/>
              </w:rPr>
            </w:pPr>
            <w:r w:rsidRPr="005B4C60">
              <w:rPr>
                <w:color w:val="000000"/>
                <w:sz w:val="20"/>
                <w:szCs w:val="20"/>
              </w:rPr>
              <w:t>579,61</w:t>
            </w:r>
          </w:p>
        </w:tc>
        <w:tc>
          <w:tcPr>
            <w:tcW w:w="1876" w:type="pct"/>
            <w:tcBorders>
              <w:top w:val="nil"/>
              <w:left w:val="nil"/>
              <w:bottom w:val="single" w:sz="4" w:space="0" w:color="auto"/>
              <w:right w:val="single" w:sz="4" w:space="0" w:color="auto"/>
            </w:tcBorders>
            <w:shd w:val="clear" w:color="auto" w:fill="auto"/>
            <w:vAlign w:val="center"/>
            <w:hideMark/>
          </w:tcPr>
          <w:p w14:paraId="1013313A" w14:textId="77777777" w:rsidR="005B4C60" w:rsidRPr="005B4C60" w:rsidRDefault="005B4C60" w:rsidP="005B4C60">
            <w:pPr>
              <w:jc w:val="center"/>
              <w:rPr>
                <w:color w:val="000000"/>
                <w:sz w:val="20"/>
                <w:szCs w:val="20"/>
              </w:rPr>
            </w:pPr>
            <w:r w:rsidRPr="005B4C60">
              <w:rPr>
                <w:color w:val="000000"/>
                <w:sz w:val="20"/>
                <w:szCs w:val="20"/>
              </w:rPr>
              <w:t>Договор ЗАО "Модульные Системы Торнадо" от 01.07.2015, акт неисправности (поломки) оборудования от 15.05.2019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B542A5A" w14:textId="77777777" w:rsidR="005B4C60" w:rsidRPr="005B4C60" w:rsidRDefault="005B4C60" w:rsidP="005B4C60">
            <w:pPr>
              <w:jc w:val="center"/>
              <w:rPr>
                <w:color w:val="000000"/>
                <w:sz w:val="20"/>
                <w:szCs w:val="20"/>
              </w:rPr>
            </w:pPr>
            <w:r w:rsidRPr="005B4C60">
              <w:rPr>
                <w:color w:val="000000"/>
                <w:sz w:val="20"/>
                <w:szCs w:val="20"/>
              </w:rPr>
              <w:t xml:space="preserve">Отсутствует расчет в текущих ценах. </w:t>
            </w:r>
            <w:r w:rsidRPr="005B4C60">
              <w:rPr>
                <w:sz w:val="20"/>
                <w:szCs w:val="20"/>
              </w:rPr>
              <w:t>Сервисное обслуживание не относится к ремонтам</w:t>
            </w:r>
          </w:p>
        </w:tc>
        <w:tc>
          <w:tcPr>
            <w:tcW w:w="539" w:type="pct"/>
            <w:tcBorders>
              <w:top w:val="nil"/>
              <w:left w:val="nil"/>
              <w:bottom w:val="single" w:sz="4" w:space="0" w:color="auto"/>
              <w:right w:val="single" w:sz="4" w:space="0" w:color="auto"/>
            </w:tcBorders>
            <w:shd w:val="clear" w:color="auto" w:fill="auto"/>
            <w:vAlign w:val="center"/>
            <w:hideMark/>
          </w:tcPr>
          <w:p w14:paraId="76E9A5F2"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28FE6559"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F4D7FF2" w14:textId="77777777" w:rsidR="005B4C60" w:rsidRPr="005B4C60" w:rsidRDefault="005B4C60" w:rsidP="005B4C60">
            <w:pPr>
              <w:jc w:val="center"/>
              <w:rPr>
                <w:color w:val="000000"/>
                <w:sz w:val="20"/>
                <w:szCs w:val="20"/>
              </w:rPr>
            </w:pPr>
            <w:r w:rsidRPr="005B4C60">
              <w:rPr>
                <w:color w:val="000000"/>
                <w:sz w:val="20"/>
                <w:szCs w:val="20"/>
              </w:rPr>
              <w:t>2</w:t>
            </w:r>
          </w:p>
        </w:tc>
        <w:tc>
          <w:tcPr>
            <w:tcW w:w="1134" w:type="pct"/>
            <w:tcBorders>
              <w:top w:val="nil"/>
              <w:left w:val="nil"/>
              <w:bottom w:val="single" w:sz="4" w:space="0" w:color="auto"/>
              <w:right w:val="single" w:sz="4" w:space="0" w:color="auto"/>
            </w:tcBorders>
            <w:shd w:val="clear" w:color="auto" w:fill="auto"/>
            <w:vAlign w:val="center"/>
            <w:hideMark/>
          </w:tcPr>
          <w:p w14:paraId="1B323285" w14:textId="77777777" w:rsidR="005B4C60" w:rsidRPr="005B4C60" w:rsidRDefault="005B4C60" w:rsidP="005B4C60">
            <w:pPr>
              <w:rPr>
                <w:color w:val="000000"/>
                <w:sz w:val="20"/>
                <w:szCs w:val="20"/>
              </w:rPr>
            </w:pPr>
            <w:r w:rsidRPr="005B4C60">
              <w:rPr>
                <w:color w:val="000000"/>
                <w:sz w:val="20"/>
                <w:szCs w:val="20"/>
              </w:rPr>
              <w:t>Очистка чаши золоотвала</w:t>
            </w:r>
          </w:p>
        </w:tc>
        <w:tc>
          <w:tcPr>
            <w:tcW w:w="529" w:type="pct"/>
            <w:tcBorders>
              <w:top w:val="nil"/>
              <w:left w:val="nil"/>
              <w:bottom w:val="single" w:sz="4" w:space="0" w:color="auto"/>
              <w:right w:val="single" w:sz="4" w:space="0" w:color="auto"/>
            </w:tcBorders>
            <w:shd w:val="clear" w:color="auto" w:fill="auto"/>
            <w:vAlign w:val="center"/>
            <w:hideMark/>
          </w:tcPr>
          <w:p w14:paraId="6FC8D65B" w14:textId="77777777" w:rsidR="005B4C60" w:rsidRPr="005B4C60" w:rsidRDefault="005B4C60" w:rsidP="005B4C60">
            <w:pPr>
              <w:jc w:val="center"/>
              <w:rPr>
                <w:color w:val="000000"/>
                <w:sz w:val="20"/>
                <w:szCs w:val="20"/>
              </w:rPr>
            </w:pPr>
            <w:r w:rsidRPr="005B4C60">
              <w:rPr>
                <w:color w:val="000000"/>
                <w:sz w:val="20"/>
                <w:szCs w:val="20"/>
              </w:rPr>
              <w:t>22 500,00</w:t>
            </w:r>
          </w:p>
        </w:tc>
        <w:tc>
          <w:tcPr>
            <w:tcW w:w="1876" w:type="pct"/>
            <w:tcBorders>
              <w:top w:val="nil"/>
              <w:left w:val="nil"/>
              <w:bottom w:val="single" w:sz="4" w:space="0" w:color="auto"/>
              <w:right w:val="single" w:sz="4" w:space="0" w:color="auto"/>
            </w:tcBorders>
            <w:shd w:val="clear" w:color="auto" w:fill="auto"/>
            <w:vAlign w:val="center"/>
            <w:hideMark/>
          </w:tcPr>
          <w:p w14:paraId="06D44A30"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АО "СИБГИДРОМЕХСТРОЙ" от 27.02.2019, акт осмотра золоотвала и системы гидрозолоудаления ТЭЦ от 16.05.2019, фото</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92EC0EC"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31ABDB07" w14:textId="77777777" w:rsidR="005B4C60" w:rsidRPr="005B4C60" w:rsidRDefault="005B4C60" w:rsidP="005B4C60">
            <w:pPr>
              <w:jc w:val="center"/>
              <w:rPr>
                <w:color w:val="000000"/>
                <w:sz w:val="20"/>
                <w:szCs w:val="20"/>
              </w:rPr>
            </w:pPr>
            <w:r w:rsidRPr="005B4C60">
              <w:rPr>
                <w:color w:val="000000"/>
                <w:sz w:val="20"/>
                <w:szCs w:val="20"/>
              </w:rPr>
              <w:t>22 500,00</w:t>
            </w:r>
          </w:p>
        </w:tc>
      </w:tr>
      <w:tr w:rsidR="005B4C60" w:rsidRPr="005B4C60" w14:paraId="60EE7EE6" w14:textId="77777777" w:rsidTr="005B4C60">
        <w:trPr>
          <w:trHeight w:val="368"/>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282DDF3" w14:textId="77777777" w:rsidR="005B4C60" w:rsidRPr="005B4C60" w:rsidRDefault="005B4C60" w:rsidP="005B4C60">
            <w:pPr>
              <w:jc w:val="center"/>
              <w:rPr>
                <w:color w:val="000000"/>
                <w:sz w:val="20"/>
                <w:szCs w:val="20"/>
              </w:rPr>
            </w:pPr>
            <w:r w:rsidRPr="005B4C60">
              <w:rPr>
                <w:color w:val="000000"/>
                <w:sz w:val="20"/>
                <w:szCs w:val="20"/>
              </w:rPr>
              <w:t>3</w:t>
            </w:r>
          </w:p>
        </w:tc>
        <w:tc>
          <w:tcPr>
            <w:tcW w:w="1134" w:type="pct"/>
            <w:tcBorders>
              <w:top w:val="nil"/>
              <w:left w:val="nil"/>
              <w:bottom w:val="single" w:sz="4" w:space="0" w:color="auto"/>
              <w:right w:val="single" w:sz="4" w:space="0" w:color="auto"/>
            </w:tcBorders>
            <w:shd w:val="clear" w:color="auto" w:fill="auto"/>
            <w:vAlign w:val="center"/>
            <w:hideMark/>
          </w:tcPr>
          <w:p w14:paraId="31898C38" w14:textId="77777777" w:rsidR="005B4C60" w:rsidRPr="005B4C60" w:rsidRDefault="005B4C60" w:rsidP="005B4C60">
            <w:pPr>
              <w:rPr>
                <w:color w:val="000000"/>
                <w:sz w:val="20"/>
                <w:szCs w:val="20"/>
              </w:rPr>
            </w:pPr>
            <w:r w:rsidRPr="005B4C60">
              <w:rPr>
                <w:color w:val="000000"/>
                <w:sz w:val="20"/>
                <w:szCs w:val="20"/>
              </w:rPr>
              <w:t>Приобретение, монтаж и наладка АРВ, рабочего возбудителя ТГ-1</w:t>
            </w:r>
          </w:p>
        </w:tc>
        <w:tc>
          <w:tcPr>
            <w:tcW w:w="529" w:type="pct"/>
            <w:tcBorders>
              <w:top w:val="nil"/>
              <w:left w:val="nil"/>
              <w:bottom w:val="single" w:sz="4" w:space="0" w:color="auto"/>
              <w:right w:val="single" w:sz="4" w:space="0" w:color="auto"/>
            </w:tcBorders>
            <w:shd w:val="clear" w:color="auto" w:fill="auto"/>
            <w:vAlign w:val="center"/>
            <w:hideMark/>
          </w:tcPr>
          <w:p w14:paraId="04D50B20" w14:textId="77777777" w:rsidR="005B4C60" w:rsidRPr="005B4C60" w:rsidRDefault="005B4C60" w:rsidP="005B4C60">
            <w:pPr>
              <w:jc w:val="center"/>
              <w:rPr>
                <w:color w:val="000000"/>
                <w:sz w:val="20"/>
                <w:szCs w:val="20"/>
              </w:rPr>
            </w:pPr>
            <w:r w:rsidRPr="005B4C60">
              <w:rPr>
                <w:color w:val="000000"/>
                <w:sz w:val="20"/>
                <w:szCs w:val="20"/>
              </w:rPr>
              <w:t>22 000,00</w:t>
            </w:r>
          </w:p>
        </w:tc>
        <w:tc>
          <w:tcPr>
            <w:tcW w:w="1876" w:type="pct"/>
            <w:tcBorders>
              <w:top w:val="nil"/>
              <w:left w:val="nil"/>
              <w:bottom w:val="single" w:sz="4" w:space="0" w:color="auto"/>
              <w:right w:val="single" w:sz="4" w:space="0" w:color="auto"/>
            </w:tcBorders>
            <w:shd w:val="clear" w:color="auto" w:fill="auto"/>
            <w:vAlign w:val="center"/>
            <w:hideMark/>
          </w:tcPr>
          <w:p w14:paraId="7C1888BD"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ПАО "Силовые машины * ЗТЛ, ЛМЗ, Электросила, Энергомашэкспорт" от 03.06.2019, акт (поломки) неисправности оборудования от 06.05.2019. протокол технического совещания от 12.03.2019, акт о выявленных дефектах от 28.05.201</w:t>
            </w:r>
          </w:p>
        </w:tc>
        <w:tc>
          <w:tcPr>
            <w:tcW w:w="742" w:type="pct"/>
            <w:tcBorders>
              <w:top w:val="nil"/>
              <w:left w:val="single" w:sz="4" w:space="0" w:color="auto"/>
              <w:bottom w:val="single" w:sz="4" w:space="0" w:color="auto"/>
              <w:right w:val="single" w:sz="4" w:space="0" w:color="auto"/>
            </w:tcBorders>
            <w:shd w:val="clear" w:color="auto" w:fill="auto"/>
            <w:vAlign w:val="center"/>
          </w:tcPr>
          <w:p w14:paraId="5442AAC1" w14:textId="77777777" w:rsidR="005B4C60" w:rsidRPr="005B4C60" w:rsidRDefault="005B4C60" w:rsidP="005B4C60">
            <w:pPr>
              <w:jc w:val="center"/>
              <w:rPr>
                <w:sz w:val="20"/>
                <w:szCs w:val="20"/>
              </w:rPr>
            </w:pPr>
            <w:r w:rsidRPr="005B4C60">
              <w:rPr>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C9D7DC4" w14:textId="77777777" w:rsidR="005B4C60" w:rsidRPr="005B4C60" w:rsidRDefault="005B4C60" w:rsidP="005B4C60">
            <w:pPr>
              <w:jc w:val="center"/>
              <w:rPr>
                <w:color w:val="000000"/>
                <w:sz w:val="20"/>
                <w:szCs w:val="20"/>
              </w:rPr>
            </w:pPr>
            <w:r w:rsidRPr="005B4C60">
              <w:rPr>
                <w:color w:val="000000"/>
                <w:sz w:val="20"/>
                <w:szCs w:val="20"/>
              </w:rPr>
              <w:t>17 880,69</w:t>
            </w:r>
          </w:p>
        </w:tc>
      </w:tr>
      <w:tr w:rsidR="005B4C60" w:rsidRPr="005B4C60" w14:paraId="364FF03F"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8872E53" w14:textId="77777777" w:rsidR="005B4C60" w:rsidRPr="005B4C60" w:rsidRDefault="005B4C60" w:rsidP="005B4C60">
            <w:pPr>
              <w:jc w:val="center"/>
              <w:rPr>
                <w:color w:val="000000"/>
                <w:sz w:val="20"/>
                <w:szCs w:val="20"/>
              </w:rPr>
            </w:pPr>
            <w:r w:rsidRPr="005B4C60">
              <w:rPr>
                <w:color w:val="000000"/>
                <w:sz w:val="20"/>
                <w:szCs w:val="20"/>
              </w:rPr>
              <w:t>4</w:t>
            </w:r>
          </w:p>
        </w:tc>
        <w:tc>
          <w:tcPr>
            <w:tcW w:w="1134" w:type="pct"/>
            <w:tcBorders>
              <w:top w:val="nil"/>
              <w:left w:val="nil"/>
              <w:bottom w:val="single" w:sz="4" w:space="0" w:color="auto"/>
              <w:right w:val="single" w:sz="4" w:space="0" w:color="auto"/>
            </w:tcBorders>
            <w:shd w:val="clear" w:color="auto" w:fill="auto"/>
            <w:vAlign w:val="center"/>
            <w:hideMark/>
          </w:tcPr>
          <w:p w14:paraId="3508E7CA" w14:textId="77777777" w:rsidR="005B4C60" w:rsidRPr="005B4C60" w:rsidRDefault="005B4C60" w:rsidP="005B4C60">
            <w:pPr>
              <w:rPr>
                <w:color w:val="000000"/>
                <w:sz w:val="20"/>
                <w:szCs w:val="20"/>
              </w:rPr>
            </w:pPr>
            <w:r w:rsidRPr="005B4C60">
              <w:rPr>
                <w:color w:val="000000"/>
                <w:sz w:val="20"/>
                <w:szCs w:val="20"/>
              </w:rPr>
              <w:t>Приобретение, монтаж и наладка АРВ, рабочего возбудителя ТГ-3</w:t>
            </w:r>
          </w:p>
        </w:tc>
        <w:tc>
          <w:tcPr>
            <w:tcW w:w="529" w:type="pct"/>
            <w:tcBorders>
              <w:top w:val="nil"/>
              <w:left w:val="nil"/>
              <w:bottom w:val="single" w:sz="4" w:space="0" w:color="auto"/>
              <w:right w:val="single" w:sz="4" w:space="0" w:color="auto"/>
            </w:tcBorders>
            <w:shd w:val="clear" w:color="auto" w:fill="auto"/>
            <w:vAlign w:val="center"/>
            <w:hideMark/>
          </w:tcPr>
          <w:p w14:paraId="31B10EB8" w14:textId="77777777" w:rsidR="005B4C60" w:rsidRPr="005B4C60" w:rsidRDefault="005B4C60" w:rsidP="005B4C60">
            <w:pPr>
              <w:jc w:val="center"/>
              <w:rPr>
                <w:color w:val="000000"/>
                <w:sz w:val="20"/>
                <w:szCs w:val="20"/>
              </w:rPr>
            </w:pPr>
            <w:r w:rsidRPr="005B4C60">
              <w:rPr>
                <w:color w:val="000000"/>
                <w:sz w:val="20"/>
                <w:szCs w:val="20"/>
              </w:rPr>
              <w:t>35 000,00</w:t>
            </w:r>
          </w:p>
        </w:tc>
        <w:tc>
          <w:tcPr>
            <w:tcW w:w="1876" w:type="pct"/>
            <w:tcBorders>
              <w:top w:val="nil"/>
              <w:left w:val="nil"/>
              <w:bottom w:val="single" w:sz="4" w:space="0" w:color="auto"/>
              <w:right w:val="single" w:sz="4" w:space="0" w:color="auto"/>
            </w:tcBorders>
            <w:shd w:val="clear" w:color="auto" w:fill="auto"/>
            <w:vAlign w:val="center"/>
            <w:hideMark/>
          </w:tcPr>
          <w:p w14:paraId="708E769E"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ПАО "Силовые машины * ЗТЛ, ЛМЗ, Электросила, Энергомашэкспорт" от 03.06.2019, акт неисправности (поломки) оборудования от 17.05.2019. протокол технического совещания от 12.03.2019, акт о выявленных дефектах от 17.05.2019</w:t>
            </w:r>
          </w:p>
        </w:tc>
        <w:tc>
          <w:tcPr>
            <w:tcW w:w="742" w:type="pct"/>
            <w:tcBorders>
              <w:top w:val="nil"/>
              <w:left w:val="single" w:sz="4" w:space="0" w:color="auto"/>
              <w:bottom w:val="single" w:sz="4" w:space="0" w:color="auto"/>
              <w:right w:val="single" w:sz="4" w:space="0" w:color="auto"/>
            </w:tcBorders>
            <w:shd w:val="clear" w:color="auto" w:fill="auto"/>
            <w:vAlign w:val="center"/>
          </w:tcPr>
          <w:p w14:paraId="24697A12" w14:textId="77777777" w:rsidR="005B4C60" w:rsidRPr="005B4C60" w:rsidRDefault="005B4C60" w:rsidP="005B4C60">
            <w:pPr>
              <w:jc w:val="center"/>
              <w:rPr>
                <w:sz w:val="20"/>
                <w:szCs w:val="20"/>
              </w:rPr>
            </w:pPr>
            <w:r w:rsidRPr="005B4C60">
              <w:rPr>
                <w:sz w:val="20"/>
                <w:szCs w:val="20"/>
              </w:rPr>
              <w:t>Снижение стоимости с учетом утвержденных на 2019 год средств</w:t>
            </w:r>
          </w:p>
        </w:tc>
        <w:tc>
          <w:tcPr>
            <w:tcW w:w="539" w:type="pct"/>
            <w:tcBorders>
              <w:top w:val="nil"/>
              <w:left w:val="single" w:sz="4" w:space="0" w:color="auto"/>
              <w:bottom w:val="single" w:sz="4" w:space="0" w:color="auto"/>
              <w:right w:val="single" w:sz="4" w:space="0" w:color="auto"/>
            </w:tcBorders>
            <w:shd w:val="clear" w:color="auto" w:fill="auto"/>
            <w:vAlign w:val="center"/>
          </w:tcPr>
          <w:p w14:paraId="7D7CC2F3" w14:textId="77777777" w:rsidR="005B4C60" w:rsidRPr="005B4C60" w:rsidRDefault="005B4C60" w:rsidP="005B4C60">
            <w:pPr>
              <w:jc w:val="center"/>
              <w:rPr>
                <w:color w:val="000000"/>
                <w:sz w:val="20"/>
                <w:szCs w:val="20"/>
              </w:rPr>
            </w:pPr>
            <w:r w:rsidRPr="005B4C60">
              <w:rPr>
                <w:color w:val="000000"/>
                <w:sz w:val="20"/>
                <w:szCs w:val="20"/>
              </w:rPr>
              <w:t>28 000,00</w:t>
            </w:r>
          </w:p>
        </w:tc>
      </w:tr>
      <w:tr w:rsidR="005B4C60" w:rsidRPr="005B4C60" w14:paraId="60AFBE85" w14:textId="77777777" w:rsidTr="005B4C60">
        <w:trPr>
          <w:trHeight w:val="243"/>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0600D" w14:textId="77777777" w:rsidR="005B4C60" w:rsidRPr="005B4C60" w:rsidRDefault="005B4C60" w:rsidP="005B4C60">
            <w:pPr>
              <w:jc w:val="center"/>
              <w:rPr>
                <w:color w:val="000000"/>
                <w:sz w:val="20"/>
                <w:szCs w:val="20"/>
              </w:rPr>
            </w:pPr>
            <w:r w:rsidRPr="005B4C60">
              <w:rPr>
                <w:color w:val="000000"/>
                <w:sz w:val="20"/>
                <w:szCs w:val="20"/>
              </w:rPr>
              <w:t>5</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B147" w14:textId="77777777" w:rsidR="005B4C60" w:rsidRPr="005B4C60" w:rsidRDefault="005B4C60" w:rsidP="005B4C60">
            <w:pPr>
              <w:rPr>
                <w:color w:val="000000"/>
                <w:sz w:val="20"/>
                <w:szCs w:val="20"/>
              </w:rPr>
            </w:pPr>
            <w:r w:rsidRPr="005B4C60">
              <w:rPr>
                <w:color w:val="000000"/>
                <w:sz w:val="20"/>
                <w:szCs w:val="20"/>
              </w:rPr>
              <w:t>Реконструкция 2-х ячеек КРУ-6 кВ (Водозабор). Приобретение и монтаж вакуумных выключателей</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AF9D6" w14:textId="77777777" w:rsidR="005B4C60" w:rsidRPr="005B4C60" w:rsidRDefault="005B4C60" w:rsidP="005B4C60">
            <w:pPr>
              <w:jc w:val="center"/>
              <w:rPr>
                <w:color w:val="000000"/>
                <w:sz w:val="20"/>
                <w:szCs w:val="20"/>
              </w:rPr>
            </w:pPr>
            <w:r w:rsidRPr="005B4C60">
              <w:rPr>
                <w:color w:val="000000"/>
                <w:sz w:val="20"/>
                <w:szCs w:val="20"/>
              </w:rPr>
              <w:t>486,00</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F6921" w14:textId="77777777" w:rsidR="005B4C60" w:rsidRPr="005B4C60" w:rsidRDefault="005B4C60" w:rsidP="005B4C60">
            <w:pPr>
              <w:jc w:val="center"/>
              <w:rPr>
                <w:color w:val="000000"/>
                <w:sz w:val="20"/>
                <w:szCs w:val="20"/>
              </w:rPr>
            </w:pPr>
            <w:r w:rsidRPr="005B4C60">
              <w:rPr>
                <w:color w:val="000000"/>
                <w:sz w:val="20"/>
                <w:szCs w:val="20"/>
              </w:rPr>
              <w:t xml:space="preserve">Коммерческое предложение ООО "Вакуумные технологии в энергетике" от 01.04.2019, </w:t>
            </w:r>
            <w:r w:rsidRPr="005B4C60">
              <w:rPr>
                <w:sz w:val="20"/>
                <w:szCs w:val="20"/>
              </w:rPr>
              <w:t>предписание РТН №14-05/П-КИП(ОЗП)-113 от 13.10.2017</w:t>
            </w:r>
            <w:r w:rsidRPr="005B4C60">
              <w:rPr>
                <w:color w:val="000000"/>
                <w:sz w:val="20"/>
                <w:szCs w:val="20"/>
              </w:rPr>
              <w:t xml:space="preserve"> о необходимости проведения ремонта МВ-6 кВ (ввод №1 и ввод №2 ПС Водозабор) до 30.11.2017, акт неисправности (поломки) технологического оборудования от 15.05.2019, акт о выявленных дефектах от 21.05.2019, акт осмотра вводных ячеек ПС водозабора от 03.06.2019, коммерческое предложение ООО "МЭКП Сибирь"</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0B722" w14:textId="77777777" w:rsidR="005B4C60" w:rsidRPr="005B4C60" w:rsidRDefault="005B4C60" w:rsidP="005B4C60">
            <w:pPr>
              <w:jc w:val="center"/>
              <w:rPr>
                <w:sz w:val="20"/>
                <w:szCs w:val="20"/>
              </w:rPr>
            </w:pPr>
            <w:r w:rsidRPr="005B4C60">
              <w:rPr>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E6A46" w14:textId="77777777" w:rsidR="005B4C60" w:rsidRPr="005B4C60" w:rsidRDefault="005B4C60" w:rsidP="005B4C60">
            <w:pPr>
              <w:jc w:val="center"/>
              <w:rPr>
                <w:color w:val="000000"/>
                <w:sz w:val="20"/>
                <w:szCs w:val="20"/>
              </w:rPr>
            </w:pPr>
            <w:r w:rsidRPr="005B4C60">
              <w:rPr>
                <w:color w:val="000000"/>
                <w:sz w:val="20"/>
                <w:szCs w:val="20"/>
              </w:rPr>
              <w:t>388,80</w:t>
            </w:r>
          </w:p>
        </w:tc>
      </w:tr>
      <w:tr w:rsidR="005B4C60" w:rsidRPr="005B4C60" w14:paraId="0F0D2585" w14:textId="77777777" w:rsidTr="005B4C60">
        <w:trPr>
          <w:trHeight w:val="273"/>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CCBE8" w14:textId="77777777" w:rsidR="005B4C60" w:rsidRPr="005B4C60" w:rsidRDefault="005B4C60" w:rsidP="005B4C60">
            <w:pPr>
              <w:jc w:val="center"/>
              <w:rPr>
                <w:color w:val="000000"/>
                <w:sz w:val="20"/>
                <w:szCs w:val="20"/>
              </w:rPr>
            </w:pPr>
            <w:r w:rsidRPr="005B4C60">
              <w:rPr>
                <w:color w:val="000000"/>
                <w:sz w:val="20"/>
                <w:szCs w:val="20"/>
              </w:rPr>
              <w:lastRenderedPageBreak/>
              <w:t>6</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E976A15" w14:textId="77777777" w:rsidR="005B4C60" w:rsidRPr="005B4C60" w:rsidRDefault="005B4C60" w:rsidP="005B4C60">
            <w:pPr>
              <w:rPr>
                <w:color w:val="000000"/>
                <w:sz w:val="20"/>
                <w:szCs w:val="20"/>
              </w:rPr>
            </w:pPr>
            <w:r w:rsidRPr="005B4C60">
              <w:rPr>
                <w:color w:val="000000"/>
                <w:sz w:val="20"/>
                <w:szCs w:val="20"/>
              </w:rPr>
              <w:t>Капитальный ремонт паровой турбины АП25-2М ст. №1 инв. №28447</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1CD898F" w14:textId="77777777" w:rsidR="005B4C60" w:rsidRPr="005B4C60" w:rsidRDefault="005B4C60" w:rsidP="005B4C60">
            <w:pPr>
              <w:jc w:val="center"/>
              <w:rPr>
                <w:color w:val="000000"/>
                <w:sz w:val="20"/>
                <w:szCs w:val="20"/>
              </w:rPr>
            </w:pPr>
            <w:r w:rsidRPr="005B4C60">
              <w:rPr>
                <w:color w:val="000000"/>
                <w:sz w:val="20"/>
                <w:szCs w:val="20"/>
              </w:rPr>
              <w:t>7 576,98</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55231C4C" w14:textId="77777777" w:rsidR="005B4C60" w:rsidRPr="005B4C60" w:rsidRDefault="005B4C60" w:rsidP="005B4C60">
            <w:pPr>
              <w:jc w:val="center"/>
              <w:rPr>
                <w:color w:val="000000"/>
                <w:sz w:val="20"/>
                <w:szCs w:val="20"/>
              </w:rPr>
            </w:pPr>
            <w:r w:rsidRPr="005B4C60">
              <w:rPr>
                <w:color w:val="000000"/>
                <w:sz w:val="20"/>
                <w:szCs w:val="20"/>
              </w:rPr>
              <w:t xml:space="preserve">Локальный сметный расчет №19.003, ведомость ресурсов, дефектная ведомость от 22.05.2016, годовой график ремонтов, </w:t>
            </w:r>
            <w:r w:rsidRPr="005B4C60">
              <w:rPr>
                <w:sz w:val="20"/>
                <w:szCs w:val="20"/>
              </w:rPr>
              <w:t>дефектная ведомость от 16.05.2019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17849" w14:textId="77777777" w:rsidR="005B4C60" w:rsidRPr="005B4C60" w:rsidRDefault="005B4C60" w:rsidP="005B4C60">
            <w:pPr>
              <w:jc w:val="center"/>
              <w:rPr>
                <w:color w:val="000000"/>
                <w:sz w:val="20"/>
                <w:szCs w:val="20"/>
              </w:rPr>
            </w:pPr>
            <w:r w:rsidRPr="005B4C60">
              <w:rPr>
                <w:color w:val="000000"/>
                <w:sz w:val="20"/>
                <w:szCs w:val="20"/>
              </w:rPr>
              <w:t>Определения, используемые в дефектной ведомости "увеличенные зазоры", "занос солями", "нечеткая работа САР" не отражают техническое состояние турбины</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67058D8"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3D9C3FF6"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52AFF" w14:textId="77777777" w:rsidR="005B4C60" w:rsidRPr="005B4C60" w:rsidRDefault="005B4C60" w:rsidP="005B4C60">
            <w:pPr>
              <w:jc w:val="center"/>
              <w:rPr>
                <w:color w:val="000000"/>
                <w:sz w:val="20"/>
                <w:szCs w:val="20"/>
              </w:rPr>
            </w:pPr>
            <w:r w:rsidRPr="005B4C60">
              <w:rPr>
                <w:color w:val="000000"/>
                <w:sz w:val="20"/>
                <w:szCs w:val="20"/>
              </w:rPr>
              <w:t>7</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F3DA5" w14:textId="77777777" w:rsidR="005B4C60" w:rsidRPr="005B4C60" w:rsidRDefault="005B4C60" w:rsidP="005B4C60">
            <w:pPr>
              <w:rPr>
                <w:color w:val="000000"/>
                <w:sz w:val="20"/>
                <w:szCs w:val="20"/>
              </w:rPr>
            </w:pPr>
            <w:r w:rsidRPr="005B4C60">
              <w:rPr>
                <w:color w:val="000000"/>
                <w:sz w:val="20"/>
                <w:szCs w:val="20"/>
              </w:rPr>
              <w:t>Капитальный ремонт генератора ТВ2-30-2 (ТГ №1) инв. № 14092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C7F3" w14:textId="77777777" w:rsidR="005B4C60" w:rsidRPr="005B4C60" w:rsidRDefault="005B4C60" w:rsidP="005B4C60">
            <w:pPr>
              <w:jc w:val="center"/>
              <w:rPr>
                <w:color w:val="000000"/>
                <w:sz w:val="20"/>
                <w:szCs w:val="20"/>
              </w:rPr>
            </w:pPr>
            <w:r w:rsidRPr="005B4C60">
              <w:rPr>
                <w:color w:val="000000"/>
                <w:sz w:val="20"/>
                <w:szCs w:val="20"/>
              </w:rPr>
              <w:t>2 237,75</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F6310" w14:textId="77777777" w:rsidR="005B4C60" w:rsidRPr="005B4C60" w:rsidRDefault="005B4C60" w:rsidP="005B4C60">
            <w:pPr>
              <w:jc w:val="center"/>
              <w:rPr>
                <w:color w:val="000000"/>
                <w:sz w:val="20"/>
                <w:szCs w:val="20"/>
              </w:rPr>
            </w:pPr>
            <w:r w:rsidRPr="005B4C60">
              <w:rPr>
                <w:color w:val="000000"/>
                <w:sz w:val="20"/>
                <w:szCs w:val="20"/>
              </w:rPr>
              <w:t xml:space="preserve">Локальный сметный расчет №19.004, ведомость ресурсов, дефектная ведомость от 22.05.2017, </w:t>
            </w:r>
            <w:r w:rsidRPr="005B4C60">
              <w:rPr>
                <w:sz w:val="20"/>
                <w:szCs w:val="20"/>
              </w:rPr>
              <w:t>типовая номенклатура ремонтных работ при капитальном ремонте генератора ТВ2-30-2 (ТГ №1)</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80F9E"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BD9B8" w14:textId="77777777" w:rsidR="005B4C60" w:rsidRPr="005B4C60" w:rsidRDefault="005B4C60" w:rsidP="005B4C60">
            <w:pPr>
              <w:jc w:val="center"/>
              <w:rPr>
                <w:color w:val="000000"/>
                <w:sz w:val="20"/>
                <w:szCs w:val="20"/>
              </w:rPr>
            </w:pPr>
            <w:r w:rsidRPr="005B4C60">
              <w:rPr>
                <w:color w:val="000000"/>
                <w:sz w:val="20"/>
                <w:szCs w:val="20"/>
              </w:rPr>
              <w:t>1 790,20</w:t>
            </w:r>
          </w:p>
        </w:tc>
      </w:tr>
      <w:tr w:rsidR="005B4C60" w:rsidRPr="005B4C60" w14:paraId="401E0888" w14:textId="77777777" w:rsidTr="005B4C60">
        <w:trPr>
          <w:trHeight w:val="180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E8B39" w14:textId="77777777" w:rsidR="005B4C60" w:rsidRPr="005B4C60" w:rsidRDefault="005B4C60" w:rsidP="005B4C60">
            <w:pPr>
              <w:jc w:val="center"/>
              <w:rPr>
                <w:color w:val="000000"/>
                <w:sz w:val="20"/>
                <w:szCs w:val="20"/>
              </w:rPr>
            </w:pPr>
            <w:r w:rsidRPr="005B4C60">
              <w:rPr>
                <w:color w:val="000000"/>
                <w:sz w:val="20"/>
                <w:szCs w:val="20"/>
              </w:rPr>
              <w:t>8</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163FCECB" w14:textId="77777777" w:rsidR="005B4C60" w:rsidRPr="005B4C60" w:rsidRDefault="005B4C60" w:rsidP="005B4C60">
            <w:pPr>
              <w:rPr>
                <w:color w:val="000000"/>
                <w:sz w:val="20"/>
                <w:szCs w:val="20"/>
              </w:rPr>
            </w:pPr>
            <w:r w:rsidRPr="005B4C60">
              <w:rPr>
                <w:color w:val="000000"/>
                <w:sz w:val="20"/>
                <w:szCs w:val="20"/>
              </w:rPr>
              <w:t>Текущий ремонт ТГ-3 (приобретение лопаток 28 ступени)</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28ED075B" w14:textId="77777777" w:rsidR="005B4C60" w:rsidRPr="005B4C60" w:rsidRDefault="005B4C60" w:rsidP="005B4C60">
            <w:pPr>
              <w:jc w:val="center"/>
              <w:rPr>
                <w:color w:val="000000"/>
                <w:sz w:val="20"/>
                <w:szCs w:val="20"/>
              </w:rPr>
            </w:pPr>
            <w:r w:rsidRPr="005B4C60">
              <w:rPr>
                <w:color w:val="000000"/>
                <w:sz w:val="20"/>
                <w:szCs w:val="20"/>
              </w:rPr>
              <w:t>6 833,50</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283FFE15"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ПАО "Силовые машины * ЗТЛ, ЛМЗ, Электросила, Энергомашэкспорт" от 30.01.2019, акт неисправности (поломки) оборудования от 03.06.2019, техническое решение от 16.02.2018, акт дефектации оборудования турбинной , установки №3 от 12.03.2018, акт дефектации турбинной установки №3 от 15.02.2018, акт узловой приемки из аварийного ремонта Т/А №3 от 22.02.2018, техническое решение от 16.02.2018, акт от 15.02.2018 дефектации оборудования турбинной установки ст. №3, находящегося в аварийном ремонте с 08.02.18 по 12.03.18, акт №1 от 04.04.2019 о причинах повышенной вибрации блока 1-го подшипника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3452B"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A815EC9" w14:textId="77777777" w:rsidR="005B4C60" w:rsidRPr="005B4C60" w:rsidRDefault="005B4C60" w:rsidP="005B4C60">
            <w:pPr>
              <w:jc w:val="center"/>
              <w:rPr>
                <w:color w:val="000000"/>
                <w:sz w:val="20"/>
                <w:szCs w:val="20"/>
              </w:rPr>
            </w:pPr>
            <w:r w:rsidRPr="005B4C60">
              <w:rPr>
                <w:color w:val="000000"/>
                <w:sz w:val="20"/>
                <w:szCs w:val="20"/>
              </w:rPr>
              <w:t>5 466,80</w:t>
            </w:r>
          </w:p>
        </w:tc>
      </w:tr>
      <w:tr w:rsidR="005B4C60" w:rsidRPr="005B4C60" w14:paraId="31AF4E5E" w14:textId="77777777" w:rsidTr="005B4C60">
        <w:trPr>
          <w:trHeight w:val="832"/>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A1622" w14:textId="77777777" w:rsidR="005B4C60" w:rsidRPr="005B4C60" w:rsidRDefault="005B4C60" w:rsidP="005B4C60">
            <w:pPr>
              <w:jc w:val="center"/>
              <w:rPr>
                <w:color w:val="000000"/>
                <w:sz w:val="20"/>
                <w:szCs w:val="20"/>
              </w:rPr>
            </w:pPr>
            <w:r w:rsidRPr="005B4C60">
              <w:rPr>
                <w:color w:val="000000"/>
                <w:sz w:val="20"/>
                <w:szCs w:val="20"/>
              </w:rPr>
              <w:t>9</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FF030" w14:textId="77777777" w:rsidR="005B4C60" w:rsidRPr="005B4C60" w:rsidRDefault="005B4C60" w:rsidP="005B4C60">
            <w:pPr>
              <w:rPr>
                <w:color w:val="000000"/>
                <w:sz w:val="20"/>
                <w:szCs w:val="20"/>
              </w:rPr>
            </w:pPr>
            <w:r w:rsidRPr="005B4C60">
              <w:rPr>
                <w:color w:val="000000"/>
                <w:sz w:val="20"/>
                <w:szCs w:val="20"/>
              </w:rPr>
              <w:t>Приобретение и замена ПЭН №6 (ПЭ 270-150-3)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E597A" w14:textId="77777777" w:rsidR="005B4C60" w:rsidRPr="005B4C60" w:rsidRDefault="005B4C60" w:rsidP="005B4C60">
            <w:pPr>
              <w:jc w:val="center"/>
              <w:rPr>
                <w:color w:val="000000"/>
                <w:sz w:val="20"/>
                <w:szCs w:val="20"/>
              </w:rPr>
            </w:pPr>
            <w:r w:rsidRPr="005B4C60">
              <w:rPr>
                <w:color w:val="000000"/>
                <w:sz w:val="20"/>
                <w:szCs w:val="20"/>
              </w:rPr>
              <w:t>4 833,33</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B5059" w14:textId="77777777" w:rsidR="005B4C60" w:rsidRPr="005B4C60" w:rsidRDefault="005B4C60" w:rsidP="005B4C60">
            <w:pPr>
              <w:jc w:val="center"/>
              <w:rPr>
                <w:color w:val="000000"/>
                <w:sz w:val="20"/>
                <w:szCs w:val="20"/>
              </w:rPr>
            </w:pPr>
            <w:r w:rsidRPr="005B4C60">
              <w:rPr>
                <w:color w:val="000000"/>
                <w:sz w:val="20"/>
                <w:szCs w:val="20"/>
              </w:rPr>
              <w:t>Счет №271 от 19.02.2019 на насос ПЭ 270-150-3, акт неисправ-ности (поломки) оборудования от 20.05.2019, акт о выявленных дефектах питательного насоса ст. №6 от 04.04.2019, протокол замеров щелевых зазоров уплотнений рабочих колес б/д, коммерческое предложение ООО "Гидроэнергомаш"</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6348E"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B1DB3" w14:textId="77777777" w:rsidR="005B4C60" w:rsidRPr="005B4C60" w:rsidRDefault="005B4C60" w:rsidP="005B4C60">
            <w:pPr>
              <w:jc w:val="center"/>
              <w:rPr>
                <w:color w:val="000000"/>
                <w:sz w:val="20"/>
                <w:szCs w:val="20"/>
              </w:rPr>
            </w:pPr>
            <w:r w:rsidRPr="005B4C60">
              <w:rPr>
                <w:color w:val="000000"/>
                <w:sz w:val="20"/>
                <w:szCs w:val="20"/>
              </w:rPr>
              <w:t>3 866,67</w:t>
            </w:r>
          </w:p>
        </w:tc>
      </w:tr>
      <w:tr w:rsidR="005B4C60" w:rsidRPr="005B4C60" w14:paraId="531E7CC8"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E4D2F" w14:textId="77777777" w:rsidR="005B4C60" w:rsidRPr="005B4C60" w:rsidRDefault="005B4C60" w:rsidP="005B4C60">
            <w:pPr>
              <w:jc w:val="center"/>
              <w:rPr>
                <w:color w:val="000000"/>
                <w:sz w:val="20"/>
                <w:szCs w:val="20"/>
              </w:rPr>
            </w:pPr>
            <w:r w:rsidRPr="005B4C60">
              <w:rPr>
                <w:color w:val="000000"/>
                <w:sz w:val="20"/>
                <w:szCs w:val="20"/>
              </w:rPr>
              <w:lastRenderedPageBreak/>
              <w:t>10</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15C3C02B" w14:textId="77777777" w:rsidR="005B4C60" w:rsidRPr="005B4C60" w:rsidRDefault="005B4C60" w:rsidP="005B4C60">
            <w:pPr>
              <w:rPr>
                <w:color w:val="000000"/>
                <w:sz w:val="20"/>
                <w:szCs w:val="20"/>
              </w:rPr>
            </w:pPr>
            <w:r w:rsidRPr="005B4C60">
              <w:rPr>
                <w:color w:val="000000"/>
                <w:sz w:val="20"/>
                <w:szCs w:val="20"/>
              </w:rPr>
              <w:t>Приобретение обратного клапана 935-225-ОБ для ПЭН 250-150-3</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1AFFF06" w14:textId="77777777" w:rsidR="005B4C60" w:rsidRPr="005B4C60" w:rsidRDefault="005B4C60" w:rsidP="005B4C60">
            <w:pPr>
              <w:jc w:val="center"/>
              <w:rPr>
                <w:color w:val="000000"/>
                <w:sz w:val="20"/>
                <w:szCs w:val="20"/>
              </w:rPr>
            </w:pPr>
            <w:r w:rsidRPr="005B4C60">
              <w:rPr>
                <w:color w:val="000000"/>
                <w:sz w:val="20"/>
                <w:szCs w:val="20"/>
              </w:rPr>
              <w:t>2 248,33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27D75502"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ТПК "ПромАрматура" от 14.02.2019, акт неисправности (поломки) оборудования от 17.05.2019,  акт о выявленных дефектах обратного клапана питательного насоса ст. №6 б/н б/д</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500AD" w14:textId="77777777" w:rsidR="005B4C60" w:rsidRPr="005B4C60" w:rsidRDefault="005B4C60" w:rsidP="005B4C60">
            <w:pPr>
              <w:jc w:val="center"/>
              <w:rPr>
                <w:color w:val="000000"/>
                <w:sz w:val="20"/>
                <w:szCs w:val="20"/>
              </w:rPr>
            </w:pPr>
            <w:r w:rsidRPr="005B4C60">
              <w:rPr>
                <w:color w:val="000000"/>
                <w:sz w:val="20"/>
                <w:szCs w:val="20"/>
              </w:rPr>
              <w:t>В акте о выявленных дефектах не указана дата составления документа</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E57A340"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626EA2D0" w14:textId="77777777" w:rsidTr="005B4C60">
        <w:trPr>
          <w:trHeight w:val="275"/>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A5D6C7" w14:textId="77777777" w:rsidR="005B4C60" w:rsidRPr="005B4C60" w:rsidRDefault="005B4C60" w:rsidP="005B4C60">
            <w:pPr>
              <w:jc w:val="center"/>
              <w:rPr>
                <w:color w:val="000000"/>
                <w:sz w:val="20"/>
                <w:szCs w:val="20"/>
              </w:rPr>
            </w:pPr>
            <w:r w:rsidRPr="005B4C60">
              <w:rPr>
                <w:color w:val="000000"/>
                <w:sz w:val="20"/>
                <w:szCs w:val="20"/>
              </w:rPr>
              <w:t>11</w:t>
            </w:r>
          </w:p>
        </w:tc>
        <w:tc>
          <w:tcPr>
            <w:tcW w:w="1134" w:type="pct"/>
            <w:tcBorders>
              <w:top w:val="nil"/>
              <w:left w:val="nil"/>
              <w:bottom w:val="single" w:sz="4" w:space="0" w:color="auto"/>
              <w:right w:val="single" w:sz="4" w:space="0" w:color="auto"/>
            </w:tcBorders>
            <w:shd w:val="clear" w:color="auto" w:fill="auto"/>
            <w:vAlign w:val="center"/>
            <w:hideMark/>
          </w:tcPr>
          <w:p w14:paraId="1C2D6D22" w14:textId="77777777" w:rsidR="005B4C60" w:rsidRPr="005B4C60" w:rsidRDefault="005B4C60" w:rsidP="005B4C60">
            <w:pPr>
              <w:rPr>
                <w:color w:val="000000"/>
                <w:sz w:val="20"/>
                <w:szCs w:val="20"/>
              </w:rPr>
            </w:pPr>
            <w:r w:rsidRPr="005B4C60">
              <w:rPr>
                <w:color w:val="000000"/>
                <w:sz w:val="20"/>
                <w:szCs w:val="20"/>
              </w:rPr>
              <w:t>Приобретение трубной системы подогревателя сетевой воды ПСВ500-14-23</w:t>
            </w:r>
          </w:p>
        </w:tc>
        <w:tc>
          <w:tcPr>
            <w:tcW w:w="529" w:type="pct"/>
            <w:tcBorders>
              <w:top w:val="nil"/>
              <w:left w:val="nil"/>
              <w:bottom w:val="single" w:sz="4" w:space="0" w:color="auto"/>
              <w:right w:val="single" w:sz="4" w:space="0" w:color="auto"/>
            </w:tcBorders>
            <w:shd w:val="clear" w:color="auto" w:fill="auto"/>
            <w:vAlign w:val="center"/>
            <w:hideMark/>
          </w:tcPr>
          <w:p w14:paraId="15C066DA" w14:textId="77777777" w:rsidR="005B4C60" w:rsidRPr="005B4C60" w:rsidRDefault="005B4C60" w:rsidP="005B4C60">
            <w:pPr>
              <w:jc w:val="center"/>
              <w:rPr>
                <w:color w:val="000000"/>
                <w:sz w:val="20"/>
                <w:szCs w:val="20"/>
              </w:rPr>
            </w:pPr>
            <w:r w:rsidRPr="005B4C60">
              <w:rPr>
                <w:color w:val="000000"/>
                <w:sz w:val="20"/>
                <w:szCs w:val="20"/>
              </w:rPr>
              <w:t>6 650,00</w:t>
            </w:r>
          </w:p>
        </w:tc>
        <w:tc>
          <w:tcPr>
            <w:tcW w:w="1876" w:type="pct"/>
            <w:tcBorders>
              <w:top w:val="nil"/>
              <w:left w:val="nil"/>
              <w:bottom w:val="single" w:sz="4" w:space="0" w:color="auto"/>
              <w:right w:val="single" w:sz="4" w:space="0" w:color="auto"/>
            </w:tcBorders>
            <w:shd w:val="clear" w:color="auto" w:fill="auto"/>
            <w:vAlign w:val="center"/>
            <w:hideMark/>
          </w:tcPr>
          <w:p w14:paraId="11368733"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фирмы "BOILER" от 12.03.2019, акт неисправности (поломки) оборудования от 17.05.2019, акт о выявленных дефектах пикового  бойлера  ПСВ500-14-23М от 17.05.2019, коммерческое предложение</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3ED665F"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757D4936" w14:textId="77777777" w:rsidR="005B4C60" w:rsidRPr="005B4C60" w:rsidRDefault="005B4C60" w:rsidP="005B4C60">
            <w:pPr>
              <w:jc w:val="center"/>
              <w:rPr>
                <w:color w:val="000000"/>
                <w:sz w:val="20"/>
                <w:szCs w:val="20"/>
              </w:rPr>
            </w:pPr>
            <w:r w:rsidRPr="005B4C60">
              <w:rPr>
                <w:color w:val="000000"/>
                <w:sz w:val="20"/>
                <w:szCs w:val="20"/>
              </w:rPr>
              <w:t>5 320,00</w:t>
            </w:r>
          </w:p>
        </w:tc>
      </w:tr>
      <w:tr w:rsidR="005B4C60" w:rsidRPr="005B4C60" w14:paraId="0A62A2A4" w14:textId="77777777" w:rsidTr="005B4C60">
        <w:trPr>
          <w:trHeight w:val="689"/>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8EBB1" w14:textId="77777777" w:rsidR="005B4C60" w:rsidRPr="005B4C60" w:rsidRDefault="005B4C60" w:rsidP="005B4C60">
            <w:pPr>
              <w:jc w:val="center"/>
              <w:rPr>
                <w:color w:val="000000"/>
                <w:sz w:val="20"/>
                <w:szCs w:val="20"/>
              </w:rPr>
            </w:pPr>
            <w:r w:rsidRPr="005B4C60">
              <w:rPr>
                <w:color w:val="000000"/>
                <w:sz w:val="20"/>
                <w:szCs w:val="20"/>
              </w:rPr>
              <w:t>12</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6AEE1" w14:textId="77777777" w:rsidR="005B4C60" w:rsidRPr="005B4C60" w:rsidRDefault="005B4C60" w:rsidP="005B4C60">
            <w:pPr>
              <w:rPr>
                <w:color w:val="000000"/>
                <w:sz w:val="20"/>
                <w:szCs w:val="20"/>
              </w:rPr>
            </w:pPr>
            <w:r w:rsidRPr="005B4C60">
              <w:rPr>
                <w:color w:val="000000"/>
                <w:sz w:val="20"/>
                <w:szCs w:val="20"/>
              </w:rPr>
              <w:t>Очистка и ремонт чаши приемных камер водозабора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D5D0" w14:textId="77777777" w:rsidR="005B4C60" w:rsidRPr="005B4C60" w:rsidRDefault="005B4C60" w:rsidP="005B4C60">
            <w:pPr>
              <w:jc w:val="center"/>
              <w:rPr>
                <w:color w:val="000000"/>
                <w:sz w:val="20"/>
                <w:szCs w:val="20"/>
              </w:rPr>
            </w:pPr>
            <w:r w:rsidRPr="005B4C60">
              <w:rPr>
                <w:color w:val="000000"/>
                <w:sz w:val="20"/>
                <w:szCs w:val="20"/>
              </w:rPr>
              <w:t>1 846,88</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A71DE"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ООО "Техстрой" от 02.04.2019, акт осмотра технологического оборудования турбинного цеха от 15.05.2019, акт осмотра технологического оборудования турбинного цеха от 23.05.2019, дефектная ведомость от 15.05.2019, технический акт производства подводно-технических работ ООО "Акванавт" (2014 год), коммерческое предложение ООО "ПромАрм", коммерческое предложение ООО "Акванавт" (2019 год), коммерческое предложение ООО "СЭС"</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F1B4E"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74804" w14:textId="77777777" w:rsidR="005B4C60" w:rsidRPr="005B4C60" w:rsidRDefault="005B4C60" w:rsidP="005B4C60">
            <w:pPr>
              <w:jc w:val="center"/>
              <w:rPr>
                <w:color w:val="000000"/>
                <w:sz w:val="20"/>
                <w:szCs w:val="20"/>
              </w:rPr>
            </w:pPr>
            <w:r w:rsidRPr="005B4C60">
              <w:rPr>
                <w:color w:val="000000"/>
                <w:sz w:val="20"/>
                <w:szCs w:val="20"/>
              </w:rPr>
              <w:t>1 477,50</w:t>
            </w:r>
          </w:p>
        </w:tc>
      </w:tr>
      <w:tr w:rsidR="005B4C60" w:rsidRPr="005B4C60" w14:paraId="06734207"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6113F" w14:textId="77777777" w:rsidR="005B4C60" w:rsidRPr="005B4C60" w:rsidRDefault="005B4C60" w:rsidP="005B4C60">
            <w:pPr>
              <w:jc w:val="center"/>
              <w:rPr>
                <w:color w:val="000000"/>
                <w:sz w:val="20"/>
                <w:szCs w:val="20"/>
              </w:rPr>
            </w:pPr>
            <w:r w:rsidRPr="005B4C60">
              <w:rPr>
                <w:color w:val="000000"/>
                <w:sz w:val="20"/>
                <w:szCs w:val="20"/>
              </w:rPr>
              <w:t>13</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54D0630B" w14:textId="77777777" w:rsidR="005B4C60" w:rsidRPr="005B4C60" w:rsidRDefault="005B4C60" w:rsidP="005B4C60">
            <w:pPr>
              <w:rPr>
                <w:color w:val="000000"/>
                <w:sz w:val="20"/>
                <w:szCs w:val="20"/>
              </w:rPr>
            </w:pPr>
            <w:r w:rsidRPr="005B4C60">
              <w:rPr>
                <w:color w:val="000000"/>
                <w:sz w:val="20"/>
                <w:szCs w:val="20"/>
              </w:rPr>
              <w:t>Приобретение подвесных железоотделителей на тракт топливоподачи</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9748FEF" w14:textId="77777777" w:rsidR="005B4C60" w:rsidRPr="005B4C60" w:rsidRDefault="005B4C60" w:rsidP="005B4C60">
            <w:pPr>
              <w:jc w:val="center"/>
              <w:rPr>
                <w:color w:val="000000"/>
                <w:sz w:val="20"/>
                <w:szCs w:val="20"/>
              </w:rPr>
            </w:pPr>
            <w:r w:rsidRPr="005B4C60">
              <w:rPr>
                <w:color w:val="000000"/>
                <w:sz w:val="20"/>
                <w:szCs w:val="20"/>
              </w:rPr>
              <w:t>1 455,63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67C2B616"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НПО "ЭРГА", акт неисправности (поломки) оборудования от 16.05.2019, акт о выявленных дефектах от 16.05.2019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06A45"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5D89B1B5" w14:textId="77777777" w:rsidR="005B4C60" w:rsidRPr="005B4C60" w:rsidRDefault="005B4C60" w:rsidP="005B4C60">
            <w:pPr>
              <w:jc w:val="center"/>
              <w:rPr>
                <w:color w:val="000000"/>
                <w:sz w:val="20"/>
                <w:szCs w:val="20"/>
              </w:rPr>
            </w:pPr>
            <w:r w:rsidRPr="005B4C60">
              <w:rPr>
                <w:color w:val="000000"/>
                <w:sz w:val="20"/>
                <w:szCs w:val="20"/>
              </w:rPr>
              <w:t>1 164,51</w:t>
            </w:r>
          </w:p>
        </w:tc>
      </w:tr>
      <w:tr w:rsidR="005B4C60" w:rsidRPr="005B4C60" w14:paraId="3571AB91" w14:textId="77777777" w:rsidTr="005B4C60">
        <w:trPr>
          <w:trHeight w:val="657"/>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8AEC8" w14:textId="77777777" w:rsidR="005B4C60" w:rsidRPr="005B4C60" w:rsidRDefault="005B4C60" w:rsidP="005B4C60">
            <w:pPr>
              <w:jc w:val="center"/>
              <w:rPr>
                <w:color w:val="000000"/>
                <w:sz w:val="20"/>
                <w:szCs w:val="20"/>
              </w:rPr>
            </w:pPr>
            <w:r w:rsidRPr="005B4C60">
              <w:rPr>
                <w:color w:val="000000"/>
                <w:sz w:val="20"/>
                <w:szCs w:val="20"/>
              </w:rPr>
              <w:t>14</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5F6E3" w14:textId="77777777" w:rsidR="005B4C60" w:rsidRPr="005B4C60" w:rsidRDefault="005B4C60" w:rsidP="005B4C60">
            <w:pPr>
              <w:rPr>
                <w:color w:val="000000"/>
                <w:sz w:val="20"/>
                <w:szCs w:val="20"/>
              </w:rPr>
            </w:pPr>
            <w:r w:rsidRPr="005B4C60">
              <w:rPr>
                <w:color w:val="000000"/>
                <w:sz w:val="20"/>
                <w:szCs w:val="20"/>
              </w:rPr>
              <w:t>Капитальный ремонт трансформатора Т-1-20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D4034" w14:textId="77777777" w:rsidR="005B4C60" w:rsidRPr="005B4C60" w:rsidRDefault="005B4C60" w:rsidP="005B4C60">
            <w:pPr>
              <w:jc w:val="center"/>
              <w:rPr>
                <w:color w:val="000000"/>
                <w:sz w:val="20"/>
                <w:szCs w:val="20"/>
              </w:rPr>
            </w:pPr>
            <w:r w:rsidRPr="005B4C60">
              <w:rPr>
                <w:color w:val="000000"/>
                <w:sz w:val="20"/>
                <w:szCs w:val="20"/>
              </w:rPr>
              <w:t>20 000,00</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C749" w14:textId="77777777" w:rsidR="005B4C60" w:rsidRPr="005B4C60" w:rsidRDefault="005B4C60" w:rsidP="005B4C60">
            <w:pPr>
              <w:jc w:val="center"/>
              <w:rPr>
                <w:color w:val="000000"/>
                <w:sz w:val="20"/>
                <w:szCs w:val="20"/>
              </w:rPr>
            </w:pPr>
            <w:r w:rsidRPr="005B4C60">
              <w:rPr>
                <w:color w:val="000000"/>
                <w:sz w:val="20"/>
                <w:szCs w:val="20"/>
              </w:rPr>
              <w:t>прайс-лист ПКФ "Энерго" от 03.06.2019, на силовой трансформатор ТДТН 40000/110/35/6, акт неисправности (поломки) оборудования от 06.06.2019, акт о выявленных дефектах от 06.06.2019, коммерческое предложение ООО "Кемэлектросибмонтаж"</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DFE6E" w14:textId="77777777" w:rsidR="005B4C60" w:rsidRPr="005B4C60" w:rsidRDefault="005B4C60" w:rsidP="005B4C60">
            <w:pPr>
              <w:jc w:val="center"/>
              <w:rPr>
                <w:color w:val="000000"/>
                <w:sz w:val="20"/>
                <w:szCs w:val="20"/>
              </w:rPr>
            </w:pPr>
            <w:r w:rsidRPr="005B4C60">
              <w:rPr>
                <w:color w:val="000000"/>
                <w:sz w:val="20"/>
                <w:szCs w:val="20"/>
              </w:rPr>
              <w:t xml:space="preserve">Согласно акту неисправности (поломки) оборудования от 06.06.2019 - нарушена герметичность вводов и бака. Требуется замена уплотнений, а не трансформатора. Снижение стоимости с учетом </w:t>
            </w:r>
            <w:r w:rsidRPr="005B4C60">
              <w:rPr>
                <w:color w:val="000000"/>
                <w:sz w:val="20"/>
                <w:szCs w:val="20"/>
              </w:rPr>
              <w:lastRenderedPageBreak/>
              <w:t>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6A3AA" w14:textId="77777777" w:rsidR="005B4C60" w:rsidRPr="005B4C60" w:rsidRDefault="005B4C60" w:rsidP="005B4C60">
            <w:pPr>
              <w:jc w:val="center"/>
              <w:rPr>
                <w:color w:val="000000"/>
                <w:sz w:val="20"/>
                <w:szCs w:val="20"/>
              </w:rPr>
            </w:pPr>
            <w:r w:rsidRPr="005B4C60">
              <w:rPr>
                <w:color w:val="000000"/>
                <w:sz w:val="20"/>
                <w:szCs w:val="20"/>
              </w:rPr>
              <w:lastRenderedPageBreak/>
              <w:t>1 333,34</w:t>
            </w:r>
          </w:p>
        </w:tc>
      </w:tr>
      <w:tr w:rsidR="005B4C60" w:rsidRPr="005B4C60" w14:paraId="118BB948" w14:textId="77777777" w:rsidTr="005B4C60">
        <w:trPr>
          <w:trHeight w:val="409"/>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FA86C" w14:textId="77777777" w:rsidR="005B4C60" w:rsidRPr="005B4C60" w:rsidRDefault="005B4C60" w:rsidP="005B4C60">
            <w:pPr>
              <w:jc w:val="center"/>
              <w:rPr>
                <w:color w:val="000000"/>
                <w:sz w:val="20"/>
                <w:szCs w:val="20"/>
              </w:rPr>
            </w:pPr>
            <w:r w:rsidRPr="005B4C60">
              <w:rPr>
                <w:color w:val="000000"/>
                <w:sz w:val="20"/>
                <w:szCs w:val="20"/>
              </w:rPr>
              <w:t>15</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0D7D33C5" w14:textId="77777777" w:rsidR="005B4C60" w:rsidRPr="005B4C60" w:rsidRDefault="005B4C60" w:rsidP="005B4C60">
            <w:pPr>
              <w:rPr>
                <w:color w:val="000000"/>
                <w:sz w:val="20"/>
                <w:szCs w:val="20"/>
              </w:rPr>
            </w:pPr>
            <w:r w:rsidRPr="005B4C60">
              <w:rPr>
                <w:color w:val="000000"/>
                <w:sz w:val="20"/>
                <w:szCs w:val="20"/>
              </w:rPr>
              <w:t>Приобретение вентиляторов для ПК №6, в кол-ве 16 шт.</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737BBB3" w14:textId="77777777" w:rsidR="005B4C60" w:rsidRPr="005B4C60" w:rsidRDefault="005B4C60" w:rsidP="005B4C60">
            <w:pPr>
              <w:jc w:val="center"/>
              <w:rPr>
                <w:color w:val="000000"/>
                <w:sz w:val="20"/>
                <w:szCs w:val="20"/>
              </w:rPr>
            </w:pPr>
            <w:r w:rsidRPr="005B4C60">
              <w:rPr>
                <w:color w:val="000000"/>
                <w:sz w:val="20"/>
                <w:szCs w:val="20"/>
              </w:rPr>
              <w:t>506,68</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50287F2B" w14:textId="77777777" w:rsidR="005B4C60" w:rsidRPr="005B4C60" w:rsidRDefault="005B4C60" w:rsidP="005B4C60">
            <w:pPr>
              <w:jc w:val="center"/>
              <w:rPr>
                <w:color w:val="000000"/>
                <w:sz w:val="20"/>
                <w:szCs w:val="20"/>
              </w:rPr>
            </w:pPr>
            <w:r w:rsidRPr="005B4C60">
              <w:rPr>
                <w:color w:val="000000"/>
                <w:sz w:val="20"/>
                <w:szCs w:val="20"/>
              </w:rPr>
              <w:t>Счет №1955 от 01.03.2019, акт неисправности (поломки) оборудования от 17.05.2019, акты о выявленных дефектах на вентиляторы (16 шт.) от 15.05.2019, акты дефектации оборудования на вентиляторы (16 шт.). Прайс-лист ООО "Аквент"</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376DA"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6613680D" w14:textId="77777777" w:rsidR="005B4C60" w:rsidRPr="005B4C60" w:rsidRDefault="005B4C60" w:rsidP="005B4C60">
            <w:pPr>
              <w:jc w:val="center"/>
              <w:rPr>
                <w:color w:val="000000"/>
                <w:sz w:val="20"/>
                <w:szCs w:val="20"/>
              </w:rPr>
            </w:pPr>
            <w:r w:rsidRPr="005B4C60">
              <w:rPr>
                <w:color w:val="000000"/>
                <w:sz w:val="20"/>
                <w:szCs w:val="20"/>
              </w:rPr>
              <w:t>405,34</w:t>
            </w:r>
          </w:p>
        </w:tc>
      </w:tr>
      <w:tr w:rsidR="005B4C60" w:rsidRPr="005B4C60" w14:paraId="613CC98A"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FAA9E" w14:textId="77777777" w:rsidR="005B4C60" w:rsidRPr="005B4C60" w:rsidRDefault="005B4C60" w:rsidP="005B4C60">
            <w:pPr>
              <w:jc w:val="center"/>
              <w:rPr>
                <w:color w:val="000000"/>
                <w:sz w:val="20"/>
                <w:szCs w:val="20"/>
              </w:rPr>
            </w:pPr>
            <w:r w:rsidRPr="005B4C60">
              <w:rPr>
                <w:color w:val="000000"/>
                <w:sz w:val="20"/>
                <w:szCs w:val="20"/>
              </w:rPr>
              <w:t>16</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1305C" w14:textId="77777777" w:rsidR="005B4C60" w:rsidRPr="005B4C60" w:rsidRDefault="005B4C60" w:rsidP="005B4C60">
            <w:pPr>
              <w:rPr>
                <w:color w:val="000000"/>
                <w:sz w:val="20"/>
                <w:szCs w:val="20"/>
              </w:rPr>
            </w:pPr>
            <w:r w:rsidRPr="005B4C60">
              <w:rPr>
                <w:color w:val="000000"/>
                <w:sz w:val="20"/>
                <w:szCs w:val="20"/>
              </w:rPr>
              <w:t>Приобретение переносных дренажных насосов типа "Гном" в кол-ве 4 шт.</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925C5" w14:textId="77777777" w:rsidR="005B4C60" w:rsidRPr="005B4C60" w:rsidRDefault="005B4C60" w:rsidP="005B4C60">
            <w:pPr>
              <w:jc w:val="center"/>
              <w:rPr>
                <w:color w:val="000000"/>
                <w:sz w:val="20"/>
                <w:szCs w:val="20"/>
              </w:rPr>
            </w:pPr>
            <w:r w:rsidRPr="005B4C60">
              <w:rPr>
                <w:color w:val="000000"/>
                <w:sz w:val="20"/>
                <w:szCs w:val="20"/>
              </w:rPr>
              <w:t>142,06</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AC312" w14:textId="77777777" w:rsidR="005B4C60" w:rsidRPr="005B4C60" w:rsidRDefault="005B4C60" w:rsidP="005B4C60">
            <w:pPr>
              <w:jc w:val="center"/>
              <w:rPr>
                <w:color w:val="000000"/>
                <w:sz w:val="20"/>
                <w:szCs w:val="20"/>
              </w:rPr>
            </w:pPr>
            <w:r w:rsidRPr="005B4C60">
              <w:rPr>
                <w:color w:val="000000"/>
                <w:sz w:val="20"/>
                <w:szCs w:val="20"/>
              </w:rPr>
              <w:t>прайс-лист фирмы "Теплосервис Сибирь", акты неисправности (поломки) оборудования от 06.06.2019 (2 акта)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A4E79"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155FE" w14:textId="77777777" w:rsidR="005B4C60" w:rsidRPr="005B4C60" w:rsidRDefault="005B4C60" w:rsidP="005B4C60">
            <w:pPr>
              <w:jc w:val="center"/>
              <w:rPr>
                <w:color w:val="000000"/>
                <w:sz w:val="20"/>
                <w:szCs w:val="20"/>
              </w:rPr>
            </w:pPr>
            <w:r w:rsidRPr="005B4C60">
              <w:rPr>
                <w:color w:val="000000"/>
                <w:sz w:val="20"/>
                <w:szCs w:val="20"/>
              </w:rPr>
              <w:t>113,65</w:t>
            </w:r>
          </w:p>
        </w:tc>
      </w:tr>
      <w:tr w:rsidR="005B4C60" w:rsidRPr="005B4C60" w14:paraId="21D19A67"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8BEC" w14:textId="77777777" w:rsidR="005B4C60" w:rsidRPr="005B4C60" w:rsidRDefault="005B4C60" w:rsidP="005B4C60">
            <w:pPr>
              <w:jc w:val="center"/>
              <w:rPr>
                <w:color w:val="000000"/>
                <w:sz w:val="20"/>
                <w:szCs w:val="20"/>
              </w:rPr>
            </w:pPr>
            <w:r w:rsidRPr="005B4C60">
              <w:rPr>
                <w:color w:val="000000"/>
                <w:sz w:val="20"/>
                <w:szCs w:val="20"/>
              </w:rPr>
              <w:t>17</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060BFF1" w14:textId="77777777" w:rsidR="005B4C60" w:rsidRPr="005B4C60" w:rsidRDefault="005B4C60" w:rsidP="005B4C60">
            <w:pPr>
              <w:rPr>
                <w:color w:val="000000"/>
                <w:sz w:val="20"/>
                <w:szCs w:val="20"/>
              </w:rPr>
            </w:pPr>
            <w:r w:rsidRPr="005B4C60">
              <w:rPr>
                <w:color w:val="000000"/>
                <w:sz w:val="20"/>
                <w:szCs w:val="20"/>
              </w:rPr>
              <w:t>Приобретение клапана впускного Т-362 БСМ высокого давления</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AB046E9" w14:textId="77777777" w:rsidR="005B4C60" w:rsidRPr="005B4C60" w:rsidRDefault="005B4C60" w:rsidP="005B4C60">
            <w:pPr>
              <w:jc w:val="center"/>
              <w:rPr>
                <w:color w:val="000000"/>
                <w:sz w:val="20"/>
                <w:szCs w:val="20"/>
              </w:rPr>
            </w:pPr>
            <w:r w:rsidRPr="005B4C60">
              <w:rPr>
                <w:color w:val="000000"/>
                <w:sz w:val="20"/>
                <w:szCs w:val="20"/>
              </w:rPr>
              <w:t>2 483,33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179D21A1"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ТПК "ПромАрматура" от 14.02.2019, акт неисправности (поломки) оборудования от 24.05.2019, акт о выявленных дефектах от 24.05.2019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FCDD2"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927AAD6" w14:textId="77777777" w:rsidR="005B4C60" w:rsidRPr="005B4C60" w:rsidRDefault="005B4C60" w:rsidP="005B4C60">
            <w:pPr>
              <w:jc w:val="center"/>
              <w:rPr>
                <w:color w:val="000000"/>
                <w:sz w:val="20"/>
                <w:szCs w:val="20"/>
              </w:rPr>
            </w:pPr>
            <w:r w:rsidRPr="005B4C60">
              <w:rPr>
                <w:color w:val="000000"/>
                <w:sz w:val="20"/>
                <w:szCs w:val="20"/>
              </w:rPr>
              <w:t>1 986,67</w:t>
            </w:r>
          </w:p>
        </w:tc>
      </w:tr>
      <w:tr w:rsidR="005B4C60" w:rsidRPr="005B4C60" w14:paraId="7F05D7C1"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D36EA" w14:textId="77777777" w:rsidR="005B4C60" w:rsidRPr="005B4C60" w:rsidRDefault="005B4C60" w:rsidP="005B4C60">
            <w:pPr>
              <w:jc w:val="center"/>
              <w:rPr>
                <w:color w:val="000000"/>
                <w:sz w:val="20"/>
                <w:szCs w:val="20"/>
              </w:rPr>
            </w:pPr>
            <w:r w:rsidRPr="005B4C60">
              <w:rPr>
                <w:color w:val="000000"/>
                <w:sz w:val="20"/>
                <w:szCs w:val="20"/>
              </w:rPr>
              <w:t>18</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06C26" w14:textId="77777777" w:rsidR="005B4C60" w:rsidRPr="005B4C60" w:rsidRDefault="005B4C60" w:rsidP="005B4C60">
            <w:pPr>
              <w:rPr>
                <w:color w:val="000000"/>
                <w:sz w:val="20"/>
                <w:szCs w:val="20"/>
              </w:rPr>
            </w:pPr>
            <w:r w:rsidRPr="005B4C60">
              <w:rPr>
                <w:color w:val="000000"/>
                <w:sz w:val="20"/>
                <w:szCs w:val="20"/>
              </w:rPr>
              <w:t>Ремонт электрофильтров инв. № 81205 котел БКЗ220-100 №5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1D009" w14:textId="77777777" w:rsidR="005B4C60" w:rsidRPr="005B4C60" w:rsidRDefault="005B4C60" w:rsidP="005B4C60">
            <w:pPr>
              <w:jc w:val="center"/>
              <w:rPr>
                <w:color w:val="000000"/>
                <w:sz w:val="20"/>
                <w:szCs w:val="20"/>
              </w:rPr>
            </w:pPr>
            <w:r w:rsidRPr="005B4C60">
              <w:rPr>
                <w:color w:val="000000"/>
                <w:sz w:val="20"/>
                <w:szCs w:val="20"/>
              </w:rPr>
              <w:t>74 839,43</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6D397"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№19.014, ведомость ресурсов, дефектная ведомость. Предписание РТН от 13.04.2017 № 15-05/П03-17</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3E65" w14:textId="77777777" w:rsidR="005B4C60" w:rsidRPr="005B4C60" w:rsidRDefault="005B4C60" w:rsidP="005B4C60">
            <w:pPr>
              <w:jc w:val="center"/>
              <w:rPr>
                <w:color w:val="000000"/>
                <w:sz w:val="20"/>
                <w:szCs w:val="20"/>
              </w:rPr>
            </w:pPr>
            <w:r w:rsidRPr="005B4C60">
              <w:rPr>
                <w:color w:val="000000"/>
                <w:sz w:val="20"/>
                <w:szCs w:val="20"/>
              </w:rPr>
              <w:t>представленные ООО «Юргинский машзавод» в 2019 году в РЭК документы предусматривали замену 1-го поля электрофильтров котла №5 на сумму 38 477,00 тыс. руб. вместо предлагаемой ООО «Юргинская ТЭЦ» стоимости 74 839,43 тыс. руб. Снижение стоимости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669CD" w14:textId="77777777" w:rsidR="005B4C60" w:rsidRPr="005B4C60" w:rsidRDefault="005B4C60" w:rsidP="005B4C60">
            <w:pPr>
              <w:jc w:val="center"/>
              <w:rPr>
                <w:color w:val="000000"/>
                <w:sz w:val="20"/>
                <w:szCs w:val="20"/>
              </w:rPr>
            </w:pPr>
            <w:r w:rsidRPr="005B4C60">
              <w:rPr>
                <w:color w:val="000000"/>
                <w:sz w:val="20"/>
                <w:szCs w:val="20"/>
              </w:rPr>
              <w:t>30 781,60</w:t>
            </w:r>
          </w:p>
        </w:tc>
      </w:tr>
      <w:tr w:rsidR="005B4C60" w:rsidRPr="005B4C60" w14:paraId="3EE3A594"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2F1BD" w14:textId="77777777" w:rsidR="005B4C60" w:rsidRPr="005B4C60" w:rsidRDefault="005B4C60" w:rsidP="005B4C60">
            <w:pPr>
              <w:jc w:val="center"/>
              <w:rPr>
                <w:color w:val="000000"/>
                <w:sz w:val="20"/>
                <w:szCs w:val="20"/>
              </w:rPr>
            </w:pPr>
            <w:r w:rsidRPr="005B4C60">
              <w:rPr>
                <w:color w:val="000000"/>
                <w:sz w:val="20"/>
                <w:szCs w:val="20"/>
              </w:rPr>
              <w:lastRenderedPageBreak/>
              <w:t>19</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370A56C" w14:textId="77777777" w:rsidR="005B4C60" w:rsidRPr="005B4C60" w:rsidRDefault="005B4C60" w:rsidP="005B4C60">
            <w:pPr>
              <w:rPr>
                <w:color w:val="000000"/>
                <w:sz w:val="20"/>
                <w:szCs w:val="20"/>
              </w:rPr>
            </w:pPr>
            <w:r w:rsidRPr="005B4C60">
              <w:rPr>
                <w:color w:val="000000"/>
                <w:sz w:val="20"/>
                <w:szCs w:val="20"/>
              </w:rPr>
              <w:t>Экспертизы промышленной безопасности</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386D7D5" w14:textId="77777777" w:rsidR="005B4C60" w:rsidRPr="005B4C60" w:rsidRDefault="005B4C60" w:rsidP="005B4C60">
            <w:pPr>
              <w:jc w:val="center"/>
              <w:rPr>
                <w:color w:val="000000"/>
                <w:sz w:val="20"/>
                <w:szCs w:val="20"/>
              </w:rPr>
            </w:pPr>
            <w:r w:rsidRPr="005B4C60">
              <w:rPr>
                <w:color w:val="000000"/>
                <w:sz w:val="20"/>
                <w:szCs w:val="20"/>
              </w:rPr>
              <w:t>3 333,33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5712D7AD"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ООО "МСБ инжиниринг" от 11.04.2019. График проведения ЭПБ ООО "ЮТЭЦ"</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8E4C3" w14:textId="77777777" w:rsidR="005B4C60" w:rsidRPr="005B4C60" w:rsidRDefault="005B4C60" w:rsidP="005B4C60">
            <w:pPr>
              <w:jc w:val="center"/>
              <w:rPr>
                <w:color w:val="000000"/>
                <w:sz w:val="20"/>
                <w:szCs w:val="20"/>
              </w:rPr>
            </w:pPr>
            <w:r w:rsidRPr="005B4C60">
              <w:rPr>
                <w:color w:val="000000"/>
                <w:sz w:val="20"/>
                <w:szCs w:val="20"/>
              </w:rPr>
              <w:t>отсутствует перечень объектов, подлежащих проведению ЭПБ. Мероприятие не относится к ремонтным работам</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699CC94E"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329BA6FA" w14:textId="77777777" w:rsidTr="005B4C60">
        <w:trPr>
          <w:trHeight w:val="177"/>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E53FC5A" w14:textId="77777777" w:rsidR="005B4C60" w:rsidRPr="005B4C60" w:rsidRDefault="005B4C60" w:rsidP="005B4C60">
            <w:pPr>
              <w:jc w:val="center"/>
              <w:rPr>
                <w:color w:val="000000"/>
                <w:sz w:val="20"/>
                <w:szCs w:val="20"/>
              </w:rPr>
            </w:pPr>
            <w:r w:rsidRPr="005B4C60">
              <w:rPr>
                <w:color w:val="000000"/>
                <w:sz w:val="20"/>
                <w:szCs w:val="20"/>
              </w:rPr>
              <w:t>20</w:t>
            </w:r>
          </w:p>
        </w:tc>
        <w:tc>
          <w:tcPr>
            <w:tcW w:w="1134" w:type="pct"/>
            <w:tcBorders>
              <w:top w:val="nil"/>
              <w:left w:val="nil"/>
              <w:bottom w:val="single" w:sz="4" w:space="0" w:color="auto"/>
              <w:right w:val="single" w:sz="4" w:space="0" w:color="auto"/>
            </w:tcBorders>
            <w:shd w:val="clear" w:color="auto" w:fill="auto"/>
            <w:vAlign w:val="center"/>
            <w:hideMark/>
          </w:tcPr>
          <w:p w14:paraId="3704DD84" w14:textId="77777777" w:rsidR="005B4C60" w:rsidRPr="005B4C60" w:rsidRDefault="005B4C60" w:rsidP="005B4C60">
            <w:pPr>
              <w:rPr>
                <w:color w:val="000000"/>
                <w:sz w:val="20"/>
                <w:szCs w:val="20"/>
              </w:rPr>
            </w:pPr>
            <w:r w:rsidRPr="005B4C60">
              <w:rPr>
                <w:color w:val="000000"/>
                <w:sz w:val="20"/>
                <w:szCs w:val="20"/>
              </w:rPr>
              <w:t>Приобретение и монтаж оборудования для электролизной и хим. цеха (согласно предписанию РТН)</w:t>
            </w:r>
          </w:p>
        </w:tc>
        <w:tc>
          <w:tcPr>
            <w:tcW w:w="529" w:type="pct"/>
            <w:tcBorders>
              <w:top w:val="nil"/>
              <w:left w:val="nil"/>
              <w:bottom w:val="single" w:sz="4" w:space="0" w:color="auto"/>
              <w:right w:val="single" w:sz="4" w:space="0" w:color="auto"/>
            </w:tcBorders>
            <w:shd w:val="clear" w:color="auto" w:fill="auto"/>
            <w:vAlign w:val="center"/>
            <w:hideMark/>
          </w:tcPr>
          <w:p w14:paraId="50B2DC1B" w14:textId="77777777" w:rsidR="005B4C60" w:rsidRPr="005B4C60" w:rsidRDefault="005B4C60" w:rsidP="005B4C60">
            <w:pPr>
              <w:jc w:val="center"/>
              <w:rPr>
                <w:color w:val="000000"/>
                <w:sz w:val="20"/>
                <w:szCs w:val="20"/>
              </w:rPr>
            </w:pPr>
            <w:r w:rsidRPr="005B4C60">
              <w:rPr>
                <w:color w:val="000000"/>
                <w:sz w:val="20"/>
                <w:szCs w:val="20"/>
              </w:rPr>
              <w:t>5 390,23</w:t>
            </w:r>
          </w:p>
        </w:tc>
        <w:tc>
          <w:tcPr>
            <w:tcW w:w="1876" w:type="pct"/>
            <w:tcBorders>
              <w:top w:val="nil"/>
              <w:left w:val="nil"/>
              <w:bottom w:val="single" w:sz="4" w:space="0" w:color="auto"/>
              <w:right w:val="single" w:sz="4" w:space="0" w:color="auto"/>
            </w:tcBorders>
            <w:shd w:val="clear" w:color="auto" w:fill="auto"/>
            <w:vAlign w:val="center"/>
            <w:hideMark/>
          </w:tcPr>
          <w:p w14:paraId="78B2D8C3" w14:textId="77777777" w:rsidR="005B4C60" w:rsidRPr="005B4C60" w:rsidRDefault="005B4C60" w:rsidP="005B4C60">
            <w:pPr>
              <w:jc w:val="center"/>
              <w:rPr>
                <w:color w:val="000000"/>
                <w:sz w:val="20"/>
                <w:szCs w:val="20"/>
              </w:rPr>
            </w:pPr>
            <w:r w:rsidRPr="005B4C60">
              <w:rPr>
                <w:color w:val="000000"/>
                <w:sz w:val="20"/>
                <w:szCs w:val="20"/>
              </w:rPr>
              <w:t xml:space="preserve">Коммерческое предложение ООО "АВМ-Сервис" от 31.07.2018, рабочая документация, </w:t>
            </w:r>
            <w:r w:rsidRPr="005B4C60">
              <w:rPr>
                <w:sz w:val="20"/>
                <w:szCs w:val="20"/>
              </w:rPr>
              <w:t xml:space="preserve">акт проверки РТН № 18-С/020-18. </w:t>
            </w:r>
            <w:r w:rsidRPr="005B4C60">
              <w:rPr>
                <w:color w:val="000000"/>
                <w:sz w:val="20"/>
                <w:szCs w:val="20"/>
              </w:rPr>
              <w:t>Счет на оплату газоанализаторов ФГУ СПО "Аналитприбор"</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0032B2B2" w14:textId="77777777" w:rsidR="005B4C60" w:rsidRPr="005B4C60" w:rsidRDefault="005B4C60" w:rsidP="005B4C60">
            <w:pPr>
              <w:jc w:val="center"/>
              <w:rPr>
                <w:color w:val="000000"/>
                <w:sz w:val="20"/>
                <w:szCs w:val="20"/>
              </w:rPr>
            </w:pPr>
            <w:r w:rsidRPr="005B4C60">
              <w:rPr>
                <w:color w:val="000000"/>
                <w:sz w:val="20"/>
                <w:szCs w:val="20"/>
              </w:rPr>
              <w:t>. 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33FE01E6" w14:textId="77777777" w:rsidR="005B4C60" w:rsidRPr="005B4C60" w:rsidRDefault="005B4C60" w:rsidP="005B4C60">
            <w:pPr>
              <w:jc w:val="center"/>
              <w:rPr>
                <w:color w:val="000000"/>
                <w:sz w:val="20"/>
                <w:szCs w:val="20"/>
              </w:rPr>
            </w:pPr>
            <w:r w:rsidRPr="005B4C60">
              <w:rPr>
                <w:color w:val="000000"/>
                <w:sz w:val="20"/>
                <w:szCs w:val="20"/>
              </w:rPr>
              <w:t>4 312,18</w:t>
            </w:r>
          </w:p>
        </w:tc>
      </w:tr>
      <w:tr w:rsidR="005B4C60" w:rsidRPr="005B4C60" w14:paraId="36D3352A"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861A58E" w14:textId="77777777" w:rsidR="005B4C60" w:rsidRPr="005B4C60" w:rsidRDefault="005B4C60" w:rsidP="005B4C60">
            <w:pPr>
              <w:jc w:val="center"/>
              <w:rPr>
                <w:color w:val="000000"/>
                <w:sz w:val="20"/>
                <w:szCs w:val="20"/>
              </w:rPr>
            </w:pPr>
            <w:r w:rsidRPr="005B4C60">
              <w:rPr>
                <w:color w:val="000000"/>
                <w:sz w:val="20"/>
                <w:szCs w:val="20"/>
              </w:rPr>
              <w:t>21</w:t>
            </w:r>
          </w:p>
        </w:tc>
        <w:tc>
          <w:tcPr>
            <w:tcW w:w="1134" w:type="pct"/>
            <w:tcBorders>
              <w:top w:val="nil"/>
              <w:left w:val="nil"/>
              <w:bottom w:val="single" w:sz="4" w:space="0" w:color="auto"/>
              <w:right w:val="single" w:sz="4" w:space="0" w:color="auto"/>
            </w:tcBorders>
            <w:shd w:val="clear" w:color="auto" w:fill="auto"/>
            <w:vAlign w:val="center"/>
            <w:hideMark/>
          </w:tcPr>
          <w:p w14:paraId="7518FF2A" w14:textId="77777777" w:rsidR="005B4C60" w:rsidRPr="005B4C60" w:rsidRDefault="005B4C60" w:rsidP="005B4C60">
            <w:pPr>
              <w:rPr>
                <w:color w:val="000000"/>
                <w:sz w:val="20"/>
                <w:szCs w:val="20"/>
              </w:rPr>
            </w:pPr>
            <w:r w:rsidRPr="005B4C60">
              <w:rPr>
                <w:color w:val="000000"/>
                <w:sz w:val="20"/>
                <w:szCs w:val="20"/>
              </w:rPr>
              <w:t xml:space="preserve">Замена трубопровода технической воды </w:t>
            </w:r>
            <w:r w:rsidRPr="005B4C60">
              <w:rPr>
                <w:rFonts w:ascii="Calibri" w:hAnsi="Calibri" w:cs="Calibri"/>
                <w:color w:val="000000"/>
                <w:sz w:val="20"/>
                <w:szCs w:val="20"/>
              </w:rPr>
              <w:t>ᴓ</w:t>
            </w:r>
            <w:r w:rsidRPr="005B4C60">
              <w:rPr>
                <w:color w:val="000000"/>
                <w:sz w:val="20"/>
                <w:szCs w:val="20"/>
              </w:rPr>
              <w:t xml:space="preserve"> 400 мм. Инв. №87638</w:t>
            </w:r>
          </w:p>
        </w:tc>
        <w:tc>
          <w:tcPr>
            <w:tcW w:w="529" w:type="pct"/>
            <w:tcBorders>
              <w:top w:val="nil"/>
              <w:left w:val="nil"/>
              <w:bottom w:val="single" w:sz="4" w:space="0" w:color="auto"/>
              <w:right w:val="single" w:sz="4" w:space="0" w:color="auto"/>
            </w:tcBorders>
            <w:shd w:val="clear" w:color="auto" w:fill="auto"/>
            <w:vAlign w:val="center"/>
            <w:hideMark/>
          </w:tcPr>
          <w:p w14:paraId="5B01F281" w14:textId="77777777" w:rsidR="005B4C60" w:rsidRPr="005B4C60" w:rsidRDefault="005B4C60" w:rsidP="005B4C60">
            <w:pPr>
              <w:jc w:val="center"/>
              <w:rPr>
                <w:color w:val="000000"/>
                <w:sz w:val="20"/>
                <w:szCs w:val="20"/>
              </w:rPr>
            </w:pPr>
            <w:r w:rsidRPr="005B4C60">
              <w:rPr>
                <w:color w:val="000000"/>
                <w:sz w:val="20"/>
                <w:szCs w:val="20"/>
              </w:rPr>
              <w:t>6 152,14</w:t>
            </w:r>
          </w:p>
        </w:tc>
        <w:tc>
          <w:tcPr>
            <w:tcW w:w="1876" w:type="pct"/>
            <w:tcBorders>
              <w:top w:val="nil"/>
              <w:left w:val="nil"/>
              <w:bottom w:val="single" w:sz="4" w:space="0" w:color="auto"/>
              <w:right w:val="single" w:sz="4" w:space="0" w:color="auto"/>
            </w:tcBorders>
            <w:shd w:val="clear" w:color="auto" w:fill="auto"/>
            <w:vAlign w:val="center"/>
            <w:hideMark/>
          </w:tcPr>
          <w:p w14:paraId="74C12FA1"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19.008, ведомость ресурсов, дефектная ведомость. Заключение (отчет) по обследованию трубопровода подкачки сырой воды от 22.05.2019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324D1B7D" w14:textId="77777777" w:rsidR="005B4C60" w:rsidRPr="005B4C60" w:rsidRDefault="005B4C60" w:rsidP="005B4C60">
            <w:pPr>
              <w:jc w:val="center"/>
              <w:rPr>
                <w:color w:val="000000"/>
                <w:sz w:val="20"/>
                <w:szCs w:val="20"/>
              </w:rPr>
            </w:pPr>
            <w:r w:rsidRPr="005B4C60">
              <w:rPr>
                <w:color w:val="000000"/>
                <w:sz w:val="20"/>
                <w:szCs w:val="20"/>
              </w:rPr>
              <w:t>. 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532468BE" w14:textId="77777777" w:rsidR="005B4C60" w:rsidRPr="005B4C60" w:rsidRDefault="005B4C60" w:rsidP="005B4C60">
            <w:pPr>
              <w:jc w:val="center"/>
              <w:rPr>
                <w:color w:val="000000"/>
                <w:sz w:val="20"/>
                <w:szCs w:val="20"/>
              </w:rPr>
            </w:pPr>
            <w:r w:rsidRPr="005B4C60">
              <w:rPr>
                <w:color w:val="000000"/>
                <w:sz w:val="20"/>
                <w:szCs w:val="20"/>
              </w:rPr>
              <w:t>4 921,71</w:t>
            </w:r>
          </w:p>
        </w:tc>
      </w:tr>
      <w:tr w:rsidR="005B4C60" w:rsidRPr="005B4C60" w14:paraId="3C8C8C6A"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FAB5490" w14:textId="77777777" w:rsidR="005B4C60" w:rsidRPr="005B4C60" w:rsidRDefault="005B4C60" w:rsidP="005B4C60">
            <w:pPr>
              <w:jc w:val="center"/>
              <w:rPr>
                <w:color w:val="000000"/>
                <w:sz w:val="20"/>
                <w:szCs w:val="20"/>
              </w:rPr>
            </w:pPr>
            <w:r w:rsidRPr="005B4C60">
              <w:rPr>
                <w:color w:val="000000"/>
                <w:sz w:val="20"/>
                <w:szCs w:val="20"/>
              </w:rPr>
              <w:t>22</w:t>
            </w:r>
          </w:p>
        </w:tc>
        <w:tc>
          <w:tcPr>
            <w:tcW w:w="1134" w:type="pct"/>
            <w:tcBorders>
              <w:top w:val="nil"/>
              <w:left w:val="nil"/>
              <w:bottom w:val="single" w:sz="4" w:space="0" w:color="auto"/>
              <w:right w:val="single" w:sz="4" w:space="0" w:color="auto"/>
            </w:tcBorders>
            <w:shd w:val="clear" w:color="auto" w:fill="auto"/>
            <w:vAlign w:val="center"/>
            <w:hideMark/>
          </w:tcPr>
          <w:p w14:paraId="4AD7FD04" w14:textId="77777777" w:rsidR="005B4C60" w:rsidRPr="005B4C60" w:rsidRDefault="005B4C60" w:rsidP="005B4C60">
            <w:pPr>
              <w:rPr>
                <w:color w:val="000000"/>
                <w:sz w:val="20"/>
                <w:szCs w:val="20"/>
              </w:rPr>
            </w:pPr>
            <w:r w:rsidRPr="005B4C60">
              <w:rPr>
                <w:color w:val="000000"/>
                <w:sz w:val="20"/>
                <w:szCs w:val="20"/>
              </w:rPr>
              <w:t>Ремонт градирни №1 инв. №1517</w:t>
            </w:r>
          </w:p>
        </w:tc>
        <w:tc>
          <w:tcPr>
            <w:tcW w:w="529" w:type="pct"/>
            <w:tcBorders>
              <w:top w:val="nil"/>
              <w:left w:val="nil"/>
              <w:bottom w:val="single" w:sz="4" w:space="0" w:color="auto"/>
              <w:right w:val="single" w:sz="4" w:space="0" w:color="auto"/>
            </w:tcBorders>
            <w:shd w:val="clear" w:color="auto" w:fill="auto"/>
            <w:vAlign w:val="center"/>
            <w:hideMark/>
          </w:tcPr>
          <w:p w14:paraId="5B126116" w14:textId="77777777" w:rsidR="005B4C60" w:rsidRPr="005B4C60" w:rsidRDefault="005B4C60" w:rsidP="005B4C60">
            <w:pPr>
              <w:jc w:val="center"/>
              <w:rPr>
                <w:color w:val="000000"/>
                <w:sz w:val="20"/>
                <w:szCs w:val="20"/>
              </w:rPr>
            </w:pPr>
            <w:r w:rsidRPr="005B4C60">
              <w:rPr>
                <w:color w:val="000000"/>
                <w:sz w:val="20"/>
                <w:szCs w:val="20"/>
              </w:rPr>
              <w:t>15 191,33</w:t>
            </w:r>
          </w:p>
        </w:tc>
        <w:tc>
          <w:tcPr>
            <w:tcW w:w="1876" w:type="pct"/>
            <w:tcBorders>
              <w:top w:val="nil"/>
              <w:left w:val="nil"/>
              <w:bottom w:val="single" w:sz="4" w:space="0" w:color="auto"/>
              <w:right w:val="single" w:sz="4" w:space="0" w:color="auto"/>
            </w:tcBorders>
            <w:shd w:val="clear" w:color="auto" w:fill="auto"/>
            <w:vAlign w:val="center"/>
            <w:hideMark/>
          </w:tcPr>
          <w:p w14:paraId="6B2372A4"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19.006, ведомость ресурсов, дефектная ведомость от 22.05.2019. Заключение по обследованию и оценке техсостояния строительных конструкций градирни №1, выполненное в 2015 году ООО "Сибирская Проектно-Строительная Компания"</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9F1DBC3"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5E88AE1E" w14:textId="77777777" w:rsidR="005B4C60" w:rsidRPr="005B4C60" w:rsidRDefault="005B4C60" w:rsidP="005B4C60">
            <w:pPr>
              <w:jc w:val="center"/>
              <w:rPr>
                <w:color w:val="000000"/>
                <w:sz w:val="20"/>
                <w:szCs w:val="20"/>
              </w:rPr>
            </w:pPr>
            <w:r w:rsidRPr="005B4C60">
              <w:rPr>
                <w:color w:val="000000"/>
                <w:sz w:val="20"/>
                <w:szCs w:val="20"/>
              </w:rPr>
              <w:t>12 153,06</w:t>
            </w:r>
          </w:p>
        </w:tc>
      </w:tr>
      <w:tr w:rsidR="005B4C60" w:rsidRPr="005B4C60" w14:paraId="3CF2AE20" w14:textId="77777777" w:rsidTr="005B4C60">
        <w:trPr>
          <w:trHeight w:val="288"/>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39E57" w14:textId="77777777" w:rsidR="005B4C60" w:rsidRPr="005B4C60" w:rsidRDefault="005B4C60" w:rsidP="005B4C60">
            <w:pPr>
              <w:jc w:val="center"/>
              <w:rPr>
                <w:color w:val="000000"/>
                <w:sz w:val="20"/>
                <w:szCs w:val="20"/>
              </w:rPr>
            </w:pPr>
            <w:r w:rsidRPr="005B4C60">
              <w:rPr>
                <w:color w:val="000000"/>
                <w:sz w:val="20"/>
                <w:szCs w:val="20"/>
              </w:rPr>
              <w:t>23</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E55A8" w14:textId="77777777" w:rsidR="005B4C60" w:rsidRPr="005B4C60" w:rsidRDefault="005B4C60" w:rsidP="005B4C60">
            <w:pPr>
              <w:rPr>
                <w:color w:val="000000"/>
                <w:sz w:val="20"/>
                <w:szCs w:val="20"/>
              </w:rPr>
            </w:pPr>
            <w:r w:rsidRPr="005B4C60">
              <w:rPr>
                <w:color w:val="000000"/>
                <w:sz w:val="20"/>
                <w:szCs w:val="20"/>
              </w:rPr>
              <w:t>Ремонт градирни №2 инв. №1520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8F727" w14:textId="77777777" w:rsidR="005B4C60" w:rsidRPr="005B4C60" w:rsidRDefault="005B4C60" w:rsidP="005B4C60">
            <w:pPr>
              <w:jc w:val="center"/>
              <w:rPr>
                <w:color w:val="000000"/>
                <w:sz w:val="20"/>
                <w:szCs w:val="20"/>
              </w:rPr>
            </w:pPr>
            <w:r w:rsidRPr="005B4C60">
              <w:rPr>
                <w:color w:val="000000"/>
                <w:sz w:val="20"/>
                <w:szCs w:val="20"/>
              </w:rPr>
              <w:t>5 683,02</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E8D60"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19.007, ведомость ресурсов, дефект-ная ведомость от 22.05.2019. Заключение по обследованию и оценке техсостояния строительных конструкций градирни №2, выполненное в 2015 году ООО "Сибирская Проектно-Строительная Компания"</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27F9B"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62E15" w14:textId="77777777" w:rsidR="005B4C60" w:rsidRPr="005B4C60" w:rsidRDefault="005B4C60" w:rsidP="005B4C60">
            <w:pPr>
              <w:jc w:val="center"/>
              <w:rPr>
                <w:color w:val="000000"/>
                <w:sz w:val="20"/>
                <w:szCs w:val="20"/>
              </w:rPr>
            </w:pPr>
            <w:r w:rsidRPr="005B4C60">
              <w:rPr>
                <w:color w:val="000000"/>
                <w:sz w:val="20"/>
                <w:szCs w:val="20"/>
              </w:rPr>
              <w:t>4 546,42</w:t>
            </w:r>
          </w:p>
        </w:tc>
      </w:tr>
      <w:tr w:rsidR="005B4C60" w:rsidRPr="005B4C60" w14:paraId="77D8E5C8"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EDAF1" w14:textId="77777777" w:rsidR="005B4C60" w:rsidRPr="005B4C60" w:rsidRDefault="005B4C60" w:rsidP="005B4C60">
            <w:pPr>
              <w:jc w:val="center"/>
              <w:rPr>
                <w:color w:val="000000"/>
                <w:sz w:val="20"/>
                <w:szCs w:val="20"/>
              </w:rPr>
            </w:pPr>
            <w:r w:rsidRPr="005B4C60">
              <w:rPr>
                <w:color w:val="000000"/>
                <w:sz w:val="20"/>
                <w:szCs w:val="20"/>
              </w:rPr>
              <w:t>24</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65F216CE" w14:textId="77777777" w:rsidR="005B4C60" w:rsidRPr="005B4C60" w:rsidRDefault="005B4C60" w:rsidP="005B4C60">
            <w:pPr>
              <w:rPr>
                <w:color w:val="000000"/>
                <w:sz w:val="20"/>
                <w:szCs w:val="20"/>
              </w:rPr>
            </w:pPr>
            <w:r w:rsidRPr="005B4C60">
              <w:rPr>
                <w:color w:val="000000"/>
                <w:sz w:val="20"/>
                <w:szCs w:val="20"/>
              </w:rPr>
              <w:t>Приобретение оборудования для градирни №2</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361D313" w14:textId="77777777" w:rsidR="005B4C60" w:rsidRPr="005B4C60" w:rsidRDefault="005B4C60" w:rsidP="005B4C60">
            <w:pPr>
              <w:jc w:val="center"/>
              <w:rPr>
                <w:color w:val="000000"/>
                <w:sz w:val="20"/>
                <w:szCs w:val="20"/>
              </w:rPr>
            </w:pPr>
            <w:r w:rsidRPr="005B4C60">
              <w:rPr>
                <w:color w:val="000000"/>
                <w:sz w:val="20"/>
                <w:szCs w:val="20"/>
              </w:rPr>
              <w:t>6 293,93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2AEB4B82"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ООО "Техводполимер" от 19.02.2019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C7845" w14:textId="77777777" w:rsidR="005B4C60" w:rsidRPr="005B4C60" w:rsidRDefault="005B4C60" w:rsidP="005B4C60">
            <w:pPr>
              <w:jc w:val="center"/>
              <w:rPr>
                <w:color w:val="000000"/>
                <w:sz w:val="20"/>
                <w:szCs w:val="20"/>
              </w:rPr>
            </w:pPr>
            <w:r w:rsidRPr="005B4C60">
              <w:rPr>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C5EB1D4" w14:textId="77777777" w:rsidR="005B4C60" w:rsidRPr="005B4C60" w:rsidRDefault="005B4C60" w:rsidP="005B4C60">
            <w:pPr>
              <w:jc w:val="center"/>
              <w:rPr>
                <w:color w:val="000000"/>
                <w:sz w:val="20"/>
                <w:szCs w:val="20"/>
              </w:rPr>
            </w:pPr>
            <w:r w:rsidRPr="005B4C60">
              <w:rPr>
                <w:color w:val="000000"/>
                <w:sz w:val="20"/>
                <w:szCs w:val="20"/>
              </w:rPr>
              <w:t>6 293,93</w:t>
            </w:r>
          </w:p>
        </w:tc>
      </w:tr>
      <w:tr w:rsidR="005B4C60" w:rsidRPr="005B4C60" w14:paraId="2874A782"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6F42CB4" w14:textId="77777777" w:rsidR="005B4C60" w:rsidRPr="005B4C60" w:rsidRDefault="005B4C60" w:rsidP="005B4C60">
            <w:pPr>
              <w:jc w:val="center"/>
              <w:rPr>
                <w:color w:val="000000"/>
                <w:sz w:val="20"/>
                <w:szCs w:val="20"/>
              </w:rPr>
            </w:pPr>
            <w:r w:rsidRPr="005B4C60">
              <w:rPr>
                <w:color w:val="000000"/>
                <w:sz w:val="20"/>
                <w:szCs w:val="20"/>
              </w:rPr>
              <w:t>25</w:t>
            </w:r>
          </w:p>
        </w:tc>
        <w:tc>
          <w:tcPr>
            <w:tcW w:w="1134" w:type="pct"/>
            <w:tcBorders>
              <w:top w:val="nil"/>
              <w:left w:val="nil"/>
              <w:bottom w:val="single" w:sz="4" w:space="0" w:color="auto"/>
              <w:right w:val="single" w:sz="4" w:space="0" w:color="auto"/>
            </w:tcBorders>
            <w:shd w:val="clear" w:color="auto" w:fill="auto"/>
            <w:vAlign w:val="center"/>
            <w:hideMark/>
          </w:tcPr>
          <w:p w14:paraId="7063E9C0" w14:textId="77777777" w:rsidR="005B4C60" w:rsidRPr="005B4C60" w:rsidRDefault="005B4C60" w:rsidP="005B4C60">
            <w:pPr>
              <w:rPr>
                <w:color w:val="000000"/>
                <w:sz w:val="20"/>
                <w:szCs w:val="20"/>
              </w:rPr>
            </w:pPr>
            <w:r w:rsidRPr="005B4C60">
              <w:rPr>
                <w:color w:val="000000"/>
                <w:sz w:val="20"/>
                <w:szCs w:val="20"/>
              </w:rPr>
              <w:t>Приобретение шиберных задвижек со сквозным ножом для пульпопроводов багерной, в кол-ве 6 шт.</w:t>
            </w:r>
          </w:p>
        </w:tc>
        <w:tc>
          <w:tcPr>
            <w:tcW w:w="529" w:type="pct"/>
            <w:tcBorders>
              <w:top w:val="nil"/>
              <w:left w:val="nil"/>
              <w:bottom w:val="single" w:sz="4" w:space="0" w:color="auto"/>
              <w:right w:val="single" w:sz="4" w:space="0" w:color="auto"/>
            </w:tcBorders>
            <w:shd w:val="clear" w:color="auto" w:fill="auto"/>
            <w:vAlign w:val="center"/>
            <w:hideMark/>
          </w:tcPr>
          <w:p w14:paraId="440B6E53" w14:textId="77777777" w:rsidR="005B4C60" w:rsidRPr="005B4C60" w:rsidRDefault="005B4C60" w:rsidP="005B4C60">
            <w:pPr>
              <w:jc w:val="center"/>
              <w:rPr>
                <w:color w:val="000000"/>
                <w:sz w:val="20"/>
                <w:szCs w:val="20"/>
              </w:rPr>
            </w:pPr>
            <w:r w:rsidRPr="005B4C60">
              <w:rPr>
                <w:color w:val="000000"/>
                <w:sz w:val="20"/>
                <w:szCs w:val="20"/>
              </w:rPr>
              <w:t>2 159,29</w:t>
            </w:r>
          </w:p>
        </w:tc>
        <w:tc>
          <w:tcPr>
            <w:tcW w:w="1876" w:type="pct"/>
            <w:tcBorders>
              <w:top w:val="nil"/>
              <w:left w:val="nil"/>
              <w:bottom w:val="single" w:sz="4" w:space="0" w:color="auto"/>
              <w:right w:val="single" w:sz="4" w:space="0" w:color="auto"/>
            </w:tcBorders>
            <w:shd w:val="clear" w:color="auto" w:fill="auto"/>
            <w:vAlign w:val="center"/>
            <w:hideMark/>
          </w:tcPr>
          <w:p w14:paraId="05943E7F" w14:textId="77777777" w:rsidR="005B4C60" w:rsidRPr="005B4C60" w:rsidRDefault="005B4C60" w:rsidP="005B4C60">
            <w:pPr>
              <w:jc w:val="center"/>
              <w:rPr>
                <w:color w:val="000000"/>
                <w:sz w:val="20"/>
                <w:szCs w:val="20"/>
              </w:rPr>
            </w:pPr>
            <w:r w:rsidRPr="005B4C60">
              <w:rPr>
                <w:color w:val="000000"/>
                <w:sz w:val="20"/>
                <w:szCs w:val="20"/>
              </w:rPr>
              <w:t>счет ООО "ПромАрм" №ПА03463 от 18.03.19, акт неисправности (поломки) оборудования от 22.05.19, акт о выявленных дефектах от 22.05.19, акт дефектации оборудования от 22.05.19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232E4789"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417B0B7E" w14:textId="77777777" w:rsidR="005B4C60" w:rsidRPr="005B4C60" w:rsidRDefault="005B4C60" w:rsidP="005B4C60">
            <w:pPr>
              <w:jc w:val="center"/>
              <w:rPr>
                <w:color w:val="000000"/>
                <w:sz w:val="20"/>
                <w:szCs w:val="20"/>
              </w:rPr>
            </w:pPr>
            <w:r w:rsidRPr="005B4C60">
              <w:rPr>
                <w:color w:val="000000"/>
                <w:sz w:val="20"/>
                <w:szCs w:val="20"/>
              </w:rPr>
              <w:t>1 727,43</w:t>
            </w:r>
          </w:p>
        </w:tc>
      </w:tr>
      <w:tr w:rsidR="005B4C60" w:rsidRPr="005B4C60" w14:paraId="5FFCAFE4"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AEBB0" w14:textId="77777777" w:rsidR="005B4C60" w:rsidRPr="005B4C60" w:rsidRDefault="005B4C60" w:rsidP="005B4C60">
            <w:pPr>
              <w:jc w:val="center"/>
              <w:rPr>
                <w:color w:val="000000"/>
                <w:sz w:val="20"/>
                <w:szCs w:val="20"/>
              </w:rPr>
            </w:pPr>
            <w:r w:rsidRPr="005B4C60">
              <w:rPr>
                <w:color w:val="000000"/>
                <w:sz w:val="20"/>
                <w:szCs w:val="20"/>
              </w:rPr>
              <w:lastRenderedPageBreak/>
              <w:t>26</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08106" w14:textId="77777777" w:rsidR="005B4C60" w:rsidRPr="005B4C60" w:rsidRDefault="005B4C60" w:rsidP="005B4C60">
            <w:pPr>
              <w:rPr>
                <w:color w:val="000000"/>
                <w:sz w:val="20"/>
                <w:szCs w:val="20"/>
              </w:rPr>
            </w:pPr>
            <w:r w:rsidRPr="005B4C60">
              <w:rPr>
                <w:color w:val="000000"/>
                <w:sz w:val="20"/>
                <w:szCs w:val="20"/>
              </w:rPr>
              <w:t>Монтаж коллектора Ду 1000 от пиковых котлов № 6, 7 инв. №87639</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2A4F6" w14:textId="77777777" w:rsidR="005B4C60" w:rsidRPr="005B4C60" w:rsidRDefault="005B4C60" w:rsidP="005B4C60">
            <w:pPr>
              <w:jc w:val="center"/>
              <w:rPr>
                <w:color w:val="000000"/>
                <w:sz w:val="20"/>
                <w:szCs w:val="20"/>
              </w:rPr>
            </w:pPr>
            <w:r w:rsidRPr="005B4C60">
              <w:rPr>
                <w:color w:val="000000"/>
                <w:sz w:val="20"/>
                <w:szCs w:val="20"/>
              </w:rPr>
              <w:t>7 314,34</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F4CC7"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19.009, ведомость ресурсов, дефектная ведомость от 22.05.2019, заключение по обследованию трубопровода Ду 1000 б/н б/д</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5F36"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6A30" w14:textId="77777777" w:rsidR="005B4C60" w:rsidRPr="005B4C60" w:rsidRDefault="005B4C60" w:rsidP="005B4C60">
            <w:pPr>
              <w:jc w:val="center"/>
              <w:rPr>
                <w:color w:val="000000"/>
                <w:sz w:val="20"/>
                <w:szCs w:val="20"/>
              </w:rPr>
            </w:pPr>
            <w:r w:rsidRPr="005B4C60">
              <w:rPr>
                <w:color w:val="000000"/>
                <w:sz w:val="20"/>
                <w:szCs w:val="20"/>
              </w:rPr>
              <w:t>5 851,47</w:t>
            </w:r>
          </w:p>
        </w:tc>
      </w:tr>
      <w:tr w:rsidR="005B4C60" w:rsidRPr="005B4C60" w14:paraId="206BD023" w14:textId="77777777" w:rsidTr="005B4C60">
        <w:trPr>
          <w:trHeight w:val="43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4B2CA" w14:textId="77777777" w:rsidR="005B4C60" w:rsidRPr="005B4C60" w:rsidRDefault="005B4C60" w:rsidP="005B4C60">
            <w:pPr>
              <w:jc w:val="center"/>
              <w:rPr>
                <w:color w:val="000000"/>
                <w:sz w:val="20"/>
                <w:szCs w:val="20"/>
              </w:rPr>
            </w:pPr>
            <w:r w:rsidRPr="005B4C60">
              <w:rPr>
                <w:color w:val="000000"/>
                <w:sz w:val="20"/>
                <w:szCs w:val="20"/>
              </w:rPr>
              <w:t>27</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BDDF9" w14:textId="77777777" w:rsidR="005B4C60" w:rsidRPr="005B4C60" w:rsidRDefault="005B4C60" w:rsidP="005B4C60">
            <w:pPr>
              <w:rPr>
                <w:color w:val="000000"/>
                <w:sz w:val="20"/>
                <w:szCs w:val="20"/>
              </w:rPr>
            </w:pPr>
            <w:r w:rsidRPr="005B4C60">
              <w:rPr>
                <w:color w:val="000000"/>
                <w:sz w:val="20"/>
                <w:szCs w:val="20"/>
              </w:rPr>
              <w:t xml:space="preserve">Приобретение линзовых компенсаторов </w:t>
            </w:r>
            <w:r w:rsidRPr="005B4C60">
              <w:rPr>
                <w:rFonts w:ascii="Calibri" w:hAnsi="Calibri" w:cs="Calibri"/>
                <w:color w:val="000000"/>
                <w:sz w:val="20"/>
                <w:szCs w:val="20"/>
              </w:rPr>
              <w:t>ᴓ</w:t>
            </w:r>
            <w:r w:rsidRPr="005B4C60">
              <w:rPr>
                <w:color w:val="000000"/>
                <w:sz w:val="20"/>
                <w:szCs w:val="20"/>
              </w:rPr>
              <w:t xml:space="preserve"> 1000 мм. На ТГ №3 и бойлерную установку, в кол-ве 4 шт.</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F9D8F" w14:textId="77777777" w:rsidR="005B4C60" w:rsidRPr="005B4C60" w:rsidRDefault="005B4C60" w:rsidP="005B4C60">
            <w:pPr>
              <w:jc w:val="center"/>
              <w:rPr>
                <w:color w:val="000000"/>
                <w:sz w:val="20"/>
                <w:szCs w:val="20"/>
              </w:rPr>
            </w:pPr>
            <w:r w:rsidRPr="005B4C60">
              <w:rPr>
                <w:color w:val="000000"/>
                <w:sz w:val="20"/>
                <w:szCs w:val="20"/>
              </w:rPr>
              <w:t>2 213,55</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C336C" w14:textId="77777777" w:rsidR="005B4C60" w:rsidRPr="005B4C60" w:rsidRDefault="005B4C60" w:rsidP="005B4C60">
            <w:pPr>
              <w:jc w:val="center"/>
              <w:rPr>
                <w:color w:val="000000"/>
                <w:sz w:val="20"/>
                <w:szCs w:val="20"/>
              </w:rPr>
            </w:pPr>
            <w:r w:rsidRPr="005B4C60">
              <w:rPr>
                <w:color w:val="000000"/>
                <w:sz w:val="20"/>
                <w:szCs w:val="20"/>
              </w:rPr>
              <w:t>прайс-лист, акт неисправности (поломки) оборудования от 15.05.2019, заключение (отчет) по обследованию компенсаторов от 28.06.2018, коммерческое предложение ООО ПК "ЭДВЕНС"</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D59BF"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8F857" w14:textId="77777777" w:rsidR="005B4C60" w:rsidRPr="005B4C60" w:rsidRDefault="005B4C60" w:rsidP="005B4C60">
            <w:pPr>
              <w:jc w:val="center"/>
              <w:rPr>
                <w:color w:val="000000"/>
                <w:sz w:val="20"/>
                <w:szCs w:val="20"/>
              </w:rPr>
            </w:pPr>
            <w:r w:rsidRPr="005B4C60">
              <w:rPr>
                <w:color w:val="000000"/>
                <w:sz w:val="20"/>
                <w:szCs w:val="20"/>
              </w:rPr>
              <w:t>1 770,84</w:t>
            </w:r>
          </w:p>
        </w:tc>
      </w:tr>
      <w:tr w:rsidR="005B4C60" w:rsidRPr="005B4C60" w14:paraId="4545F818"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A0D6" w14:textId="77777777" w:rsidR="005B4C60" w:rsidRPr="005B4C60" w:rsidRDefault="005B4C60" w:rsidP="005B4C60">
            <w:pPr>
              <w:jc w:val="center"/>
              <w:rPr>
                <w:color w:val="000000"/>
                <w:sz w:val="20"/>
                <w:szCs w:val="20"/>
              </w:rPr>
            </w:pPr>
            <w:r w:rsidRPr="005B4C60">
              <w:rPr>
                <w:color w:val="000000"/>
                <w:sz w:val="20"/>
                <w:szCs w:val="20"/>
              </w:rPr>
              <w:t>28</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5C530E94" w14:textId="77777777" w:rsidR="005B4C60" w:rsidRPr="005B4C60" w:rsidRDefault="005B4C60" w:rsidP="005B4C60">
            <w:pPr>
              <w:rPr>
                <w:color w:val="000000"/>
                <w:sz w:val="20"/>
                <w:szCs w:val="20"/>
              </w:rPr>
            </w:pPr>
            <w:r w:rsidRPr="005B4C60">
              <w:rPr>
                <w:color w:val="000000"/>
                <w:sz w:val="20"/>
                <w:szCs w:val="20"/>
              </w:rPr>
              <w:t>Котел "Саймон Карвес" №1 капитальный ремонт инв. №28531</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79631FA0" w14:textId="77777777" w:rsidR="005B4C60" w:rsidRPr="005B4C60" w:rsidRDefault="005B4C60" w:rsidP="005B4C60">
            <w:pPr>
              <w:jc w:val="center"/>
              <w:rPr>
                <w:color w:val="000000"/>
                <w:sz w:val="20"/>
                <w:szCs w:val="20"/>
              </w:rPr>
            </w:pPr>
            <w:r w:rsidRPr="005B4C60">
              <w:rPr>
                <w:color w:val="000000"/>
                <w:sz w:val="20"/>
                <w:szCs w:val="20"/>
              </w:rPr>
              <w:t>15 160,42</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6AC1317D"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19.001, ведомость ресурсов, дефектная ведомость от 22.05.2019, заключение ЭПБ № К-009-14/РЦ/1   2014 года, номенклатура типовых работ при капитальном ремонте котлоагрегата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465B3"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CFA" w14:textId="77777777" w:rsidR="005B4C60" w:rsidRPr="005B4C60" w:rsidRDefault="005B4C60" w:rsidP="005B4C60">
            <w:pPr>
              <w:jc w:val="center"/>
              <w:rPr>
                <w:color w:val="000000"/>
                <w:sz w:val="20"/>
                <w:szCs w:val="20"/>
              </w:rPr>
            </w:pPr>
            <w:r w:rsidRPr="005B4C60">
              <w:rPr>
                <w:color w:val="000000"/>
                <w:sz w:val="20"/>
                <w:szCs w:val="20"/>
              </w:rPr>
              <w:t>12 128,34</w:t>
            </w:r>
          </w:p>
        </w:tc>
      </w:tr>
      <w:tr w:rsidR="005B4C60" w:rsidRPr="005B4C60" w14:paraId="7B2722CB" w14:textId="77777777" w:rsidTr="005B4C60">
        <w:trPr>
          <w:trHeight w:val="288"/>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84B902E" w14:textId="77777777" w:rsidR="005B4C60" w:rsidRPr="005B4C60" w:rsidRDefault="005B4C60" w:rsidP="005B4C60">
            <w:pPr>
              <w:jc w:val="center"/>
              <w:rPr>
                <w:color w:val="000000"/>
                <w:sz w:val="20"/>
                <w:szCs w:val="20"/>
              </w:rPr>
            </w:pPr>
            <w:r w:rsidRPr="005B4C60">
              <w:rPr>
                <w:color w:val="000000"/>
                <w:sz w:val="20"/>
                <w:szCs w:val="20"/>
              </w:rPr>
              <w:t>29</w:t>
            </w:r>
          </w:p>
        </w:tc>
        <w:tc>
          <w:tcPr>
            <w:tcW w:w="1134" w:type="pct"/>
            <w:tcBorders>
              <w:top w:val="nil"/>
              <w:left w:val="nil"/>
              <w:bottom w:val="single" w:sz="4" w:space="0" w:color="auto"/>
              <w:right w:val="single" w:sz="4" w:space="0" w:color="auto"/>
            </w:tcBorders>
            <w:shd w:val="clear" w:color="auto" w:fill="auto"/>
            <w:vAlign w:val="center"/>
            <w:hideMark/>
          </w:tcPr>
          <w:p w14:paraId="75E6F7EB" w14:textId="77777777" w:rsidR="005B4C60" w:rsidRPr="005B4C60" w:rsidRDefault="005B4C60" w:rsidP="005B4C60">
            <w:pPr>
              <w:rPr>
                <w:color w:val="000000"/>
                <w:sz w:val="20"/>
                <w:szCs w:val="20"/>
              </w:rPr>
            </w:pPr>
            <w:r w:rsidRPr="005B4C60">
              <w:rPr>
                <w:color w:val="000000"/>
                <w:sz w:val="20"/>
                <w:szCs w:val="20"/>
              </w:rPr>
              <w:t>Котел "Саймон Карвес" №1 замена ширм пароперегревателя инв. №28531</w:t>
            </w:r>
          </w:p>
        </w:tc>
        <w:tc>
          <w:tcPr>
            <w:tcW w:w="529" w:type="pct"/>
            <w:tcBorders>
              <w:top w:val="nil"/>
              <w:left w:val="nil"/>
              <w:bottom w:val="single" w:sz="4" w:space="0" w:color="auto"/>
              <w:right w:val="single" w:sz="4" w:space="0" w:color="auto"/>
            </w:tcBorders>
            <w:shd w:val="clear" w:color="auto" w:fill="auto"/>
            <w:vAlign w:val="center"/>
            <w:hideMark/>
          </w:tcPr>
          <w:p w14:paraId="38C1EFF4" w14:textId="77777777" w:rsidR="005B4C60" w:rsidRPr="005B4C60" w:rsidRDefault="005B4C60" w:rsidP="005B4C60">
            <w:pPr>
              <w:jc w:val="center"/>
              <w:rPr>
                <w:color w:val="000000"/>
                <w:sz w:val="20"/>
                <w:szCs w:val="20"/>
              </w:rPr>
            </w:pPr>
            <w:r w:rsidRPr="005B4C60">
              <w:rPr>
                <w:color w:val="000000"/>
                <w:sz w:val="20"/>
                <w:szCs w:val="20"/>
              </w:rPr>
              <w:t>19 488,15</w:t>
            </w:r>
          </w:p>
        </w:tc>
        <w:tc>
          <w:tcPr>
            <w:tcW w:w="1876" w:type="pct"/>
            <w:tcBorders>
              <w:top w:val="nil"/>
              <w:left w:val="nil"/>
              <w:bottom w:val="single" w:sz="4" w:space="0" w:color="auto"/>
              <w:right w:val="single" w:sz="4" w:space="0" w:color="auto"/>
            </w:tcBorders>
            <w:shd w:val="clear" w:color="auto" w:fill="auto"/>
            <w:vAlign w:val="center"/>
            <w:hideMark/>
          </w:tcPr>
          <w:p w14:paraId="031F279B"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19.002, ведомость ресурсов, дефектная ведомость от 22.05.2019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5D3F0F1E" w14:textId="77777777" w:rsidR="005B4C60" w:rsidRPr="005B4C60" w:rsidRDefault="005B4C60" w:rsidP="005B4C60">
            <w:pPr>
              <w:jc w:val="center"/>
              <w:rPr>
                <w:color w:val="000000"/>
                <w:sz w:val="20"/>
                <w:szCs w:val="20"/>
              </w:rPr>
            </w:pPr>
            <w:r w:rsidRPr="005B4C60">
              <w:rPr>
                <w:color w:val="000000"/>
                <w:sz w:val="20"/>
                <w:szCs w:val="20"/>
              </w:rPr>
              <w:t>Отсутствует обоснование необходимости выполнения сверхтипового ремонта.</w:t>
            </w:r>
          </w:p>
        </w:tc>
        <w:tc>
          <w:tcPr>
            <w:tcW w:w="539" w:type="pct"/>
            <w:tcBorders>
              <w:top w:val="nil"/>
              <w:left w:val="nil"/>
              <w:bottom w:val="single" w:sz="4" w:space="0" w:color="auto"/>
              <w:right w:val="single" w:sz="4" w:space="0" w:color="auto"/>
            </w:tcBorders>
            <w:shd w:val="clear" w:color="auto" w:fill="auto"/>
            <w:vAlign w:val="center"/>
            <w:hideMark/>
          </w:tcPr>
          <w:p w14:paraId="5733D960"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17DEA2B3"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76ECDAB" w14:textId="77777777" w:rsidR="005B4C60" w:rsidRPr="005B4C60" w:rsidRDefault="005B4C60" w:rsidP="005B4C60">
            <w:pPr>
              <w:jc w:val="center"/>
              <w:rPr>
                <w:color w:val="000000"/>
                <w:sz w:val="20"/>
                <w:szCs w:val="20"/>
              </w:rPr>
            </w:pPr>
            <w:r w:rsidRPr="005B4C60">
              <w:rPr>
                <w:color w:val="000000"/>
                <w:sz w:val="20"/>
                <w:szCs w:val="20"/>
              </w:rPr>
              <w:t>30</w:t>
            </w:r>
          </w:p>
        </w:tc>
        <w:tc>
          <w:tcPr>
            <w:tcW w:w="1134" w:type="pct"/>
            <w:tcBorders>
              <w:top w:val="nil"/>
              <w:left w:val="nil"/>
              <w:bottom w:val="single" w:sz="4" w:space="0" w:color="auto"/>
              <w:right w:val="single" w:sz="4" w:space="0" w:color="auto"/>
            </w:tcBorders>
            <w:shd w:val="clear" w:color="auto" w:fill="auto"/>
            <w:vAlign w:val="center"/>
            <w:hideMark/>
          </w:tcPr>
          <w:p w14:paraId="60D4DFC7" w14:textId="77777777" w:rsidR="005B4C60" w:rsidRPr="005B4C60" w:rsidRDefault="005B4C60" w:rsidP="005B4C60">
            <w:pPr>
              <w:rPr>
                <w:color w:val="000000"/>
                <w:sz w:val="20"/>
                <w:szCs w:val="20"/>
              </w:rPr>
            </w:pPr>
            <w:r w:rsidRPr="005B4C60">
              <w:rPr>
                <w:color w:val="000000"/>
                <w:sz w:val="20"/>
                <w:szCs w:val="20"/>
              </w:rPr>
              <w:t>Котел "Саймон Карвес" №2 капитальный ремонт инв. №28533</w:t>
            </w:r>
          </w:p>
        </w:tc>
        <w:tc>
          <w:tcPr>
            <w:tcW w:w="529" w:type="pct"/>
            <w:tcBorders>
              <w:top w:val="nil"/>
              <w:left w:val="nil"/>
              <w:bottom w:val="single" w:sz="4" w:space="0" w:color="auto"/>
              <w:right w:val="single" w:sz="4" w:space="0" w:color="auto"/>
            </w:tcBorders>
            <w:shd w:val="clear" w:color="auto" w:fill="auto"/>
            <w:vAlign w:val="center"/>
            <w:hideMark/>
          </w:tcPr>
          <w:p w14:paraId="6199BA25" w14:textId="77777777" w:rsidR="005B4C60" w:rsidRPr="005B4C60" w:rsidRDefault="005B4C60" w:rsidP="005B4C60">
            <w:pPr>
              <w:jc w:val="center"/>
              <w:rPr>
                <w:color w:val="000000"/>
                <w:sz w:val="20"/>
                <w:szCs w:val="20"/>
              </w:rPr>
            </w:pPr>
            <w:r w:rsidRPr="005B4C60">
              <w:rPr>
                <w:color w:val="000000"/>
                <w:sz w:val="20"/>
                <w:szCs w:val="20"/>
              </w:rPr>
              <w:t>50 586,34</w:t>
            </w:r>
          </w:p>
        </w:tc>
        <w:tc>
          <w:tcPr>
            <w:tcW w:w="1876" w:type="pct"/>
            <w:tcBorders>
              <w:top w:val="nil"/>
              <w:left w:val="nil"/>
              <w:bottom w:val="single" w:sz="4" w:space="0" w:color="auto"/>
              <w:right w:val="single" w:sz="4" w:space="0" w:color="auto"/>
            </w:tcBorders>
            <w:shd w:val="clear" w:color="auto" w:fill="auto"/>
            <w:vAlign w:val="center"/>
            <w:hideMark/>
          </w:tcPr>
          <w:p w14:paraId="61870A03"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19.010, ведомость ресурсов, заключение ЭПБ № К-06-15/РЦ     2015 года, номенклатура типовых работ при капитальном ремонте котлоагрегата</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497F680"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4D84513" w14:textId="77777777" w:rsidR="005B4C60" w:rsidRPr="005B4C60" w:rsidRDefault="005B4C60" w:rsidP="005B4C60">
            <w:pPr>
              <w:jc w:val="center"/>
              <w:rPr>
                <w:color w:val="000000"/>
                <w:sz w:val="20"/>
                <w:szCs w:val="20"/>
              </w:rPr>
            </w:pPr>
            <w:r w:rsidRPr="005B4C60">
              <w:rPr>
                <w:color w:val="000000"/>
                <w:sz w:val="20"/>
                <w:szCs w:val="20"/>
              </w:rPr>
              <w:t>40 469,07</w:t>
            </w:r>
          </w:p>
        </w:tc>
      </w:tr>
      <w:tr w:rsidR="005B4C60" w:rsidRPr="005B4C60" w14:paraId="0C9FDAC7"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3147ABA" w14:textId="77777777" w:rsidR="005B4C60" w:rsidRPr="005B4C60" w:rsidRDefault="005B4C60" w:rsidP="005B4C60">
            <w:pPr>
              <w:jc w:val="center"/>
              <w:rPr>
                <w:color w:val="000000"/>
                <w:sz w:val="20"/>
                <w:szCs w:val="20"/>
              </w:rPr>
            </w:pPr>
            <w:r w:rsidRPr="005B4C60">
              <w:rPr>
                <w:color w:val="000000"/>
                <w:sz w:val="20"/>
                <w:szCs w:val="20"/>
              </w:rPr>
              <w:t>31</w:t>
            </w:r>
          </w:p>
        </w:tc>
        <w:tc>
          <w:tcPr>
            <w:tcW w:w="1134" w:type="pct"/>
            <w:tcBorders>
              <w:top w:val="nil"/>
              <w:left w:val="nil"/>
              <w:bottom w:val="single" w:sz="4" w:space="0" w:color="auto"/>
              <w:right w:val="single" w:sz="4" w:space="0" w:color="auto"/>
            </w:tcBorders>
            <w:shd w:val="clear" w:color="auto" w:fill="auto"/>
            <w:vAlign w:val="center"/>
            <w:hideMark/>
          </w:tcPr>
          <w:p w14:paraId="53B51945" w14:textId="77777777" w:rsidR="005B4C60" w:rsidRPr="005B4C60" w:rsidRDefault="005B4C60" w:rsidP="005B4C60">
            <w:pPr>
              <w:rPr>
                <w:color w:val="000000"/>
                <w:sz w:val="20"/>
                <w:szCs w:val="20"/>
              </w:rPr>
            </w:pPr>
            <w:r w:rsidRPr="005B4C60">
              <w:rPr>
                <w:color w:val="000000"/>
                <w:sz w:val="20"/>
                <w:szCs w:val="20"/>
              </w:rPr>
              <w:t>Котел "Саймон Карвес" №3 капитальный ремонт инв. №28534</w:t>
            </w:r>
          </w:p>
        </w:tc>
        <w:tc>
          <w:tcPr>
            <w:tcW w:w="529" w:type="pct"/>
            <w:tcBorders>
              <w:top w:val="nil"/>
              <w:left w:val="nil"/>
              <w:bottom w:val="single" w:sz="4" w:space="0" w:color="auto"/>
              <w:right w:val="single" w:sz="4" w:space="0" w:color="auto"/>
            </w:tcBorders>
            <w:shd w:val="clear" w:color="auto" w:fill="auto"/>
            <w:vAlign w:val="center"/>
            <w:hideMark/>
          </w:tcPr>
          <w:p w14:paraId="659754E4" w14:textId="77777777" w:rsidR="005B4C60" w:rsidRPr="005B4C60" w:rsidRDefault="005B4C60" w:rsidP="005B4C60">
            <w:pPr>
              <w:jc w:val="center"/>
              <w:rPr>
                <w:color w:val="000000"/>
                <w:sz w:val="20"/>
                <w:szCs w:val="20"/>
              </w:rPr>
            </w:pPr>
            <w:r w:rsidRPr="005B4C60">
              <w:rPr>
                <w:color w:val="000000"/>
                <w:sz w:val="20"/>
                <w:szCs w:val="20"/>
              </w:rPr>
              <w:t>50 586,34</w:t>
            </w:r>
          </w:p>
        </w:tc>
        <w:tc>
          <w:tcPr>
            <w:tcW w:w="1876" w:type="pct"/>
            <w:tcBorders>
              <w:top w:val="nil"/>
              <w:left w:val="nil"/>
              <w:bottom w:val="single" w:sz="4" w:space="0" w:color="auto"/>
              <w:right w:val="single" w:sz="4" w:space="0" w:color="auto"/>
            </w:tcBorders>
            <w:shd w:val="clear" w:color="auto" w:fill="auto"/>
            <w:vAlign w:val="center"/>
            <w:hideMark/>
          </w:tcPr>
          <w:p w14:paraId="79A08D16"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19.011, ведомость ресурсов, дефектная ведомость от 22.05.2019, заключение ЭПБ № 146-ТУ-2016   2016 года, номенклатура типовых работ при капитальном ремонте котлоагрегата</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F51722A" w14:textId="77777777" w:rsidR="005B4C60" w:rsidRPr="005B4C60" w:rsidRDefault="005B4C60" w:rsidP="005B4C60">
            <w:pPr>
              <w:contextualSpacing/>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single" w:sz="4" w:space="0" w:color="auto"/>
              <w:bottom w:val="single" w:sz="4" w:space="0" w:color="auto"/>
              <w:right w:val="single" w:sz="4" w:space="0" w:color="auto"/>
            </w:tcBorders>
            <w:shd w:val="clear" w:color="auto" w:fill="auto"/>
            <w:vAlign w:val="center"/>
          </w:tcPr>
          <w:p w14:paraId="129581C3" w14:textId="77777777" w:rsidR="005B4C60" w:rsidRPr="005B4C60" w:rsidRDefault="005B4C60" w:rsidP="005B4C60">
            <w:pPr>
              <w:jc w:val="center"/>
              <w:rPr>
                <w:color w:val="000000"/>
                <w:sz w:val="20"/>
                <w:szCs w:val="20"/>
              </w:rPr>
            </w:pPr>
            <w:r w:rsidRPr="005B4C60">
              <w:rPr>
                <w:color w:val="000000"/>
                <w:sz w:val="20"/>
                <w:szCs w:val="20"/>
              </w:rPr>
              <w:t>40 469,07</w:t>
            </w:r>
          </w:p>
        </w:tc>
      </w:tr>
      <w:tr w:rsidR="005B4C60" w:rsidRPr="005B4C60" w14:paraId="3231C1DF"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6B98BBF6" w14:textId="77777777" w:rsidR="005B4C60" w:rsidRPr="005B4C60" w:rsidRDefault="005B4C60" w:rsidP="005B4C60">
            <w:pPr>
              <w:jc w:val="center"/>
              <w:rPr>
                <w:color w:val="000000"/>
                <w:sz w:val="20"/>
                <w:szCs w:val="20"/>
              </w:rPr>
            </w:pPr>
            <w:r w:rsidRPr="005B4C60">
              <w:rPr>
                <w:color w:val="000000"/>
                <w:sz w:val="20"/>
                <w:szCs w:val="20"/>
              </w:rPr>
              <w:t>32</w:t>
            </w:r>
          </w:p>
        </w:tc>
        <w:tc>
          <w:tcPr>
            <w:tcW w:w="1134" w:type="pct"/>
            <w:tcBorders>
              <w:top w:val="nil"/>
              <w:left w:val="nil"/>
              <w:bottom w:val="single" w:sz="4" w:space="0" w:color="auto"/>
              <w:right w:val="single" w:sz="4" w:space="0" w:color="auto"/>
            </w:tcBorders>
            <w:shd w:val="clear" w:color="auto" w:fill="auto"/>
            <w:vAlign w:val="center"/>
            <w:hideMark/>
          </w:tcPr>
          <w:p w14:paraId="5D6FCAFF" w14:textId="77777777" w:rsidR="005B4C60" w:rsidRPr="005B4C60" w:rsidRDefault="005B4C60" w:rsidP="005B4C60">
            <w:pPr>
              <w:rPr>
                <w:color w:val="000000"/>
                <w:sz w:val="20"/>
                <w:szCs w:val="20"/>
              </w:rPr>
            </w:pPr>
            <w:r w:rsidRPr="005B4C60">
              <w:rPr>
                <w:color w:val="000000"/>
                <w:sz w:val="20"/>
                <w:szCs w:val="20"/>
              </w:rPr>
              <w:t>Замена змеевиков. Котел ПТВМ-100 №7 инв. №88003</w:t>
            </w:r>
          </w:p>
        </w:tc>
        <w:tc>
          <w:tcPr>
            <w:tcW w:w="529" w:type="pct"/>
            <w:tcBorders>
              <w:top w:val="nil"/>
              <w:left w:val="nil"/>
              <w:bottom w:val="single" w:sz="4" w:space="0" w:color="auto"/>
              <w:right w:val="single" w:sz="4" w:space="0" w:color="auto"/>
            </w:tcBorders>
            <w:shd w:val="clear" w:color="auto" w:fill="auto"/>
            <w:vAlign w:val="center"/>
            <w:hideMark/>
          </w:tcPr>
          <w:p w14:paraId="24CB7194" w14:textId="77777777" w:rsidR="005B4C60" w:rsidRPr="005B4C60" w:rsidRDefault="005B4C60" w:rsidP="005B4C60">
            <w:pPr>
              <w:jc w:val="center"/>
              <w:rPr>
                <w:color w:val="000000"/>
                <w:sz w:val="20"/>
                <w:szCs w:val="20"/>
              </w:rPr>
            </w:pPr>
            <w:r w:rsidRPr="005B4C60">
              <w:rPr>
                <w:color w:val="000000"/>
                <w:sz w:val="20"/>
                <w:szCs w:val="20"/>
              </w:rPr>
              <w:t>31 986,33</w:t>
            </w:r>
          </w:p>
        </w:tc>
        <w:tc>
          <w:tcPr>
            <w:tcW w:w="1876" w:type="pct"/>
            <w:tcBorders>
              <w:top w:val="nil"/>
              <w:left w:val="nil"/>
              <w:bottom w:val="single" w:sz="4" w:space="0" w:color="auto"/>
              <w:right w:val="single" w:sz="4" w:space="0" w:color="auto"/>
            </w:tcBorders>
            <w:shd w:val="clear" w:color="auto" w:fill="auto"/>
            <w:vAlign w:val="center"/>
            <w:hideMark/>
          </w:tcPr>
          <w:p w14:paraId="2BD1058C"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19.012, ведомость ресурсов, дефектная ведомость от 22.05.2019 однолетний график ремонтов</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0CCE89FA" w14:textId="77777777" w:rsidR="005B4C60" w:rsidRPr="005B4C60" w:rsidRDefault="005B4C60" w:rsidP="005B4C60">
            <w:pPr>
              <w:jc w:val="center"/>
              <w:rPr>
                <w:color w:val="000000"/>
                <w:sz w:val="20"/>
                <w:szCs w:val="20"/>
              </w:rPr>
            </w:pPr>
            <w:r w:rsidRPr="005B4C60">
              <w:rPr>
                <w:color w:val="000000"/>
                <w:sz w:val="20"/>
                <w:szCs w:val="20"/>
              </w:rPr>
              <w:t xml:space="preserve">Отсутствует обоснование необходимости выполнения сверхтипового ремонта. </w:t>
            </w:r>
          </w:p>
        </w:tc>
        <w:tc>
          <w:tcPr>
            <w:tcW w:w="539" w:type="pct"/>
            <w:tcBorders>
              <w:top w:val="nil"/>
              <w:left w:val="nil"/>
              <w:bottom w:val="single" w:sz="4" w:space="0" w:color="auto"/>
              <w:right w:val="single" w:sz="4" w:space="0" w:color="auto"/>
            </w:tcBorders>
            <w:shd w:val="clear" w:color="auto" w:fill="auto"/>
            <w:vAlign w:val="center"/>
            <w:hideMark/>
          </w:tcPr>
          <w:p w14:paraId="6A90058C"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0DAAFD2E"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9E76513" w14:textId="77777777" w:rsidR="005B4C60" w:rsidRPr="005B4C60" w:rsidRDefault="005B4C60" w:rsidP="005B4C60">
            <w:pPr>
              <w:jc w:val="center"/>
              <w:rPr>
                <w:color w:val="000000"/>
                <w:sz w:val="20"/>
                <w:szCs w:val="20"/>
              </w:rPr>
            </w:pPr>
            <w:r w:rsidRPr="005B4C60">
              <w:rPr>
                <w:color w:val="000000"/>
                <w:sz w:val="20"/>
                <w:szCs w:val="20"/>
              </w:rPr>
              <w:lastRenderedPageBreak/>
              <w:t>33</w:t>
            </w:r>
          </w:p>
        </w:tc>
        <w:tc>
          <w:tcPr>
            <w:tcW w:w="1134" w:type="pct"/>
            <w:tcBorders>
              <w:top w:val="nil"/>
              <w:left w:val="nil"/>
              <w:bottom w:val="single" w:sz="4" w:space="0" w:color="auto"/>
              <w:right w:val="single" w:sz="4" w:space="0" w:color="auto"/>
            </w:tcBorders>
            <w:shd w:val="clear" w:color="auto" w:fill="auto"/>
            <w:vAlign w:val="center"/>
            <w:hideMark/>
          </w:tcPr>
          <w:p w14:paraId="7D1D544E" w14:textId="77777777" w:rsidR="005B4C60" w:rsidRPr="005B4C60" w:rsidRDefault="005B4C60" w:rsidP="005B4C60">
            <w:pPr>
              <w:rPr>
                <w:color w:val="000000"/>
                <w:sz w:val="20"/>
                <w:szCs w:val="20"/>
              </w:rPr>
            </w:pPr>
            <w:r w:rsidRPr="005B4C60">
              <w:rPr>
                <w:color w:val="000000"/>
                <w:sz w:val="20"/>
                <w:szCs w:val="20"/>
              </w:rPr>
              <w:t>Изоляционные работы. Котел ПТВМ-100 №7 инв. №88003</w:t>
            </w:r>
          </w:p>
        </w:tc>
        <w:tc>
          <w:tcPr>
            <w:tcW w:w="529" w:type="pct"/>
            <w:tcBorders>
              <w:top w:val="nil"/>
              <w:left w:val="nil"/>
              <w:bottom w:val="single" w:sz="4" w:space="0" w:color="auto"/>
              <w:right w:val="single" w:sz="4" w:space="0" w:color="auto"/>
            </w:tcBorders>
            <w:shd w:val="clear" w:color="auto" w:fill="auto"/>
            <w:vAlign w:val="center"/>
            <w:hideMark/>
          </w:tcPr>
          <w:p w14:paraId="69381C56" w14:textId="77777777" w:rsidR="005B4C60" w:rsidRPr="005B4C60" w:rsidRDefault="005B4C60" w:rsidP="005B4C60">
            <w:pPr>
              <w:jc w:val="center"/>
              <w:rPr>
                <w:color w:val="000000"/>
                <w:sz w:val="20"/>
                <w:szCs w:val="20"/>
              </w:rPr>
            </w:pPr>
            <w:r w:rsidRPr="005B4C60">
              <w:rPr>
                <w:color w:val="000000"/>
                <w:sz w:val="20"/>
                <w:szCs w:val="20"/>
              </w:rPr>
              <w:t>257,98</w:t>
            </w:r>
          </w:p>
        </w:tc>
        <w:tc>
          <w:tcPr>
            <w:tcW w:w="1876" w:type="pct"/>
            <w:tcBorders>
              <w:top w:val="nil"/>
              <w:left w:val="nil"/>
              <w:bottom w:val="single" w:sz="4" w:space="0" w:color="auto"/>
              <w:right w:val="single" w:sz="4" w:space="0" w:color="auto"/>
            </w:tcBorders>
            <w:shd w:val="clear" w:color="auto" w:fill="auto"/>
            <w:vAlign w:val="center"/>
            <w:hideMark/>
          </w:tcPr>
          <w:p w14:paraId="28A3ED94"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19.013, ведомость ресурсов, дефектная ведомость от 22.05.2019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33DE148B"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69C6E0CD" w14:textId="77777777" w:rsidR="005B4C60" w:rsidRPr="005B4C60" w:rsidRDefault="005B4C60" w:rsidP="005B4C60">
            <w:pPr>
              <w:jc w:val="center"/>
              <w:rPr>
                <w:color w:val="000000"/>
                <w:sz w:val="20"/>
                <w:szCs w:val="20"/>
              </w:rPr>
            </w:pPr>
            <w:r w:rsidRPr="005B4C60">
              <w:rPr>
                <w:color w:val="000000"/>
                <w:sz w:val="20"/>
                <w:szCs w:val="20"/>
              </w:rPr>
              <w:t>206,38</w:t>
            </w:r>
          </w:p>
        </w:tc>
      </w:tr>
      <w:tr w:rsidR="005B4C60" w:rsidRPr="005B4C60" w14:paraId="1F6C327D"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F85FB" w14:textId="77777777" w:rsidR="005B4C60" w:rsidRPr="005B4C60" w:rsidRDefault="005B4C60" w:rsidP="005B4C60">
            <w:pPr>
              <w:jc w:val="center"/>
              <w:rPr>
                <w:color w:val="000000"/>
                <w:sz w:val="20"/>
                <w:szCs w:val="20"/>
              </w:rPr>
            </w:pPr>
            <w:r w:rsidRPr="005B4C60">
              <w:rPr>
                <w:color w:val="000000"/>
                <w:sz w:val="20"/>
                <w:szCs w:val="20"/>
              </w:rPr>
              <w:t>34</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3D7D6" w14:textId="77777777" w:rsidR="005B4C60" w:rsidRPr="005B4C60" w:rsidRDefault="005B4C60" w:rsidP="005B4C60">
            <w:pPr>
              <w:rPr>
                <w:color w:val="000000"/>
                <w:sz w:val="20"/>
                <w:szCs w:val="20"/>
              </w:rPr>
            </w:pPr>
            <w:r w:rsidRPr="005B4C60">
              <w:rPr>
                <w:color w:val="000000"/>
                <w:sz w:val="20"/>
                <w:szCs w:val="20"/>
              </w:rPr>
              <w:t>Изготовление, демонтаж, монтаж аккумуляторного бака БПС V=2000 инв. №28453</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BE4B6" w14:textId="77777777" w:rsidR="005B4C60" w:rsidRPr="005B4C60" w:rsidRDefault="005B4C60" w:rsidP="005B4C60">
            <w:pPr>
              <w:jc w:val="center"/>
              <w:rPr>
                <w:color w:val="000000"/>
                <w:sz w:val="20"/>
                <w:szCs w:val="20"/>
              </w:rPr>
            </w:pPr>
            <w:r w:rsidRPr="005B4C60">
              <w:rPr>
                <w:color w:val="000000"/>
                <w:sz w:val="20"/>
                <w:szCs w:val="20"/>
              </w:rPr>
              <w:t>20 540,49</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20E42" w14:textId="77777777" w:rsidR="005B4C60" w:rsidRPr="005B4C60" w:rsidRDefault="005B4C60" w:rsidP="005B4C60">
            <w:pPr>
              <w:jc w:val="center"/>
              <w:rPr>
                <w:color w:val="000000"/>
                <w:sz w:val="20"/>
                <w:szCs w:val="20"/>
              </w:rPr>
            </w:pPr>
            <w:r w:rsidRPr="005B4C60">
              <w:rPr>
                <w:color w:val="000000"/>
                <w:sz w:val="20"/>
                <w:szCs w:val="20"/>
              </w:rPr>
              <w:t xml:space="preserve">локальный сметный расчет № 19.005, ведомость ресурсов, дефектная ведомость от 22.05.2019. Заключение (отчет) по обследованию бака-аккумулятора №2 от 22.05.2018. </w:t>
            </w:r>
            <w:r w:rsidRPr="005B4C60">
              <w:rPr>
                <w:sz w:val="20"/>
                <w:szCs w:val="20"/>
              </w:rPr>
              <w:t>Заключение по обследованию сотрудниками предприятия бака-аккумулятора №2 от 21.05.2019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9C26E" w14:textId="77777777" w:rsidR="005B4C60" w:rsidRPr="005B4C60" w:rsidRDefault="005B4C60" w:rsidP="005B4C60">
            <w:pPr>
              <w:jc w:val="center"/>
              <w:rPr>
                <w:color w:val="000000"/>
                <w:sz w:val="20"/>
                <w:szCs w:val="20"/>
              </w:rPr>
            </w:pPr>
            <w:r w:rsidRPr="005B4C60">
              <w:rPr>
                <w:color w:val="000000"/>
                <w:sz w:val="20"/>
                <w:szCs w:val="20"/>
              </w:rPr>
              <w:t xml:space="preserve">Требуется технический отчет специализированной организации о состоянии конструкций. </w:t>
            </w:r>
            <w:r w:rsidRPr="005B4C60">
              <w:rPr>
                <w:sz w:val="20"/>
                <w:szCs w:val="20"/>
              </w:rPr>
              <w:t xml:space="preserve">Согласно п.3.2 РД 34.40.601-97 "Методические указания по обсле-дованию баков-аккумуляторов горячей воды" работы по обследованию выполняются </w:t>
            </w:r>
            <w:r w:rsidRPr="005B4C60">
              <w:rPr>
                <w:sz w:val="20"/>
                <w:szCs w:val="20"/>
                <w:u w:val="single"/>
              </w:rPr>
              <w:t>специализирован-ными</w:t>
            </w:r>
            <w:r w:rsidRPr="005B4C60">
              <w:rPr>
                <w:sz w:val="20"/>
                <w:szCs w:val="20"/>
              </w:rPr>
              <w:t xml:space="preserve"> организациями и предприятиями, располагающими необходимыми техническими средствами, нормативно-технической документацией для контроля и оценки конструкций, а также имеющими обученных и </w:t>
            </w:r>
            <w:r w:rsidRPr="005B4C60">
              <w:rPr>
                <w:sz w:val="20"/>
                <w:szCs w:val="20"/>
                <w:u w:val="single"/>
              </w:rPr>
              <w:lastRenderedPageBreak/>
              <w:t>аттестованных в установленном порядке</w:t>
            </w:r>
            <w:r w:rsidRPr="005B4C60">
              <w:rPr>
                <w:sz w:val="20"/>
                <w:szCs w:val="20"/>
              </w:rPr>
              <w:t xml:space="preserve"> работников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4E89A" w14:textId="77777777" w:rsidR="005B4C60" w:rsidRPr="005B4C60" w:rsidRDefault="005B4C60" w:rsidP="005B4C60">
            <w:pPr>
              <w:jc w:val="center"/>
              <w:rPr>
                <w:color w:val="000000"/>
                <w:sz w:val="20"/>
                <w:szCs w:val="20"/>
              </w:rPr>
            </w:pPr>
            <w:r w:rsidRPr="005B4C60">
              <w:rPr>
                <w:color w:val="000000"/>
                <w:sz w:val="20"/>
                <w:szCs w:val="20"/>
              </w:rPr>
              <w:lastRenderedPageBreak/>
              <w:t>0,00</w:t>
            </w:r>
          </w:p>
        </w:tc>
      </w:tr>
      <w:tr w:rsidR="005B4C60" w:rsidRPr="005B4C60" w14:paraId="0137E548" w14:textId="77777777" w:rsidTr="005B4C60">
        <w:trPr>
          <w:trHeight w:val="519"/>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9B762" w14:textId="77777777" w:rsidR="005B4C60" w:rsidRPr="005B4C60" w:rsidRDefault="005B4C60" w:rsidP="005B4C60">
            <w:pPr>
              <w:jc w:val="center"/>
              <w:rPr>
                <w:color w:val="000000"/>
                <w:sz w:val="20"/>
                <w:szCs w:val="20"/>
              </w:rPr>
            </w:pPr>
            <w:r w:rsidRPr="005B4C60">
              <w:rPr>
                <w:color w:val="000000"/>
                <w:sz w:val="20"/>
                <w:szCs w:val="20"/>
              </w:rPr>
              <w:t>35</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F5CF97F" w14:textId="77777777" w:rsidR="005B4C60" w:rsidRPr="005B4C60" w:rsidRDefault="005B4C60" w:rsidP="005B4C60">
            <w:pPr>
              <w:rPr>
                <w:color w:val="000000"/>
                <w:sz w:val="20"/>
                <w:szCs w:val="20"/>
              </w:rPr>
            </w:pPr>
            <w:r w:rsidRPr="005B4C60">
              <w:rPr>
                <w:color w:val="000000"/>
                <w:sz w:val="20"/>
                <w:szCs w:val="20"/>
              </w:rPr>
              <w:t>Покраска крана-перегружателя "Блейхерт" по предписанию РТН</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2CDC879B" w14:textId="77777777" w:rsidR="005B4C60" w:rsidRPr="005B4C60" w:rsidRDefault="005B4C60" w:rsidP="005B4C60">
            <w:pPr>
              <w:jc w:val="center"/>
              <w:rPr>
                <w:color w:val="000000"/>
                <w:sz w:val="20"/>
                <w:szCs w:val="20"/>
              </w:rPr>
            </w:pPr>
            <w:r w:rsidRPr="005B4C60">
              <w:rPr>
                <w:color w:val="000000"/>
                <w:sz w:val="20"/>
                <w:szCs w:val="20"/>
              </w:rPr>
              <w:t>5 642,10</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234B1290" w14:textId="77777777" w:rsidR="005B4C60" w:rsidRPr="005B4C60" w:rsidRDefault="005B4C60" w:rsidP="005B4C60">
            <w:pPr>
              <w:jc w:val="center"/>
              <w:rPr>
                <w:color w:val="000000"/>
                <w:sz w:val="20"/>
                <w:szCs w:val="20"/>
              </w:rPr>
            </w:pPr>
            <w:r w:rsidRPr="005B4C60">
              <w:rPr>
                <w:color w:val="000000"/>
                <w:sz w:val="20"/>
                <w:szCs w:val="20"/>
              </w:rPr>
              <w:t xml:space="preserve">Коммерческое предложение ООО "АнтикорСтройСервис" от 17.04.2014, акт неисправности (поломки) оборудования от 22.05.2019, локальный сметный расчет, </w:t>
            </w:r>
            <w:r w:rsidRPr="005B4C60">
              <w:rPr>
                <w:sz w:val="20"/>
                <w:szCs w:val="20"/>
              </w:rPr>
              <w:t>предписание РТН №22-11-015 от 28.09.2018</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213DC35"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EF39215" w14:textId="77777777" w:rsidR="005B4C60" w:rsidRPr="005B4C60" w:rsidRDefault="005B4C60" w:rsidP="005B4C60">
            <w:pPr>
              <w:jc w:val="center"/>
              <w:rPr>
                <w:color w:val="000000"/>
                <w:sz w:val="20"/>
                <w:szCs w:val="20"/>
              </w:rPr>
            </w:pPr>
            <w:r w:rsidRPr="005B4C60">
              <w:rPr>
                <w:color w:val="000000"/>
                <w:sz w:val="20"/>
                <w:szCs w:val="20"/>
              </w:rPr>
              <w:t>4 513,68</w:t>
            </w:r>
          </w:p>
        </w:tc>
      </w:tr>
      <w:tr w:rsidR="005B4C60" w:rsidRPr="005B4C60" w14:paraId="0A0271DA"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863B0BB" w14:textId="77777777" w:rsidR="005B4C60" w:rsidRPr="005B4C60" w:rsidRDefault="005B4C60" w:rsidP="005B4C60">
            <w:pPr>
              <w:jc w:val="center"/>
              <w:rPr>
                <w:color w:val="000000"/>
                <w:sz w:val="20"/>
                <w:szCs w:val="20"/>
              </w:rPr>
            </w:pPr>
            <w:r w:rsidRPr="005B4C60">
              <w:rPr>
                <w:color w:val="000000"/>
                <w:sz w:val="20"/>
                <w:szCs w:val="20"/>
              </w:rPr>
              <w:t>36</w:t>
            </w:r>
          </w:p>
        </w:tc>
        <w:tc>
          <w:tcPr>
            <w:tcW w:w="1134" w:type="pct"/>
            <w:tcBorders>
              <w:top w:val="nil"/>
              <w:left w:val="nil"/>
              <w:bottom w:val="single" w:sz="4" w:space="0" w:color="auto"/>
              <w:right w:val="single" w:sz="4" w:space="0" w:color="auto"/>
            </w:tcBorders>
            <w:shd w:val="clear" w:color="auto" w:fill="auto"/>
            <w:vAlign w:val="center"/>
            <w:hideMark/>
          </w:tcPr>
          <w:p w14:paraId="037FCAE8" w14:textId="77777777" w:rsidR="005B4C60" w:rsidRPr="005B4C60" w:rsidRDefault="005B4C60" w:rsidP="005B4C60">
            <w:pPr>
              <w:rPr>
                <w:color w:val="000000"/>
                <w:sz w:val="20"/>
                <w:szCs w:val="20"/>
              </w:rPr>
            </w:pPr>
            <w:r w:rsidRPr="005B4C60">
              <w:rPr>
                <w:color w:val="000000"/>
                <w:sz w:val="20"/>
                <w:szCs w:val="20"/>
              </w:rPr>
              <w:t>Покраска кабельных линий, металлоконструкций ГРУ 6 кВ</w:t>
            </w:r>
          </w:p>
        </w:tc>
        <w:tc>
          <w:tcPr>
            <w:tcW w:w="529" w:type="pct"/>
            <w:tcBorders>
              <w:top w:val="nil"/>
              <w:left w:val="nil"/>
              <w:bottom w:val="single" w:sz="4" w:space="0" w:color="auto"/>
              <w:right w:val="single" w:sz="4" w:space="0" w:color="auto"/>
            </w:tcBorders>
            <w:shd w:val="clear" w:color="auto" w:fill="auto"/>
            <w:vAlign w:val="center"/>
            <w:hideMark/>
          </w:tcPr>
          <w:p w14:paraId="5897E478" w14:textId="77777777" w:rsidR="005B4C60" w:rsidRPr="005B4C60" w:rsidRDefault="005B4C60" w:rsidP="005B4C60">
            <w:pPr>
              <w:jc w:val="center"/>
              <w:rPr>
                <w:color w:val="000000"/>
                <w:sz w:val="20"/>
                <w:szCs w:val="20"/>
              </w:rPr>
            </w:pPr>
            <w:r w:rsidRPr="005B4C60">
              <w:rPr>
                <w:color w:val="000000"/>
                <w:sz w:val="20"/>
                <w:szCs w:val="20"/>
              </w:rPr>
              <w:t>4 319,93</w:t>
            </w:r>
          </w:p>
        </w:tc>
        <w:tc>
          <w:tcPr>
            <w:tcW w:w="1876" w:type="pct"/>
            <w:tcBorders>
              <w:top w:val="nil"/>
              <w:left w:val="nil"/>
              <w:bottom w:val="single" w:sz="4" w:space="0" w:color="auto"/>
              <w:right w:val="single" w:sz="4" w:space="0" w:color="auto"/>
            </w:tcBorders>
            <w:shd w:val="clear" w:color="auto" w:fill="auto"/>
            <w:vAlign w:val="center"/>
            <w:hideMark/>
          </w:tcPr>
          <w:p w14:paraId="5624C6A7" w14:textId="77777777" w:rsidR="005B4C60" w:rsidRPr="005B4C60" w:rsidRDefault="005B4C60" w:rsidP="005B4C60">
            <w:pPr>
              <w:jc w:val="center"/>
              <w:rPr>
                <w:color w:val="000000"/>
                <w:sz w:val="20"/>
                <w:szCs w:val="20"/>
              </w:rPr>
            </w:pPr>
            <w:r w:rsidRPr="005B4C60">
              <w:rPr>
                <w:color w:val="000000"/>
                <w:sz w:val="20"/>
                <w:szCs w:val="20"/>
              </w:rPr>
              <w:t xml:space="preserve">Коммерческое предложение ООО "АнтикорСтройСервис" от 17.04.2014, акт неисправности (поломки) оборудования от 22.05.2019, </w:t>
            </w:r>
            <w:r w:rsidRPr="005B4C60">
              <w:rPr>
                <w:sz w:val="20"/>
                <w:szCs w:val="20"/>
              </w:rPr>
              <w:t xml:space="preserve">предписание РТН №14-05/П-КИП(ОЗП)-113 от 13.10.2017, </w:t>
            </w:r>
            <w:r w:rsidRPr="005B4C60">
              <w:rPr>
                <w:color w:val="000000"/>
                <w:sz w:val="20"/>
                <w:szCs w:val="20"/>
              </w:rPr>
              <w:t>акт о выявленных дефектах от 03.06.2019, акт осмотра кабельных линий от 03.06.2019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5BE5E68F"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не содержит стоимости в текущих ценах. Следует представить расчет стоимости покраски в текущих ценах</w:t>
            </w:r>
          </w:p>
        </w:tc>
        <w:tc>
          <w:tcPr>
            <w:tcW w:w="539" w:type="pct"/>
            <w:tcBorders>
              <w:top w:val="nil"/>
              <w:left w:val="nil"/>
              <w:bottom w:val="single" w:sz="4" w:space="0" w:color="auto"/>
              <w:right w:val="single" w:sz="4" w:space="0" w:color="auto"/>
            </w:tcBorders>
            <w:shd w:val="clear" w:color="auto" w:fill="auto"/>
            <w:vAlign w:val="center"/>
            <w:hideMark/>
          </w:tcPr>
          <w:p w14:paraId="1DCAD963"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29A2BEC3"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653B" w14:textId="77777777" w:rsidR="005B4C60" w:rsidRPr="005B4C60" w:rsidRDefault="005B4C60" w:rsidP="005B4C60">
            <w:pPr>
              <w:jc w:val="center"/>
              <w:rPr>
                <w:color w:val="000000"/>
                <w:sz w:val="20"/>
                <w:szCs w:val="20"/>
              </w:rPr>
            </w:pPr>
            <w:r w:rsidRPr="005B4C60">
              <w:rPr>
                <w:color w:val="000000"/>
                <w:sz w:val="20"/>
                <w:szCs w:val="20"/>
              </w:rPr>
              <w:t>37</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64248" w14:textId="77777777" w:rsidR="005B4C60" w:rsidRPr="005B4C60" w:rsidRDefault="005B4C60" w:rsidP="005B4C60">
            <w:pPr>
              <w:rPr>
                <w:color w:val="000000"/>
                <w:sz w:val="20"/>
                <w:szCs w:val="20"/>
              </w:rPr>
            </w:pPr>
            <w:r w:rsidRPr="005B4C60">
              <w:rPr>
                <w:color w:val="000000"/>
                <w:sz w:val="20"/>
                <w:szCs w:val="20"/>
              </w:rPr>
              <w:t>Приобретение насосов багерных ГРТ 400/40 в кол-ве 3 шт.</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98053" w14:textId="77777777" w:rsidR="005B4C60" w:rsidRPr="005B4C60" w:rsidRDefault="005B4C60" w:rsidP="005B4C60">
            <w:pPr>
              <w:jc w:val="center"/>
              <w:rPr>
                <w:color w:val="000000"/>
                <w:sz w:val="20"/>
                <w:szCs w:val="20"/>
              </w:rPr>
            </w:pPr>
            <w:r w:rsidRPr="005B4C60">
              <w:rPr>
                <w:color w:val="000000"/>
                <w:sz w:val="20"/>
                <w:szCs w:val="20"/>
              </w:rPr>
              <w:t>1 050,00</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CC486" w14:textId="77777777" w:rsidR="005B4C60" w:rsidRPr="005B4C60" w:rsidRDefault="005B4C60" w:rsidP="005B4C60">
            <w:pPr>
              <w:jc w:val="center"/>
              <w:rPr>
                <w:color w:val="000000"/>
                <w:sz w:val="20"/>
                <w:szCs w:val="20"/>
              </w:rPr>
            </w:pPr>
            <w:r w:rsidRPr="005B4C60">
              <w:rPr>
                <w:color w:val="000000"/>
                <w:sz w:val="20"/>
                <w:szCs w:val="20"/>
              </w:rPr>
              <w:t>счет ООО "Гидромашсервис" №00000000083 от 18.01.2019,  акт неисправности (поломки) оборудования от 17.05.2019, акт неисправности (поломки) оборудования от 20.05.2019, акт неисправности (поломки) оборудования от 22.05.2019, акты дефектации оборудования от 12.05.2019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C1064"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D7949" w14:textId="77777777" w:rsidR="005B4C60" w:rsidRPr="005B4C60" w:rsidRDefault="005B4C60" w:rsidP="005B4C60">
            <w:pPr>
              <w:jc w:val="center"/>
              <w:rPr>
                <w:color w:val="000000"/>
                <w:sz w:val="20"/>
                <w:szCs w:val="20"/>
              </w:rPr>
            </w:pPr>
            <w:r w:rsidRPr="005B4C60">
              <w:rPr>
                <w:color w:val="000000"/>
                <w:sz w:val="20"/>
                <w:szCs w:val="20"/>
              </w:rPr>
              <w:t>840,00</w:t>
            </w:r>
          </w:p>
        </w:tc>
      </w:tr>
      <w:tr w:rsidR="005B4C60" w:rsidRPr="005B4C60" w14:paraId="4CB0641D"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0D83" w14:textId="77777777" w:rsidR="005B4C60" w:rsidRPr="005B4C60" w:rsidRDefault="005B4C60" w:rsidP="005B4C60">
            <w:pPr>
              <w:jc w:val="center"/>
              <w:rPr>
                <w:color w:val="000000"/>
                <w:sz w:val="20"/>
                <w:szCs w:val="20"/>
              </w:rPr>
            </w:pPr>
            <w:r w:rsidRPr="005B4C60">
              <w:rPr>
                <w:color w:val="000000"/>
                <w:sz w:val="20"/>
                <w:szCs w:val="20"/>
              </w:rPr>
              <w:t>38</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4F7C5027" w14:textId="77777777" w:rsidR="005B4C60" w:rsidRPr="005B4C60" w:rsidRDefault="005B4C60" w:rsidP="005B4C60">
            <w:pPr>
              <w:rPr>
                <w:color w:val="000000"/>
                <w:sz w:val="20"/>
                <w:szCs w:val="20"/>
              </w:rPr>
            </w:pPr>
            <w:r w:rsidRPr="005B4C60">
              <w:rPr>
                <w:color w:val="000000"/>
                <w:sz w:val="20"/>
                <w:szCs w:val="20"/>
              </w:rPr>
              <w:t>Приобретение электротехнической продукции для нужд цеха ТАиИ, электрического цеха (двигатели, МЭО, кабельная продукция, контакторы и т.д.)</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6F1BC1C8" w14:textId="77777777" w:rsidR="005B4C60" w:rsidRPr="005B4C60" w:rsidRDefault="005B4C60" w:rsidP="005B4C60">
            <w:pPr>
              <w:jc w:val="center"/>
              <w:rPr>
                <w:color w:val="000000"/>
                <w:sz w:val="20"/>
                <w:szCs w:val="20"/>
              </w:rPr>
            </w:pPr>
            <w:r w:rsidRPr="005B4C60">
              <w:rPr>
                <w:color w:val="000000"/>
                <w:sz w:val="20"/>
                <w:szCs w:val="20"/>
              </w:rPr>
              <w:t>968,22</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16E5F8CA" w14:textId="77777777" w:rsidR="005B4C60" w:rsidRPr="005B4C60" w:rsidRDefault="005B4C60" w:rsidP="005B4C60">
            <w:pPr>
              <w:jc w:val="center"/>
              <w:rPr>
                <w:color w:val="000000"/>
                <w:sz w:val="20"/>
                <w:szCs w:val="20"/>
              </w:rPr>
            </w:pPr>
            <w:r w:rsidRPr="005B4C60">
              <w:rPr>
                <w:color w:val="000000"/>
                <w:sz w:val="20"/>
                <w:szCs w:val="20"/>
              </w:rPr>
              <w:t>Акт осмотра технологического оборудования электроцеха от 15.05.2019, прайс-листы на электротехническую продукцию</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61CDA"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70D84E7" w14:textId="77777777" w:rsidR="005B4C60" w:rsidRPr="005B4C60" w:rsidRDefault="005B4C60" w:rsidP="005B4C60">
            <w:pPr>
              <w:jc w:val="center"/>
              <w:rPr>
                <w:color w:val="000000"/>
                <w:sz w:val="20"/>
                <w:szCs w:val="20"/>
              </w:rPr>
            </w:pPr>
            <w:r w:rsidRPr="005B4C60">
              <w:rPr>
                <w:color w:val="000000"/>
                <w:sz w:val="20"/>
                <w:szCs w:val="20"/>
              </w:rPr>
              <w:t>774,57</w:t>
            </w:r>
          </w:p>
        </w:tc>
      </w:tr>
      <w:tr w:rsidR="005B4C60" w:rsidRPr="005B4C60" w14:paraId="206AFC2A" w14:textId="77777777" w:rsidTr="005B4C60">
        <w:trPr>
          <w:trHeight w:val="132"/>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5FD9057" w14:textId="77777777" w:rsidR="005B4C60" w:rsidRPr="005B4C60" w:rsidRDefault="005B4C60" w:rsidP="005B4C60">
            <w:pPr>
              <w:jc w:val="center"/>
              <w:rPr>
                <w:color w:val="000000"/>
                <w:sz w:val="20"/>
                <w:szCs w:val="20"/>
              </w:rPr>
            </w:pPr>
            <w:r w:rsidRPr="005B4C60">
              <w:rPr>
                <w:color w:val="000000"/>
                <w:sz w:val="20"/>
                <w:szCs w:val="20"/>
              </w:rPr>
              <w:t>39</w:t>
            </w:r>
          </w:p>
        </w:tc>
        <w:tc>
          <w:tcPr>
            <w:tcW w:w="1134" w:type="pct"/>
            <w:tcBorders>
              <w:top w:val="nil"/>
              <w:left w:val="nil"/>
              <w:bottom w:val="single" w:sz="4" w:space="0" w:color="auto"/>
              <w:right w:val="single" w:sz="4" w:space="0" w:color="auto"/>
            </w:tcBorders>
            <w:shd w:val="clear" w:color="auto" w:fill="auto"/>
            <w:vAlign w:val="center"/>
            <w:hideMark/>
          </w:tcPr>
          <w:p w14:paraId="0B97315A" w14:textId="77777777" w:rsidR="005B4C60" w:rsidRPr="005B4C60" w:rsidRDefault="005B4C60" w:rsidP="005B4C60">
            <w:pPr>
              <w:rPr>
                <w:color w:val="000000"/>
                <w:sz w:val="20"/>
                <w:szCs w:val="20"/>
              </w:rPr>
            </w:pPr>
            <w:r w:rsidRPr="005B4C60">
              <w:rPr>
                <w:color w:val="000000"/>
                <w:sz w:val="20"/>
                <w:szCs w:val="20"/>
              </w:rPr>
              <w:t>Приобретение пакетов набивки РВП воздухоподогревателя для ВЗП №1</w:t>
            </w:r>
          </w:p>
        </w:tc>
        <w:tc>
          <w:tcPr>
            <w:tcW w:w="529" w:type="pct"/>
            <w:tcBorders>
              <w:top w:val="nil"/>
              <w:left w:val="nil"/>
              <w:bottom w:val="single" w:sz="4" w:space="0" w:color="auto"/>
              <w:right w:val="single" w:sz="4" w:space="0" w:color="auto"/>
            </w:tcBorders>
            <w:shd w:val="clear" w:color="auto" w:fill="auto"/>
            <w:vAlign w:val="center"/>
            <w:hideMark/>
          </w:tcPr>
          <w:p w14:paraId="424CF1B5" w14:textId="77777777" w:rsidR="005B4C60" w:rsidRPr="005B4C60" w:rsidRDefault="005B4C60" w:rsidP="005B4C60">
            <w:pPr>
              <w:jc w:val="center"/>
              <w:rPr>
                <w:color w:val="000000"/>
                <w:sz w:val="20"/>
                <w:szCs w:val="20"/>
              </w:rPr>
            </w:pPr>
            <w:r w:rsidRPr="005B4C60">
              <w:rPr>
                <w:color w:val="000000"/>
                <w:sz w:val="20"/>
                <w:szCs w:val="20"/>
              </w:rPr>
              <w:t>2 703,49</w:t>
            </w:r>
          </w:p>
        </w:tc>
        <w:tc>
          <w:tcPr>
            <w:tcW w:w="1876" w:type="pct"/>
            <w:tcBorders>
              <w:top w:val="nil"/>
              <w:left w:val="nil"/>
              <w:bottom w:val="single" w:sz="4" w:space="0" w:color="auto"/>
              <w:right w:val="single" w:sz="4" w:space="0" w:color="auto"/>
            </w:tcBorders>
            <w:shd w:val="clear" w:color="auto" w:fill="auto"/>
            <w:vAlign w:val="center"/>
            <w:hideMark/>
          </w:tcPr>
          <w:p w14:paraId="1CE18672"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ООО НПП "БАСЭТ" от 19.02.2019, акт неисправности (поломки) оборудования от 23.05.2019, акт о выявленных дефектах от 23.05.2019, коммерческое предложение ОАО ТКЗ "Красный Котельщик"</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2EF8727"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0A209E71" w14:textId="77777777" w:rsidR="005B4C60" w:rsidRPr="005B4C60" w:rsidRDefault="005B4C60" w:rsidP="005B4C60">
            <w:pPr>
              <w:jc w:val="center"/>
              <w:rPr>
                <w:color w:val="000000"/>
                <w:sz w:val="20"/>
                <w:szCs w:val="20"/>
              </w:rPr>
            </w:pPr>
            <w:r w:rsidRPr="005B4C60">
              <w:rPr>
                <w:color w:val="000000"/>
                <w:sz w:val="20"/>
                <w:szCs w:val="20"/>
              </w:rPr>
              <w:t>2 162,79</w:t>
            </w:r>
          </w:p>
        </w:tc>
      </w:tr>
      <w:tr w:rsidR="005B4C60" w:rsidRPr="005B4C60" w14:paraId="0BBF152C" w14:textId="77777777" w:rsidTr="005B4C60">
        <w:trPr>
          <w:trHeight w:val="303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8AA0E" w14:textId="77777777" w:rsidR="005B4C60" w:rsidRPr="005B4C60" w:rsidRDefault="005B4C60" w:rsidP="005B4C60">
            <w:pPr>
              <w:jc w:val="center"/>
              <w:rPr>
                <w:color w:val="000000"/>
                <w:sz w:val="20"/>
                <w:szCs w:val="20"/>
              </w:rPr>
            </w:pPr>
            <w:r w:rsidRPr="005B4C60">
              <w:rPr>
                <w:color w:val="000000"/>
                <w:sz w:val="20"/>
                <w:szCs w:val="20"/>
              </w:rPr>
              <w:lastRenderedPageBreak/>
              <w:t>40</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0A9E9" w14:textId="77777777" w:rsidR="005B4C60" w:rsidRPr="005B4C60" w:rsidRDefault="005B4C60" w:rsidP="005B4C60">
            <w:pPr>
              <w:rPr>
                <w:color w:val="000000"/>
                <w:sz w:val="20"/>
                <w:szCs w:val="20"/>
              </w:rPr>
            </w:pPr>
            <w:r w:rsidRPr="005B4C60">
              <w:rPr>
                <w:color w:val="000000"/>
                <w:sz w:val="20"/>
                <w:szCs w:val="20"/>
              </w:rPr>
              <w:t>Приобретение электродвигателей для дымососов, вентиляторов, молотковых мельниц 6 шт.</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32CC8" w14:textId="77777777" w:rsidR="005B4C60" w:rsidRPr="005B4C60" w:rsidRDefault="005B4C60" w:rsidP="005B4C60">
            <w:pPr>
              <w:jc w:val="center"/>
              <w:rPr>
                <w:color w:val="000000"/>
                <w:sz w:val="20"/>
                <w:szCs w:val="20"/>
              </w:rPr>
            </w:pPr>
            <w:r w:rsidRPr="005B4C60">
              <w:rPr>
                <w:color w:val="000000"/>
                <w:sz w:val="20"/>
                <w:szCs w:val="20"/>
              </w:rPr>
              <w:t>3 121,93</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9C607" w14:textId="77777777" w:rsidR="005B4C60" w:rsidRPr="005B4C60" w:rsidRDefault="005B4C60" w:rsidP="005B4C60">
            <w:pPr>
              <w:jc w:val="center"/>
              <w:rPr>
                <w:color w:val="000000"/>
                <w:sz w:val="20"/>
                <w:szCs w:val="20"/>
              </w:rPr>
            </w:pPr>
            <w:r w:rsidRPr="005B4C60">
              <w:rPr>
                <w:color w:val="000000"/>
                <w:sz w:val="20"/>
                <w:szCs w:val="20"/>
              </w:rPr>
              <w:t>Коммерческое предложение ООО "БЭМЗ "Энергодизель" от 22.03.19, акт неисправности (поломки) оборудования от 21.05.19, акт неисправности (поломки) оборудования от 20.05.19, акт неисправности (поломки) оборудования от 27.05.19, акт неисправности (поломки) оборудования от 17.05.19, акт неисправности (поломки) оборудования от 22.05.19, акт неисправности (поломки) оборудования от 20.05.19, акт осмотра ДВ 3Б от 04.06.19, акт о выявленных дефектах ДВ 3Б от 04.06.19, акт осмотра ДВ 1а от 20.05.19, акт о выявленных дефектах ДВ 1А от 20.05.19,  акт осмотра ДС 1А от 06.06.19,  акт о выявленных дефектах ДС 1А от 06.06.19,  акт осмотра ДС 2А от 05.06.19,  акт о выявленных дефектах ДС 2А от 05.06.19, акт осмотра двигателя молотковой мельницы ММТ-2 К2 от 15.05.19, акт о выявленных дефектах двигателя молотковой мельницы ММТ-2 К2 от 15.05.19, акт осмотра двигателя молотковой мельницы ММТ-3 К3 от 23.05.19, акт о выявленных дефектах двигателя молотковой мельницы ММТ-3 К3 от 23.05.2019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EDE6C"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7B3F1" w14:textId="77777777" w:rsidR="005B4C60" w:rsidRPr="005B4C60" w:rsidRDefault="005B4C60" w:rsidP="005B4C60">
            <w:pPr>
              <w:jc w:val="center"/>
              <w:rPr>
                <w:color w:val="000000"/>
                <w:sz w:val="20"/>
                <w:szCs w:val="20"/>
              </w:rPr>
            </w:pPr>
            <w:r w:rsidRPr="005B4C60">
              <w:rPr>
                <w:color w:val="000000"/>
                <w:sz w:val="20"/>
                <w:szCs w:val="20"/>
              </w:rPr>
              <w:t>2 497,54</w:t>
            </w:r>
          </w:p>
        </w:tc>
      </w:tr>
      <w:tr w:rsidR="005B4C60" w:rsidRPr="005B4C60" w14:paraId="14CE0064"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BECC3" w14:textId="77777777" w:rsidR="005B4C60" w:rsidRPr="005B4C60" w:rsidRDefault="005B4C60" w:rsidP="005B4C60">
            <w:pPr>
              <w:jc w:val="center"/>
              <w:rPr>
                <w:color w:val="000000"/>
                <w:sz w:val="20"/>
                <w:szCs w:val="20"/>
              </w:rPr>
            </w:pPr>
            <w:r w:rsidRPr="005B4C60">
              <w:rPr>
                <w:color w:val="000000"/>
                <w:sz w:val="20"/>
                <w:szCs w:val="20"/>
              </w:rPr>
              <w:t>41</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44D6BC06" w14:textId="77777777" w:rsidR="005B4C60" w:rsidRPr="005B4C60" w:rsidRDefault="005B4C60" w:rsidP="005B4C60">
            <w:pPr>
              <w:rPr>
                <w:color w:val="000000"/>
                <w:sz w:val="20"/>
                <w:szCs w:val="20"/>
              </w:rPr>
            </w:pPr>
            <w:r w:rsidRPr="005B4C60">
              <w:rPr>
                <w:color w:val="000000"/>
                <w:sz w:val="20"/>
                <w:szCs w:val="20"/>
              </w:rPr>
              <w:t>Приобретение запорной и регулирующей арматуры</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7CF7FB15" w14:textId="77777777" w:rsidR="005B4C60" w:rsidRPr="005B4C60" w:rsidRDefault="005B4C60" w:rsidP="005B4C60">
            <w:pPr>
              <w:jc w:val="center"/>
              <w:rPr>
                <w:color w:val="000000"/>
                <w:sz w:val="20"/>
                <w:szCs w:val="20"/>
              </w:rPr>
            </w:pPr>
            <w:r w:rsidRPr="005B4C60">
              <w:rPr>
                <w:color w:val="000000"/>
                <w:sz w:val="20"/>
                <w:szCs w:val="20"/>
              </w:rPr>
              <w:t>4 303,93</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50684AB7" w14:textId="77777777" w:rsidR="005B4C60" w:rsidRPr="005B4C60" w:rsidRDefault="005B4C60" w:rsidP="005B4C60">
            <w:pPr>
              <w:jc w:val="center"/>
              <w:rPr>
                <w:color w:val="000000"/>
                <w:sz w:val="20"/>
                <w:szCs w:val="20"/>
              </w:rPr>
            </w:pPr>
            <w:r w:rsidRPr="005B4C60">
              <w:rPr>
                <w:color w:val="000000"/>
                <w:sz w:val="20"/>
                <w:szCs w:val="20"/>
              </w:rPr>
              <w:t>Акт осмотра технологического оборудования электроцеха от 24.05.2019, перечень арматуры, прайс-листы</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3282"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4B2991DF" w14:textId="77777777" w:rsidR="005B4C60" w:rsidRPr="005B4C60" w:rsidRDefault="005B4C60" w:rsidP="005B4C60">
            <w:pPr>
              <w:jc w:val="center"/>
              <w:rPr>
                <w:color w:val="000000"/>
                <w:sz w:val="20"/>
                <w:szCs w:val="20"/>
              </w:rPr>
            </w:pPr>
            <w:r w:rsidRPr="005B4C60">
              <w:rPr>
                <w:color w:val="000000"/>
                <w:sz w:val="20"/>
                <w:szCs w:val="20"/>
              </w:rPr>
              <w:t>3 443,14</w:t>
            </w:r>
          </w:p>
        </w:tc>
      </w:tr>
      <w:tr w:rsidR="005B4C60" w:rsidRPr="005B4C60" w14:paraId="5BF0F5DA"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DF1B0C7" w14:textId="77777777" w:rsidR="005B4C60" w:rsidRPr="005B4C60" w:rsidRDefault="005B4C60" w:rsidP="005B4C60">
            <w:pPr>
              <w:jc w:val="center"/>
              <w:rPr>
                <w:color w:val="000000"/>
                <w:sz w:val="20"/>
                <w:szCs w:val="20"/>
              </w:rPr>
            </w:pPr>
            <w:r w:rsidRPr="005B4C60">
              <w:rPr>
                <w:color w:val="000000"/>
                <w:sz w:val="20"/>
                <w:szCs w:val="20"/>
              </w:rPr>
              <w:t>42</w:t>
            </w:r>
          </w:p>
        </w:tc>
        <w:tc>
          <w:tcPr>
            <w:tcW w:w="1134" w:type="pct"/>
            <w:tcBorders>
              <w:top w:val="nil"/>
              <w:left w:val="nil"/>
              <w:bottom w:val="single" w:sz="4" w:space="0" w:color="auto"/>
              <w:right w:val="single" w:sz="4" w:space="0" w:color="auto"/>
            </w:tcBorders>
            <w:shd w:val="clear" w:color="auto" w:fill="auto"/>
            <w:vAlign w:val="center"/>
            <w:hideMark/>
          </w:tcPr>
          <w:p w14:paraId="7C17A1D3" w14:textId="77777777" w:rsidR="005B4C60" w:rsidRPr="005B4C60" w:rsidRDefault="005B4C60" w:rsidP="005B4C60">
            <w:pPr>
              <w:rPr>
                <w:color w:val="000000"/>
                <w:sz w:val="20"/>
                <w:szCs w:val="20"/>
              </w:rPr>
            </w:pPr>
            <w:r w:rsidRPr="005B4C60">
              <w:rPr>
                <w:color w:val="000000"/>
                <w:sz w:val="20"/>
                <w:szCs w:val="20"/>
              </w:rPr>
              <w:t>Ремонт кровли главного корпуса ТЭЦ: в осях А-Б/1-9, В-Д/8-11 и т.д.</w:t>
            </w:r>
          </w:p>
        </w:tc>
        <w:tc>
          <w:tcPr>
            <w:tcW w:w="529" w:type="pct"/>
            <w:tcBorders>
              <w:top w:val="nil"/>
              <w:left w:val="nil"/>
              <w:bottom w:val="single" w:sz="4" w:space="0" w:color="auto"/>
              <w:right w:val="single" w:sz="4" w:space="0" w:color="auto"/>
            </w:tcBorders>
            <w:shd w:val="clear" w:color="auto" w:fill="auto"/>
            <w:vAlign w:val="center"/>
            <w:hideMark/>
          </w:tcPr>
          <w:p w14:paraId="31A80C32" w14:textId="77777777" w:rsidR="005B4C60" w:rsidRPr="005B4C60" w:rsidRDefault="005B4C60" w:rsidP="005B4C60">
            <w:pPr>
              <w:jc w:val="center"/>
              <w:rPr>
                <w:color w:val="000000"/>
                <w:sz w:val="20"/>
                <w:szCs w:val="20"/>
              </w:rPr>
            </w:pPr>
            <w:r w:rsidRPr="005B4C60">
              <w:rPr>
                <w:color w:val="000000"/>
                <w:sz w:val="20"/>
                <w:szCs w:val="20"/>
              </w:rPr>
              <w:t>2 491,67</w:t>
            </w:r>
          </w:p>
        </w:tc>
        <w:tc>
          <w:tcPr>
            <w:tcW w:w="1876" w:type="pct"/>
            <w:tcBorders>
              <w:top w:val="nil"/>
              <w:left w:val="nil"/>
              <w:bottom w:val="single" w:sz="4" w:space="0" w:color="auto"/>
              <w:right w:val="single" w:sz="4" w:space="0" w:color="auto"/>
            </w:tcBorders>
            <w:shd w:val="clear" w:color="auto" w:fill="auto"/>
            <w:vAlign w:val="center"/>
            <w:hideMark/>
          </w:tcPr>
          <w:p w14:paraId="16E8AD6A"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19.043, ведомость ресурсов, акт осмотра кровли ГК ТЭЦ в осях А-Б/1-9, В-Д/8-11, В-Г/1-9, Д-Е/1-9 от 13.05.2019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751676A"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08F93849" w14:textId="77777777" w:rsidR="005B4C60" w:rsidRPr="005B4C60" w:rsidRDefault="005B4C60" w:rsidP="005B4C60">
            <w:pPr>
              <w:jc w:val="center"/>
              <w:rPr>
                <w:color w:val="000000"/>
                <w:sz w:val="20"/>
                <w:szCs w:val="20"/>
              </w:rPr>
            </w:pPr>
            <w:r w:rsidRPr="005B4C60">
              <w:rPr>
                <w:color w:val="000000"/>
                <w:sz w:val="20"/>
                <w:szCs w:val="20"/>
              </w:rPr>
              <w:t>1 993,33</w:t>
            </w:r>
          </w:p>
        </w:tc>
      </w:tr>
      <w:tr w:rsidR="005B4C60" w:rsidRPr="005B4C60" w14:paraId="7C3C7063"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61481EA" w14:textId="77777777" w:rsidR="005B4C60" w:rsidRPr="005B4C60" w:rsidRDefault="005B4C60" w:rsidP="005B4C60">
            <w:pPr>
              <w:jc w:val="center"/>
              <w:rPr>
                <w:color w:val="000000"/>
                <w:sz w:val="20"/>
                <w:szCs w:val="20"/>
              </w:rPr>
            </w:pPr>
            <w:r w:rsidRPr="005B4C60">
              <w:rPr>
                <w:color w:val="000000"/>
                <w:sz w:val="20"/>
                <w:szCs w:val="20"/>
              </w:rPr>
              <w:t>43</w:t>
            </w:r>
          </w:p>
        </w:tc>
        <w:tc>
          <w:tcPr>
            <w:tcW w:w="1134" w:type="pct"/>
            <w:tcBorders>
              <w:top w:val="nil"/>
              <w:left w:val="nil"/>
              <w:bottom w:val="single" w:sz="4" w:space="0" w:color="auto"/>
              <w:right w:val="single" w:sz="4" w:space="0" w:color="auto"/>
            </w:tcBorders>
            <w:shd w:val="clear" w:color="auto" w:fill="auto"/>
            <w:vAlign w:val="center"/>
            <w:hideMark/>
          </w:tcPr>
          <w:p w14:paraId="1BC8C00F" w14:textId="77777777" w:rsidR="005B4C60" w:rsidRPr="005B4C60" w:rsidRDefault="005B4C60" w:rsidP="005B4C60">
            <w:pPr>
              <w:rPr>
                <w:color w:val="000000"/>
                <w:sz w:val="20"/>
                <w:szCs w:val="20"/>
              </w:rPr>
            </w:pPr>
            <w:r w:rsidRPr="005B4C60">
              <w:rPr>
                <w:color w:val="000000"/>
                <w:sz w:val="20"/>
                <w:szCs w:val="20"/>
              </w:rPr>
              <w:t>Ремонт кровли второй очереди главного корпуса ТЭЦ. Примыкание по осям Г*,Д*/11-24</w:t>
            </w:r>
          </w:p>
        </w:tc>
        <w:tc>
          <w:tcPr>
            <w:tcW w:w="529" w:type="pct"/>
            <w:tcBorders>
              <w:top w:val="nil"/>
              <w:left w:val="nil"/>
              <w:bottom w:val="single" w:sz="4" w:space="0" w:color="auto"/>
              <w:right w:val="single" w:sz="4" w:space="0" w:color="auto"/>
            </w:tcBorders>
            <w:shd w:val="clear" w:color="auto" w:fill="auto"/>
            <w:vAlign w:val="center"/>
            <w:hideMark/>
          </w:tcPr>
          <w:p w14:paraId="7F7CAEF3" w14:textId="77777777" w:rsidR="005B4C60" w:rsidRPr="005B4C60" w:rsidRDefault="005B4C60" w:rsidP="005B4C60">
            <w:pPr>
              <w:jc w:val="center"/>
              <w:rPr>
                <w:color w:val="000000"/>
                <w:sz w:val="20"/>
                <w:szCs w:val="20"/>
              </w:rPr>
            </w:pPr>
            <w:r w:rsidRPr="005B4C60">
              <w:rPr>
                <w:color w:val="000000"/>
                <w:sz w:val="20"/>
                <w:szCs w:val="20"/>
              </w:rPr>
              <w:t>2 781,33</w:t>
            </w:r>
          </w:p>
        </w:tc>
        <w:tc>
          <w:tcPr>
            <w:tcW w:w="1876" w:type="pct"/>
            <w:tcBorders>
              <w:top w:val="nil"/>
              <w:left w:val="nil"/>
              <w:bottom w:val="single" w:sz="4" w:space="0" w:color="auto"/>
              <w:right w:val="single" w:sz="4" w:space="0" w:color="auto"/>
            </w:tcBorders>
            <w:shd w:val="clear" w:color="auto" w:fill="auto"/>
            <w:vAlign w:val="center"/>
            <w:hideMark/>
          </w:tcPr>
          <w:p w14:paraId="6D50A69F"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19.044, ведомость ресурсов, акт осмотра кровли ГК ТЭЦ в осях Г-Д/11-24, Г-Д/3-8, Г-Д/1-9 от 13.05.2019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A1515D3"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25F3276E" w14:textId="77777777" w:rsidR="005B4C60" w:rsidRPr="005B4C60" w:rsidRDefault="005B4C60" w:rsidP="005B4C60">
            <w:pPr>
              <w:jc w:val="center"/>
              <w:rPr>
                <w:color w:val="000000"/>
                <w:sz w:val="20"/>
                <w:szCs w:val="20"/>
              </w:rPr>
            </w:pPr>
            <w:r w:rsidRPr="005B4C60">
              <w:rPr>
                <w:color w:val="000000"/>
                <w:sz w:val="20"/>
                <w:szCs w:val="20"/>
              </w:rPr>
              <w:t>2 225,06</w:t>
            </w:r>
          </w:p>
        </w:tc>
      </w:tr>
      <w:tr w:rsidR="005B4C60" w:rsidRPr="005B4C60" w14:paraId="7269BFDB"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5B08678" w14:textId="77777777" w:rsidR="005B4C60" w:rsidRPr="005B4C60" w:rsidRDefault="005B4C60" w:rsidP="005B4C60">
            <w:pPr>
              <w:jc w:val="center"/>
              <w:rPr>
                <w:color w:val="000000"/>
                <w:sz w:val="20"/>
                <w:szCs w:val="20"/>
              </w:rPr>
            </w:pPr>
            <w:r w:rsidRPr="005B4C60">
              <w:rPr>
                <w:color w:val="000000"/>
                <w:sz w:val="20"/>
                <w:szCs w:val="20"/>
              </w:rPr>
              <w:lastRenderedPageBreak/>
              <w:t>44</w:t>
            </w:r>
          </w:p>
        </w:tc>
        <w:tc>
          <w:tcPr>
            <w:tcW w:w="1134" w:type="pct"/>
            <w:tcBorders>
              <w:top w:val="nil"/>
              <w:left w:val="nil"/>
              <w:bottom w:val="single" w:sz="4" w:space="0" w:color="auto"/>
              <w:right w:val="single" w:sz="4" w:space="0" w:color="auto"/>
            </w:tcBorders>
            <w:shd w:val="clear" w:color="auto" w:fill="auto"/>
            <w:vAlign w:val="center"/>
            <w:hideMark/>
          </w:tcPr>
          <w:p w14:paraId="502370DA" w14:textId="77777777" w:rsidR="005B4C60" w:rsidRPr="005B4C60" w:rsidRDefault="005B4C60" w:rsidP="005B4C60">
            <w:pPr>
              <w:rPr>
                <w:color w:val="000000"/>
                <w:sz w:val="20"/>
                <w:szCs w:val="20"/>
              </w:rPr>
            </w:pPr>
            <w:r w:rsidRPr="005B4C60">
              <w:rPr>
                <w:color w:val="000000"/>
                <w:sz w:val="20"/>
                <w:szCs w:val="20"/>
              </w:rPr>
              <w:t>Ремонт кровли здания электрофильтров инв. № 81025</w:t>
            </w:r>
          </w:p>
        </w:tc>
        <w:tc>
          <w:tcPr>
            <w:tcW w:w="529" w:type="pct"/>
            <w:tcBorders>
              <w:top w:val="nil"/>
              <w:left w:val="nil"/>
              <w:bottom w:val="single" w:sz="4" w:space="0" w:color="auto"/>
              <w:right w:val="single" w:sz="4" w:space="0" w:color="auto"/>
            </w:tcBorders>
            <w:shd w:val="clear" w:color="auto" w:fill="auto"/>
            <w:vAlign w:val="center"/>
            <w:hideMark/>
          </w:tcPr>
          <w:p w14:paraId="7AAD2B11" w14:textId="77777777" w:rsidR="005B4C60" w:rsidRPr="005B4C60" w:rsidRDefault="005B4C60" w:rsidP="005B4C60">
            <w:pPr>
              <w:jc w:val="center"/>
              <w:rPr>
                <w:color w:val="000000"/>
                <w:sz w:val="20"/>
                <w:szCs w:val="20"/>
              </w:rPr>
            </w:pPr>
            <w:r w:rsidRPr="005B4C60">
              <w:rPr>
                <w:color w:val="000000"/>
                <w:sz w:val="20"/>
                <w:szCs w:val="20"/>
              </w:rPr>
              <w:t>1 809,88</w:t>
            </w:r>
          </w:p>
        </w:tc>
        <w:tc>
          <w:tcPr>
            <w:tcW w:w="1876" w:type="pct"/>
            <w:tcBorders>
              <w:top w:val="nil"/>
              <w:left w:val="nil"/>
              <w:bottom w:val="single" w:sz="4" w:space="0" w:color="auto"/>
              <w:right w:val="single" w:sz="4" w:space="0" w:color="auto"/>
            </w:tcBorders>
            <w:shd w:val="clear" w:color="auto" w:fill="auto"/>
            <w:vAlign w:val="center"/>
            <w:hideMark/>
          </w:tcPr>
          <w:p w14:paraId="605A1D24" w14:textId="77777777" w:rsidR="005B4C60" w:rsidRPr="005B4C60" w:rsidRDefault="005B4C60" w:rsidP="005B4C60">
            <w:pPr>
              <w:jc w:val="center"/>
              <w:rPr>
                <w:color w:val="000000"/>
                <w:sz w:val="20"/>
                <w:szCs w:val="20"/>
              </w:rPr>
            </w:pPr>
            <w:r w:rsidRPr="005B4C60">
              <w:rPr>
                <w:color w:val="000000"/>
                <w:sz w:val="20"/>
                <w:szCs w:val="20"/>
              </w:rPr>
              <w:t>локальный сметный расчет № 19.015, ведомость ресурсов, ведомость дефектов, акт о выявленных дефектах от 22.05.2019, договор подряда №08-755/2019 от 25.06.2019</w:t>
            </w:r>
          </w:p>
        </w:tc>
        <w:tc>
          <w:tcPr>
            <w:tcW w:w="742" w:type="pct"/>
            <w:tcBorders>
              <w:top w:val="nil"/>
              <w:left w:val="single" w:sz="4" w:space="0" w:color="auto"/>
              <w:bottom w:val="single" w:sz="4" w:space="0" w:color="auto"/>
              <w:right w:val="single" w:sz="4" w:space="0" w:color="auto"/>
            </w:tcBorders>
            <w:shd w:val="clear" w:color="auto" w:fill="auto"/>
            <w:vAlign w:val="center"/>
          </w:tcPr>
          <w:p w14:paraId="7C1CD28E"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78C681AD" w14:textId="77777777" w:rsidR="005B4C60" w:rsidRPr="005B4C60" w:rsidRDefault="005B4C60" w:rsidP="005B4C60">
            <w:pPr>
              <w:jc w:val="center"/>
              <w:rPr>
                <w:color w:val="000000"/>
                <w:sz w:val="20"/>
                <w:szCs w:val="20"/>
              </w:rPr>
            </w:pPr>
            <w:r w:rsidRPr="005B4C60">
              <w:rPr>
                <w:color w:val="000000"/>
                <w:sz w:val="20"/>
                <w:szCs w:val="20"/>
              </w:rPr>
              <w:t>1 447,91</w:t>
            </w:r>
          </w:p>
        </w:tc>
      </w:tr>
      <w:tr w:rsidR="005B4C60" w:rsidRPr="005B4C60" w14:paraId="609EE8FD"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DF2380E" w14:textId="77777777" w:rsidR="005B4C60" w:rsidRPr="005B4C60" w:rsidRDefault="005B4C60" w:rsidP="005B4C60">
            <w:pPr>
              <w:jc w:val="center"/>
              <w:rPr>
                <w:color w:val="000000"/>
                <w:sz w:val="20"/>
                <w:szCs w:val="20"/>
              </w:rPr>
            </w:pPr>
            <w:r w:rsidRPr="005B4C60">
              <w:rPr>
                <w:color w:val="000000"/>
                <w:sz w:val="20"/>
                <w:szCs w:val="20"/>
              </w:rPr>
              <w:t>45</w:t>
            </w:r>
          </w:p>
        </w:tc>
        <w:tc>
          <w:tcPr>
            <w:tcW w:w="1134" w:type="pct"/>
            <w:tcBorders>
              <w:top w:val="nil"/>
              <w:left w:val="nil"/>
              <w:bottom w:val="single" w:sz="4" w:space="0" w:color="auto"/>
              <w:right w:val="single" w:sz="4" w:space="0" w:color="auto"/>
            </w:tcBorders>
            <w:shd w:val="clear" w:color="auto" w:fill="auto"/>
            <w:vAlign w:val="center"/>
            <w:hideMark/>
          </w:tcPr>
          <w:p w14:paraId="305D68E6" w14:textId="77777777" w:rsidR="005B4C60" w:rsidRPr="005B4C60" w:rsidRDefault="005B4C60" w:rsidP="005B4C60">
            <w:pPr>
              <w:rPr>
                <w:color w:val="000000"/>
                <w:sz w:val="20"/>
                <w:szCs w:val="20"/>
              </w:rPr>
            </w:pPr>
            <w:r w:rsidRPr="005B4C60">
              <w:rPr>
                <w:color w:val="000000"/>
                <w:sz w:val="20"/>
                <w:szCs w:val="20"/>
              </w:rPr>
              <w:t>Ремонт погрузочно-выгрузочного пути №49 "М" "Эстакады выгрузки угля ТЭЦ"</w:t>
            </w:r>
          </w:p>
        </w:tc>
        <w:tc>
          <w:tcPr>
            <w:tcW w:w="529" w:type="pct"/>
            <w:tcBorders>
              <w:top w:val="nil"/>
              <w:left w:val="nil"/>
              <w:bottom w:val="single" w:sz="4" w:space="0" w:color="auto"/>
              <w:right w:val="single" w:sz="4" w:space="0" w:color="auto"/>
            </w:tcBorders>
            <w:shd w:val="clear" w:color="auto" w:fill="auto"/>
            <w:vAlign w:val="center"/>
            <w:hideMark/>
          </w:tcPr>
          <w:p w14:paraId="0A8E040B" w14:textId="77777777" w:rsidR="005B4C60" w:rsidRPr="005B4C60" w:rsidRDefault="005B4C60" w:rsidP="005B4C60">
            <w:pPr>
              <w:jc w:val="center"/>
              <w:rPr>
                <w:color w:val="000000"/>
                <w:sz w:val="20"/>
                <w:szCs w:val="20"/>
              </w:rPr>
            </w:pPr>
            <w:r w:rsidRPr="005B4C60">
              <w:rPr>
                <w:color w:val="000000"/>
                <w:sz w:val="20"/>
                <w:szCs w:val="20"/>
              </w:rPr>
              <w:t>2 004,41</w:t>
            </w:r>
          </w:p>
        </w:tc>
        <w:tc>
          <w:tcPr>
            <w:tcW w:w="1876" w:type="pct"/>
            <w:tcBorders>
              <w:top w:val="nil"/>
              <w:left w:val="nil"/>
              <w:bottom w:val="single" w:sz="4" w:space="0" w:color="auto"/>
              <w:right w:val="single" w:sz="4" w:space="0" w:color="auto"/>
            </w:tcBorders>
            <w:shd w:val="clear" w:color="auto" w:fill="auto"/>
            <w:vAlign w:val="center"/>
            <w:hideMark/>
          </w:tcPr>
          <w:p w14:paraId="053DCE3A" w14:textId="77777777" w:rsidR="005B4C60" w:rsidRPr="005B4C60" w:rsidRDefault="005B4C60" w:rsidP="005B4C60">
            <w:pPr>
              <w:jc w:val="center"/>
              <w:rPr>
                <w:color w:val="000000"/>
                <w:sz w:val="20"/>
                <w:szCs w:val="20"/>
              </w:rPr>
            </w:pPr>
            <w:r w:rsidRPr="005B4C60">
              <w:rPr>
                <w:color w:val="000000"/>
                <w:sz w:val="20"/>
                <w:szCs w:val="20"/>
              </w:rPr>
              <w:t>смета, акт технического обследования от 06.06.2019, прайс-лист на рельсы, акт о выявленных дефектах оборудования от 28.06.2019. технический отчет специализированной организации о состоянии конструкций</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2F1D2B56"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0D1458CA" w14:textId="77777777" w:rsidR="005B4C60" w:rsidRPr="005B4C60" w:rsidRDefault="005B4C60" w:rsidP="005B4C60">
            <w:pPr>
              <w:jc w:val="center"/>
              <w:rPr>
                <w:color w:val="000000"/>
                <w:sz w:val="20"/>
                <w:szCs w:val="20"/>
              </w:rPr>
            </w:pPr>
            <w:r w:rsidRPr="005B4C60">
              <w:rPr>
                <w:color w:val="000000"/>
                <w:sz w:val="20"/>
                <w:szCs w:val="20"/>
              </w:rPr>
              <w:t>2 004,41</w:t>
            </w:r>
          </w:p>
        </w:tc>
      </w:tr>
      <w:tr w:rsidR="005B4C60" w:rsidRPr="005B4C60" w14:paraId="33DFE687"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B5D272C" w14:textId="77777777" w:rsidR="005B4C60" w:rsidRPr="005B4C60" w:rsidRDefault="005B4C60" w:rsidP="005B4C60">
            <w:pPr>
              <w:jc w:val="center"/>
              <w:rPr>
                <w:color w:val="000000"/>
                <w:sz w:val="20"/>
                <w:szCs w:val="20"/>
              </w:rPr>
            </w:pPr>
            <w:r w:rsidRPr="005B4C60">
              <w:rPr>
                <w:color w:val="000000"/>
                <w:sz w:val="20"/>
                <w:szCs w:val="20"/>
              </w:rPr>
              <w:t>46</w:t>
            </w:r>
          </w:p>
        </w:tc>
        <w:tc>
          <w:tcPr>
            <w:tcW w:w="1134" w:type="pct"/>
            <w:tcBorders>
              <w:top w:val="nil"/>
              <w:left w:val="nil"/>
              <w:bottom w:val="single" w:sz="4" w:space="0" w:color="auto"/>
              <w:right w:val="single" w:sz="4" w:space="0" w:color="auto"/>
            </w:tcBorders>
            <w:shd w:val="clear" w:color="auto" w:fill="auto"/>
            <w:vAlign w:val="center"/>
            <w:hideMark/>
          </w:tcPr>
          <w:p w14:paraId="4FB4A717" w14:textId="77777777" w:rsidR="005B4C60" w:rsidRPr="005B4C60" w:rsidRDefault="005B4C60" w:rsidP="005B4C60">
            <w:pPr>
              <w:rPr>
                <w:color w:val="000000"/>
                <w:sz w:val="20"/>
                <w:szCs w:val="20"/>
              </w:rPr>
            </w:pPr>
            <w:r w:rsidRPr="005B4C60">
              <w:rPr>
                <w:color w:val="000000"/>
                <w:sz w:val="20"/>
                <w:szCs w:val="20"/>
              </w:rPr>
              <w:t>Ремонт опор и компонентов ВЛ 110 кВ</w:t>
            </w:r>
          </w:p>
        </w:tc>
        <w:tc>
          <w:tcPr>
            <w:tcW w:w="529" w:type="pct"/>
            <w:tcBorders>
              <w:top w:val="nil"/>
              <w:left w:val="nil"/>
              <w:bottom w:val="single" w:sz="4" w:space="0" w:color="auto"/>
              <w:right w:val="single" w:sz="4" w:space="0" w:color="auto"/>
            </w:tcBorders>
            <w:shd w:val="clear" w:color="auto" w:fill="auto"/>
            <w:vAlign w:val="center"/>
            <w:hideMark/>
          </w:tcPr>
          <w:p w14:paraId="607AEA9B" w14:textId="77777777" w:rsidR="005B4C60" w:rsidRPr="005B4C60" w:rsidRDefault="005B4C60" w:rsidP="005B4C60">
            <w:pPr>
              <w:jc w:val="center"/>
              <w:rPr>
                <w:color w:val="000000"/>
                <w:sz w:val="20"/>
                <w:szCs w:val="20"/>
              </w:rPr>
            </w:pPr>
            <w:r w:rsidRPr="005B4C60">
              <w:rPr>
                <w:color w:val="000000"/>
                <w:sz w:val="20"/>
                <w:szCs w:val="20"/>
              </w:rPr>
              <w:t>4 179,64</w:t>
            </w:r>
          </w:p>
        </w:tc>
        <w:tc>
          <w:tcPr>
            <w:tcW w:w="1876" w:type="pct"/>
            <w:tcBorders>
              <w:top w:val="nil"/>
              <w:left w:val="nil"/>
              <w:bottom w:val="single" w:sz="4" w:space="0" w:color="auto"/>
              <w:right w:val="single" w:sz="4" w:space="0" w:color="auto"/>
            </w:tcBorders>
            <w:shd w:val="clear" w:color="auto" w:fill="auto"/>
            <w:vAlign w:val="center"/>
            <w:hideMark/>
          </w:tcPr>
          <w:p w14:paraId="66872090" w14:textId="77777777" w:rsidR="005B4C60" w:rsidRPr="005B4C60" w:rsidRDefault="005B4C60" w:rsidP="005B4C60">
            <w:pPr>
              <w:jc w:val="center"/>
              <w:rPr>
                <w:color w:val="000000"/>
                <w:sz w:val="20"/>
                <w:szCs w:val="20"/>
              </w:rPr>
            </w:pPr>
            <w:r w:rsidRPr="005B4C60">
              <w:rPr>
                <w:color w:val="000000"/>
                <w:sz w:val="20"/>
                <w:szCs w:val="20"/>
              </w:rPr>
              <w:t xml:space="preserve">договор подряда № 08-525/2016 от 01.07.2016 ООО "Компания Новая Энергия", </w:t>
            </w:r>
            <w:r w:rsidRPr="005B4C60">
              <w:rPr>
                <w:sz w:val="20"/>
                <w:szCs w:val="20"/>
              </w:rPr>
              <w:t>предписание РТН №14-05/П-КИП(ОЗП)-113 от 13.10.2017</w:t>
            </w:r>
          </w:p>
        </w:tc>
        <w:tc>
          <w:tcPr>
            <w:tcW w:w="742" w:type="pct"/>
            <w:tcBorders>
              <w:top w:val="nil"/>
              <w:left w:val="single" w:sz="4" w:space="0" w:color="auto"/>
              <w:bottom w:val="single" w:sz="4" w:space="0" w:color="auto"/>
              <w:right w:val="single" w:sz="4" w:space="0" w:color="auto"/>
            </w:tcBorders>
            <w:shd w:val="clear" w:color="auto" w:fill="auto"/>
            <w:vAlign w:val="center"/>
          </w:tcPr>
          <w:p w14:paraId="68F90F80" w14:textId="77777777" w:rsidR="005B4C60" w:rsidRPr="005B4C60" w:rsidRDefault="005B4C60" w:rsidP="005B4C60">
            <w:pPr>
              <w:jc w:val="center"/>
              <w:rPr>
                <w:color w:val="000000"/>
                <w:sz w:val="20"/>
                <w:szCs w:val="20"/>
              </w:rPr>
            </w:pPr>
            <w:r w:rsidRPr="005B4C60">
              <w:rPr>
                <w:color w:val="000000"/>
                <w:sz w:val="20"/>
                <w:szCs w:val="20"/>
              </w:rPr>
              <w:t>Стоимость ремонта определена экспертами на основании отчетных данных электросетевых организаций по аналогичным работам. 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35D47D83" w14:textId="77777777" w:rsidR="005B4C60" w:rsidRPr="005B4C60" w:rsidRDefault="005B4C60" w:rsidP="005B4C60">
            <w:pPr>
              <w:jc w:val="center"/>
              <w:rPr>
                <w:color w:val="000000"/>
                <w:sz w:val="20"/>
                <w:szCs w:val="20"/>
              </w:rPr>
            </w:pPr>
            <w:r w:rsidRPr="005B4C60">
              <w:rPr>
                <w:color w:val="000000"/>
                <w:sz w:val="20"/>
                <w:szCs w:val="20"/>
              </w:rPr>
              <w:t>3 343,71</w:t>
            </w:r>
          </w:p>
        </w:tc>
      </w:tr>
      <w:tr w:rsidR="005B4C60" w:rsidRPr="005B4C60" w14:paraId="73C09BB9" w14:textId="77777777" w:rsidTr="005B4C60">
        <w:trPr>
          <w:trHeight w:val="70"/>
        </w:trPr>
        <w:tc>
          <w:tcPr>
            <w:tcW w:w="13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9B9E03" w14:textId="77777777" w:rsidR="005B4C60" w:rsidRPr="005B4C60" w:rsidRDefault="005B4C60" w:rsidP="005B4C60">
            <w:pPr>
              <w:jc w:val="center"/>
              <w:rPr>
                <w:b/>
                <w:bCs/>
                <w:i/>
                <w:iCs/>
                <w:color w:val="000000"/>
                <w:sz w:val="20"/>
                <w:szCs w:val="20"/>
              </w:rPr>
            </w:pPr>
            <w:r w:rsidRPr="005B4C60">
              <w:rPr>
                <w:b/>
                <w:bCs/>
                <w:i/>
                <w:iCs/>
                <w:color w:val="000000"/>
                <w:sz w:val="20"/>
                <w:szCs w:val="20"/>
              </w:rPr>
              <w:t>Итого капитальных ремонтов силами подрядных организаций</w:t>
            </w:r>
          </w:p>
        </w:tc>
        <w:tc>
          <w:tcPr>
            <w:tcW w:w="529" w:type="pct"/>
            <w:tcBorders>
              <w:top w:val="nil"/>
              <w:left w:val="nil"/>
              <w:bottom w:val="single" w:sz="4" w:space="0" w:color="auto"/>
              <w:right w:val="single" w:sz="4" w:space="0" w:color="auto"/>
            </w:tcBorders>
            <w:shd w:val="clear" w:color="auto" w:fill="auto"/>
            <w:vAlign w:val="center"/>
            <w:hideMark/>
          </w:tcPr>
          <w:p w14:paraId="0009B22F" w14:textId="77777777" w:rsidR="005B4C60" w:rsidRPr="005B4C60" w:rsidRDefault="005B4C60" w:rsidP="005B4C60">
            <w:pPr>
              <w:jc w:val="center"/>
              <w:rPr>
                <w:b/>
                <w:bCs/>
                <w:i/>
                <w:iCs/>
                <w:color w:val="000000"/>
                <w:sz w:val="20"/>
                <w:szCs w:val="20"/>
              </w:rPr>
            </w:pPr>
            <w:r w:rsidRPr="005B4C60">
              <w:rPr>
                <w:b/>
                <w:bCs/>
                <w:i/>
                <w:iCs/>
                <w:color w:val="000000"/>
                <w:sz w:val="20"/>
                <w:szCs w:val="20"/>
              </w:rPr>
              <w:t>489 933,25</w:t>
            </w:r>
          </w:p>
        </w:tc>
        <w:tc>
          <w:tcPr>
            <w:tcW w:w="1876" w:type="pct"/>
            <w:tcBorders>
              <w:top w:val="nil"/>
              <w:left w:val="nil"/>
              <w:bottom w:val="single" w:sz="4" w:space="0" w:color="auto"/>
              <w:right w:val="single" w:sz="4" w:space="0" w:color="auto"/>
            </w:tcBorders>
            <w:shd w:val="clear" w:color="auto" w:fill="auto"/>
            <w:vAlign w:val="center"/>
            <w:hideMark/>
          </w:tcPr>
          <w:p w14:paraId="0F05676E"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5D5D9CD6"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6B5695E0" w14:textId="77777777" w:rsidR="005B4C60" w:rsidRPr="005B4C60" w:rsidRDefault="005B4C60" w:rsidP="005B4C60">
            <w:pPr>
              <w:jc w:val="center"/>
              <w:rPr>
                <w:b/>
                <w:bCs/>
                <w:i/>
                <w:iCs/>
                <w:color w:val="000000"/>
                <w:sz w:val="20"/>
                <w:szCs w:val="20"/>
              </w:rPr>
            </w:pPr>
            <w:r w:rsidRPr="005B4C60">
              <w:rPr>
                <w:b/>
                <w:bCs/>
                <w:i/>
                <w:iCs/>
                <w:color w:val="000000"/>
                <w:sz w:val="20"/>
                <w:szCs w:val="20"/>
              </w:rPr>
              <w:t>284 820,16</w:t>
            </w:r>
          </w:p>
        </w:tc>
      </w:tr>
      <w:tr w:rsidR="005B4C60" w:rsidRPr="005B4C60" w14:paraId="3A859E3E" w14:textId="77777777" w:rsidTr="005B4C60">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2F108" w14:textId="77777777" w:rsidR="005B4C60" w:rsidRPr="005B4C60" w:rsidRDefault="005B4C60" w:rsidP="005B4C60">
            <w:pPr>
              <w:jc w:val="center"/>
              <w:rPr>
                <w:b/>
                <w:color w:val="000000"/>
                <w:sz w:val="20"/>
                <w:szCs w:val="20"/>
              </w:rPr>
            </w:pPr>
            <w:r w:rsidRPr="005B4C60">
              <w:rPr>
                <w:b/>
                <w:color w:val="000000"/>
                <w:sz w:val="20"/>
                <w:szCs w:val="20"/>
              </w:rPr>
              <w:t>Капитальный ремонт собственными силами ТЭЦ</w:t>
            </w:r>
          </w:p>
        </w:tc>
      </w:tr>
      <w:tr w:rsidR="005B4C60" w:rsidRPr="005B4C60" w14:paraId="6F844275"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47E4D" w14:textId="77777777" w:rsidR="005B4C60" w:rsidRPr="005B4C60" w:rsidRDefault="005B4C60" w:rsidP="005B4C60">
            <w:pPr>
              <w:jc w:val="center"/>
              <w:rPr>
                <w:color w:val="000000"/>
                <w:sz w:val="20"/>
                <w:szCs w:val="20"/>
              </w:rPr>
            </w:pPr>
            <w:r w:rsidRPr="005B4C60">
              <w:rPr>
                <w:color w:val="000000"/>
                <w:sz w:val="20"/>
                <w:szCs w:val="20"/>
              </w:rPr>
              <w:t>47</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343E1848" w14:textId="77777777" w:rsidR="005B4C60" w:rsidRPr="005B4C60" w:rsidRDefault="005B4C60" w:rsidP="005B4C60">
            <w:pPr>
              <w:rPr>
                <w:color w:val="000000"/>
                <w:sz w:val="20"/>
                <w:szCs w:val="20"/>
              </w:rPr>
            </w:pPr>
            <w:r w:rsidRPr="005B4C60">
              <w:rPr>
                <w:color w:val="000000"/>
                <w:sz w:val="20"/>
                <w:szCs w:val="20"/>
              </w:rPr>
              <w:t>Ремонт трубопроводов пожаротушения на тракте топливоподачи и технической воды в котельном цехе ТЭЦ инв. №87661</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4D36407F" w14:textId="77777777" w:rsidR="005B4C60" w:rsidRPr="005B4C60" w:rsidRDefault="005B4C60" w:rsidP="005B4C60">
            <w:pPr>
              <w:jc w:val="center"/>
              <w:rPr>
                <w:color w:val="000000"/>
                <w:sz w:val="20"/>
                <w:szCs w:val="20"/>
              </w:rPr>
            </w:pPr>
            <w:r w:rsidRPr="005B4C60">
              <w:rPr>
                <w:color w:val="000000"/>
                <w:sz w:val="20"/>
                <w:szCs w:val="20"/>
              </w:rPr>
              <w:t>1 555,52</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355526C6" w14:textId="77777777" w:rsidR="005B4C60" w:rsidRPr="005B4C60" w:rsidRDefault="005B4C60" w:rsidP="005B4C60">
            <w:pPr>
              <w:jc w:val="center"/>
              <w:rPr>
                <w:color w:val="000000"/>
                <w:sz w:val="20"/>
                <w:szCs w:val="20"/>
              </w:rPr>
            </w:pPr>
            <w:r w:rsidRPr="005B4C60">
              <w:rPr>
                <w:color w:val="000000"/>
                <w:sz w:val="20"/>
                <w:szCs w:val="20"/>
              </w:rPr>
              <w:t>смета №19.031, дефектная ведомость от 21.05.2019, Заключение (отчет) по обследованию от 27.06.2019, акт о выявленных дефектах от 27.06.2019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D3D38"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5CE2452A" w14:textId="77777777" w:rsidR="005B4C60" w:rsidRPr="005B4C60" w:rsidRDefault="005B4C60" w:rsidP="005B4C60">
            <w:pPr>
              <w:jc w:val="center"/>
              <w:rPr>
                <w:color w:val="000000"/>
                <w:sz w:val="20"/>
                <w:szCs w:val="20"/>
              </w:rPr>
            </w:pPr>
            <w:r w:rsidRPr="005B4C60">
              <w:rPr>
                <w:color w:val="000000"/>
                <w:sz w:val="20"/>
                <w:szCs w:val="20"/>
              </w:rPr>
              <w:t>1 244,42</w:t>
            </w:r>
          </w:p>
        </w:tc>
      </w:tr>
      <w:tr w:rsidR="005B4C60" w:rsidRPr="005B4C60" w14:paraId="0A13AC29"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FF6796A" w14:textId="77777777" w:rsidR="005B4C60" w:rsidRPr="005B4C60" w:rsidRDefault="005B4C60" w:rsidP="005B4C60">
            <w:pPr>
              <w:jc w:val="center"/>
              <w:rPr>
                <w:color w:val="000000"/>
                <w:sz w:val="20"/>
                <w:szCs w:val="20"/>
              </w:rPr>
            </w:pPr>
            <w:r w:rsidRPr="005B4C60">
              <w:rPr>
                <w:color w:val="000000"/>
                <w:sz w:val="20"/>
                <w:szCs w:val="20"/>
              </w:rPr>
              <w:t>48</w:t>
            </w:r>
          </w:p>
        </w:tc>
        <w:tc>
          <w:tcPr>
            <w:tcW w:w="1134" w:type="pct"/>
            <w:tcBorders>
              <w:top w:val="nil"/>
              <w:left w:val="nil"/>
              <w:bottom w:val="single" w:sz="4" w:space="0" w:color="auto"/>
              <w:right w:val="single" w:sz="4" w:space="0" w:color="auto"/>
            </w:tcBorders>
            <w:shd w:val="clear" w:color="auto" w:fill="auto"/>
            <w:vAlign w:val="center"/>
            <w:hideMark/>
          </w:tcPr>
          <w:p w14:paraId="6D9CBB89" w14:textId="77777777" w:rsidR="005B4C60" w:rsidRPr="005B4C60" w:rsidRDefault="005B4C60" w:rsidP="005B4C60">
            <w:pPr>
              <w:rPr>
                <w:color w:val="000000"/>
                <w:sz w:val="20"/>
                <w:szCs w:val="20"/>
              </w:rPr>
            </w:pPr>
            <w:r w:rsidRPr="005B4C60">
              <w:rPr>
                <w:color w:val="000000"/>
                <w:sz w:val="20"/>
                <w:szCs w:val="20"/>
              </w:rPr>
              <w:t xml:space="preserve">Приобретение, демонтаж, монтаж трубы, отводов, компен-саторов, опор </w:t>
            </w:r>
            <w:r w:rsidRPr="005B4C60">
              <w:rPr>
                <w:rFonts w:ascii="Calibri" w:hAnsi="Calibri" w:cs="Calibri"/>
                <w:color w:val="000000"/>
                <w:sz w:val="20"/>
                <w:szCs w:val="20"/>
              </w:rPr>
              <w:t>I</w:t>
            </w:r>
            <w:r w:rsidRPr="005B4C60">
              <w:rPr>
                <w:color w:val="000000"/>
                <w:sz w:val="20"/>
                <w:szCs w:val="20"/>
              </w:rPr>
              <w:t xml:space="preserve"> и </w:t>
            </w:r>
            <w:r w:rsidRPr="005B4C60">
              <w:rPr>
                <w:rFonts w:ascii="Calibri" w:hAnsi="Calibri" w:cs="Calibri"/>
                <w:color w:val="000000"/>
                <w:sz w:val="20"/>
                <w:szCs w:val="20"/>
              </w:rPr>
              <w:t>II</w:t>
            </w:r>
            <w:r w:rsidRPr="005B4C60">
              <w:rPr>
                <w:color w:val="000000"/>
                <w:sz w:val="20"/>
                <w:szCs w:val="20"/>
              </w:rPr>
              <w:t xml:space="preserve"> выводов </w:t>
            </w:r>
            <w:r w:rsidRPr="005B4C60">
              <w:rPr>
                <w:rFonts w:ascii="Calibri" w:hAnsi="Calibri" w:cs="Calibri"/>
                <w:color w:val="000000"/>
                <w:sz w:val="20"/>
                <w:szCs w:val="20"/>
              </w:rPr>
              <w:t>ᴓ</w:t>
            </w:r>
            <w:r w:rsidRPr="005B4C60">
              <w:rPr>
                <w:color w:val="000000"/>
                <w:sz w:val="20"/>
                <w:szCs w:val="20"/>
              </w:rPr>
              <w:t>600 мм. ТЭЦ-город (150 м.)</w:t>
            </w:r>
          </w:p>
        </w:tc>
        <w:tc>
          <w:tcPr>
            <w:tcW w:w="529" w:type="pct"/>
            <w:tcBorders>
              <w:top w:val="nil"/>
              <w:left w:val="nil"/>
              <w:bottom w:val="single" w:sz="4" w:space="0" w:color="auto"/>
              <w:right w:val="single" w:sz="4" w:space="0" w:color="auto"/>
            </w:tcBorders>
            <w:shd w:val="clear" w:color="auto" w:fill="auto"/>
            <w:vAlign w:val="center"/>
            <w:hideMark/>
          </w:tcPr>
          <w:p w14:paraId="30D3636B" w14:textId="77777777" w:rsidR="005B4C60" w:rsidRPr="005B4C60" w:rsidRDefault="005B4C60" w:rsidP="005B4C60">
            <w:pPr>
              <w:jc w:val="center"/>
              <w:rPr>
                <w:color w:val="000000"/>
                <w:sz w:val="20"/>
                <w:szCs w:val="20"/>
              </w:rPr>
            </w:pPr>
            <w:r w:rsidRPr="005B4C60">
              <w:rPr>
                <w:color w:val="000000"/>
                <w:sz w:val="20"/>
                <w:szCs w:val="20"/>
              </w:rPr>
              <w:t>1 973,58</w:t>
            </w:r>
          </w:p>
        </w:tc>
        <w:tc>
          <w:tcPr>
            <w:tcW w:w="1876" w:type="pct"/>
            <w:tcBorders>
              <w:top w:val="nil"/>
              <w:left w:val="nil"/>
              <w:bottom w:val="single" w:sz="4" w:space="0" w:color="auto"/>
              <w:right w:val="single" w:sz="4" w:space="0" w:color="auto"/>
            </w:tcBorders>
            <w:shd w:val="clear" w:color="auto" w:fill="auto"/>
            <w:vAlign w:val="center"/>
            <w:hideMark/>
          </w:tcPr>
          <w:p w14:paraId="3899C209" w14:textId="77777777" w:rsidR="005B4C60" w:rsidRPr="005B4C60" w:rsidRDefault="005B4C60" w:rsidP="005B4C60">
            <w:pPr>
              <w:jc w:val="center"/>
              <w:rPr>
                <w:color w:val="000000"/>
                <w:sz w:val="20"/>
                <w:szCs w:val="20"/>
              </w:rPr>
            </w:pPr>
            <w:r w:rsidRPr="005B4C60">
              <w:rPr>
                <w:color w:val="000000"/>
                <w:sz w:val="20"/>
                <w:szCs w:val="20"/>
              </w:rPr>
              <w:t>смета №19.028, дефектная ведомость от 20.05.2019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DB595A7" w14:textId="77777777" w:rsidR="005B4C60" w:rsidRPr="005B4C60" w:rsidRDefault="005B4C60" w:rsidP="005B4C60">
            <w:pPr>
              <w:jc w:val="center"/>
              <w:rPr>
                <w:color w:val="000000"/>
                <w:sz w:val="20"/>
                <w:szCs w:val="20"/>
              </w:rPr>
            </w:pPr>
            <w:r w:rsidRPr="005B4C60">
              <w:rPr>
                <w:color w:val="000000"/>
                <w:sz w:val="20"/>
                <w:szCs w:val="20"/>
              </w:rPr>
              <w:t xml:space="preserve">в дефектной ведомости не указано - каким образом определялся износ стенок трубопровода, а также </w:t>
            </w:r>
            <w:r w:rsidRPr="005B4C60">
              <w:rPr>
                <w:color w:val="000000"/>
                <w:sz w:val="20"/>
                <w:szCs w:val="20"/>
              </w:rPr>
              <w:lastRenderedPageBreak/>
              <w:t>подтверждающий этот износ протокол измерений</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A3B2553" w14:textId="77777777" w:rsidR="005B4C60" w:rsidRPr="005B4C60" w:rsidRDefault="005B4C60" w:rsidP="005B4C60">
            <w:pPr>
              <w:jc w:val="center"/>
              <w:rPr>
                <w:color w:val="000000"/>
                <w:sz w:val="20"/>
                <w:szCs w:val="20"/>
              </w:rPr>
            </w:pPr>
            <w:r w:rsidRPr="005B4C60">
              <w:rPr>
                <w:color w:val="000000"/>
                <w:sz w:val="20"/>
                <w:szCs w:val="20"/>
              </w:rPr>
              <w:lastRenderedPageBreak/>
              <w:t>0,00</w:t>
            </w:r>
          </w:p>
        </w:tc>
      </w:tr>
      <w:tr w:rsidR="005B4C60" w:rsidRPr="005B4C60" w14:paraId="580231C3"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FC04D8E" w14:textId="77777777" w:rsidR="005B4C60" w:rsidRPr="005B4C60" w:rsidRDefault="005B4C60" w:rsidP="005B4C60">
            <w:pPr>
              <w:jc w:val="center"/>
              <w:rPr>
                <w:color w:val="000000"/>
                <w:sz w:val="20"/>
                <w:szCs w:val="20"/>
              </w:rPr>
            </w:pPr>
            <w:r w:rsidRPr="005B4C60">
              <w:rPr>
                <w:color w:val="000000"/>
                <w:sz w:val="20"/>
                <w:szCs w:val="20"/>
              </w:rPr>
              <w:t>49</w:t>
            </w:r>
          </w:p>
        </w:tc>
        <w:tc>
          <w:tcPr>
            <w:tcW w:w="1134" w:type="pct"/>
            <w:tcBorders>
              <w:top w:val="nil"/>
              <w:left w:val="nil"/>
              <w:bottom w:val="single" w:sz="4" w:space="0" w:color="auto"/>
              <w:right w:val="single" w:sz="4" w:space="0" w:color="auto"/>
            </w:tcBorders>
            <w:shd w:val="clear" w:color="auto" w:fill="auto"/>
            <w:vAlign w:val="center"/>
            <w:hideMark/>
          </w:tcPr>
          <w:p w14:paraId="7F6BFDF3" w14:textId="77777777" w:rsidR="005B4C60" w:rsidRPr="005B4C60" w:rsidRDefault="005B4C60" w:rsidP="005B4C60">
            <w:pPr>
              <w:rPr>
                <w:color w:val="000000"/>
                <w:sz w:val="20"/>
                <w:szCs w:val="20"/>
              </w:rPr>
            </w:pPr>
            <w:r w:rsidRPr="005B4C60">
              <w:rPr>
                <w:color w:val="000000"/>
                <w:sz w:val="20"/>
                <w:szCs w:val="20"/>
              </w:rPr>
              <w:t>Изготовление бака промывки фильтров V=140 м3 инв. №28575</w:t>
            </w:r>
          </w:p>
        </w:tc>
        <w:tc>
          <w:tcPr>
            <w:tcW w:w="529" w:type="pct"/>
            <w:tcBorders>
              <w:top w:val="nil"/>
              <w:left w:val="nil"/>
              <w:bottom w:val="single" w:sz="4" w:space="0" w:color="auto"/>
              <w:right w:val="single" w:sz="4" w:space="0" w:color="auto"/>
            </w:tcBorders>
            <w:shd w:val="clear" w:color="auto" w:fill="auto"/>
            <w:vAlign w:val="center"/>
            <w:hideMark/>
          </w:tcPr>
          <w:p w14:paraId="6CFA4A69" w14:textId="77777777" w:rsidR="005B4C60" w:rsidRPr="005B4C60" w:rsidRDefault="005B4C60" w:rsidP="005B4C60">
            <w:pPr>
              <w:jc w:val="center"/>
              <w:rPr>
                <w:color w:val="000000"/>
                <w:sz w:val="20"/>
                <w:szCs w:val="20"/>
              </w:rPr>
            </w:pPr>
            <w:r w:rsidRPr="005B4C60">
              <w:rPr>
                <w:color w:val="000000"/>
                <w:sz w:val="20"/>
                <w:szCs w:val="20"/>
              </w:rPr>
              <w:t>700,00</w:t>
            </w:r>
          </w:p>
        </w:tc>
        <w:tc>
          <w:tcPr>
            <w:tcW w:w="1876" w:type="pct"/>
            <w:tcBorders>
              <w:top w:val="nil"/>
              <w:left w:val="nil"/>
              <w:bottom w:val="single" w:sz="4" w:space="0" w:color="auto"/>
              <w:right w:val="single" w:sz="4" w:space="0" w:color="auto"/>
            </w:tcBorders>
            <w:shd w:val="clear" w:color="auto" w:fill="auto"/>
            <w:vAlign w:val="center"/>
            <w:hideMark/>
          </w:tcPr>
          <w:p w14:paraId="59059727" w14:textId="77777777" w:rsidR="005B4C60" w:rsidRPr="005B4C60" w:rsidRDefault="005B4C60" w:rsidP="005B4C60">
            <w:pPr>
              <w:jc w:val="center"/>
              <w:rPr>
                <w:color w:val="000000"/>
                <w:sz w:val="20"/>
                <w:szCs w:val="20"/>
              </w:rPr>
            </w:pPr>
            <w:r w:rsidRPr="005B4C60">
              <w:rPr>
                <w:color w:val="000000"/>
                <w:sz w:val="20"/>
                <w:szCs w:val="20"/>
              </w:rPr>
              <w:t>смета №19.027, дефектная ведомость от 20.05.2019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6849A7E"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6827C01E" w14:textId="77777777" w:rsidR="005B4C60" w:rsidRPr="005B4C60" w:rsidRDefault="005B4C60" w:rsidP="005B4C60">
            <w:pPr>
              <w:jc w:val="center"/>
              <w:rPr>
                <w:color w:val="000000"/>
                <w:sz w:val="20"/>
                <w:szCs w:val="20"/>
              </w:rPr>
            </w:pPr>
            <w:r w:rsidRPr="005B4C60">
              <w:rPr>
                <w:color w:val="000000"/>
                <w:sz w:val="20"/>
                <w:szCs w:val="20"/>
              </w:rPr>
              <w:t>700,00</w:t>
            </w:r>
          </w:p>
        </w:tc>
      </w:tr>
      <w:tr w:rsidR="005B4C60" w:rsidRPr="005B4C60" w14:paraId="31C76D80"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BF123" w14:textId="77777777" w:rsidR="005B4C60" w:rsidRPr="005B4C60" w:rsidRDefault="005B4C60" w:rsidP="005B4C60">
            <w:pPr>
              <w:jc w:val="center"/>
              <w:rPr>
                <w:color w:val="000000"/>
                <w:sz w:val="20"/>
                <w:szCs w:val="20"/>
              </w:rPr>
            </w:pPr>
            <w:r w:rsidRPr="005B4C60">
              <w:rPr>
                <w:color w:val="000000"/>
                <w:sz w:val="20"/>
                <w:szCs w:val="20"/>
              </w:rPr>
              <w:t>50</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EA9C1" w14:textId="77777777" w:rsidR="005B4C60" w:rsidRPr="005B4C60" w:rsidRDefault="005B4C60" w:rsidP="005B4C60">
            <w:pPr>
              <w:rPr>
                <w:color w:val="000000"/>
                <w:sz w:val="20"/>
                <w:szCs w:val="20"/>
              </w:rPr>
            </w:pPr>
            <w:r w:rsidRPr="005B4C60">
              <w:rPr>
                <w:color w:val="000000"/>
                <w:sz w:val="20"/>
                <w:szCs w:val="20"/>
              </w:rPr>
              <w:t>Капитальный ремонт системы оборотного водоснабжения гидрозолоудаления инв. №28397</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30304" w14:textId="77777777" w:rsidR="005B4C60" w:rsidRPr="005B4C60" w:rsidRDefault="005B4C60" w:rsidP="005B4C60">
            <w:pPr>
              <w:jc w:val="center"/>
              <w:rPr>
                <w:color w:val="000000"/>
                <w:sz w:val="20"/>
                <w:szCs w:val="20"/>
              </w:rPr>
            </w:pPr>
            <w:r w:rsidRPr="005B4C60">
              <w:rPr>
                <w:color w:val="000000"/>
                <w:sz w:val="20"/>
                <w:szCs w:val="20"/>
              </w:rPr>
              <w:t>4 886,21</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7893F" w14:textId="77777777" w:rsidR="005B4C60" w:rsidRPr="005B4C60" w:rsidRDefault="005B4C60" w:rsidP="005B4C60">
            <w:pPr>
              <w:jc w:val="center"/>
              <w:rPr>
                <w:color w:val="000000"/>
                <w:sz w:val="20"/>
                <w:szCs w:val="20"/>
              </w:rPr>
            </w:pPr>
            <w:r w:rsidRPr="005B4C60">
              <w:rPr>
                <w:color w:val="000000"/>
                <w:sz w:val="20"/>
                <w:szCs w:val="20"/>
              </w:rPr>
              <w:t>смета №19.016, дефектная ведомость от 17.05.2019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8FE32" w14:textId="77777777" w:rsidR="005B4C60" w:rsidRPr="005B4C60" w:rsidRDefault="005B4C60" w:rsidP="005B4C60">
            <w:pPr>
              <w:jc w:val="center"/>
              <w:rPr>
                <w:color w:val="000000"/>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C8282" w14:textId="77777777" w:rsidR="005B4C60" w:rsidRPr="005B4C60" w:rsidRDefault="005B4C60" w:rsidP="005B4C60">
            <w:pPr>
              <w:jc w:val="center"/>
              <w:rPr>
                <w:color w:val="000000"/>
                <w:sz w:val="20"/>
                <w:szCs w:val="20"/>
              </w:rPr>
            </w:pPr>
            <w:r w:rsidRPr="005B4C60">
              <w:rPr>
                <w:color w:val="000000"/>
                <w:sz w:val="20"/>
                <w:szCs w:val="20"/>
              </w:rPr>
              <w:t>4 886,21</w:t>
            </w:r>
          </w:p>
        </w:tc>
      </w:tr>
      <w:tr w:rsidR="005B4C60" w:rsidRPr="005B4C60" w14:paraId="6A8C4AFD"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08AC9" w14:textId="77777777" w:rsidR="005B4C60" w:rsidRPr="005B4C60" w:rsidRDefault="005B4C60" w:rsidP="005B4C60">
            <w:pPr>
              <w:jc w:val="center"/>
              <w:rPr>
                <w:color w:val="000000"/>
                <w:sz w:val="20"/>
                <w:szCs w:val="20"/>
              </w:rPr>
            </w:pPr>
            <w:r w:rsidRPr="005B4C60">
              <w:rPr>
                <w:color w:val="000000"/>
                <w:sz w:val="20"/>
                <w:szCs w:val="20"/>
              </w:rPr>
              <w:t>51</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91F34" w14:textId="77777777" w:rsidR="005B4C60" w:rsidRPr="005B4C60" w:rsidRDefault="005B4C60" w:rsidP="005B4C60">
            <w:pPr>
              <w:rPr>
                <w:color w:val="000000"/>
                <w:sz w:val="20"/>
                <w:szCs w:val="20"/>
              </w:rPr>
            </w:pPr>
            <w:r w:rsidRPr="005B4C60">
              <w:rPr>
                <w:color w:val="000000"/>
                <w:sz w:val="20"/>
                <w:szCs w:val="20"/>
              </w:rPr>
              <w:t>Капитальный ремонт боковой обшивы эстакады открытого склада топливоподачи инв. №1509</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EF418" w14:textId="77777777" w:rsidR="005B4C60" w:rsidRPr="005B4C60" w:rsidRDefault="005B4C60" w:rsidP="005B4C60">
            <w:pPr>
              <w:jc w:val="center"/>
              <w:rPr>
                <w:color w:val="000000"/>
                <w:sz w:val="20"/>
                <w:szCs w:val="20"/>
              </w:rPr>
            </w:pPr>
            <w:r w:rsidRPr="005B4C60">
              <w:rPr>
                <w:color w:val="000000"/>
                <w:sz w:val="20"/>
                <w:szCs w:val="20"/>
              </w:rPr>
              <w:t>266,93</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70D43" w14:textId="77777777" w:rsidR="005B4C60" w:rsidRPr="005B4C60" w:rsidRDefault="005B4C60" w:rsidP="005B4C60">
            <w:pPr>
              <w:jc w:val="center"/>
              <w:rPr>
                <w:color w:val="000000"/>
                <w:sz w:val="20"/>
                <w:szCs w:val="20"/>
              </w:rPr>
            </w:pPr>
            <w:r w:rsidRPr="005B4C60">
              <w:rPr>
                <w:color w:val="000000"/>
                <w:sz w:val="20"/>
                <w:szCs w:val="20"/>
              </w:rPr>
              <w:t>смета №19.017, дефектная ведомость от 17.05.2019, акт осмотра боковой обшивы эстакады от 27.06.2019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4CDA8"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28BDC" w14:textId="77777777" w:rsidR="005B4C60" w:rsidRPr="005B4C60" w:rsidRDefault="005B4C60" w:rsidP="005B4C60">
            <w:pPr>
              <w:jc w:val="center"/>
              <w:rPr>
                <w:color w:val="000000"/>
                <w:sz w:val="20"/>
                <w:szCs w:val="20"/>
              </w:rPr>
            </w:pPr>
            <w:r w:rsidRPr="005B4C60">
              <w:rPr>
                <w:color w:val="000000"/>
                <w:sz w:val="20"/>
                <w:szCs w:val="20"/>
              </w:rPr>
              <w:t>213,55</w:t>
            </w:r>
          </w:p>
        </w:tc>
      </w:tr>
      <w:tr w:rsidR="005B4C60" w:rsidRPr="005B4C60" w14:paraId="70744786"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5C479" w14:textId="77777777" w:rsidR="005B4C60" w:rsidRPr="005B4C60" w:rsidRDefault="005B4C60" w:rsidP="005B4C60">
            <w:pPr>
              <w:jc w:val="center"/>
              <w:rPr>
                <w:color w:val="000000"/>
                <w:sz w:val="20"/>
                <w:szCs w:val="20"/>
              </w:rPr>
            </w:pPr>
            <w:r w:rsidRPr="005B4C60">
              <w:rPr>
                <w:color w:val="000000"/>
                <w:sz w:val="20"/>
                <w:szCs w:val="20"/>
              </w:rPr>
              <w:t>52</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AEF1365" w14:textId="77777777" w:rsidR="005B4C60" w:rsidRPr="005B4C60" w:rsidRDefault="005B4C60" w:rsidP="005B4C60">
            <w:pPr>
              <w:rPr>
                <w:color w:val="000000"/>
                <w:sz w:val="20"/>
                <w:szCs w:val="20"/>
              </w:rPr>
            </w:pPr>
            <w:r w:rsidRPr="005B4C60">
              <w:rPr>
                <w:color w:val="000000"/>
                <w:sz w:val="20"/>
                <w:szCs w:val="20"/>
              </w:rPr>
              <w:t>Капитальный ремонт вспомогательного оборудования котельного цеха (ДС, ММТ, ПСУ, пылеугольные горелки, шлаковые дробилки, сажеобдувка и др.) инв. №87661</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40C807CC" w14:textId="77777777" w:rsidR="005B4C60" w:rsidRPr="005B4C60" w:rsidRDefault="005B4C60" w:rsidP="005B4C60">
            <w:pPr>
              <w:jc w:val="center"/>
              <w:rPr>
                <w:color w:val="000000"/>
                <w:sz w:val="20"/>
                <w:szCs w:val="20"/>
              </w:rPr>
            </w:pPr>
            <w:r w:rsidRPr="005B4C60">
              <w:rPr>
                <w:color w:val="000000"/>
                <w:sz w:val="20"/>
                <w:szCs w:val="20"/>
              </w:rPr>
              <w:t>1 724,31</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54DFEB8F" w14:textId="77777777" w:rsidR="005B4C60" w:rsidRPr="005B4C60" w:rsidRDefault="005B4C60" w:rsidP="005B4C60">
            <w:pPr>
              <w:jc w:val="center"/>
              <w:rPr>
                <w:color w:val="000000"/>
                <w:sz w:val="20"/>
                <w:szCs w:val="20"/>
              </w:rPr>
            </w:pPr>
            <w:r w:rsidRPr="005B4C60">
              <w:rPr>
                <w:color w:val="000000"/>
                <w:sz w:val="20"/>
                <w:szCs w:val="20"/>
              </w:rPr>
              <w:t>смета №19.018, дефектная ведомость от 17.05.2019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CAD9C" w14:textId="77777777" w:rsidR="005B4C60" w:rsidRPr="005B4C60" w:rsidRDefault="005B4C60" w:rsidP="005B4C60">
            <w:pPr>
              <w:jc w:val="center"/>
              <w:rPr>
                <w:color w:val="000000"/>
                <w:sz w:val="20"/>
                <w:szCs w:val="20"/>
              </w:rPr>
            </w:pP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577CF949" w14:textId="77777777" w:rsidR="005B4C60" w:rsidRPr="005B4C60" w:rsidRDefault="005B4C60" w:rsidP="005B4C60">
            <w:pPr>
              <w:jc w:val="center"/>
              <w:rPr>
                <w:color w:val="000000"/>
                <w:sz w:val="20"/>
                <w:szCs w:val="20"/>
              </w:rPr>
            </w:pPr>
            <w:r w:rsidRPr="005B4C60">
              <w:rPr>
                <w:color w:val="000000"/>
                <w:sz w:val="20"/>
                <w:szCs w:val="20"/>
              </w:rPr>
              <w:t>1 724,31</w:t>
            </w:r>
          </w:p>
        </w:tc>
      </w:tr>
      <w:tr w:rsidR="005B4C60" w:rsidRPr="005B4C60" w14:paraId="21B247E3" w14:textId="77777777" w:rsidTr="005B4C60">
        <w:trPr>
          <w:trHeight w:val="1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7E8CFFF" w14:textId="77777777" w:rsidR="005B4C60" w:rsidRPr="005B4C60" w:rsidRDefault="005B4C60" w:rsidP="005B4C60">
            <w:pPr>
              <w:jc w:val="center"/>
              <w:rPr>
                <w:color w:val="000000"/>
                <w:sz w:val="20"/>
                <w:szCs w:val="20"/>
              </w:rPr>
            </w:pPr>
            <w:r w:rsidRPr="005B4C60">
              <w:rPr>
                <w:color w:val="000000"/>
                <w:sz w:val="20"/>
                <w:szCs w:val="20"/>
              </w:rPr>
              <w:t>53</w:t>
            </w:r>
          </w:p>
        </w:tc>
        <w:tc>
          <w:tcPr>
            <w:tcW w:w="1134" w:type="pct"/>
            <w:tcBorders>
              <w:top w:val="nil"/>
              <w:left w:val="nil"/>
              <w:bottom w:val="single" w:sz="4" w:space="0" w:color="auto"/>
              <w:right w:val="single" w:sz="4" w:space="0" w:color="auto"/>
            </w:tcBorders>
            <w:shd w:val="clear" w:color="auto" w:fill="auto"/>
            <w:vAlign w:val="center"/>
            <w:hideMark/>
          </w:tcPr>
          <w:p w14:paraId="79804E43" w14:textId="77777777" w:rsidR="005B4C60" w:rsidRPr="005B4C60" w:rsidRDefault="005B4C60" w:rsidP="005B4C60">
            <w:pPr>
              <w:rPr>
                <w:color w:val="000000"/>
                <w:sz w:val="20"/>
                <w:szCs w:val="20"/>
              </w:rPr>
            </w:pPr>
            <w:r w:rsidRPr="005B4C60">
              <w:rPr>
                <w:color w:val="000000"/>
                <w:sz w:val="20"/>
                <w:szCs w:val="20"/>
              </w:rPr>
              <w:t>Капитальный ремонт вспомогательного оборудования турбинного цеха инв. №87638, 87639</w:t>
            </w:r>
          </w:p>
        </w:tc>
        <w:tc>
          <w:tcPr>
            <w:tcW w:w="529" w:type="pct"/>
            <w:tcBorders>
              <w:top w:val="nil"/>
              <w:left w:val="nil"/>
              <w:bottom w:val="single" w:sz="4" w:space="0" w:color="auto"/>
              <w:right w:val="single" w:sz="4" w:space="0" w:color="auto"/>
            </w:tcBorders>
            <w:shd w:val="clear" w:color="auto" w:fill="auto"/>
            <w:vAlign w:val="center"/>
            <w:hideMark/>
          </w:tcPr>
          <w:p w14:paraId="4A475E5E" w14:textId="77777777" w:rsidR="005B4C60" w:rsidRPr="005B4C60" w:rsidRDefault="005B4C60" w:rsidP="005B4C60">
            <w:pPr>
              <w:jc w:val="center"/>
              <w:rPr>
                <w:color w:val="000000"/>
                <w:sz w:val="20"/>
                <w:szCs w:val="20"/>
              </w:rPr>
            </w:pPr>
            <w:r w:rsidRPr="005B4C60">
              <w:rPr>
                <w:color w:val="000000"/>
                <w:sz w:val="20"/>
                <w:szCs w:val="20"/>
              </w:rPr>
              <w:t>778,77</w:t>
            </w:r>
          </w:p>
        </w:tc>
        <w:tc>
          <w:tcPr>
            <w:tcW w:w="1876" w:type="pct"/>
            <w:tcBorders>
              <w:top w:val="nil"/>
              <w:left w:val="nil"/>
              <w:bottom w:val="single" w:sz="4" w:space="0" w:color="auto"/>
              <w:right w:val="single" w:sz="4" w:space="0" w:color="auto"/>
            </w:tcBorders>
            <w:shd w:val="clear" w:color="auto" w:fill="auto"/>
            <w:vAlign w:val="center"/>
            <w:hideMark/>
          </w:tcPr>
          <w:p w14:paraId="2EFC2A12" w14:textId="77777777" w:rsidR="005B4C60" w:rsidRPr="005B4C60" w:rsidRDefault="005B4C60" w:rsidP="005B4C60">
            <w:pPr>
              <w:jc w:val="center"/>
              <w:rPr>
                <w:color w:val="000000"/>
                <w:sz w:val="20"/>
                <w:szCs w:val="20"/>
              </w:rPr>
            </w:pPr>
            <w:r w:rsidRPr="005B4C60">
              <w:rPr>
                <w:color w:val="000000"/>
                <w:sz w:val="20"/>
                <w:szCs w:val="20"/>
              </w:rPr>
              <w:t>смета №19.019, дефектная ведомость от 17.05.2019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AE6B9ED" w14:textId="77777777" w:rsidR="005B4C60" w:rsidRPr="005B4C60" w:rsidRDefault="005B4C60" w:rsidP="005B4C60">
            <w:pPr>
              <w:jc w:val="center"/>
              <w:rPr>
                <w:color w:val="000000"/>
                <w:sz w:val="20"/>
                <w:szCs w:val="20"/>
              </w:rPr>
            </w:pPr>
            <w:r w:rsidRPr="005B4C60">
              <w:rPr>
                <w:color w:val="000000"/>
                <w:sz w:val="20"/>
                <w:szCs w:val="20"/>
              </w:rPr>
              <w:t>Снижена стоимость, согласно данным сметного расчета</w:t>
            </w:r>
          </w:p>
        </w:tc>
        <w:tc>
          <w:tcPr>
            <w:tcW w:w="539" w:type="pct"/>
            <w:tcBorders>
              <w:top w:val="nil"/>
              <w:left w:val="nil"/>
              <w:bottom w:val="single" w:sz="4" w:space="0" w:color="auto"/>
              <w:right w:val="single" w:sz="4" w:space="0" w:color="auto"/>
            </w:tcBorders>
            <w:shd w:val="clear" w:color="auto" w:fill="auto"/>
            <w:vAlign w:val="center"/>
            <w:hideMark/>
          </w:tcPr>
          <w:p w14:paraId="20777438" w14:textId="77777777" w:rsidR="005B4C60" w:rsidRPr="005B4C60" w:rsidRDefault="005B4C60" w:rsidP="005B4C60">
            <w:pPr>
              <w:jc w:val="center"/>
              <w:rPr>
                <w:color w:val="000000"/>
                <w:sz w:val="20"/>
                <w:szCs w:val="20"/>
              </w:rPr>
            </w:pPr>
            <w:r w:rsidRPr="005B4C60">
              <w:rPr>
                <w:color w:val="000000"/>
                <w:sz w:val="20"/>
                <w:szCs w:val="20"/>
              </w:rPr>
              <w:t>708,06</w:t>
            </w:r>
          </w:p>
        </w:tc>
      </w:tr>
      <w:tr w:rsidR="005B4C60" w:rsidRPr="005B4C60" w14:paraId="4F735E58"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F7C8424" w14:textId="77777777" w:rsidR="005B4C60" w:rsidRPr="005B4C60" w:rsidRDefault="005B4C60" w:rsidP="005B4C60">
            <w:pPr>
              <w:jc w:val="center"/>
              <w:rPr>
                <w:color w:val="000000"/>
                <w:sz w:val="20"/>
                <w:szCs w:val="20"/>
              </w:rPr>
            </w:pPr>
            <w:r w:rsidRPr="005B4C60">
              <w:rPr>
                <w:color w:val="000000"/>
                <w:sz w:val="20"/>
                <w:szCs w:val="20"/>
              </w:rPr>
              <w:t>54</w:t>
            </w:r>
          </w:p>
        </w:tc>
        <w:tc>
          <w:tcPr>
            <w:tcW w:w="1134" w:type="pct"/>
            <w:tcBorders>
              <w:top w:val="nil"/>
              <w:left w:val="nil"/>
              <w:bottom w:val="single" w:sz="4" w:space="0" w:color="auto"/>
              <w:right w:val="single" w:sz="4" w:space="0" w:color="auto"/>
            </w:tcBorders>
            <w:shd w:val="clear" w:color="auto" w:fill="auto"/>
            <w:vAlign w:val="center"/>
            <w:hideMark/>
          </w:tcPr>
          <w:p w14:paraId="76E62726" w14:textId="77777777" w:rsidR="005B4C60" w:rsidRPr="005B4C60" w:rsidRDefault="005B4C60" w:rsidP="005B4C60">
            <w:pPr>
              <w:ind w:right="-138"/>
              <w:rPr>
                <w:color w:val="000000"/>
                <w:sz w:val="20"/>
                <w:szCs w:val="20"/>
              </w:rPr>
            </w:pPr>
            <w:r w:rsidRPr="005B4C60">
              <w:rPr>
                <w:color w:val="000000"/>
                <w:sz w:val="20"/>
                <w:szCs w:val="20"/>
              </w:rPr>
              <w:t>Капитальный ремонт тепловой изоляции вспомогательного оборудования трубопроводов пара и горячей воды инв. №87661</w:t>
            </w:r>
          </w:p>
        </w:tc>
        <w:tc>
          <w:tcPr>
            <w:tcW w:w="529" w:type="pct"/>
            <w:tcBorders>
              <w:top w:val="nil"/>
              <w:left w:val="nil"/>
              <w:bottom w:val="single" w:sz="4" w:space="0" w:color="auto"/>
              <w:right w:val="single" w:sz="4" w:space="0" w:color="auto"/>
            </w:tcBorders>
            <w:shd w:val="clear" w:color="auto" w:fill="auto"/>
            <w:vAlign w:val="center"/>
            <w:hideMark/>
          </w:tcPr>
          <w:p w14:paraId="7678E758" w14:textId="77777777" w:rsidR="005B4C60" w:rsidRPr="005B4C60" w:rsidRDefault="005B4C60" w:rsidP="005B4C60">
            <w:pPr>
              <w:jc w:val="center"/>
              <w:rPr>
                <w:color w:val="000000"/>
                <w:sz w:val="20"/>
                <w:szCs w:val="20"/>
              </w:rPr>
            </w:pPr>
            <w:r w:rsidRPr="005B4C60">
              <w:rPr>
                <w:color w:val="000000"/>
                <w:sz w:val="20"/>
                <w:szCs w:val="20"/>
              </w:rPr>
              <w:t>606,17</w:t>
            </w:r>
          </w:p>
        </w:tc>
        <w:tc>
          <w:tcPr>
            <w:tcW w:w="1876" w:type="pct"/>
            <w:tcBorders>
              <w:top w:val="nil"/>
              <w:left w:val="nil"/>
              <w:bottom w:val="single" w:sz="4" w:space="0" w:color="auto"/>
              <w:right w:val="single" w:sz="4" w:space="0" w:color="auto"/>
            </w:tcBorders>
            <w:shd w:val="clear" w:color="auto" w:fill="auto"/>
            <w:vAlign w:val="center"/>
            <w:hideMark/>
          </w:tcPr>
          <w:p w14:paraId="175015A1" w14:textId="77777777" w:rsidR="005B4C60" w:rsidRPr="005B4C60" w:rsidRDefault="005B4C60" w:rsidP="005B4C60">
            <w:pPr>
              <w:jc w:val="center"/>
              <w:rPr>
                <w:color w:val="000000"/>
                <w:sz w:val="20"/>
                <w:szCs w:val="20"/>
              </w:rPr>
            </w:pPr>
            <w:r w:rsidRPr="005B4C60">
              <w:rPr>
                <w:color w:val="000000"/>
                <w:sz w:val="20"/>
                <w:szCs w:val="20"/>
              </w:rPr>
              <w:t>смета №19.020, дефектная ведомость от 17.05.2019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65A824C"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0945A263" w14:textId="77777777" w:rsidR="005B4C60" w:rsidRPr="005B4C60" w:rsidRDefault="005B4C60" w:rsidP="005B4C60">
            <w:pPr>
              <w:jc w:val="center"/>
              <w:rPr>
                <w:color w:val="000000"/>
                <w:sz w:val="20"/>
                <w:szCs w:val="20"/>
              </w:rPr>
            </w:pPr>
            <w:r w:rsidRPr="005B4C60">
              <w:rPr>
                <w:color w:val="000000"/>
                <w:sz w:val="20"/>
                <w:szCs w:val="20"/>
              </w:rPr>
              <w:t>484,94</w:t>
            </w:r>
          </w:p>
        </w:tc>
      </w:tr>
      <w:tr w:rsidR="005B4C60" w:rsidRPr="005B4C60" w14:paraId="49B3AFCB"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17F74085" w14:textId="77777777" w:rsidR="005B4C60" w:rsidRPr="005B4C60" w:rsidRDefault="005B4C60" w:rsidP="005B4C60">
            <w:pPr>
              <w:jc w:val="center"/>
              <w:rPr>
                <w:color w:val="000000"/>
                <w:sz w:val="20"/>
                <w:szCs w:val="20"/>
              </w:rPr>
            </w:pPr>
            <w:r w:rsidRPr="005B4C60">
              <w:rPr>
                <w:color w:val="000000"/>
                <w:sz w:val="20"/>
                <w:szCs w:val="20"/>
              </w:rPr>
              <w:t>55</w:t>
            </w:r>
          </w:p>
        </w:tc>
        <w:tc>
          <w:tcPr>
            <w:tcW w:w="1134" w:type="pct"/>
            <w:tcBorders>
              <w:top w:val="nil"/>
              <w:left w:val="nil"/>
              <w:bottom w:val="single" w:sz="4" w:space="0" w:color="auto"/>
              <w:right w:val="single" w:sz="4" w:space="0" w:color="auto"/>
            </w:tcBorders>
            <w:shd w:val="clear" w:color="auto" w:fill="auto"/>
            <w:vAlign w:val="center"/>
            <w:hideMark/>
          </w:tcPr>
          <w:p w14:paraId="0372ED09" w14:textId="77777777" w:rsidR="005B4C60" w:rsidRPr="005B4C60" w:rsidRDefault="005B4C60" w:rsidP="005B4C60">
            <w:pPr>
              <w:rPr>
                <w:color w:val="000000"/>
                <w:sz w:val="20"/>
                <w:szCs w:val="20"/>
              </w:rPr>
            </w:pPr>
            <w:r w:rsidRPr="005B4C60">
              <w:rPr>
                <w:color w:val="000000"/>
                <w:sz w:val="20"/>
                <w:szCs w:val="20"/>
              </w:rPr>
              <w:t>Ремонт отопления помещения эстакады второго подъема и галереи транспортеров 10 и 11 инв. № 1509</w:t>
            </w:r>
          </w:p>
        </w:tc>
        <w:tc>
          <w:tcPr>
            <w:tcW w:w="529" w:type="pct"/>
            <w:tcBorders>
              <w:top w:val="nil"/>
              <w:left w:val="nil"/>
              <w:bottom w:val="single" w:sz="4" w:space="0" w:color="auto"/>
              <w:right w:val="single" w:sz="4" w:space="0" w:color="auto"/>
            </w:tcBorders>
            <w:shd w:val="clear" w:color="auto" w:fill="auto"/>
            <w:vAlign w:val="center"/>
            <w:hideMark/>
          </w:tcPr>
          <w:p w14:paraId="6AFC2704" w14:textId="77777777" w:rsidR="005B4C60" w:rsidRPr="005B4C60" w:rsidRDefault="005B4C60" w:rsidP="005B4C60">
            <w:pPr>
              <w:jc w:val="center"/>
              <w:rPr>
                <w:color w:val="000000"/>
                <w:sz w:val="20"/>
                <w:szCs w:val="20"/>
              </w:rPr>
            </w:pPr>
            <w:r w:rsidRPr="005B4C60">
              <w:rPr>
                <w:color w:val="000000"/>
                <w:sz w:val="20"/>
                <w:szCs w:val="20"/>
              </w:rPr>
              <w:t>1 199,84</w:t>
            </w:r>
          </w:p>
        </w:tc>
        <w:tc>
          <w:tcPr>
            <w:tcW w:w="1876" w:type="pct"/>
            <w:tcBorders>
              <w:top w:val="nil"/>
              <w:left w:val="nil"/>
              <w:bottom w:val="single" w:sz="4" w:space="0" w:color="auto"/>
              <w:right w:val="single" w:sz="4" w:space="0" w:color="auto"/>
            </w:tcBorders>
            <w:shd w:val="clear" w:color="auto" w:fill="auto"/>
            <w:vAlign w:val="center"/>
            <w:hideMark/>
          </w:tcPr>
          <w:p w14:paraId="6671BFDC" w14:textId="77777777" w:rsidR="005B4C60" w:rsidRPr="005B4C60" w:rsidRDefault="005B4C60" w:rsidP="005B4C60">
            <w:pPr>
              <w:jc w:val="center"/>
              <w:rPr>
                <w:color w:val="000000"/>
                <w:sz w:val="20"/>
                <w:szCs w:val="20"/>
              </w:rPr>
            </w:pPr>
            <w:r w:rsidRPr="005B4C60">
              <w:rPr>
                <w:color w:val="000000"/>
                <w:sz w:val="20"/>
                <w:szCs w:val="20"/>
              </w:rPr>
              <w:t>смета №19.021, дефектная ведомость от 17.05.2019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34DA3B0E"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331863A6" w14:textId="77777777" w:rsidR="005B4C60" w:rsidRPr="005B4C60" w:rsidRDefault="005B4C60" w:rsidP="005B4C60">
            <w:pPr>
              <w:jc w:val="center"/>
              <w:rPr>
                <w:color w:val="000000"/>
                <w:sz w:val="20"/>
                <w:szCs w:val="20"/>
              </w:rPr>
            </w:pPr>
            <w:r w:rsidRPr="005B4C60">
              <w:rPr>
                <w:color w:val="000000"/>
                <w:sz w:val="20"/>
                <w:szCs w:val="20"/>
              </w:rPr>
              <w:t>1 199,84</w:t>
            </w:r>
          </w:p>
        </w:tc>
      </w:tr>
      <w:tr w:rsidR="005B4C60" w:rsidRPr="005B4C60" w14:paraId="468D62D5"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BEC72" w14:textId="77777777" w:rsidR="005B4C60" w:rsidRPr="005B4C60" w:rsidRDefault="005B4C60" w:rsidP="005B4C60">
            <w:pPr>
              <w:jc w:val="center"/>
              <w:rPr>
                <w:color w:val="000000"/>
                <w:sz w:val="20"/>
                <w:szCs w:val="20"/>
              </w:rPr>
            </w:pPr>
            <w:r w:rsidRPr="005B4C60">
              <w:rPr>
                <w:color w:val="000000"/>
                <w:sz w:val="20"/>
                <w:szCs w:val="20"/>
              </w:rPr>
              <w:lastRenderedPageBreak/>
              <w:t>56</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A81E6" w14:textId="77777777" w:rsidR="005B4C60" w:rsidRPr="005B4C60" w:rsidRDefault="005B4C60" w:rsidP="005B4C60">
            <w:pPr>
              <w:rPr>
                <w:color w:val="000000"/>
                <w:sz w:val="20"/>
                <w:szCs w:val="20"/>
              </w:rPr>
            </w:pPr>
            <w:r w:rsidRPr="005B4C60">
              <w:rPr>
                <w:color w:val="000000"/>
                <w:sz w:val="20"/>
                <w:szCs w:val="20"/>
              </w:rPr>
              <w:t>Капитальный ремонт осветлителя №1 инв. №28575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5F5AD" w14:textId="77777777" w:rsidR="005B4C60" w:rsidRPr="005B4C60" w:rsidRDefault="005B4C60" w:rsidP="005B4C60">
            <w:pPr>
              <w:jc w:val="center"/>
              <w:rPr>
                <w:color w:val="000000"/>
                <w:sz w:val="20"/>
                <w:szCs w:val="20"/>
              </w:rPr>
            </w:pPr>
            <w:r w:rsidRPr="005B4C60">
              <w:rPr>
                <w:color w:val="000000"/>
                <w:sz w:val="20"/>
                <w:szCs w:val="20"/>
              </w:rPr>
              <w:t>3 527,08</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EAC44" w14:textId="77777777" w:rsidR="005B4C60" w:rsidRPr="005B4C60" w:rsidRDefault="005B4C60" w:rsidP="005B4C60">
            <w:pPr>
              <w:jc w:val="center"/>
              <w:rPr>
                <w:color w:val="000000"/>
                <w:sz w:val="20"/>
                <w:szCs w:val="20"/>
              </w:rPr>
            </w:pPr>
            <w:r w:rsidRPr="005B4C60">
              <w:rPr>
                <w:color w:val="000000"/>
                <w:sz w:val="20"/>
                <w:szCs w:val="20"/>
              </w:rPr>
              <w:t>смета №19.029, дефектная ведомость от 20.05.2019, акт осмотра от 13.05.2019, акт о выявленных дефектах от 13.05.2019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37A54"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8C940" w14:textId="77777777" w:rsidR="005B4C60" w:rsidRPr="005B4C60" w:rsidRDefault="005B4C60" w:rsidP="005B4C60">
            <w:pPr>
              <w:jc w:val="center"/>
              <w:rPr>
                <w:color w:val="000000"/>
                <w:sz w:val="20"/>
                <w:szCs w:val="20"/>
              </w:rPr>
            </w:pPr>
            <w:r w:rsidRPr="005B4C60">
              <w:rPr>
                <w:color w:val="000000"/>
                <w:sz w:val="20"/>
                <w:szCs w:val="20"/>
              </w:rPr>
              <w:t>2 821,66</w:t>
            </w:r>
          </w:p>
        </w:tc>
      </w:tr>
      <w:tr w:rsidR="005B4C60" w:rsidRPr="005B4C60" w14:paraId="2AC23D01"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56344" w14:textId="77777777" w:rsidR="005B4C60" w:rsidRPr="005B4C60" w:rsidRDefault="005B4C60" w:rsidP="005B4C60">
            <w:pPr>
              <w:jc w:val="center"/>
              <w:rPr>
                <w:color w:val="000000"/>
                <w:sz w:val="20"/>
                <w:szCs w:val="20"/>
              </w:rPr>
            </w:pPr>
            <w:r w:rsidRPr="005B4C60">
              <w:rPr>
                <w:color w:val="000000"/>
                <w:sz w:val="20"/>
                <w:szCs w:val="20"/>
              </w:rPr>
              <w:t>57</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048DF209" w14:textId="77777777" w:rsidR="005B4C60" w:rsidRPr="005B4C60" w:rsidRDefault="005B4C60" w:rsidP="005B4C60">
            <w:pPr>
              <w:rPr>
                <w:color w:val="000000"/>
                <w:sz w:val="20"/>
                <w:szCs w:val="20"/>
              </w:rPr>
            </w:pPr>
            <w:r w:rsidRPr="005B4C60">
              <w:rPr>
                <w:color w:val="000000"/>
                <w:sz w:val="20"/>
                <w:szCs w:val="20"/>
              </w:rPr>
              <w:t>Изготовление и монтаж баков мерников раствора соли №1 и №2 инв. №28575</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548AFDF0" w14:textId="77777777" w:rsidR="005B4C60" w:rsidRPr="005B4C60" w:rsidRDefault="005B4C60" w:rsidP="005B4C60">
            <w:pPr>
              <w:jc w:val="center"/>
              <w:rPr>
                <w:color w:val="000000"/>
                <w:sz w:val="20"/>
                <w:szCs w:val="20"/>
              </w:rPr>
            </w:pPr>
            <w:r w:rsidRPr="005B4C60">
              <w:rPr>
                <w:color w:val="000000"/>
                <w:sz w:val="20"/>
                <w:szCs w:val="20"/>
              </w:rPr>
              <w:t>343,44</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733CC2A4" w14:textId="77777777" w:rsidR="005B4C60" w:rsidRPr="005B4C60" w:rsidRDefault="005B4C60" w:rsidP="005B4C60">
            <w:pPr>
              <w:jc w:val="center"/>
              <w:rPr>
                <w:color w:val="000000"/>
                <w:sz w:val="20"/>
                <w:szCs w:val="20"/>
              </w:rPr>
            </w:pPr>
            <w:r w:rsidRPr="005B4C60">
              <w:rPr>
                <w:color w:val="000000"/>
                <w:sz w:val="20"/>
                <w:szCs w:val="20"/>
              </w:rPr>
              <w:t>смета №19.022, дефектная ведомость от 20.05.2019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40157"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DB458E0" w14:textId="77777777" w:rsidR="005B4C60" w:rsidRPr="005B4C60" w:rsidRDefault="005B4C60" w:rsidP="005B4C60">
            <w:pPr>
              <w:jc w:val="center"/>
              <w:rPr>
                <w:color w:val="000000"/>
                <w:sz w:val="20"/>
                <w:szCs w:val="20"/>
              </w:rPr>
            </w:pPr>
            <w:r w:rsidRPr="005B4C60">
              <w:rPr>
                <w:color w:val="000000"/>
                <w:sz w:val="20"/>
                <w:szCs w:val="20"/>
              </w:rPr>
              <w:t>274,75</w:t>
            </w:r>
          </w:p>
        </w:tc>
      </w:tr>
      <w:tr w:rsidR="005B4C60" w:rsidRPr="005B4C60" w14:paraId="4066A281"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8AB089B" w14:textId="77777777" w:rsidR="005B4C60" w:rsidRPr="005B4C60" w:rsidRDefault="005B4C60" w:rsidP="005B4C60">
            <w:pPr>
              <w:jc w:val="center"/>
              <w:rPr>
                <w:color w:val="000000"/>
                <w:sz w:val="20"/>
                <w:szCs w:val="20"/>
              </w:rPr>
            </w:pPr>
            <w:r w:rsidRPr="005B4C60">
              <w:rPr>
                <w:color w:val="000000"/>
                <w:sz w:val="20"/>
                <w:szCs w:val="20"/>
              </w:rPr>
              <w:t>58</w:t>
            </w:r>
          </w:p>
        </w:tc>
        <w:tc>
          <w:tcPr>
            <w:tcW w:w="1134" w:type="pct"/>
            <w:tcBorders>
              <w:top w:val="nil"/>
              <w:left w:val="nil"/>
              <w:bottom w:val="single" w:sz="4" w:space="0" w:color="auto"/>
              <w:right w:val="single" w:sz="4" w:space="0" w:color="auto"/>
            </w:tcBorders>
            <w:shd w:val="clear" w:color="auto" w:fill="auto"/>
            <w:vAlign w:val="center"/>
            <w:hideMark/>
          </w:tcPr>
          <w:p w14:paraId="547619D1" w14:textId="77777777" w:rsidR="005B4C60" w:rsidRPr="005B4C60" w:rsidRDefault="005B4C60" w:rsidP="005B4C60">
            <w:pPr>
              <w:rPr>
                <w:color w:val="000000"/>
                <w:sz w:val="20"/>
                <w:szCs w:val="20"/>
              </w:rPr>
            </w:pPr>
            <w:r w:rsidRPr="005B4C60">
              <w:rPr>
                <w:color w:val="000000"/>
                <w:sz w:val="20"/>
                <w:szCs w:val="20"/>
              </w:rPr>
              <w:t>Ремонт ливневого трубопровода турбинного цеха</w:t>
            </w:r>
          </w:p>
        </w:tc>
        <w:tc>
          <w:tcPr>
            <w:tcW w:w="529" w:type="pct"/>
            <w:tcBorders>
              <w:top w:val="nil"/>
              <w:left w:val="nil"/>
              <w:bottom w:val="single" w:sz="4" w:space="0" w:color="auto"/>
              <w:right w:val="single" w:sz="4" w:space="0" w:color="auto"/>
            </w:tcBorders>
            <w:shd w:val="clear" w:color="auto" w:fill="auto"/>
            <w:vAlign w:val="center"/>
            <w:hideMark/>
          </w:tcPr>
          <w:p w14:paraId="51C95C56" w14:textId="77777777" w:rsidR="005B4C60" w:rsidRPr="005B4C60" w:rsidRDefault="005B4C60" w:rsidP="005B4C60">
            <w:pPr>
              <w:jc w:val="center"/>
              <w:rPr>
                <w:color w:val="000000"/>
                <w:sz w:val="20"/>
                <w:szCs w:val="20"/>
              </w:rPr>
            </w:pPr>
            <w:r w:rsidRPr="005B4C60">
              <w:rPr>
                <w:color w:val="000000"/>
                <w:sz w:val="20"/>
                <w:szCs w:val="20"/>
              </w:rPr>
              <w:t>407,53</w:t>
            </w:r>
          </w:p>
        </w:tc>
        <w:tc>
          <w:tcPr>
            <w:tcW w:w="1876" w:type="pct"/>
            <w:tcBorders>
              <w:top w:val="nil"/>
              <w:left w:val="nil"/>
              <w:bottom w:val="single" w:sz="4" w:space="0" w:color="auto"/>
              <w:right w:val="single" w:sz="4" w:space="0" w:color="auto"/>
            </w:tcBorders>
            <w:shd w:val="clear" w:color="auto" w:fill="auto"/>
            <w:vAlign w:val="center"/>
            <w:hideMark/>
          </w:tcPr>
          <w:p w14:paraId="34E84149" w14:textId="77777777" w:rsidR="005B4C60" w:rsidRPr="005B4C60" w:rsidRDefault="005B4C60" w:rsidP="005B4C60">
            <w:pPr>
              <w:jc w:val="center"/>
              <w:rPr>
                <w:color w:val="000000"/>
                <w:sz w:val="20"/>
                <w:szCs w:val="20"/>
              </w:rPr>
            </w:pPr>
            <w:r w:rsidRPr="005B4C60">
              <w:rPr>
                <w:color w:val="000000"/>
                <w:sz w:val="20"/>
                <w:szCs w:val="20"/>
              </w:rPr>
              <w:t>смета №19.030, дефектная ведомость от 20.05.2019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D1D5287"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78F3EA0B" w14:textId="77777777" w:rsidR="005B4C60" w:rsidRPr="005B4C60" w:rsidRDefault="005B4C60" w:rsidP="005B4C60">
            <w:pPr>
              <w:jc w:val="center"/>
              <w:rPr>
                <w:color w:val="000000"/>
                <w:sz w:val="20"/>
                <w:szCs w:val="20"/>
              </w:rPr>
            </w:pPr>
            <w:r w:rsidRPr="005B4C60">
              <w:rPr>
                <w:color w:val="000000"/>
                <w:sz w:val="20"/>
                <w:szCs w:val="20"/>
              </w:rPr>
              <w:t>407,53</w:t>
            </w:r>
          </w:p>
        </w:tc>
      </w:tr>
      <w:tr w:rsidR="005B4C60" w:rsidRPr="005B4C60" w14:paraId="4A7D70CA"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C75081A" w14:textId="77777777" w:rsidR="005B4C60" w:rsidRPr="005B4C60" w:rsidRDefault="005B4C60" w:rsidP="005B4C60">
            <w:pPr>
              <w:jc w:val="center"/>
              <w:rPr>
                <w:color w:val="000000"/>
                <w:sz w:val="20"/>
                <w:szCs w:val="20"/>
              </w:rPr>
            </w:pPr>
            <w:r w:rsidRPr="005B4C60">
              <w:rPr>
                <w:color w:val="000000"/>
                <w:sz w:val="20"/>
                <w:szCs w:val="20"/>
              </w:rPr>
              <w:t>59</w:t>
            </w:r>
          </w:p>
        </w:tc>
        <w:tc>
          <w:tcPr>
            <w:tcW w:w="1134" w:type="pct"/>
            <w:tcBorders>
              <w:top w:val="nil"/>
              <w:left w:val="nil"/>
              <w:bottom w:val="single" w:sz="4" w:space="0" w:color="auto"/>
              <w:right w:val="single" w:sz="4" w:space="0" w:color="auto"/>
            </w:tcBorders>
            <w:shd w:val="clear" w:color="auto" w:fill="auto"/>
            <w:vAlign w:val="center"/>
            <w:hideMark/>
          </w:tcPr>
          <w:p w14:paraId="70C4B418" w14:textId="77777777" w:rsidR="005B4C60" w:rsidRPr="005B4C60" w:rsidRDefault="005B4C60" w:rsidP="005B4C60">
            <w:pPr>
              <w:rPr>
                <w:color w:val="000000"/>
                <w:sz w:val="20"/>
                <w:szCs w:val="20"/>
              </w:rPr>
            </w:pPr>
            <w:r w:rsidRPr="005B4C60">
              <w:rPr>
                <w:color w:val="000000"/>
                <w:sz w:val="20"/>
                <w:szCs w:val="20"/>
              </w:rPr>
              <w:t xml:space="preserve">Ремонт световых фонарей </w:t>
            </w:r>
            <w:r w:rsidRPr="005B4C60">
              <w:rPr>
                <w:rFonts w:ascii="Calibri" w:hAnsi="Calibri" w:cs="Calibri"/>
                <w:color w:val="000000"/>
                <w:sz w:val="20"/>
                <w:szCs w:val="20"/>
              </w:rPr>
              <w:t>I</w:t>
            </w:r>
            <w:r w:rsidRPr="005B4C60">
              <w:rPr>
                <w:color w:val="000000"/>
                <w:sz w:val="20"/>
                <w:szCs w:val="20"/>
              </w:rPr>
              <w:t xml:space="preserve"> очереди котельного цеха инв. №1036</w:t>
            </w:r>
          </w:p>
        </w:tc>
        <w:tc>
          <w:tcPr>
            <w:tcW w:w="529" w:type="pct"/>
            <w:tcBorders>
              <w:top w:val="nil"/>
              <w:left w:val="nil"/>
              <w:bottom w:val="single" w:sz="4" w:space="0" w:color="auto"/>
              <w:right w:val="single" w:sz="4" w:space="0" w:color="auto"/>
            </w:tcBorders>
            <w:shd w:val="clear" w:color="auto" w:fill="auto"/>
            <w:vAlign w:val="center"/>
            <w:hideMark/>
          </w:tcPr>
          <w:p w14:paraId="453DF714" w14:textId="77777777" w:rsidR="005B4C60" w:rsidRPr="005B4C60" w:rsidRDefault="005B4C60" w:rsidP="005B4C60">
            <w:pPr>
              <w:jc w:val="center"/>
              <w:rPr>
                <w:color w:val="000000"/>
                <w:sz w:val="20"/>
                <w:szCs w:val="20"/>
              </w:rPr>
            </w:pPr>
            <w:r w:rsidRPr="005B4C60">
              <w:rPr>
                <w:color w:val="000000"/>
                <w:sz w:val="20"/>
                <w:szCs w:val="20"/>
              </w:rPr>
              <w:t>765,03</w:t>
            </w:r>
          </w:p>
        </w:tc>
        <w:tc>
          <w:tcPr>
            <w:tcW w:w="1876" w:type="pct"/>
            <w:tcBorders>
              <w:top w:val="nil"/>
              <w:left w:val="nil"/>
              <w:bottom w:val="single" w:sz="4" w:space="0" w:color="auto"/>
              <w:right w:val="single" w:sz="4" w:space="0" w:color="auto"/>
            </w:tcBorders>
            <w:shd w:val="clear" w:color="auto" w:fill="auto"/>
            <w:vAlign w:val="center"/>
            <w:hideMark/>
          </w:tcPr>
          <w:p w14:paraId="753C8591" w14:textId="77777777" w:rsidR="005B4C60" w:rsidRPr="005B4C60" w:rsidRDefault="005B4C60" w:rsidP="005B4C60">
            <w:pPr>
              <w:jc w:val="center"/>
              <w:rPr>
                <w:color w:val="000000"/>
                <w:sz w:val="20"/>
                <w:szCs w:val="20"/>
              </w:rPr>
            </w:pPr>
            <w:r w:rsidRPr="005B4C60">
              <w:rPr>
                <w:color w:val="000000"/>
                <w:sz w:val="20"/>
                <w:szCs w:val="20"/>
              </w:rPr>
              <w:t>смета №19.023, дефектная ведомость от 21.05.2019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2DDCFA92"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1185864A" w14:textId="77777777" w:rsidR="005B4C60" w:rsidRPr="005B4C60" w:rsidRDefault="005B4C60" w:rsidP="005B4C60">
            <w:pPr>
              <w:jc w:val="center"/>
              <w:rPr>
                <w:color w:val="000000"/>
                <w:sz w:val="20"/>
                <w:szCs w:val="20"/>
              </w:rPr>
            </w:pPr>
            <w:r w:rsidRPr="005B4C60">
              <w:rPr>
                <w:color w:val="000000"/>
                <w:sz w:val="20"/>
                <w:szCs w:val="20"/>
              </w:rPr>
              <w:t>612,02</w:t>
            </w:r>
          </w:p>
        </w:tc>
      </w:tr>
      <w:tr w:rsidR="005B4C60" w:rsidRPr="005B4C60" w14:paraId="7B3037B7"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95CE028" w14:textId="77777777" w:rsidR="005B4C60" w:rsidRPr="005B4C60" w:rsidRDefault="005B4C60" w:rsidP="005B4C60">
            <w:pPr>
              <w:jc w:val="center"/>
              <w:rPr>
                <w:color w:val="000000"/>
                <w:sz w:val="20"/>
                <w:szCs w:val="20"/>
              </w:rPr>
            </w:pPr>
            <w:r w:rsidRPr="005B4C60">
              <w:rPr>
                <w:color w:val="000000"/>
                <w:sz w:val="20"/>
                <w:szCs w:val="20"/>
              </w:rPr>
              <w:t>60</w:t>
            </w:r>
          </w:p>
        </w:tc>
        <w:tc>
          <w:tcPr>
            <w:tcW w:w="1134" w:type="pct"/>
            <w:tcBorders>
              <w:top w:val="nil"/>
              <w:left w:val="nil"/>
              <w:bottom w:val="single" w:sz="4" w:space="0" w:color="auto"/>
              <w:right w:val="single" w:sz="4" w:space="0" w:color="auto"/>
            </w:tcBorders>
            <w:shd w:val="clear" w:color="auto" w:fill="auto"/>
            <w:vAlign w:val="center"/>
            <w:hideMark/>
          </w:tcPr>
          <w:p w14:paraId="0B103228" w14:textId="77777777" w:rsidR="005B4C60" w:rsidRPr="005B4C60" w:rsidRDefault="005B4C60" w:rsidP="005B4C60">
            <w:pPr>
              <w:rPr>
                <w:color w:val="000000"/>
                <w:sz w:val="20"/>
                <w:szCs w:val="20"/>
              </w:rPr>
            </w:pPr>
            <w:r w:rsidRPr="005B4C60">
              <w:rPr>
                <w:color w:val="000000"/>
                <w:sz w:val="20"/>
                <w:szCs w:val="20"/>
              </w:rPr>
              <w:t>Перенос трубопровода отопления разгрузсарая и вспомога-тельных трубопроводов склада ХВО из траншеи на эстакаду инв. №1049</w:t>
            </w:r>
          </w:p>
        </w:tc>
        <w:tc>
          <w:tcPr>
            <w:tcW w:w="529" w:type="pct"/>
            <w:tcBorders>
              <w:top w:val="nil"/>
              <w:left w:val="nil"/>
              <w:bottom w:val="single" w:sz="4" w:space="0" w:color="auto"/>
              <w:right w:val="single" w:sz="4" w:space="0" w:color="auto"/>
            </w:tcBorders>
            <w:shd w:val="clear" w:color="auto" w:fill="auto"/>
            <w:vAlign w:val="center"/>
            <w:hideMark/>
          </w:tcPr>
          <w:p w14:paraId="0760D0EC" w14:textId="77777777" w:rsidR="005B4C60" w:rsidRPr="005B4C60" w:rsidRDefault="005B4C60" w:rsidP="005B4C60">
            <w:pPr>
              <w:jc w:val="center"/>
              <w:rPr>
                <w:color w:val="000000"/>
                <w:sz w:val="20"/>
                <w:szCs w:val="20"/>
              </w:rPr>
            </w:pPr>
            <w:r w:rsidRPr="005B4C60">
              <w:rPr>
                <w:color w:val="000000"/>
                <w:sz w:val="20"/>
                <w:szCs w:val="20"/>
              </w:rPr>
              <w:t>1 264,82</w:t>
            </w:r>
          </w:p>
        </w:tc>
        <w:tc>
          <w:tcPr>
            <w:tcW w:w="1876" w:type="pct"/>
            <w:tcBorders>
              <w:top w:val="nil"/>
              <w:left w:val="nil"/>
              <w:bottom w:val="single" w:sz="4" w:space="0" w:color="auto"/>
              <w:right w:val="single" w:sz="4" w:space="0" w:color="auto"/>
            </w:tcBorders>
            <w:shd w:val="clear" w:color="auto" w:fill="auto"/>
            <w:vAlign w:val="center"/>
            <w:hideMark/>
          </w:tcPr>
          <w:p w14:paraId="283B9D8A" w14:textId="77777777" w:rsidR="005B4C60" w:rsidRPr="005B4C60" w:rsidRDefault="005B4C60" w:rsidP="005B4C60">
            <w:pPr>
              <w:jc w:val="center"/>
              <w:rPr>
                <w:color w:val="000000"/>
                <w:sz w:val="20"/>
                <w:szCs w:val="20"/>
              </w:rPr>
            </w:pPr>
            <w:r w:rsidRPr="005B4C60">
              <w:rPr>
                <w:color w:val="000000"/>
                <w:sz w:val="20"/>
                <w:szCs w:val="20"/>
              </w:rPr>
              <w:t>смета №19.024, дефектная ведомость от 20.05.2019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12178CA1"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2C7AB9A2" w14:textId="77777777" w:rsidR="005B4C60" w:rsidRPr="005B4C60" w:rsidRDefault="005B4C60" w:rsidP="005B4C60">
            <w:pPr>
              <w:jc w:val="center"/>
              <w:rPr>
                <w:color w:val="000000"/>
                <w:sz w:val="20"/>
                <w:szCs w:val="20"/>
              </w:rPr>
            </w:pPr>
            <w:r w:rsidRPr="005B4C60">
              <w:rPr>
                <w:color w:val="000000"/>
                <w:sz w:val="20"/>
                <w:szCs w:val="20"/>
              </w:rPr>
              <w:t>1 264,82</w:t>
            </w:r>
          </w:p>
        </w:tc>
      </w:tr>
      <w:tr w:rsidR="005B4C60" w:rsidRPr="005B4C60" w14:paraId="59272892"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3D66CB5" w14:textId="77777777" w:rsidR="005B4C60" w:rsidRPr="005B4C60" w:rsidRDefault="005B4C60" w:rsidP="005B4C60">
            <w:pPr>
              <w:jc w:val="center"/>
              <w:rPr>
                <w:color w:val="000000"/>
                <w:sz w:val="20"/>
                <w:szCs w:val="20"/>
              </w:rPr>
            </w:pPr>
            <w:r w:rsidRPr="005B4C60">
              <w:rPr>
                <w:color w:val="000000"/>
                <w:sz w:val="20"/>
                <w:szCs w:val="20"/>
              </w:rPr>
              <w:t>61</w:t>
            </w:r>
          </w:p>
        </w:tc>
        <w:tc>
          <w:tcPr>
            <w:tcW w:w="1134" w:type="pct"/>
            <w:tcBorders>
              <w:top w:val="nil"/>
              <w:left w:val="nil"/>
              <w:bottom w:val="single" w:sz="4" w:space="0" w:color="auto"/>
              <w:right w:val="single" w:sz="4" w:space="0" w:color="auto"/>
            </w:tcBorders>
            <w:shd w:val="clear" w:color="auto" w:fill="auto"/>
            <w:vAlign w:val="center"/>
            <w:hideMark/>
          </w:tcPr>
          <w:p w14:paraId="54150DBB" w14:textId="77777777" w:rsidR="005B4C60" w:rsidRPr="005B4C60" w:rsidRDefault="005B4C60" w:rsidP="005B4C60">
            <w:pPr>
              <w:rPr>
                <w:color w:val="000000"/>
                <w:sz w:val="20"/>
                <w:szCs w:val="20"/>
              </w:rPr>
            </w:pPr>
            <w:r w:rsidRPr="005B4C60">
              <w:rPr>
                <w:color w:val="000000"/>
                <w:sz w:val="20"/>
                <w:szCs w:val="20"/>
              </w:rPr>
              <w:t>Изготовление труб котельного пучка котла №1 инв. №28531</w:t>
            </w:r>
          </w:p>
        </w:tc>
        <w:tc>
          <w:tcPr>
            <w:tcW w:w="529" w:type="pct"/>
            <w:tcBorders>
              <w:top w:val="nil"/>
              <w:left w:val="nil"/>
              <w:bottom w:val="single" w:sz="4" w:space="0" w:color="auto"/>
              <w:right w:val="single" w:sz="4" w:space="0" w:color="auto"/>
            </w:tcBorders>
            <w:shd w:val="clear" w:color="auto" w:fill="auto"/>
            <w:vAlign w:val="center"/>
            <w:hideMark/>
          </w:tcPr>
          <w:p w14:paraId="46BC9EB1" w14:textId="77777777" w:rsidR="005B4C60" w:rsidRPr="005B4C60" w:rsidRDefault="005B4C60" w:rsidP="005B4C60">
            <w:pPr>
              <w:jc w:val="center"/>
              <w:rPr>
                <w:color w:val="000000"/>
                <w:sz w:val="20"/>
                <w:szCs w:val="20"/>
              </w:rPr>
            </w:pPr>
            <w:r w:rsidRPr="005B4C60">
              <w:rPr>
                <w:color w:val="000000"/>
                <w:sz w:val="20"/>
                <w:szCs w:val="20"/>
              </w:rPr>
              <w:t>7 452,64</w:t>
            </w:r>
          </w:p>
        </w:tc>
        <w:tc>
          <w:tcPr>
            <w:tcW w:w="1876" w:type="pct"/>
            <w:tcBorders>
              <w:top w:val="nil"/>
              <w:left w:val="nil"/>
              <w:bottom w:val="single" w:sz="4" w:space="0" w:color="auto"/>
              <w:right w:val="single" w:sz="4" w:space="0" w:color="auto"/>
            </w:tcBorders>
            <w:shd w:val="clear" w:color="auto" w:fill="auto"/>
            <w:vAlign w:val="center"/>
            <w:hideMark/>
          </w:tcPr>
          <w:p w14:paraId="4D20CB62" w14:textId="77777777" w:rsidR="005B4C60" w:rsidRPr="005B4C60" w:rsidRDefault="005B4C60" w:rsidP="005B4C60">
            <w:pPr>
              <w:jc w:val="center"/>
              <w:rPr>
                <w:color w:val="000000"/>
                <w:sz w:val="20"/>
                <w:szCs w:val="20"/>
              </w:rPr>
            </w:pPr>
            <w:r w:rsidRPr="005B4C60">
              <w:rPr>
                <w:color w:val="000000"/>
                <w:sz w:val="20"/>
                <w:szCs w:val="20"/>
              </w:rPr>
              <w:t>смета №19.025, дефектная ведомость от 20.05.2019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E275BB2" w14:textId="77777777" w:rsidR="005B4C60" w:rsidRPr="005B4C60" w:rsidRDefault="005B4C60" w:rsidP="005B4C60">
            <w:pPr>
              <w:jc w:val="center"/>
              <w:rPr>
                <w:color w:val="000000"/>
                <w:sz w:val="20"/>
                <w:szCs w:val="20"/>
              </w:rPr>
            </w:pPr>
            <w:r w:rsidRPr="005B4C60">
              <w:rPr>
                <w:color w:val="000000"/>
                <w:sz w:val="20"/>
                <w:szCs w:val="20"/>
              </w:rPr>
              <w:t>в дефектной ведомости не указано - каким образом определялся износ стенок труб, а также подтверждающий этот износ протокол измерений. Пунктом 28 предусмотрен капитальный ремонт котла №1</w:t>
            </w:r>
          </w:p>
        </w:tc>
        <w:tc>
          <w:tcPr>
            <w:tcW w:w="539" w:type="pct"/>
            <w:tcBorders>
              <w:top w:val="nil"/>
              <w:left w:val="nil"/>
              <w:bottom w:val="single" w:sz="4" w:space="0" w:color="auto"/>
              <w:right w:val="single" w:sz="4" w:space="0" w:color="auto"/>
            </w:tcBorders>
            <w:shd w:val="clear" w:color="auto" w:fill="auto"/>
            <w:vAlign w:val="center"/>
            <w:hideMark/>
          </w:tcPr>
          <w:p w14:paraId="46F5A77C"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7FA2BEF4"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E4C51CA" w14:textId="77777777" w:rsidR="005B4C60" w:rsidRPr="005B4C60" w:rsidRDefault="005B4C60" w:rsidP="005B4C60">
            <w:pPr>
              <w:jc w:val="center"/>
              <w:rPr>
                <w:color w:val="000000"/>
                <w:sz w:val="20"/>
                <w:szCs w:val="20"/>
              </w:rPr>
            </w:pPr>
            <w:r w:rsidRPr="005B4C60">
              <w:rPr>
                <w:color w:val="000000"/>
                <w:sz w:val="20"/>
                <w:szCs w:val="20"/>
              </w:rPr>
              <w:t>62</w:t>
            </w:r>
          </w:p>
        </w:tc>
        <w:tc>
          <w:tcPr>
            <w:tcW w:w="1134" w:type="pct"/>
            <w:tcBorders>
              <w:top w:val="nil"/>
              <w:left w:val="nil"/>
              <w:bottom w:val="single" w:sz="4" w:space="0" w:color="auto"/>
              <w:right w:val="single" w:sz="4" w:space="0" w:color="auto"/>
            </w:tcBorders>
            <w:shd w:val="clear" w:color="auto" w:fill="auto"/>
            <w:vAlign w:val="center"/>
            <w:hideMark/>
          </w:tcPr>
          <w:p w14:paraId="60EA89AC" w14:textId="77777777" w:rsidR="005B4C60" w:rsidRPr="005B4C60" w:rsidRDefault="005B4C60" w:rsidP="005B4C60">
            <w:pPr>
              <w:rPr>
                <w:color w:val="000000"/>
                <w:sz w:val="20"/>
                <w:szCs w:val="20"/>
              </w:rPr>
            </w:pPr>
            <w:r w:rsidRPr="005B4C60">
              <w:rPr>
                <w:color w:val="000000"/>
                <w:sz w:val="20"/>
                <w:szCs w:val="20"/>
              </w:rPr>
              <w:t>Ремонт экономайзера котла №5 инв. №81025</w:t>
            </w:r>
          </w:p>
        </w:tc>
        <w:tc>
          <w:tcPr>
            <w:tcW w:w="529" w:type="pct"/>
            <w:tcBorders>
              <w:top w:val="nil"/>
              <w:left w:val="nil"/>
              <w:bottom w:val="single" w:sz="4" w:space="0" w:color="auto"/>
              <w:right w:val="single" w:sz="4" w:space="0" w:color="auto"/>
            </w:tcBorders>
            <w:shd w:val="clear" w:color="auto" w:fill="auto"/>
            <w:vAlign w:val="center"/>
            <w:hideMark/>
          </w:tcPr>
          <w:p w14:paraId="20B07CC7" w14:textId="77777777" w:rsidR="005B4C60" w:rsidRPr="005B4C60" w:rsidRDefault="005B4C60" w:rsidP="005B4C60">
            <w:pPr>
              <w:jc w:val="center"/>
              <w:rPr>
                <w:color w:val="000000"/>
                <w:sz w:val="20"/>
                <w:szCs w:val="20"/>
              </w:rPr>
            </w:pPr>
            <w:r w:rsidRPr="005B4C60">
              <w:rPr>
                <w:color w:val="000000"/>
                <w:sz w:val="20"/>
                <w:szCs w:val="20"/>
              </w:rPr>
              <w:t>74,97</w:t>
            </w:r>
          </w:p>
        </w:tc>
        <w:tc>
          <w:tcPr>
            <w:tcW w:w="1876" w:type="pct"/>
            <w:tcBorders>
              <w:top w:val="nil"/>
              <w:left w:val="nil"/>
              <w:bottom w:val="single" w:sz="4" w:space="0" w:color="auto"/>
              <w:right w:val="single" w:sz="4" w:space="0" w:color="auto"/>
            </w:tcBorders>
            <w:shd w:val="clear" w:color="auto" w:fill="auto"/>
            <w:vAlign w:val="center"/>
            <w:hideMark/>
          </w:tcPr>
          <w:p w14:paraId="2DAFAA59" w14:textId="77777777" w:rsidR="005B4C60" w:rsidRPr="005B4C60" w:rsidRDefault="005B4C60" w:rsidP="005B4C60">
            <w:pPr>
              <w:jc w:val="center"/>
              <w:rPr>
                <w:color w:val="000000"/>
                <w:sz w:val="20"/>
                <w:szCs w:val="20"/>
              </w:rPr>
            </w:pPr>
            <w:r w:rsidRPr="005B4C60">
              <w:rPr>
                <w:color w:val="000000"/>
                <w:sz w:val="20"/>
                <w:szCs w:val="20"/>
              </w:rPr>
              <w:t>смета №19.026, дефектная ведомость от 21.05.2019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726D9D2" w14:textId="77777777" w:rsidR="005B4C60" w:rsidRPr="005B4C60" w:rsidRDefault="005B4C60" w:rsidP="005B4C60">
            <w:pPr>
              <w:jc w:val="center"/>
              <w:rPr>
                <w:color w:val="000000"/>
                <w:sz w:val="20"/>
                <w:szCs w:val="20"/>
              </w:rPr>
            </w:pPr>
            <w:r w:rsidRPr="005B4C60">
              <w:rPr>
                <w:color w:val="000000"/>
                <w:sz w:val="20"/>
                <w:szCs w:val="20"/>
              </w:rPr>
              <w:t xml:space="preserve">В дефектной ведомости отсутствуют значения: степени </w:t>
            </w:r>
            <w:r w:rsidRPr="005B4C60">
              <w:rPr>
                <w:color w:val="000000"/>
                <w:sz w:val="20"/>
                <w:szCs w:val="20"/>
              </w:rPr>
              <w:lastRenderedPageBreak/>
              <w:t>износа труб ВЭК, не указано - каким образом определялся износ труб, а также подтверждающий этот износ протокол измерений</w:t>
            </w:r>
          </w:p>
        </w:tc>
        <w:tc>
          <w:tcPr>
            <w:tcW w:w="539" w:type="pct"/>
            <w:tcBorders>
              <w:top w:val="nil"/>
              <w:left w:val="nil"/>
              <w:bottom w:val="single" w:sz="4" w:space="0" w:color="auto"/>
              <w:right w:val="single" w:sz="4" w:space="0" w:color="auto"/>
            </w:tcBorders>
            <w:shd w:val="clear" w:color="auto" w:fill="auto"/>
            <w:vAlign w:val="center"/>
            <w:hideMark/>
          </w:tcPr>
          <w:p w14:paraId="387F1DB0" w14:textId="77777777" w:rsidR="005B4C60" w:rsidRPr="005B4C60" w:rsidRDefault="005B4C60" w:rsidP="005B4C60">
            <w:pPr>
              <w:jc w:val="center"/>
              <w:rPr>
                <w:color w:val="000000"/>
                <w:sz w:val="20"/>
                <w:szCs w:val="20"/>
              </w:rPr>
            </w:pPr>
            <w:r w:rsidRPr="005B4C60">
              <w:rPr>
                <w:color w:val="000000"/>
                <w:sz w:val="20"/>
                <w:szCs w:val="20"/>
              </w:rPr>
              <w:lastRenderedPageBreak/>
              <w:t>0,00</w:t>
            </w:r>
          </w:p>
        </w:tc>
      </w:tr>
      <w:tr w:rsidR="005B4C60" w:rsidRPr="005B4C60" w14:paraId="29C500F7"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1848490" w14:textId="77777777" w:rsidR="005B4C60" w:rsidRPr="005B4C60" w:rsidRDefault="005B4C60" w:rsidP="005B4C60">
            <w:pPr>
              <w:jc w:val="center"/>
              <w:rPr>
                <w:color w:val="000000"/>
                <w:sz w:val="20"/>
                <w:szCs w:val="20"/>
              </w:rPr>
            </w:pPr>
            <w:r w:rsidRPr="005B4C60">
              <w:rPr>
                <w:color w:val="000000"/>
                <w:sz w:val="20"/>
                <w:szCs w:val="20"/>
              </w:rPr>
              <w:t>63</w:t>
            </w:r>
          </w:p>
        </w:tc>
        <w:tc>
          <w:tcPr>
            <w:tcW w:w="1134" w:type="pct"/>
            <w:tcBorders>
              <w:top w:val="nil"/>
              <w:left w:val="nil"/>
              <w:bottom w:val="single" w:sz="4" w:space="0" w:color="auto"/>
              <w:right w:val="single" w:sz="4" w:space="0" w:color="auto"/>
            </w:tcBorders>
            <w:shd w:val="clear" w:color="auto" w:fill="auto"/>
            <w:vAlign w:val="center"/>
            <w:hideMark/>
          </w:tcPr>
          <w:p w14:paraId="73DE4DC5" w14:textId="77777777" w:rsidR="005B4C60" w:rsidRPr="005B4C60" w:rsidRDefault="005B4C60" w:rsidP="005B4C60">
            <w:pPr>
              <w:rPr>
                <w:color w:val="000000"/>
                <w:sz w:val="20"/>
                <w:szCs w:val="20"/>
              </w:rPr>
            </w:pPr>
            <w:r w:rsidRPr="005B4C60">
              <w:rPr>
                <w:sz w:val="20"/>
                <w:szCs w:val="20"/>
              </w:rPr>
              <w:t>Текущие</w:t>
            </w:r>
            <w:r w:rsidRPr="005B4C60">
              <w:rPr>
                <w:color w:val="FF0000"/>
                <w:sz w:val="20"/>
                <w:szCs w:val="20"/>
              </w:rPr>
              <w:t xml:space="preserve"> </w:t>
            </w:r>
            <w:r w:rsidRPr="005B4C60">
              <w:rPr>
                <w:color w:val="000000"/>
                <w:sz w:val="20"/>
                <w:szCs w:val="20"/>
              </w:rPr>
              <w:t>ремонты цехов ТЭЦ</w:t>
            </w:r>
          </w:p>
        </w:tc>
        <w:tc>
          <w:tcPr>
            <w:tcW w:w="529" w:type="pct"/>
            <w:tcBorders>
              <w:top w:val="nil"/>
              <w:left w:val="nil"/>
              <w:bottom w:val="single" w:sz="4" w:space="0" w:color="auto"/>
              <w:right w:val="single" w:sz="4" w:space="0" w:color="auto"/>
            </w:tcBorders>
            <w:shd w:val="clear" w:color="auto" w:fill="auto"/>
            <w:vAlign w:val="center"/>
            <w:hideMark/>
          </w:tcPr>
          <w:p w14:paraId="325A6705" w14:textId="77777777" w:rsidR="005B4C60" w:rsidRPr="005B4C60" w:rsidRDefault="005B4C60" w:rsidP="005B4C60">
            <w:pPr>
              <w:jc w:val="center"/>
              <w:rPr>
                <w:color w:val="000000"/>
                <w:sz w:val="20"/>
                <w:szCs w:val="20"/>
              </w:rPr>
            </w:pPr>
            <w:r w:rsidRPr="005B4C60">
              <w:rPr>
                <w:color w:val="000000"/>
                <w:sz w:val="20"/>
                <w:szCs w:val="20"/>
              </w:rPr>
              <w:t>5 000,00</w:t>
            </w:r>
          </w:p>
        </w:tc>
        <w:tc>
          <w:tcPr>
            <w:tcW w:w="1876" w:type="pct"/>
            <w:tcBorders>
              <w:top w:val="nil"/>
              <w:left w:val="nil"/>
              <w:bottom w:val="single" w:sz="4" w:space="0" w:color="auto"/>
              <w:right w:val="single" w:sz="4" w:space="0" w:color="auto"/>
            </w:tcBorders>
            <w:shd w:val="clear" w:color="auto" w:fill="auto"/>
            <w:vAlign w:val="center"/>
            <w:hideMark/>
          </w:tcPr>
          <w:p w14:paraId="512EE662" w14:textId="77777777" w:rsidR="005B4C60" w:rsidRPr="005B4C60" w:rsidRDefault="005B4C60" w:rsidP="005B4C60">
            <w:pPr>
              <w:jc w:val="center"/>
              <w:rPr>
                <w:color w:val="000000"/>
                <w:sz w:val="20"/>
                <w:szCs w:val="20"/>
              </w:rPr>
            </w:pPr>
            <w:r w:rsidRPr="005B4C60">
              <w:rPr>
                <w:color w:val="000000"/>
                <w:sz w:val="20"/>
                <w:szCs w:val="20"/>
              </w:rPr>
              <w:t> </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0F4926F4"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046820F5" w14:textId="77777777" w:rsidR="005B4C60" w:rsidRPr="005B4C60" w:rsidRDefault="005B4C60" w:rsidP="005B4C60">
            <w:pPr>
              <w:jc w:val="center"/>
              <w:rPr>
                <w:color w:val="000000"/>
                <w:sz w:val="20"/>
                <w:szCs w:val="20"/>
              </w:rPr>
            </w:pPr>
            <w:r w:rsidRPr="005B4C60">
              <w:rPr>
                <w:color w:val="000000"/>
                <w:sz w:val="20"/>
                <w:szCs w:val="20"/>
              </w:rPr>
              <w:t>5 000,00</w:t>
            </w:r>
          </w:p>
        </w:tc>
      </w:tr>
      <w:tr w:rsidR="005B4C60" w:rsidRPr="005B4C60" w14:paraId="3F30AAA4" w14:textId="77777777" w:rsidTr="005B4C60">
        <w:trPr>
          <w:trHeight w:val="70"/>
        </w:trPr>
        <w:tc>
          <w:tcPr>
            <w:tcW w:w="13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C2D2C9" w14:textId="77777777" w:rsidR="005B4C60" w:rsidRPr="005B4C60" w:rsidRDefault="005B4C60" w:rsidP="005B4C60">
            <w:pPr>
              <w:jc w:val="center"/>
              <w:rPr>
                <w:b/>
                <w:bCs/>
                <w:i/>
                <w:iCs/>
                <w:color w:val="000000"/>
                <w:sz w:val="20"/>
                <w:szCs w:val="20"/>
              </w:rPr>
            </w:pPr>
            <w:r w:rsidRPr="005B4C60">
              <w:rPr>
                <w:b/>
                <w:bCs/>
                <w:i/>
                <w:iCs/>
                <w:color w:val="000000"/>
                <w:sz w:val="20"/>
                <w:szCs w:val="20"/>
              </w:rPr>
              <w:t>Итого капитальный ремонт собственными силами ТЭЦ</w:t>
            </w:r>
          </w:p>
        </w:tc>
        <w:tc>
          <w:tcPr>
            <w:tcW w:w="529" w:type="pct"/>
            <w:tcBorders>
              <w:top w:val="nil"/>
              <w:left w:val="nil"/>
              <w:bottom w:val="single" w:sz="4" w:space="0" w:color="auto"/>
              <w:right w:val="single" w:sz="4" w:space="0" w:color="auto"/>
            </w:tcBorders>
            <w:shd w:val="clear" w:color="auto" w:fill="auto"/>
            <w:vAlign w:val="center"/>
            <w:hideMark/>
          </w:tcPr>
          <w:p w14:paraId="1E1D0E56" w14:textId="77777777" w:rsidR="005B4C60" w:rsidRPr="005B4C60" w:rsidRDefault="005B4C60" w:rsidP="005B4C60">
            <w:pPr>
              <w:jc w:val="center"/>
              <w:rPr>
                <w:b/>
                <w:bCs/>
                <w:i/>
                <w:iCs/>
                <w:color w:val="000000"/>
                <w:sz w:val="20"/>
                <w:szCs w:val="20"/>
              </w:rPr>
            </w:pPr>
            <w:r w:rsidRPr="005B4C60">
              <w:rPr>
                <w:b/>
                <w:bCs/>
                <w:i/>
                <w:iCs/>
                <w:color w:val="000000"/>
                <w:sz w:val="20"/>
                <w:szCs w:val="20"/>
              </w:rPr>
              <w:t>32 526,84</w:t>
            </w:r>
          </w:p>
        </w:tc>
        <w:tc>
          <w:tcPr>
            <w:tcW w:w="1876" w:type="pct"/>
            <w:tcBorders>
              <w:top w:val="nil"/>
              <w:left w:val="nil"/>
              <w:bottom w:val="single" w:sz="4" w:space="0" w:color="auto"/>
              <w:right w:val="single" w:sz="4" w:space="0" w:color="auto"/>
            </w:tcBorders>
            <w:shd w:val="clear" w:color="auto" w:fill="auto"/>
            <w:vAlign w:val="center"/>
            <w:hideMark/>
          </w:tcPr>
          <w:p w14:paraId="5BBBBE40"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4C7E8241"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2C57CBC2" w14:textId="77777777" w:rsidR="005B4C60" w:rsidRPr="005B4C60" w:rsidRDefault="005B4C60" w:rsidP="005B4C60">
            <w:pPr>
              <w:jc w:val="center"/>
              <w:rPr>
                <w:b/>
                <w:bCs/>
                <w:i/>
                <w:iCs/>
                <w:color w:val="000000"/>
                <w:sz w:val="20"/>
                <w:szCs w:val="20"/>
              </w:rPr>
            </w:pPr>
            <w:r w:rsidRPr="005B4C60">
              <w:rPr>
                <w:b/>
                <w:bCs/>
                <w:i/>
                <w:iCs/>
                <w:color w:val="000000"/>
                <w:sz w:val="20"/>
                <w:szCs w:val="20"/>
              </w:rPr>
              <w:t>21 542,10</w:t>
            </w:r>
          </w:p>
        </w:tc>
      </w:tr>
      <w:tr w:rsidR="005B4C60" w:rsidRPr="005B4C60" w14:paraId="677B2374" w14:textId="77777777" w:rsidTr="005B4C60">
        <w:trPr>
          <w:trHeight w:val="70"/>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490F3543" w14:textId="77777777" w:rsidR="005B4C60" w:rsidRPr="005B4C60" w:rsidRDefault="005B4C60" w:rsidP="005B4C60">
            <w:pPr>
              <w:jc w:val="center"/>
              <w:rPr>
                <w:b/>
                <w:color w:val="000000"/>
                <w:sz w:val="20"/>
                <w:szCs w:val="20"/>
              </w:rPr>
            </w:pPr>
            <w:r w:rsidRPr="005B4C60">
              <w:rPr>
                <w:b/>
                <w:color w:val="000000"/>
                <w:sz w:val="20"/>
                <w:szCs w:val="20"/>
              </w:rPr>
              <w:t>Капитальный ремонт подразделениями завода</w:t>
            </w:r>
          </w:p>
        </w:tc>
      </w:tr>
      <w:tr w:rsidR="005B4C60" w:rsidRPr="005B4C60" w14:paraId="1B5C91B0"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A0C0A5B" w14:textId="77777777" w:rsidR="005B4C60" w:rsidRPr="005B4C60" w:rsidRDefault="005B4C60" w:rsidP="005B4C60">
            <w:pPr>
              <w:jc w:val="center"/>
              <w:rPr>
                <w:color w:val="000000"/>
                <w:sz w:val="20"/>
                <w:szCs w:val="20"/>
              </w:rPr>
            </w:pPr>
            <w:r w:rsidRPr="005B4C60">
              <w:rPr>
                <w:color w:val="000000"/>
                <w:sz w:val="20"/>
                <w:szCs w:val="20"/>
              </w:rPr>
              <w:t>64</w:t>
            </w:r>
          </w:p>
        </w:tc>
        <w:tc>
          <w:tcPr>
            <w:tcW w:w="1134" w:type="pct"/>
            <w:tcBorders>
              <w:top w:val="nil"/>
              <w:left w:val="nil"/>
              <w:bottom w:val="single" w:sz="4" w:space="0" w:color="auto"/>
              <w:right w:val="single" w:sz="4" w:space="0" w:color="auto"/>
            </w:tcBorders>
            <w:shd w:val="clear" w:color="auto" w:fill="auto"/>
            <w:vAlign w:val="center"/>
            <w:hideMark/>
          </w:tcPr>
          <w:p w14:paraId="3AF63082" w14:textId="77777777" w:rsidR="005B4C60" w:rsidRPr="005B4C60" w:rsidRDefault="005B4C60" w:rsidP="005B4C60">
            <w:pPr>
              <w:rPr>
                <w:color w:val="000000"/>
                <w:sz w:val="20"/>
                <w:szCs w:val="20"/>
              </w:rPr>
            </w:pPr>
            <w:r w:rsidRPr="005B4C60">
              <w:rPr>
                <w:color w:val="000000"/>
                <w:sz w:val="20"/>
                <w:szCs w:val="20"/>
              </w:rPr>
              <w:t>Изготовление накладного вибратора</w:t>
            </w:r>
          </w:p>
        </w:tc>
        <w:tc>
          <w:tcPr>
            <w:tcW w:w="529" w:type="pct"/>
            <w:tcBorders>
              <w:top w:val="nil"/>
              <w:left w:val="nil"/>
              <w:bottom w:val="single" w:sz="4" w:space="0" w:color="auto"/>
              <w:right w:val="single" w:sz="4" w:space="0" w:color="auto"/>
            </w:tcBorders>
            <w:shd w:val="clear" w:color="auto" w:fill="auto"/>
            <w:vAlign w:val="center"/>
            <w:hideMark/>
          </w:tcPr>
          <w:p w14:paraId="11AFB0FD" w14:textId="77777777" w:rsidR="005B4C60" w:rsidRPr="005B4C60" w:rsidRDefault="005B4C60" w:rsidP="005B4C60">
            <w:pPr>
              <w:jc w:val="center"/>
              <w:rPr>
                <w:color w:val="000000"/>
                <w:sz w:val="20"/>
                <w:szCs w:val="20"/>
              </w:rPr>
            </w:pPr>
            <w:r w:rsidRPr="005B4C60">
              <w:rPr>
                <w:color w:val="000000"/>
                <w:sz w:val="20"/>
                <w:szCs w:val="20"/>
              </w:rPr>
              <w:t>1 000,00</w:t>
            </w:r>
          </w:p>
        </w:tc>
        <w:tc>
          <w:tcPr>
            <w:tcW w:w="1876" w:type="pct"/>
            <w:tcBorders>
              <w:top w:val="nil"/>
              <w:left w:val="nil"/>
              <w:bottom w:val="single" w:sz="4" w:space="0" w:color="auto"/>
              <w:right w:val="single" w:sz="4" w:space="0" w:color="auto"/>
            </w:tcBorders>
            <w:shd w:val="clear" w:color="auto" w:fill="auto"/>
            <w:vAlign w:val="center"/>
            <w:hideMark/>
          </w:tcPr>
          <w:p w14:paraId="1C259182" w14:textId="77777777" w:rsidR="005B4C60" w:rsidRPr="005B4C60" w:rsidRDefault="005B4C60" w:rsidP="005B4C60">
            <w:pPr>
              <w:jc w:val="center"/>
              <w:rPr>
                <w:color w:val="000000"/>
                <w:sz w:val="20"/>
                <w:szCs w:val="20"/>
              </w:rPr>
            </w:pPr>
            <w:r w:rsidRPr="005B4C60">
              <w:rPr>
                <w:color w:val="000000"/>
                <w:sz w:val="20"/>
                <w:szCs w:val="20"/>
              </w:rPr>
              <w:t>акт осмотра от 27.06.2019, акт о выявленных дефектах от 26.06.2019 </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684BF986"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45B06697"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31152086"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94DD6D1" w14:textId="77777777" w:rsidR="005B4C60" w:rsidRPr="005B4C60" w:rsidRDefault="005B4C60" w:rsidP="005B4C60">
            <w:pPr>
              <w:jc w:val="center"/>
              <w:rPr>
                <w:color w:val="000000"/>
                <w:sz w:val="20"/>
                <w:szCs w:val="20"/>
              </w:rPr>
            </w:pPr>
            <w:r w:rsidRPr="005B4C60">
              <w:rPr>
                <w:color w:val="000000"/>
                <w:sz w:val="20"/>
                <w:szCs w:val="20"/>
              </w:rPr>
              <w:t>65</w:t>
            </w:r>
          </w:p>
        </w:tc>
        <w:tc>
          <w:tcPr>
            <w:tcW w:w="1134" w:type="pct"/>
            <w:tcBorders>
              <w:top w:val="nil"/>
              <w:left w:val="nil"/>
              <w:bottom w:val="single" w:sz="4" w:space="0" w:color="auto"/>
              <w:right w:val="single" w:sz="4" w:space="0" w:color="auto"/>
            </w:tcBorders>
            <w:shd w:val="clear" w:color="auto" w:fill="auto"/>
            <w:vAlign w:val="center"/>
            <w:hideMark/>
          </w:tcPr>
          <w:p w14:paraId="4A36ED83" w14:textId="77777777" w:rsidR="005B4C60" w:rsidRPr="005B4C60" w:rsidRDefault="005B4C60" w:rsidP="005B4C60">
            <w:pPr>
              <w:rPr>
                <w:color w:val="000000"/>
                <w:sz w:val="20"/>
                <w:szCs w:val="20"/>
              </w:rPr>
            </w:pPr>
            <w:r w:rsidRPr="005B4C60">
              <w:rPr>
                <w:color w:val="000000"/>
                <w:sz w:val="20"/>
                <w:szCs w:val="20"/>
              </w:rPr>
              <w:t>Ремонт машины по обработке ж/д вагонов инв. №38204</w:t>
            </w:r>
          </w:p>
        </w:tc>
        <w:tc>
          <w:tcPr>
            <w:tcW w:w="529" w:type="pct"/>
            <w:tcBorders>
              <w:top w:val="nil"/>
              <w:left w:val="nil"/>
              <w:bottom w:val="single" w:sz="4" w:space="0" w:color="auto"/>
              <w:right w:val="single" w:sz="4" w:space="0" w:color="auto"/>
            </w:tcBorders>
            <w:shd w:val="clear" w:color="auto" w:fill="auto"/>
            <w:vAlign w:val="center"/>
            <w:hideMark/>
          </w:tcPr>
          <w:p w14:paraId="38428F69" w14:textId="77777777" w:rsidR="005B4C60" w:rsidRPr="005B4C60" w:rsidRDefault="005B4C60" w:rsidP="005B4C60">
            <w:pPr>
              <w:jc w:val="center"/>
              <w:rPr>
                <w:color w:val="000000"/>
                <w:sz w:val="20"/>
                <w:szCs w:val="20"/>
              </w:rPr>
            </w:pPr>
            <w:r w:rsidRPr="005B4C60">
              <w:rPr>
                <w:color w:val="000000"/>
                <w:sz w:val="20"/>
                <w:szCs w:val="20"/>
              </w:rPr>
              <w:t>730,54</w:t>
            </w:r>
          </w:p>
        </w:tc>
        <w:tc>
          <w:tcPr>
            <w:tcW w:w="1876" w:type="pct"/>
            <w:tcBorders>
              <w:top w:val="nil"/>
              <w:left w:val="nil"/>
              <w:bottom w:val="single" w:sz="4" w:space="0" w:color="auto"/>
              <w:right w:val="single" w:sz="4" w:space="0" w:color="auto"/>
            </w:tcBorders>
            <w:shd w:val="clear" w:color="auto" w:fill="auto"/>
            <w:vAlign w:val="center"/>
            <w:hideMark/>
          </w:tcPr>
          <w:p w14:paraId="6C847A4C" w14:textId="77777777" w:rsidR="005B4C60" w:rsidRPr="005B4C60" w:rsidRDefault="005B4C60" w:rsidP="005B4C60">
            <w:pPr>
              <w:jc w:val="center"/>
              <w:rPr>
                <w:color w:val="000000"/>
                <w:sz w:val="20"/>
                <w:szCs w:val="20"/>
              </w:rPr>
            </w:pPr>
            <w:r w:rsidRPr="005B4C60">
              <w:rPr>
                <w:color w:val="000000"/>
                <w:sz w:val="20"/>
                <w:szCs w:val="20"/>
              </w:rPr>
              <w:t>смета №19.032, дефектная ведомость от 20.05.2019, акт неисправности (поломки) оборудования от 15.05.2019, акт осмотра от 27.06.2019, акт о выявленных дефектах от 27.06.2019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31549691" w14:textId="77777777" w:rsidR="005B4C60" w:rsidRPr="005B4C60" w:rsidRDefault="005B4C60" w:rsidP="005B4C60">
            <w:pPr>
              <w:jc w:val="center"/>
              <w:rPr>
                <w:color w:val="000000"/>
                <w:sz w:val="20"/>
                <w:szCs w:val="20"/>
              </w:rPr>
            </w:pPr>
            <w:r w:rsidRPr="005B4C60">
              <w:rPr>
                <w:color w:val="000000"/>
                <w:sz w:val="20"/>
                <w:szCs w:val="20"/>
              </w:rPr>
              <w:t>Снижена стоимость, согласно данным сметного расчета </w:t>
            </w:r>
          </w:p>
        </w:tc>
        <w:tc>
          <w:tcPr>
            <w:tcW w:w="539" w:type="pct"/>
            <w:tcBorders>
              <w:top w:val="nil"/>
              <w:left w:val="nil"/>
              <w:bottom w:val="single" w:sz="4" w:space="0" w:color="auto"/>
              <w:right w:val="single" w:sz="4" w:space="0" w:color="auto"/>
            </w:tcBorders>
            <w:shd w:val="clear" w:color="auto" w:fill="auto"/>
            <w:vAlign w:val="center"/>
            <w:hideMark/>
          </w:tcPr>
          <w:p w14:paraId="15211451" w14:textId="77777777" w:rsidR="005B4C60" w:rsidRPr="005B4C60" w:rsidRDefault="005B4C60" w:rsidP="005B4C60">
            <w:pPr>
              <w:jc w:val="center"/>
              <w:rPr>
                <w:color w:val="000000"/>
                <w:sz w:val="20"/>
                <w:szCs w:val="20"/>
              </w:rPr>
            </w:pPr>
            <w:r w:rsidRPr="005B4C60">
              <w:rPr>
                <w:color w:val="000000"/>
                <w:sz w:val="20"/>
                <w:szCs w:val="20"/>
              </w:rPr>
              <w:t>146,11</w:t>
            </w:r>
          </w:p>
        </w:tc>
      </w:tr>
      <w:tr w:rsidR="005B4C60" w:rsidRPr="005B4C60" w14:paraId="54105496"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D77E5" w14:textId="77777777" w:rsidR="005B4C60" w:rsidRPr="005B4C60" w:rsidRDefault="005B4C60" w:rsidP="005B4C60">
            <w:pPr>
              <w:jc w:val="center"/>
              <w:rPr>
                <w:color w:val="000000"/>
                <w:sz w:val="20"/>
                <w:szCs w:val="20"/>
              </w:rPr>
            </w:pPr>
            <w:r w:rsidRPr="005B4C60">
              <w:rPr>
                <w:color w:val="000000"/>
                <w:sz w:val="20"/>
                <w:szCs w:val="20"/>
              </w:rPr>
              <w:t>66</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D3D0B" w14:textId="77777777" w:rsidR="005B4C60" w:rsidRPr="005B4C60" w:rsidRDefault="005B4C60" w:rsidP="005B4C60">
            <w:pPr>
              <w:rPr>
                <w:color w:val="000000"/>
                <w:sz w:val="20"/>
                <w:szCs w:val="20"/>
              </w:rPr>
            </w:pPr>
            <w:r w:rsidRPr="005B4C60">
              <w:rPr>
                <w:color w:val="000000"/>
                <w:sz w:val="20"/>
                <w:szCs w:val="20"/>
              </w:rPr>
              <w:t>Капитальный ремонт бетонных полов перекрытия завалочных бункеров котла №5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BB952" w14:textId="77777777" w:rsidR="005B4C60" w:rsidRPr="005B4C60" w:rsidRDefault="005B4C60" w:rsidP="005B4C60">
            <w:pPr>
              <w:jc w:val="center"/>
              <w:rPr>
                <w:color w:val="000000"/>
                <w:sz w:val="20"/>
                <w:szCs w:val="20"/>
              </w:rPr>
            </w:pPr>
            <w:r w:rsidRPr="005B4C60">
              <w:rPr>
                <w:color w:val="000000"/>
                <w:sz w:val="20"/>
                <w:szCs w:val="20"/>
              </w:rPr>
              <w:t>1 146,98</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14EF7" w14:textId="77777777" w:rsidR="005B4C60" w:rsidRPr="005B4C60" w:rsidRDefault="005B4C60" w:rsidP="005B4C60">
            <w:pPr>
              <w:jc w:val="center"/>
              <w:rPr>
                <w:color w:val="000000"/>
                <w:sz w:val="20"/>
                <w:szCs w:val="20"/>
              </w:rPr>
            </w:pPr>
            <w:r w:rsidRPr="005B4C60">
              <w:rPr>
                <w:color w:val="000000"/>
                <w:sz w:val="20"/>
                <w:szCs w:val="20"/>
              </w:rPr>
              <w:t>смета №19.033, дефектная ведомость от 16.05.2019, акт осмотра бетонных полов от 13.05.2019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F1AD7" w14:textId="77777777" w:rsidR="005B4C60" w:rsidRPr="005B4C60" w:rsidRDefault="005B4C60" w:rsidP="005B4C60">
            <w:pPr>
              <w:jc w:val="center"/>
              <w:rPr>
                <w:color w:val="000000"/>
                <w:sz w:val="20"/>
                <w:szCs w:val="20"/>
              </w:rPr>
            </w:pPr>
            <w:r w:rsidRPr="005B4C60">
              <w:rPr>
                <w:color w:val="000000"/>
                <w:sz w:val="20"/>
                <w:szCs w:val="20"/>
              </w:rPr>
              <w:t>дефектная ведомость и акт осмотра не содержат значение объема повреждений бетонных полов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5A464" w14:textId="77777777" w:rsidR="005B4C60" w:rsidRPr="005B4C60" w:rsidRDefault="005B4C60" w:rsidP="005B4C60">
            <w:pPr>
              <w:jc w:val="center"/>
              <w:rPr>
                <w:color w:val="000000"/>
                <w:sz w:val="20"/>
                <w:szCs w:val="20"/>
              </w:rPr>
            </w:pPr>
            <w:r w:rsidRPr="005B4C60">
              <w:rPr>
                <w:color w:val="000000"/>
                <w:sz w:val="20"/>
                <w:szCs w:val="20"/>
              </w:rPr>
              <w:t>0,00</w:t>
            </w:r>
          </w:p>
        </w:tc>
      </w:tr>
      <w:tr w:rsidR="005B4C60" w:rsidRPr="005B4C60" w14:paraId="56E99E14"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9EA8B" w14:textId="77777777" w:rsidR="005B4C60" w:rsidRPr="005B4C60" w:rsidRDefault="005B4C60" w:rsidP="005B4C60">
            <w:pPr>
              <w:jc w:val="center"/>
              <w:rPr>
                <w:color w:val="000000"/>
                <w:sz w:val="20"/>
                <w:szCs w:val="20"/>
              </w:rPr>
            </w:pPr>
            <w:r w:rsidRPr="005B4C60">
              <w:rPr>
                <w:color w:val="000000"/>
                <w:sz w:val="20"/>
                <w:szCs w:val="20"/>
              </w:rPr>
              <w:t>67</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2F7871F" w14:textId="77777777" w:rsidR="005B4C60" w:rsidRPr="005B4C60" w:rsidRDefault="005B4C60" w:rsidP="005B4C60">
            <w:pPr>
              <w:rPr>
                <w:color w:val="000000"/>
                <w:sz w:val="20"/>
                <w:szCs w:val="20"/>
              </w:rPr>
            </w:pPr>
            <w:r w:rsidRPr="005B4C60">
              <w:rPr>
                <w:color w:val="000000"/>
                <w:sz w:val="20"/>
                <w:szCs w:val="20"/>
              </w:rPr>
              <w:t>Ремонт отмостки главного корпуса ТЭЦ инв. №1036</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1D07AC0C" w14:textId="77777777" w:rsidR="005B4C60" w:rsidRPr="005B4C60" w:rsidRDefault="005B4C60" w:rsidP="005B4C60">
            <w:pPr>
              <w:jc w:val="center"/>
              <w:rPr>
                <w:color w:val="000000"/>
                <w:sz w:val="20"/>
                <w:szCs w:val="20"/>
              </w:rPr>
            </w:pPr>
            <w:r w:rsidRPr="005B4C60">
              <w:rPr>
                <w:color w:val="000000"/>
                <w:sz w:val="20"/>
                <w:szCs w:val="20"/>
              </w:rPr>
              <w:t>1 545,46</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4A5FFE88" w14:textId="77777777" w:rsidR="005B4C60" w:rsidRPr="005B4C60" w:rsidRDefault="005B4C60" w:rsidP="005B4C60">
            <w:pPr>
              <w:jc w:val="center"/>
              <w:rPr>
                <w:color w:val="000000"/>
                <w:sz w:val="20"/>
                <w:szCs w:val="20"/>
              </w:rPr>
            </w:pPr>
            <w:r w:rsidRPr="005B4C60">
              <w:rPr>
                <w:color w:val="000000"/>
                <w:sz w:val="20"/>
                <w:szCs w:val="20"/>
              </w:rPr>
              <w:t>смета №19.034, дефектная ведомость от 16.05.2019, заключение ЭПБ № 0251-ЗС-2014   2014 года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48DC2"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CAF29F6" w14:textId="77777777" w:rsidR="005B4C60" w:rsidRPr="005B4C60" w:rsidRDefault="005B4C60" w:rsidP="005B4C60">
            <w:pPr>
              <w:jc w:val="center"/>
              <w:rPr>
                <w:color w:val="000000"/>
                <w:sz w:val="20"/>
                <w:szCs w:val="20"/>
              </w:rPr>
            </w:pPr>
            <w:r w:rsidRPr="005B4C60">
              <w:rPr>
                <w:color w:val="000000"/>
                <w:sz w:val="20"/>
                <w:szCs w:val="20"/>
              </w:rPr>
              <w:t>1 236,37</w:t>
            </w:r>
          </w:p>
        </w:tc>
      </w:tr>
      <w:tr w:rsidR="005B4C60" w:rsidRPr="005B4C60" w14:paraId="7E563BD4" w14:textId="77777777" w:rsidTr="005B4C60">
        <w:trPr>
          <w:trHeight w:val="274"/>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24BB1" w14:textId="77777777" w:rsidR="005B4C60" w:rsidRPr="005B4C60" w:rsidRDefault="005B4C60" w:rsidP="005B4C60">
            <w:pPr>
              <w:jc w:val="center"/>
              <w:rPr>
                <w:color w:val="000000"/>
                <w:sz w:val="20"/>
                <w:szCs w:val="20"/>
              </w:rPr>
            </w:pPr>
            <w:r w:rsidRPr="005B4C60">
              <w:rPr>
                <w:color w:val="000000"/>
                <w:sz w:val="20"/>
                <w:szCs w:val="20"/>
              </w:rPr>
              <w:t>68</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EAAC0" w14:textId="77777777" w:rsidR="005B4C60" w:rsidRPr="005B4C60" w:rsidRDefault="005B4C60" w:rsidP="005B4C60">
            <w:pPr>
              <w:rPr>
                <w:color w:val="000000"/>
                <w:sz w:val="20"/>
                <w:szCs w:val="20"/>
              </w:rPr>
            </w:pPr>
            <w:r w:rsidRPr="005B4C60">
              <w:rPr>
                <w:color w:val="000000"/>
                <w:sz w:val="20"/>
                <w:szCs w:val="20"/>
              </w:rPr>
              <w:t>Ремонт здания для хранения реагентов (кислотно-щелочное хозяйство) ТЭЦ инв. №1286</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985B5" w14:textId="77777777" w:rsidR="005B4C60" w:rsidRPr="005B4C60" w:rsidRDefault="005B4C60" w:rsidP="005B4C60">
            <w:pPr>
              <w:jc w:val="center"/>
              <w:rPr>
                <w:color w:val="000000"/>
                <w:sz w:val="20"/>
                <w:szCs w:val="20"/>
              </w:rPr>
            </w:pPr>
            <w:r w:rsidRPr="005B4C60">
              <w:rPr>
                <w:color w:val="000000"/>
                <w:sz w:val="20"/>
                <w:szCs w:val="20"/>
              </w:rPr>
              <w:t>176,90</w:t>
            </w:r>
          </w:p>
        </w:tc>
        <w:tc>
          <w:tcPr>
            <w:tcW w:w="18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B3131" w14:textId="77777777" w:rsidR="005B4C60" w:rsidRPr="005B4C60" w:rsidRDefault="005B4C60" w:rsidP="005B4C60">
            <w:pPr>
              <w:jc w:val="center"/>
              <w:rPr>
                <w:color w:val="000000"/>
                <w:sz w:val="20"/>
                <w:szCs w:val="20"/>
              </w:rPr>
            </w:pPr>
            <w:r w:rsidRPr="005B4C60">
              <w:rPr>
                <w:color w:val="000000"/>
                <w:sz w:val="20"/>
                <w:szCs w:val="20"/>
              </w:rPr>
              <w:t>смета №19.035, дефектная ведомость от 16.05.2019, акт осмотра от 13.05.2019, заключение ЭПБ № 1948-6-ЗЭ   2015 года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B06BC"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E1D48" w14:textId="77777777" w:rsidR="005B4C60" w:rsidRPr="005B4C60" w:rsidRDefault="005B4C60" w:rsidP="005B4C60">
            <w:pPr>
              <w:jc w:val="center"/>
              <w:rPr>
                <w:color w:val="000000"/>
                <w:sz w:val="20"/>
                <w:szCs w:val="20"/>
              </w:rPr>
            </w:pPr>
            <w:r w:rsidRPr="005B4C60">
              <w:rPr>
                <w:color w:val="000000"/>
                <w:sz w:val="20"/>
                <w:szCs w:val="20"/>
              </w:rPr>
              <w:t>141,52</w:t>
            </w:r>
          </w:p>
        </w:tc>
      </w:tr>
      <w:tr w:rsidR="005B4C60" w:rsidRPr="005B4C60" w14:paraId="3A1CEE94" w14:textId="77777777" w:rsidTr="005B4C60">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22AB4" w14:textId="77777777" w:rsidR="005B4C60" w:rsidRPr="005B4C60" w:rsidRDefault="005B4C60" w:rsidP="005B4C60">
            <w:pPr>
              <w:jc w:val="center"/>
              <w:rPr>
                <w:color w:val="000000"/>
                <w:sz w:val="20"/>
                <w:szCs w:val="20"/>
              </w:rPr>
            </w:pPr>
            <w:r w:rsidRPr="005B4C60">
              <w:rPr>
                <w:color w:val="000000"/>
                <w:sz w:val="20"/>
                <w:szCs w:val="20"/>
              </w:rPr>
              <w:lastRenderedPageBreak/>
              <w:t>69</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7E6D0A70" w14:textId="77777777" w:rsidR="005B4C60" w:rsidRPr="005B4C60" w:rsidRDefault="005B4C60" w:rsidP="005B4C60">
            <w:pPr>
              <w:rPr>
                <w:color w:val="000000"/>
                <w:sz w:val="20"/>
                <w:szCs w:val="20"/>
              </w:rPr>
            </w:pPr>
            <w:r w:rsidRPr="005B4C60">
              <w:rPr>
                <w:color w:val="000000"/>
                <w:sz w:val="20"/>
                <w:szCs w:val="20"/>
              </w:rPr>
              <w:t>Ремонт кровли узла пересыпки 12-го конвейера ТЭЦ инв. №1502</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38365CBB" w14:textId="77777777" w:rsidR="005B4C60" w:rsidRPr="005B4C60" w:rsidRDefault="005B4C60" w:rsidP="005B4C60">
            <w:pPr>
              <w:jc w:val="center"/>
              <w:rPr>
                <w:color w:val="000000"/>
                <w:sz w:val="20"/>
                <w:szCs w:val="20"/>
              </w:rPr>
            </w:pPr>
            <w:r w:rsidRPr="005B4C60">
              <w:rPr>
                <w:color w:val="000000"/>
                <w:sz w:val="20"/>
                <w:szCs w:val="20"/>
              </w:rPr>
              <w:t>973,70</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18903718" w14:textId="77777777" w:rsidR="005B4C60" w:rsidRPr="005B4C60" w:rsidRDefault="005B4C60" w:rsidP="005B4C60">
            <w:pPr>
              <w:jc w:val="center"/>
              <w:rPr>
                <w:color w:val="000000"/>
                <w:sz w:val="20"/>
                <w:szCs w:val="20"/>
              </w:rPr>
            </w:pPr>
            <w:r w:rsidRPr="005B4C60">
              <w:rPr>
                <w:color w:val="000000"/>
                <w:sz w:val="20"/>
                <w:szCs w:val="20"/>
              </w:rPr>
              <w:t>смета №19.036, дефектная ведомость от 16.05.2019, акт осмотра от 13.05.2019, заключение ЭПБ № 1755-3-ЗЭ    2015 года</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E604B"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9E10F83" w14:textId="77777777" w:rsidR="005B4C60" w:rsidRPr="005B4C60" w:rsidRDefault="005B4C60" w:rsidP="005B4C60">
            <w:pPr>
              <w:jc w:val="center"/>
              <w:rPr>
                <w:color w:val="000000"/>
                <w:sz w:val="20"/>
                <w:szCs w:val="20"/>
              </w:rPr>
            </w:pPr>
            <w:r w:rsidRPr="005B4C60">
              <w:rPr>
                <w:color w:val="000000"/>
                <w:sz w:val="20"/>
                <w:szCs w:val="20"/>
              </w:rPr>
              <w:t>778,96</w:t>
            </w:r>
          </w:p>
        </w:tc>
      </w:tr>
      <w:tr w:rsidR="005B4C60" w:rsidRPr="005B4C60" w14:paraId="6B8736AC"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02F98361" w14:textId="77777777" w:rsidR="005B4C60" w:rsidRPr="005B4C60" w:rsidRDefault="005B4C60" w:rsidP="005B4C60">
            <w:pPr>
              <w:jc w:val="center"/>
              <w:rPr>
                <w:color w:val="000000"/>
                <w:sz w:val="20"/>
                <w:szCs w:val="20"/>
              </w:rPr>
            </w:pPr>
            <w:r w:rsidRPr="005B4C60">
              <w:rPr>
                <w:color w:val="000000"/>
                <w:sz w:val="20"/>
                <w:szCs w:val="20"/>
              </w:rPr>
              <w:t>70</w:t>
            </w:r>
          </w:p>
        </w:tc>
        <w:tc>
          <w:tcPr>
            <w:tcW w:w="1134" w:type="pct"/>
            <w:tcBorders>
              <w:top w:val="nil"/>
              <w:left w:val="nil"/>
              <w:bottom w:val="single" w:sz="4" w:space="0" w:color="auto"/>
              <w:right w:val="single" w:sz="4" w:space="0" w:color="auto"/>
            </w:tcBorders>
            <w:shd w:val="clear" w:color="auto" w:fill="auto"/>
            <w:vAlign w:val="center"/>
            <w:hideMark/>
          </w:tcPr>
          <w:p w14:paraId="3931CB06" w14:textId="77777777" w:rsidR="005B4C60" w:rsidRPr="005B4C60" w:rsidRDefault="005B4C60" w:rsidP="005B4C60">
            <w:pPr>
              <w:rPr>
                <w:color w:val="000000"/>
                <w:sz w:val="20"/>
                <w:szCs w:val="20"/>
              </w:rPr>
            </w:pPr>
            <w:r w:rsidRPr="005B4C60">
              <w:rPr>
                <w:color w:val="000000"/>
                <w:sz w:val="20"/>
                <w:szCs w:val="20"/>
              </w:rPr>
              <w:t>Изготовление грейфера V=7,5 м3 (верхний и нижний блок) крана-перегружателя фирмы "Блейхерт" инв. №31446</w:t>
            </w:r>
          </w:p>
        </w:tc>
        <w:tc>
          <w:tcPr>
            <w:tcW w:w="529" w:type="pct"/>
            <w:tcBorders>
              <w:top w:val="nil"/>
              <w:left w:val="nil"/>
              <w:bottom w:val="single" w:sz="4" w:space="0" w:color="auto"/>
              <w:right w:val="single" w:sz="4" w:space="0" w:color="auto"/>
            </w:tcBorders>
            <w:shd w:val="clear" w:color="auto" w:fill="auto"/>
            <w:vAlign w:val="center"/>
            <w:hideMark/>
          </w:tcPr>
          <w:p w14:paraId="46467428" w14:textId="77777777" w:rsidR="005B4C60" w:rsidRPr="005B4C60" w:rsidRDefault="005B4C60" w:rsidP="005B4C60">
            <w:pPr>
              <w:jc w:val="center"/>
              <w:rPr>
                <w:color w:val="000000"/>
                <w:sz w:val="20"/>
                <w:szCs w:val="20"/>
              </w:rPr>
            </w:pPr>
            <w:r w:rsidRPr="005B4C60">
              <w:rPr>
                <w:color w:val="000000"/>
                <w:sz w:val="20"/>
                <w:szCs w:val="20"/>
              </w:rPr>
              <w:t>1 152,77</w:t>
            </w:r>
          </w:p>
        </w:tc>
        <w:tc>
          <w:tcPr>
            <w:tcW w:w="1876" w:type="pct"/>
            <w:tcBorders>
              <w:top w:val="nil"/>
              <w:left w:val="nil"/>
              <w:bottom w:val="single" w:sz="4" w:space="0" w:color="auto"/>
              <w:right w:val="single" w:sz="4" w:space="0" w:color="auto"/>
            </w:tcBorders>
            <w:shd w:val="clear" w:color="auto" w:fill="auto"/>
            <w:vAlign w:val="center"/>
            <w:hideMark/>
          </w:tcPr>
          <w:p w14:paraId="17E2FE3F" w14:textId="77777777" w:rsidR="005B4C60" w:rsidRPr="005B4C60" w:rsidRDefault="005B4C60" w:rsidP="005B4C60">
            <w:pPr>
              <w:jc w:val="center"/>
              <w:rPr>
                <w:color w:val="000000"/>
                <w:sz w:val="20"/>
                <w:szCs w:val="20"/>
              </w:rPr>
            </w:pPr>
            <w:r w:rsidRPr="005B4C60">
              <w:rPr>
                <w:color w:val="000000"/>
                <w:sz w:val="20"/>
                <w:szCs w:val="20"/>
              </w:rPr>
              <w:t>смета №19.037, дефектная ведомость от 16.05.2019, акт осмотра от 27.06.2019, акт о выявленных дефектах от 16.05.2019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A4076F2"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16202DBC" w14:textId="77777777" w:rsidR="005B4C60" w:rsidRPr="005B4C60" w:rsidRDefault="005B4C60" w:rsidP="005B4C60">
            <w:pPr>
              <w:jc w:val="center"/>
              <w:rPr>
                <w:color w:val="000000"/>
                <w:sz w:val="20"/>
                <w:szCs w:val="20"/>
              </w:rPr>
            </w:pPr>
            <w:r w:rsidRPr="005B4C60">
              <w:rPr>
                <w:color w:val="000000"/>
                <w:sz w:val="20"/>
                <w:szCs w:val="20"/>
              </w:rPr>
              <w:t>922,22</w:t>
            </w:r>
          </w:p>
        </w:tc>
      </w:tr>
      <w:tr w:rsidR="005B4C60" w:rsidRPr="005B4C60" w14:paraId="5AA29A00"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3D495939" w14:textId="77777777" w:rsidR="005B4C60" w:rsidRPr="005B4C60" w:rsidRDefault="005B4C60" w:rsidP="005B4C60">
            <w:pPr>
              <w:jc w:val="center"/>
              <w:rPr>
                <w:color w:val="000000"/>
                <w:sz w:val="20"/>
                <w:szCs w:val="20"/>
              </w:rPr>
            </w:pPr>
            <w:r w:rsidRPr="005B4C60">
              <w:rPr>
                <w:color w:val="000000"/>
                <w:sz w:val="20"/>
                <w:szCs w:val="20"/>
              </w:rPr>
              <w:t>71</w:t>
            </w:r>
          </w:p>
        </w:tc>
        <w:tc>
          <w:tcPr>
            <w:tcW w:w="1134" w:type="pct"/>
            <w:tcBorders>
              <w:top w:val="nil"/>
              <w:left w:val="nil"/>
              <w:bottom w:val="single" w:sz="4" w:space="0" w:color="auto"/>
              <w:right w:val="single" w:sz="4" w:space="0" w:color="auto"/>
            </w:tcBorders>
            <w:shd w:val="clear" w:color="auto" w:fill="auto"/>
            <w:vAlign w:val="center"/>
            <w:hideMark/>
          </w:tcPr>
          <w:p w14:paraId="41F0B98C" w14:textId="77777777" w:rsidR="005B4C60" w:rsidRPr="005B4C60" w:rsidRDefault="005B4C60" w:rsidP="005B4C60">
            <w:pPr>
              <w:rPr>
                <w:color w:val="000000"/>
                <w:sz w:val="20"/>
                <w:szCs w:val="20"/>
              </w:rPr>
            </w:pPr>
            <w:r w:rsidRPr="005B4C60">
              <w:rPr>
                <w:color w:val="000000"/>
                <w:sz w:val="20"/>
                <w:szCs w:val="20"/>
              </w:rPr>
              <w:t>Ремонт здания механического цеха ТЭЦ инв. №1040</w:t>
            </w:r>
          </w:p>
        </w:tc>
        <w:tc>
          <w:tcPr>
            <w:tcW w:w="529" w:type="pct"/>
            <w:tcBorders>
              <w:top w:val="nil"/>
              <w:left w:val="nil"/>
              <w:bottom w:val="single" w:sz="4" w:space="0" w:color="auto"/>
              <w:right w:val="single" w:sz="4" w:space="0" w:color="auto"/>
            </w:tcBorders>
            <w:shd w:val="clear" w:color="auto" w:fill="auto"/>
            <w:vAlign w:val="center"/>
            <w:hideMark/>
          </w:tcPr>
          <w:p w14:paraId="4B0B0188" w14:textId="77777777" w:rsidR="005B4C60" w:rsidRPr="005B4C60" w:rsidRDefault="005B4C60" w:rsidP="005B4C60">
            <w:pPr>
              <w:jc w:val="center"/>
              <w:rPr>
                <w:color w:val="000000"/>
                <w:sz w:val="20"/>
                <w:szCs w:val="20"/>
              </w:rPr>
            </w:pPr>
            <w:r w:rsidRPr="005B4C60">
              <w:rPr>
                <w:color w:val="000000"/>
                <w:sz w:val="20"/>
                <w:szCs w:val="20"/>
              </w:rPr>
              <w:t>1 596,52</w:t>
            </w:r>
          </w:p>
        </w:tc>
        <w:tc>
          <w:tcPr>
            <w:tcW w:w="1876" w:type="pct"/>
            <w:tcBorders>
              <w:top w:val="nil"/>
              <w:left w:val="nil"/>
              <w:bottom w:val="single" w:sz="4" w:space="0" w:color="auto"/>
              <w:right w:val="single" w:sz="4" w:space="0" w:color="auto"/>
            </w:tcBorders>
            <w:shd w:val="clear" w:color="auto" w:fill="auto"/>
            <w:vAlign w:val="center"/>
            <w:hideMark/>
          </w:tcPr>
          <w:p w14:paraId="004697CD" w14:textId="77777777" w:rsidR="005B4C60" w:rsidRPr="005B4C60" w:rsidRDefault="005B4C60" w:rsidP="005B4C60">
            <w:pPr>
              <w:jc w:val="center"/>
              <w:rPr>
                <w:color w:val="000000"/>
                <w:sz w:val="20"/>
                <w:szCs w:val="20"/>
              </w:rPr>
            </w:pPr>
            <w:r w:rsidRPr="005B4C60">
              <w:rPr>
                <w:color w:val="000000"/>
                <w:sz w:val="20"/>
                <w:szCs w:val="20"/>
              </w:rPr>
              <w:t>смета №19.038, дефектная ведомость от 16.05.2019, акт осмотра от 13.05.2019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2F3A3B56" w14:textId="77777777" w:rsidR="005B4C60" w:rsidRPr="005B4C60" w:rsidRDefault="005B4C60" w:rsidP="005B4C60">
            <w:pPr>
              <w:jc w:val="center"/>
              <w:rPr>
                <w:color w:val="00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68031DFE" w14:textId="77777777" w:rsidR="005B4C60" w:rsidRPr="005B4C60" w:rsidRDefault="005B4C60" w:rsidP="005B4C60">
            <w:pPr>
              <w:jc w:val="center"/>
              <w:rPr>
                <w:color w:val="000000"/>
                <w:sz w:val="20"/>
                <w:szCs w:val="20"/>
              </w:rPr>
            </w:pPr>
            <w:r w:rsidRPr="005B4C60">
              <w:rPr>
                <w:color w:val="000000"/>
                <w:sz w:val="20"/>
                <w:szCs w:val="20"/>
              </w:rPr>
              <w:t>1 596,52</w:t>
            </w:r>
          </w:p>
        </w:tc>
      </w:tr>
      <w:tr w:rsidR="005B4C60" w:rsidRPr="005B4C60" w14:paraId="3CA3DF1F"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AFACE17" w14:textId="77777777" w:rsidR="005B4C60" w:rsidRPr="005B4C60" w:rsidRDefault="005B4C60" w:rsidP="005B4C60">
            <w:pPr>
              <w:jc w:val="center"/>
              <w:rPr>
                <w:color w:val="000000"/>
                <w:sz w:val="20"/>
                <w:szCs w:val="20"/>
              </w:rPr>
            </w:pPr>
            <w:r w:rsidRPr="005B4C60">
              <w:rPr>
                <w:color w:val="000000"/>
                <w:sz w:val="20"/>
                <w:szCs w:val="20"/>
              </w:rPr>
              <w:t>72</w:t>
            </w:r>
          </w:p>
        </w:tc>
        <w:tc>
          <w:tcPr>
            <w:tcW w:w="1134" w:type="pct"/>
            <w:tcBorders>
              <w:top w:val="nil"/>
              <w:left w:val="nil"/>
              <w:bottom w:val="single" w:sz="4" w:space="0" w:color="auto"/>
              <w:right w:val="single" w:sz="4" w:space="0" w:color="auto"/>
            </w:tcBorders>
            <w:shd w:val="clear" w:color="auto" w:fill="auto"/>
            <w:vAlign w:val="center"/>
            <w:hideMark/>
          </w:tcPr>
          <w:p w14:paraId="72C104E5" w14:textId="77777777" w:rsidR="005B4C60" w:rsidRPr="005B4C60" w:rsidRDefault="005B4C60" w:rsidP="005B4C60">
            <w:pPr>
              <w:rPr>
                <w:color w:val="000000"/>
                <w:sz w:val="20"/>
                <w:szCs w:val="20"/>
              </w:rPr>
            </w:pPr>
            <w:r w:rsidRPr="005B4C60">
              <w:rPr>
                <w:color w:val="000000"/>
                <w:sz w:val="20"/>
                <w:szCs w:val="20"/>
              </w:rPr>
              <w:t>Ремонт стеновых панелей 2-ой очереди ТЭЦ</w:t>
            </w:r>
          </w:p>
        </w:tc>
        <w:tc>
          <w:tcPr>
            <w:tcW w:w="529" w:type="pct"/>
            <w:tcBorders>
              <w:top w:val="nil"/>
              <w:left w:val="nil"/>
              <w:bottom w:val="single" w:sz="4" w:space="0" w:color="auto"/>
              <w:right w:val="single" w:sz="4" w:space="0" w:color="auto"/>
            </w:tcBorders>
            <w:shd w:val="clear" w:color="auto" w:fill="auto"/>
            <w:vAlign w:val="center"/>
            <w:hideMark/>
          </w:tcPr>
          <w:p w14:paraId="71E5BC66" w14:textId="77777777" w:rsidR="005B4C60" w:rsidRPr="005B4C60" w:rsidRDefault="005B4C60" w:rsidP="005B4C60">
            <w:pPr>
              <w:jc w:val="center"/>
              <w:rPr>
                <w:color w:val="000000"/>
                <w:sz w:val="20"/>
                <w:szCs w:val="20"/>
              </w:rPr>
            </w:pPr>
            <w:r w:rsidRPr="005B4C60">
              <w:rPr>
                <w:color w:val="000000"/>
                <w:sz w:val="20"/>
                <w:szCs w:val="20"/>
              </w:rPr>
              <w:t>9 408,69</w:t>
            </w:r>
          </w:p>
        </w:tc>
        <w:tc>
          <w:tcPr>
            <w:tcW w:w="1876" w:type="pct"/>
            <w:tcBorders>
              <w:top w:val="nil"/>
              <w:left w:val="nil"/>
              <w:bottom w:val="single" w:sz="4" w:space="0" w:color="auto"/>
              <w:right w:val="single" w:sz="4" w:space="0" w:color="auto"/>
            </w:tcBorders>
            <w:shd w:val="clear" w:color="auto" w:fill="auto"/>
            <w:vAlign w:val="center"/>
            <w:hideMark/>
          </w:tcPr>
          <w:p w14:paraId="157994F6" w14:textId="77777777" w:rsidR="005B4C60" w:rsidRPr="005B4C60" w:rsidRDefault="005B4C60" w:rsidP="005B4C60">
            <w:pPr>
              <w:jc w:val="center"/>
              <w:rPr>
                <w:color w:val="000000"/>
                <w:sz w:val="20"/>
                <w:szCs w:val="20"/>
              </w:rPr>
            </w:pPr>
            <w:r w:rsidRPr="005B4C60">
              <w:rPr>
                <w:color w:val="000000"/>
                <w:sz w:val="20"/>
                <w:szCs w:val="20"/>
              </w:rPr>
              <w:t>смета №19.039, дефектная ведомость от 16.05.2019, акт осмотра от 13.05.2019, заключение ЭПБ № 0251-ЗС-2014   2014 года</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7454573D"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62A3B000" w14:textId="77777777" w:rsidR="005B4C60" w:rsidRPr="005B4C60" w:rsidRDefault="005B4C60" w:rsidP="005B4C60">
            <w:pPr>
              <w:jc w:val="center"/>
              <w:rPr>
                <w:color w:val="000000"/>
                <w:sz w:val="20"/>
                <w:szCs w:val="20"/>
              </w:rPr>
            </w:pPr>
            <w:r w:rsidRPr="005B4C60">
              <w:rPr>
                <w:color w:val="000000"/>
                <w:sz w:val="20"/>
                <w:szCs w:val="20"/>
              </w:rPr>
              <w:t>7 526,95</w:t>
            </w:r>
          </w:p>
        </w:tc>
      </w:tr>
      <w:tr w:rsidR="005B4C60" w:rsidRPr="005B4C60" w14:paraId="087A12C8"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5B36A0C" w14:textId="77777777" w:rsidR="005B4C60" w:rsidRPr="005B4C60" w:rsidRDefault="005B4C60" w:rsidP="005B4C60">
            <w:pPr>
              <w:jc w:val="center"/>
              <w:rPr>
                <w:color w:val="000000"/>
                <w:sz w:val="20"/>
                <w:szCs w:val="20"/>
              </w:rPr>
            </w:pPr>
            <w:r w:rsidRPr="005B4C60">
              <w:rPr>
                <w:color w:val="000000"/>
                <w:sz w:val="20"/>
                <w:szCs w:val="20"/>
              </w:rPr>
              <w:t>73</w:t>
            </w:r>
          </w:p>
        </w:tc>
        <w:tc>
          <w:tcPr>
            <w:tcW w:w="1134" w:type="pct"/>
            <w:tcBorders>
              <w:top w:val="nil"/>
              <w:left w:val="nil"/>
              <w:bottom w:val="single" w:sz="4" w:space="0" w:color="auto"/>
              <w:right w:val="single" w:sz="4" w:space="0" w:color="auto"/>
            </w:tcBorders>
            <w:shd w:val="clear" w:color="auto" w:fill="auto"/>
            <w:vAlign w:val="center"/>
            <w:hideMark/>
          </w:tcPr>
          <w:p w14:paraId="7EF83AA1" w14:textId="77777777" w:rsidR="005B4C60" w:rsidRPr="005B4C60" w:rsidRDefault="005B4C60" w:rsidP="005B4C60">
            <w:pPr>
              <w:rPr>
                <w:color w:val="000000"/>
                <w:sz w:val="20"/>
                <w:szCs w:val="20"/>
              </w:rPr>
            </w:pPr>
            <w:r w:rsidRPr="005B4C60">
              <w:rPr>
                <w:color w:val="000000"/>
                <w:sz w:val="20"/>
                <w:szCs w:val="20"/>
              </w:rPr>
              <w:t>Антикоррозийная защита м/к осветлителей ХВО инв. №28575</w:t>
            </w:r>
          </w:p>
        </w:tc>
        <w:tc>
          <w:tcPr>
            <w:tcW w:w="529" w:type="pct"/>
            <w:tcBorders>
              <w:top w:val="nil"/>
              <w:left w:val="nil"/>
              <w:bottom w:val="single" w:sz="4" w:space="0" w:color="auto"/>
              <w:right w:val="single" w:sz="4" w:space="0" w:color="auto"/>
            </w:tcBorders>
            <w:shd w:val="clear" w:color="auto" w:fill="auto"/>
            <w:vAlign w:val="center"/>
            <w:hideMark/>
          </w:tcPr>
          <w:p w14:paraId="13EE1E77" w14:textId="77777777" w:rsidR="005B4C60" w:rsidRPr="005B4C60" w:rsidRDefault="005B4C60" w:rsidP="005B4C60">
            <w:pPr>
              <w:jc w:val="center"/>
              <w:rPr>
                <w:color w:val="000000"/>
                <w:sz w:val="20"/>
                <w:szCs w:val="20"/>
              </w:rPr>
            </w:pPr>
            <w:r w:rsidRPr="005B4C60">
              <w:rPr>
                <w:color w:val="000000"/>
                <w:sz w:val="20"/>
                <w:szCs w:val="20"/>
              </w:rPr>
              <w:t>2 799,65</w:t>
            </w:r>
          </w:p>
        </w:tc>
        <w:tc>
          <w:tcPr>
            <w:tcW w:w="1876" w:type="pct"/>
            <w:tcBorders>
              <w:top w:val="nil"/>
              <w:left w:val="nil"/>
              <w:bottom w:val="single" w:sz="4" w:space="0" w:color="auto"/>
              <w:right w:val="single" w:sz="4" w:space="0" w:color="auto"/>
            </w:tcBorders>
            <w:shd w:val="clear" w:color="auto" w:fill="auto"/>
            <w:vAlign w:val="center"/>
            <w:hideMark/>
          </w:tcPr>
          <w:p w14:paraId="311364F7" w14:textId="77777777" w:rsidR="005B4C60" w:rsidRPr="005B4C60" w:rsidRDefault="005B4C60" w:rsidP="005B4C60">
            <w:pPr>
              <w:jc w:val="center"/>
              <w:rPr>
                <w:color w:val="000000"/>
                <w:sz w:val="20"/>
                <w:szCs w:val="20"/>
              </w:rPr>
            </w:pPr>
            <w:r w:rsidRPr="005B4C60">
              <w:rPr>
                <w:color w:val="000000"/>
                <w:sz w:val="20"/>
                <w:szCs w:val="20"/>
              </w:rPr>
              <w:t>смета №19.040, дефектная ведомость от 16.05.2019, акт осмотра от 13.05.2019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5015383D" w14:textId="77777777" w:rsidR="005B4C60" w:rsidRPr="005B4C60" w:rsidRDefault="005B4C60" w:rsidP="005B4C60">
            <w:pPr>
              <w:jc w:val="center"/>
              <w:rPr>
                <w:color w:val="000000"/>
                <w:sz w:val="20"/>
                <w:szCs w:val="20"/>
              </w:rPr>
            </w:pPr>
            <w:r w:rsidRPr="005B4C60">
              <w:rPr>
                <w:color w:val="000000"/>
                <w:sz w:val="20"/>
                <w:szCs w:val="20"/>
              </w:rPr>
              <w:t>Снижена стоимость, согласно данным сметного расчета</w:t>
            </w:r>
          </w:p>
        </w:tc>
        <w:tc>
          <w:tcPr>
            <w:tcW w:w="539" w:type="pct"/>
            <w:tcBorders>
              <w:top w:val="nil"/>
              <w:left w:val="nil"/>
              <w:bottom w:val="single" w:sz="4" w:space="0" w:color="auto"/>
              <w:right w:val="single" w:sz="4" w:space="0" w:color="auto"/>
            </w:tcBorders>
            <w:shd w:val="clear" w:color="auto" w:fill="auto"/>
            <w:vAlign w:val="center"/>
            <w:hideMark/>
          </w:tcPr>
          <w:p w14:paraId="591B5433" w14:textId="77777777" w:rsidR="005B4C60" w:rsidRPr="005B4C60" w:rsidRDefault="005B4C60" w:rsidP="005B4C60">
            <w:pPr>
              <w:jc w:val="center"/>
              <w:rPr>
                <w:color w:val="000000"/>
                <w:sz w:val="20"/>
                <w:szCs w:val="20"/>
              </w:rPr>
            </w:pPr>
            <w:r w:rsidRPr="005B4C60">
              <w:rPr>
                <w:color w:val="000000"/>
                <w:sz w:val="20"/>
                <w:szCs w:val="20"/>
              </w:rPr>
              <w:t>2 142,49</w:t>
            </w:r>
          </w:p>
        </w:tc>
      </w:tr>
      <w:tr w:rsidR="005B4C60" w:rsidRPr="005B4C60" w14:paraId="5C57C9FD"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4E2F257F" w14:textId="77777777" w:rsidR="005B4C60" w:rsidRPr="005B4C60" w:rsidRDefault="005B4C60" w:rsidP="005B4C60">
            <w:pPr>
              <w:jc w:val="center"/>
              <w:rPr>
                <w:color w:val="000000"/>
                <w:sz w:val="20"/>
                <w:szCs w:val="20"/>
              </w:rPr>
            </w:pPr>
            <w:r w:rsidRPr="005B4C60">
              <w:rPr>
                <w:color w:val="000000"/>
                <w:sz w:val="20"/>
                <w:szCs w:val="20"/>
              </w:rPr>
              <w:t>74</w:t>
            </w:r>
          </w:p>
        </w:tc>
        <w:tc>
          <w:tcPr>
            <w:tcW w:w="1134" w:type="pct"/>
            <w:tcBorders>
              <w:top w:val="nil"/>
              <w:left w:val="nil"/>
              <w:bottom w:val="single" w:sz="4" w:space="0" w:color="auto"/>
              <w:right w:val="single" w:sz="4" w:space="0" w:color="auto"/>
            </w:tcBorders>
            <w:shd w:val="clear" w:color="auto" w:fill="auto"/>
            <w:vAlign w:val="center"/>
            <w:hideMark/>
          </w:tcPr>
          <w:p w14:paraId="01BE64BD" w14:textId="77777777" w:rsidR="005B4C60" w:rsidRPr="005B4C60" w:rsidRDefault="005B4C60" w:rsidP="005B4C60">
            <w:pPr>
              <w:rPr>
                <w:color w:val="000000"/>
                <w:sz w:val="20"/>
                <w:szCs w:val="20"/>
              </w:rPr>
            </w:pPr>
            <w:r w:rsidRPr="005B4C60">
              <w:rPr>
                <w:color w:val="000000"/>
                <w:sz w:val="20"/>
                <w:szCs w:val="20"/>
              </w:rPr>
              <w:t>Ремонт строительных конструкций подземной угольной галереи разгруз-сарая инв. №1511</w:t>
            </w:r>
          </w:p>
        </w:tc>
        <w:tc>
          <w:tcPr>
            <w:tcW w:w="529" w:type="pct"/>
            <w:tcBorders>
              <w:top w:val="nil"/>
              <w:left w:val="nil"/>
              <w:bottom w:val="single" w:sz="4" w:space="0" w:color="auto"/>
              <w:right w:val="single" w:sz="4" w:space="0" w:color="auto"/>
            </w:tcBorders>
            <w:shd w:val="clear" w:color="auto" w:fill="auto"/>
            <w:vAlign w:val="center"/>
            <w:hideMark/>
          </w:tcPr>
          <w:p w14:paraId="002B53D9" w14:textId="77777777" w:rsidR="005B4C60" w:rsidRPr="005B4C60" w:rsidRDefault="005B4C60" w:rsidP="005B4C60">
            <w:pPr>
              <w:jc w:val="center"/>
              <w:rPr>
                <w:color w:val="000000"/>
                <w:sz w:val="20"/>
                <w:szCs w:val="20"/>
              </w:rPr>
            </w:pPr>
            <w:r w:rsidRPr="005B4C60">
              <w:rPr>
                <w:color w:val="000000"/>
                <w:sz w:val="20"/>
                <w:szCs w:val="20"/>
              </w:rPr>
              <w:t>2 848,46</w:t>
            </w:r>
          </w:p>
        </w:tc>
        <w:tc>
          <w:tcPr>
            <w:tcW w:w="1876" w:type="pct"/>
            <w:tcBorders>
              <w:top w:val="nil"/>
              <w:left w:val="nil"/>
              <w:bottom w:val="single" w:sz="4" w:space="0" w:color="auto"/>
              <w:right w:val="single" w:sz="4" w:space="0" w:color="auto"/>
            </w:tcBorders>
            <w:shd w:val="clear" w:color="auto" w:fill="auto"/>
            <w:vAlign w:val="center"/>
            <w:hideMark/>
          </w:tcPr>
          <w:p w14:paraId="193C4D41" w14:textId="77777777" w:rsidR="005B4C60" w:rsidRPr="005B4C60" w:rsidRDefault="005B4C60" w:rsidP="005B4C60">
            <w:pPr>
              <w:jc w:val="center"/>
              <w:rPr>
                <w:color w:val="000000"/>
                <w:sz w:val="20"/>
                <w:szCs w:val="20"/>
              </w:rPr>
            </w:pPr>
            <w:r w:rsidRPr="005B4C60">
              <w:rPr>
                <w:color w:val="000000"/>
                <w:sz w:val="20"/>
                <w:szCs w:val="20"/>
              </w:rPr>
              <w:t>смета №19.041, дефектная ведомость от 16.05.2019, акт осмотра от 13.05.2019, заключение ЭПБ № 1948-3-ЗЭ   2015 года</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396C8189"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12B246EE" w14:textId="77777777" w:rsidR="005B4C60" w:rsidRPr="005B4C60" w:rsidRDefault="005B4C60" w:rsidP="005B4C60">
            <w:pPr>
              <w:jc w:val="center"/>
              <w:rPr>
                <w:color w:val="000000"/>
                <w:sz w:val="20"/>
                <w:szCs w:val="20"/>
              </w:rPr>
            </w:pPr>
            <w:r w:rsidRPr="005B4C60">
              <w:rPr>
                <w:color w:val="000000"/>
                <w:sz w:val="20"/>
                <w:szCs w:val="20"/>
              </w:rPr>
              <w:t>2 278,77</w:t>
            </w:r>
          </w:p>
        </w:tc>
      </w:tr>
      <w:tr w:rsidR="005B4C60" w:rsidRPr="005B4C60" w14:paraId="4D7B6818" w14:textId="77777777" w:rsidTr="005B4C60">
        <w:trPr>
          <w:trHeight w:val="7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2EECCB39" w14:textId="77777777" w:rsidR="005B4C60" w:rsidRPr="005B4C60" w:rsidRDefault="005B4C60" w:rsidP="005B4C60">
            <w:pPr>
              <w:jc w:val="center"/>
              <w:rPr>
                <w:color w:val="000000"/>
                <w:sz w:val="20"/>
                <w:szCs w:val="20"/>
              </w:rPr>
            </w:pPr>
            <w:r w:rsidRPr="005B4C60">
              <w:rPr>
                <w:color w:val="000000"/>
                <w:sz w:val="20"/>
                <w:szCs w:val="20"/>
              </w:rPr>
              <w:t>75</w:t>
            </w:r>
          </w:p>
        </w:tc>
        <w:tc>
          <w:tcPr>
            <w:tcW w:w="1134" w:type="pct"/>
            <w:tcBorders>
              <w:top w:val="nil"/>
              <w:left w:val="nil"/>
              <w:bottom w:val="single" w:sz="4" w:space="0" w:color="auto"/>
              <w:right w:val="single" w:sz="4" w:space="0" w:color="auto"/>
            </w:tcBorders>
            <w:shd w:val="clear" w:color="auto" w:fill="auto"/>
            <w:vAlign w:val="center"/>
            <w:hideMark/>
          </w:tcPr>
          <w:p w14:paraId="4D3D1B27" w14:textId="77777777" w:rsidR="005B4C60" w:rsidRPr="005B4C60" w:rsidRDefault="005B4C60" w:rsidP="005B4C60">
            <w:pPr>
              <w:rPr>
                <w:color w:val="000000"/>
                <w:sz w:val="20"/>
                <w:szCs w:val="20"/>
              </w:rPr>
            </w:pPr>
            <w:r w:rsidRPr="005B4C60">
              <w:rPr>
                <w:color w:val="000000"/>
                <w:sz w:val="20"/>
                <w:szCs w:val="20"/>
              </w:rPr>
              <w:t>Ремонт крана-перегружателя фирмы "Блейхерт" инв. №31446</w:t>
            </w:r>
          </w:p>
        </w:tc>
        <w:tc>
          <w:tcPr>
            <w:tcW w:w="529" w:type="pct"/>
            <w:tcBorders>
              <w:top w:val="nil"/>
              <w:left w:val="nil"/>
              <w:bottom w:val="single" w:sz="4" w:space="0" w:color="auto"/>
              <w:right w:val="single" w:sz="4" w:space="0" w:color="auto"/>
            </w:tcBorders>
            <w:shd w:val="clear" w:color="auto" w:fill="auto"/>
            <w:vAlign w:val="center"/>
            <w:hideMark/>
          </w:tcPr>
          <w:p w14:paraId="3C479204" w14:textId="77777777" w:rsidR="005B4C60" w:rsidRPr="005B4C60" w:rsidRDefault="005B4C60" w:rsidP="005B4C60">
            <w:pPr>
              <w:jc w:val="center"/>
              <w:rPr>
                <w:color w:val="000000"/>
                <w:sz w:val="20"/>
                <w:szCs w:val="20"/>
              </w:rPr>
            </w:pPr>
            <w:r w:rsidRPr="005B4C60">
              <w:rPr>
                <w:color w:val="000000"/>
                <w:sz w:val="20"/>
                <w:szCs w:val="20"/>
              </w:rPr>
              <w:t>8 931,92</w:t>
            </w:r>
          </w:p>
        </w:tc>
        <w:tc>
          <w:tcPr>
            <w:tcW w:w="1876" w:type="pct"/>
            <w:tcBorders>
              <w:top w:val="nil"/>
              <w:left w:val="nil"/>
              <w:bottom w:val="single" w:sz="4" w:space="0" w:color="auto"/>
              <w:right w:val="single" w:sz="4" w:space="0" w:color="auto"/>
            </w:tcBorders>
            <w:shd w:val="clear" w:color="auto" w:fill="auto"/>
            <w:vAlign w:val="center"/>
            <w:hideMark/>
          </w:tcPr>
          <w:p w14:paraId="20B97E0B" w14:textId="77777777" w:rsidR="005B4C60" w:rsidRPr="005B4C60" w:rsidRDefault="005B4C60" w:rsidP="005B4C60">
            <w:pPr>
              <w:jc w:val="center"/>
              <w:rPr>
                <w:color w:val="000000"/>
                <w:sz w:val="20"/>
                <w:szCs w:val="20"/>
              </w:rPr>
            </w:pPr>
            <w:r w:rsidRPr="005B4C60">
              <w:rPr>
                <w:color w:val="000000"/>
                <w:sz w:val="20"/>
                <w:szCs w:val="20"/>
              </w:rPr>
              <w:t>смета №19.042, акт осмотра от 27.06.2019, акт о выявленных дефектах от 27.06.2019</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072536A1" w14:textId="77777777" w:rsidR="005B4C60" w:rsidRPr="005B4C60" w:rsidRDefault="005B4C60" w:rsidP="005B4C60">
            <w:pPr>
              <w:jc w:val="center"/>
              <w:rPr>
                <w:color w:val="000000"/>
                <w:sz w:val="20"/>
                <w:szCs w:val="20"/>
              </w:rPr>
            </w:pPr>
            <w:r w:rsidRPr="005B4C60">
              <w:rPr>
                <w:color w:val="000000"/>
                <w:sz w:val="20"/>
                <w:szCs w:val="20"/>
              </w:rPr>
              <w:t>Снижение стоимости с учетом утвержденных на 2019 год средств</w:t>
            </w:r>
          </w:p>
        </w:tc>
        <w:tc>
          <w:tcPr>
            <w:tcW w:w="539" w:type="pct"/>
            <w:tcBorders>
              <w:top w:val="nil"/>
              <w:left w:val="nil"/>
              <w:bottom w:val="single" w:sz="4" w:space="0" w:color="auto"/>
              <w:right w:val="single" w:sz="4" w:space="0" w:color="auto"/>
            </w:tcBorders>
            <w:shd w:val="clear" w:color="auto" w:fill="auto"/>
            <w:vAlign w:val="center"/>
            <w:hideMark/>
          </w:tcPr>
          <w:p w14:paraId="39AD6EAB" w14:textId="77777777" w:rsidR="005B4C60" w:rsidRPr="005B4C60" w:rsidRDefault="005B4C60" w:rsidP="005B4C60">
            <w:pPr>
              <w:jc w:val="center"/>
              <w:rPr>
                <w:color w:val="000000"/>
                <w:sz w:val="20"/>
                <w:szCs w:val="20"/>
              </w:rPr>
            </w:pPr>
            <w:r w:rsidRPr="005B4C60">
              <w:rPr>
                <w:color w:val="000000"/>
                <w:sz w:val="20"/>
                <w:szCs w:val="20"/>
              </w:rPr>
              <w:t>7 145,54</w:t>
            </w:r>
          </w:p>
        </w:tc>
      </w:tr>
      <w:tr w:rsidR="005B4C60" w:rsidRPr="005B4C60" w14:paraId="3F24070D" w14:textId="77777777" w:rsidTr="005B4C60">
        <w:trPr>
          <w:trHeight w:val="70"/>
        </w:trPr>
        <w:tc>
          <w:tcPr>
            <w:tcW w:w="13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552F9F" w14:textId="77777777" w:rsidR="005B4C60" w:rsidRPr="005B4C60" w:rsidRDefault="005B4C60" w:rsidP="005B4C60">
            <w:pPr>
              <w:jc w:val="center"/>
              <w:rPr>
                <w:b/>
                <w:bCs/>
                <w:i/>
                <w:iCs/>
                <w:color w:val="000000"/>
                <w:sz w:val="20"/>
                <w:szCs w:val="20"/>
              </w:rPr>
            </w:pPr>
            <w:r w:rsidRPr="005B4C60">
              <w:rPr>
                <w:b/>
                <w:bCs/>
                <w:i/>
                <w:iCs/>
                <w:color w:val="000000"/>
                <w:sz w:val="20"/>
                <w:szCs w:val="20"/>
              </w:rPr>
              <w:t>Итого капитальный ремонт подразделениями завода</w:t>
            </w:r>
          </w:p>
        </w:tc>
        <w:tc>
          <w:tcPr>
            <w:tcW w:w="529" w:type="pct"/>
            <w:tcBorders>
              <w:top w:val="nil"/>
              <w:left w:val="nil"/>
              <w:bottom w:val="single" w:sz="4" w:space="0" w:color="auto"/>
              <w:right w:val="single" w:sz="4" w:space="0" w:color="auto"/>
            </w:tcBorders>
            <w:shd w:val="clear" w:color="auto" w:fill="auto"/>
            <w:vAlign w:val="center"/>
            <w:hideMark/>
          </w:tcPr>
          <w:p w14:paraId="6910A480" w14:textId="77777777" w:rsidR="005B4C60" w:rsidRPr="005B4C60" w:rsidRDefault="005B4C60" w:rsidP="005B4C60">
            <w:pPr>
              <w:jc w:val="center"/>
              <w:rPr>
                <w:b/>
                <w:bCs/>
                <w:i/>
                <w:iCs/>
                <w:color w:val="000000"/>
                <w:sz w:val="20"/>
                <w:szCs w:val="20"/>
              </w:rPr>
            </w:pPr>
            <w:r w:rsidRPr="005B4C60">
              <w:rPr>
                <w:b/>
                <w:bCs/>
                <w:i/>
                <w:iCs/>
                <w:color w:val="000000"/>
                <w:sz w:val="20"/>
                <w:szCs w:val="20"/>
              </w:rPr>
              <w:t>32 311,59</w:t>
            </w:r>
          </w:p>
        </w:tc>
        <w:tc>
          <w:tcPr>
            <w:tcW w:w="1876" w:type="pct"/>
            <w:tcBorders>
              <w:top w:val="nil"/>
              <w:left w:val="nil"/>
              <w:bottom w:val="single" w:sz="4" w:space="0" w:color="auto"/>
              <w:right w:val="single" w:sz="4" w:space="0" w:color="auto"/>
            </w:tcBorders>
            <w:shd w:val="clear" w:color="auto" w:fill="auto"/>
            <w:vAlign w:val="center"/>
            <w:hideMark/>
          </w:tcPr>
          <w:p w14:paraId="3E83B61D"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742" w:type="pct"/>
            <w:tcBorders>
              <w:top w:val="nil"/>
              <w:left w:val="single" w:sz="4" w:space="0" w:color="auto"/>
              <w:bottom w:val="single" w:sz="4" w:space="0" w:color="auto"/>
              <w:right w:val="single" w:sz="4" w:space="0" w:color="auto"/>
            </w:tcBorders>
            <w:shd w:val="clear" w:color="auto" w:fill="auto"/>
            <w:vAlign w:val="center"/>
            <w:hideMark/>
          </w:tcPr>
          <w:p w14:paraId="5DEE5ACA" w14:textId="77777777" w:rsidR="005B4C60" w:rsidRPr="005B4C60" w:rsidRDefault="005B4C60" w:rsidP="005B4C60">
            <w:pPr>
              <w:jc w:val="center"/>
              <w:rPr>
                <w:b/>
                <w:bCs/>
                <w:i/>
                <w:iCs/>
                <w:color w:val="000000"/>
                <w:sz w:val="20"/>
                <w:szCs w:val="20"/>
              </w:rPr>
            </w:pPr>
            <w:r w:rsidRPr="005B4C60">
              <w:rPr>
                <w:b/>
                <w:bCs/>
                <w:i/>
                <w:iCs/>
                <w:color w:val="000000"/>
                <w:sz w:val="20"/>
                <w:szCs w:val="20"/>
              </w:rPr>
              <w:t> </w:t>
            </w:r>
          </w:p>
        </w:tc>
        <w:tc>
          <w:tcPr>
            <w:tcW w:w="539" w:type="pct"/>
            <w:tcBorders>
              <w:top w:val="nil"/>
              <w:left w:val="nil"/>
              <w:bottom w:val="single" w:sz="4" w:space="0" w:color="auto"/>
              <w:right w:val="single" w:sz="4" w:space="0" w:color="auto"/>
            </w:tcBorders>
            <w:shd w:val="clear" w:color="auto" w:fill="auto"/>
            <w:vAlign w:val="center"/>
          </w:tcPr>
          <w:p w14:paraId="1C1DD293" w14:textId="77777777" w:rsidR="005B4C60" w:rsidRPr="005B4C60" w:rsidRDefault="005B4C60" w:rsidP="005B4C60">
            <w:pPr>
              <w:jc w:val="center"/>
              <w:rPr>
                <w:b/>
                <w:bCs/>
                <w:i/>
                <w:iCs/>
                <w:color w:val="000000"/>
                <w:sz w:val="20"/>
                <w:szCs w:val="20"/>
              </w:rPr>
            </w:pPr>
            <w:r w:rsidRPr="005B4C60">
              <w:rPr>
                <w:b/>
                <w:bCs/>
                <w:i/>
                <w:iCs/>
                <w:color w:val="000000"/>
                <w:sz w:val="20"/>
                <w:szCs w:val="20"/>
              </w:rPr>
              <w:t>23 915,44</w:t>
            </w:r>
          </w:p>
        </w:tc>
      </w:tr>
      <w:tr w:rsidR="005B4C60" w:rsidRPr="005B4C60" w14:paraId="608D16B2" w14:textId="77777777" w:rsidTr="005B4C60">
        <w:trPr>
          <w:trHeight w:val="70"/>
        </w:trPr>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F59A8" w14:textId="77777777" w:rsidR="005B4C60" w:rsidRPr="005B4C60" w:rsidRDefault="005B4C60" w:rsidP="005B4C60">
            <w:pPr>
              <w:jc w:val="center"/>
              <w:rPr>
                <w:b/>
                <w:bCs/>
                <w:color w:val="000000"/>
                <w:sz w:val="20"/>
                <w:szCs w:val="20"/>
              </w:rPr>
            </w:pPr>
            <w:r w:rsidRPr="005B4C60">
              <w:rPr>
                <w:b/>
                <w:bCs/>
                <w:color w:val="000000"/>
                <w:sz w:val="20"/>
                <w:szCs w:val="20"/>
              </w:rPr>
              <w:t>Всего по ремонтному обслуживанию</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078F7D5E" w14:textId="77777777" w:rsidR="005B4C60" w:rsidRPr="005B4C60" w:rsidRDefault="005B4C60" w:rsidP="005B4C60">
            <w:pPr>
              <w:jc w:val="center"/>
              <w:rPr>
                <w:b/>
                <w:bCs/>
                <w:color w:val="000000"/>
                <w:sz w:val="20"/>
                <w:szCs w:val="20"/>
              </w:rPr>
            </w:pPr>
            <w:r w:rsidRPr="005B4C60">
              <w:rPr>
                <w:b/>
                <w:bCs/>
                <w:color w:val="000000"/>
                <w:sz w:val="20"/>
                <w:szCs w:val="20"/>
              </w:rPr>
              <w:t>554 771,68</w:t>
            </w:r>
          </w:p>
        </w:tc>
        <w:tc>
          <w:tcPr>
            <w:tcW w:w="1876" w:type="pct"/>
            <w:tcBorders>
              <w:top w:val="single" w:sz="4" w:space="0" w:color="auto"/>
              <w:left w:val="nil"/>
              <w:bottom w:val="single" w:sz="4" w:space="0" w:color="auto"/>
              <w:right w:val="single" w:sz="4" w:space="0" w:color="auto"/>
            </w:tcBorders>
            <w:shd w:val="clear" w:color="auto" w:fill="auto"/>
            <w:vAlign w:val="center"/>
            <w:hideMark/>
          </w:tcPr>
          <w:p w14:paraId="26C931E0" w14:textId="77777777" w:rsidR="005B4C60" w:rsidRPr="005B4C60" w:rsidRDefault="005B4C60" w:rsidP="005B4C60">
            <w:pPr>
              <w:jc w:val="center"/>
              <w:rPr>
                <w:b/>
                <w:bCs/>
                <w:color w:val="000000"/>
                <w:sz w:val="20"/>
                <w:szCs w:val="20"/>
              </w:rPr>
            </w:pPr>
            <w:r w:rsidRPr="005B4C60">
              <w:rPr>
                <w:b/>
                <w:bCs/>
                <w:color w:val="000000"/>
                <w:sz w:val="20"/>
                <w:szCs w:val="20"/>
              </w:rPr>
              <w:t>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B3718" w14:textId="77777777" w:rsidR="005B4C60" w:rsidRPr="005B4C60" w:rsidRDefault="005B4C60" w:rsidP="005B4C60">
            <w:pPr>
              <w:jc w:val="center"/>
              <w:rPr>
                <w:b/>
                <w:bCs/>
                <w:color w:val="000000"/>
                <w:sz w:val="20"/>
                <w:szCs w:val="20"/>
              </w:rPr>
            </w:pPr>
            <w:r w:rsidRPr="005B4C60">
              <w:rPr>
                <w:b/>
                <w:bCs/>
                <w:color w:val="000000"/>
                <w:sz w:val="20"/>
                <w:szCs w:val="20"/>
              </w:rPr>
              <w:t> </w:t>
            </w:r>
          </w:p>
        </w:tc>
        <w:tc>
          <w:tcPr>
            <w:tcW w:w="539" w:type="pct"/>
            <w:tcBorders>
              <w:top w:val="nil"/>
              <w:left w:val="nil"/>
              <w:bottom w:val="single" w:sz="4" w:space="0" w:color="auto"/>
              <w:right w:val="single" w:sz="4" w:space="0" w:color="auto"/>
            </w:tcBorders>
            <w:shd w:val="clear" w:color="auto" w:fill="auto"/>
            <w:vAlign w:val="center"/>
          </w:tcPr>
          <w:p w14:paraId="6ACD4997" w14:textId="77777777" w:rsidR="005B4C60" w:rsidRPr="005B4C60" w:rsidRDefault="005B4C60" w:rsidP="005B4C60">
            <w:pPr>
              <w:jc w:val="center"/>
              <w:rPr>
                <w:b/>
                <w:bCs/>
                <w:color w:val="000000"/>
                <w:sz w:val="20"/>
                <w:szCs w:val="20"/>
              </w:rPr>
            </w:pPr>
            <w:r w:rsidRPr="005B4C60">
              <w:rPr>
                <w:b/>
                <w:bCs/>
                <w:color w:val="000000"/>
                <w:sz w:val="20"/>
                <w:szCs w:val="20"/>
              </w:rPr>
              <w:t>330 277,70</w:t>
            </w:r>
          </w:p>
        </w:tc>
      </w:tr>
      <w:tr w:rsidR="005B4C60" w:rsidRPr="005B4C60" w14:paraId="288B4FD0" w14:textId="77777777" w:rsidTr="005B4C60">
        <w:trPr>
          <w:trHeight w:val="70"/>
        </w:trPr>
        <w:tc>
          <w:tcPr>
            <w:tcW w:w="1314" w:type="pct"/>
            <w:gridSpan w:val="2"/>
            <w:tcBorders>
              <w:top w:val="single" w:sz="4" w:space="0" w:color="auto"/>
            </w:tcBorders>
            <w:shd w:val="clear" w:color="auto" w:fill="auto"/>
            <w:vAlign w:val="center"/>
          </w:tcPr>
          <w:p w14:paraId="1FAC99C9" w14:textId="77777777" w:rsidR="005B4C60" w:rsidRPr="005B4C60" w:rsidRDefault="005B4C60" w:rsidP="005B4C60">
            <w:pPr>
              <w:jc w:val="center"/>
              <w:rPr>
                <w:b/>
                <w:bCs/>
                <w:color w:val="000000"/>
                <w:sz w:val="20"/>
                <w:szCs w:val="20"/>
              </w:rPr>
            </w:pPr>
          </w:p>
        </w:tc>
        <w:tc>
          <w:tcPr>
            <w:tcW w:w="529" w:type="pct"/>
            <w:tcBorders>
              <w:top w:val="single" w:sz="4" w:space="0" w:color="auto"/>
              <w:right w:val="single" w:sz="4" w:space="0" w:color="auto"/>
            </w:tcBorders>
            <w:shd w:val="clear" w:color="auto" w:fill="auto"/>
            <w:vAlign w:val="center"/>
          </w:tcPr>
          <w:p w14:paraId="3B9475CF" w14:textId="77777777" w:rsidR="005B4C60" w:rsidRPr="005B4C60" w:rsidRDefault="005B4C60" w:rsidP="005B4C60">
            <w:pPr>
              <w:jc w:val="center"/>
              <w:rPr>
                <w:b/>
                <w:bCs/>
                <w:color w:val="000000"/>
                <w:sz w:val="20"/>
                <w:szCs w:val="20"/>
              </w:rPr>
            </w:pPr>
          </w:p>
        </w:tc>
        <w:tc>
          <w:tcPr>
            <w:tcW w:w="2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84C1B" w14:textId="77777777" w:rsidR="005B4C60" w:rsidRPr="005B4C60" w:rsidRDefault="005B4C60" w:rsidP="005B4C60">
            <w:pPr>
              <w:jc w:val="right"/>
              <w:rPr>
                <w:b/>
                <w:bCs/>
                <w:color w:val="000000"/>
                <w:sz w:val="20"/>
                <w:szCs w:val="20"/>
              </w:rPr>
            </w:pPr>
            <w:r w:rsidRPr="005B4C60">
              <w:rPr>
                <w:b/>
                <w:bCs/>
                <w:color w:val="000000"/>
                <w:sz w:val="20"/>
                <w:szCs w:val="20"/>
              </w:rPr>
              <w:t>ВСЕГО в части производства теплоэнергии</w:t>
            </w:r>
          </w:p>
        </w:tc>
        <w:tc>
          <w:tcPr>
            <w:tcW w:w="539" w:type="pct"/>
            <w:tcBorders>
              <w:top w:val="single" w:sz="4" w:space="0" w:color="auto"/>
              <w:left w:val="nil"/>
              <w:bottom w:val="single" w:sz="4" w:space="0" w:color="auto"/>
              <w:right w:val="single" w:sz="4" w:space="0" w:color="auto"/>
            </w:tcBorders>
            <w:shd w:val="clear" w:color="auto" w:fill="auto"/>
            <w:vAlign w:val="center"/>
          </w:tcPr>
          <w:p w14:paraId="270C93B5" w14:textId="77777777" w:rsidR="005B4C60" w:rsidRPr="005B4C60" w:rsidRDefault="005B4C60" w:rsidP="005B4C60">
            <w:pPr>
              <w:jc w:val="center"/>
              <w:rPr>
                <w:b/>
                <w:bCs/>
                <w:color w:val="000000"/>
                <w:sz w:val="20"/>
                <w:szCs w:val="20"/>
              </w:rPr>
            </w:pPr>
            <w:r w:rsidRPr="005B4C60">
              <w:rPr>
                <w:b/>
                <w:bCs/>
                <w:color w:val="000000"/>
                <w:sz w:val="20"/>
                <w:szCs w:val="20"/>
              </w:rPr>
              <w:t>261 712,05</w:t>
            </w:r>
          </w:p>
        </w:tc>
      </w:tr>
      <w:tr w:rsidR="005B4C60" w:rsidRPr="005B4C60" w14:paraId="272976AF" w14:textId="77777777" w:rsidTr="005B4C60">
        <w:trPr>
          <w:trHeight w:val="70"/>
        </w:trPr>
        <w:tc>
          <w:tcPr>
            <w:tcW w:w="1314" w:type="pct"/>
            <w:gridSpan w:val="2"/>
            <w:shd w:val="clear" w:color="auto" w:fill="auto"/>
            <w:vAlign w:val="center"/>
          </w:tcPr>
          <w:p w14:paraId="038195DD" w14:textId="77777777" w:rsidR="005B4C60" w:rsidRPr="005B4C60" w:rsidRDefault="005B4C60" w:rsidP="005B4C60">
            <w:pPr>
              <w:jc w:val="center"/>
              <w:rPr>
                <w:b/>
                <w:bCs/>
                <w:color w:val="000000"/>
                <w:sz w:val="20"/>
                <w:szCs w:val="20"/>
              </w:rPr>
            </w:pPr>
          </w:p>
        </w:tc>
        <w:tc>
          <w:tcPr>
            <w:tcW w:w="529" w:type="pct"/>
            <w:tcBorders>
              <w:right w:val="single" w:sz="4" w:space="0" w:color="auto"/>
            </w:tcBorders>
            <w:shd w:val="clear" w:color="auto" w:fill="auto"/>
            <w:vAlign w:val="center"/>
          </w:tcPr>
          <w:p w14:paraId="1D5EF4B6" w14:textId="77777777" w:rsidR="005B4C60" w:rsidRPr="005B4C60" w:rsidRDefault="005B4C60" w:rsidP="005B4C60">
            <w:pPr>
              <w:jc w:val="center"/>
              <w:rPr>
                <w:b/>
                <w:bCs/>
                <w:color w:val="000000"/>
                <w:sz w:val="20"/>
                <w:szCs w:val="20"/>
              </w:rPr>
            </w:pPr>
          </w:p>
        </w:tc>
        <w:tc>
          <w:tcPr>
            <w:tcW w:w="2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EB126" w14:textId="77777777" w:rsidR="005B4C60" w:rsidRPr="005B4C60" w:rsidRDefault="005B4C60" w:rsidP="005B4C60">
            <w:pPr>
              <w:jc w:val="right"/>
              <w:rPr>
                <w:b/>
                <w:bCs/>
                <w:i/>
                <w:color w:val="000000"/>
                <w:sz w:val="20"/>
                <w:szCs w:val="20"/>
              </w:rPr>
            </w:pPr>
            <w:r w:rsidRPr="005B4C60">
              <w:rPr>
                <w:b/>
                <w:bCs/>
                <w:i/>
                <w:color w:val="000000"/>
                <w:sz w:val="20"/>
                <w:szCs w:val="20"/>
              </w:rPr>
              <w:t>в т.ч. стоимость ремонтов, выполняемых подрядными организациями</w:t>
            </w:r>
          </w:p>
        </w:tc>
        <w:tc>
          <w:tcPr>
            <w:tcW w:w="539" w:type="pct"/>
            <w:tcBorders>
              <w:top w:val="single" w:sz="4" w:space="0" w:color="auto"/>
              <w:left w:val="nil"/>
              <w:bottom w:val="single" w:sz="4" w:space="0" w:color="auto"/>
              <w:right w:val="single" w:sz="4" w:space="0" w:color="auto"/>
            </w:tcBorders>
            <w:shd w:val="clear" w:color="auto" w:fill="auto"/>
            <w:vAlign w:val="center"/>
          </w:tcPr>
          <w:p w14:paraId="203EE024" w14:textId="77777777" w:rsidR="005B4C60" w:rsidRPr="005B4C60" w:rsidRDefault="005B4C60" w:rsidP="005B4C60">
            <w:pPr>
              <w:jc w:val="center"/>
              <w:rPr>
                <w:b/>
                <w:bCs/>
                <w:i/>
                <w:color w:val="000000"/>
                <w:sz w:val="20"/>
                <w:szCs w:val="20"/>
              </w:rPr>
            </w:pPr>
            <w:r w:rsidRPr="005B4C60">
              <w:rPr>
                <w:b/>
                <w:bCs/>
                <w:i/>
                <w:color w:val="000000"/>
                <w:sz w:val="20"/>
                <w:szCs w:val="20"/>
              </w:rPr>
              <w:t>244 642,09</w:t>
            </w:r>
          </w:p>
        </w:tc>
      </w:tr>
      <w:tr w:rsidR="005B4C60" w:rsidRPr="005B4C60" w14:paraId="7FD04FCD" w14:textId="77777777" w:rsidTr="005B4C60">
        <w:trPr>
          <w:trHeight w:val="70"/>
        </w:trPr>
        <w:tc>
          <w:tcPr>
            <w:tcW w:w="1314" w:type="pct"/>
            <w:gridSpan w:val="2"/>
            <w:shd w:val="clear" w:color="auto" w:fill="auto"/>
            <w:vAlign w:val="center"/>
          </w:tcPr>
          <w:p w14:paraId="7CBAD47D" w14:textId="77777777" w:rsidR="005B4C60" w:rsidRPr="005B4C60" w:rsidRDefault="005B4C60" w:rsidP="005B4C60">
            <w:pPr>
              <w:jc w:val="center"/>
              <w:rPr>
                <w:b/>
                <w:bCs/>
                <w:color w:val="000000"/>
                <w:sz w:val="20"/>
                <w:szCs w:val="20"/>
              </w:rPr>
            </w:pPr>
          </w:p>
        </w:tc>
        <w:tc>
          <w:tcPr>
            <w:tcW w:w="529" w:type="pct"/>
            <w:tcBorders>
              <w:right w:val="single" w:sz="4" w:space="0" w:color="auto"/>
            </w:tcBorders>
            <w:shd w:val="clear" w:color="auto" w:fill="auto"/>
            <w:vAlign w:val="center"/>
          </w:tcPr>
          <w:p w14:paraId="2676B31A" w14:textId="77777777" w:rsidR="005B4C60" w:rsidRPr="005B4C60" w:rsidRDefault="005B4C60" w:rsidP="005B4C60">
            <w:pPr>
              <w:jc w:val="center"/>
              <w:rPr>
                <w:b/>
                <w:bCs/>
                <w:color w:val="000000"/>
                <w:sz w:val="20"/>
                <w:szCs w:val="20"/>
              </w:rPr>
            </w:pPr>
          </w:p>
        </w:tc>
        <w:tc>
          <w:tcPr>
            <w:tcW w:w="26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1B14E" w14:textId="77777777" w:rsidR="005B4C60" w:rsidRPr="005B4C60" w:rsidRDefault="005B4C60" w:rsidP="005B4C60">
            <w:pPr>
              <w:jc w:val="right"/>
              <w:rPr>
                <w:b/>
                <w:bCs/>
                <w:color w:val="000000"/>
                <w:sz w:val="20"/>
                <w:szCs w:val="20"/>
              </w:rPr>
            </w:pPr>
            <w:r w:rsidRPr="005B4C60">
              <w:rPr>
                <w:b/>
                <w:bCs/>
                <w:color w:val="000000"/>
                <w:sz w:val="20"/>
                <w:szCs w:val="20"/>
              </w:rPr>
              <w:t>в т.ч. стоимость ремонтов, выполняемых хозяйственным способом</w:t>
            </w:r>
          </w:p>
        </w:tc>
        <w:tc>
          <w:tcPr>
            <w:tcW w:w="539" w:type="pct"/>
            <w:tcBorders>
              <w:top w:val="single" w:sz="4" w:space="0" w:color="auto"/>
              <w:left w:val="nil"/>
              <w:bottom w:val="single" w:sz="4" w:space="0" w:color="auto"/>
              <w:right w:val="single" w:sz="4" w:space="0" w:color="auto"/>
            </w:tcBorders>
            <w:shd w:val="clear" w:color="auto" w:fill="auto"/>
            <w:vAlign w:val="center"/>
          </w:tcPr>
          <w:p w14:paraId="4BBBD467" w14:textId="77777777" w:rsidR="005B4C60" w:rsidRPr="005B4C60" w:rsidRDefault="005B4C60" w:rsidP="005B4C60">
            <w:pPr>
              <w:jc w:val="center"/>
              <w:rPr>
                <w:b/>
                <w:bCs/>
                <w:i/>
                <w:color w:val="000000"/>
                <w:sz w:val="20"/>
                <w:szCs w:val="20"/>
              </w:rPr>
            </w:pPr>
            <w:r w:rsidRPr="005B4C60">
              <w:rPr>
                <w:b/>
                <w:bCs/>
                <w:i/>
                <w:color w:val="000000"/>
                <w:sz w:val="20"/>
                <w:szCs w:val="20"/>
              </w:rPr>
              <w:t>17 069,96</w:t>
            </w:r>
          </w:p>
        </w:tc>
      </w:tr>
    </w:tbl>
    <w:p w14:paraId="0D02FFFB" w14:textId="77777777" w:rsidR="005B4C60" w:rsidRPr="005B4C60" w:rsidRDefault="005B4C60" w:rsidP="005B4C60">
      <w:pPr>
        <w:spacing w:after="120" w:line="360" w:lineRule="auto"/>
        <w:ind w:left="426" w:firstLine="720"/>
        <w:contextualSpacing/>
        <w:jc w:val="both"/>
        <w:rPr>
          <w:b/>
          <w:sz w:val="28"/>
          <w:szCs w:val="28"/>
        </w:rPr>
      </w:pPr>
    </w:p>
    <w:p w14:paraId="4722F4DC" w14:textId="77777777" w:rsidR="005B4C60" w:rsidRPr="005B4C60" w:rsidRDefault="005B4C60" w:rsidP="005B4C60">
      <w:pPr>
        <w:keepNext/>
        <w:spacing w:line="360" w:lineRule="auto"/>
        <w:contextualSpacing/>
        <w:outlineLvl w:val="1"/>
        <w:rPr>
          <w:b/>
          <w:sz w:val="28"/>
          <w:szCs w:val="20"/>
        </w:rPr>
        <w:sectPr w:rsidR="005B4C60" w:rsidRPr="005B4C60" w:rsidSect="005B4C60">
          <w:pgSz w:w="16838" w:h="11906" w:orient="landscape"/>
          <w:pgMar w:top="1701" w:right="709" w:bottom="1134" w:left="1701" w:header="720" w:footer="720" w:gutter="0"/>
          <w:cols w:space="720"/>
          <w:docGrid w:linePitch="326"/>
        </w:sectPr>
      </w:pPr>
    </w:p>
    <w:p w14:paraId="23186A00" w14:textId="77777777" w:rsidR="005B4C60" w:rsidRPr="005B4C60" w:rsidRDefault="005B4C60" w:rsidP="005B4C60">
      <w:pPr>
        <w:keepNext/>
        <w:spacing w:line="360" w:lineRule="auto"/>
        <w:ind w:firstLine="851"/>
        <w:contextualSpacing/>
        <w:outlineLvl w:val="1"/>
        <w:rPr>
          <w:b/>
          <w:sz w:val="28"/>
          <w:szCs w:val="20"/>
        </w:rPr>
      </w:pPr>
      <w:r w:rsidRPr="005B4C60">
        <w:rPr>
          <w:b/>
          <w:sz w:val="28"/>
          <w:szCs w:val="20"/>
        </w:rPr>
        <w:lastRenderedPageBreak/>
        <w:t>3.1.1.5. Расходы на оплату труда</w:t>
      </w:r>
    </w:p>
    <w:p w14:paraId="7AA73FD0"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 xml:space="preserve">Предприятием заявлены расходы на 2020 год по статье расходы на оплату труда на тепловую энергию в размере </w:t>
      </w:r>
      <w:bookmarkStart w:id="14" w:name="_Hlk15547741"/>
      <w:r w:rsidRPr="005B4C60">
        <w:rPr>
          <w:snapToGrid w:val="0"/>
          <w:sz w:val="28"/>
          <w:szCs w:val="28"/>
        </w:rPr>
        <w:t xml:space="preserve">182 996 </w:t>
      </w:r>
      <w:bookmarkEnd w:id="14"/>
      <w:r w:rsidRPr="005B4C60">
        <w:rPr>
          <w:snapToGrid w:val="0"/>
          <w:sz w:val="28"/>
          <w:szCs w:val="28"/>
        </w:rPr>
        <w:t xml:space="preserve">тыс. руб. в год при общей численности 559 человек. </w:t>
      </w:r>
    </w:p>
    <w:p w14:paraId="7D480924" w14:textId="77777777" w:rsidR="005B4C60" w:rsidRPr="005B4C60" w:rsidRDefault="005B4C60" w:rsidP="005B4C60">
      <w:pPr>
        <w:tabs>
          <w:tab w:val="left" w:pos="1134"/>
        </w:tabs>
        <w:spacing w:after="120" w:line="360" w:lineRule="auto"/>
        <w:ind w:firstLine="851"/>
        <w:contextualSpacing/>
        <w:jc w:val="both"/>
        <w:rPr>
          <w:bCs/>
          <w:sz w:val="28"/>
          <w:szCs w:val="28"/>
          <w:highlight w:val="cyan"/>
        </w:rPr>
      </w:pPr>
      <w:r w:rsidRPr="005B4C60">
        <w:rPr>
          <w:bCs/>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317-319, том № 1, стр. 55-106, том №2):</w:t>
      </w:r>
    </w:p>
    <w:p w14:paraId="4F93B093" w14:textId="77777777" w:rsidR="005B4C60" w:rsidRPr="005B4C60" w:rsidRDefault="005B4C60" w:rsidP="005B4C60">
      <w:pPr>
        <w:tabs>
          <w:tab w:val="left" w:pos="1890"/>
        </w:tabs>
        <w:spacing w:after="120" w:line="360" w:lineRule="auto"/>
        <w:ind w:firstLine="720"/>
        <w:contextualSpacing/>
        <w:jc w:val="both"/>
        <w:rPr>
          <w:snapToGrid w:val="0"/>
          <w:sz w:val="28"/>
          <w:szCs w:val="28"/>
        </w:rPr>
      </w:pPr>
      <w:r w:rsidRPr="005B4C60">
        <w:rPr>
          <w:snapToGrid w:val="0"/>
          <w:sz w:val="28"/>
          <w:szCs w:val="28"/>
        </w:rPr>
        <w:t>- расчет расходов на оплату труда ООО «ЮТЭЦ» на 2020 год;</w:t>
      </w:r>
    </w:p>
    <w:p w14:paraId="6FE9D309" w14:textId="77777777" w:rsidR="005B4C60" w:rsidRPr="005B4C60" w:rsidRDefault="005B4C60" w:rsidP="005B4C60">
      <w:pPr>
        <w:tabs>
          <w:tab w:val="left" w:pos="1890"/>
        </w:tabs>
        <w:spacing w:after="120" w:line="360" w:lineRule="auto"/>
        <w:ind w:firstLine="720"/>
        <w:contextualSpacing/>
        <w:jc w:val="both"/>
        <w:rPr>
          <w:snapToGrid w:val="0"/>
          <w:sz w:val="28"/>
          <w:szCs w:val="28"/>
        </w:rPr>
      </w:pPr>
      <w:r w:rsidRPr="005B4C60">
        <w:rPr>
          <w:snapToGrid w:val="0"/>
          <w:sz w:val="28"/>
          <w:szCs w:val="28"/>
        </w:rPr>
        <w:t>- средняя заработная плата работников организаций по видам экономической деятельности согласно интернет-портала Кемеровостата;</w:t>
      </w:r>
    </w:p>
    <w:p w14:paraId="78520617" w14:textId="77777777" w:rsidR="005B4C60" w:rsidRPr="005B4C60" w:rsidRDefault="005B4C60" w:rsidP="005B4C60">
      <w:pPr>
        <w:tabs>
          <w:tab w:val="left" w:pos="1890"/>
        </w:tabs>
        <w:spacing w:after="120" w:line="360" w:lineRule="auto"/>
        <w:ind w:firstLine="720"/>
        <w:contextualSpacing/>
        <w:jc w:val="both"/>
        <w:rPr>
          <w:snapToGrid w:val="0"/>
          <w:sz w:val="28"/>
          <w:szCs w:val="28"/>
        </w:rPr>
      </w:pPr>
      <w:r w:rsidRPr="005B4C60">
        <w:rPr>
          <w:snapToGrid w:val="0"/>
          <w:sz w:val="28"/>
          <w:szCs w:val="28"/>
        </w:rPr>
        <w:t>- штатное расписание ООО «ЮТЭЦ»;</w:t>
      </w:r>
    </w:p>
    <w:p w14:paraId="7DC08A13" w14:textId="77777777" w:rsidR="005B4C60" w:rsidRPr="005B4C60" w:rsidRDefault="005B4C60" w:rsidP="005B4C60">
      <w:pPr>
        <w:tabs>
          <w:tab w:val="left" w:pos="1890"/>
        </w:tabs>
        <w:spacing w:after="120" w:line="360" w:lineRule="auto"/>
        <w:ind w:firstLine="720"/>
        <w:contextualSpacing/>
        <w:jc w:val="both"/>
        <w:rPr>
          <w:snapToGrid w:val="0"/>
          <w:sz w:val="28"/>
          <w:szCs w:val="28"/>
        </w:rPr>
      </w:pPr>
      <w:r w:rsidRPr="005B4C60">
        <w:rPr>
          <w:snapToGrid w:val="0"/>
          <w:sz w:val="28"/>
          <w:szCs w:val="28"/>
        </w:rPr>
        <w:t>- расчет нормативной численности персонала ООО «ЮТЭЦ».</w:t>
      </w:r>
    </w:p>
    <w:p w14:paraId="5E7E067E" w14:textId="77777777" w:rsidR="005B4C60" w:rsidRPr="005B4C60" w:rsidRDefault="005B4C60" w:rsidP="005B4C60">
      <w:pPr>
        <w:spacing w:line="360" w:lineRule="auto"/>
        <w:ind w:firstLine="709"/>
        <w:jc w:val="both"/>
        <w:rPr>
          <w:sz w:val="28"/>
          <w:szCs w:val="28"/>
        </w:rPr>
      </w:pPr>
      <w:r w:rsidRPr="005B4C60">
        <w:rPr>
          <w:sz w:val="28"/>
          <w:szCs w:val="28"/>
        </w:rPr>
        <w:t>Согласно пункту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23CBF8E6" w14:textId="77777777" w:rsidR="005B4C60" w:rsidRPr="005B4C60" w:rsidRDefault="005B4C60" w:rsidP="005B4C60">
      <w:pPr>
        <w:spacing w:line="360" w:lineRule="auto"/>
        <w:ind w:firstLine="851"/>
        <w:jc w:val="both"/>
        <w:rPr>
          <w:sz w:val="28"/>
          <w:szCs w:val="28"/>
        </w:rPr>
      </w:pPr>
      <w:r w:rsidRPr="005B4C60">
        <w:rPr>
          <w:sz w:val="28"/>
          <w:szCs w:val="28"/>
        </w:rPr>
        <w:t>Для расчёта расходов на оплату труда на 2020 год эксперты предлагают учесть предложенную предприятием нормативную численность в размере 559 штатных единиц (далее по тексту шт. ед.), рассчитанную в соответствии с приказом Министерства топлива и энергетики РФ от 27.07.1998 № 252 «Об утверждении нормативов численности промышленно-производственного персонала тепловых электростанций РФ».</w:t>
      </w:r>
    </w:p>
    <w:p w14:paraId="63186353"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 xml:space="preserve">Для расчета расходов на оплату труда на 2020 эксперты взяли данные по средней заработной плате за 1-е полугодие 2019 года с официального сайта Федеральной службы государственной статистки по Кемеровской области, </w:t>
      </w:r>
      <w:r w:rsidRPr="005B4C60">
        <w:rPr>
          <w:snapToGrid w:val="0"/>
          <w:sz w:val="28"/>
          <w:szCs w:val="28"/>
        </w:rPr>
        <w:lastRenderedPageBreak/>
        <w:t xml:space="preserve">которые составляют 29 359  рублей, и применили индекс дефлятор 103,0, опубликованный 30.09.2019 на сайте Минэкономразвития. </w:t>
      </w:r>
    </w:p>
    <w:p w14:paraId="39A743D7"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Таким образом, средняя заработная плата на 2020 год по расчётам экспертов 30 240 руб. и расходы на оплату труда на 2020 год составили 160 737 тыс. руб.</w:t>
      </w:r>
    </w:p>
    <w:p w14:paraId="60E25D07" w14:textId="77777777" w:rsidR="005B4C60" w:rsidRPr="005B4C60" w:rsidRDefault="005B4C60" w:rsidP="005B4C60">
      <w:pPr>
        <w:spacing w:after="120" w:line="360" w:lineRule="auto"/>
        <w:ind w:firstLine="851"/>
        <w:contextualSpacing/>
        <w:jc w:val="both"/>
        <w:rPr>
          <w:color w:val="000000"/>
          <w:sz w:val="28"/>
          <w:szCs w:val="28"/>
        </w:rPr>
      </w:pPr>
      <w:r w:rsidRPr="005B4C60">
        <w:rPr>
          <w:sz w:val="28"/>
          <w:szCs w:val="28"/>
        </w:rPr>
        <w:t>ФОТ = 559 шт. ед.×0,7924×30 240 руб./мес.×12 мес.= 160 737 тыс. руб.</w:t>
      </w:r>
      <w:r w:rsidRPr="005B4C60">
        <w:rPr>
          <w:color w:val="000000"/>
          <w:sz w:val="28"/>
          <w:szCs w:val="28"/>
        </w:rPr>
        <w:t xml:space="preserve"> </w:t>
      </w:r>
    </w:p>
    <w:p w14:paraId="6717D226"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Корректировка расходов на оплату труда относительно предложений предприятия на 2020 год составила 22 259 тыс. руб.</w:t>
      </w:r>
    </w:p>
    <w:p w14:paraId="17E5D845" w14:textId="77777777" w:rsidR="005B4C60" w:rsidRPr="005B4C60" w:rsidRDefault="005B4C60" w:rsidP="005B4C60">
      <w:pPr>
        <w:spacing w:after="120" w:line="360" w:lineRule="auto"/>
        <w:ind w:firstLine="851"/>
        <w:contextualSpacing/>
        <w:jc w:val="both"/>
        <w:rPr>
          <w:b/>
          <w:sz w:val="28"/>
          <w:szCs w:val="28"/>
        </w:rPr>
      </w:pPr>
      <w:r w:rsidRPr="005B4C60">
        <w:rPr>
          <w:b/>
          <w:sz w:val="28"/>
          <w:szCs w:val="28"/>
        </w:rPr>
        <w:t>3.1.1.6. Расходы на выполнение работ и услуг производственного характера.</w:t>
      </w:r>
    </w:p>
    <w:p w14:paraId="67A68816"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Предприятием заявлены расходы на 2020 год по данной статье в размере 58 268 тыс. руб.</w:t>
      </w:r>
    </w:p>
    <w:p w14:paraId="7ABF969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 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320-323, том № 1, стр. 187-197, том №2):</w:t>
      </w:r>
    </w:p>
    <w:p w14:paraId="230146EC"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реестр услуг производственного характера за подписью директора;</w:t>
      </w:r>
    </w:p>
    <w:p w14:paraId="030A8F66"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реестр услуг автомобильного транспорта за подписью директора;</w:t>
      </w:r>
    </w:p>
    <w:p w14:paraId="472BF05B"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калькуляция на 1 м/ч использования автомобиля;</w:t>
      </w:r>
    </w:p>
    <w:p w14:paraId="7BB0A4A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реестр услуг ремонтно-эксплуатационного цеха за подписью директора;</w:t>
      </w:r>
    </w:p>
    <w:p w14:paraId="42A9AA75"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на отпуск и потребление энергоресурсов №310-2 от 24.05.2019.</w:t>
      </w:r>
    </w:p>
    <w:p w14:paraId="01FD13DD"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на услуги автотранспорта приняты в полном размере – 3 117,35 тыс. руб. на основании предоставленных расчетов.</w:t>
      </w:r>
    </w:p>
    <w:p w14:paraId="64EFB217"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Предприятие запланировало потребность объемов сжатого воздуха </w:t>
      </w:r>
      <w:r w:rsidRPr="005B4C60">
        <w:rPr>
          <w:sz w:val="28"/>
          <w:szCs w:val="28"/>
        </w:rPr>
        <w:br/>
        <w:t>(42 000 тыс. м</w:t>
      </w:r>
      <w:r w:rsidRPr="005B4C60">
        <w:rPr>
          <w:sz w:val="28"/>
          <w:szCs w:val="28"/>
          <w:vertAlign w:val="superscript"/>
        </w:rPr>
        <w:t>3</w:t>
      </w:r>
      <w:r w:rsidRPr="005B4C60">
        <w:rPr>
          <w:sz w:val="28"/>
          <w:szCs w:val="28"/>
        </w:rPr>
        <w:t>) и кислорода (390 500 тыс. м</w:t>
      </w:r>
      <w:r w:rsidRPr="005B4C60">
        <w:rPr>
          <w:sz w:val="28"/>
          <w:szCs w:val="28"/>
          <w:vertAlign w:val="superscript"/>
        </w:rPr>
        <w:t>3</w:t>
      </w:r>
      <w:r w:rsidRPr="005B4C60">
        <w:rPr>
          <w:sz w:val="28"/>
          <w:szCs w:val="28"/>
        </w:rPr>
        <w:t>) без нормативов, расчетов и обоснований необходимости участия данного объема в производственном процессе. Так как предприятием не были предоставлены расчеты с указанием нормативных документов, данные расходы не являются экономически обоснованными и будут исключены в полном объёме.</w:t>
      </w:r>
    </w:p>
    <w:p w14:paraId="5A900E06"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lastRenderedPageBreak/>
        <w:t>Расходы на услуги канализации (прием сточных вод) приняты в полном объеме ‒ 1 315 тыс. руб.</w:t>
      </w:r>
    </w:p>
    <w:p w14:paraId="6376DBB6"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на обслуживание теплотрассы в размере 7 292 тыс. руб</w:t>
      </w:r>
      <w:bookmarkStart w:id="15" w:name="_Hlk25069178"/>
      <w:r w:rsidRPr="005B4C60">
        <w:rPr>
          <w:sz w:val="28"/>
          <w:szCs w:val="28"/>
        </w:rPr>
        <w:t>., не подтвержденные предприятием документально, подлежат исключению из НВВ на 2020 год, как экономически необоснованные.</w:t>
      </w:r>
    </w:p>
    <w:bookmarkEnd w:id="15"/>
    <w:p w14:paraId="61D7C5A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Эксперты предлагают включить в расчёт НВВ на 2020 год расходы на услуги производственного характера в размере 4 583 тыс. руб.</w:t>
      </w:r>
    </w:p>
    <w:p w14:paraId="2DC6B77E" w14:textId="77777777" w:rsidR="005B4C60" w:rsidRPr="005B4C60" w:rsidRDefault="005B4C60" w:rsidP="005B4C60">
      <w:pPr>
        <w:spacing w:after="120" w:line="360" w:lineRule="auto"/>
        <w:ind w:firstLine="851"/>
        <w:contextualSpacing/>
        <w:jc w:val="both"/>
        <w:rPr>
          <w:sz w:val="28"/>
          <w:szCs w:val="28"/>
        </w:rPr>
      </w:pPr>
      <w:r w:rsidRPr="005B4C60">
        <w:rPr>
          <w:snapToGrid w:val="0"/>
          <w:sz w:val="28"/>
          <w:szCs w:val="28"/>
        </w:rPr>
        <w:t xml:space="preserve">Расходы в размере </w:t>
      </w:r>
      <w:r w:rsidRPr="005B4C60">
        <w:rPr>
          <w:sz w:val="28"/>
          <w:szCs w:val="28"/>
        </w:rPr>
        <w:t>53 685 тыс. руб., не подтвержденные предприятием документально, подлежат исключению из НВВ на 2020 год, как экономически необоснованные.</w:t>
      </w:r>
    </w:p>
    <w:p w14:paraId="3B7A211C" w14:textId="77777777" w:rsidR="005B4C60" w:rsidRPr="005B4C60" w:rsidRDefault="005B4C60" w:rsidP="005B4C60">
      <w:pPr>
        <w:tabs>
          <w:tab w:val="left" w:pos="1134"/>
        </w:tabs>
        <w:spacing w:after="120" w:line="360" w:lineRule="auto"/>
        <w:ind w:left="142" w:firstLine="851"/>
        <w:contextualSpacing/>
        <w:jc w:val="both"/>
        <w:rPr>
          <w:b/>
          <w:sz w:val="28"/>
          <w:szCs w:val="28"/>
        </w:rPr>
      </w:pPr>
      <w:r w:rsidRPr="005B4C60">
        <w:rPr>
          <w:b/>
          <w:sz w:val="28"/>
          <w:szCs w:val="28"/>
        </w:rPr>
        <w:t>3.1.1.7. Расходы на оплату иных работ и услуг.</w:t>
      </w:r>
    </w:p>
    <w:p w14:paraId="5754FBD3"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По статье «расходы на оплату иных работ и услуг» предприятием планируются расходы в размере 4 201 тыс. руб., в том числе:</w:t>
      </w:r>
    </w:p>
    <w:p w14:paraId="724DA085"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услуги по дератизации – 18 тыс. руб.;</w:t>
      </w:r>
    </w:p>
    <w:p w14:paraId="27140A79"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услуги сторонних организаций – 3 738 тыс. руб.;</w:t>
      </w:r>
    </w:p>
    <w:p w14:paraId="46E29D0C"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расходы на медицинский осмотр – 446 тыс. руб.</w:t>
      </w:r>
    </w:p>
    <w:p w14:paraId="7EAFAE1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324-333, том № 1):</w:t>
      </w:r>
    </w:p>
    <w:p w14:paraId="34B5EB24"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реестр прочих затрат на 2020 год;</w:t>
      </w:r>
    </w:p>
    <w:p w14:paraId="420A8EA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коммерческое предложение и письмо ООО «Профдезинфекция» по услугам дератизации;</w:t>
      </w:r>
    </w:p>
    <w:p w14:paraId="2A0EAC6D"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расчет затрат на медицинский осмотр, договор;</w:t>
      </w:r>
    </w:p>
    <w:p w14:paraId="0FF9A7B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расчет услуг сторонних организаций, договор на оказание охранных услуг № 310-4 от 24.05.2019, договор на предоставление услуг связи № 310-5 от 24.05.2019, договор на выполнение кадастровых работ №5 6М/19.</w:t>
      </w:r>
    </w:p>
    <w:p w14:paraId="77A2FFD3"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 Эксперты предлагают включить расходы по данной статье в расчёт НВВ на 2020 год на уровне предложения предприятия.</w:t>
      </w:r>
    </w:p>
    <w:p w14:paraId="433D2947" w14:textId="77777777" w:rsidR="005B4C60" w:rsidRPr="005B4C60" w:rsidRDefault="005B4C60" w:rsidP="005B4C60">
      <w:pPr>
        <w:spacing w:after="120" w:line="360" w:lineRule="auto"/>
        <w:ind w:firstLine="851"/>
        <w:contextualSpacing/>
        <w:jc w:val="both"/>
        <w:rPr>
          <w:b/>
          <w:sz w:val="28"/>
          <w:szCs w:val="28"/>
        </w:rPr>
      </w:pPr>
      <w:r w:rsidRPr="005B4C60">
        <w:rPr>
          <w:b/>
          <w:sz w:val="28"/>
          <w:szCs w:val="28"/>
        </w:rPr>
        <w:t>3.1.1.8. Расходы на служебные командировки.</w:t>
      </w:r>
    </w:p>
    <w:p w14:paraId="1C656ABA"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79BC248E" w14:textId="77777777" w:rsidR="005B4C60" w:rsidRPr="005B4C60" w:rsidRDefault="005B4C60" w:rsidP="005B4C60">
      <w:pPr>
        <w:spacing w:after="120" w:line="360" w:lineRule="auto"/>
        <w:ind w:firstLine="851"/>
        <w:contextualSpacing/>
        <w:jc w:val="both"/>
        <w:rPr>
          <w:b/>
          <w:sz w:val="28"/>
          <w:szCs w:val="28"/>
        </w:rPr>
      </w:pPr>
      <w:r w:rsidRPr="005B4C60">
        <w:rPr>
          <w:b/>
          <w:sz w:val="28"/>
          <w:szCs w:val="28"/>
        </w:rPr>
        <w:lastRenderedPageBreak/>
        <w:t>3.1.1.9. Расходы на обучение персонала.</w:t>
      </w:r>
    </w:p>
    <w:p w14:paraId="41D34443" w14:textId="77777777" w:rsidR="005B4C60" w:rsidRPr="005B4C60" w:rsidRDefault="005B4C60" w:rsidP="005B4C60">
      <w:pPr>
        <w:spacing w:after="120" w:line="360" w:lineRule="auto"/>
        <w:ind w:firstLine="851"/>
        <w:contextualSpacing/>
        <w:jc w:val="both"/>
        <w:rPr>
          <w:b/>
          <w:sz w:val="28"/>
          <w:szCs w:val="28"/>
        </w:rPr>
      </w:pPr>
      <w:r w:rsidRPr="005B4C60">
        <w:rPr>
          <w:sz w:val="28"/>
          <w:szCs w:val="28"/>
        </w:rPr>
        <w:t>Предприятием не заявлены расходы по статье.</w:t>
      </w:r>
    </w:p>
    <w:p w14:paraId="60EE8EBC" w14:textId="77777777" w:rsidR="005B4C60" w:rsidRPr="005B4C60" w:rsidRDefault="005B4C60" w:rsidP="005B4C60">
      <w:pPr>
        <w:spacing w:after="120" w:line="360" w:lineRule="auto"/>
        <w:ind w:firstLine="851"/>
        <w:contextualSpacing/>
        <w:jc w:val="both"/>
        <w:rPr>
          <w:b/>
          <w:sz w:val="28"/>
          <w:szCs w:val="28"/>
        </w:rPr>
      </w:pPr>
      <w:r w:rsidRPr="005B4C60">
        <w:rPr>
          <w:b/>
          <w:sz w:val="28"/>
          <w:szCs w:val="28"/>
        </w:rPr>
        <w:t>3.1.1.10. Другие расходы</w:t>
      </w:r>
    </w:p>
    <w:p w14:paraId="3AE6BEA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По данной статье предприятие заявило расходы на услуги банка в размере 37 тыс. руб. </w:t>
      </w:r>
    </w:p>
    <w:p w14:paraId="412DE0C5"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Обосновывающие материалы предприятие не представило, данные расходы подлежат исключению из НВВ на 2020 год в полном объёме, как экономически необоснованные.</w:t>
      </w:r>
    </w:p>
    <w:p w14:paraId="1814AAF4" w14:textId="77777777" w:rsidR="005B4C60" w:rsidRPr="005B4C60" w:rsidRDefault="005B4C60" w:rsidP="005B4C60">
      <w:pPr>
        <w:keepNext/>
        <w:ind w:firstLine="851"/>
        <w:outlineLvl w:val="1"/>
        <w:rPr>
          <w:b/>
          <w:sz w:val="28"/>
          <w:szCs w:val="28"/>
        </w:rPr>
      </w:pPr>
      <w:bookmarkStart w:id="16" w:name="_Toc25303884"/>
      <w:r w:rsidRPr="005B4C60">
        <w:rPr>
          <w:b/>
          <w:sz w:val="28"/>
          <w:szCs w:val="28"/>
        </w:rPr>
        <w:t>3.1.1.11. Свод по операционным расходам</w:t>
      </w:r>
      <w:bookmarkEnd w:id="16"/>
    </w:p>
    <w:p w14:paraId="6BEF0DC2" w14:textId="77777777" w:rsidR="005B4C60" w:rsidRPr="005B4C60" w:rsidRDefault="005B4C60" w:rsidP="005B4C60">
      <w:pPr>
        <w:ind w:firstLine="851"/>
        <w:rPr>
          <w:szCs w:val="20"/>
        </w:rPr>
      </w:pPr>
    </w:p>
    <w:p w14:paraId="4CEFB161" w14:textId="77777777" w:rsidR="005B4C60" w:rsidRPr="005B4C60" w:rsidRDefault="005B4C60" w:rsidP="005B4C60">
      <w:pPr>
        <w:tabs>
          <w:tab w:val="left" w:pos="426"/>
        </w:tabs>
        <w:spacing w:line="360" w:lineRule="auto"/>
        <w:ind w:firstLine="851"/>
        <w:jc w:val="both"/>
        <w:rPr>
          <w:sz w:val="28"/>
          <w:szCs w:val="28"/>
        </w:rPr>
      </w:pPr>
      <w:r w:rsidRPr="005B4C60">
        <w:rPr>
          <w:sz w:val="28"/>
          <w:szCs w:val="28"/>
        </w:rPr>
        <w:t>Базовый уровень операционных расходов на тепловую энергию приведен в таблице 5.</w:t>
      </w:r>
    </w:p>
    <w:p w14:paraId="2274B147" w14:textId="77777777" w:rsidR="005B4C60" w:rsidRPr="005B4C60" w:rsidRDefault="005B4C60" w:rsidP="005B4C60">
      <w:pPr>
        <w:spacing w:line="360" w:lineRule="auto"/>
        <w:ind w:right="-1"/>
        <w:jc w:val="right"/>
        <w:rPr>
          <w:sz w:val="28"/>
          <w:szCs w:val="28"/>
        </w:rPr>
      </w:pPr>
      <w:r w:rsidRPr="005B4C60">
        <w:rPr>
          <w:sz w:val="28"/>
          <w:szCs w:val="28"/>
        </w:rPr>
        <w:t>Таблица 5</w:t>
      </w:r>
    </w:p>
    <w:p w14:paraId="71C1BEDE" w14:textId="77777777" w:rsidR="005B4C60" w:rsidRPr="005B4C60" w:rsidRDefault="005B4C60" w:rsidP="005B4C60">
      <w:pPr>
        <w:spacing w:line="360" w:lineRule="auto"/>
        <w:jc w:val="center"/>
        <w:rPr>
          <w:sz w:val="28"/>
        </w:rPr>
      </w:pPr>
      <w:r w:rsidRPr="005B4C60">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5B4C60">
        <w:rPr>
          <w:sz w:val="28"/>
        </w:rPr>
        <w:t xml:space="preserve"> (приложение 5.1 к Методическим указаниям)</w:t>
      </w:r>
    </w:p>
    <w:p w14:paraId="30C42ED4" w14:textId="77777777" w:rsidR="005B4C60" w:rsidRPr="005B4C60" w:rsidRDefault="005B4C60" w:rsidP="005B4C60">
      <w:pPr>
        <w:spacing w:line="360" w:lineRule="auto"/>
        <w:jc w:val="right"/>
        <w:rPr>
          <w:sz w:val="28"/>
          <w:szCs w:val="28"/>
        </w:rPr>
      </w:pPr>
      <w:r w:rsidRPr="005B4C60">
        <w:rPr>
          <w:sz w:val="28"/>
          <w:szCs w:val="28"/>
        </w:rPr>
        <w:t>тыс. руб.</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5691"/>
        <w:gridCol w:w="1843"/>
        <w:gridCol w:w="1667"/>
      </w:tblGrid>
      <w:tr w:rsidR="005B4C60" w:rsidRPr="005B4C60" w14:paraId="7F2700BF" w14:textId="77777777" w:rsidTr="005B4C60">
        <w:trPr>
          <w:trHeight w:val="1080"/>
          <w:tblHeader/>
        </w:trPr>
        <w:tc>
          <w:tcPr>
            <w:tcW w:w="654" w:type="dxa"/>
            <w:tcBorders>
              <w:top w:val="single" w:sz="4" w:space="0" w:color="auto"/>
              <w:left w:val="single" w:sz="4" w:space="0" w:color="auto"/>
              <w:bottom w:val="single" w:sz="4" w:space="0" w:color="auto"/>
              <w:right w:val="single" w:sz="4" w:space="0" w:color="auto"/>
            </w:tcBorders>
            <w:vAlign w:val="center"/>
            <w:hideMark/>
          </w:tcPr>
          <w:p w14:paraId="71454F4F" w14:textId="77777777" w:rsidR="005B4C60" w:rsidRPr="005B4C60" w:rsidRDefault="005B4C60" w:rsidP="005B4C60">
            <w:pPr>
              <w:jc w:val="center"/>
            </w:pPr>
            <w:r w:rsidRPr="005B4C60">
              <w:t>№ п/п</w:t>
            </w:r>
          </w:p>
        </w:tc>
        <w:tc>
          <w:tcPr>
            <w:tcW w:w="5691" w:type="dxa"/>
            <w:tcBorders>
              <w:top w:val="single" w:sz="4" w:space="0" w:color="auto"/>
              <w:left w:val="single" w:sz="4" w:space="0" w:color="auto"/>
              <w:bottom w:val="single" w:sz="4" w:space="0" w:color="auto"/>
              <w:right w:val="single" w:sz="4" w:space="0" w:color="auto"/>
            </w:tcBorders>
            <w:vAlign w:val="center"/>
            <w:hideMark/>
          </w:tcPr>
          <w:p w14:paraId="0B0070CE" w14:textId="77777777" w:rsidR="005B4C60" w:rsidRPr="005B4C60" w:rsidRDefault="005B4C60" w:rsidP="005B4C60">
            <w:pPr>
              <w:jc w:val="center"/>
            </w:pPr>
            <w:r w:rsidRPr="005B4C60">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F43FEA" w14:textId="77777777" w:rsidR="005B4C60" w:rsidRPr="005B4C60" w:rsidRDefault="005B4C60" w:rsidP="005B4C60">
            <w:pPr>
              <w:jc w:val="center"/>
            </w:pPr>
            <w:r w:rsidRPr="005B4C60">
              <w:t>Предложение предприятия</w:t>
            </w:r>
          </w:p>
          <w:p w14:paraId="7744CCDF" w14:textId="77777777" w:rsidR="005B4C60" w:rsidRPr="005B4C60" w:rsidRDefault="005B4C60" w:rsidP="005B4C60">
            <w:pPr>
              <w:jc w:val="center"/>
            </w:pPr>
            <w:r w:rsidRPr="005B4C60">
              <w:t>на 2020 год</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747130" w14:textId="77777777" w:rsidR="005B4C60" w:rsidRPr="005B4C60" w:rsidRDefault="005B4C60" w:rsidP="005B4C60">
            <w:pPr>
              <w:jc w:val="center"/>
            </w:pPr>
            <w:r w:rsidRPr="005B4C60">
              <w:t xml:space="preserve">Предложение экспертов </w:t>
            </w:r>
            <w:r w:rsidRPr="005B4C60">
              <w:br/>
              <w:t>на 2020 год</w:t>
            </w:r>
          </w:p>
        </w:tc>
      </w:tr>
      <w:tr w:rsidR="005B4C60" w:rsidRPr="005B4C60" w14:paraId="0435821E" w14:textId="77777777" w:rsidTr="005B4C60">
        <w:trPr>
          <w:trHeight w:val="205"/>
        </w:trPr>
        <w:tc>
          <w:tcPr>
            <w:tcW w:w="654" w:type="dxa"/>
            <w:tcBorders>
              <w:top w:val="single" w:sz="4" w:space="0" w:color="auto"/>
              <w:left w:val="single" w:sz="4" w:space="0" w:color="auto"/>
              <w:bottom w:val="single" w:sz="4" w:space="0" w:color="auto"/>
              <w:right w:val="single" w:sz="4" w:space="0" w:color="auto"/>
            </w:tcBorders>
            <w:vAlign w:val="center"/>
            <w:hideMark/>
          </w:tcPr>
          <w:p w14:paraId="16549613" w14:textId="77777777" w:rsidR="005B4C60" w:rsidRPr="005B4C60" w:rsidRDefault="005B4C60" w:rsidP="005B4C60">
            <w:pPr>
              <w:jc w:val="center"/>
            </w:pPr>
            <w:r w:rsidRPr="005B4C60">
              <w:t>1</w:t>
            </w:r>
          </w:p>
        </w:tc>
        <w:tc>
          <w:tcPr>
            <w:tcW w:w="5691" w:type="dxa"/>
            <w:tcBorders>
              <w:top w:val="single" w:sz="4" w:space="0" w:color="auto"/>
              <w:left w:val="single" w:sz="4" w:space="0" w:color="auto"/>
              <w:bottom w:val="single" w:sz="4" w:space="0" w:color="auto"/>
              <w:right w:val="single" w:sz="4" w:space="0" w:color="auto"/>
            </w:tcBorders>
            <w:vAlign w:val="center"/>
            <w:hideMark/>
          </w:tcPr>
          <w:p w14:paraId="460E25F4" w14:textId="77777777" w:rsidR="005B4C60" w:rsidRPr="005B4C60" w:rsidRDefault="005B4C60" w:rsidP="005B4C60">
            <w:r w:rsidRPr="005B4C60">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D2CD52" w14:textId="77777777" w:rsidR="005B4C60" w:rsidRPr="005B4C60" w:rsidRDefault="005B4C60" w:rsidP="005B4C60">
            <w:pPr>
              <w:jc w:val="center"/>
            </w:pPr>
            <w:r w:rsidRPr="005B4C60">
              <w:t>92 199</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D1B87CC" w14:textId="77777777" w:rsidR="005B4C60" w:rsidRPr="005B4C60" w:rsidRDefault="005B4C60" w:rsidP="005B4C60">
            <w:pPr>
              <w:jc w:val="center"/>
            </w:pPr>
            <w:r w:rsidRPr="005B4C60">
              <w:t>68 659</w:t>
            </w:r>
          </w:p>
        </w:tc>
      </w:tr>
      <w:tr w:rsidR="005B4C60" w:rsidRPr="005B4C60" w14:paraId="35E47908" w14:textId="77777777" w:rsidTr="005B4C60">
        <w:trPr>
          <w:trHeight w:val="268"/>
        </w:trPr>
        <w:tc>
          <w:tcPr>
            <w:tcW w:w="654" w:type="dxa"/>
            <w:tcBorders>
              <w:top w:val="single" w:sz="4" w:space="0" w:color="auto"/>
              <w:left w:val="single" w:sz="4" w:space="0" w:color="auto"/>
              <w:bottom w:val="single" w:sz="4" w:space="0" w:color="auto"/>
              <w:right w:val="single" w:sz="4" w:space="0" w:color="auto"/>
            </w:tcBorders>
            <w:vAlign w:val="center"/>
            <w:hideMark/>
          </w:tcPr>
          <w:p w14:paraId="13CD66AF" w14:textId="77777777" w:rsidR="005B4C60" w:rsidRPr="005B4C60" w:rsidRDefault="005B4C60" w:rsidP="005B4C60">
            <w:pPr>
              <w:jc w:val="center"/>
            </w:pPr>
            <w:r w:rsidRPr="005B4C60">
              <w:t>2</w:t>
            </w:r>
          </w:p>
        </w:tc>
        <w:tc>
          <w:tcPr>
            <w:tcW w:w="5691" w:type="dxa"/>
            <w:tcBorders>
              <w:top w:val="single" w:sz="4" w:space="0" w:color="auto"/>
              <w:left w:val="single" w:sz="4" w:space="0" w:color="auto"/>
              <w:bottom w:val="single" w:sz="4" w:space="0" w:color="auto"/>
              <w:right w:val="single" w:sz="4" w:space="0" w:color="auto"/>
            </w:tcBorders>
            <w:vAlign w:val="center"/>
            <w:hideMark/>
          </w:tcPr>
          <w:p w14:paraId="49E8FA60" w14:textId="77777777" w:rsidR="005B4C60" w:rsidRPr="005B4C60" w:rsidRDefault="005B4C60" w:rsidP="005B4C60">
            <w:r w:rsidRPr="005B4C60">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DA1490" w14:textId="77777777" w:rsidR="005B4C60" w:rsidRPr="005B4C60" w:rsidRDefault="005B4C60" w:rsidP="005B4C60">
            <w:pPr>
              <w:jc w:val="center"/>
            </w:pPr>
            <w:r w:rsidRPr="005B4C60">
              <w:t>386 753</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E538A11" w14:textId="77777777" w:rsidR="005B4C60" w:rsidRPr="005B4C60" w:rsidRDefault="005B4C60" w:rsidP="005B4C60">
            <w:pPr>
              <w:jc w:val="center"/>
            </w:pPr>
            <w:r w:rsidRPr="005B4C60">
              <w:t>244 642</w:t>
            </w:r>
          </w:p>
        </w:tc>
      </w:tr>
      <w:tr w:rsidR="005B4C60" w:rsidRPr="005B4C60" w14:paraId="7CA48B6B"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1903ECFE" w14:textId="77777777" w:rsidR="005B4C60" w:rsidRPr="005B4C60" w:rsidRDefault="005B4C60" w:rsidP="005B4C60">
            <w:pPr>
              <w:jc w:val="center"/>
            </w:pPr>
            <w:r w:rsidRPr="005B4C60">
              <w:t>3</w:t>
            </w:r>
          </w:p>
        </w:tc>
        <w:tc>
          <w:tcPr>
            <w:tcW w:w="5691" w:type="dxa"/>
            <w:tcBorders>
              <w:top w:val="single" w:sz="4" w:space="0" w:color="auto"/>
              <w:left w:val="single" w:sz="4" w:space="0" w:color="auto"/>
              <w:bottom w:val="single" w:sz="4" w:space="0" w:color="auto"/>
              <w:right w:val="single" w:sz="4" w:space="0" w:color="auto"/>
            </w:tcBorders>
            <w:vAlign w:val="center"/>
            <w:hideMark/>
          </w:tcPr>
          <w:p w14:paraId="46A791E2" w14:textId="77777777" w:rsidR="005B4C60" w:rsidRPr="005B4C60" w:rsidRDefault="005B4C60" w:rsidP="005B4C60">
            <w:r w:rsidRPr="005B4C60">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945B20" w14:textId="77777777" w:rsidR="005B4C60" w:rsidRPr="005B4C60" w:rsidRDefault="005B4C60" w:rsidP="005B4C60">
            <w:pPr>
              <w:jc w:val="center"/>
            </w:pPr>
            <w:r w:rsidRPr="005B4C60">
              <w:t>182 996</w:t>
            </w:r>
          </w:p>
        </w:tc>
        <w:tc>
          <w:tcPr>
            <w:tcW w:w="1667" w:type="dxa"/>
            <w:tcBorders>
              <w:top w:val="single" w:sz="4" w:space="0" w:color="auto"/>
              <w:left w:val="single" w:sz="4" w:space="0" w:color="auto"/>
              <w:bottom w:val="single" w:sz="4" w:space="0" w:color="auto"/>
              <w:right w:val="single" w:sz="4" w:space="0" w:color="auto"/>
            </w:tcBorders>
            <w:vAlign w:val="center"/>
            <w:hideMark/>
          </w:tcPr>
          <w:p w14:paraId="4778B42A" w14:textId="77777777" w:rsidR="005B4C60" w:rsidRPr="005B4C60" w:rsidRDefault="005B4C60" w:rsidP="005B4C60">
            <w:pPr>
              <w:jc w:val="center"/>
            </w:pPr>
            <w:r w:rsidRPr="005B4C60">
              <w:t>160 737</w:t>
            </w:r>
          </w:p>
        </w:tc>
      </w:tr>
      <w:tr w:rsidR="005B4C60" w:rsidRPr="005B4C60" w14:paraId="6609A773" w14:textId="77777777" w:rsidTr="005B4C60">
        <w:trPr>
          <w:trHeight w:val="802"/>
        </w:trPr>
        <w:tc>
          <w:tcPr>
            <w:tcW w:w="654" w:type="dxa"/>
            <w:tcBorders>
              <w:top w:val="single" w:sz="4" w:space="0" w:color="auto"/>
              <w:left w:val="single" w:sz="4" w:space="0" w:color="auto"/>
              <w:bottom w:val="single" w:sz="4" w:space="0" w:color="auto"/>
              <w:right w:val="single" w:sz="4" w:space="0" w:color="auto"/>
            </w:tcBorders>
            <w:vAlign w:val="center"/>
            <w:hideMark/>
          </w:tcPr>
          <w:p w14:paraId="4F8571BF" w14:textId="77777777" w:rsidR="005B4C60" w:rsidRPr="005B4C60" w:rsidRDefault="005B4C60" w:rsidP="005B4C60">
            <w:pPr>
              <w:jc w:val="center"/>
            </w:pPr>
            <w:r w:rsidRPr="005B4C60">
              <w:t>4</w:t>
            </w:r>
          </w:p>
        </w:tc>
        <w:tc>
          <w:tcPr>
            <w:tcW w:w="5691" w:type="dxa"/>
            <w:tcBorders>
              <w:top w:val="single" w:sz="4" w:space="0" w:color="auto"/>
              <w:left w:val="single" w:sz="4" w:space="0" w:color="auto"/>
              <w:bottom w:val="single" w:sz="4" w:space="0" w:color="auto"/>
              <w:right w:val="single" w:sz="4" w:space="0" w:color="auto"/>
            </w:tcBorders>
            <w:vAlign w:val="center"/>
            <w:hideMark/>
          </w:tcPr>
          <w:p w14:paraId="4D697930" w14:textId="77777777" w:rsidR="005B4C60" w:rsidRPr="005B4C60" w:rsidRDefault="005B4C60" w:rsidP="005B4C60">
            <w:r w:rsidRPr="005B4C60">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5B073E" w14:textId="77777777" w:rsidR="005B4C60" w:rsidRPr="005B4C60" w:rsidRDefault="005B4C60" w:rsidP="005B4C60">
            <w:pPr>
              <w:jc w:val="center"/>
            </w:pPr>
            <w:r w:rsidRPr="005B4C60">
              <w:t>58 268</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931C970" w14:textId="77777777" w:rsidR="005B4C60" w:rsidRPr="005B4C60" w:rsidRDefault="005B4C60" w:rsidP="005B4C60">
            <w:pPr>
              <w:jc w:val="center"/>
            </w:pPr>
            <w:r w:rsidRPr="005B4C60">
              <w:t>4 583</w:t>
            </w:r>
          </w:p>
        </w:tc>
      </w:tr>
      <w:tr w:rsidR="005B4C60" w:rsidRPr="005B4C60" w14:paraId="47AEEE14" w14:textId="77777777" w:rsidTr="005B4C60">
        <w:trPr>
          <w:trHeight w:val="571"/>
        </w:trPr>
        <w:tc>
          <w:tcPr>
            <w:tcW w:w="654" w:type="dxa"/>
            <w:tcBorders>
              <w:top w:val="single" w:sz="4" w:space="0" w:color="auto"/>
              <w:left w:val="single" w:sz="4" w:space="0" w:color="auto"/>
              <w:bottom w:val="single" w:sz="4" w:space="0" w:color="auto"/>
              <w:right w:val="single" w:sz="4" w:space="0" w:color="auto"/>
            </w:tcBorders>
            <w:vAlign w:val="center"/>
            <w:hideMark/>
          </w:tcPr>
          <w:p w14:paraId="1B69D7D9" w14:textId="77777777" w:rsidR="005B4C60" w:rsidRPr="005B4C60" w:rsidRDefault="005B4C60" w:rsidP="005B4C60">
            <w:pPr>
              <w:jc w:val="center"/>
            </w:pPr>
            <w:r w:rsidRPr="005B4C60">
              <w:t>5</w:t>
            </w:r>
          </w:p>
        </w:tc>
        <w:tc>
          <w:tcPr>
            <w:tcW w:w="5691" w:type="dxa"/>
            <w:tcBorders>
              <w:top w:val="single" w:sz="4" w:space="0" w:color="auto"/>
              <w:left w:val="single" w:sz="4" w:space="0" w:color="auto"/>
              <w:bottom w:val="single" w:sz="4" w:space="0" w:color="auto"/>
              <w:right w:val="single" w:sz="4" w:space="0" w:color="auto"/>
            </w:tcBorders>
            <w:vAlign w:val="center"/>
            <w:hideMark/>
          </w:tcPr>
          <w:p w14:paraId="468A56FB" w14:textId="77777777" w:rsidR="005B4C60" w:rsidRPr="005B4C60" w:rsidRDefault="005B4C60" w:rsidP="005B4C60">
            <w:r w:rsidRPr="005B4C60">
              <w:t>Расходы на оплату иных работ и услуг, выполняемых по договорам с организациями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7A909" w14:textId="77777777" w:rsidR="005B4C60" w:rsidRPr="005B4C60" w:rsidRDefault="005B4C60" w:rsidP="005B4C60">
            <w:pPr>
              <w:jc w:val="center"/>
            </w:pPr>
            <w:r w:rsidRPr="005B4C60">
              <w:t>4 186</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65C8D8C" w14:textId="77777777" w:rsidR="005B4C60" w:rsidRPr="005B4C60" w:rsidRDefault="005B4C60" w:rsidP="005B4C60">
            <w:pPr>
              <w:jc w:val="center"/>
            </w:pPr>
            <w:r w:rsidRPr="005B4C60">
              <w:t>4 202</w:t>
            </w:r>
          </w:p>
        </w:tc>
      </w:tr>
      <w:tr w:rsidR="005B4C60" w:rsidRPr="005B4C60" w14:paraId="3292CD34"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1CF05447" w14:textId="77777777" w:rsidR="005B4C60" w:rsidRPr="005B4C60" w:rsidRDefault="005B4C60" w:rsidP="005B4C60">
            <w:pPr>
              <w:jc w:val="center"/>
            </w:pPr>
            <w:r w:rsidRPr="005B4C60">
              <w:t>6</w:t>
            </w:r>
          </w:p>
        </w:tc>
        <w:tc>
          <w:tcPr>
            <w:tcW w:w="5691" w:type="dxa"/>
            <w:tcBorders>
              <w:top w:val="single" w:sz="4" w:space="0" w:color="auto"/>
              <w:left w:val="single" w:sz="4" w:space="0" w:color="auto"/>
              <w:bottom w:val="single" w:sz="4" w:space="0" w:color="auto"/>
              <w:right w:val="single" w:sz="4" w:space="0" w:color="auto"/>
            </w:tcBorders>
            <w:hideMark/>
          </w:tcPr>
          <w:p w14:paraId="4ADDE78E" w14:textId="77777777" w:rsidR="005B4C60" w:rsidRPr="005B4C60" w:rsidRDefault="005B4C60" w:rsidP="005B4C60">
            <w:r w:rsidRPr="005B4C60">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092287" w14:textId="77777777" w:rsidR="005B4C60" w:rsidRPr="005B4C60" w:rsidRDefault="005B4C60" w:rsidP="005B4C60">
            <w:pPr>
              <w:jc w:val="center"/>
            </w:pPr>
            <w:r w:rsidRPr="005B4C60">
              <w:t>0</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F7E7D1D" w14:textId="77777777" w:rsidR="005B4C60" w:rsidRPr="005B4C60" w:rsidRDefault="005B4C60" w:rsidP="005B4C60">
            <w:pPr>
              <w:jc w:val="center"/>
            </w:pPr>
            <w:r w:rsidRPr="005B4C60">
              <w:t>0</w:t>
            </w:r>
          </w:p>
        </w:tc>
      </w:tr>
      <w:tr w:rsidR="005B4C60" w:rsidRPr="005B4C60" w14:paraId="661419A9"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44D70D8C" w14:textId="77777777" w:rsidR="005B4C60" w:rsidRPr="005B4C60" w:rsidRDefault="005B4C60" w:rsidP="005B4C60">
            <w:pPr>
              <w:jc w:val="center"/>
            </w:pPr>
            <w:r w:rsidRPr="005B4C60">
              <w:t>7</w:t>
            </w:r>
          </w:p>
        </w:tc>
        <w:tc>
          <w:tcPr>
            <w:tcW w:w="5691" w:type="dxa"/>
            <w:tcBorders>
              <w:top w:val="single" w:sz="4" w:space="0" w:color="auto"/>
              <w:left w:val="single" w:sz="4" w:space="0" w:color="auto"/>
              <w:bottom w:val="single" w:sz="4" w:space="0" w:color="auto"/>
              <w:right w:val="single" w:sz="4" w:space="0" w:color="auto"/>
            </w:tcBorders>
            <w:hideMark/>
          </w:tcPr>
          <w:p w14:paraId="092F7C8B" w14:textId="77777777" w:rsidR="005B4C60" w:rsidRPr="005B4C60" w:rsidRDefault="005B4C60" w:rsidP="005B4C60">
            <w:r w:rsidRPr="005B4C60">
              <w:t>Расходы на услуги банков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C99B50" w14:textId="77777777" w:rsidR="005B4C60" w:rsidRPr="005B4C60" w:rsidRDefault="005B4C60" w:rsidP="005B4C60">
            <w:pPr>
              <w:jc w:val="center"/>
            </w:pPr>
            <w:r w:rsidRPr="005B4C60">
              <w:t>0</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583C75" w14:textId="77777777" w:rsidR="005B4C60" w:rsidRPr="005B4C60" w:rsidRDefault="005B4C60" w:rsidP="005B4C60">
            <w:pPr>
              <w:jc w:val="center"/>
            </w:pPr>
            <w:r w:rsidRPr="005B4C60">
              <w:t>0</w:t>
            </w:r>
          </w:p>
        </w:tc>
      </w:tr>
      <w:tr w:rsidR="005B4C60" w:rsidRPr="005B4C60" w14:paraId="79A35A4B"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2C295B56" w14:textId="77777777" w:rsidR="005B4C60" w:rsidRPr="005B4C60" w:rsidRDefault="005B4C60" w:rsidP="005B4C60">
            <w:pPr>
              <w:jc w:val="center"/>
            </w:pPr>
            <w:r w:rsidRPr="005B4C60">
              <w:t>8</w:t>
            </w:r>
          </w:p>
        </w:tc>
        <w:tc>
          <w:tcPr>
            <w:tcW w:w="5691" w:type="dxa"/>
            <w:tcBorders>
              <w:top w:val="single" w:sz="4" w:space="0" w:color="auto"/>
              <w:left w:val="single" w:sz="4" w:space="0" w:color="auto"/>
              <w:bottom w:val="single" w:sz="4" w:space="0" w:color="auto"/>
              <w:right w:val="single" w:sz="4" w:space="0" w:color="auto"/>
            </w:tcBorders>
            <w:hideMark/>
          </w:tcPr>
          <w:p w14:paraId="49A1BE25" w14:textId="77777777" w:rsidR="005B4C60" w:rsidRPr="005B4C60" w:rsidRDefault="005B4C60" w:rsidP="005B4C60">
            <w:r w:rsidRPr="005B4C60">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086B5B" w14:textId="77777777" w:rsidR="005B4C60" w:rsidRPr="005B4C60" w:rsidRDefault="005B4C60" w:rsidP="005B4C60">
            <w:pPr>
              <w:jc w:val="center"/>
            </w:pPr>
            <w:r w:rsidRPr="005B4C60">
              <w:t>0</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70B5AB3" w14:textId="77777777" w:rsidR="005B4C60" w:rsidRPr="005B4C60" w:rsidRDefault="005B4C60" w:rsidP="005B4C60">
            <w:pPr>
              <w:jc w:val="center"/>
            </w:pPr>
            <w:r w:rsidRPr="005B4C60">
              <w:t>0</w:t>
            </w:r>
          </w:p>
        </w:tc>
      </w:tr>
      <w:tr w:rsidR="005B4C60" w:rsidRPr="005B4C60" w14:paraId="0F182F71"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0ACBE436" w14:textId="77777777" w:rsidR="005B4C60" w:rsidRPr="005B4C60" w:rsidRDefault="005B4C60" w:rsidP="005B4C60">
            <w:pPr>
              <w:jc w:val="center"/>
            </w:pPr>
            <w:r w:rsidRPr="005B4C60">
              <w:t>9</w:t>
            </w:r>
          </w:p>
        </w:tc>
        <w:tc>
          <w:tcPr>
            <w:tcW w:w="5691" w:type="dxa"/>
            <w:tcBorders>
              <w:top w:val="single" w:sz="4" w:space="0" w:color="auto"/>
              <w:left w:val="single" w:sz="4" w:space="0" w:color="auto"/>
              <w:bottom w:val="single" w:sz="4" w:space="0" w:color="auto"/>
              <w:right w:val="single" w:sz="4" w:space="0" w:color="auto"/>
            </w:tcBorders>
            <w:hideMark/>
          </w:tcPr>
          <w:p w14:paraId="4AFEB3EC" w14:textId="77777777" w:rsidR="005B4C60" w:rsidRPr="005B4C60" w:rsidRDefault="005B4C60" w:rsidP="005B4C60">
            <w:r w:rsidRPr="005B4C60">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494971" w14:textId="77777777" w:rsidR="005B4C60" w:rsidRPr="005B4C60" w:rsidRDefault="005B4C60" w:rsidP="005B4C60">
            <w:pPr>
              <w:jc w:val="center"/>
            </w:pPr>
            <w:r w:rsidRPr="005B4C60">
              <w:t>0</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E932C53" w14:textId="77777777" w:rsidR="005B4C60" w:rsidRPr="005B4C60" w:rsidRDefault="005B4C60" w:rsidP="005B4C60">
            <w:pPr>
              <w:jc w:val="center"/>
            </w:pPr>
            <w:r w:rsidRPr="005B4C60">
              <w:t>0</w:t>
            </w:r>
          </w:p>
        </w:tc>
      </w:tr>
      <w:tr w:rsidR="005B4C60" w:rsidRPr="005B4C60" w14:paraId="1AA29E51" w14:textId="77777777" w:rsidTr="005B4C60">
        <w:trPr>
          <w:trHeight w:val="360"/>
        </w:trPr>
        <w:tc>
          <w:tcPr>
            <w:tcW w:w="654" w:type="dxa"/>
            <w:tcBorders>
              <w:top w:val="single" w:sz="4" w:space="0" w:color="auto"/>
              <w:left w:val="single" w:sz="4" w:space="0" w:color="auto"/>
              <w:bottom w:val="single" w:sz="4" w:space="0" w:color="auto"/>
              <w:right w:val="single" w:sz="4" w:space="0" w:color="auto"/>
            </w:tcBorders>
            <w:vAlign w:val="center"/>
            <w:hideMark/>
          </w:tcPr>
          <w:p w14:paraId="2DE0B9E0" w14:textId="77777777" w:rsidR="005B4C60" w:rsidRPr="005B4C60" w:rsidRDefault="005B4C60" w:rsidP="005B4C60">
            <w:pPr>
              <w:jc w:val="center"/>
            </w:pPr>
            <w:r w:rsidRPr="005B4C60">
              <w:t>10</w:t>
            </w:r>
          </w:p>
        </w:tc>
        <w:tc>
          <w:tcPr>
            <w:tcW w:w="5691" w:type="dxa"/>
            <w:tcBorders>
              <w:top w:val="single" w:sz="4" w:space="0" w:color="auto"/>
              <w:left w:val="single" w:sz="4" w:space="0" w:color="auto"/>
              <w:bottom w:val="single" w:sz="4" w:space="0" w:color="auto"/>
              <w:right w:val="single" w:sz="4" w:space="0" w:color="auto"/>
            </w:tcBorders>
            <w:hideMark/>
          </w:tcPr>
          <w:p w14:paraId="21478637" w14:textId="77777777" w:rsidR="005B4C60" w:rsidRPr="005B4C60" w:rsidRDefault="005B4C60" w:rsidP="005B4C60">
            <w:r w:rsidRPr="005B4C60">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F4BC87" w14:textId="77777777" w:rsidR="005B4C60" w:rsidRPr="005B4C60" w:rsidRDefault="005B4C60" w:rsidP="005B4C60">
            <w:pPr>
              <w:jc w:val="center"/>
            </w:pPr>
            <w:r w:rsidRPr="005B4C60">
              <w:t>37</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AF16AFE" w14:textId="77777777" w:rsidR="005B4C60" w:rsidRPr="005B4C60" w:rsidRDefault="005B4C60" w:rsidP="005B4C60">
            <w:pPr>
              <w:jc w:val="center"/>
            </w:pPr>
            <w:r w:rsidRPr="005B4C60">
              <w:t>0</w:t>
            </w:r>
          </w:p>
        </w:tc>
      </w:tr>
      <w:tr w:rsidR="005B4C60" w:rsidRPr="005B4C60" w14:paraId="281958ED" w14:textId="77777777" w:rsidTr="005B4C60">
        <w:trPr>
          <w:trHeight w:val="365"/>
        </w:trPr>
        <w:tc>
          <w:tcPr>
            <w:tcW w:w="654" w:type="dxa"/>
            <w:tcBorders>
              <w:top w:val="single" w:sz="4" w:space="0" w:color="auto"/>
              <w:left w:val="single" w:sz="4" w:space="0" w:color="auto"/>
              <w:bottom w:val="single" w:sz="4" w:space="0" w:color="auto"/>
              <w:right w:val="single" w:sz="4" w:space="0" w:color="auto"/>
            </w:tcBorders>
            <w:vAlign w:val="center"/>
          </w:tcPr>
          <w:p w14:paraId="6BA04FA2" w14:textId="77777777" w:rsidR="005B4C60" w:rsidRPr="005B4C60" w:rsidRDefault="005B4C60" w:rsidP="005B4C60">
            <w:pPr>
              <w:jc w:val="center"/>
            </w:pPr>
          </w:p>
        </w:tc>
        <w:tc>
          <w:tcPr>
            <w:tcW w:w="5691" w:type="dxa"/>
            <w:tcBorders>
              <w:top w:val="single" w:sz="4" w:space="0" w:color="auto"/>
              <w:left w:val="single" w:sz="4" w:space="0" w:color="auto"/>
              <w:bottom w:val="single" w:sz="4" w:space="0" w:color="auto"/>
              <w:right w:val="single" w:sz="4" w:space="0" w:color="auto"/>
            </w:tcBorders>
            <w:vAlign w:val="center"/>
            <w:hideMark/>
          </w:tcPr>
          <w:p w14:paraId="001BDB43" w14:textId="77777777" w:rsidR="005B4C60" w:rsidRPr="005B4C60" w:rsidRDefault="005B4C60" w:rsidP="005B4C60">
            <w:r w:rsidRPr="005B4C60">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B751E9" w14:textId="77777777" w:rsidR="005B4C60" w:rsidRPr="005B4C60" w:rsidRDefault="005B4C60" w:rsidP="005B4C60">
            <w:pPr>
              <w:jc w:val="center"/>
              <w:rPr>
                <w:b/>
              </w:rPr>
            </w:pPr>
            <w:r w:rsidRPr="005B4C60">
              <w:t>724 439</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ECE36CE" w14:textId="77777777" w:rsidR="005B4C60" w:rsidRPr="005B4C60" w:rsidRDefault="005B4C60" w:rsidP="005B4C60">
            <w:pPr>
              <w:jc w:val="center"/>
              <w:rPr>
                <w:b/>
              </w:rPr>
            </w:pPr>
            <w:r w:rsidRPr="005B4C60">
              <w:t>482 823</w:t>
            </w:r>
          </w:p>
        </w:tc>
      </w:tr>
    </w:tbl>
    <w:p w14:paraId="4CE1336A" w14:textId="77777777" w:rsidR="005B4C60" w:rsidRDefault="005B4C60" w:rsidP="005B4C60">
      <w:pPr>
        <w:spacing w:line="360" w:lineRule="auto"/>
        <w:ind w:right="142" w:firstLine="851"/>
        <w:jc w:val="both"/>
        <w:rPr>
          <w:sz w:val="28"/>
          <w:szCs w:val="20"/>
        </w:rPr>
      </w:pPr>
    </w:p>
    <w:p w14:paraId="7F0ABC6C" w14:textId="01F270E2" w:rsidR="005B4C60" w:rsidRPr="005B4C60" w:rsidRDefault="005B4C60" w:rsidP="005B4C60">
      <w:pPr>
        <w:spacing w:line="360" w:lineRule="auto"/>
        <w:ind w:right="142" w:firstLine="851"/>
        <w:jc w:val="both"/>
        <w:rPr>
          <w:sz w:val="28"/>
          <w:szCs w:val="20"/>
        </w:rPr>
      </w:pPr>
      <w:r w:rsidRPr="005B4C60">
        <w:rPr>
          <w:sz w:val="28"/>
          <w:szCs w:val="20"/>
        </w:rPr>
        <w:t xml:space="preserve">При расчете долгосрочных тарифов на 2020 – 2022 гг. экспертами использовался метод индексации установленных тарифов. Первый год </w:t>
      </w:r>
      <w:r w:rsidRPr="005B4C60">
        <w:rPr>
          <w:sz w:val="28"/>
          <w:szCs w:val="20"/>
        </w:rPr>
        <w:lastRenderedPageBreak/>
        <w:t>долгосрочного периода рассчитывается методом экономически обоснованных расходов в соответствии с методическими указаниями.</w:t>
      </w:r>
    </w:p>
    <w:p w14:paraId="59EB7B23" w14:textId="77777777" w:rsidR="005B4C60" w:rsidRPr="005B4C60" w:rsidRDefault="005B4C60" w:rsidP="005B4C60">
      <w:pPr>
        <w:spacing w:line="360" w:lineRule="auto"/>
        <w:ind w:right="142" w:firstLine="851"/>
        <w:jc w:val="both"/>
        <w:rPr>
          <w:sz w:val="28"/>
          <w:szCs w:val="20"/>
        </w:rPr>
      </w:pPr>
      <w:r w:rsidRPr="005B4C60">
        <w:rPr>
          <w:sz w:val="28"/>
          <w:szCs w:val="20"/>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которого не изменяются.</w:t>
      </w:r>
    </w:p>
    <w:p w14:paraId="39DFC9F4" w14:textId="77777777" w:rsidR="005B4C60" w:rsidRPr="005B4C60" w:rsidRDefault="005B4C60" w:rsidP="005B4C60">
      <w:pPr>
        <w:spacing w:line="360" w:lineRule="auto"/>
        <w:ind w:right="142" w:firstLine="851"/>
        <w:jc w:val="both"/>
        <w:rPr>
          <w:sz w:val="28"/>
          <w:szCs w:val="20"/>
        </w:rPr>
      </w:pPr>
      <w:r w:rsidRPr="005B4C60">
        <w:rPr>
          <w:sz w:val="28"/>
          <w:szCs w:val="20"/>
        </w:rPr>
        <w:t>Перечень долгосрочных параметров представлен в п.33 Приказа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953601E" w14:textId="77777777" w:rsidR="005B4C60" w:rsidRPr="005B4C60" w:rsidRDefault="005B4C60" w:rsidP="005B4C60">
      <w:pPr>
        <w:spacing w:line="360" w:lineRule="auto"/>
        <w:ind w:firstLine="851"/>
        <w:jc w:val="both"/>
        <w:rPr>
          <w:sz w:val="28"/>
          <w:szCs w:val="28"/>
        </w:rPr>
      </w:pPr>
      <w:r w:rsidRPr="005B4C60">
        <w:rPr>
          <w:sz w:val="28"/>
          <w:szCs w:val="28"/>
        </w:rPr>
        <w:t xml:space="preserve">Расчет операционных расходов на </w:t>
      </w:r>
      <w:r w:rsidRPr="005B4C60">
        <w:rPr>
          <w:bCs/>
          <w:sz w:val="28"/>
          <w:szCs w:val="28"/>
        </w:rPr>
        <w:t>тепловую энергию</w:t>
      </w:r>
      <w:r w:rsidRPr="005B4C60">
        <w:rPr>
          <w:sz w:val="28"/>
          <w:szCs w:val="28"/>
        </w:rPr>
        <w:t xml:space="preserve"> приведен в таблице 6.</w:t>
      </w:r>
    </w:p>
    <w:p w14:paraId="6DA90AE9" w14:textId="77777777" w:rsidR="005B4C60" w:rsidRPr="005B4C60" w:rsidRDefault="005B4C60" w:rsidP="005B4C60">
      <w:pPr>
        <w:ind w:firstLine="851"/>
        <w:jc w:val="center"/>
        <w:rPr>
          <w:b/>
          <w:sz w:val="28"/>
        </w:rPr>
      </w:pPr>
      <w:r w:rsidRPr="005B4C60">
        <w:rPr>
          <w:b/>
          <w:sz w:val="28"/>
        </w:rPr>
        <w:t>Расчёт операционных (подконтрольных) расходов на каждый год долгосрочного периода регулирования, в части тепловой энергии</w:t>
      </w:r>
    </w:p>
    <w:p w14:paraId="09147FF6" w14:textId="77777777" w:rsidR="005B4C60" w:rsidRPr="005B4C60" w:rsidRDefault="005B4C60" w:rsidP="005B4C60">
      <w:pPr>
        <w:jc w:val="center"/>
        <w:rPr>
          <w:sz w:val="28"/>
        </w:rPr>
      </w:pPr>
      <w:r w:rsidRPr="005B4C60">
        <w:rPr>
          <w:sz w:val="28"/>
        </w:rPr>
        <w:t>(приложение 5.2 к Методическим указаниям)</w:t>
      </w:r>
    </w:p>
    <w:p w14:paraId="727DC8D2" w14:textId="77777777" w:rsidR="005B4C60" w:rsidRPr="005B4C60" w:rsidRDefault="005B4C60" w:rsidP="005B4C60">
      <w:pPr>
        <w:spacing w:line="360" w:lineRule="auto"/>
        <w:ind w:left="4968" w:right="140" w:firstLine="696"/>
        <w:jc w:val="right"/>
        <w:rPr>
          <w:sz w:val="28"/>
          <w:szCs w:val="28"/>
        </w:rPr>
      </w:pPr>
      <w:r w:rsidRPr="005B4C60">
        <w:rPr>
          <w:sz w:val="28"/>
          <w:szCs w:val="28"/>
        </w:rPr>
        <w:t>Таблица 6</w:t>
      </w:r>
    </w:p>
    <w:tbl>
      <w:tblPr>
        <w:tblpPr w:leftFromText="180" w:rightFromText="180" w:vertAnchor="text" w:tblpX="534" w:tblpY="143"/>
        <w:tblW w:w="4653" w:type="pct"/>
        <w:tblLook w:val="04A0" w:firstRow="1" w:lastRow="0" w:firstColumn="1" w:lastColumn="0" w:noHBand="0" w:noVBand="1"/>
      </w:tblPr>
      <w:tblGrid>
        <w:gridCol w:w="668"/>
        <w:gridCol w:w="3775"/>
        <w:gridCol w:w="1202"/>
        <w:gridCol w:w="1105"/>
        <w:gridCol w:w="1103"/>
        <w:gridCol w:w="967"/>
      </w:tblGrid>
      <w:tr w:rsidR="005B4C60" w:rsidRPr="005B4C60" w14:paraId="770FE22E" w14:textId="77777777" w:rsidTr="005B4C60">
        <w:trPr>
          <w:trHeight w:val="405"/>
          <w:tblHeader/>
        </w:trPr>
        <w:tc>
          <w:tcPr>
            <w:tcW w:w="381" w:type="pct"/>
            <w:vMerge w:val="restart"/>
            <w:tcBorders>
              <w:top w:val="single" w:sz="8" w:space="0" w:color="auto"/>
              <w:left w:val="single" w:sz="8" w:space="0" w:color="auto"/>
              <w:bottom w:val="single" w:sz="8" w:space="0" w:color="000000"/>
              <w:right w:val="single" w:sz="8" w:space="0" w:color="000000"/>
            </w:tcBorders>
            <w:vAlign w:val="center"/>
            <w:hideMark/>
          </w:tcPr>
          <w:p w14:paraId="5E8E12EE" w14:textId="77777777" w:rsidR="005B4C60" w:rsidRPr="005B4C60" w:rsidRDefault="005B4C60" w:rsidP="005B4C60">
            <w:pPr>
              <w:jc w:val="center"/>
              <w:rPr>
                <w:sz w:val="22"/>
                <w:szCs w:val="22"/>
              </w:rPr>
            </w:pPr>
            <w:r w:rsidRPr="005B4C60">
              <w:rPr>
                <w:sz w:val="22"/>
                <w:szCs w:val="22"/>
              </w:rPr>
              <w:t>№</w:t>
            </w:r>
            <w:r w:rsidRPr="005B4C60">
              <w:rPr>
                <w:sz w:val="22"/>
                <w:szCs w:val="22"/>
              </w:rPr>
              <w:br/>
              <w:t>п. п.</w:t>
            </w:r>
          </w:p>
        </w:tc>
        <w:tc>
          <w:tcPr>
            <w:tcW w:w="2142" w:type="pct"/>
            <w:vMerge w:val="restart"/>
            <w:tcBorders>
              <w:top w:val="single" w:sz="8" w:space="0" w:color="auto"/>
              <w:left w:val="nil"/>
              <w:bottom w:val="single" w:sz="8" w:space="0" w:color="000000"/>
              <w:right w:val="single" w:sz="8" w:space="0" w:color="000000"/>
            </w:tcBorders>
            <w:vAlign w:val="center"/>
            <w:hideMark/>
          </w:tcPr>
          <w:p w14:paraId="0B790B02" w14:textId="77777777" w:rsidR="005B4C60" w:rsidRPr="005B4C60" w:rsidRDefault="005B4C60" w:rsidP="005B4C60">
            <w:pPr>
              <w:jc w:val="center"/>
              <w:rPr>
                <w:sz w:val="22"/>
                <w:szCs w:val="22"/>
              </w:rPr>
            </w:pPr>
            <w:r w:rsidRPr="005B4C60">
              <w:rPr>
                <w:sz w:val="22"/>
                <w:szCs w:val="22"/>
              </w:rPr>
              <w:t> </w:t>
            </w:r>
          </w:p>
        </w:tc>
        <w:tc>
          <w:tcPr>
            <w:tcW w:w="672" w:type="pct"/>
            <w:tcBorders>
              <w:top w:val="single" w:sz="8" w:space="0" w:color="auto"/>
              <w:left w:val="nil"/>
              <w:bottom w:val="single" w:sz="8" w:space="0" w:color="auto"/>
              <w:right w:val="single" w:sz="8" w:space="0" w:color="auto"/>
            </w:tcBorders>
            <w:vAlign w:val="center"/>
            <w:hideMark/>
          </w:tcPr>
          <w:p w14:paraId="3DA7F756" w14:textId="77777777" w:rsidR="005B4C60" w:rsidRPr="005B4C60" w:rsidRDefault="005B4C60" w:rsidP="005B4C60">
            <w:pPr>
              <w:jc w:val="center"/>
              <w:rPr>
                <w:sz w:val="22"/>
                <w:szCs w:val="22"/>
              </w:rPr>
            </w:pPr>
            <w:r w:rsidRPr="005B4C60">
              <w:rPr>
                <w:sz w:val="22"/>
                <w:szCs w:val="22"/>
              </w:rPr>
              <w:t>Единица измерения</w:t>
            </w:r>
          </w:p>
        </w:tc>
        <w:tc>
          <w:tcPr>
            <w:tcW w:w="1805" w:type="pct"/>
            <w:gridSpan w:val="3"/>
            <w:tcBorders>
              <w:top w:val="single" w:sz="8" w:space="0" w:color="auto"/>
              <w:left w:val="nil"/>
              <w:bottom w:val="single" w:sz="8" w:space="0" w:color="auto"/>
              <w:right w:val="single" w:sz="8" w:space="0" w:color="000000"/>
            </w:tcBorders>
            <w:vAlign w:val="center"/>
            <w:hideMark/>
          </w:tcPr>
          <w:p w14:paraId="6FC86D24" w14:textId="77777777" w:rsidR="005B4C60" w:rsidRPr="005B4C60" w:rsidRDefault="005B4C60" w:rsidP="005B4C60">
            <w:pPr>
              <w:jc w:val="center"/>
              <w:rPr>
                <w:sz w:val="22"/>
                <w:szCs w:val="22"/>
              </w:rPr>
            </w:pPr>
            <w:r w:rsidRPr="005B4C60">
              <w:rPr>
                <w:sz w:val="22"/>
                <w:szCs w:val="22"/>
              </w:rPr>
              <w:t>Долгосрочный период</w:t>
            </w:r>
            <w:r w:rsidRPr="005B4C60">
              <w:rPr>
                <w:sz w:val="22"/>
                <w:szCs w:val="22"/>
              </w:rPr>
              <w:br/>
              <w:t>регулирования</w:t>
            </w:r>
          </w:p>
        </w:tc>
      </w:tr>
      <w:tr w:rsidR="005B4C60" w:rsidRPr="005B4C60" w14:paraId="0E28360F" w14:textId="77777777" w:rsidTr="005B4C60">
        <w:trPr>
          <w:trHeight w:val="215"/>
          <w:tblHeader/>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764F253" w14:textId="77777777" w:rsidR="005B4C60" w:rsidRPr="005B4C60" w:rsidRDefault="005B4C60" w:rsidP="005B4C60">
            <w:pPr>
              <w:rPr>
                <w:sz w:val="22"/>
                <w:szCs w:val="22"/>
              </w:rPr>
            </w:pPr>
          </w:p>
        </w:tc>
        <w:tc>
          <w:tcPr>
            <w:tcW w:w="2142" w:type="pct"/>
            <w:vMerge/>
            <w:tcBorders>
              <w:top w:val="single" w:sz="8" w:space="0" w:color="auto"/>
              <w:left w:val="nil"/>
              <w:bottom w:val="single" w:sz="8" w:space="0" w:color="000000"/>
              <w:right w:val="single" w:sz="8" w:space="0" w:color="000000"/>
            </w:tcBorders>
            <w:vAlign w:val="center"/>
            <w:hideMark/>
          </w:tcPr>
          <w:p w14:paraId="36B13E7B" w14:textId="77777777" w:rsidR="005B4C60" w:rsidRPr="005B4C60" w:rsidRDefault="005B4C60" w:rsidP="005B4C60">
            <w:pPr>
              <w:rPr>
                <w:sz w:val="22"/>
                <w:szCs w:val="22"/>
              </w:rPr>
            </w:pPr>
          </w:p>
        </w:tc>
        <w:tc>
          <w:tcPr>
            <w:tcW w:w="672" w:type="pct"/>
            <w:tcBorders>
              <w:top w:val="nil"/>
              <w:left w:val="nil"/>
              <w:bottom w:val="single" w:sz="8" w:space="0" w:color="auto"/>
              <w:right w:val="nil"/>
            </w:tcBorders>
            <w:vAlign w:val="center"/>
            <w:hideMark/>
          </w:tcPr>
          <w:p w14:paraId="48B6D6D7" w14:textId="77777777" w:rsidR="005B4C60" w:rsidRPr="005B4C60" w:rsidRDefault="005B4C60" w:rsidP="005B4C60">
            <w:pPr>
              <w:rPr>
                <w:sz w:val="22"/>
                <w:szCs w:val="22"/>
              </w:rPr>
            </w:pPr>
          </w:p>
        </w:tc>
        <w:tc>
          <w:tcPr>
            <w:tcW w:w="628" w:type="pct"/>
            <w:tcBorders>
              <w:top w:val="nil"/>
              <w:left w:val="single" w:sz="8" w:space="0" w:color="auto"/>
              <w:bottom w:val="single" w:sz="8" w:space="0" w:color="auto"/>
              <w:right w:val="nil"/>
            </w:tcBorders>
            <w:vAlign w:val="center"/>
            <w:hideMark/>
          </w:tcPr>
          <w:p w14:paraId="295CCE00" w14:textId="77777777" w:rsidR="005B4C60" w:rsidRPr="005B4C60" w:rsidRDefault="005B4C60" w:rsidP="005B4C60">
            <w:pPr>
              <w:jc w:val="center"/>
              <w:rPr>
                <w:sz w:val="22"/>
                <w:szCs w:val="22"/>
              </w:rPr>
            </w:pPr>
            <w:r w:rsidRPr="005B4C60">
              <w:rPr>
                <w:sz w:val="22"/>
                <w:szCs w:val="22"/>
              </w:rPr>
              <w:t>2020</w:t>
            </w:r>
          </w:p>
        </w:tc>
        <w:tc>
          <w:tcPr>
            <w:tcW w:w="627" w:type="pct"/>
            <w:tcBorders>
              <w:top w:val="nil"/>
              <w:left w:val="single" w:sz="8" w:space="0" w:color="auto"/>
              <w:bottom w:val="single" w:sz="8" w:space="0" w:color="auto"/>
              <w:right w:val="single" w:sz="8" w:space="0" w:color="auto"/>
            </w:tcBorders>
            <w:vAlign w:val="center"/>
            <w:hideMark/>
          </w:tcPr>
          <w:p w14:paraId="68578BF2" w14:textId="77777777" w:rsidR="005B4C60" w:rsidRPr="005B4C60" w:rsidRDefault="005B4C60" w:rsidP="005B4C60">
            <w:pPr>
              <w:jc w:val="center"/>
              <w:rPr>
                <w:sz w:val="22"/>
                <w:szCs w:val="22"/>
              </w:rPr>
            </w:pPr>
            <w:r w:rsidRPr="005B4C60">
              <w:rPr>
                <w:sz w:val="22"/>
                <w:szCs w:val="22"/>
              </w:rPr>
              <w:t>2021</w:t>
            </w:r>
          </w:p>
        </w:tc>
        <w:tc>
          <w:tcPr>
            <w:tcW w:w="550" w:type="pct"/>
            <w:tcBorders>
              <w:top w:val="nil"/>
              <w:left w:val="nil"/>
              <w:bottom w:val="single" w:sz="8" w:space="0" w:color="auto"/>
              <w:right w:val="single" w:sz="4" w:space="0" w:color="auto"/>
            </w:tcBorders>
            <w:vAlign w:val="center"/>
            <w:hideMark/>
          </w:tcPr>
          <w:p w14:paraId="01A0BABB" w14:textId="77777777" w:rsidR="005B4C60" w:rsidRPr="005B4C60" w:rsidRDefault="005B4C60" w:rsidP="005B4C60">
            <w:pPr>
              <w:jc w:val="center"/>
              <w:rPr>
                <w:sz w:val="22"/>
                <w:szCs w:val="22"/>
              </w:rPr>
            </w:pPr>
            <w:r w:rsidRPr="005B4C60">
              <w:rPr>
                <w:sz w:val="22"/>
                <w:szCs w:val="22"/>
              </w:rPr>
              <w:t>2022</w:t>
            </w:r>
          </w:p>
        </w:tc>
      </w:tr>
      <w:tr w:rsidR="005B4C60" w:rsidRPr="005B4C60" w14:paraId="4F4A2F93" w14:textId="77777777" w:rsidTr="005B4C60">
        <w:trPr>
          <w:trHeight w:val="315"/>
          <w:tblHeader/>
        </w:trPr>
        <w:tc>
          <w:tcPr>
            <w:tcW w:w="381" w:type="pct"/>
            <w:tcBorders>
              <w:top w:val="single" w:sz="8" w:space="0" w:color="auto"/>
              <w:left w:val="single" w:sz="8" w:space="0" w:color="auto"/>
              <w:bottom w:val="single" w:sz="8" w:space="0" w:color="auto"/>
              <w:right w:val="single" w:sz="4" w:space="0" w:color="auto"/>
            </w:tcBorders>
            <w:noWrap/>
            <w:hideMark/>
          </w:tcPr>
          <w:p w14:paraId="37AE91AD" w14:textId="77777777" w:rsidR="005B4C60" w:rsidRPr="005B4C60" w:rsidRDefault="005B4C60" w:rsidP="005B4C60">
            <w:pPr>
              <w:jc w:val="center"/>
              <w:rPr>
                <w:sz w:val="22"/>
                <w:szCs w:val="22"/>
              </w:rPr>
            </w:pPr>
            <w:r w:rsidRPr="005B4C60">
              <w:rPr>
                <w:sz w:val="22"/>
                <w:szCs w:val="22"/>
              </w:rPr>
              <w:t>1</w:t>
            </w:r>
          </w:p>
        </w:tc>
        <w:tc>
          <w:tcPr>
            <w:tcW w:w="2142" w:type="pct"/>
            <w:tcBorders>
              <w:top w:val="single" w:sz="8" w:space="0" w:color="auto"/>
              <w:left w:val="single" w:sz="8" w:space="0" w:color="auto"/>
              <w:bottom w:val="single" w:sz="8" w:space="0" w:color="auto"/>
              <w:right w:val="single" w:sz="8" w:space="0" w:color="000000"/>
            </w:tcBorders>
            <w:noWrap/>
            <w:hideMark/>
          </w:tcPr>
          <w:p w14:paraId="3F176FFA" w14:textId="77777777" w:rsidR="005B4C60" w:rsidRPr="005B4C60" w:rsidRDefault="005B4C60" w:rsidP="005B4C60">
            <w:pPr>
              <w:jc w:val="center"/>
              <w:rPr>
                <w:sz w:val="22"/>
                <w:szCs w:val="22"/>
              </w:rPr>
            </w:pPr>
            <w:r w:rsidRPr="005B4C60">
              <w:rPr>
                <w:sz w:val="22"/>
                <w:szCs w:val="22"/>
              </w:rPr>
              <w:t>2</w:t>
            </w:r>
          </w:p>
        </w:tc>
        <w:tc>
          <w:tcPr>
            <w:tcW w:w="672" w:type="pct"/>
            <w:tcBorders>
              <w:top w:val="nil"/>
              <w:left w:val="nil"/>
              <w:bottom w:val="single" w:sz="8" w:space="0" w:color="auto"/>
              <w:right w:val="nil"/>
            </w:tcBorders>
            <w:noWrap/>
            <w:hideMark/>
          </w:tcPr>
          <w:p w14:paraId="012FAEFA" w14:textId="77777777" w:rsidR="005B4C60" w:rsidRPr="005B4C60" w:rsidRDefault="005B4C60" w:rsidP="005B4C60">
            <w:pPr>
              <w:jc w:val="center"/>
              <w:rPr>
                <w:sz w:val="22"/>
                <w:szCs w:val="22"/>
              </w:rPr>
            </w:pPr>
            <w:r w:rsidRPr="005B4C60">
              <w:rPr>
                <w:sz w:val="22"/>
                <w:szCs w:val="22"/>
              </w:rPr>
              <w:t>3</w:t>
            </w:r>
          </w:p>
        </w:tc>
        <w:tc>
          <w:tcPr>
            <w:tcW w:w="628" w:type="pct"/>
            <w:tcBorders>
              <w:top w:val="nil"/>
              <w:left w:val="single" w:sz="8" w:space="0" w:color="auto"/>
              <w:bottom w:val="single" w:sz="8" w:space="0" w:color="auto"/>
              <w:right w:val="nil"/>
            </w:tcBorders>
            <w:noWrap/>
            <w:hideMark/>
          </w:tcPr>
          <w:p w14:paraId="1D58688A" w14:textId="77777777" w:rsidR="005B4C60" w:rsidRPr="005B4C60" w:rsidRDefault="005B4C60" w:rsidP="005B4C60">
            <w:pPr>
              <w:jc w:val="center"/>
              <w:rPr>
                <w:sz w:val="22"/>
                <w:szCs w:val="22"/>
              </w:rPr>
            </w:pPr>
            <w:r w:rsidRPr="005B4C60">
              <w:rPr>
                <w:sz w:val="22"/>
                <w:szCs w:val="22"/>
              </w:rPr>
              <w:t>4</w:t>
            </w:r>
          </w:p>
        </w:tc>
        <w:tc>
          <w:tcPr>
            <w:tcW w:w="627" w:type="pct"/>
            <w:tcBorders>
              <w:top w:val="nil"/>
              <w:left w:val="single" w:sz="8" w:space="0" w:color="auto"/>
              <w:bottom w:val="single" w:sz="8" w:space="0" w:color="auto"/>
              <w:right w:val="single" w:sz="8" w:space="0" w:color="auto"/>
            </w:tcBorders>
            <w:noWrap/>
            <w:hideMark/>
          </w:tcPr>
          <w:p w14:paraId="63AF470E" w14:textId="77777777" w:rsidR="005B4C60" w:rsidRPr="005B4C60" w:rsidRDefault="005B4C60" w:rsidP="005B4C60">
            <w:pPr>
              <w:jc w:val="center"/>
              <w:rPr>
                <w:sz w:val="22"/>
                <w:szCs w:val="22"/>
              </w:rPr>
            </w:pPr>
            <w:r w:rsidRPr="005B4C60">
              <w:rPr>
                <w:sz w:val="22"/>
                <w:szCs w:val="22"/>
              </w:rPr>
              <w:t>5</w:t>
            </w:r>
          </w:p>
        </w:tc>
        <w:tc>
          <w:tcPr>
            <w:tcW w:w="550" w:type="pct"/>
            <w:tcBorders>
              <w:top w:val="nil"/>
              <w:left w:val="nil"/>
              <w:bottom w:val="single" w:sz="8" w:space="0" w:color="auto"/>
              <w:right w:val="single" w:sz="4" w:space="0" w:color="auto"/>
            </w:tcBorders>
            <w:noWrap/>
            <w:hideMark/>
          </w:tcPr>
          <w:p w14:paraId="5645D005" w14:textId="77777777" w:rsidR="005B4C60" w:rsidRPr="005B4C60" w:rsidRDefault="005B4C60" w:rsidP="005B4C60">
            <w:pPr>
              <w:jc w:val="center"/>
              <w:rPr>
                <w:sz w:val="22"/>
                <w:szCs w:val="22"/>
              </w:rPr>
            </w:pPr>
            <w:r w:rsidRPr="005B4C60">
              <w:rPr>
                <w:sz w:val="22"/>
                <w:szCs w:val="22"/>
              </w:rPr>
              <w:t>6</w:t>
            </w:r>
          </w:p>
        </w:tc>
      </w:tr>
      <w:tr w:rsidR="005B4C60" w:rsidRPr="005B4C60" w14:paraId="23B6CD1D" w14:textId="77777777" w:rsidTr="005B4C60">
        <w:trPr>
          <w:trHeight w:val="600"/>
        </w:trPr>
        <w:tc>
          <w:tcPr>
            <w:tcW w:w="381" w:type="pct"/>
            <w:tcBorders>
              <w:top w:val="nil"/>
              <w:left w:val="single" w:sz="8" w:space="0" w:color="auto"/>
              <w:bottom w:val="single" w:sz="4" w:space="0" w:color="auto"/>
              <w:right w:val="single" w:sz="4" w:space="0" w:color="auto"/>
            </w:tcBorders>
            <w:noWrap/>
            <w:hideMark/>
          </w:tcPr>
          <w:p w14:paraId="6C0FF97C" w14:textId="77777777" w:rsidR="005B4C60" w:rsidRPr="005B4C60" w:rsidRDefault="005B4C60" w:rsidP="005B4C60">
            <w:pPr>
              <w:jc w:val="center"/>
              <w:rPr>
                <w:sz w:val="22"/>
                <w:szCs w:val="22"/>
              </w:rPr>
            </w:pPr>
            <w:r w:rsidRPr="005B4C60">
              <w:rPr>
                <w:sz w:val="22"/>
                <w:szCs w:val="22"/>
              </w:rPr>
              <w:t>1</w:t>
            </w:r>
          </w:p>
        </w:tc>
        <w:tc>
          <w:tcPr>
            <w:tcW w:w="2142" w:type="pct"/>
            <w:tcBorders>
              <w:top w:val="nil"/>
              <w:left w:val="single" w:sz="8" w:space="0" w:color="auto"/>
              <w:bottom w:val="single" w:sz="4" w:space="0" w:color="auto"/>
              <w:right w:val="single" w:sz="8" w:space="0" w:color="000000"/>
            </w:tcBorders>
            <w:hideMark/>
          </w:tcPr>
          <w:p w14:paraId="3BE2F725" w14:textId="77777777" w:rsidR="005B4C60" w:rsidRPr="005B4C60" w:rsidRDefault="005B4C60" w:rsidP="005B4C60">
            <w:pPr>
              <w:rPr>
                <w:sz w:val="22"/>
                <w:szCs w:val="22"/>
              </w:rPr>
            </w:pPr>
            <w:r w:rsidRPr="005B4C60">
              <w:rPr>
                <w:sz w:val="22"/>
                <w:szCs w:val="22"/>
              </w:rPr>
              <w:t>Индекс потребительских цен на расчетный период регулирования (ИПЦ)</w:t>
            </w:r>
          </w:p>
        </w:tc>
        <w:tc>
          <w:tcPr>
            <w:tcW w:w="672" w:type="pct"/>
            <w:tcBorders>
              <w:top w:val="nil"/>
              <w:left w:val="nil"/>
              <w:bottom w:val="single" w:sz="4" w:space="0" w:color="auto"/>
              <w:right w:val="nil"/>
            </w:tcBorders>
            <w:noWrap/>
            <w:vAlign w:val="center"/>
            <w:hideMark/>
          </w:tcPr>
          <w:p w14:paraId="0D300BE7" w14:textId="77777777" w:rsidR="005B4C60" w:rsidRPr="005B4C60" w:rsidRDefault="005B4C60" w:rsidP="005B4C60">
            <w:pPr>
              <w:jc w:val="center"/>
              <w:rPr>
                <w:sz w:val="22"/>
                <w:szCs w:val="22"/>
              </w:rPr>
            </w:pPr>
            <w:r w:rsidRPr="005B4C60">
              <w:rPr>
                <w:sz w:val="22"/>
                <w:szCs w:val="22"/>
              </w:rPr>
              <w:t>%</w:t>
            </w:r>
          </w:p>
        </w:tc>
        <w:tc>
          <w:tcPr>
            <w:tcW w:w="628" w:type="pct"/>
            <w:tcBorders>
              <w:top w:val="nil"/>
              <w:left w:val="single" w:sz="8" w:space="0" w:color="auto"/>
              <w:bottom w:val="single" w:sz="4" w:space="0" w:color="auto"/>
              <w:right w:val="nil"/>
            </w:tcBorders>
            <w:noWrap/>
            <w:vAlign w:val="center"/>
          </w:tcPr>
          <w:p w14:paraId="07455F02" w14:textId="77777777" w:rsidR="005B4C60" w:rsidRPr="005B4C60" w:rsidRDefault="005B4C60" w:rsidP="005B4C60">
            <w:pPr>
              <w:jc w:val="center"/>
              <w:rPr>
                <w:sz w:val="22"/>
                <w:szCs w:val="22"/>
              </w:rPr>
            </w:pPr>
            <w:r w:rsidRPr="005B4C60">
              <w:rPr>
                <w:sz w:val="22"/>
                <w:szCs w:val="22"/>
              </w:rPr>
              <w:t>х</w:t>
            </w:r>
          </w:p>
        </w:tc>
        <w:tc>
          <w:tcPr>
            <w:tcW w:w="627" w:type="pct"/>
            <w:tcBorders>
              <w:top w:val="nil"/>
              <w:left w:val="single" w:sz="8" w:space="0" w:color="auto"/>
              <w:bottom w:val="single" w:sz="4" w:space="0" w:color="auto"/>
              <w:right w:val="single" w:sz="8" w:space="0" w:color="auto"/>
            </w:tcBorders>
            <w:noWrap/>
            <w:vAlign w:val="center"/>
            <w:hideMark/>
          </w:tcPr>
          <w:p w14:paraId="0B5A8B26" w14:textId="77777777" w:rsidR="005B4C60" w:rsidRPr="005B4C60" w:rsidRDefault="005B4C60" w:rsidP="005B4C60">
            <w:pPr>
              <w:jc w:val="center"/>
              <w:rPr>
                <w:sz w:val="22"/>
                <w:szCs w:val="22"/>
              </w:rPr>
            </w:pPr>
            <w:r w:rsidRPr="005B4C60">
              <w:rPr>
                <w:sz w:val="22"/>
                <w:szCs w:val="22"/>
              </w:rPr>
              <w:t>103,7</w:t>
            </w:r>
          </w:p>
        </w:tc>
        <w:tc>
          <w:tcPr>
            <w:tcW w:w="550" w:type="pct"/>
            <w:tcBorders>
              <w:top w:val="nil"/>
              <w:left w:val="nil"/>
              <w:bottom w:val="single" w:sz="4" w:space="0" w:color="auto"/>
              <w:right w:val="single" w:sz="4" w:space="0" w:color="auto"/>
            </w:tcBorders>
            <w:noWrap/>
            <w:vAlign w:val="center"/>
            <w:hideMark/>
          </w:tcPr>
          <w:p w14:paraId="2B98E5DB" w14:textId="77777777" w:rsidR="005B4C60" w:rsidRPr="005B4C60" w:rsidRDefault="005B4C60" w:rsidP="005B4C60">
            <w:pPr>
              <w:jc w:val="center"/>
              <w:rPr>
                <w:sz w:val="22"/>
                <w:szCs w:val="22"/>
              </w:rPr>
            </w:pPr>
            <w:r w:rsidRPr="005B4C60">
              <w:rPr>
                <w:sz w:val="22"/>
                <w:szCs w:val="22"/>
              </w:rPr>
              <w:t>104,0</w:t>
            </w:r>
          </w:p>
        </w:tc>
      </w:tr>
      <w:tr w:rsidR="005B4C60" w:rsidRPr="005B4C60" w14:paraId="6E75EF75" w14:textId="77777777" w:rsidTr="005B4C60">
        <w:trPr>
          <w:trHeight w:val="600"/>
        </w:trPr>
        <w:tc>
          <w:tcPr>
            <w:tcW w:w="381" w:type="pct"/>
            <w:tcBorders>
              <w:top w:val="single" w:sz="4" w:space="0" w:color="auto"/>
              <w:left w:val="single" w:sz="8" w:space="0" w:color="auto"/>
              <w:bottom w:val="single" w:sz="4" w:space="0" w:color="auto"/>
              <w:right w:val="single" w:sz="4" w:space="0" w:color="auto"/>
            </w:tcBorders>
            <w:noWrap/>
            <w:hideMark/>
          </w:tcPr>
          <w:p w14:paraId="36E7A11C" w14:textId="77777777" w:rsidR="005B4C60" w:rsidRPr="005B4C60" w:rsidRDefault="005B4C60" w:rsidP="005B4C60">
            <w:pPr>
              <w:jc w:val="center"/>
              <w:rPr>
                <w:sz w:val="22"/>
                <w:szCs w:val="22"/>
              </w:rPr>
            </w:pPr>
            <w:r w:rsidRPr="005B4C60">
              <w:rPr>
                <w:sz w:val="22"/>
                <w:szCs w:val="22"/>
              </w:rPr>
              <w:t>2</w:t>
            </w:r>
          </w:p>
        </w:tc>
        <w:tc>
          <w:tcPr>
            <w:tcW w:w="2142" w:type="pct"/>
            <w:tcBorders>
              <w:top w:val="single" w:sz="4" w:space="0" w:color="auto"/>
              <w:left w:val="single" w:sz="8" w:space="0" w:color="auto"/>
              <w:bottom w:val="single" w:sz="4" w:space="0" w:color="auto"/>
              <w:right w:val="single" w:sz="8" w:space="0" w:color="000000"/>
            </w:tcBorders>
            <w:hideMark/>
          </w:tcPr>
          <w:p w14:paraId="6F1C8543" w14:textId="77777777" w:rsidR="005B4C60" w:rsidRPr="005B4C60" w:rsidRDefault="005B4C60" w:rsidP="005B4C60">
            <w:pPr>
              <w:rPr>
                <w:sz w:val="22"/>
                <w:szCs w:val="22"/>
              </w:rPr>
            </w:pPr>
            <w:r w:rsidRPr="005B4C60">
              <w:rPr>
                <w:sz w:val="22"/>
                <w:szCs w:val="22"/>
              </w:rPr>
              <w:t>Индекс эффективности операционных расходов (ИР)</w:t>
            </w:r>
          </w:p>
        </w:tc>
        <w:tc>
          <w:tcPr>
            <w:tcW w:w="672" w:type="pct"/>
            <w:tcBorders>
              <w:top w:val="nil"/>
              <w:left w:val="nil"/>
              <w:bottom w:val="single" w:sz="4" w:space="0" w:color="auto"/>
              <w:right w:val="nil"/>
            </w:tcBorders>
            <w:noWrap/>
            <w:vAlign w:val="center"/>
            <w:hideMark/>
          </w:tcPr>
          <w:p w14:paraId="3431503B" w14:textId="77777777" w:rsidR="005B4C60" w:rsidRPr="005B4C60" w:rsidRDefault="005B4C60" w:rsidP="005B4C60">
            <w:pPr>
              <w:jc w:val="center"/>
              <w:rPr>
                <w:sz w:val="22"/>
                <w:szCs w:val="22"/>
              </w:rPr>
            </w:pPr>
            <w:r w:rsidRPr="005B4C60">
              <w:rPr>
                <w:sz w:val="22"/>
                <w:szCs w:val="22"/>
              </w:rPr>
              <w:t>%</w:t>
            </w:r>
          </w:p>
        </w:tc>
        <w:tc>
          <w:tcPr>
            <w:tcW w:w="628" w:type="pct"/>
            <w:tcBorders>
              <w:top w:val="nil"/>
              <w:left w:val="single" w:sz="8" w:space="0" w:color="auto"/>
              <w:bottom w:val="single" w:sz="4" w:space="0" w:color="auto"/>
              <w:right w:val="nil"/>
            </w:tcBorders>
            <w:noWrap/>
            <w:vAlign w:val="center"/>
          </w:tcPr>
          <w:p w14:paraId="62DFA8B2" w14:textId="77777777" w:rsidR="005B4C60" w:rsidRPr="005B4C60" w:rsidRDefault="005B4C60" w:rsidP="005B4C60">
            <w:pPr>
              <w:jc w:val="center"/>
              <w:rPr>
                <w:sz w:val="22"/>
                <w:szCs w:val="22"/>
              </w:rPr>
            </w:pPr>
            <w:r w:rsidRPr="005B4C60">
              <w:rPr>
                <w:sz w:val="22"/>
                <w:szCs w:val="22"/>
              </w:rPr>
              <w:t>1</w:t>
            </w:r>
          </w:p>
        </w:tc>
        <w:tc>
          <w:tcPr>
            <w:tcW w:w="627" w:type="pct"/>
            <w:tcBorders>
              <w:top w:val="nil"/>
              <w:left w:val="single" w:sz="8" w:space="0" w:color="auto"/>
              <w:bottom w:val="single" w:sz="4" w:space="0" w:color="auto"/>
              <w:right w:val="single" w:sz="8" w:space="0" w:color="auto"/>
            </w:tcBorders>
            <w:noWrap/>
            <w:vAlign w:val="center"/>
            <w:hideMark/>
          </w:tcPr>
          <w:p w14:paraId="39579685" w14:textId="77777777" w:rsidR="005B4C60" w:rsidRPr="005B4C60" w:rsidRDefault="005B4C60" w:rsidP="005B4C60">
            <w:pPr>
              <w:jc w:val="center"/>
              <w:rPr>
                <w:sz w:val="22"/>
                <w:szCs w:val="22"/>
              </w:rPr>
            </w:pPr>
            <w:r w:rsidRPr="005B4C60">
              <w:rPr>
                <w:sz w:val="22"/>
                <w:szCs w:val="22"/>
              </w:rPr>
              <w:t>1</w:t>
            </w:r>
          </w:p>
        </w:tc>
        <w:tc>
          <w:tcPr>
            <w:tcW w:w="550" w:type="pct"/>
            <w:tcBorders>
              <w:top w:val="nil"/>
              <w:left w:val="nil"/>
              <w:bottom w:val="single" w:sz="4" w:space="0" w:color="auto"/>
              <w:right w:val="single" w:sz="4" w:space="0" w:color="auto"/>
            </w:tcBorders>
            <w:noWrap/>
            <w:vAlign w:val="center"/>
            <w:hideMark/>
          </w:tcPr>
          <w:p w14:paraId="70364EB2" w14:textId="77777777" w:rsidR="005B4C60" w:rsidRPr="005B4C60" w:rsidRDefault="005B4C60" w:rsidP="005B4C60">
            <w:pPr>
              <w:jc w:val="center"/>
              <w:rPr>
                <w:sz w:val="22"/>
                <w:szCs w:val="22"/>
              </w:rPr>
            </w:pPr>
            <w:r w:rsidRPr="005B4C60">
              <w:rPr>
                <w:sz w:val="22"/>
                <w:szCs w:val="22"/>
              </w:rPr>
              <w:t>1</w:t>
            </w:r>
          </w:p>
        </w:tc>
      </w:tr>
      <w:tr w:rsidR="005B4C60" w:rsidRPr="005B4C60" w14:paraId="290B3B71" w14:textId="77777777" w:rsidTr="005B4C60">
        <w:trPr>
          <w:trHeight w:val="600"/>
        </w:trPr>
        <w:tc>
          <w:tcPr>
            <w:tcW w:w="381" w:type="pct"/>
            <w:tcBorders>
              <w:top w:val="single" w:sz="4" w:space="0" w:color="auto"/>
              <w:left w:val="single" w:sz="8" w:space="0" w:color="auto"/>
              <w:bottom w:val="single" w:sz="4" w:space="0" w:color="auto"/>
              <w:right w:val="single" w:sz="4" w:space="0" w:color="auto"/>
            </w:tcBorders>
            <w:noWrap/>
            <w:hideMark/>
          </w:tcPr>
          <w:p w14:paraId="3D7051D1" w14:textId="77777777" w:rsidR="005B4C60" w:rsidRPr="005B4C60" w:rsidRDefault="005B4C60" w:rsidP="005B4C60">
            <w:pPr>
              <w:jc w:val="center"/>
              <w:rPr>
                <w:sz w:val="22"/>
                <w:szCs w:val="22"/>
              </w:rPr>
            </w:pPr>
            <w:r w:rsidRPr="005B4C60">
              <w:rPr>
                <w:sz w:val="22"/>
                <w:szCs w:val="22"/>
              </w:rPr>
              <w:t>3</w:t>
            </w:r>
          </w:p>
        </w:tc>
        <w:tc>
          <w:tcPr>
            <w:tcW w:w="2142" w:type="pct"/>
            <w:tcBorders>
              <w:top w:val="single" w:sz="4" w:space="0" w:color="auto"/>
              <w:left w:val="single" w:sz="8" w:space="0" w:color="auto"/>
              <w:bottom w:val="single" w:sz="4" w:space="0" w:color="auto"/>
              <w:right w:val="single" w:sz="8" w:space="0" w:color="000000"/>
            </w:tcBorders>
            <w:hideMark/>
          </w:tcPr>
          <w:p w14:paraId="18FF9193" w14:textId="77777777" w:rsidR="005B4C60" w:rsidRPr="005B4C60" w:rsidRDefault="005B4C60" w:rsidP="005B4C60">
            <w:pPr>
              <w:rPr>
                <w:sz w:val="22"/>
                <w:szCs w:val="22"/>
              </w:rPr>
            </w:pPr>
            <w:r w:rsidRPr="005B4C60">
              <w:rPr>
                <w:sz w:val="22"/>
                <w:szCs w:val="22"/>
              </w:rPr>
              <w:t>Индекс изменения количества активов (ИКА)</w:t>
            </w:r>
          </w:p>
        </w:tc>
        <w:tc>
          <w:tcPr>
            <w:tcW w:w="672" w:type="pct"/>
            <w:tcBorders>
              <w:top w:val="nil"/>
              <w:left w:val="nil"/>
              <w:bottom w:val="single" w:sz="4" w:space="0" w:color="auto"/>
              <w:right w:val="nil"/>
            </w:tcBorders>
            <w:noWrap/>
            <w:vAlign w:val="center"/>
            <w:hideMark/>
          </w:tcPr>
          <w:p w14:paraId="1F80754B" w14:textId="77777777" w:rsidR="005B4C60" w:rsidRPr="005B4C60" w:rsidRDefault="005B4C60" w:rsidP="005B4C60">
            <w:pPr>
              <w:jc w:val="center"/>
              <w:rPr>
                <w:sz w:val="22"/>
                <w:szCs w:val="22"/>
              </w:rPr>
            </w:pPr>
            <w:r w:rsidRPr="005B4C60">
              <w:rPr>
                <w:sz w:val="22"/>
                <w:szCs w:val="22"/>
              </w:rPr>
              <w:t>х</w:t>
            </w:r>
          </w:p>
        </w:tc>
        <w:tc>
          <w:tcPr>
            <w:tcW w:w="628" w:type="pct"/>
            <w:tcBorders>
              <w:top w:val="nil"/>
              <w:left w:val="single" w:sz="8" w:space="0" w:color="auto"/>
              <w:bottom w:val="single" w:sz="4" w:space="0" w:color="auto"/>
              <w:right w:val="nil"/>
            </w:tcBorders>
            <w:noWrap/>
            <w:vAlign w:val="center"/>
          </w:tcPr>
          <w:p w14:paraId="1E207D43" w14:textId="77777777" w:rsidR="005B4C60" w:rsidRPr="005B4C60" w:rsidRDefault="005B4C60" w:rsidP="005B4C60">
            <w:pPr>
              <w:jc w:val="center"/>
              <w:rPr>
                <w:sz w:val="22"/>
                <w:szCs w:val="22"/>
              </w:rPr>
            </w:pPr>
            <w:r w:rsidRPr="005B4C60">
              <w:rPr>
                <w:sz w:val="22"/>
                <w:szCs w:val="22"/>
              </w:rPr>
              <w:t>0</w:t>
            </w:r>
          </w:p>
        </w:tc>
        <w:tc>
          <w:tcPr>
            <w:tcW w:w="627" w:type="pct"/>
            <w:tcBorders>
              <w:top w:val="nil"/>
              <w:left w:val="single" w:sz="8" w:space="0" w:color="auto"/>
              <w:bottom w:val="single" w:sz="4" w:space="0" w:color="auto"/>
              <w:right w:val="single" w:sz="8" w:space="0" w:color="auto"/>
            </w:tcBorders>
            <w:noWrap/>
            <w:vAlign w:val="center"/>
            <w:hideMark/>
          </w:tcPr>
          <w:p w14:paraId="5F7243F6" w14:textId="77777777" w:rsidR="005B4C60" w:rsidRPr="005B4C60" w:rsidRDefault="005B4C60" w:rsidP="005B4C60">
            <w:pPr>
              <w:jc w:val="center"/>
              <w:rPr>
                <w:sz w:val="22"/>
                <w:szCs w:val="22"/>
              </w:rPr>
            </w:pPr>
            <w:r w:rsidRPr="005B4C60">
              <w:rPr>
                <w:sz w:val="22"/>
                <w:szCs w:val="22"/>
              </w:rPr>
              <w:t>0</w:t>
            </w:r>
          </w:p>
        </w:tc>
        <w:tc>
          <w:tcPr>
            <w:tcW w:w="550" w:type="pct"/>
            <w:tcBorders>
              <w:top w:val="nil"/>
              <w:left w:val="nil"/>
              <w:bottom w:val="single" w:sz="4" w:space="0" w:color="auto"/>
              <w:right w:val="single" w:sz="4" w:space="0" w:color="auto"/>
            </w:tcBorders>
            <w:noWrap/>
            <w:vAlign w:val="center"/>
            <w:hideMark/>
          </w:tcPr>
          <w:p w14:paraId="3DA61F4A" w14:textId="77777777" w:rsidR="005B4C60" w:rsidRPr="005B4C60" w:rsidRDefault="005B4C60" w:rsidP="005B4C60">
            <w:pPr>
              <w:jc w:val="center"/>
              <w:rPr>
                <w:sz w:val="22"/>
                <w:szCs w:val="22"/>
              </w:rPr>
            </w:pPr>
            <w:r w:rsidRPr="005B4C60">
              <w:rPr>
                <w:sz w:val="22"/>
                <w:szCs w:val="22"/>
              </w:rPr>
              <w:t>0</w:t>
            </w:r>
          </w:p>
        </w:tc>
      </w:tr>
      <w:tr w:rsidR="005B4C60" w:rsidRPr="005B4C60" w14:paraId="5DA2F588" w14:textId="77777777" w:rsidTr="005B4C60">
        <w:trPr>
          <w:trHeight w:val="950"/>
        </w:trPr>
        <w:tc>
          <w:tcPr>
            <w:tcW w:w="381" w:type="pct"/>
            <w:tcBorders>
              <w:top w:val="single" w:sz="4" w:space="0" w:color="auto"/>
              <w:left w:val="single" w:sz="8" w:space="0" w:color="auto"/>
              <w:bottom w:val="single" w:sz="4" w:space="0" w:color="auto"/>
              <w:right w:val="single" w:sz="4" w:space="0" w:color="auto"/>
            </w:tcBorders>
            <w:noWrap/>
            <w:hideMark/>
          </w:tcPr>
          <w:p w14:paraId="2EF4248F" w14:textId="77777777" w:rsidR="005B4C60" w:rsidRPr="005B4C60" w:rsidRDefault="005B4C60" w:rsidP="005B4C60">
            <w:pPr>
              <w:jc w:val="center"/>
              <w:rPr>
                <w:sz w:val="22"/>
                <w:szCs w:val="22"/>
              </w:rPr>
            </w:pPr>
            <w:r w:rsidRPr="005B4C60">
              <w:rPr>
                <w:sz w:val="22"/>
                <w:szCs w:val="22"/>
              </w:rPr>
              <w:t>3.1</w:t>
            </w:r>
          </w:p>
        </w:tc>
        <w:tc>
          <w:tcPr>
            <w:tcW w:w="2142" w:type="pct"/>
            <w:tcBorders>
              <w:top w:val="single" w:sz="4" w:space="0" w:color="auto"/>
              <w:left w:val="single" w:sz="8" w:space="0" w:color="auto"/>
              <w:bottom w:val="single" w:sz="4" w:space="0" w:color="auto"/>
              <w:right w:val="single" w:sz="8" w:space="0" w:color="000000"/>
            </w:tcBorders>
            <w:hideMark/>
          </w:tcPr>
          <w:p w14:paraId="672B58DD" w14:textId="77777777" w:rsidR="005B4C60" w:rsidRPr="005B4C60" w:rsidRDefault="005B4C60" w:rsidP="005B4C60">
            <w:pPr>
              <w:rPr>
                <w:sz w:val="22"/>
                <w:szCs w:val="22"/>
              </w:rPr>
            </w:pPr>
            <w:r w:rsidRPr="005B4C60">
              <w:rPr>
                <w:sz w:val="22"/>
                <w:szCs w:val="22"/>
              </w:rPr>
              <w:t>количество условных единиц, относящихся к активам, необходимым</w:t>
            </w:r>
            <w:r w:rsidRPr="005B4C60">
              <w:rPr>
                <w:sz w:val="22"/>
                <w:szCs w:val="22"/>
              </w:rPr>
              <w:br/>
              <w:t>для осуществления регулируемой деятельности</w:t>
            </w:r>
          </w:p>
        </w:tc>
        <w:tc>
          <w:tcPr>
            <w:tcW w:w="672" w:type="pct"/>
            <w:tcBorders>
              <w:top w:val="nil"/>
              <w:left w:val="nil"/>
              <w:bottom w:val="single" w:sz="4" w:space="0" w:color="auto"/>
              <w:right w:val="nil"/>
            </w:tcBorders>
            <w:noWrap/>
            <w:vAlign w:val="center"/>
            <w:hideMark/>
          </w:tcPr>
          <w:p w14:paraId="04FD0B1A" w14:textId="77777777" w:rsidR="005B4C60" w:rsidRPr="005B4C60" w:rsidRDefault="005B4C60" w:rsidP="005B4C60">
            <w:pPr>
              <w:jc w:val="center"/>
              <w:rPr>
                <w:sz w:val="22"/>
                <w:szCs w:val="22"/>
              </w:rPr>
            </w:pPr>
            <w:r w:rsidRPr="005B4C60">
              <w:rPr>
                <w:sz w:val="22"/>
                <w:szCs w:val="22"/>
              </w:rPr>
              <w:t>у.е.</w:t>
            </w:r>
          </w:p>
        </w:tc>
        <w:tc>
          <w:tcPr>
            <w:tcW w:w="628" w:type="pct"/>
            <w:tcBorders>
              <w:top w:val="single" w:sz="4" w:space="0" w:color="auto"/>
              <w:left w:val="single" w:sz="4" w:space="0" w:color="auto"/>
              <w:bottom w:val="single" w:sz="4" w:space="0" w:color="auto"/>
              <w:right w:val="single" w:sz="4" w:space="0" w:color="000000"/>
            </w:tcBorders>
            <w:noWrap/>
            <w:vAlign w:val="center"/>
          </w:tcPr>
          <w:p w14:paraId="7A9F9EBC" w14:textId="77777777" w:rsidR="005B4C60" w:rsidRPr="005B4C60" w:rsidRDefault="005B4C60" w:rsidP="005B4C60">
            <w:pPr>
              <w:jc w:val="center"/>
              <w:rPr>
                <w:sz w:val="22"/>
                <w:szCs w:val="22"/>
              </w:rPr>
            </w:pPr>
            <w:r w:rsidRPr="005B4C60">
              <w:rPr>
                <w:sz w:val="22"/>
                <w:szCs w:val="22"/>
              </w:rPr>
              <w:t>-</w:t>
            </w:r>
          </w:p>
        </w:tc>
        <w:tc>
          <w:tcPr>
            <w:tcW w:w="627" w:type="pct"/>
            <w:tcBorders>
              <w:top w:val="single" w:sz="4" w:space="0" w:color="auto"/>
              <w:left w:val="nil"/>
              <w:bottom w:val="single" w:sz="4" w:space="0" w:color="auto"/>
              <w:right w:val="single" w:sz="4" w:space="0" w:color="000000"/>
            </w:tcBorders>
            <w:noWrap/>
            <w:vAlign w:val="center"/>
          </w:tcPr>
          <w:p w14:paraId="58999EA3" w14:textId="77777777" w:rsidR="005B4C60" w:rsidRPr="005B4C60" w:rsidRDefault="005B4C60" w:rsidP="005B4C60">
            <w:pPr>
              <w:jc w:val="center"/>
              <w:rPr>
                <w:sz w:val="22"/>
                <w:szCs w:val="22"/>
              </w:rPr>
            </w:pPr>
            <w:r w:rsidRPr="005B4C60">
              <w:rPr>
                <w:sz w:val="22"/>
                <w:szCs w:val="22"/>
              </w:rPr>
              <w:t>-</w:t>
            </w:r>
          </w:p>
        </w:tc>
        <w:tc>
          <w:tcPr>
            <w:tcW w:w="550" w:type="pct"/>
            <w:tcBorders>
              <w:top w:val="single" w:sz="4" w:space="0" w:color="auto"/>
              <w:left w:val="nil"/>
              <w:bottom w:val="single" w:sz="4" w:space="0" w:color="auto"/>
              <w:right w:val="single" w:sz="4" w:space="0" w:color="auto"/>
            </w:tcBorders>
            <w:noWrap/>
            <w:vAlign w:val="center"/>
          </w:tcPr>
          <w:p w14:paraId="1867B54C" w14:textId="77777777" w:rsidR="005B4C60" w:rsidRPr="005B4C60" w:rsidRDefault="005B4C60" w:rsidP="005B4C60">
            <w:pPr>
              <w:jc w:val="center"/>
              <w:rPr>
                <w:sz w:val="22"/>
                <w:szCs w:val="22"/>
              </w:rPr>
            </w:pPr>
            <w:r w:rsidRPr="005B4C60">
              <w:rPr>
                <w:sz w:val="22"/>
                <w:szCs w:val="22"/>
              </w:rPr>
              <w:t>-</w:t>
            </w:r>
          </w:p>
        </w:tc>
      </w:tr>
      <w:tr w:rsidR="005B4C60" w:rsidRPr="005B4C60" w14:paraId="150B27FE" w14:textId="77777777" w:rsidTr="005B4C60">
        <w:trPr>
          <w:trHeight w:val="497"/>
        </w:trPr>
        <w:tc>
          <w:tcPr>
            <w:tcW w:w="381" w:type="pct"/>
            <w:tcBorders>
              <w:top w:val="single" w:sz="4" w:space="0" w:color="auto"/>
              <w:left w:val="single" w:sz="8" w:space="0" w:color="auto"/>
              <w:bottom w:val="single" w:sz="4" w:space="0" w:color="auto"/>
              <w:right w:val="single" w:sz="4" w:space="0" w:color="auto"/>
            </w:tcBorders>
            <w:noWrap/>
            <w:hideMark/>
          </w:tcPr>
          <w:p w14:paraId="4FB242D7" w14:textId="77777777" w:rsidR="005B4C60" w:rsidRPr="005B4C60" w:rsidRDefault="005B4C60" w:rsidP="005B4C60">
            <w:pPr>
              <w:jc w:val="center"/>
              <w:rPr>
                <w:sz w:val="22"/>
                <w:szCs w:val="22"/>
              </w:rPr>
            </w:pPr>
            <w:r w:rsidRPr="005B4C60">
              <w:rPr>
                <w:sz w:val="22"/>
                <w:szCs w:val="22"/>
              </w:rPr>
              <w:t>3.2</w:t>
            </w:r>
          </w:p>
        </w:tc>
        <w:tc>
          <w:tcPr>
            <w:tcW w:w="2142" w:type="pct"/>
            <w:tcBorders>
              <w:top w:val="single" w:sz="4" w:space="0" w:color="auto"/>
              <w:left w:val="single" w:sz="8" w:space="0" w:color="auto"/>
              <w:bottom w:val="single" w:sz="4" w:space="0" w:color="auto"/>
              <w:right w:val="single" w:sz="8" w:space="0" w:color="000000"/>
            </w:tcBorders>
            <w:hideMark/>
          </w:tcPr>
          <w:p w14:paraId="04BB032F" w14:textId="77777777" w:rsidR="005B4C60" w:rsidRPr="005B4C60" w:rsidRDefault="005B4C60" w:rsidP="005B4C60">
            <w:pPr>
              <w:rPr>
                <w:sz w:val="22"/>
                <w:szCs w:val="22"/>
              </w:rPr>
            </w:pPr>
            <w:r w:rsidRPr="005B4C60">
              <w:rPr>
                <w:sz w:val="22"/>
                <w:szCs w:val="22"/>
              </w:rPr>
              <w:t>установленная тепловая мощность источника тепловой энергии</w:t>
            </w:r>
          </w:p>
        </w:tc>
        <w:tc>
          <w:tcPr>
            <w:tcW w:w="672" w:type="pct"/>
            <w:tcBorders>
              <w:top w:val="nil"/>
              <w:left w:val="nil"/>
              <w:bottom w:val="single" w:sz="4" w:space="0" w:color="auto"/>
              <w:right w:val="nil"/>
            </w:tcBorders>
            <w:noWrap/>
            <w:vAlign w:val="center"/>
            <w:hideMark/>
          </w:tcPr>
          <w:p w14:paraId="1575C3B8" w14:textId="77777777" w:rsidR="005B4C60" w:rsidRPr="005B4C60" w:rsidRDefault="005B4C60" w:rsidP="005B4C60">
            <w:pPr>
              <w:jc w:val="center"/>
              <w:rPr>
                <w:sz w:val="22"/>
                <w:szCs w:val="22"/>
              </w:rPr>
            </w:pPr>
            <w:r w:rsidRPr="005B4C60">
              <w:rPr>
                <w:sz w:val="22"/>
                <w:szCs w:val="22"/>
              </w:rPr>
              <w:t>Гкал/ч</w:t>
            </w:r>
          </w:p>
        </w:tc>
        <w:tc>
          <w:tcPr>
            <w:tcW w:w="628" w:type="pct"/>
            <w:tcBorders>
              <w:top w:val="single" w:sz="4" w:space="0" w:color="auto"/>
              <w:left w:val="single" w:sz="4" w:space="0" w:color="auto"/>
              <w:bottom w:val="single" w:sz="4" w:space="0" w:color="auto"/>
              <w:right w:val="single" w:sz="4" w:space="0" w:color="000000"/>
            </w:tcBorders>
            <w:noWrap/>
            <w:vAlign w:val="center"/>
          </w:tcPr>
          <w:p w14:paraId="61E232AC" w14:textId="77777777" w:rsidR="005B4C60" w:rsidRPr="005B4C60" w:rsidRDefault="005B4C60" w:rsidP="005B4C60">
            <w:pPr>
              <w:jc w:val="center"/>
              <w:rPr>
                <w:sz w:val="22"/>
                <w:szCs w:val="22"/>
              </w:rPr>
            </w:pPr>
            <w:r w:rsidRPr="005B4C60">
              <w:rPr>
                <w:sz w:val="22"/>
                <w:szCs w:val="22"/>
              </w:rPr>
              <w:t>85</w:t>
            </w:r>
          </w:p>
        </w:tc>
        <w:tc>
          <w:tcPr>
            <w:tcW w:w="627" w:type="pct"/>
            <w:tcBorders>
              <w:top w:val="single" w:sz="4" w:space="0" w:color="auto"/>
              <w:left w:val="nil"/>
              <w:bottom w:val="single" w:sz="4" w:space="0" w:color="auto"/>
              <w:right w:val="single" w:sz="4" w:space="0" w:color="000000"/>
            </w:tcBorders>
            <w:noWrap/>
            <w:vAlign w:val="center"/>
          </w:tcPr>
          <w:p w14:paraId="3DBEDF9A" w14:textId="77777777" w:rsidR="005B4C60" w:rsidRPr="005B4C60" w:rsidRDefault="005B4C60" w:rsidP="005B4C60">
            <w:pPr>
              <w:jc w:val="center"/>
              <w:rPr>
                <w:sz w:val="22"/>
                <w:szCs w:val="22"/>
              </w:rPr>
            </w:pPr>
            <w:r w:rsidRPr="005B4C60">
              <w:rPr>
                <w:sz w:val="22"/>
                <w:szCs w:val="22"/>
              </w:rPr>
              <w:t>85</w:t>
            </w:r>
          </w:p>
        </w:tc>
        <w:tc>
          <w:tcPr>
            <w:tcW w:w="550" w:type="pct"/>
            <w:tcBorders>
              <w:top w:val="single" w:sz="4" w:space="0" w:color="auto"/>
              <w:left w:val="nil"/>
              <w:bottom w:val="single" w:sz="4" w:space="0" w:color="auto"/>
              <w:right w:val="single" w:sz="4" w:space="0" w:color="auto"/>
            </w:tcBorders>
            <w:noWrap/>
            <w:vAlign w:val="center"/>
          </w:tcPr>
          <w:p w14:paraId="5E94FF18" w14:textId="77777777" w:rsidR="005B4C60" w:rsidRPr="005B4C60" w:rsidRDefault="005B4C60" w:rsidP="005B4C60">
            <w:pPr>
              <w:jc w:val="center"/>
              <w:rPr>
                <w:sz w:val="22"/>
                <w:szCs w:val="22"/>
              </w:rPr>
            </w:pPr>
            <w:r w:rsidRPr="005B4C60">
              <w:rPr>
                <w:sz w:val="22"/>
                <w:szCs w:val="22"/>
              </w:rPr>
              <w:t>85</w:t>
            </w:r>
          </w:p>
        </w:tc>
      </w:tr>
      <w:tr w:rsidR="005B4C60" w:rsidRPr="005B4C60" w14:paraId="4F103E38" w14:textId="77777777" w:rsidTr="005B4C60">
        <w:trPr>
          <w:trHeight w:val="600"/>
        </w:trPr>
        <w:tc>
          <w:tcPr>
            <w:tcW w:w="381" w:type="pct"/>
            <w:tcBorders>
              <w:top w:val="single" w:sz="4" w:space="0" w:color="auto"/>
              <w:left w:val="single" w:sz="8" w:space="0" w:color="auto"/>
              <w:bottom w:val="single" w:sz="4" w:space="0" w:color="auto"/>
              <w:right w:val="single" w:sz="4" w:space="0" w:color="auto"/>
            </w:tcBorders>
            <w:noWrap/>
            <w:hideMark/>
          </w:tcPr>
          <w:p w14:paraId="680A00CE" w14:textId="77777777" w:rsidR="005B4C60" w:rsidRPr="005B4C60" w:rsidRDefault="005B4C60" w:rsidP="005B4C60">
            <w:pPr>
              <w:jc w:val="center"/>
              <w:rPr>
                <w:sz w:val="22"/>
                <w:szCs w:val="22"/>
              </w:rPr>
            </w:pPr>
            <w:r w:rsidRPr="005B4C60">
              <w:rPr>
                <w:sz w:val="22"/>
                <w:szCs w:val="22"/>
              </w:rPr>
              <w:t>4</w:t>
            </w:r>
          </w:p>
        </w:tc>
        <w:tc>
          <w:tcPr>
            <w:tcW w:w="2142" w:type="pct"/>
            <w:tcBorders>
              <w:top w:val="single" w:sz="4" w:space="0" w:color="auto"/>
              <w:left w:val="single" w:sz="8" w:space="0" w:color="auto"/>
              <w:bottom w:val="single" w:sz="4" w:space="0" w:color="auto"/>
              <w:right w:val="single" w:sz="8" w:space="0" w:color="000000"/>
            </w:tcBorders>
            <w:hideMark/>
          </w:tcPr>
          <w:p w14:paraId="62CDCE41" w14:textId="77777777" w:rsidR="005B4C60" w:rsidRPr="005B4C60" w:rsidRDefault="005B4C60" w:rsidP="005B4C60">
            <w:pPr>
              <w:rPr>
                <w:sz w:val="22"/>
                <w:szCs w:val="22"/>
              </w:rPr>
            </w:pPr>
            <w:r w:rsidRPr="005B4C60">
              <w:rPr>
                <w:sz w:val="22"/>
                <w:szCs w:val="22"/>
              </w:rPr>
              <w:t>Коэффициент эластичности затрат по росту активов (К</w:t>
            </w:r>
            <w:r w:rsidRPr="005B4C60">
              <w:rPr>
                <w:sz w:val="22"/>
                <w:szCs w:val="22"/>
                <w:vertAlign w:val="subscript"/>
              </w:rPr>
              <w:t>эл</w:t>
            </w:r>
            <w:r w:rsidRPr="005B4C60">
              <w:rPr>
                <w:sz w:val="22"/>
                <w:szCs w:val="22"/>
              </w:rPr>
              <w:t>)</w:t>
            </w:r>
          </w:p>
        </w:tc>
        <w:tc>
          <w:tcPr>
            <w:tcW w:w="672" w:type="pct"/>
            <w:tcBorders>
              <w:top w:val="nil"/>
              <w:left w:val="nil"/>
              <w:bottom w:val="single" w:sz="4" w:space="0" w:color="auto"/>
              <w:right w:val="nil"/>
            </w:tcBorders>
            <w:noWrap/>
            <w:vAlign w:val="center"/>
            <w:hideMark/>
          </w:tcPr>
          <w:p w14:paraId="0C6E7147" w14:textId="77777777" w:rsidR="005B4C60" w:rsidRPr="005B4C60" w:rsidRDefault="005B4C60" w:rsidP="005B4C60">
            <w:pPr>
              <w:jc w:val="center"/>
              <w:rPr>
                <w:sz w:val="22"/>
                <w:szCs w:val="22"/>
              </w:rPr>
            </w:pPr>
            <w:r w:rsidRPr="005B4C60">
              <w:rPr>
                <w:sz w:val="22"/>
                <w:szCs w:val="22"/>
              </w:rPr>
              <w:t>х</w:t>
            </w:r>
          </w:p>
        </w:tc>
        <w:tc>
          <w:tcPr>
            <w:tcW w:w="628" w:type="pct"/>
            <w:tcBorders>
              <w:top w:val="nil"/>
              <w:left w:val="single" w:sz="8" w:space="0" w:color="auto"/>
              <w:bottom w:val="single" w:sz="4" w:space="0" w:color="auto"/>
              <w:right w:val="nil"/>
            </w:tcBorders>
            <w:noWrap/>
            <w:vAlign w:val="center"/>
            <w:hideMark/>
          </w:tcPr>
          <w:p w14:paraId="03FC6639" w14:textId="77777777" w:rsidR="005B4C60" w:rsidRPr="005B4C60" w:rsidRDefault="005B4C60" w:rsidP="005B4C60">
            <w:pPr>
              <w:jc w:val="center"/>
              <w:rPr>
                <w:sz w:val="22"/>
                <w:szCs w:val="22"/>
              </w:rPr>
            </w:pPr>
            <w:r w:rsidRPr="005B4C60">
              <w:rPr>
                <w:sz w:val="22"/>
                <w:szCs w:val="22"/>
              </w:rPr>
              <w:t>х</w:t>
            </w:r>
          </w:p>
        </w:tc>
        <w:tc>
          <w:tcPr>
            <w:tcW w:w="627" w:type="pct"/>
            <w:tcBorders>
              <w:top w:val="nil"/>
              <w:left w:val="single" w:sz="8" w:space="0" w:color="auto"/>
              <w:bottom w:val="single" w:sz="4" w:space="0" w:color="auto"/>
              <w:right w:val="single" w:sz="8" w:space="0" w:color="auto"/>
            </w:tcBorders>
            <w:noWrap/>
            <w:vAlign w:val="center"/>
            <w:hideMark/>
          </w:tcPr>
          <w:p w14:paraId="04EA3961" w14:textId="77777777" w:rsidR="005B4C60" w:rsidRPr="005B4C60" w:rsidRDefault="005B4C60" w:rsidP="005B4C60">
            <w:pPr>
              <w:jc w:val="center"/>
              <w:rPr>
                <w:sz w:val="22"/>
                <w:szCs w:val="22"/>
              </w:rPr>
            </w:pPr>
            <w:r w:rsidRPr="005B4C60">
              <w:rPr>
                <w:sz w:val="22"/>
                <w:szCs w:val="22"/>
              </w:rPr>
              <w:t>0,75</w:t>
            </w:r>
          </w:p>
        </w:tc>
        <w:tc>
          <w:tcPr>
            <w:tcW w:w="550" w:type="pct"/>
            <w:tcBorders>
              <w:top w:val="nil"/>
              <w:left w:val="nil"/>
              <w:bottom w:val="single" w:sz="4" w:space="0" w:color="auto"/>
              <w:right w:val="single" w:sz="4" w:space="0" w:color="auto"/>
            </w:tcBorders>
            <w:noWrap/>
            <w:vAlign w:val="center"/>
            <w:hideMark/>
          </w:tcPr>
          <w:p w14:paraId="28A7F935" w14:textId="77777777" w:rsidR="005B4C60" w:rsidRPr="005B4C60" w:rsidRDefault="005B4C60" w:rsidP="005B4C60">
            <w:pPr>
              <w:jc w:val="center"/>
              <w:rPr>
                <w:sz w:val="22"/>
                <w:szCs w:val="22"/>
              </w:rPr>
            </w:pPr>
            <w:r w:rsidRPr="005B4C60">
              <w:rPr>
                <w:sz w:val="22"/>
                <w:szCs w:val="22"/>
              </w:rPr>
              <w:t>0,75</w:t>
            </w:r>
          </w:p>
        </w:tc>
      </w:tr>
      <w:tr w:rsidR="005B4C60" w:rsidRPr="005B4C60" w14:paraId="6CD1447F" w14:textId="77777777" w:rsidTr="005B4C60">
        <w:trPr>
          <w:trHeight w:val="512"/>
        </w:trPr>
        <w:tc>
          <w:tcPr>
            <w:tcW w:w="381" w:type="pct"/>
            <w:tcBorders>
              <w:top w:val="single" w:sz="4" w:space="0" w:color="auto"/>
              <w:left w:val="single" w:sz="8" w:space="0" w:color="auto"/>
              <w:bottom w:val="single" w:sz="4" w:space="0" w:color="auto"/>
              <w:right w:val="single" w:sz="4" w:space="0" w:color="auto"/>
            </w:tcBorders>
            <w:noWrap/>
            <w:hideMark/>
          </w:tcPr>
          <w:p w14:paraId="3D2FCDA0" w14:textId="77777777" w:rsidR="005B4C60" w:rsidRPr="005B4C60" w:rsidRDefault="005B4C60" w:rsidP="005B4C60">
            <w:pPr>
              <w:jc w:val="center"/>
              <w:rPr>
                <w:sz w:val="22"/>
                <w:szCs w:val="22"/>
              </w:rPr>
            </w:pPr>
            <w:r w:rsidRPr="005B4C60">
              <w:rPr>
                <w:sz w:val="22"/>
                <w:szCs w:val="22"/>
              </w:rPr>
              <w:t>5</w:t>
            </w:r>
          </w:p>
        </w:tc>
        <w:tc>
          <w:tcPr>
            <w:tcW w:w="2142" w:type="pct"/>
            <w:tcBorders>
              <w:top w:val="single" w:sz="4" w:space="0" w:color="auto"/>
              <w:left w:val="single" w:sz="4" w:space="0" w:color="auto"/>
              <w:bottom w:val="single" w:sz="4" w:space="0" w:color="auto"/>
              <w:right w:val="single" w:sz="4" w:space="0" w:color="auto"/>
            </w:tcBorders>
            <w:hideMark/>
          </w:tcPr>
          <w:p w14:paraId="6DF04073" w14:textId="77777777" w:rsidR="005B4C60" w:rsidRPr="005B4C60" w:rsidRDefault="005B4C60" w:rsidP="005B4C60">
            <w:pPr>
              <w:rPr>
                <w:sz w:val="22"/>
                <w:szCs w:val="22"/>
              </w:rPr>
            </w:pPr>
            <w:r w:rsidRPr="005B4C60">
              <w:rPr>
                <w:sz w:val="22"/>
                <w:szCs w:val="22"/>
              </w:rPr>
              <w:t>Операционные (подконтрольные)</w:t>
            </w:r>
            <w:r w:rsidRPr="005B4C60">
              <w:rPr>
                <w:sz w:val="22"/>
                <w:szCs w:val="22"/>
              </w:rPr>
              <w:br/>
              <w:t>расходы</w:t>
            </w:r>
          </w:p>
        </w:tc>
        <w:tc>
          <w:tcPr>
            <w:tcW w:w="672" w:type="pct"/>
            <w:tcBorders>
              <w:top w:val="single" w:sz="4" w:space="0" w:color="auto"/>
              <w:left w:val="single" w:sz="4" w:space="0" w:color="auto"/>
              <w:bottom w:val="single" w:sz="4" w:space="0" w:color="auto"/>
              <w:right w:val="single" w:sz="4" w:space="0" w:color="auto"/>
            </w:tcBorders>
            <w:noWrap/>
            <w:vAlign w:val="center"/>
            <w:hideMark/>
          </w:tcPr>
          <w:p w14:paraId="34E56700" w14:textId="77777777" w:rsidR="005B4C60" w:rsidRPr="005B4C60" w:rsidRDefault="005B4C60" w:rsidP="005B4C60">
            <w:pPr>
              <w:jc w:val="center"/>
              <w:rPr>
                <w:sz w:val="22"/>
                <w:szCs w:val="22"/>
              </w:rPr>
            </w:pPr>
            <w:r w:rsidRPr="005B4C60">
              <w:rPr>
                <w:sz w:val="22"/>
                <w:szCs w:val="22"/>
              </w:rPr>
              <w:t>тыс. руб.</w:t>
            </w:r>
          </w:p>
        </w:tc>
        <w:tc>
          <w:tcPr>
            <w:tcW w:w="628" w:type="pct"/>
            <w:tcBorders>
              <w:top w:val="single" w:sz="4" w:space="0" w:color="auto"/>
              <w:left w:val="single" w:sz="4" w:space="0" w:color="auto"/>
              <w:bottom w:val="single" w:sz="4" w:space="0" w:color="auto"/>
              <w:right w:val="single" w:sz="4" w:space="0" w:color="000000"/>
            </w:tcBorders>
            <w:noWrap/>
            <w:vAlign w:val="center"/>
            <w:hideMark/>
          </w:tcPr>
          <w:p w14:paraId="5FAD4224" w14:textId="77777777" w:rsidR="005B4C60" w:rsidRPr="005B4C60" w:rsidRDefault="005B4C60" w:rsidP="005B4C60">
            <w:pPr>
              <w:jc w:val="center"/>
              <w:rPr>
                <w:sz w:val="22"/>
                <w:szCs w:val="22"/>
                <w:highlight w:val="yellow"/>
              </w:rPr>
            </w:pPr>
            <w:r w:rsidRPr="005B4C60">
              <w:rPr>
                <w:sz w:val="22"/>
                <w:szCs w:val="22"/>
              </w:rPr>
              <w:t>482 823</w:t>
            </w:r>
          </w:p>
        </w:tc>
        <w:tc>
          <w:tcPr>
            <w:tcW w:w="627" w:type="pct"/>
            <w:tcBorders>
              <w:top w:val="single" w:sz="4" w:space="0" w:color="auto"/>
              <w:left w:val="nil"/>
              <w:bottom w:val="single" w:sz="4" w:space="0" w:color="auto"/>
              <w:right w:val="single" w:sz="4" w:space="0" w:color="000000"/>
            </w:tcBorders>
            <w:noWrap/>
            <w:vAlign w:val="center"/>
            <w:hideMark/>
          </w:tcPr>
          <w:p w14:paraId="14CF4270" w14:textId="77777777" w:rsidR="005B4C60" w:rsidRPr="005B4C60" w:rsidRDefault="005B4C60" w:rsidP="005B4C60">
            <w:pPr>
              <w:jc w:val="center"/>
              <w:rPr>
                <w:sz w:val="22"/>
                <w:szCs w:val="22"/>
                <w:highlight w:val="yellow"/>
              </w:rPr>
            </w:pPr>
            <w:r w:rsidRPr="005B4C60">
              <w:rPr>
                <w:sz w:val="22"/>
                <w:szCs w:val="22"/>
              </w:rPr>
              <w:t>495 681</w:t>
            </w:r>
          </w:p>
        </w:tc>
        <w:tc>
          <w:tcPr>
            <w:tcW w:w="550" w:type="pct"/>
            <w:tcBorders>
              <w:top w:val="single" w:sz="4" w:space="0" w:color="auto"/>
              <w:left w:val="nil"/>
              <w:bottom w:val="single" w:sz="4" w:space="0" w:color="auto"/>
              <w:right w:val="single" w:sz="4" w:space="0" w:color="000000"/>
            </w:tcBorders>
            <w:noWrap/>
            <w:vAlign w:val="center"/>
            <w:hideMark/>
          </w:tcPr>
          <w:p w14:paraId="6E34709E" w14:textId="77777777" w:rsidR="005B4C60" w:rsidRPr="005B4C60" w:rsidRDefault="005B4C60" w:rsidP="005B4C60">
            <w:pPr>
              <w:jc w:val="center"/>
              <w:rPr>
                <w:sz w:val="22"/>
                <w:szCs w:val="22"/>
                <w:highlight w:val="yellow"/>
              </w:rPr>
            </w:pPr>
            <w:r w:rsidRPr="005B4C60">
              <w:rPr>
                <w:sz w:val="22"/>
                <w:szCs w:val="22"/>
              </w:rPr>
              <w:t>510 353</w:t>
            </w:r>
          </w:p>
        </w:tc>
      </w:tr>
      <w:tr w:rsidR="005B4C60" w:rsidRPr="005B4C60" w14:paraId="68E25AB4" w14:textId="77777777" w:rsidTr="005B4C60">
        <w:trPr>
          <w:trHeight w:val="407"/>
        </w:trPr>
        <w:tc>
          <w:tcPr>
            <w:tcW w:w="381" w:type="pct"/>
            <w:tcBorders>
              <w:top w:val="single" w:sz="4" w:space="0" w:color="auto"/>
              <w:left w:val="single" w:sz="8" w:space="0" w:color="auto"/>
              <w:bottom w:val="single" w:sz="4" w:space="0" w:color="auto"/>
              <w:right w:val="single" w:sz="4" w:space="0" w:color="auto"/>
            </w:tcBorders>
            <w:noWrap/>
            <w:hideMark/>
          </w:tcPr>
          <w:p w14:paraId="333DB9F1" w14:textId="77777777" w:rsidR="005B4C60" w:rsidRPr="005B4C60" w:rsidRDefault="005B4C60" w:rsidP="005B4C60">
            <w:pPr>
              <w:jc w:val="center"/>
              <w:rPr>
                <w:sz w:val="22"/>
                <w:szCs w:val="22"/>
              </w:rPr>
            </w:pPr>
            <w:r w:rsidRPr="005B4C60">
              <w:rPr>
                <w:sz w:val="22"/>
                <w:szCs w:val="22"/>
              </w:rPr>
              <w:t>6</w:t>
            </w:r>
          </w:p>
        </w:tc>
        <w:tc>
          <w:tcPr>
            <w:tcW w:w="2142" w:type="pct"/>
            <w:tcBorders>
              <w:top w:val="single" w:sz="4" w:space="0" w:color="auto"/>
              <w:left w:val="single" w:sz="8" w:space="0" w:color="auto"/>
              <w:bottom w:val="single" w:sz="4" w:space="0" w:color="auto"/>
              <w:right w:val="single" w:sz="4" w:space="0" w:color="auto"/>
            </w:tcBorders>
            <w:hideMark/>
          </w:tcPr>
          <w:p w14:paraId="62132B7D" w14:textId="77777777" w:rsidR="005B4C60" w:rsidRPr="005B4C60" w:rsidRDefault="005B4C60" w:rsidP="005B4C60">
            <w:pPr>
              <w:rPr>
                <w:sz w:val="22"/>
                <w:szCs w:val="22"/>
              </w:rPr>
            </w:pPr>
            <w:r w:rsidRPr="005B4C60">
              <w:rPr>
                <w:sz w:val="22"/>
                <w:szCs w:val="22"/>
              </w:rPr>
              <w:t>Индекс операционных расходов</w:t>
            </w:r>
          </w:p>
        </w:tc>
        <w:tc>
          <w:tcPr>
            <w:tcW w:w="672" w:type="pct"/>
            <w:tcBorders>
              <w:top w:val="single" w:sz="4" w:space="0" w:color="auto"/>
              <w:left w:val="single" w:sz="4" w:space="0" w:color="auto"/>
              <w:bottom w:val="single" w:sz="4" w:space="0" w:color="auto"/>
              <w:right w:val="single" w:sz="4" w:space="0" w:color="auto"/>
            </w:tcBorders>
            <w:noWrap/>
            <w:vAlign w:val="center"/>
            <w:hideMark/>
          </w:tcPr>
          <w:p w14:paraId="14784B8E" w14:textId="77777777" w:rsidR="005B4C60" w:rsidRPr="005B4C60" w:rsidRDefault="005B4C60" w:rsidP="005B4C60">
            <w:pPr>
              <w:jc w:val="center"/>
              <w:rPr>
                <w:sz w:val="22"/>
                <w:szCs w:val="22"/>
              </w:rPr>
            </w:pPr>
            <w:r w:rsidRPr="005B4C60">
              <w:rPr>
                <w:sz w:val="22"/>
                <w:szCs w:val="22"/>
              </w:rPr>
              <w:t>тыс. руб.</w:t>
            </w:r>
          </w:p>
        </w:tc>
        <w:tc>
          <w:tcPr>
            <w:tcW w:w="628" w:type="pct"/>
            <w:tcBorders>
              <w:top w:val="single" w:sz="4" w:space="0" w:color="auto"/>
              <w:left w:val="single" w:sz="4" w:space="0" w:color="auto"/>
              <w:bottom w:val="single" w:sz="4" w:space="0" w:color="auto"/>
              <w:right w:val="single" w:sz="4" w:space="0" w:color="auto"/>
            </w:tcBorders>
            <w:noWrap/>
            <w:vAlign w:val="center"/>
            <w:hideMark/>
          </w:tcPr>
          <w:p w14:paraId="65F744B3" w14:textId="77777777" w:rsidR="005B4C60" w:rsidRPr="005B4C60" w:rsidRDefault="005B4C60" w:rsidP="005B4C60">
            <w:pPr>
              <w:jc w:val="center"/>
              <w:rPr>
                <w:sz w:val="22"/>
                <w:szCs w:val="22"/>
              </w:rPr>
            </w:pPr>
            <w:r w:rsidRPr="005B4C60">
              <w:rPr>
                <w:sz w:val="22"/>
                <w:szCs w:val="22"/>
              </w:rPr>
              <w:t>х</w:t>
            </w:r>
          </w:p>
        </w:tc>
        <w:tc>
          <w:tcPr>
            <w:tcW w:w="627" w:type="pct"/>
            <w:tcBorders>
              <w:top w:val="single" w:sz="4" w:space="0" w:color="auto"/>
              <w:left w:val="single" w:sz="4" w:space="0" w:color="auto"/>
              <w:bottom w:val="single" w:sz="4" w:space="0" w:color="auto"/>
              <w:right w:val="single" w:sz="4" w:space="0" w:color="auto"/>
            </w:tcBorders>
            <w:noWrap/>
            <w:vAlign w:val="center"/>
            <w:hideMark/>
          </w:tcPr>
          <w:p w14:paraId="5A13771E" w14:textId="77777777" w:rsidR="005B4C60" w:rsidRPr="005B4C60" w:rsidRDefault="005B4C60" w:rsidP="005B4C60">
            <w:pPr>
              <w:jc w:val="center"/>
              <w:rPr>
                <w:sz w:val="22"/>
                <w:szCs w:val="22"/>
                <w:highlight w:val="yellow"/>
              </w:rPr>
            </w:pPr>
            <w:r w:rsidRPr="005B4C60">
              <w:rPr>
                <w:sz w:val="22"/>
                <w:szCs w:val="22"/>
              </w:rPr>
              <w:t>1,0266</w:t>
            </w:r>
          </w:p>
        </w:tc>
        <w:tc>
          <w:tcPr>
            <w:tcW w:w="550" w:type="pct"/>
            <w:tcBorders>
              <w:top w:val="single" w:sz="4" w:space="0" w:color="auto"/>
              <w:left w:val="single" w:sz="4" w:space="0" w:color="auto"/>
              <w:bottom w:val="single" w:sz="4" w:space="0" w:color="auto"/>
              <w:right w:val="single" w:sz="4" w:space="0" w:color="auto"/>
            </w:tcBorders>
            <w:noWrap/>
            <w:vAlign w:val="center"/>
            <w:hideMark/>
          </w:tcPr>
          <w:p w14:paraId="37CDAFE9" w14:textId="77777777" w:rsidR="005B4C60" w:rsidRPr="005B4C60" w:rsidRDefault="005B4C60" w:rsidP="005B4C60">
            <w:pPr>
              <w:jc w:val="center"/>
              <w:rPr>
                <w:sz w:val="22"/>
                <w:szCs w:val="22"/>
                <w:highlight w:val="yellow"/>
              </w:rPr>
            </w:pPr>
            <w:r w:rsidRPr="005B4C60">
              <w:rPr>
                <w:sz w:val="22"/>
                <w:szCs w:val="22"/>
              </w:rPr>
              <w:t>1,0296</w:t>
            </w:r>
          </w:p>
        </w:tc>
      </w:tr>
    </w:tbl>
    <w:p w14:paraId="3CD4CBCD" w14:textId="77777777" w:rsidR="005B4C60" w:rsidRPr="005B4C60" w:rsidRDefault="005B4C60" w:rsidP="005B4C60">
      <w:pPr>
        <w:keepNext/>
        <w:spacing w:line="360" w:lineRule="auto"/>
        <w:ind w:firstLine="851"/>
        <w:outlineLvl w:val="1"/>
        <w:rPr>
          <w:b/>
          <w:sz w:val="28"/>
          <w:szCs w:val="28"/>
        </w:rPr>
      </w:pPr>
      <w:bookmarkStart w:id="17" w:name="_Toc25303885"/>
      <w:r w:rsidRPr="005B4C60">
        <w:rPr>
          <w:b/>
          <w:sz w:val="28"/>
          <w:szCs w:val="20"/>
        </w:rPr>
        <w:lastRenderedPageBreak/>
        <w:t xml:space="preserve">3.1.1.12. Индекс эффективности операционных расходов и расчет </w:t>
      </w:r>
      <w:r w:rsidRPr="005B4C60">
        <w:rPr>
          <w:b/>
          <w:sz w:val="28"/>
          <w:szCs w:val="28"/>
        </w:rPr>
        <w:t>количества условных единиц, относящихся к активам, необходимым для осуществления регулируемой деятельности</w:t>
      </w:r>
      <w:bookmarkEnd w:id="17"/>
    </w:p>
    <w:p w14:paraId="4A9B4B48" w14:textId="77777777" w:rsidR="005B4C60" w:rsidRPr="005B4C60" w:rsidRDefault="005B4C60" w:rsidP="005B4C60">
      <w:pPr>
        <w:spacing w:line="360" w:lineRule="auto"/>
        <w:ind w:firstLine="851"/>
        <w:jc w:val="both"/>
        <w:rPr>
          <w:sz w:val="28"/>
          <w:szCs w:val="28"/>
        </w:rPr>
      </w:pPr>
      <w:r w:rsidRPr="005B4C60">
        <w:rPr>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42A3D62F" w14:textId="77777777" w:rsidR="005B4C60" w:rsidRPr="005B4C60" w:rsidRDefault="005B4C60" w:rsidP="005B4C60">
      <w:pPr>
        <w:spacing w:line="360" w:lineRule="auto"/>
        <w:ind w:firstLine="851"/>
        <w:jc w:val="both"/>
        <w:rPr>
          <w:sz w:val="28"/>
          <w:szCs w:val="28"/>
        </w:rPr>
      </w:pPr>
      <w:r w:rsidRPr="005B4C60">
        <w:rPr>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225C986D" w14:textId="4FB8ECC3" w:rsidR="005B4C60" w:rsidRPr="005B4C60" w:rsidRDefault="005B4C60" w:rsidP="005B4C60">
      <w:pPr>
        <w:spacing w:line="360" w:lineRule="auto"/>
        <w:ind w:firstLine="851"/>
        <w:jc w:val="both"/>
        <w:rPr>
          <w:sz w:val="28"/>
          <w:szCs w:val="28"/>
        </w:rPr>
      </w:pPr>
      <w:r w:rsidRPr="005B4C60">
        <w:rPr>
          <w:noProof/>
          <w:position w:val="-16"/>
        </w:rPr>
        <w:drawing>
          <wp:inline distT="0" distB="0" distL="0" distR="0" wp14:anchorId="6FA7EC41" wp14:editId="14D52353">
            <wp:extent cx="2955925" cy="3829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5925" cy="382905"/>
                    </a:xfrm>
                    <a:prstGeom prst="rect">
                      <a:avLst/>
                    </a:prstGeom>
                    <a:noFill/>
                    <a:ln>
                      <a:noFill/>
                    </a:ln>
                  </pic:spPr>
                </pic:pic>
              </a:graphicData>
            </a:graphic>
          </wp:inline>
        </w:drawing>
      </w:r>
    </w:p>
    <w:p w14:paraId="55504EC9" w14:textId="272445A6" w:rsidR="005B4C60" w:rsidRPr="005B4C60" w:rsidRDefault="005B4C60" w:rsidP="005B4C60">
      <w:pPr>
        <w:autoSpaceDE w:val="0"/>
        <w:autoSpaceDN w:val="0"/>
        <w:adjustRightInd w:val="0"/>
        <w:spacing w:line="360" w:lineRule="auto"/>
        <w:ind w:firstLine="851"/>
        <w:jc w:val="both"/>
        <w:rPr>
          <w:sz w:val="28"/>
          <w:szCs w:val="28"/>
        </w:rPr>
      </w:pPr>
      <w:r w:rsidRPr="005B4C60">
        <w:rPr>
          <w:noProof/>
          <w:position w:val="-14"/>
          <w:sz w:val="28"/>
          <w:szCs w:val="28"/>
        </w:rPr>
        <w:drawing>
          <wp:inline distT="0" distB="0" distL="0" distR="0" wp14:anchorId="181F6B6F" wp14:editId="042C00B8">
            <wp:extent cx="574040" cy="3295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040" cy="329565"/>
                    </a:xfrm>
                    <a:prstGeom prst="rect">
                      <a:avLst/>
                    </a:prstGeom>
                    <a:noFill/>
                    <a:ln>
                      <a:noFill/>
                    </a:ln>
                  </pic:spPr>
                </pic:pic>
              </a:graphicData>
            </a:graphic>
          </wp:inline>
        </w:drawing>
      </w:r>
      <w:r w:rsidRPr="005B4C60">
        <w:rPr>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04EB4FE9" w14:textId="6AD789BD" w:rsidR="005B4C60" w:rsidRPr="005B4C60" w:rsidRDefault="005B4C60" w:rsidP="005B4C60">
      <w:pPr>
        <w:autoSpaceDE w:val="0"/>
        <w:autoSpaceDN w:val="0"/>
        <w:adjustRightInd w:val="0"/>
        <w:spacing w:line="360" w:lineRule="auto"/>
        <w:ind w:firstLine="851"/>
        <w:jc w:val="both"/>
        <w:rPr>
          <w:sz w:val="28"/>
          <w:szCs w:val="28"/>
        </w:rPr>
      </w:pPr>
      <w:r w:rsidRPr="005B4C60">
        <w:rPr>
          <w:noProof/>
          <w:position w:val="-14"/>
          <w:sz w:val="28"/>
          <w:szCs w:val="28"/>
        </w:rPr>
        <w:drawing>
          <wp:inline distT="0" distB="0" distL="0" distR="0" wp14:anchorId="08693182" wp14:editId="5B8DD2A9">
            <wp:extent cx="701675" cy="36131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675" cy="361315"/>
                    </a:xfrm>
                    <a:prstGeom prst="rect">
                      <a:avLst/>
                    </a:prstGeom>
                    <a:noFill/>
                    <a:ln>
                      <a:noFill/>
                    </a:ln>
                  </pic:spPr>
                </pic:pic>
              </a:graphicData>
            </a:graphic>
          </wp:inline>
        </w:drawing>
      </w:r>
      <w:r w:rsidRPr="005B4C60">
        <w:rPr>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52655DC8" w14:textId="2591C3B5" w:rsidR="005B4C60" w:rsidRPr="005B4C60" w:rsidRDefault="005B4C60" w:rsidP="005B4C60">
      <w:pPr>
        <w:autoSpaceDE w:val="0"/>
        <w:autoSpaceDN w:val="0"/>
        <w:adjustRightInd w:val="0"/>
        <w:spacing w:line="360" w:lineRule="auto"/>
        <w:ind w:firstLine="851"/>
        <w:jc w:val="both"/>
        <w:rPr>
          <w:sz w:val="28"/>
          <w:szCs w:val="28"/>
        </w:rPr>
      </w:pPr>
      <w:r w:rsidRPr="005B4C60">
        <w:rPr>
          <w:noProof/>
          <w:position w:val="-14"/>
          <w:sz w:val="28"/>
          <w:szCs w:val="28"/>
        </w:rPr>
        <w:drawing>
          <wp:inline distT="0" distB="0" distL="0" distR="0" wp14:anchorId="469CF3D6" wp14:editId="59762C63">
            <wp:extent cx="755015" cy="36131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5015" cy="361315"/>
                    </a:xfrm>
                    <a:prstGeom prst="rect">
                      <a:avLst/>
                    </a:prstGeom>
                    <a:noFill/>
                    <a:ln>
                      <a:noFill/>
                    </a:ln>
                  </pic:spPr>
                </pic:pic>
              </a:graphicData>
            </a:graphic>
          </wp:inline>
        </w:drawing>
      </w:r>
      <w:r w:rsidRPr="005B4C60">
        <w:rPr>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15CBAE15" w14:textId="77777777" w:rsidR="005B4C60" w:rsidRPr="005B4C60" w:rsidRDefault="005B4C60" w:rsidP="005B4C60">
      <w:pPr>
        <w:spacing w:line="360" w:lineRule="auto"/>
        <w:ind w:firstLine="851"/>
        <w:jc w:val="both"/>
        <w:rPr>
          <w:sz w:val="28"/>
          <w:szCs w:val="28"/>
        </w:rPr>
      </w:pPr>
      <w:r w:rsidRPr="005B4C60">
        <w:rPr>
          <w:sz w:val="28"/>
          <w:szCs w:val="28"/>
        </w:rPr>
        <w:t>Согласно Приложению 1 к Методическим указаниям индекс эффективности операционных расходов для предприятия устанавливается в размере 1%.</w:t>
      </w:r>
    </w:p>
    <w:p w14:paraId="41E208BC" w14:textId="77777777" w:rsidR="005B4C60" w:rsidRPr="005B4C60" w:rsidRDefault="005B4C60" w:rsidP="003134DB">
      <w:pPr>
        <w:numPr>
          <w:ilvl w:val="1"/>
          <w:numId w:val="8"/>
        </w:numPr>
        <w:spacing w:after="120" w:line="360" w:lineRule="auto"/>
        <w:ind w:left="0" w:firstLine="851"/>
        <w:contextualSpacing/>
        <w:jc w:val="both"/>
        <w:rPr>
          <w:b/>
          <w:sz w:val="28"/>
          <w:szCs w:val="28"/>
        </w:rPr>
      </w:pPr>
      <w:r w:rsidRPr="005B4C60">
        <w:rPr>
          <w:b/>
          <w:sz w:val="28"/>
          <w:szCs w:val="28"/>
        </w:rPr>
        <w:t xml:space="preserve"> Неподконтрольные расходы</w:t>
      </w:r>
    </w:p>
    <w:p w14:paraId="1775FB7A" w14:textId="77777777" w:rsidR="005B4C60" w:rsidRPr="005B4C60" w:rsidRDefault="005B4C60" w:rsidP="003134DB">
      <w:pPr>
        <w:numPr>
          <w:ilvl w:val="2"/>
          <w:numId w:val="8"/>
        </w:numPr>
        <w:spacing w:after="120" w:line="360" w:lineRule="auto"/>
        <w:ind w:left="0" w:firstLine="851"/>
        <w:contextualSpacing/>
        <w:jc w:val="both"/>
        <w:rPr>
          <w:rFonts w:eastAsia="Calibri"/>
          <w:b/>
          <w:bCs/>
          <w:i/>
          <w:iCs/>
          <w:sz w:val="28"/>
          <w:szCs w:val="28"/>
          <w:lang w:eastAsia="en-US"/>
        </w:rPr>
      </w:pPr>
      <w:r w:rsidRPr="005B4C60">
        <w:rPr>
          <w:rFonts w:eastAsia="Calibri"/>
          <w:b/>
          <w:bCs/>
          <w:i/>
          <w:iCs/>
          <w:sz w:val="28"/>
          <w:szCs w:val="28"/>
          <w:lang w:eastAsia="en-US"/>
        </w:rPr>
        <w:t>Расходы на оплату услуг, оказываемых организациями, осуществляющими регулируемую деятельность.</w:t>
      </w:r>
    </w:p>
    <w:p w14:paraId="243D2F5E" w14:textId="77777777" w:rsidR="005B4C60" w:rsidRPr="005B4C60" w:rsidRDefault="005B4C60" w:rsidP="005B4C60">
      <w:pPr>
        <w:ind w:firstLine="851"/>
        <w:rPr>
          <w:sz w:val="28"/>
          <w:szCs w:val="28"/>
        </w:rPr>
      </w:pPr>
      <w:r w:rsidRPr="005B4C60">
        <w:rPr>
          <w:sz w:val="28"/>
          <w:szCs w:val="28"/>
        </w:rPr>
        <w:t>Предприятием не заявлены расходы по статье.</w:t>
      </w:r>
    </w:p>
    <w:p w14:paraId="5A4EFDE4" w14:textId="77777777" w:rsidR="005B4C60" w:rsidRPr="005B4C60" w:rsidRDefault="005B4C60" w:rsidP="005B4C60">
      <w:pPr>
        <w:tabs>
          <w:tab w:val="left" w:pos="1134"/>
        </w:tabs>
        <w:spacing w:after="120" w:line="360" w:lineRule="auto"/>
        <w:ind w:firstLine="851"/>
        <w:contextualSpacing/>
        <w:jc w:val="both"/>
        <w:rPr>
          <w:b/>
          <w:bCs/>
          <w:i/>
          <w:iCs/>
          <w:sz w:val="28"/>
          <w:szCs w:val="28"/>
        </w:rPr>
      </w:pPr>
    </w:p>
    <w:p w14:paraId="236EFE61" w14:textId="77777777" w:rsidR="005B4C60" w:rsidRPr="005B4C60" w:rsidRDefault="005B4C60" w:rsidP="003134DB">
      <w:pPr>
        <w:numPr>
          <w:ilvl w:val="2"/>
          <w:numId w:val="8"/>
        </w:numPr>
        <w:tabs>
          <w:tab w:val="left" w:pos="1134"/>
        </w:tabs>
        <w:spacing w:after="120" w:line="360" w:lineRule="auto"/>
        <w:ind w:left="0" w:firstLine="851"/>
        <w:contextualSpacing/>
        <w:jc w:val="both"/>
        <w:rPr>
          <w:b/>
          <w:bCs/>
          <w:i/>
          <w:iCs/>
          <w:sz w:val="28"/>
          <w:szCs w:val="28"/>
        </w:rPr>
      </w:pPr>
      <w:r w:rsidRPr="005B4C60">
        <w:rPr>
          <w:b/>
          <w:bCs/>
          <w:i/>
          <w:iCs/>
          <w:sz w:val="28"/>
          <w:szCs w:val="28"/>
        </w:rPr>
        <w:lastRenderedPageBreak/>
        <w:t>Арендная плата.</w:t>
      </w:r>
    </w:p>
    <w:p w14:paraId="74218DF3" w14:textId="77777777" w:rsidR="005B4C60" w:rsidRPr="005B4C60" w:rsidRDefault="005B4C60" w:rsidP="005B4C60">
      <w:pPr>
        <w:spacing w:after="120" w:line="360" w:lineRule="auto"/>
        <w:ind w:firstLine="851"/>
        <w:contextualSpacing/>
        <w:jc w:val="both"/>
        <w:rPr>
          <w:snapToGrid w:val="0"/>
          <w:color w:val="000000"/>
          <w:sz w:val="28"/>
          <w:szCs w:val="28"/>
        </w:rPr>
      </w:pPr>
      <w:r w:rsidRPr="005B4C60">
        <w:rPr>
          <w:snapToGrid w:val="0"/>
          <w:sz w:val="28"/>
          <w:szCs w:val="28"/>
        </w:rPr>
        <w:t>Согласно пункту 45 Методических</w:t>
      </w:r>
      <w:r w:rsidRPr="005B4C60">
        <w:rPr>
          <w:snapToGrid w:val="0"/>
          <w:color w:val="000000"/>
          <w:sz w:val="28"/>
          <w:szCs w:val="28"/>
        </w:rPr>
        <w:t xml:space="preserve">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464FA4C1"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Предприятием заявлены расходы по данной статье в сумме 25 438 тыс. руб., включающие арендные платежи по представленному договору аренды имущества № 05-540/2019 от 15.05.2019 с ООО «Юргинский машзавод» (стр. 5-28, том № 2, дополнительные материалы):</w:t>
      </w:r>
    </w:p>
    <w:p w14:paraId="78705527"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на аренду имущества № 05-540/2019 от 15.05.2019;</w:t>
      </w:r>
    </w:p>
    <w:p w14:paraId="087FBF9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 расчет арендой платы оборудования на основе фактических данных за </w:t>
      </w:r>
      <w:r w:rsidRPr="005B4C60">
        <w:rPr>
          <w:sz w:val="28"/>
          <w:szCs w:val="28"/>
        </w:rPr>
        <w:br/>
        <w:t>2018 год ООО «Юргинский машзавод» за подписью директора;</w:t>
      </w:r>
    </w:p>
    <w:p w14:paraId="27E5D89A"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расчет арендной платы за землю ТЭЦ «Юргинский машзавод»;</w:t>
      </w:r>
    </w:p>
    <w:p w14:paraId="37B3502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расчет налога на имущество ТЭЦ «Юргинский машзавод»;</w:t>
      </w:r>
    </w:p>
    <w:p w14:paraId="7515E710"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данные по начислению амортизации по ТЭЦ за 2018 год;</w:t>
      </w:r>
    </w:p>
    <w:p w14:paraId="644E5249"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расчет арендной платы на землю через кадастровую стоимость;</w:t>
      </w:r>
    </w:p>
    <w:p w14:paraId="2BB7B5EE" w14:textId="77777777" w:rsidR="005B4C60" w:rsidRPr="005B4C60" w:rsidRDefault="005B4C60" w:rsidP="005B4C60">
      <w:pPr>
        <w:tabs>
          <w:tab w:val="left" w:pos="1134"/>
        </w:tabs>
        <w:spacing w:after="120" w:line="360" w:lineRule="auto"/>
        <w:ind w:firstLine="851"/>
        <w:contextualSpacing/>
        <w:rPr>
          <w:sz w:val="28"/>
          <w:szCs w:val="28"/>
        </w:rPr>
      </w:pPr>
      <w:r w:rsidRPr="005B4C60">
        <w:rPr>
          <w:sz w:val="28"/>
          <w:szCs w:val="28"/>
        </w:rPr>
        <w:t>- постановление о земельном налоге на территории муниципального образования «Юргинский городской округ»;</w:t>
      </w:r>
    </w:p>
    <w:p w14:paraId="41CB252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lastRenderedPageBreak/>
        <w:t>- арендная плата за землю за 2018 год;</w:t>
      </w:r>
    </w:p>
    <w:p w14:paraId="295D4421"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письма № ГБ28 от 1.03.2019, №01-12/522 от 01.04.2019, №01-12/687 от 19.04.2019;</w:t>
      </w:r>
    </w:p>
    <w:p w14:paraId="7A0B5C3C"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№349 от 17.01.2006;</w:t>
      </w:r>
    </w:p>
    <w:p w14:paraId="20DE571F"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№350 от 17.01.2006;</w:t>
      </w:r>
    </w:p>
    <w:p w14:paraId="0CC0F457"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№351 от 17.01.2006;</w:t>
      </w:r>
    </w:p>
    <w:p w14:paraId="616A6A4C"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№353 от 17.01.2006;</w:t>
      </w:r>
    </w:p>
    <w:p w14:paraId="4A7CC465"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№357 от 17.01.2006;</w:t>
      </w:r>
    </w:p>
    <w:p w14:paraId="2F8727EA"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договор аренды земельного участка №1785 от 16.05.2011;</w:t>
      </w:r>
    </w:p>
    <w:p w14:paraId="6F1311F3"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схема расположения земельного участка на кадастровом плане территории.</w:t>
      </w:r>
    </w:p>
    <w:p w14:paraId="49A47E3B"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По итогам анализа представленных обосновывающих материалов (Расчет представлен в таблице), экспертами предлагается включить в НВВ на 2020 год расходы на аренду на уровне предложений предприятия, а именно 25 535 тыс. руб.</w:t>
      </w:r>
    </w:p>
    <w:p w14:paraId="468B6717"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Расчёт арендной планы представлен в таблице 7.</w:t>
      </w:r>
    </w:p>
    <w:p w14:paraId="6CFEA609"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по данной статье на 2021 год составят 25 535 тыс. руб.</w:t>
      </w:r>
    </w:p>
    <w:p w14:paraId="00348875"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по данной статье на 2022 год составят 25 535 тыс. руб.</w:t>
      </w:r>
    </w:p>
    <w:p w14:paraId="7A63943E" w14:textId="77777777" w:rsidR="005B4C60" w:rsidRPr="005B4C60" w:rsidRDefault="005B4C60" w:rsidP="005B4C60">
      <w:pPr>
        <w:tabs>
          <w:tab w:val="left" w:pos="1134"/>
        </w:tabs>
        <w:spacing w:after="120" w:line="360" w:lineRule="auto"/>
        <w:ind w:firstLine="851"/>
        <w:contextualSpacing/>
        <w:jc w:val="both"/>
        <w:rPr>
          <w:sz w:val="28"/>
          <w:szCs w:val="28"/>
        </w:rPr>
      </w:pPr>
    </w:p>
    <w:p w14:paraId="593B0104" w14:textId="77777777" w:rsidR="005B4C60" w:rsidRPr="005B4C60" w:rsidRDefault="005B4C60" w:rsidP="005B4C60">
      <w:pPr>
        <w:tabs>
          <w:tab w:val="left" w:pos="1134"/>
        </w:tabs>
        <w:spacing w:after="120" w:line="360" w:lineRule="auto"/>
        <w:ind w:firstLine="851"/>
        <w:contextualSpacing/>
        <w:jc w:val="both"/>
        <w:rPr>
          <w:sz w:val="28"/>
          <w:szCs w:val="28"/>
        </w:rPr>
      </w:pPr>
    </w:p>
    <w:p w14:paraId="47A2CD4B" w14:textId="77777777" w:rsidR="005B4C60" w:rsidRPr="005B4C60" w:rsidRDefault="005B4C60" w:rsidP="005B4C60">
      <w:pPr>
        <w:tabs>
          <w:tab w:val="left" w:pos="1134"/>
        </w:tabs>
        <w:spacing w:after="120" w:line="360" w:lineRule="auto"/>
        <w:ind w:firstLine="851"/>
        <w:contextualSpacing/>
        <w:jc w:val="both"/>
        <w:rPr>
          <w:sz w:val="28"/>
          <w:szCs w:val="28"/>
        </w:rPr>
      </w:pPr>
    </w:p>
    <w:p w14:paraId="4BAAA417" w14:textId="77777777" w:rsidR="005B4C60" w:rsidRPr="005B4C60" w:rsidRDefault="005B4C60" w:rsidP="005B4C60">
      <w:pPr>
        <w:tabs>
          <w:tab w:val="left" w:pos="1134"/>
        </w:tabs>
        <w:spacing w:after="120" w:line="360" w:lineRule="auto"/>
        <w:ind w:firstLine="851"/>
        <w:contextualSpacing/>
        <w:jc w:val="both"/>
        <w:rPr>
          <w:sz w:val="28"/>
          <w:szCs w:val="28"/>
        </w:rPr>
      </w:pPr>
    </w:p>
    <w:p w14:paraId="6C65EB22"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1CFA5CF5"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4BCCE22B"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0E0D6A2F"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33AF4964"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669F63A2"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0BBE23AF"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186B9E49" w14:textId="77777777" w:rsidR="005B4C60" w:rsidRPr="005B4C60" w:rsidRDefault="005B4C60" w:rsidP="005B4C60">
      <w:pPr>
        <w:tabs>
          <w:tab w:val="left" w:pos="1134"/>
        </w:tabs>
        <w:spacing w:after="120" w:line="360" w:lineRule="auto"/>
        <w:ind w:left="-567" w:firstLine="720"/>
        <w:contextualSpacing/>
        <w:jc w:val="both"/>
        <w:rPr>
          <w:sz w:val="28"/>
          <w:szCs w:val="28"/>
        </w:rPr>
      </w:pPr>
    </w:p>
    <w:p w14:paraId="73A4025A" w14:textId="77777777" w:rsidR="005B4C60" w:rsidRPr="005B4C60" w:rsidRDefault="005B4C60" w:rsidP="005B4C60">
      <w:pPr>
        <w:tabs>
          <w:tab w:val="left" w:pos="709"/>
        </w:tabs>
        <w:spacing w:after="120" w:line="360" w:lineRule="auto"/>
        <w:ind w:left="-567" w:firstLine="720"/>
        <w:contextualSpacing/>
        <w:jc w:val="both"/>
        <w:rPr>
          <w:b/>
          <w:sz w:val="28"/>
          <w:szCs w:val="28"/>
        </w:rPr>
        <w:sectPr w:rsidR="005B4C60" w:rsidRPr="005B4C60" w:rsidSect="005B4C60">
          <w:headerReference w:type="default" r:id="rId16"/>
          <w:footerReference w:type="even" r:id="rId17"/>
          <w:pgSz w:w="11906" w:h="16838"/>
          <w:pgMar w:top="567" w:right="707" w:bottom="567" w:left="1701" w:header="720" w:footer="454" w:gutter="0"/>
          <w:cols w:space="720"/>
          <w:docGrid w:linePitch="326"/>
        </w:sectPr>
      </w:pPr>
    </w:p>
    <w:p w14:paraId="75FB1A7F" w14:textId="77777777" w:rsidR="005B4C60" w:rsidRPr="005B4C60" w:rsidRDefault="005B4C60" w:rsidP="005B4C60">
      <w:pPr>
        <w:tabs>
          <w:tab w:val="left" w:pos="709"/>
        </w:tabs>
        <w:spacing w:after="120" w:line="360" w:lineRule="auto"/>
        <w:ind w:left="-567" w:firstLine="720"/>
        <w:contextualSpacing/>
        <w:jc w:val="right"/>
        <w:rPr>
          <w:bCs/>
          <w:sz w:val="28"/>
          <w:szCs w:val="28"/>
        </w:rPr>
      </w:pPr>
      <w:r w:rsidRPr="005B4C60">
        <w:rPr>
          <w:bCs/>
          <w:sz w:val="28"/>
          <w:szCs w:val="28"/>
        </w:rPr>
        <w:lastRenderedPageBreak/>
        <w:t>Таблица 7</w:t>
      </w:r>
    </w:p>
    <w:p w14:paraId="3D34783E" w14:textId="77777777" w:rsidR="005B4C60" w:rsidRPr="005B4C60" w:rsidRDefault="005B4C60" w:rsidP="005B4C60">
      <w:pPr>
        <w:tabs>
          <w:tab w:val="left" w:pos="709"/>
        </w:tabs>
        <w:spacing w:after="120" w:line="360" w:lineRule="auto"/>
        <w:ind w:firstLine="851"/>
        <w:contextualSpacing/>
        <w:jc w:val="center"/>
        <w:rPr>
          <w:b/>
          <w:sz w:val="28"/>
          <w:szCs w:val="28"/>
        </w:rPr>
      </w:pPr>
      <w:r w:rsidRPr="005B4C60">
        <w:rPr>
          <w:b/>
          <w:sz w:val="28"/>
          <w:szCs w:val="28"/>
        </w:rPr>
        <w:t>Расчёт арендной платы ООО «ЮТЭЦ» на 2020 год</w:t>
      </w:r>
    </w:p>
    <w:p w14:paraId="20F5B0FA" w14:textId="77777777" w:rsidR="005B4C60" w:rsidRPr="005B4C60" w:rsidRDefault="005B4C60" w:rsidP="005B4C60">
      <w:pPr>
        <w:tabs>
          <w:tab w:val="left" w:pos="709"/>
        </w:tabs>
        <w:spacing w:after="120" w:line="360" w:lineRule="auto"/>
        <w:ind w:left="-567" w:firstLine="720"/>
        <w:contextualSpacing/>
        <w:jc w:val="right"/>
        <w:rPr>
          <w:sz w:val="28"/>
          <w:szCs w:val="28"/>
        </w:rPr>
      </w:pPr>
      <w:r w:rsidRPr="005B4C60">
        <w:rPr>
          <w:sz w:val="28"/>
          <w:szCs w:val="28"/>
        </w:rPr>
        <w:t>тыс. руб.</w:t>
      </w:r>
    </w:p>
    <w:tbl>
      <w:tblPr>
        <w:tblW w:w="15043" w:type="dxa"/>
        <w:tblInd w:w="534" w:type="dxa"/>
        <w:tblLook w:val="04A0" w:firstRow="1" w:lastRow="0" w:firstColumn="1" w:lastColumn="0" w:noHBand="0" w:noVBand="1"/>
      </w:tblPr>
      <w:tblGrid>
        <w:gridCol w:w="2137"/>
        <w:gridCol w:w="1652"/>
        <w:gridCol w:w="1520"/>
        <w:gridCol w:w="1778"/>
        <w:gridCol w:w="7956"/>
      </w:tblGrid>
      <w:tr w:rsidR="005B4C60" w:rsidRPr="005B4C60" w14:paraId="70DCE5D9" w14:textId="77777777" w:rsidTr="005B4C60">
        <w:trPr>
          <w:trHeight w:val="952"/>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93211E" w14:textId="77777777" w:rsidR="005B4C60" w:rsidRPr="005B4C60" w:rsidRDefault="005B4C60" w:rsidP="005B4C60">
            <w:pPr>
              <w:spacing w:after="120"/>
              <w:contextualSpacing/>
              <w:jc w:val="center"/>
              <w:rPr>
                <w:sz w:val="22"/>
                <w:szCs w:val="22"/>
              </w:rPr>
            </w:pPr>
            <w:r w:rsidRPr="005B4C60">
              <w:rPr>
                <w:sz w:val="22"/>
                <w:szCs w:val="22"/>
              </w:rPr>
              <w:t>Арендодатель</w:t>
            </w:r>
          </w:p>
        </w:tc>
        <w:tc>
          <w:tcPr>
            <w:tcW w:w="1652" w:type="dxa"/>
            <w:tcBorders>
              <w:top w:val="single" w:sz="8" w:space="0" w:color="auto"/>
              <w:left w:val="single" w:sz="4" w:space="0" w:color="auto"/>
              <w:bottom w:val="single" w:sz="4" w:space="0" w:color="auto"/>
              <w:right w:val="nil"/>
            </w:tcBorders>
            <w:shd w:val="clear" w:color="auto" w:fill="auto"/>
            <w:vAlign w:val="center"/>
            <w:hideMark/>
          </w:tcPr>
          <w:p w14:paraId="036A3B84" w14:textId="77777777" w:rsidR="005B4C60" w:rsidRPr="005B4C60" w:rsidRDefault="005B4C60" w:rsidP="005B4C60">
            <w:pPr>
              <w:spacing w:after="120"/>
              <w:contextualSpacing/>
              <w:jc w:val="both"/>
              <w:rPr>
                <w:sz w:val="22"/>
                <w:szCs w:val="22"/>
              </w:rPr>
            </w:pPr>
            <w:r w:rsidRPr="005B4C60">
              <w:rPr>
                <w:sz w:val="22"/>
                <w:szCs w:val="22"/>
              </w:rPr>
              <w:t>Статья расходов</w:t>
            </w:r>
          </w:p>
        </w:tc>
        <w:tc>
          <w:tcPr>
            <w:tcW w:w="15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D79F299" w14:textId="77777777" w:rsidR="005B4C60" w:rsidRPr="005B4C60" w:rsidRDefault="005B4C60" w:rsidP="005B4C60">
            <w:pPr>
              <w:spacing w:after="120"/>
              <w:contextualSpacing/>
              <w:jc w:val="center"/>
              <w:rPr>
                <w:sz w:val="22"/>
                <w:szCs w:val="22"/>
              </w:rPr>
            </w:pPr>
            <w:r w:rsidRPr="005B4C60">
              <w:rPr>
                <w:sz w:val="22"/>
                <w:szCs w:val="22"/>
              </w:rPr>
              <w:t>Предложения экспертов на 2020 год</w:t>
            </w:r>
          </w:p>
        </w:tc>
        <w:tc>
          <w:tcPr>
            <w:tcW w:w="1778" w:type="dxa"/>
            <w:tcBorders>
              <w:top w:val="single" w:sz="8" w:space="0" w:color="auto"/>
              <w:left w:val="nil"/>
              <w:bottom w:val="single" w:sz="4" w:space="0" w:color="auto"/>
              <w:right w:val="single" w:sz="4" w:space="0" w:color="auto"/>
            </w:tcBorders>
            <w:shd w:val="clear" w:color="auto" w:fill="auto"/>
            <w:vAlign w:val="center"/>
            <w:hideMark/>
          </w:tcPr>
          <w:p w14:paraId="6A5CA189" w14:textId="77777777" w:rsidR="005B4C60" w:rsidRPr="005B4C60" w:rsidRDefault="005B4C60" w:rsidP="005B4C60">
            <w:pPr>
              <w:spacing w:after="120"/>
              <w:contextualSpacing/>
              <w:jc w:val="center"/>
              <w:rPr>
                <w:sz w:val="22"/>
                <w:szCs w:val="22"/>
              </w:rPr>
            </w:pPr>
            <w:r w:rsidRPr="005B4C60">
              <w:rPr>
                <w:sz w:val="22"/>
                <w:szCs w:val="22"/>
              </w:rPr>
              <w:t>в т.ч. тепловая энергия</w:t>
            </w:r>
          </w:p>
        </w:tc>
        <w:tc>
          <w:tcPr>
            <w:tcW w:w="79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EADE952" w14:textId="77777777" w:rsidR="005B4C60" w:rsidRPr="005B4C60" w:rsidRDefault="005B4C60" w:rsidP="005B4C60">
            <w:pPr>
              <w:spacing w:after="120"/>
              <w:contextualSpacing/>
              <w:jc w:val="center"/>
              <w:rPr>
                <w:sz w:val="22"/>
                <w:szCs w:val="22"/>
              </w:rPr>
            </w:pPr>
            <w:r w:rsidRPr="005B4C60">
              <w:rPr>
                <w:sz w:val="22"/>
                <w:szCs w:val="22"/>
              </w:rPr>
              <w:t>Обоснование</w:t>
            </w:r>
          </w:p>
        </w:tc>
      </w:tr>
      <w:tr w:rsidR="005B4C60" w:rsidRPr="005B4C60" w14:paraId="6CAE467B" w14:textId="77777777" w:rsidTr="005B4C60">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656AA7CC" w14:textId="77777777" w:rsidR="005B4C60" w:rsidRPr="005B4C60" w:rsidRDefault="005B4C60" w:rsidP="005B4C60">
            <w:pPr>
              <w:spacing w:after="120"/>
              <w:contextualSpacing/>
              <w:jc w:val="center"/>
              <w:rPr>
                <w:sz w:val="22"/>
                <w:szCs w:val="22"/>
              </w:rPr>
            </w:pPr>
            <w:r w:rsidRPr="005B4C60">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47B42197" w14:textId="77777777" w:rsidR="005B4C60" w:rsidRPr="005B4C60" w:rsidRDefault="005B4C60" w:rsidP="005B4C60">
            <w:pPr>
              <w:spacing w:after="120"/>
              <w:contextualSpacing/>
              <w:jc w:val="center"/>
              <w:rPr>
                <w:sz w:val="22"/>
                <w:szCs w:val="22"/>
              </w:rPr>
            </w:pPr>
            <w:r w:rsidRPr="005B4C60">
              <w:rPr>
                <w:sz w:val="22"/>
                <w:szCs w:val="22"/>
              </w:rPr>
              <w:t>Арендная плата за землю</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64796795" w14:textId="77777777" w:rsidR="005B4C60" w:rsidRPr="005B4C60" w:rsidRDefault="005B4C60" w:rsidP="005B4C60">
            <w:pPr>
              <w:spacing w:after="120"/>
              <w:contextualSpacing/>
              <w:jc w:val="center"/>
              <w:rPr>
                <w:sz w:val="22"/>
                <w:szCs w:val="22"/>
              </w:rPr>
            </w:pPr>
            <w:r w:rsidRPr="005B4C60">
              <w:rPr>
                <w:sz w:val="22"/>
                <w:szCs w:val="22"/>
              </w:rPr>
              <w:t>3 015</w:t>
            </w:r>
          </w:p>
        </w:tc>
        <w:tc>
          <w:tcPr>
            <w:tcW w:w="1778" w:type="dxa"/>
            <w:tcBorders>
              <w:top w:val="nil"/>
              <w:left w:val="nil"/>
              <w:bottom w:val="single" w:sz="4" w:space="0" w:color="auto"/>
              <w:right w:val="single" w:sz="4" w:space="0" w:color="auto"/>
            </w:tcBorders>
            <w:shd w:val="clear" w:color="auto" w:fill="auto"/>
            <w:vAlign w:val="center"/>
            <w:hideMark/>
          </w:tcPr>
          <w:p w14:paraId="2087B525" w14:textId="77777777" w:rsidR="005B4C60" w:rsidRPr="005B4C60" w:rsidRDefault="005B4C60" w:rsidP="005B4C60">
            <w:pPr>
              <w:spacing w:after="120"/>
              <w:contextualSpacing/>
              <w:jc w:val="center"/>
              <w:rPr>
                <w:sz w:val="22"/>
                <w:szCs w:val="22"/>
                <w:highlight w:val="cyan"/>
              </w:rPr>
            </w:pPr>
            <w:r w:rsidRPr="005B4C60">
              <w:rPr>
                <w:sz w:val="22"/>
                <w:szCs w:val="22"/>
              </w:rPr>
              <w:t>2389</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113D0324" w14:textId="77777777" w:rsidR="005B4C60" w:rsidRPr="005B4C60" w:rsidRDefault="005B4C60" w:rsidP="005B4C60">
            <w:pPr>
              <w:spacing w:after="120"/>
              <w:contextualSpacing/>
              <w:jc w:val="both"/>
              <w:rPr>
                <w:sz w:val="22"/>
                <w:szCs w:val="22"/>
                <w:highlight w:val="yellow"/>
              </w:rPr>
            </w:pPr>
            <w:r w:rsidRPr="005B4C60">
              <w:rPr>
                <w:sz w:val="22"/>
                <w:szCs w:val="22"/>
              </w:rPr>
              <w:t>Расчет налога на землю ООО "ЮТЭЦ", письма КУМИ об отказе расшифровки арендной платы, расчет налога на имущество «Юргинской ТЭЦ» на основании кадастровой стоимости земельных участков - 16 565,2 млн. руб.</w:t>
            </w:r>
          </w:p>
        </w:tc>
      </w:tr>
      <w:tr w:rsidR="005B4C60" w:rsidRPr="005B4C60" w14:paraId="4E590C94" w14:textId="77777777" w:rsidTr="005B4C60">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74D2C4AE" w14:textId="77777777" w:rsidR="005B4C60" w:rsidRPr="005B4C60" w:rsidRDefault="005B4C60" w:rsidP="005B4C60">
            <w:pPr>
              <w:spacing w:after="120"/>
              <w:contextualSpacing/>
              <w:jc w:val="center"/>
              <w:rPr>
                <w:sz w:val="22"/>
                <w:szCs w:val="22"/>
              </w:rPr>
            </w:pPr>
            <w:r w:rsidRPr="005B4C60">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54D04BE8" w14:textId="77777777" w:rsidR="005B4C60" w:rsidRPr="005B4C60" w:rsidRDefault="005B4C60" w:rsidP="005B4C60">
            <w:pPr>
              <w:spacing w:after="120"/>
              <w:contextualSpacing/>
              <w:jc w:val="center"/>
              <w:rPr>
                <w:sz w:val="22"/>
                <w:szCs w:val="22"/>
              </w:rPr>
            </w:pPr>
            <w:r w:rsidRPr="005B4C60">
              <w:rPr>
                <w:sz w:val="22"/>
                <w:szCs w:val="22"/>
              </w:rPr>
              <w:t>Налог на имущество</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5FCF77E" w14:textId="77777777" w:rsidR="005B4C60" w:rsidRPr="005B4C60" w:rsidRDefault="005B4C60" w:rsidP="005B4C60">
            <w:pPr>
              <w:spacing w:after="120"/>
              <w:contextualSpacing/>
              <w:jc w:val="center"/>
              <w:rPr>
                <w:sz w:val="22"/>
                <w:szCs w:val="22"/>
              </w:rPr>
            </w:pPr>
            <w:r w:rsidRPr="005B4C60">
              <w:rPr>
                <w:sz w:val="22"/>
                <w:szCs w:val="22"/>
              </w:rPr>
              <w:t>1 522</w:t>
            </w:r>
          </w:p>
        </w:tc>
        <w:tc>
          <w:tcPr>
            <w:tcW w:w="1778" w:type="dxa"/>
            <w:tcBorders>
              <w:top w:val="nil"/>
              <w:left w:val="nil"/>
              <w:bottom w:val="single" w:sz="4" w:space="0" w:color="auto"/>
              <w:right w:val="single" w:sz="4" w:space="0" w:color="auto"/>
            </w:tcBorders>
            <w:shd w:val="clear" w:color="auto" w:fill="auto"/>
            <w:vAlign w:val="center"/>
            <w:hideMark/>
          </w:tcPr>
          <w:p w14:paraId="64AF9269" w14:textId="77777777" w:rsidR="005B4C60" w:rsidRPr="005B4C60" w:rsidRDefault="005B4C60" w:rsidP="005B4C60">
            <w:pPr>
              <w:spacing w:after="120"/>
              <w:contextualSpacing/>
              <w:jc w:val="center"/>
              <w:rPr>
                <w:sz w:val="22"/>
                <w:szCs w:val="22"/>
                <w:highlight w:val="cyan"/>
                <w:lang w:val="en-US"/>
              </w:rPr>
            </w:pPr>
            <w:r w:rsidRPr="005B4C60">
              <w:rPr>
                <w:sz w:val="22"/>
                <w:szCs w:val="22"/>
              </w:rPr>
              <w:t>120</w:t>
            </w:r>
            <w:r w:rsidRPr="005B4C60">
              <w:rPr>
                <w:sz w:val="22"/>
                <w:szCs w:val="22"/>
                <w:lang w:val="en-US"/>
              </w:rPr>
              <w:t>7</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3E90A6BA" w14:textId="77777777" w:rsidR="005B4C60" w:rsidRPr="005B4C60" w:rsidRDefault="005B4C60" w:rsidP="005B4C60">
            <w:pPr>
              <w:spacing w:after="120"/>
              <w:contextualSpacing/>
              <w:jc w:val="both"/>
              <w:rPr>
                <w:sz w:val="22"/>
                <w:szCs w:val="22"/>
              </w:rPr>
            </w:pPr>
            <w:r w:rsidRPr="005B4C60">
              <w:rPr>
                <w:sz w:val="22"/>
                <w:szCs w:val="22"/>
              </w:rPr>
              <w:t>Расчет налога на имущество по ТЭЦ ООО "Юргинский машзавод" за 2018 год, Материалы часть 2 от 13.06.2019 По расчету тарифа на производство тепловой энергии с коллекторов ООО "ЮТЭЦ", стр.341</w:t>
            </w:r>
          </w:p>
        </w:tc>
      </w:tr>
      <w:tr w:rsidR="005B4C60" w:rsidRPr="005B4C60" w14:paraId="5AAEDC28" w14:textId="77777777" w:rsidTr="005B4C60">
        <w:trPr>
          <w:trHeight w:val="952"/>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49446FE5" w14:textId="77777777" w:rsidR="005B4C60" w:rsidRPr="005B4C60" w:rsidRDefault="005B4C60" w:rsidP="005B4C60">
            <w:pPr>
              <w:spacing w:after="120"/>
              <w:contextualSpacing/>
              <w:jc w:val="center"/>
              <w:rPr>
                <w:sz w:val="22"/>
                <w:szCs w:val="22"/>
              </w:rPr>
            </w:pPr>
            <w:r w:rsidRPr="005B4C60">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61856DC5" w14:textId="77777777" w:rsidR="005B4C60" w:rsidRPr="005B4C60" w:rsidRDefault="005B4C60" w:rsidP="005B4C60">
            <w:pPr>
              <w:spacing w:after="120"/>
              <w:contextualSpacing/>
              <w:jc w:val="center"/>
              <w:rPr>
                <w:sz w:val="22"/>
                <w:szCs w:val="22"/>
              </w:rPr>
            </w:pPr>
            <w:r w:rsidRPr="005B4C60">
              <w:rPr>
                <w:sz w:val="22"/>
                <w:szCs w:val="22"/>
              </w:rPr>
              <w:t>Амортизация</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6D106A4" w14:textId="77777777" w:rsidR="005B4C60" w:rsidRPr="005B4C60" w:rsidRDefault="005B4C60" w:rsidP="005B4C60">
            <w:pPr>
              <w:spacing w:after="120"/>
              <w:contextualSpacing/>
              <w:jc w:val="center"/>
              <w:rPr>
                <w:sz w:val="22"/>
                <w:szCs w:val="22"/>
                <w:lang w:val="en-US"/>
              </w:rPr>
            </w:pPr>
            <w:r w:rsidRPr="005B4C60">
              <w:rPr>
                <w:sz w:val="22"/>
                <w:szCs w:val="22"/>
              </w:rPr>
              <w:t>27 68</w:t>
            </w:r>
            <w:r w:rsidRPr="005B4C60">
              <w:rPr>
                <w:sz w:val="22"/>
                <w:szCs w:val="22"/>
                <w:lang w:val="en-US"/>
              </w:rPr>
              <w:t>7</w:t>
            </w:r>
          </w:p>
        </w:tc>
        <w:tc>
          <w:tcPr>
            <w:tcW w:w="1778" w:type="dxa"/>
            <w:tcBorders>
              <w:top w:val="nil"/>
              <w:left w:val="nil"/>
              <w:bottom w:val="single" w:sz="4" w:space="0" w:color="auto"/>
              <w:right w:val="single" w:sz="4" w:space="0" w:color="auto"/>
            </w:tcBorders>
            <w:shd w:val="clear" w:color="auto" w:fill="auto"/>
            <w:vAlign w:val="center"/>
            <w:hideMark/>
          </w:tcPr>
          <w:p w14:paraId="2BF8A6E2" w14:textId="77777777" w:rsidR="005B4C60" w:rsidRPr="005B4C60" w:rsidRDefault="005B4C60" w:rsidP="005B4C60">
            <w:pPr>
              <w:spacing w:after="120"/>
              <w:contextualSpacing/>
              <w:jc w:val="center"/>
              <w:rPr>
                <w:sz w:val="22"/>
                <w:szCs w:val="22"/>
                <w:highlight w:val="cyan"/>
              </w:rPr>
            </w:pPr>
            <w:r w:rsidRPr="005B4C60">
              <w:rPr>
                <w:sz w:val="22"/>
                <w:szCs w:val="22"/>
              </w:rPr>
              <w:t>21939</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7D26F5C1" w14:textId="77777777" w:rsidR="005B4C60" w:rsidRPr="005B4C60" w:rsidRDefault="005B4C60" w:rsidP="005B4C60">
            <w:pPr>
              <w:spacing w:after="120"/>
              <w:contextualSpacing/>
              <w:jc w:val="both"/>
              <w:rPr>
                <w:sz w:val="22"/>
                <w:szCs w:val="22"/>
              </w:rPr>
            </w:pPr>
            <w:r w:rsidRPr="005B4C60">
              <w:rPr>
                <w:sz w:val="22"/>
                <w:szCs w:val="22"/>
              </w:rPr>
              <w:t>Данные по начислению амортизации по ТЭЦ на 2018год, Материалы часть 2 от 13.06.2019 По расчету тарифа на производство тепловой энергии с коллекторов ООО "ЮТЭЦ", стр.342-348</w:t>
            </w:r>
          </w:p>
        </w:tc>
      </w:tr>
      <w:tr w:rsidR="005B4C60" w:rsidRPr="005B4C60" w14:paraId="154425D1" w14:textId="77777777" w:rsidTr="005B4C60">
        <w:trPr>
          <w:trHeight w:val="492"/>
        </w:trPr>
        <w:tc>
          <w:tcPr>
            <w:tcW w:w="2137" w:type="dxa"/>
            <w:tcBorders>
              <w:top w:val="nil"/>
              <w:left w:val="single" w:sz="8" w:space="0" w:color="auto"/>
              <w:bottom w:val="single" w:sz="8" w:space="0" w:color="auto"/>
              <w:right w:val="single" w:sz="4" w:space="0" w:color="auto"/>
            </w:tcBorders>
            <w:shd w:val="clear" w:color="auto" w:fill="auto"/>
            <w:vAlign w:val="center"/>
            <w:hideMark/>
          </w:tcPr>
          <w:p w14:paraId="0140CBDE" w14:textId="77777777" w:rsidR="005B4C60" w:rsidRPr="005B4C60" w:rsidRDefault="005B4C60" w:rsidP="005B4C60">
            <w:pPr>
              <w:spacing w:after="120"/>
              <w:contextualSpacing/>
              <w:jc w:val="both"/>
              <w:rPr>
                <w:b/>
                <w:bCs/>
                <w:sz w:val="22"/>
                <w:szCs w:val="22"/>
              </w:rPr>
            </w:pPr>
            <w:r w:rsidRPr="005B4C60">
              <w:rPr>
                <w:b/>
                <w:bCs/>
                <w:sz w:val="22"/>
                <w:szCs w:val="22"/>
              </w:rPr>
              <w:t>Итого</w:t>
            </w:r>
          </w:p>
        </w:tc>
        <w:tc>
          <w:tcPr>
            <w:tcW w:w="1652" w:type="dxa"/>
            <w:tcBorders>
              <w:top w:val="nil"/>
              <w:left w:val="single" w:sz="4" w:space="0" w:color="auto"/>
              <w:bottom w:val="single" w:sz="8" w:space="0" w:color="auto"/>
              <w:right w:val="nil"/>
            </w:tcBorders>
            <w:shd w:val="clear" w:color="auto" w:fill="auto"/>
            <w:vAlign w:val="center"/>
            <w:hideMark/>
          </w:tcPr>
          <w:p w14:paraId="2DD9B541" w14:textId="77777777" w:rsidR="005B4C60" w:rsidRPr="005B4C60" w:rsidRDefault="005B4C60" w:rsidP="005B4C60">
            <w:pPr>
              <w:spacing w:after="120"/>
              <w:contextualSpacing/>
              <w:jc w:val="both"/>
              <w:rPr>
                <w:b/>
                <w:bCs/>
                <w:sz w:val="22"/>
                <w:szCs w:val="22"/>
              </w:rPr>
            </w:pPr>
            <w:r w:rsidRPr="005B4C60">
              <w:rPr>
                <w:b/>
                <w:bCs/>
                <w:sz w:val="22"/>
                <w:szCs w:val="22"/>
              </w:rPr>
              <w:t> </w:t>
            </w:r>
          </w:p>
        </w:tc>
        <w:tc>
          <w:tcPr>
            <w:tcW w:w="1520" w:type="dxa"/>
            <w:tcBorders>
              <w:top w:val="nil"/>
              <w:left w:val="single" w:sz="4" w:space="0" w:color="auto"/>
              <w:bottom w:val="single" w:sz="8" w:space="0" w:color="auto"/>
              <w:right w:val="single" w:sz="4" w:space="0" w:color="auto"/>
            </w:tcBorders>
            <w:shd w:val="clear" w:color="auto" w:fill="auto"/>
            <w:vAlign w:val="center"/>
            <w:hideMark/>
          </w:tcPr>
          <w:p w14:paraId="140B3B89" w14:textId="77777777" w:rsidR="005B4C60" w:rsidRPr="005B4C60" w:rsidRDefault="005B4C60" w:rsidP="005B4C60">
            <w:pPr>
              <w:spacing w:after="120"/>
              <w:contextualSpacing/>
              <w:jc w:val="center"/>
              <w:rPr>
                <w:b/>
                <w:bCs/>
                <w:sz w:val="22"/>
                <w:szCs w:val="22"/>
                <w:lang w:val="en-US"/>
              </w:rPr>
            </w:pPr>
            <w:r w:rsidRPr="005B4C60">
              <w:rPr>
                <w:b/>
                <w:bCs/>
                <w:sz w:val="22"/>
                <w:szCs w:val="22"/>
              </w:rPr>
              <w:t>32 22</w:t>
            </w:r>
            <w:r w:rsidRPr="005B4C60">
              <w:rPr>
                <w:b/>
                <w:bCs/>
                <w:sz w:val="22"/>
                <w:szCs w:val="22"/>
                <w:lang w:val="en-US"/>
              </w:rPr>
              <w:t>5</w:t>
            </w:r>
          </w:p>
        </w:tc>
        <w:tc>
          <w:tcPr>
            <w:tcW w:w="1778" w:type="dxa"/>
            <w:tcBorders>
              <w:top w:val="nil"/>
              <w:left w:val="nil"/>
              <w:bottom w:val="single" w:sz="8" w:space="0" w:color="auto"/>
              <w:right w:val="single" w:sz="4" w:space="0" w:color="auto"/>
            </w:tcBorders>
            <w:shd w:val="clear" w:color="auto" w:fill="auto"/>
            <w:vAlign w:val="center"/>
            <w:hideMark/>
          </w:tcPr>
          <w:p w14:paraId="0DF7A93D" w14:textId="77777777" w:rsidR="005B4C60" w:rsidRPr="005B4C60" w:rsidRDefault="005B4C60" w:rsidP="005B4C60">
            <w:pPr>
              <w:spacing w:after="120"/>
              <w:contextualSpacing/>
              <w:jc w:val="center"/>
              <w:rPr>
                <w:b/>
                <w:bCs/>
                <w:sz w:val="22"/>
                <w:szCs w:val="22"/>
                <w:highlight w:val="cyan"/>
                <w:lang w:val="en-US"/>
              </w:rPr>
            </w:pPr>
            <w:r w:rsidRPr="005B4C60">
              <w:rPr>
                <w:b/>
                <w:bCs/>
                <w:sz w:val="22"/>
                <w:szCs w:val="22"/>
              </w:rPr>
              <w:t>25</w:t>
            </w:r>
            <w:r w:rsidRPr="005B4C60">
              <w:rPr>
                <w:b/>
                <w:bCs/>
                <w:sz w:val="22"/>
                <w:szCs w:val="22"/>
                <w:lang w:val="en-US"/>
              </w:rPr>
              <w:t xml:space="preserve"> </w:t>
            </w:r>
            <w:r w:rsidRPr="005B4C60">
              <w:rPr>
                <w:b/>
                <w:bCs/>
                <w:sz w:val="22"/>
                <w:szCs w:val="22"/>
              </w:rPr>
              <w:t>53</w:t>
            </w:r>
            <w:r w:rsidRPr="005B4C60">
              <w:rPr>
                <w:b/>
                <w:bCs/>
                <w:sz w:val="22"/>
                <w:szCs w:val="22"/>
                <w:lang w:val="en-US"/>
              </w:rPr>
              <w:t>5</w:t>
            </w:r>
          </w:p>
        </w:tc>
        <w:tc>
          <w:tcPr>
            <w:tcW w:w="7956" w:type="dxa"/>
            <w:tcBorders>
              <w:top w:val="nil"/>
              <w:left w:val="nil"/>
              <w:bottom w:val="single" w:sz="8" w:space="0" w:color="auto"/>
              <w:right w:val="single" w:sz="8" w:space="0" w:color="auto"/>
            </w:tcBorders>
            <w:shd w:val="clear" w:color="auto" w:fill="auto"/>
            <w:vAlign w:val="center"/>
            <w:hideMark/>
          </w:tcPr>
          <w:p w14:paraId="7124364D" w14:textId="77777777" w:rsidR="005B4C60" w:rsidRPr="005B4C60" w:rsidRDefault="005B4C60" w:rsidP="005B4C60">
            <w:pPr>
              <w:spacing w:after="120"/>
              <w:contextualSpacing/>
              <w:jc w:val="both"/>
              <w:rPr>
                <w:b/>
                <w:bCs/>
                <w:sz w:val="22"/>
                <w:szCs w:val="22"/>
              </w:rPr>
            </w:pPr>
            <w:r w:rsidRPr="005B4C60">
              <w:rPr>
                <w:b/>
                <w:bCs/>
                <w:sz w:val="22"/>
                <w:szCs w:val="22"/>
              </w:rPr>
              <w:t> </w:t>
            </w:r>
          </w:p>
        </w:tc>
      </w:tr>
    </w:tbl>
    <w:p w14:paraId="726B8C21" w14:textId="77777777" w:rsidR="005B4C60" w:rsidRPr="005B4C60" w:rsidRDefault="005B4C60" w:rsidP="005B4C60">
      <w:pPr>
        <w:spacing w:after="120" w:line="360" w:lineRule="auto"/>
        <w:ind w:left="426" w:firstLine="720"/>
        <w:contextualSpacing/>
        <w:jc w:val="both"/>
        <w:rPr>
          <w:b/>
          <w:sz w:val="28"/>
          <w:szCs w:val="28"/>
        </w:rPr>
      </w:pPr>
    </w:p>
    <w:p w14:paraId="22EBB996" w14:textId="77777777" w:rsidR="005B4C60" w:rsidRPr="005B4C60" w:rsidRDefault="005B4C60" w:rsidP="003134DB">
      <w:pPr>
        <w:numPr>
          <w:ilvl w:val="2"/>
          <w:numId w:val="8"/>
        </w:numPr>
        <w:tabs>
          <w:tab w:val="left" w:pos="1134"/>
        </w:tabs>
        <w:spacing w:after="120" w:line="360" w:lineRule="auto"/>
        <w:ind w:left="0" w:firstLine="851"/>
        <w:contextualSpacing/>
        <w:jc w:val="both"/>
        <w:rPr>
          <w:b/>
          <w:bCs/>
          <w:i/>
          <w:iCs/>
          <w:sz w:val="28"/>
          <w:szCs w:val="28"/>
          <w:highlight w:val="green"/>
        </w:rPr>
        <w:sectPr w:rsidR="005B4C60" w:rsidRPr="005B4C60" w:rsidSect="005B4C60">
          <w:headerReference w:type="default" r:id="rId18"/>
          <w:footerReference w:type="even" r:id="rId19"/>
          <w:pgSz w:w="16838" w:h="11906" w:orient="landscape"/>
          <w:pgMar w:top="1701" w:right="567" w:bottom="709" w:left="567" w:header="720" w:footer="720" w:gutter="0"/>
          <w:cols w:space="720"/>
        </w:sectPr>
      </w:pPr>
    </w:p>
    <w:p w14:paraId="483B8309" w14:textId="77777777" w:rsidR="005B4C60" w:rsidRPr="005B4C60" w:rsidRDefault="005B4C60" w:rsidP="003134DB">
      <w:pPr>
        <w:numPr>
          <w:ilvl w:val="2"/>
          <w:numId w:val="8"/>
        </w:numPr>
        <w:tabs>
          <w:tab w:val="left" w:pos="1134"/>
        </w:tabs>
        <w:spacing w:after="120" w:line="360" w:lineRule="auto"/>
        <w:ind w:left="0" w:firstLine="851"/>
        <w:contextualSpacing/>
        <w:jc w:val="both"/>
        <w:rPr>
          <w:b/>
          <w:bCs/>
          <w:i/>
          <w:iCs/>
          <w:sz w:val="28"/>
          <w:szCs w:val="28"/>
        </w:rPr>
      </w:pPr>
      <w:r w:rsidRPr="005B4C60">
        <w:rPr>
          <w:b/>
          <w:bCs/>
          <w:i/>
          <w:iCs/>
          <w:sz w:val="28"/>
          <w:szCs w:val="28"/>
        </w:rPr>
        <w:lastRenderedPageBreak/>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2E1EDE6A"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714762CB"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5AA6013A"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14:paraId="2D89F519"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 выброс в атмосферу загрязняющих веществ от стационарных и передвижных источников;</w:t>
      </w:r>
    </w:p>
    <w:p w14:paraId="208C908F"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 сброс загрязняющих веществ в поверхностные и подземные водные объекты;</w:t>
      </w:r>
    </w:p>
    <w:p w14:paraId="4B927492"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 размещение отходов;</w:t>
      </w:r>
    </w:p>
    <w:p w14:paraId="4C8EEED6"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 другие виды вредного воздействия (шум, вибрация, электромагнитные и радиационные воздействия и т.п.).</w:t>
      </w:r>
    </w:p>
    <w:p w14:paraId="226D73DE"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5C02C33E" w14:textId="77777777" w:rsidR="005B4C60" w:rsidRPr="005B4C60" w:rsidRDefault="005B4C60" w:rsidP="005B4C60">
      <w:pPr>
        <w:tabs>
          <w:tab w:val="left" w:pos="1890"/>
        </w:tabs>
        <w:spacing w:after="120" w:line="360" w:lineRule="auto"/>
        <w:ind w:firstLine="851"/>
        <w:contextualSpacing/>
        <w:jc w:val="both"/>
        <w:rPr>
          <w:snapToGrid w:val="0"/>
          <w:color w:val="000000"/>
          <w:sz w:val="28"/>
          <w:szCs w:val="28"/>
        </w:rPr>
      </w:pPr>
      <w:r w:rsidRPr="005B4C60">
        <w:rPr>
          <w:snapToGrid w:val="0"/>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109192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Предприятием заявлены расходы по статье в размере 244,1 тыс. руб. </w:t>
      </w:r>
      <w:r w:rsidRPr="005B4C60">
        <w:rPr>
          <w:sz w:val="28"/>
          <w:szCs w:val="28"/>
        </w:rPr>
        <w:br/>
        <w:t xml:space="preserve"> (стр. 334-336, том № 1). </w:t>
      </w:r>
    </w:p>
    <w:p w14:paraId="0517FCFD"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lastRenderedPageBreak/>
        <w:t xml:space="preserve">Ввиду трудности определения достоверности расчетов предприятия, эксперты признают экономически обоснованными фактические затраты ООО «Юргинский машзавод» за 2018 год в разрезе платы за загрязнение окружающей среды в пределах установленных лимитов: </w:t>
      </w:r>
    </w:p>
    <w:p w14:paraId="0451326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 xml:space="preserve"> 157 тыс. руб. (общие расходы станции) × 79,24 % (процент отнесения расходов на выработку тепловой энергии) = 124 тыс. руб.</w:t>
      </w:r>
    </w:p>
    <w:p w14:paraId="3A067D1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в размере 120 тыс. руб., не подтвержденные предприятием документально, подлежат исключению из НВВ на 2020 год, как экономически необоснованные.</w:t>
      </w:r>
    </w:p>
    <w:p w14:paraId="25FAC57C" w14:textId="77777777" w:rsidR="005B4C60" w:rsidRPr="005B4C60" w:rsidRDefault="005B4C60" w:rsidP="005B4C60">
      <w:pPr>
        <w:tabs>
          <w:tab w:val="left" w:pos="709"/>
        </w:tabs>
        <w:spacing w:after="120" w:line="360" w:lineRule="auto"/>
        <w:ind w:firstLine="851"/>
        <w:contextualSpacing/>
        <w:jc w:val="both"/>
        <w:rPr>
          <w:bCs/>
          <w:sz w:val="28"/>
          <w:szCs w:val="28"/>
        </w:rPr>
      </w:pPr>
      <w:r w:rsidRPr="005B4C60">
        <w:rPr>
          <w:bCs/>
          <w:sz w:val="28"/>
          <w:szCs w:val="28"/>
        </w:rPr>
        <w:t>Расходы по данной статье на 2021 год составили 124 тыс. руб.</w:t>
      </w:r>
    </w:p>
    <w:p w14:paraId="2076FADE" w14:textId="77777777" w:rsidR="005B4C60" w:rsidRPr="005B4C60" w:rsidRDefault="005B4C60" w:rsidP="005B4C60">
      <w:pPr>
        <w:tabs>
          <w:tab w:val="left" w:pos="709"/>
        </w:tabs>
        <w:spacing w:after="120" w:line="360" w:lineRule="auto"/>
        <w:ind w:firstLine="851"/>
        <w:contextualSpacing/>
        <w:jc w:val="both"/>
        <w:rPr>
          <w:sz w:val="28"/>
          <w:szCs w:val="28"/>
        </w:rPr>
      </w:pPr>
      <w:r w:rsidRPr="005B4C60">
        <w:rPr>
          <w:bCs/>
          <w:sz w:val="28"/>
          <w:szCs w:val="28"/>
        </w:rPr>
        <w:t>Расходы по данной статье на 2022 год составили 124 тыс. руб.</w:t>
      </w:r>
    </w:p>
    <w:p w14:paraId="0F82E1CE" w14:textId="77777777" w:rsidR="005B4C60" w:rsidRPr="005B4C60" w:rsidRDefault="005B4C60" w:rsidP="005B4C60">
      <w:pPr>
        <w:spacing w:after="120" w:line="360" w:lineRule="auto"/>
        <w:ind w:firstLine="851"/>
        <w:contextualSpacing/>
        <w:jc w:val="both"/>
        <w:rPr>
          <w:sz w:val="28"/>
          <w:szCs w:val="28"/>
        </w:rPr>
      </w:pPr>
    </w:p>
    <w:p w14:paraId="2B1D566E" w14:textId="77777777" w:rsidR="005B4C60" w:rsidRPr="005B4C60" w:rsidRDefault="005B4C60" w:rsidP="003134DB">
      <w:pPr>
        <w:numPr>
          <w:ilvl w:val="2"/>
          <w:numId w:val="8"/>
        </w:numPr>
        <w:spacing w:after="120" w:line="360" w:lineRule="auto"/>
        <w:ind w:left="0" w:firstLine="851"/>
        <w:contextualSpacing/>
        <w:jc w:val="both"/>
        <w:rPr>
          <w:b/>
          <w:bCs/>
          <w:i/>
          <w:iCs/>
          <w:sz w:val="28"/>
          <w:szCs w:val="28"/>
        </w:rPr>
      </w:pPr>
      <w:r w:rsidRPr="005B4C60">
        <w:rPr>
          <w:b/>
          <w:bCs/>
          <w:i/>
          <w:iCs/>
          <w:sz w:val="28"/>
          <w:szCs w:val="28"/>
        </w:rPr>
        <w:t>Налог на имущество организации.</w:t>
      </w:r>
    </w:p>
    <w:p w14:paraId="1F899573"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7C372E4C" w14:textId="77777777" w:rsidR="005B4C60" w:rsidRPr="005B4C60" w:rsidRDefault="005B4C60" w:rsidP="005B4C60">
      <w:pPr>
        <w:spacing w:after="120" w:line="360" w:lineRule="auto"/>
        <w:ind w:firstLine="851"/>
        <w:contextualSpacing/>
        <w:jc w:val="both"/>
        <w:rPr>
          <w:sz w:val="28"/>
          <w:szCs w:val="28"/>
        </w:rPr>
      </w:pPr>
    </w:p>
    <w:p w14:paraId="6BF80B6C" w14:textId="77777777" w:rsidR="005B4C60" w:rsidRPr="005B4C60" w:rsidRDefault="005B4C60" w:rsidP="003134DB">
      <w:pPr>
        <w:numPr>
          <w:ilvl w:val="2"/>
          <w:numId w:val="8"/>
        </w:numPr>
        <w:spacing w:after="120" w:line="360" w:lineRule="auto"/>
        <w:ind w:left="0" w:firstLine="851"/>
        <w:contextualSpacing/>
        <w:jc w:val="both"/>
        <w:rPr>
          <w:b/>
          <w:bCs/>
          <w:i/>
          <w:iCs/>
          <w:sz w:val="28"/>
          <w:szCs w:val="28"/>
        </w:rPr>
      </w:pPr>
      <w:r w:rsidRPr="005B4C60">
        <w:rPr>
          <w:b/>
          <w:bCs/>
          <w:i/>
          <w:iCs/>
          <w:sz w:val="28"/>
          <w:szCs w:val="28"/>
        </w:rPr>
        <w:t>Земельный налог.</w:t>
      </w:r>
    </w:p>
    <w:p w14:paraId="25DB2B24"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6412D61F" w14:textId="77777777" w:rsidR="005B4C60" w:rsidRPr="005B4C60" w:rsidRDefault="005B4C60" w:rsidP="005B4C60">
      <w:pPr>
        <w:spacing w:after="120" w:line="360" w:lineRule="auto"/>
        <w:ind w:firstLine="851"/>
        <w:contextualSpacing/>
        <w:jc w:val="both"/>
        <w:rPr>
          <w:sz w:val="28"/>
          <w:szCs w:val="28"/>
        </w:rPr>
      </w:pPr>
    </w:p>
    <w:p w14:paraId="41AD5F7E" w14:textId="77777777" w:rsidR="005B4C60" w:rsidRPr="005B4C60" w:rsidRDefault="005B4C60" w:rsidP="003134DB">
      <w:pPr>
        <w:numPr>
          <w:ilvl w:val="2"/>
          <w:numId w:val="8"/>
        </w:numPr>
        <w:spacing w:after="120" w:line="360" w:lineRule="auto"/>
        <w:ind w:left="0" w:firstLine="851"/>
        <w:contextualSpacing/>
        <w:jc w:val="both"/>
        <w:rPr>
          <w:b/>
          <w:bCs/>
          <w:i/>
          <w:iCs/>
          <w:sz w:val="28"/>
          <w:szCs w:val="28"/>
        </w:rPr>
      </w:pPr>
      <w:r w:rsidRPr="005B4C60">
        <w:rPr>
          <w:b/>
          <w:bCs/>
          <w:i/>
          <w:iCs/>
          <w:sz w:val="28"/>
          <w:szCs w:val="28"/>
        </w:rPr>
        <w:t>Транспортный налог.</w:t>
      </w:r>
    </w:p>
    <w:p w14:paraId="333544C2"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1D9B941B" w14:textId="77777777" w:rsidR="005B4C60" w:rsidRPr="005B4C60" w:rsidRDefault="005B4C60" w:rsidP="005B4C60">
      <w:pPr>
        <w:tabs>
          <w:tab w:val="left" w:pos="1134"/>
        </w:tabs>
        <w:spacing w:after="120" w:line="360" w:lineRule="auto"/>
        <w:ind w:firstLine="851"/>
        <w:contextualSpacing/>
        <w:jc w:val="both"/>
        <w:rPr>
          <w:sz w:val="28"/>
          <w:szCs w:val="28"/>
        </w:rPr>
      </w:pPr>
    </w:p>
    <w:p w14:paraId="748D8A2D" w14:textId="77777777" w:rsidR="005B4C60" w:rsidRPr="005B4C60" w:rsidRDefault="005B4C60" w:rsidP="003134DB">
      <w:pPr>
        <w:numPr>
          <w:ilvl w:val="2"/>
          <w:numId w:val="8"/>
        </w:numPr>
        <w:tabs>
          <w:tab w:val="left" w:pos="1134"/>
        </w:tabs>
        <w:spacing w:after="120" w:line="360" w:lineRule="auto"/>
        <w:ind w:left="0" w:firstLine="851"/>
        <w:contextualSpacing/>
        <w:jc w:val="both"/>
        <w:rPr>
          <w:b/>
          <w:bCs/>
          <w:i/>
          <w:iCs/>
          <w:sz w:val="28"/>
          <w:szCs w:val="28"/>
        </w:rPr>
      </w:pPr>
      <w:r w:rsidRPr="005B4C60">
        <w:rPr>
          <w:b/>
          <w:bCs/>
          <w:i/>
          <w:iCs/>
          <w:sz w:val="28"/>
          <w:szCs w:val="28"/>
        </w:rPr>
        <w:t>Расходы на страхование производственных объектов, учитываемые при определении налоговой базы.</w:t>
      </w:r>
    </w:p>
    <w:p w14:paraId="74FACD4A" w14:textId="77777777" w:rsidR="005B4C60" w:rsidRPr="005B4C60" w:rsidRDefault="005B4C60" w:rsidP="005B4C60">
      <w:pPr>
        <w:tabs>
          <w:tab w:val="left" w:pos="1134"/>
        </w:tabs>
        <w:spacing w:after="120" w:line="360" w:lineRule="auto"/>
        <w:ind w:firstLine="851"/>
        <w:contextualSpacing/>
        <w:jc w:val="both"/>
        <w:rPr>
          <w:sz w:val="28"/>
          <w:szCs w:val="28"/>
        </w:rPr>
      </w:pPr>
    </w:p>
    <w:p w14:paraId="54A29448"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xml:space="preserve">По данной статье предприятие планирует расходы на страхование ответственности владельцев опасных объектов на сумму 279 тыс. руб. </w:t>
      </w:r>
    </w:p>
    <w:p w14:paraId="7C1F667E"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xml:space="preserve">В качестве обоснования представлены следующие документы (стр. 337-342, том № 1): </w:t>
      </w:r>
    </w:p>
    <w:p w14:paraId="5BABF5E5"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реестр услуг по обязательному страхованию гражданской ответственности на 2020 год за подписью директора;</w:t>
      </w:r>
    </w:p>
    <w:p w14:paraId="6F05316C"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lastRenderedPageBreak/>
        <w:t xml:space="preserve">- полис № </w:t>
      </w:r>
      <w:r w:rsidRPr="005B4C60">
        <w:rPr>
          <w:snapToGrid w:val="0"/>
          <w:color w:val="000000"/>
          <w:sz w:val="28"/>
          <w:szCs w:val="28"/>
          <w:lang w:val="en-US"/>
        </w:rPr>
        <w:t>GAZX</w:t>
      </w:r>
      <w:r w:rsidRPr="005B4C60">
        <w:rPr>
          <w:snapToGrid w:val="0"/>
          <w:color w:val="000000"/>
          <w:sz w:val="28"/>
          <w:szCs w:val="28"/>
        </w:rPr>
        <w:t>11948985854000 от 01.04.2019 (объект –</w:t>
      </w:r>
      <w:r w:rsidRPr="005B4C60">
        <w:rPr>
          <w:sz w:val="28"/>
          <w:szCs w:val="28"/>
        </w:rPr>
        <w:t xml:space="preserve"> </w:t>
      </w:r>
      <w:r w:rsidRPr="005B4C60">
        <w:rPr>
          <w:snapToGrid w:val="0"/>
          <w:color w:val="000000"/>
          <w:sz w:val="28"/>
          <w:szCs w:val="28"/>
        </w:rPr>
        <w:t>площадка энергетического хозяйства ООО «Юргинский машзавод», страховая премия – 9 000 руб.,</w:t>
      </w:r>
    </w:p>
    <w:p w14:paraId="3545F745"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xml:space="preserve">- полис № </w:t>
      </w:r>
      <w:r w:rsidRPr="005B4C60">
        <w:rPr>
          <w:snapToGrid w:val="0"/>
          <w:color w:val="000000"/>
          <w:sz w:val="28"/>
          <w:szCs w:val="28"/>
          <w:lang w:val="en-US"/>
        </w:rPr>
        <w:t>GAZX</w:t>
      </w:r>
      <w:r w:rsidRPr="005B4C60">
        <w:rPr>
          <w:snapToGrid w:val="0"/>
          <w:color w:val="000000"/>
          <w:sz w:val="28"/>
          <w:szCs w:val="28"/>
        </w:rPr>
        <w:t>11977439415000 от 01.04.2019 (объект – площадка главного корпуса ТЭЦ), страховая премия – 154 400 руб.,</w:t>
      </w:r>
    </w:p>
    <w:p w14:paraId="582BCF6E"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xml:space="preserve">- полис № </w:t>
      </w:r>
      <w:r w:rsidRPr="005B4C60">
        <w:rPr>
          <w:snapToGrid w:val="0"/>
          <w:color w:val="000000"/>
          <w:sz w:val="28"/>
          <w:szCs w:val="28"/>
          <w:lang w:val="en-US"/>
        </w:rPr>
        <w:t>GAZX</w:t>
      </w:r>
      <w:r w:rsidRPr="005B4C60">
        <w:rPr>
          <w:snapToGrid w:val="0"/>
          <w:color w:val="000000"/>
          <w:sz w:val="28"/>
          <w:szCs w:val="28"/>
        </w:rPr>
        <w:t>11943501404000 от 01.04.2019 (объект – ГТС золоотвала), страховая премия – 23 200 руб.,</w:t>
      </w:r>
    </w:p>
    <w:p w14:paraId="23C1A619"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 xml:space="preserve">- полис № </w:t>
      </w:r>
      <w:r w:rsidRPr="005B4C60">
        <w:rPr>
          <w:snapToGrid w:val="0"/>
          <w:color w:val="000000"/>
          <w:sz w:val="28"/>
          <w:szCs w:val="28"/>
          <w:lang w:val="en-US"/>
        </w:rPr>
        <w:t>GAZX</w:t>
      </w:r>
      <w:r w:rsidRPr="005B4C60">
        <w:rPr>
          <w:snapToGrid w:val="0"/>
          <w:color w:val="000000"/>
          <w:sz w:val="28"/>
          <w:szCs w:val="28"/>
        </w:rPr>
        <w:t>11979454899000 от 01.04.2019 (объект – площадка подсобного хозяйства ТЭЦ), страховая премия – 154 400 руб.</w:t>
      </w:r>
    </w:p>
    <w:p w14:paraId="570DDF94" w14:textId="77777777" w:rsidR="005B4C60" w:rsidRPr="005B4C60" w:rsidRDefault="005B4C60" w:rsidP="005B4C60">
      <w:pPr>
        <w:tabs>
          <w:tab w:val="left" w:pos="709"/>
        </w:tabs>
        <w:spacing w:after="120" w:line="360" w:lineRule="auto"/>
        <w:ind w:firstLine="851"/>
        <w:contextualSpacing/>
        <w:jc w:val="both"/>
        <w:rPr>
          <w:snapToGrid w:val="0"/>
          <w:color w:val="000000"/>
          <w:sz w:val="28"/>
          <w:szCs w:val="28"/>
        </w:rPr>
      </w:pPr>
      <w:r w:rsidRPr="005B4C60">
        <w:rPr>
          <w:snapToGrid w:val="0"/>
          <w:color w:val="000000"/>
          <w:sz w:val="28"/>
          <w:szCs w:val="28"/>
        </w:rPr>
        <w:t>Прогнозные затраты по данной статье на 2019 год составляют 341 тыс. руб., в том числе на производство тепловой энергии – 270 тыс. руб.</w:t>
      </w:r>
    </w:p>
    <w:p w14:paraId="4A470A14"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Эксперты предлагают включить в расчёт НВВ на 2020 год по данной статье расходы в размере 270 тыс. руб. Расходы в размере 9 тыс. руб., не подтверждённые предприятием документально исключены из расчёта НВВ, как экономически необоснованные.</w:t>
      </w:r>
    </w:p>
    <w:p w14:paraId="225A8EE3"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по данной статье на 2021 год составили 270 тыс. руб.</w:t>
      </w:r>
    </w:p>
    <w:p w14:paraId="07286A5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по данной статье на 2022 год составили 270 тыс. руб.</w:t>
      </w:r>
    </w:p>
    <w:p w14:paraId="34845736" w14:textId="77777777" w:rsidR="005B4C60" w:rsidRPr="005B4C60" w:rsidRDefault="005B4C60" w:rsidP="003134DB">
      <w:pPr>
        <w:numPr>
          <w:ilvl w:val="2"/>
          <w:numId w:val="8"/>
        </w:numPr>
        <w:tabs>
          <w:tab w:val="left" w:pos="1134"/>
        </w:tabs>
        <w:spacing w:after="120" w:line="360" w:lineRule="auto"/>
        <w:ind w:left="0" w:firstLine="851"/>
        <w:contextualSpacing/>
        <w:jc w:val="both"/>
        <w:rPr>
          <w:b/>
          <w:bCs/>
          <w:i/>
          <w:iCs/>
          <w:sz w:val="28"/>
          <w:szCs w:val="28"/>
        </w:rPr>
      </w:pPr>
      <w:r w:rsidRPr="005B4C60">
        <w:rPr>
          <w:b/>
          <w:bCs/>
          <w:i/>
          <w:iCs/>
          <w:sz w:val="28"/>
          <w:szCs w:val="28"/>
        </w:rPr>
        <w:t>Водный налог</w:t>
      </w:r>
    </w:p>
    <w:p w14:paraId="541270A8"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xml:space="preserve">Предприятие запланировало расходы по договору водопользования </w:t>
      </w:r>
      <w:r w:rsidRPr="005B4C60">
        <w:rPr>
          <w:sz w:val="28"/>
          <w:szCs w:val="28"/>
        </w:rPr>
        <w:br/>
        <w:t>№ 42-13.01.03.004-Р-ДЗИО-С-2018-01188/00 от 26.02.2018 по статье расходы на холодную воду. Экспертами данный расходы перенесены в «водный налог».</w:t>
      </w:r>
    </w:p>
    <w:p w14:paraId="6278C627"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В качестве обоснования предприятием были представлены следующие материалы (стр. 82-119, том № 1):</w:t>
      </w:r>
    </w:p>
    <w:p w14:paraId="4E56C04D"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расчет расходов на приобретение холодной воды и теплоносителя;</w:t>
      </w:r>
    </w:p>
    <w:p w14:paraId="711C26A8"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Постановление № 1509 от 26.12.2019 «О ставках платы за пользование водными объектами»;</w:t>
      </w:r>
    </w:p>
    <w:p w14:paraId="6003EF51"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договор водопользования № 42-13.01.03.004-Р-ДЗИО-С-2018-01188/00 от 09.02.2018;</w:t>
      </w:r>
    </w:p>
    <w:p w14:paraId="1200F309"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 xml:space="preserve">- расчет заявленного объема забираемой воды для </w:t>
      </w:r>
      <w:r w:rsidRPr="005B4C60">
        <w:rPr>
          <w:sz w:val="28"/>
          <w:szCs w:val="28"/>
        </w:rPr>
        <w:br/>
        <w:t>ООО «Юргинский машзавод».</w:t>
      </w:r>
    </w:p>
    <w:p w14:paraId="4978565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lastRenderedPageBreak/>
        <w:t>Предложение предприятия по данной статье составило 3 764,90 тыс. руб.</w:t>
      </w:r>
    </w:p>
    <w:p w14:paraId="28963389"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Водоснабжение ООО «ЮТЭЦ» осуществляется от собственного водозабора из реки Томь. Предприятием представлен расчет водопотребления на 2019 год.</w:t>
      </w:r>
    </w:p>
    <w:p w14:paraId="2543CB04"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Эксперты соглашаются с предприятием в части определения общего расхода холодной воды по станции на 2019 год в объеме 8 021,7 тыс. м</w:t>
      </w:r>
      <w:r w:rsidRPr="005B4C60">
        <w:rPr>
          <w:sz w:val="28"/>
          <w:szCs w:val="28"/>
          <w:vertAlign w:val="superscript"/>
        </w:rPr>
        <w:t>3</w:t>
      </w:r>
      <w:r w:rsidRPr="005B4C60">
        <w:rPr>
          <w:sz w:val="28"/>
          <w:szCs w:val="28"/>
        </w:rPr>
        <w:t xml:space="preserve">, включающего в себя расходы воды на производство тепловой и электрической энергии, на передачу тепловой энергии по магистральным и распределительным сетям и, в целом, на городские нужды. </w:t>
      </w:r>
    </w:p>
    <w:p w14:paraId="34D00D6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Объем воды, приходящейся на производство тепловой энергии, определен с помощью процента распределения условного топлива, приходящегося на тепловую энергию и составляющего 79,24%:</w:t>
      </w:r>
    </w:p>
    <w:p w14:paraId="2C9FF88C"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8 021,7×0,7862= 6 356,4 тыс. м</w:t>
      </w:r>
      <w:r w:rsidRPr="005B4C60">
        <w:rPr>
          <w:sz w:val="28"/>
          <w:szCs w:val="28"/>
          <w:vertAlign w:val="superscript"/>
        </w:rPr>
        <w:t>3</w:t>
      </w:r>
    </w:p>
    <w:p w14:paraId="100EE68F"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При формировании ставки водного налога используется коэффициент в размере 2,31 на 2020 год к ставке 270 руб./тыс. м³, указанный в Федеральном законе от 24.11.2014 № 366-ФЗ «О внесении изменений в часть вторую Налогового кодекса Российской Федерации и отдельные законодательные акты Российской Федерации».</w:t>
      </w:r>
    </w:p>
    <w:p w14:paraId="26AFAB4E"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6 356,4×270×2,31=3 964,49 тыс. руб.</w:t>
      </w:r>
    </w:p>
    <w:p w14:paraId="3C4BA162"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Эксперты предлагают принять затраты на водный налог на 2020 год в размере 3 964,49 тыс. руб.</w:t>
      </w:r>
    </w:p>
    <w:p w14:paraId="3C7B0278"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Корректировка расходов на водный налог относительно предложений предприятия составила 379,91 тыс. руб. в сторону снижения.</w:t>
      </w:r>
    </w:p>
    <w:p w14:paraId="561A9593" w14:textId="77777777" w:rsidR="005B4C60" w:rsidRPr="005B4C60" w:rsidRDefault="005B4C60" w:rsidP="005B4C60">
      <w:pPr>
        <w:tabs>
          <w:tab w:val="left" w:pos="1134"/>
        </w:tabs>
        <w:spacing w:after="120" w:line="360" w:lineRule="auto"/>
        <w:ind w:firstLine="851"/>
        <w:contextualSpacing/>
        <w:jc w:val="both"/>
        <w:rPr>
          <w:sz w:val="28"/>
          <w:szCs w:val="28"/>
        </w:rPr>
      </w:pPr>
      <w:bookmarkStart w:id="18" w:name="_Hlk25305960"/>
      <w:r w:rsidRPr="005B4C60">
        <w:rPr>
          <w:sz w:val="28"/>
          <w:szCs w:val="28"/>
        </w:rPr>
        <w:t>Расходы по данной статье на 2021 год составили 4 565 тыс. руб. с учетом коэффициента 2,66 при формировании ставки водного налога на 2021 год.</w:t>
      </w:r>
    </w:p>
    <w:bookmarkEnd w:id="18"/>
    <w:p w14:paraId="54E91C64" w14:textId="77777777" w:rsidR="005B4C60" w:rsidRPr="005B4C60" w:rsidRDefault="005B4C60" w:rsidP="005B4C60">
      <w:pPr>
        <w:tabs>
          <w:tab w:val="left" w:pos="1134"/>
        </w:tabs>
        <w:spacing w:after="120" w:line="360" w:lineRule="auto"/>
        <w:ind w:firstLine="851"/>
        <w:contextualSpacing/>
        <w:jc w:val="both"/>
        <w:rPr>
          <w:sz w:val="28"/>
          <w:szCs w:val="28"/>
        </w:rPr>
      </w:pPr>
      <w:r w:rsidRPr="005B4C60">
        <w:rPr>
          <w:sz w:val="28"/>
          <w:szCs w:val="28"/>
        </w:rPr>
        <w:t>Расходы по данной статье на 2022 год составили 5 252 тыс. руб. с учетом коэффициента 3,06 при формировании ставки водного налога на 2022 год.</w:t>
      </w:r>
    </w:p>
    <w:p w14:paraId="0DF30910" w14:textId="77777777" w:rsidR="005B4C60" w:rsidRPr="005B4C60" w:rsidRDefault="005B4C60" w:rsidP="003134DB">
      <w:pPr>
        <w:numPr>
          <w:ilvl w:val="2"/>
          <w:numId w:val="8"/>
        </w:numPr>
        <w:tabs>
          <w:tab w:val="left" w:pos="1890"/>
        </w:tabs>
        <w:spacing w:after="120" w:line="360" w:lineRule="auto"/>
        <w:ind w:left="0" w:firstLine="851"/>
        <w:contextualSpacing/>
        <w:jc w:val="both"/>
        <w:rPr>
          <w:b/>
          <w:bCs/>
          <w:i/>
          <w:iCs/>
          <w:snapToGrid w:val="0"/>
          <w:sz w:val="28"/>
          <w:szCs w:val="28"/>
        </w:rPr>
      </w:pPr>
      <w:r w:rsidRPr="005B4C60">
        <w:rPr>
          <w:b/>
          <w:bCs/>
          <w:i/>
          <w:iCs/>
          <w:snapToGrid w:val="0"/>
          <w:sz w:val="28"/>
          <w:szCs w:val="28"/>
        </w:rPr>
        <w:t>Отчисления на социальные нужды</w:t>
      </w:r>
    </w:p>
    <w:p w14:paraId="3FAF7165"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lastRenderedPageBreak/>
        <w:t>В расходы по статье «Отчисления на социальные нужды» включаются:</w:t>
      </w:r>
    </w:p>
    <w:p w14:paraId="489E0D94"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727BB117"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0,6% (стр. 214, том № 3).</w:t>
      </w:r>
    </w:p>
    <w:p w14:paraId="0E45C6C1"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Предприятие запланировало 58 925 тыс. руб. - отчисления на социальные нужды (стр. 317, том № 1) с учетом ФОТ 182 996 тыс. руб.</w:t>
      </w:r>
    </w:p>
    <w:p w14:paraId="25E69648"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Плановые отчисления на социальные нужды на 2020 год, по мнению экспертов, с учетом численности 559 шт. ед. составят:</w:t>
      </w:r>
    </w:p>
    <w:p w14:paraId="1A201C87"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160 737 (ФОТ) × 30,6% = 49 186 тыс. руб.</w:t>
      </w:r>
    </w:p>
    <w:p w14:paraId="5CF32EBF"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Данная сумма скорректирована экспертами в сторону уменьшения от предложений предприятия (9 739 тыс. руб.), в связи с изменением планового ФОТ на 2020 год.</w:t>
      </w:r>
    </w:p>
    <w:p w14:paraId="78554F11"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Расходы по данной статье на 2021 год составили 51 005 тыс. руб. с учетом индекса дефлятора на 2021 год, опубликованного 30.09.2019 – 103,0.</w:t>
      </w:r>
    </w:p>
    <w:p w14:paraId="7BC73EC6"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Расходы по данной статье на 2022 год составили 53 046 тыс. руб. с учетом индекса дефлятора на 2022 год, опубликованного 30.09.2019 – 103,7.</w:t>
      </w:r>
    </w:p>
    <w:p w14:paraId="25C03F06" w14:textId="77777777" w:rsidR="005B4C60" w:rsidRPr="005B4C60" w:rsidRDefault="005B4C60" w:rsidP="005B4C60">
      <w:pPr>
        <w:tabs>
          <w:tab w:val="left" w:pos="1134"/>
        </w:tabs>
        <w:spacing w:after="120" w:line="360" w:lineRule="auto"/>
        <w:ind w:firstLine="851"/>
        <w:contextualSpacing/>
        <w:jc w:val="both"/>
        <w:rPr>
          <w:sz w:val="28"/>
          <w:szCs w:val="28"/>
        </w:rPr>
      </w:pPr>
    </w:p>
    <w:p w14:paraId="5B3E7DDA" w14:textId="77777777" w:rsidR="005B4C60" w:rsidRPr="005B4C60" w:rsidRDefault="005B4C60" w:rsidP="003134DB">
      <w:pPr>
        <w:numPr>
          <w:ilvl w:val="2"/>
          <w:numId w:val="8"/>
        </w:numPr>
        <w:spacing w:after="120" w:line="360" w:lineRule="auto"/>
        <w:ind w:left="0" w:firstLine="851"/>
        <w:contextualSpacing/>
        <w:jc w:val="both"/>
        <w:rPr>
          <w:b/>
          <w:bCs/>
          <w:sz w:val="28"/>
          <w:szCs w:val="28"/>
        </w:rPr>
      </w:pPr>
      <w:r w:rsidRPr="005B4C60">
        <w:rPr>
          <w:b/>
          <w:bCs/>
          <w:sz w:val="28"/>
          <w:szCs w:val="28"/>
        </w:rPr>
        <w:t>Расходы по сомнительным долгам.</w:t>
      </w:r>
    </w:p>
    <w:p w14:paraId="076F08A3"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4305EE20" w14:textId="77777777" w:rsidR="005B4C60" w:rsidRPr="005B4C60" w:rsidRDefault="005B4C60" w:rsidP="003134DB">
      <w:pPr>
        <w:keepNext/>
        <w:numPr>
          <w:ilvl w:val="2"/>
          <w:numId w:val="8"/>
        </w:numPr>
        <w:spacing w:after="120" w:line="360" w:lineRule="auto"/>
        <w:ind w:left="0" w:firstLine="851"/>
        <w:contextualSpacing/>
        <w:jc w:val="both"/>
        <w:outlineLvl w:val="2"/>
        <w:rPr>
          <w:b/>
          <w:i/>
          <w:iCs/>
          <w:sz w:val="28"/>
          <w:szCs w:val="28"/>
        </w:rPr>
      </w:pPr>
      <w:bookmarkStart w:id="19" w:name="_Toc15393856"/>
      <w:r w:rsidRPr="005B4C60">
        <w:rPr>
          <w:b/>
          <w:i/>
          <w:iCs/>
          <w:sz w:val="28"/>
          <w:szCs w:val="28"/>
        </w:rPr>
        <w:lastRenderedPageBreak/>
        <w:t>Расходы на амортизацию</w:t>
      </w:r>
      <w:bookmarkEnd w:id="19"/>
    </w:p>
    <w:p w14:paraId="558D21C2" w14:textId="77777777" w:rsidR="005B4C60" w:rsidRPr="005B4C60" w:rsidRDefault="005B4C60" w:rsidP="005B4C60">
      <w:pPr>
        <w:spacing w:after="120" w:line="360" w:lineRule="auto"/>
        <w:ind w:firstLine="851"/>
        <w:contextualSpacing/>
        <w:jc w:val="both"/>
        <w:rPr>
          <w:sz w:val="28"/>
          <w:szCs w:val="28"/>
        </w:rPr>
      </w:pPr>
      <w:r w:rsidRPr="005B4C60">
        <w:rPr>
          <w:sz w:val="28"/>
          <w:szCs w:val="28"/>
        </w:rPr>
        <w:t>Предприятием не заявлены расходы по статье.</w:t>
      </w:r>
    </w:p>
    <w:p w14:paraId="2254EB0B" w14:textId="77777777" w:rsidR="005B4C60" w:rsidRPr="005B4C60" w:rsidRDefault="005B4C60" w:rsidP="005B4C60">
      <w:pPr>
        <w:spacing w:after="120" w:line="360" w:lineRule="auto"/>
        <w:ind w:firstLine="851"/>
        <w:contextualSpacing/>
        <w:jc w:val="both"/>
        <w:rPr>
          <w:b/>
          <w:sz w:val="28"/>
          <w:szCs w:val="28"/>
        </w:rPr>
      </w:pPr>
    </w:p>
    <w:p w14:paraId="2EC9B720" w14:textId="77777777" w:rsidR="005B4C60" w:rsidRPr="005B4C60" w:rsidRDefault="005B4C60" w:rsidP="003134DB">
      <w:pPr>
        <w:numPr>
          <w:ilvl w:val="2"/>
          <w:numId w:val="8"/>
        </w:numPr>
        <w:spacing w:line="360" w:lineRule="auto"/>
        <w:ind w:left="0" w:firstLine="851"/>
        <w:rPr>
          <w:sz w:val="28"/>
          <w:szCs w:val="28"/>
        </w:rPr>
      </w:pPr>
      <w:r w:rsidRPr="005B4C60">
        <w:rPr>
          <w:b/>
          <w:bCs/>
          <w:sz w:val="28"/>
          <w:szCs w:val="28"/>
        </w:rPr>
        <w:t>Налог на прибыль</w:t>
      </w:r>
      <w:r w:rsidRPr="005B4C60">
        <w:rPr>
          <w:sz w:val="28"/>
          <w:szCs w:val="28"/>
        </w:rPr>
        <w:t>.</w:t>
      </w:r>
    </w:p>
    <w:p w14:paraId="0B830DF6" w14:textId="77777777" w:rsidR="005B4C60" w:rsidRPr="005B4C60" w:rsidRDefault="005B4C60" w:rsidP="005B4C60">
      <w:pPr>
        <w:spacing w:line="360" w:lineRule="auto"/>
        <w:ind w:firstLine="851"/>
        <w:jc w:val="both"/>
        <w:rPr>
          <w:sz w:val="28"/>
          <w:szCs w:val="28"/>
        </w:rPr>
      </w:pPr>
      <w:r w:rsidRPr="005B4C60">
        <w:rPr>
          <w:sz w:val="28"/>
          <w:szCs w:val="28"/>
        </w:rPr>
        <w:t>Предприятием заявлены расходы по статье в размере 20 475 тыс. руб.</w:t>
      </w:r>
    </w:p>
    <w:p w14:paraId="3DBB46D9" w14:textId="77777777" w:rsidR="005B4C60" w:rsidRPr="005B4C60" w:rsidRDefault="005B4C60" w:rsidP="005B4C60">
      <w:pPr>
        <w:spacing w:line="360" w:lineRule="auto"/>
        <w:ind w:firstLine="851"/>
        <w:jc w:val="both"/>
        <w:rPr>
          <w:sz w:val="28"/>
          <w:szCs w:val="28"/>
        </w:rPr>
      </w:pPr>
      <w:r w:rsidRPr="005B4C60">
        <w:rPr>
          <w:sz w:val="28"/>
          <w:szCs w:val="28"/>
        </w:rPr>
        <w:t>Расходы по уплате налога на прибыль предусмотрены главой 25 Налогового Кодекса РФ, а также Методическими указаниями, и на 2019 год должны быть учтены в необходимой валовой выручке предприятия в размере 20% от налогооблагаемой базы по налогу на прибыль.</w:t>
      </w:r>
    </w:p>
    <w:p w14:paraId="5499BA50" w14:textId="77777777" w:rsidR="005B4C60" w:rsidRPr="005B4C60" w:rsidRDefault="005B4C60" w:rsidP="005B4C60">
      <w:pPr>
        <w:spacing w:line="360" w:lineRule="auto"/>
        <w:ind w:firstLine="851"/>
        <w:jc w:val="both"/>
        <w:rPr>
          <w:sz w:val="28"/>
          <w:szCs w:val="28"/>
        </w:rPr>
      </w:pPr>
      <w:r w:rsidRPr="005B4C60">
        <w:rPr>
          <w:sz w:val="28"/>
          <w:szCs w:val="28"/>
        </w:rPr>
        <w:t xml:space="preserve">Так как расходы, не учитываемые в целях налогообложения по расчетам экспертов равны 0 тыс. руб., налог на прибыль на 2020 год составит 0 тыс. руб. </w:t>
      </w:r>
    </w:p>
    <w:p w14:paraId="288D73D8" w14:textId="77777777" w:rsidR="005B4C60" w:rsidRPr="005B4C60" w:rsidRDefault="005B4C60" w:rsidP="005B4C60">
      <w:pPr>
        <w:spacing w:line="360" w:lineRule="auto"/>
        <w:ind w:firstLine="851"/>
        <w:jc w:val="both"/>
        <w:rPr>
          <w:sz w:val="28"/>
          <w:szCs w:val="28"/>
        </w:rPr>
      </w:pPr>
      <w:bookmarkStart w:id="20" w:name="_Hlk25329125"/>
      <w:r w:rsidRPr="005B4C60">
        <w:rPr>
          <w:sz w:val="28"/>
          <w:szCs w:val="28"/>
        </w:rPr>
        <w:t>Расходы по данной статье на 2021 год составили 0 тыс. руб. с учетом индекса дефлятора на 2021 год, опубликованного 30.09.2019 – 103,0.</w:t>
      </w:r>
    </w:p>
    <w:p w14:paraId="55A1E4B5" w14:textId="77777777" w:rsidR="005B4C60" w:rsidRPr="005B4C60" w:rsidRDefault="005B4C60" w:rsidP="005B4C60">
      <w:pPr>
        <w:spacing w:line="360" w:lineRule="auto"/>
        <w:ind w:firstLine="851"/>
        <w:jc w:val="both"/>
        <w:rPr>
          <w:sz w:val="28"/>
          <w:szCs w:val="28"/>
        </w:rPr>
      </w:pPr>
      <w:r w:rsidRPr="005B4C60">
        <w:rPr>
          <w:sz w:val="28"/>
          <w:szCs w:val="28"/>
        </w:rPr>
        <w:t>Расходы по данной статье на 2022 год составили 0 тыс. руб. с учетом индекса дефлятора на 2022 год, опубликованного 30.09.2019 – 103,7.</w:t>
      </w:r>
    </w:p>
    <w:p w14:paraId="3ECFD948" w14:textId="77777777" w:rsidR="005B4C60" w:rsidRPr="005B4C60" w:rsidRDefault="005B4C60" w:rsidP="005B4C60">
      <w:pPr>
        <w:rPr>
          <w:szCs w:val="20"/>
        </w:rPr>
      </w:pPr>
    </w:p>
    <w:p w14:paraId="46CF7DB7" w14:textId="77777777" w:rsidR="005B4C60" w:rsidRPr="005B4C60" w:rsidRDefault="005B4C60" w:rsidP="005B4C60">
      <w:pPr>
        <w:jc w:val="right"/>
        <w:rPr>
          <w:sz w:val="28"/>
          <w:szCs w:val="28"/>
        </w:rPr>
      </w:pPr>
      <w:r w:rsidRPr="005B4C60">
        <w:rPr>
          <w:sz w:val="28"/>
          <w:szCs w:val="28"/>
        </w:rPr>
        <w:t>Таблица 8</w:t>
      </w:r>
    </w:p>
    <w:p w14:paraId="2116B82A" w14:textId="77777777" w:rsidR="005B4C60" w:rsidRPr="005B4C60" w:rsidRDefault="005B4C60" w:rsidP="005B4C60">
      <w:pPr>
        <w:jc w:val="right"/>
        <w:rPr>
          <w:sz w:val="28"/>
          <w:szCs w:val="28"/>
        </w:rPr>
      </w:pPr>
    </w:p>
    <w:p w14:paraId="7FA3DF32" w14:textId="77777777" w:rsidR="005B4C60" w:rsidRPr="005B4C60" w:rsidRDefault="005B4C60" w:rsidP="005B4C60">
      <w:pPr>
        <w:jc w:val="center"/>
        <w:rPr>
          <w:b/>
          <w:sz w:val="28"/>
        </w:rPr>
      </w:pPr>
      <w:r w:rsidRPr="005B4C60">
        <w:rPr>
          <w:b/>
          <w:sz w:val="28"/>
        </w:rPr>
        <w:t>Неподконтрольные расходы на тепловую энергию на 2020 год</w:t>
      </w:r>
    </w:p>
    <w:p w14:paraId="4CB68D5B" w14:textId="77777777" w:rsidR="005B4C60" w:rsidRPr="005B4C60" w:rsidRDefault="005B4C60" w:rsidP="005B4C60">
      <w:pPr>
        <w:jc w:val="center"/>
        <w:rPr>
          <w:sz w:val="28"/>
        </w:rPr>
      </w:pPr>
      <w:r w:rsidRPr="005B4C60">
        <w:rPr>
          <w:sz w:val="28"/>
        </w:rPr>
        <w:t>(приложение 5.3 к Методическим указаниям)</w:t>
      </w:r>
    </w:p>
    <w:p w14:paraId="1259B035" w14:textId="77777777" w:rsidR="005B4C60" w:rsidRPr="005B4C60" w:rsidRDefault="005B4C60" w:rsidP="005B4C60">
      <w:pPr>
        <w:jc w:val="right"/>
        <w:rPr>
          <w:sz w:val="28"/>
          <w:szCs w:val="28"/>
        </w:rPr>
      </w:pPr>
      <w:r w:rsidRPr="005B4C60">
        <w:rPr>
          <w:sz w:val="28"/>
          <w:szCs w:val="28"/>
        </w:rPr>
        <w:t>тыс. руб.</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93"/>
        <w:gridCol w:w="1847"/>
        <w:gridCol w:w="1847"/>
      </w:tblGrid>
      <w:tr w:rsidR="005B4C60" w:rsidRPr="005B4C60" w14:paraId="45F6660C" w14:textId="77777777" w:rsidTr="005B4C60">
        <w:trPr>
          <w:trHeight w:val="360"/>
          <w:tblHeader/>
        </w:trPr>
        <w:tc>
          <w:tcPr>
            <w:tcW w:w="329" w:type="pct"/>
            <w:vMerge w:val="restart"/>
            <w:tcBorders>
              <w:top w:val="single" w:sz="4" w:space="0" w:color="auto"/>
              <w:left w:val="single" w:sz="4" w:space="0" w:color="auto"/>
              <w:bottom w:val="single" w:sz="4" w:space="0" w:color="auto"/>
              <w:right w:val="single" w:sz="4" w:space="0" w:color="auto"/>
            </w:tcBorders>
            <w:vAlign w:val="center"/>
            <w:hideMark/>
          </w:tcPr>
          <w:p w14:paraId="15C9940F" w14:textId="77777777" w:rsidR="005B4C60" w:rsidRPr="005B4C60" w:rsidRDefault="005B4C60" w:rsidP="005B4C60">
            <w:pPr>
              <w:jc w:val="center"/>
              <w:rPr>
                <w:sz w:val="28"/>
                <w:szCs w:val="28"/>
              </w:rPr>
            </w:pPr>
            <w:r w:rsidRPr="005B4C60">
              <w:rPr>
                <w:sz w:val="28"/>
                <w:szCs w:val="28"/>
              </w:rPr>
              <w:t>№ п/п</w:t>
            </w:r>
          </w:p>
        </w:tc>
        <w:tc>
          <w:tcPr>
            <w:tcW w:w="2624" w:type="pct"/>
            <w:vMerge w:val="restart"/>
            <w:tcBorders>
              <w:top w:val="single" w:sz="4" w:space="0" w:color="auto"/>
              <w:left w:val="single" w:sz="4" w:space="0" w:color="auto"/>
              <w:bottom w:val="single" w:sz="4" w:space="0" w:color="auto"/>
              <w:right w:val="single" w:sz="4" w:space="0" w:color="auto"/>
            </w:tcBorders>
            <w:vAlign w:val="center"/>
            <w:hideMark/>
          </w:tcPr>
          <w:p w14:paraId="7141BCC4" w14:textId="77777777" w:rsidR="005B4C60" w:rsidRPr="005B4C60" w:rsidRDefault="005B4C60" w:rsidP="005B4C60">
            <w:pPr>
              <w:jc w:val="center"/>
              <w:rPr>
                <w:sz w:val="28"/>
                <w:szCs w:val="28"/>
              </w:rPr>
            </w:pPr>
            <w:r w:rsidRPr="005B4C60">
              <w:rPr>
                <w:sz w:val="28"/>
                <w:szCs w:val="28"/>
              </w:rPr>
              <w:t>Наименование расхода</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1F3A9B0" w14:textId="77777777" w:rsidR="005B4C60" w:rsidRPr="005B4C60" w:rsidRDefault="005B4C60" w:rsidP="005B4C60">
            <w:pPr>
              <w:jc w:val="center"/>
              <w:rPr>
                <w:sz w:val="28"/>
                <w:szCs w:val="28"/>
              </w:rPr>
            </w:pPr>
            <w:r w:rsidRPr="005B4C60">
              <w:rPr>
                <w:sz w:val="28"/>
                <w:szCs w:val="28"/>
              </w:rPr>
              <w:t>Предложение предприятия</w:t>
            </w:r>
          </w:p>
        </w:tc>
        <w:tc>
          <w:tcPr>
            <w:tcW w:w="1024" w:type="pct"/>
            <w:tcBorders>
              <w:top w:val="single" w:sz="4" w:space="0" w:color="auto"/>
              <w:left w:val="single" w:sz="4" w:space="0" w:color="auto"/>
              <w:bottom w:val="single" w:sz="4" w:space="0" w:color="auto"/>
              <w:right w:val="single" w:sz="4" w:space="0" w:color="auto"/>
            </w:tcBorders>
            <w:vAlign w:val="center"/>
          </w:tcPr>
          <w:p w14:paraId="7BC1696D" w14:textId="77777777" w:rsidR="005B4C60" w:rsidRPr="005B4C60" w:rsidRDefault="005B4C60" w:rsidP="005B4C60">
            <w:pPr>
              <w:jc w:val="center"/>
              <w:rPr>
                <w:sz w:val="28"/>
                <w:szCs w:val="28"/>
              </w:rPr>
            </w:pPr>
            <w:r w:rsidRPr="005B4C60">
              <w:rPr>
                <w:sz w:val="28"/>
                <w:szCs w:val="28"/>
              </w:rPr>
              <w:t>Предложение экспертов</w:t>
            </w:r>
          </w:p>
        </w:tc>
      </w:tr>
      <w:tr w:rsidR="005B4C60" w:rsidRPr="005B4C60" w14:paraId="4BECE95B" w14:textId="77777777" w:rsidTr="005B4C60">
        <w:trPr>
          <w:trHeight w:val="3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5B70C" w14:textId="77777777" w:rsidR="005B4C60" w:rsidRPr="005B4C60" w:rsidRDefault="005B4C60" w:rsidP="005B4C6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C154A" w14:textId="77777777" w:rsidR="005B4C60" w:rsidRPr="005B4C60" w:rsidRDefault="005B4C60" w:rsidP="005B4C60">
            <w:pPr>
              <w:rPr>
                <w:sz w:val="28"/>
                <w:szCs w:val="28"/>
              </w:rPr>
            </w:pPr>
          </w:p>
        </w:tc>
        <w:tc>
          <w:tcPr>
            <w:tcW w:w="1024" w:type="pct"/>
            <w:tcBorders>
              <w:top w:val="single" w:sz="4" w:space="0" w:color="auto"/>
              <w:left w:val="single" w:sz="4" w:space="0" w:color="auto"/>
              <w:bottom w:val="single" w:sz="4" w:space="0" w:color="auto"/>
              <w:right w:val="single" w:sz="4" w:space="0" w:color="auto"/>
            </w:tcBorders>
            <w:hideMark/>
          </w:tcPr>
          <w:p w14:paraId="320967C3" w14:textId="77777777" w:rsidR="005B4C60" w:rsidRPr="005B4C60" w:rsidRDefault="005B4C60" w:rsidP="005B4C60">
            <w:pPr>
              <w:jc w:val="center"/>
              <w:rPr>
                <w:sz w:val="28"/>
                <w:szCs w:val="28"/>
              </w:rPr>
            </w:pPr>
            <w:r w:rsidRPr="005B4C60">
              <w:rPr>
                <w:sz w:val="28"/>
                <w:szCs w:val="28"/>
              </w:rPr>
              <w:t>2020</w:t>
            </w:r>
          </w:p>
        </w:tc>
        <w:tc>
          <w:tcPr>
            <w:tcW w:w="1024" w:type="pct"/>
            <w:tcBorders>
              <w:top w:val="single" w:sz="4" w:space="0" w:color="auto"/>
              <w:left w:val="single" w:sz="4" w:space="0" w:color="auto"/>
              <w:bottom w:val="single" w:sz="4" w:space="0" w:color="auto"/>
              <w:right w:val="single" w:sz="4" w:space="0" w:color="auto"/>
            </w:tcBorders>
            <w:hideMark/>
          </w:tcPr>
          <w:p w14:paraId="2DDE804E" w14:textId="77777777" w:rsidR="005B4C60" w:rsidRPr="005B4C60" w:rsidRDefault="005B4C60" w:rsidP="005B4C60">
            <w:pPr>
              <w:jc w:val="center"/>
              <w:rPr>
                <w:sz w:val="28"/>
                <w:szCs w:val="28"/>
              </w:rPr>
            </w:pPr>
            <w:r w:rsidRPr="005B4C60">
              <w:rPr>
                <w:sz w:val="28"/>
                <w:szCs w:val="28"/>
              </w:rPr>
              <w:t>2020</w:t>
            </w:r>
          </w:p>
        </w:tc>
      </w:tr>
      <w:tr w:rsidR="005B4C60" w:rsidRPr="005B4C60" w14:paraId="33E6F3A5" w14:textId="77777777" w:rsidTr="005B4C60">
        <w:trPr>
          <w:trHeight w:val="519"/>
        </w:trPr>
        <w:tc>
          <w:tcPr>
            <w:tcW w:w="329" w:type="pct"/>
            <w:tcBorders>
              <w:top w:val="single" w:sz="4" w:space="0" w:color="auto"/>
              <w:left w:val="single" w:sz="4" w:space="0" w:color="auto"/>
              <w:bottom w:val="single" w:sz="4" w:space="0" w:color="auto"/>
              <w:right w:val="single" w:sz="4" w:space="0" w:color="auto"/>
            </w:tcBorders>
            <w:vAlign w:val="center"/>
            <w:hideMark/>
          </w:tcPr>
          <w:p w14:paraId="5AC12AAA" w14:textId="77777777" w:rsidR="005B4C60" w:rsidRPr="005B4C60" w:rsidRDefault="005B4C60" w:rsidP="005B4C60">
            <w:pPr>
              <w:jc w:val="center"/>
            </w:pPr>
            <w:r w:rsidRPr="005B4C60">
              <w:t>1.1</w:t>
            </w:r>
          </w:p>
        </w:tc>
        <w:tc>
          <w:tcPr>
            <w:tcW w:w="2624" w:type="pct"/>
            <w:tcBorders>
              <w:top w:val="single" w:sz="4" w:space="0" w:color="auto"/>
              <w:left w:val="single" w:sz="4" w:space="0" w:color="auto"/>
              <w:bottom w:val="single" w:sz="4" w:space="0" w:color="auto"/>
              <w:right w:val="single" w:sz="4" w:space="0" w:color="auto"/>
            </w:tcBorders>
          </w:tcPr>
          <w:p w14:paraId="3F8E9719" w14:textId="77777777" w:rsidR="005B4C60" w:rsidRPr="005B4C60" w:rsidRDefault="005B4C60" w:rsidP="005B4C60">
            <w:r w:rsidRPr="005B4C60">
              <w:rPr>
                <w:szCs w:val="20"/>
              </w:rPr>
              <w:t>Расходы на оплату услуг, оказываемых организациями, осуществляющими регулируемые виды деятельности</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C475DAA" w14:textId="77777777" w:rsidR="005B4C60" w:rsidRPr="005B4C60" w:rsidRDefault="005B4C60" w:rsidP="005B4C60">
            <w:pPr>
              <w:jc w:val="center"/>
              <w:rPr>
                <w:sz w:val="22"/>
                <w:szCs w:val="22"/>
              </w:rPr>
            </w:pPr>
            <w:r w:rsidRPr="005B4C60">
              <w:rPr>
                <w:szCs w:val="20"/>
              </w:rPr>
              <w:t>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8E13CD1" w14:textId="77777777" w:rsidR="005B4C60" w:rsidRPr="005B4C60" w:rsidRDefault="005B4C60" w:rsidP="005B4C60">
            <w:pPr>
              <w:jc w:val="center"/>
              <w:rPr>
                <w:sz w:val="22"/>
                <w:szCs w:val="22"/>
              </w:rPr>
            </w:pPr>
            <w:r w:rsidRPr="005B4C60">
              <w:rPr>
                <w:szCs w:val="20"/>
              </w:rPr>
              <w:t>0</w:t>
            </w:r>
          </w:p>
        </w:tc>
      </w:tr>
      <w:tr w:rsidR="005B4C60" w:rsidRPr="005B4C60" w14:paraId="2562E59B" w14:textId="77777777" w:rsidTr="005B4C60">
        <w:trPr>
          <w:trHeight w:val="519"/>
        </w:trPr>
        <w:tc>
          <w:tcPr>
            <w:tcW w:w="329" w:type="pct"/>
            <w:tcBorders>
              <w:top w:val="single" w:sz="4" w:space="0" w:color="auto"/>
              <w:left w:val="single" w:sz="4" w:space="0" w:color="auto"/>
              <w:bottom w:val="single" w:sz="4" w:space="0" w:color="auto"/>
              <w:right w:val="single" w:sz="4" w:space="0" w:color="auto"/>
            </w:tcBorders>
            <w:vAlign w:val="center"/>
            <w:hideMark/>
          </w:tcPr>
          <w:p w14:paraId="3E1DD2FD" w14:textId="77777777" w:rsidR="005B4C60" w:rsidRPr="005B4C60" w:rsidRDefault="005B4C60" w:rsidP="005B4C60">
            <w:pPr>
              <w:jc w:val="center"/>
            </w:pPr>
            <w:r w:rsidRPr="005B4C60">
              <w:t>1.2</w:t>
            </w:r>
          </w:p>
        </w:tc>
        <w:tc>
          <w:tcPr>
            <w:tcW w:w="2624" w:type="pct"/>
            <w:tcBorders>
              <w:top w:val="single" w:sz="4" w:space="0" w:color="auto"/>
              <w:left w:val="single" w:sz="4" w:space="0" w:color="auto"/>
              <w:bottom w:val="single" w:sz="4" w:space="0" w:color="auto"/>
              <w:right w:val="single" w:sz="4" w:space="0" w:color="auto"/>
            </w:tcBorders>
            <w:hideMark/>
          </w:tcPr>
          <w:p w14:paraId="193409C8" w14:textId="77777777" w:rsidR="005B4C60" w:rsidRPr="005B4C60" w:rsidRDefault="005B4C60" w:rsidP="005B4C60">
            <w:r w:rsidRPr="005B4C60">
              <w:rPr>
                <w:szCs w:val="20"/>
              </w:rPr>
              <w:t>Арендная плата</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C67F746" w14:textId="77777777" w:rsidR="005B4C60" w:rsidRPr="005B4C60" w:rsidRDefault="005B4C60" w:rsidP="005B4C60">
            <w:pPr>
              <w:jc w:val="center"/>
              <w:rPr>
                <w:sz w:val="22"/>
                <w:szCs w:val="22"/>
              </w:rPr>
            </w:pPr>
            <w:r w:rsidRPr="005B4C60">
              <w:rPr>
                <w:szCs w:val="20"/>
              </w:rPr>
              <w:t>25 438</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B862C6B" w14:textId="77777777" w:rsidR="005B4C60" w:rsidRPr="005B4C60" w:rsidRDefault="005B4C60" w:rsidP="005B4C60">
            <w:pPr>
              <w:jc w:val="center"/>
              <w:rPr>
                <w:sz w:val="22"/>
                <w:szCs w:val="22"/>
              </w:rPr>
            </w:pPr>
            <w:r w:rsidRPr="005B4C60">
              <w:rPr>
                <w:szCs w:val="20"/>
              </w:rPr>
              <w:t>25 535</w:t>
            </w:r>
          </w:p>
        </w:tc>
      </w:tr>
      <w:tr w:rsidR="005B4C60" w:rsidRPr="005B4C60" w14:paraId="2FE5D6E4" w14:textId="77777777" w:rsidTr="005B4C60">
        <w:trPr>
          <w:trHeight w:val="469"/>
        </w:trPr>
        <w:tc>
          <w:tcPr>
            <w:tcW w:w="329" w:type="pct"/>
            <w:tcBorders>
              <w:top w:val="single" w:sz="4" w:space="0" w:color="auto"/>
              <w:left w:val="single" w:sz="4" w:space="0" w:color="auto"/>
              <w:bottom w:val="single" w:sz="4" w:space="0" w:color="auto"/>
              <w:right w:val="single" w:sz="4" w:space="0" w:color="auto"/>
            </w:tcBorders>
            <w:vAlign w:val="center"/>
            <w:hideMark/>
          </w:tcPr>
          <w:p w14:paraId="5E0F31E4" w14:textId="77777777" w:rsidR="005B4C60" w:rsidRPr="005B4C60" w:rsidRDefault="005B4C60" w:rsidP="005B4C60">
            <w:pPr>
              <w:jc w:val="center"/>
            </w:pPr>
            <w:r w:rsidRPr="005B4C60">
              <w:t>1.3</w:t>
            </w:r>
          </w:p>
        </w:tc>
        <w:tc>
          <w:tcPr>
            <w:tcW w:w="2624" w:type="pct"/>
            <w:tcBorders>
              <w:top w:val="single" w:sz="4" w:space="0" w:color="auto"/>
              <w:left w:val="single" w:sz="4" w:space="0" w:color="auto"/>
              <w:bottom w:val="single" w:sz="4" w:space="0" w:color="auto"/>
              <w:right w:val="single" w:sz="4" w:space="0" w:color="auto"/>
            </w:tcBorders>
            <w:hideMark/>
          </w:tcPr>
          <w:p w14:paraId="07F9D5B8" w14:textId="77777777" w:rsidR="005B4C60" w:rsidRPr="005B4C60" w:rsidRDefault="005B4C60" w:rsidP="005B4C60">
            <w:r w:rsidRPr="005B4C60">
              <w:rPr>
                <w:szCs w:val="20"/>
              </w:rPr>
              <w:t>Концессионная плата</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68897D0" w14:textId="77777777" w:rsidR="005B4C60" w:rsidRPr="005B4C60" w:rsidRDefault="005B4C60" w:rsidP="005B4C60">
            <w:pPr>
              <w:jc w:val="center"/>
              <w:rPr>
                <w:sz w:val="22"/>
                <w:szCs w:val="22"/>
              </w:rPr>
            </w:pPr>
            <w:r w:rsidRPr="005B4C60">
              <w:rPr>
                <w:szCs w:val="20"/>
              </w:rPr>
              <w:t>0</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134C13C" w14:textId="77777777" w:rsidR="005B4C60" w:rsidRPr="005B4C60" w:rsidRDefault="005B4C60" w:rsidP="005B4C60">
            <w:pPr>
              <w:jc w:val="center"/>
              <w:rPr>
                <w:sz w:val="22"/>
                <w:szCs w:val="22"/>
              </w:rPr>
            </w:pPr>
            <w:r w:rsidRPr="005B4C60">
              <w:rPr>
                <w:szCs w:val="20"/>
              </w:rPr>
              <w:t>0</w:t>
            </w:r>
          </w:p>
        </w:tc>
      </w:tr>
      <w:tr w:rsidR="005B4C60" w:rsidRPr="005B4C60" w14:paraId="781B620C"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1F71B63B" w14:textId="77777777" w:rsidR="005B4C60" w:rsidRPr="005B4C60" w:rsidRDefault="005B4C60" w:rsidP="005B4C60">
            <w:pPr>
              <w:jc w:val="center"/>
            </w:pPr>
            <w:r w:rsidRPr="005B4C60">
              <w:t>1.4</w:t>
            </w:r>
          </w:p>
        </w:tc>
        <w:tc>
          <w:tcPr>
            <w:tcW w:w="2624" w:type="pct"/>
            <w:tcBorders>
              <w:top w:val="single" w:sz="4" w:space="0" w:color="auto"/>
              <w:left w:val="single" w:sz="4" w:space="0" w:color="auto"/>
              <w:bottom w:val="single" w:sz="4" w:space="0" w:color="auto"/>
              <w:right w:val="single" w:sz="4" w:space="0" w:color="auto"/>
            </w:tcBorders>
          </w:tcPr>
          <w:p w14:paraId="6868C142" w14:textId="77777777" w:rsidR="005B4C60" w:rsidRPr="005B4C60" w:rsidRDefault="005B4C60" w:rsidP="005B4C60">
            <w:r w:rsidRPr="005B4C60">
              <w:rPr>
                <w:szCs w:val="20"/>
              </w:rPr>
              <w:t>Расходы на уплату налогов, сборов и других обязательных платежей, в том числе:</w:t>
            </w:r>
          </w:p>
        </w:tc>
        <w:tc>
          <w:tcPr>
            <w:tcW w:w="1024" w:type="pct"/>
            <w:tcBorders>
              <w:top w:val="single" w:sz="4" w:space="0" w:color="auto"/>
              <w:left w:val="single" w:sz="4" w:space="0" w:color="auto"/>
              <w:bottom w:val="single" w:sz="4" w:space="0" w:color="auto"/>
              <w:right w:val="single" w:sz="4" w:space="0" w:color="auto"/>
            </w:tcBorders>
            <w:vAlign w:val="center"/>
          </w:tcPr>
          <w:p w14:paraId="15CAFA4A" w14:textId="77777777" w:rsidR="005B4C60" w:rsidRPr="005B4C60" w:rsidRDefault="005B4C60" w:rsidP="005B4C60">
            <w:pPr>
              <w:jc w:val="center"/>
              <w:rPr>
                <w:szCs w:val="20"/>
              </w:rPr>
            </w:pPr>
            <w:r w:rsidRPr="005B4C60">
              <w:rPr>
                <w:szCs w:val="20"/>
              </w:rPr>
              <w:t>4 869</w:t>
            </w:r>
          </w:p>
        </w:tc>
        <w:tc>
          <w:tcPr>
            <w:tcW w:w="1024" w:type="pct"/>
            <w:tcBorders>
              <w:top w:val="single" w:sz="4" w:space="0" w:color="auto"/>
              <w:left w:val="single" w:sz="4" w:space="0" w:color="auto"/>
              <w:bottom w:val="single" w:sz="4" w:space="0" w:color="auto"/>
              <w:right w:val="single" w:sz="4" w:space="0" w:color="auto"/>
            </w:tcBorders>
            <w:vAlign w:val="center"/>
          </w:tcPr>
          <w:p w14:paraId="26F09F48" w14:textId="77777777" w:rsidR="005B4C60" w:rsidRPr="005B4C60" w:rsidRDefault="005B4C60" w:rsidP="005B4C60">
            <w:pPr>
              <w:jc w:val="center"/>
              <w:rPr>
                <w:szCs w:val="20"/>
              </w:rPr>
            </w:pPr>
            <w:r w:rsidRPr="005B4C60">
              <w:rPr>
                <w:szCs w:val="20"/>
              </w:rPr>
              <w:t>4 359</w:t>
            </w:r>
          </w:p>
        </w:tc>
      </w:tr>
      <w:tr w:rsidR="005B4C60" w:rsidRPr="005B4C60" w14:paraId="44525341"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4D8D5ED8" w14:textId="77777777" w:rsidR="005B4C60" w:rsidRPr="005B4C60" w:rsidRDefault="005B4C60" w:rsidP="005B4C60">
            <w:pPr>
              <w:jc w:val="center"/>
            </w:pPr>
            <w:r w:rsidRPr="005B4C60">
              <w:t>1.5</w:t>
            </w:r>
          </w:p>
        </w:tc>
        <w:tc>
          <w:tcPr>
            <w:tcW w:w="2624" w:type="pct"/>
            <w:tcBorders>
              <w:top w:val="single" w:sz="4" w:space="0" w:color="auto"/>
              <w:left w:val="single" w:sz="4" w:space="0" w:color="auto"/>
              <w:bottom w:val="single" w:sz="4" w:space="0" w:color="auto"/>
              <w:right w:val="single" w:sz="4" w:space="0" w:color="auto"/>
            </w:tcBorders>
          </w:tcPr>
          <w:p w14:paraId="437C614E" w14:textId="77777777" w:rsidR="005B4C60" w:rsidRPr="005B4C60" w:rsidRDefault="005B4C60" w:rsidP="005B4C60">
            <w:r w:rsidRPr="005B4C60">
              <w:rPr>
                <w:szCs w:val="20"/>
              </w:rPr>
              <w:t>Отчисления на социальные нужды</w:t>
            </w:r>
          </w:p>
        </w:tc>
        <w:tc>
          <w:tcPr>
            <w:tcW w:w="1024" w:type="pct"/>
            <w:tcBorders>
              <w:top w:val="single" w:sz="4" w:space="0" w:color="auto"/>
              <w:left w:val="single" w:sz="4" w:space="0" w:color="auto"/>
              <w:bottom w:val="single" w:sz="4" w:space="0" w:color="auto"/>
              <w:right w:val="single" w:sz="4" w:space="0" w:color="auto"/>
            </w:tcBorders>
            <w:vAlign w:val="center"/>
          </w:tcPr>
          <w:p w14:paraId="15ADC933" w14:textId="77777777" w:rsidR="005B4C60" w:rsidRPr="005B4C60" w:rsidRDefault="005B4C60" w:rsidP="005B4C60">
            <w:pPr>
              <w:jc w:val="center"/>
              <w:rPr>
                <w:szCs w:val="20"/>
              </w:rPr>
            </w:pPr>
            <w:r w:rsidRPr="005B4C60">
              <w:rPr>
                <w:szCs w:val="20"/>
              </w:rPr>
              <w:t>58 925</w:t>
            </w:r>
          </w:p>
        </w:tc>
        <w:tc>
          <w:tcPr>
            <w:tcW w:w="1024" w:type="pct"/>
            <w:tcBorders>
              <w:top w:val="single" w:sz="4" w:space="0" w:color="auto"/>
              <w:left w:val="single" w:sz="4" w:space="0" w:color="auto"/>
              <w:bottom w:val="single" w:sz="4" w:space="0" w:color="auto"/>
              <w:right w:val="single" w:sz="4" w:space="0" w:color="auto"/>
            </w:tcBorders>
            <w:vAlign w:val="center"/>
          </w:tcPr>
          <w:p w14:paraId="470C7787" w14:textId="77777777" w:rsidR="005B4C60" w:rsidRPr="005B4C60" w:rsidRDefault="005B4C60" w:rsidP="005B4C60">
            <w:pPr>
              <w:jc w:val="center"/>
              <w:rPr>
                <w:szCs w:val="20"/>
              </w:rPr>
            </w:pPr>
            <w:r w:rsidRPr="005B4C60">
              <w:rPr>
                <w:szCs w:val="20"/>
              </w:rPr>
              <w:t>49 185</w:t>
            </w:r>
          </w:p>
        </w:tc>
      </w:tr>
      <w:tr w:rsidR="005B4C60" w:rsidRPr="005B4C60" w14:paraId="77CFA405"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2550BCF5" w14:textId="77777777" w:rsidR="005B4C60" w:rsidRPr="005B4C60" w:rsidRDefault="005B4C60" w:rsidP="005B4C60">
            <w:pPr>
              <w:jc w:val="center"/>
            </w:pPr>
            <w:r w:rsidRPr="005B4C60">
              <w:t>1.6</w:t>
            </w:r>
          </w:p>
        </w:tc>
        <w:tc>
          <w:tcPr>
            <w:tcW w:w="2624" w:type="pct"/>
            <w:tcBorders>
              <w:top w:val="single" w:sz="4" w:space="0" w:color="auto"/>
              <w:left w:val="single" w:sz="4" w:space="0" w:color="auto"/>
              <w:bottom w:val="single" w:sz="4" w:space="0" w:color="auto"/>
              <w:right w:val="single" w:sz="4" w:space="0" w:color="auto"/>
            </w:tcBorders>
          </w:tcPr>
          <w:p w14:paraId="256DBC67" w14:textId="77777777" w:rsidR="005B4C60" w:rsidRPr="005B4C60" w:rsidRDefault="005B4C60" w:rsidP="005B4C60">
            <w:r w:rsidRPr="005B4C60">
              <w:rPr>
                <w:szCs w:val="20"/>
              </w:rPr>
              <w:t>Расходы по сомнительным долгам</w:t>
            </w:r>
          </w:p>
        </w:tc>
        <w:tc>
          <w:tcPr>
            <w:tcW w:w="1024" w:type="pct"/>
            <w:tcBorders>
              <w:top w:val="single" w:sz="4" w:space="0" w:color="auto"/>
              <w:left w:val="single" w:sz="4" w:space="0" w:color="auto"/>
              <w:bottom w:val="single" w:sz="4" w:space="0" w:color="auto"/>
              <w:right w:val="single" w:sz="4" w:space="0" w:color="auto"/>
            </w:tcBorders>
            <w:vAlign w:val="center"/>
          </w:tcPr>
          <w:p w14:paraId="7DE17423" w14:textId="77777777" w:rsidR="005B4C60" w:rsidRPr="005B4C60" w:rsidRDefault="005B4C60" w:rsidP="005B4C60">
            <w:pPr>
              <w:jc w:val="center"/>
              <w:rPr>
                <w:szCs w:val="20"/>
              </w:rPr>
            </w:pPr>
            <w:r w:rsidRPr="005B4C60">
              <w:rPr>
                <w:szCs w:val="20"/>
              </w:rPr>
              <w:t>0</w:t>
            </w:r>
          </w:p>
        </w:tc>
        <w:tc>
          <w:tcPr>
            <w:tcW w:w="1024" w:type="pct"/>
            <w:tcBorders>
              <w:top w:val="single" w:sz="4" w:space="0" w:color="auto"/>
              <w:left w:val="single" w:sz="4" w:space="0" w:color="auto"/>
              <w:bottom w:val="single" w:sz="4" w:space="0" w:color="auto"/>
              <w:right w:val="single" w:sz="4" w:space="0" w:color="auto"/>
            </w:tcBorders>
            <w:vAlign w:val="center"/>
          </w:tcPr>
          <w:p w14:paraId="4D314FCF" w14:textId="77777777" w:rsidR="005B4C60" w:rsidRPr="005B4C60" w:rsidRDefault="005B4C60" w:rsidP="005B4C60">
            <w:pPr>
              <w:jc w:val="center"/>
              <w:rPr>
                <w:szCs w:val="20"/>
              </w:rPr>
            </w:pPr>
            <w:r w:rsidRPr="005B4C60">
              <w:rPr>
                <w:szCs w:val="20"/>
              </w:rPr>
              <w:t>0</w:t>
            </w:r>
          </w:p>
        </w:tc>
      </w:tr>
      <w:tr w:rsidR="005B4C60" w:rsidRPr="005B4C60" w14:paraId="594F441A"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73D43C43" w14:textId="77777777" w:rsidR="005B4C60" w:rsidRPr="005B4C60" w:rsidRDefault="005B4C60" w:rsidP="005B4C60">
            <w:pPr>
              <w:jc w:val="center"/>
            </w:pPr>
            <w:r w:rsidRPr="005B4C60">
              <w:lastRenderedPageBreak/>
              <w:t>1.7</w:t>
            </w:r>
          </w:p>
        </w:tc>
        <w:tc>
          <w:tcPr>
            <w:tcW w:w="2624" w:type="pct"/>
            <w:tcBorders>
              <w:top w:val="single" w:sz="4" w:space="0" w:color="auto"/>
              <w:left w:val="single" w:sz="4" w:space="0" w:color="auto"/>
              <w:bottom w:val="single" w:sz="4" w:space="0" w:color="auto"/>
              <w:right w:val="single" w:sz="4" w:space="0" w:color="auto"/>
            </w:tcBorders>
          </w:tcPr>
          <w:p w14:paraId="3018DEA3" w14:textId="77777777" w:rsidR="005B4C60" w:rsidRPr="005B4C60" w:rsidRDefault="005B4C60" w:rsidP="005B4C60">
            <w:r w:rsidRPr="005B4C60">
              <w:rPr>
                <w:szCs w:val="20"/>
              </w:rPr>
              <w:t>Амортизация основных средств и нематериальных активов</w:t>
            </w:r>
          </w:p>
        </w:tc>
        <w:tc>
          <w:tcPr>
            <w:tcW w:w="1024" w:type="pct"/>
            <w:tcBorders>
              <w:top w:val="single" w:sz="4" w:space="0" w:color="auto"/>
              <w:left w:val="single" w:sz="4" w:space="0" w:color="auto"/>
              <w:bottom w:val="single" w:sz="4" w:space="0" w:color="auto"/>
              <w:right w:val="single" w:sz="4" w:space="0" w:color="auto"/>
            </w:tcBorders>
            <w:vAlign w:val="center"/>
          </w:tcPr>
          <w:p w14:paraId="4521D647" w14:textId="77777777" w:rsidR="005B4C60" w:rsidRPr="005B4C60" w:rsidRDefault="005B4C60" w:rsidP="005B4C60">
            <w:pPr>
              <w:jc w:val="center"/>
              <w:rPr>
                <w:szCs w:val="20"/>
              </w:rPr>
            </w:pPr>
            <w:r w:rsidRPr="005B4C60">
              <w:rPr>
                <w:szCs w:val="20"/>
              </w:rPr>
              <w:t>0</w:t>
            </w:r>
          </w:p>
        </w:tc>
        <w:tc>
          <w:tcPr>
            <w:tcW w:w="1024" w:type="pct"/>
            <w:tcBorders>
              <w:top w:val="single" w:sz="4" w:space="0" w:color="auto"/>
              <w:left w:val="single" w:sz="4" w:space="0" w:color="auto"/>
              <w:bottom w:val="single" w:sz="4" w:space="0" w:color="auto"/>
              <w:right w:val="single" w:sz="4" w:space="0" w:color="auto"/>
            </w:tcBorders>
            <w:vAlign w:val="center"/>
          </w:tcPr>
          <w:p w14:paraId="3E262B13" w14:textId="77777777" w:rsidR="005B4C60" w:rsidRPr="005B4C60" w:rsidRDefault="005B4C60" w:rsidP="005B4C60">
            <w:pPr>
              <w:jc w:val="center"/>
              <w:rPr>
                <w:szCs w:val="20"/>
              </w:rPr>
            </w:pPr>
            <w:r w:rsidRPr="005B4C60">
              <w:rPr>
                <w:szCs w:val="20"/>
              </w:rPr>
              <w:t>0</w:t>
            </w:r>
          </w:p>
        </w:tc>
      </w:tr>
      <w:tr w:rsidR="005B4C60" w:rsidRPr="005B4C60" w14:paraId="20429902"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50F48F3B" w14:textId="77777777" w:rsidR="005B4C60" w:rsidRPr="005B4C60" w:rsidRDefault="005B4C60" w:rsidP="005B4C60">
            <w:pPr>
              <w:jc w:val="center"/>
            </w:pPr>
            <w:r w:rsidRPr="005B4C60">
              <w:t>1.8</w:t>
            </w:r>
          </w:p>
        </w:tc>
        <w:tc>
          <w:tcPr>
            <w:tcW w:w="2624" w:type="pct"/>
            <w:tcBorders>
              <w:top w:val="single" w:sz="4" w:space="0" w:color="auto"/>
              <w:left w:val="single" w:sz="4" w:space="0" w:color="auto"/>
              <w:bottom w:val="single" w:sz="4" w:space="0" w:color="auto"/>
              <w:right w:val="single" w:sz="4" w:space="0" w:color="auto"/>
            </w:tcBorders>
          </w:tcPr>
          <w:p w14:paraId="5127B8F4" w14:textId="77777777" w:rsidR="005B4C60" w:rsidRPr="005B4C60" w:rsidRDefault="005B4C60" w:rsidP="005B4C60">
            <w:r w:rsidRPr="005B4C60">
              <w:rPr>
                <w:szCs w:val="20"/>
              </w:rPr>
              <w:t>Расходы на выплаты по договорам займа и кредитным договорам, включая проценты по ним</w:t>
            </w:r>
          </w:p>
        </w:tc>
        <w:tc>
          <w:tcPr>
            <w:tcW w:w="1024" w:type="pct"/>
            <w:tcBorders>
              <w:top w:val="single" w:sz="4" w:space="0" w:color="auto"/>
              <w:left w:val="single" w:sz="4" w:space="0" w:color="auto"/>
              <w:bottom w:val="single" w:sz="4" w:space="0" w:color="auto"/>
              <w:right w:val="single" w:sz="4" w:space="0" w:color="auto"/>
            </w:tcBorders>
            <w:vAlign w:val="center"/>
          </w:tcPr>
          <w:p w14:paraId="7BEF3F67" w14:textId="77777777" w:rsidR="005B4C60" w:rsidRPr="005B4C60" w:rsidRDefault="005B4C60" w:rsidP="005B4C60">
            <w:pPr>
              <w:jc w:val="center"/>
              <w:rPr>
                <w:szCs w:val="20"/>
              </w:rPr>
            </w:pPr>
            <w:r w:rsidRPr="005B4C60">
              <w:rPr>
                <w:szCs w:val="20"/>
              </w:rPr>
              <w:t>0</w:t>
            </w:r>
          </w:p>
        </w:tc>
        <w:tc>
          <w:tcPr>
            <w:tcW w:w="1024" w:type="pct"/>
            <w:tcBorders>
              <w:top w:val="single" w:sz="4" w:space="0" w:color="auto"/>
              <w:left w:val="single" w:sz="4" w:space="0" w:color="auto"/>
              <w:bottom w:val="single" w:sz="4" w:space="0" w:color="auto"/>
              <w:right w:val="single" w:sz="4" w:space="0" w:color="auto"/>
            </w:tcBorders>
            <w:vAlign w:val="center"/>
          </w:tcPr>
          <w:p w14:paraId="24605FA9" w14:textId="77777777" w:rsidR="005B4C60" w:rsidRPr="005B4C60" w:rsidRDefault="005B4C60" w:rsidP="005B4C60">
            <w:pPr>
              <w:jc w:val="center"/>
              <w:rPr>
                <w:szCs w:val="20"/>
              </w:rPr>
            </w:pPr>
            <w:r w:rsidRPr="005B4C60">
              <w:rPr>
                <w:szCs w:val="20"/>
              </w:rPr>
              <w:t>0</w:t>
            </w:r>
          </w:p>
        </w:tc>
      </w:tr>
      <w:tr w:rsidR="005B4C60" w:rsidRPr="005B4C60" w14:paraId="0D78278F"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tcPr>
          <w:p w14:paraId="35F4A790" w14:textId="77777777" w:rsidR="005B4C60" w:rsidRPr="005B4C60" w:rsidRDefault="005B4C60" w:rsidP="005B4C60">
            <w:pPr>
              <w:jc w:val="center"/>
            </w:pPr>
          </w:p>
        </w:tc>
        <w:tc>
          <w:tcPr>
            <w:tcW w:w="2624" w:type="pct"/>
            <w:tcBorders>
              <w:top w:val="single" w:sz="4" w:space="0" w:color="auto"/>
              <w:left w:val="single" w:sz="4" w:space="0" w:color="auto"/>
              <w:bottom w:val="single" w:sz="4" w:space="0" w:color="auto"/>
              <w:right w:val="single" w:sz="4" w:space="0" w:color="auto"/>
            </w:tcBorders>
          </w:tcPr>
          <w:p w14:paraId="05CCFDE2" w14:textId="77777777" w:rsidR="005B4C60" w:rsidRPr="005B4C60" w:rsidRDefault="005B4C60" w:rsidP="005B4C60">
            <w:r w:rsidRPr="005B4C60">
              <w:rPr>
                <w:szCs w:val="20"/>
              </w:rPr>
              <w:t>ИТОГО</w:t>
            </w:r>
          </w:p>
        </w:tc>
        <w:tc>
          <w:tcPr>
            <w:tcW w:w="1024" w:type="pct"/>
            <w:tcBorders>
              <w:top w:val="single" w:sz="4" w:space="0" w:color="auto"/>
              <w:left w:val="single" w:sz="4" w:space="0" w:color="auto"/>
              <w:bottom w:val="single" w:sz="4" w:space="0" w:color="auto"/>
              <w:right w:val="single" w:sz="4" w:space="0" w:color="auto"/>
            </w:tcBorders>
            <w:vAlign w:val="center"/>
          </w:tcPr>
          <w:p w14:paraId="24346DEB" w14:textId="77777777" w:rsidR="005B4C60" w:rsidRPr="005B4C60" w:rsidRDefault="005B4C60" w:rsidP="005B4C60">
            <w:pPr>
              <w:jc w:val="center"/>
              <w:rPr>
                <w:szCs w:val="20"/>
              </w:rPr>
            </w:pPr>
            <w:r w:rsidRPr="005B4C60">
              <w:rPr>
                <w:szCs w:val="20"/>
              </w:rPr>
              <w:t>89 231</w:t>
            </w:r>
          </w:p>
        </w:tc>
        <w:tc>
          <w:tcPr>
            <w:tcW w:w="1024" w:type="pct"/>
            <w:tcBorders>
              <w:top w:val="single" w:sz="4" w:space="0" w:color="auto"/>
              <w:left w:val="single" w:sz="4" w:space="0" w:color="auto"/>
              <w:bottom w:val="single" w:sz="4" w:space="0" w:color="auto"/>
              <w:right w:val="single" w:sz="4" w:space="0" w:color="auto"/>
            </w:tcBorders>
            <w:vAlign w:val="center"/>
          </w:tcPr>
          <w:p w14:paraId="0A69874C" w14:textId="77777777" w:rsidR="005B4C60" w:rsidRPr="005B4C60" w:rsidRDefault="005B4C60" w:rsidP="005B4C60">
            <w:pPr>
              <w:jc w:val="center"/>
              <w:rPr>
                <w:szCs w:val="20"/>
              </w:rPr>
            </w:pPr>
            <w:r w:rsidRPr="005B4C60">
              <w:rPr>
                <w:szCs w:val="20"/>
              </w:rPr>
              <w:t>79 079</w:t>
            </w:r>
          </w:p>
        </w:tc>
      </w:tr>
      <w:tr w:rsidR="005B4C60" w:rsidRPr="005B4C60" w14:paraId="74B8BF8A" w14:textId="77777777" w:rsidTr="005B4C60">
        <w:trPr>
          <w:trHeight w:val="565"/>
        </w:trPr>
        <w:tc>
          <w:tcPr>
            <w:tcW w:w="329" w:type="pct"/>
            <w:tcBorders>
              <w:top w:val="single" w:sz="4" w:space="0" w:color="auto"/>
              <w:left w:val="single" w:sz="4" w:space="0" w:color="auto"/>
              <w:bottom w:val="single" w:sz="4" w:space="0" w:color="auto"/>
              <w:right w:val="single" w:sz="4" w:space="0" w:color="auto"/>
            </w:tcBorders>
            <w:vAlign w:val="center"/>
            <w:hideMark/>
          </w:tcPr>
          <w:p w14:paraId="55924E39" w14:textId="77777777" w:rsidR="005B4C60" w:rsidRPr="005B4C60" w:rsidRDefault="005B4C60" w:rsidP="005B4C60">
            <w:pPr>
              <w:jc w:val="center"/>
            </w:pPr>
            <w:r w:rsidRPr="005B4C60">
              <w:t>2</w:t>
            </w:r>
          </w:p>
        </w:tc>
        <w:tc>
          <w:tcPr>
            <w:tcW w:w="2624" w:type="pct"/>
            <w:tcBorders>
              <w:top w:val="single" w:sz="4" w:space="0" w:color="auto"/>
              <w:left w:val="single" w:sz="4" w:space="0" w:color="auto"/>
              <w:bottom w:val="single" w:sz="4" w:space="0" w:color="auto"/>
              <w:right w:val="single" w:sz="4" w:space="0" w:color="auto"/>
            </w:tcBorders>
            <w:hideMark/>
          </w:tcPr>
          <w:p w14:paraId="68CFC02A" w14:textId="77777777" w:rsidR="005B4C60" w:rsidRPr="005B4C60" w:rsidRDefault="005B4C60" w:rsidP="005B4C60">
            <w:r w:rsidRPr="005B4C60">
              <w:rPr>
                <w:szCs w:val="20"/>
              </w:rPr>
              <w:t>Налог на прибыль</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50BF4D6" w14:textId="77777777" w:rsidR="005B4C60" w:rsidRPr="005B4C60" w:rsidRDefault="005B4C60" w:rsidP="005B4C60">
            <w:pPr>
              <w:jc w:val="center"/>
              <w:rPr>
                <w:sz w:val="22"/>
                <w:szCs w:val="22"/>
              </w:rPr>
            </w:pPr>
            <w:r w:rsidRPr="005B4C60">
              <w:rPr>
                <w:szCs w:val="20"/>
              </w:rPr>
              <w:t>20 475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6BC6699" w14:textId="77777777" w:rsidR="005B4C60" w:rsidRPr="005B4C60" w:rsidRDefault="005B4C60" w:rsidP="005B4C60">
            <w:pPr>
              <w:jc w:val="center"/>
              <w:rPr>
                <w:szCs w:val="20"/>
              </w:rPr>
            </w:pPr>
            <w:r w:rsidRPr="005B4C60">
              <w:rPr>
                <w:szCs w:val="20"/>
              </w:rPr>
              <w:t>0</w:t>
            </w:r>
          </w:p>
        </w:tc>
      </w:tr>
      <w:tr w:rsidR="005B4C60" w:rsidRPr="005B4C60" w14:paraId="04DA737B" w14:textId="77777777" w:rsidTr="005B4C60">
        <w:trPr>
          <w:trHeight w:val="360"/>
        </w:trPr>
        <w:tc>
          <w:tcPr>
            <w:tcW w:w="329" w:type="pct"/>
            <w:tcBorders>
              <w:top w:val="single" w:sz="4" w:space="0" w:color="auto"/>
              <w:left w:val="single" w:sz="4" w:space="0" w:color="auto"/>
              <w:bottom w:val="single" w:sz="4" w:space="0" w:color="auto"/>
              <w:right w:val="single" w:sz="4" w:space="0" w:color="auto"/>
            </w:tcBorders>
            <w:vAlign w:val="center"/>
          </w:tcPr>
          <w:p w14:paraId="6E9907AB" w14:textId="77777777" w:rsidR="005B4C60" w:rsidRPr="005B4C60" w:rsidRDefault="005B4C60" w:rsidP="005B4C60">
            <w:pPr>
              <w:jc w:val="center"/>
            </w:pPr>
          </w:p>
        </w:tc>
        <w:tc>
          <w:tcPr>
            <w:tcW w:w="2624" w:type="pct"/>
            <w:tcBorders>
              <w:top w:val="single" w:sz="4" w:space="0" w:color="auto"/>
              <w:left w:val="single" w:sz="4" w:space="0" w:color="auto"/>
              <w:bottom w:val="single" w:sz="4" w:space="0" w:color="auto"/>
              <w:right w:val="single" w:sz="4" w:space="0" w:color="auto"/>
            </w:tcBorders>
            <w:vAlign w:val="center"/>
            <w:hideMark/>
          </w:tcPr>
          <w:p w14:paraId="7FC812BE" w14:textId="77777777" w:rsidR="005B4C60" w:rsidRPr="005B4C60" w:rsidRDefault="005B4C60" w:rsidP="005B4C60">
            <w:pPr>
              <w:rPr>
                <w:b/>
              </w:rPr>
            </w:pPr>
            <w:r w:rsidRPr="005B4C60">
              <w:rPr>
                <w:b/>
              </w:rPr>
              <w:t>ИТОГО</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9840B52" w14:textId="77777777" w:rsidR="005B4C60" w:rsidRPr="005B4C60" w:rsidRDefault="005B4C60" w:rsidP="005B4C60">
            <w:pPr>
              <w:jc w:val="center"/>
              <w:rPr>
                <w:b/>
                <w:bCs/>
                <w:sz w:val="22"/>
                <w:szCs w:val="22"/>
              </w:rPr>
            </w:pPr>
            <w:r w:rsidRPr="005B4C60">
              <w:rPr>
                <w:b/>
                <w:bCs/>
                <w:szCs w:val="20"/>
              </w:rPr>
              <w:t>109 706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9B30BDA" w14:textId="77777777" w:rsidR="005B4C60" w:rsidRPr="005B4C60" w:rsidRDefault="005B4C60" w:rsidP="005B4C60">
            <w:pPr>
              <w:jc w:val="center"/>
              <w:rPr>
                <w:b/>
                <w:bCs/>
                <w:sz w:val="22"/>
                <w:szCs w:val="22"/>
              </w:rPr>
            </w:pPr>
            <w:r w:rsidRPr="005B4C60">
              <w:rPr>
                <w:b/>
                <w:bCs/>
                <w:szCs w:val="20"/>
              </w:rPr>
              <w:t>79 079</w:t>
            </w:r>
          </w:p>
        </w:tc>
      </w:tr>
    </w:tbl>
    <w:p w14:paraId="4B8CDB86" w14:textId="77777777" w:rsidR="005B4C60" w:rsidRPr="005B4C60" w:rsidRDefault="005B4C60" w:rsidP="005B4C60">
      <w:pPr>
        <w:rPr>
          <w:b/>
        </w:rPr>
      </w:pPr>
    </w:p>
    <w:p w14:paraId="7530ED09" w14:textId="77777777" w:rsidR="005B4C60" w:rsidRDefault="005B4C60" w:rsidP="005B4C60">
      <w:pPr>
        <w:spacing w:line="360" w:lineRule="auto"/>
        <w:ind w:left="720" w:right="-1"/>
        <w:jc w:val="right"/>
        <w:rPr>
          <w:sz w:val="28"/>
          <w:szCs w:val="28"/>
        </w:rPr>
      </w:pPr>
    </w:p>
    <w:p w14:paraId="6DD36BF2" w14:textId="1857A3BB" w:rsidR="005B4C60" w:rsidRPr="005B4C60" w:rsidRDefault="005B4C60" w:rsidP="005B4C60">
      <w:pPr>
        <w:spacing w:line="360" w:lineRule="auto"/>
        <w:ind w:left="720" w:right="-1"/>
        <w:jc w:val="right"/>
        <w:rPr>
          <w:sz w:val="28"/>
          <w:szCs w:val="28"/>
        </w:rPr>
      </w:pPr>
      <w:r w:rsidRPr="005B4C60">
        <w:rPr>
          <w:sz w:val="28"/>
          <w:szCs w:val="28"/>
        </w:rPr>
        <w:t>Таблица 9</w:t>
      </w:r>
    </w:p>
    <w:p w14:paraId="62E11B79" w14:textId="77777777" w:rsidR="005B4C60" w:rsidRPr="005B4C60" w:rsidRDefault="005B4C60" w:rsidP="005B4C60">
      <w:pPr>
        <w:ind w:left="-142"/>
        <w:jc w:val="center"/>
        <w:rPr>
          <w:b/>
          <w:sz w:val="28"/>
        </w:rPr>
      </w:pPr>
      <w:r w:rsidRPr="005B4C60">
        <w:rPr>
          <w:b/>
          <w:sz w:val="28"/>
        </w:rPr>
        <w:t>Реестр неподконтрольных расходов на тепловую энергию на 2020-2022 гг.</w:t>
      </w:r>
    </w:p>
    <w:p w14:paraId="70E7D4D5" w14:textId="77777777" w:rsidR="005B4C60" w:rsidRPr="005B4C60" w:rsidRDefault="005B4C60" w:rsidP="005B4C60">
      <w:pPr>
        <w:jc w:val="center"/>
        <w:rPr>
          <w:sz w:val="28"/>
        </w:rPr>
      </w:pPr>
      <w:r w:rsidRPr="005B4C60">
        <w:rPr>
          <w:sz w:val="28"/>
        </w:rPr>
        <w:t>(приложение 5.3 к Методическим указаниям)</w:t>
      </w:r>
    </w:p>
    <w:p w14:paraId="08DCF475" w14:textId="77777777" w:rsidR="005B4C60" w:rsidRPr="005B4C60" w:rsidRDefault="005B4C60" w:rsidP="005B4C60">
      <w:pPr>
        <w:jc w:val="right"/>
        <w:rPr>
          <w:sz w:val="28"/>
          <w:szCs w:val="28"/>
        </w:rPr>
      </w:pPr>
      <w:r w:rsidRPr="005B4C60">
        <w:rPr>
          <w:sz w:val="28"/>
          <w:szCs w:val="28"/>
        </w:rPr>
        <w:t>тыс. руб.</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018"/>
        <w:gridCol w:w="1210"/>
        <w:gridCol w:w="1210"/>
        <w:gridCol w:w="1210"/>
      </w:tblGrid>
      <w:tr w:rsidR="005B4C60" w:rsidRPr="005B4C60" w14:paraId="250F8954" w14:textId="77777777" w:rsidTr="005B4C60">
        <w:trPr>
          <w:trHeight w:val="360"/>
          <w:tblHeader/>
        </w:trPr>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F9AD066" w14:textId="77777777" w:rsidR="005B4C60" w:rsidRPr="005B4C60" w:rsidRDefault="005B4C60" w:rsidP="005B4C60">
            <w:pPr>
              <w:jc w:val="center"/>
              <w:rPr>
                <w:sz w:val="28"/>
                <w:szCs w:val="28"/>
              </w:rPr>
            </w:pPr>
            <w:r w:rsidRPr="005B4C60">
              <w:rPr>
                <w:sz w:val="28"/>
                <w:szCs w:val="28"/>
              </w:rPr>
              <w:t>№ п/п</w:t>
            </w:r>
          </w:p>
        </w:tc>
        <w:tc>
          <w:tcPr>
            <w:tcW w:w="2637" w:type="pct"/>
            <w:vMerge w:val="restart"/>
            <w:tcBorders>
              <w:top w:val="single" w:sz="4" w:space="0" w:color="auto"/>
              <w:left w:val="single" w:sz="4" w:space="0" w:color="auto"/>
              <w:bottom w:val="single" w:sz="4" w:space="0" w:color="auto"/>
              <w:right w:val="single" w:sz="4" w:space="0" w:color="auto"/>
            </w:tcBorders>
            <w:vAlign w:val="center"/>
            <w:hideMark/>
          </w:tcPr>
          <w:p w14:paraId="11398CC2" w14:textId="77777777" w:rsidR="005B4C60" w:rsidRPr="005B4C60" w:rsidRDefault="005B4C60" w:rsidP="005B4C60">
            <w:pPr>
              <w:jc w:val="center"/>
              <w:rPr>
                <w:sz w:val="28"/>
                <w:szCs w:val="28"/>
              </w:rPr>
            </w:pPr>
            <w:r w:rsidRPr="005B4C60">
              <w:rPr>
                <w:sz w:val="28"/>
                <w:szCs w:val="28"/>
              </w:rPr>
              <w:t>Наименование расхода</w:t>
            </w:r>
          </w:p>
        </w:tc>
        <w:tc>
          <w:tcPr>
            <w:tcW w:w="1908" w:type="pct"/>
            <w:gridSpan w:val="3"/>
            <w:tcBorders>
              <w:top w:val="single" w:sz="4" w:space="0" w:color="auto"/>
              <w:left w:val="single" w:sz="4" w:space="0" w:color="auto"/>
              <w:bottom w:val="single" w:sz="4" w:space="0" w:color="auto"/>
              <w:right w:val="single" w:sz="4" w:space="0" w:color="auto"/>
            </w:tcBorders>
            <w:vAlign w:val="center"/>
            <w:hideMark/>
          </w:tcPr>
          <w:p w14:paraId="67D9AEB0" w14:textId="77777777" w:rsidR="005B4C60" w:rsidRPr="005B4C60" w:rsidRDefault="005B4C60" w:rsidP="005B4C60">
            <w:pPr>
              <w:jc w:val="center"/>
              <w:rPr>
                <w:sz w:val="28"/>
                <w:szCs w:val="28"/>
              </w:rPr>
            </w:pPr>
            <w:r w:rsidRPr="005B4C60">
              <w:rPr>
                <w:sz w:val="28"/>
                <w:szCs w:val="28"/>
              </w:rPr>
              <w:t>Предложение экспертов</w:t>
            </w:r>
          </w:p>
        </w:tc>
      </w:tr>
      <w:tr w:rsidR="005B4C60" w:rsidRPr="005B4C60" w14:paraId="6FE84381" w14:textId="77777777" w:rsidTr="005B4C60">
        <w:trPr>
          <w:trHeight w:val="3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42ADD" w14:textId="77777777" w:rsidR="005B4C60" w:rsidRPr="005B4C60" w:rsidRDefault="005B4C60" w:rsidP="005B4C6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D47D7" w14:textId="77777777" w:rsidR="005B4C60" w:rsidRPr="005B4C60" w:rsidRDefault="005B4C60" w:rsidP="005B4C60">
            <w:pPr>
              <w:rPr>
                <w:sz w:val="28"/>
                <w:szCs w:val="28"/>
              </w:rPr>
            </w:pPr>
          </w:p>
        </w:tc>
        <w:tc>
          <w:tcPr>
            <w:tcW w:w="636" w:type="pct"/>
            <w:tcBorders>
              <w:top w:val="single" w:sz="4" w:space="0" w:color="auto"/>
              <w:left w:val="single" w:sz="4" w:space="0" w:color="auto"/>
              <w:bottom w:val="single" w:sz="4" w:space="0" w:color="auto"/>
              <w:right w:val="single" w:sz="4" w:space="0" w:color="auto"/>
            </w:tcBorders>
            <w:hideMark/>
          </w:tcPr>
          <w:p w14:paraId="7879B7A1" w14:textId="77777777" w:rsidR="005B4C60" w:rsidRPr="005B4C60" w:rsidRDefault="005B4C60" w:rsidP="005B4C60">
            <w:pPr>
              <w:jc w:val="center"/>
              <w:rPr>
                <w:sz w:val="28"/>
                <w:szCs w:val="28"/>
              </w:rPr>
            </w:pPr>
            <w:r w:rsidRPr="005B4C60">
              <w:rPr>
                <w:sz w:val="28"/>
                <w:szCs w:val="28"/>
              </w:rPr>
              <w:t>2020</w:t>
            </w:r>
          </w:p>
        </w:tc>
        <w:tc>
          <w:tcPr>
            <w:tcW w:w="636" w:type="pct"/>
            <w:tcBorders>
              <w:top w:val="single" w:sz="4" w:space="0" w:color="auto"/>
              <w:left w:val="single" w:sz="4" w:space="0" w:color="auto"/>
              <w:bottom w:val="single" w:sz="4" w:space="0" w:color="auto"/>
              <w:right w:val="single" w:sz="4" w:space="0" w:color="auto"/>
            </w:tcBorders>
            <w:hideMark/>
          </w:tcPr>
          <w:p w14:paraId="708681FD" w14:textId="77777777" w:rsidR="005B4C60" w:rsidRPr="005B4C60" w:rsidRDefault="005B4C60" w:rsidP="005B4C60">
            <w:pPr>
              <w:jc w:val="center"/>
              <w:rPr>
                <w:sz w:val="28"/>
                <w:szCs w:val="28"/>
              </w:rPr>
            </w:pPr>
            <w:r w:rsidRPr="005B4C60">
              <w:rPr>
                <w:sz w:val="28"/>
                <w:szCs w:val="28"/>
              </w:rPr>
              <w:t>2021</w:t>
            </w:r>
          </w:p>
        </w:tc>
        <w:tc>
          <w:tcPr>
            <w:tcW w:w="636" w:type="pct"/>
            <w:tcBorders>
              <w:top w:val="single" w:sz="4" w:space="0" w:color="auto"/>
              <w:left w:val="single" w:sz="4" w:space="0" w:color="auto"/>
              <w:bottom w:val="single" w:sz="4" w:space="0" w:color="auto"/>
              <w:right w:val="single" w:sz="4" w:space="0" w:color="auto"/>
            </w:tcBorders>
            <w:hideMark/>
          </w:tcPr>
          <w:p w14:paraId="7335BEDE" w14:textId="77777777" w:rsidR="005B4C60" w:rsidRPr="005B4C60" w:rsidRDefault="005B4C60" w:rsidP="005B4C60">
            <w:pPr>
              <w:jc w:val="center"/>
              <w:rPr>
                <w:sz w:val="28"/>
                <w:szCs w:val="28"/>
              </w:rPr>
            </w:pPr>
            <w:r w:rsidRPr="005B4C60">
              <w:rPr>
                <w:sz w:val="28"/>
                <w:szCs w:val="28"/>
              </w:rPr>
              <w:t>2022</w:t>
            </w:r>
          </w:p>
        </w:tc>
      </w:tr>
      <w:tr w:rsidR="005B4C60" w:rsidRPr="005B4C60" w14:paraId="22AB02AD" w14:textId="77777777" w:rsidTr="005B4C60">
        <w:trPr>
          <w:trHeight w:val="519"/>
        </w:trPr>
        <w:tc>
          <w:tcPr>
            <w:tcW w:w="455" w:type="pct"/>
            <w:tcBorders>
              <w:top w:val="single" w:sz="4" w:space="0" w:color="auto"/>
              <w:left w:val="single" w:sz="4" w:space="0" w:color="auto"/>
              <w:bottom w:val="single" w:sz="4" w:space="0" w:color="auto"/>
              <w:right w:val="single" w:sz="4" w:space="0" w:color="auto"/>
            </w:tcBorders>
            <w:vAlign w:val="center"/>
            <w:hideMark/>
          </w:tcPr>
          <w:p w14:paraId="3C72AB9E" w14:textId="77777777" w:rsidR="005B4C60" w:rsidRPr="005B4C60" w:rsidRDefault="005B4C60" w:rsidP="005B4C60">
            <w:pPr>
              <w:jc w:val="center"/>
            </w:pPr>
            <w:r w:rsidRPr="005B4C60">
              <w:t>1.1</w:t>
            </w:r>
          </w:p>
        </w:tc>
        <w:tc>
          <w:tcPr>
            <w:tcW w:w="2637" w:type="pct"/>
            <w:tcBorders>
              <w:top w:val="single" w:sz="4" w:space="0" w:color="auto"/>
              <w:left w:val="single" w:sz="4" w:space="0" w:color="auto"/>
              <w:bottom w:val="single" w:sz="4" w:space="0" w:color="auto"/>
              <w:right w:val="single" w:sz="4" w:space="0" w:color="auto"/>
            </w:tcBorders>
          </w:tcPr>
          <w:p w14:paraId="162E9AB4" w14:textId="77777777" w:rsidR="005B4C60" w:rsidRPr="005B4C60" w:rsidRDefault="005B4C60" w:rsidP="005B4C60">
            <w:r w:rsidRPr="005B4C60">
              <w:rPr>
                <w:szCs w:val="20"/>
              </w:rPr>
              <w:t>Расходы на оплату услуг, оказываемых организациями, осуществляющими регулируемые виды деятельности</w:t>
            </w:r>
          </w:p>
        </w:tc>
        <w:tc>
          <w:tcPr>
            <w:tcW w:w="636" w:type="pct"/>
            <w:tcBorders>
              <w:top w:val="single" w:sz="4" w:space="0" w:color="auto"/>
              <w:left w:val="single" w:sz="4" w:space="0" w:color="auto"/>
              <w:bottom w:val="single" w:sz="4" w:space="0" w:color="auto"/>
              <w:right w:val="single" w:sz="4" w:space="0" w:color="auto"/>
            </w:tcBorders>
            <w:vAlign w:val="center"/>
            <w:hideMark/>
          </w:tcPr>
          <w:p w14:paraId="14F197C0"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1357689C"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1B54E391" w14:textId="77777777" w:rsidR="005B4C60" w:rsidRPr="005B4C60" w:rsidRDefault="005B4C60" w:rsidP="005B4C60">
            <w:pPr>
              <w:jc w:val="center"/>
              <w:rPr>
                <w:sz w:val="22"/>
                <w:szCs w:val="22"/>
              </w:rPr>
            </w:pPr>
            <w:r w:rsidRPr="005B4C60">
              <w:rPr>
                <w:szCs w:val="20"/>
              </w:rPr>
              <w:t>0</w:t>
            </w:r>
          </w:p>
        </w:tc>
      </w:tr>
      <w:tr w:rsidR="005B4C60" w:rsidRPr="005B4C60" w14:paraId="77E5D5E8" w14:textId="77777777" w:rsidTr="005B4C60">
        <w:trPr>
          <w:trHeight w:val="519"/>
        </w:trPr>
        <w:tc>
          <w:tcPr>
            <w:tcW w:w="455" w:type="pct"/>
            <w:tcBorders>
              <w:top w:val="single" w:sz="4" w:space="0" w:color="auto"/>
              <w:left w:val="single" w:sz="4" w:space="0" w:color="auto"/>
              <w:bottom w:val="single" w:sz="4" w:space="0" w:color="auto"/>
              <w:right w:val="single" w:sz="4" w:space="0" w:color="auto"/>
            </w:tcBorders>
            <w:vAlign w:val="center"/>
            <w:hideMark/>
          </w:tcPr>
          <w:p w14:paraId="159267E3" w14:textId="77777777" w:rsidR="005B4C60" w:rsidRPr="005B4C60" w:rsidRDefault="005B4C60" w:rsidP="005B4C60">
            <w:pPr>
              <w:jc w:val="center"/>
            </w:pPr>
            <w:r w:rsidRPr="005B4C60">
              <w:t>1.2</w:t>
            </w:r>
          </w:p>
        </w:tc>
        <w:tc>
          <w:tcPr>
            <w:tcW w:w="2637" w:type="pct"/>
            <w:tcBorders>
              <w:top w:val="single" w:sz="4" w:space="0" w:color="auto"/>
              <w:left w:val="single" w:sz="4" w:space="0" w:color="auto"/>
              <w:bottom w:val="single" w:sz="4" w:space="0" w:color="auto"/>
              <w:right w:val="single" w:sz="4" w:space="0" w:color="auto"/>
            </w:tcBorders>
            <w:hideMark/>
          </w:tcPr>
          <w:p w14:paraId="2CA83C6B" w14:textId="77777777" w:rsidR="005B4C60" w:rsidRPr="005B4C60" w:rsidRDefault="005B4C60" w:rsidP="005B4C60">
            <w:r w:rsidRPr="005B4C60">
              <w:rPr>
                <w:szCs w:val="20"/>
              </w:rPr>
              <w:t>Арендная плата</w:t>
            </w:r>
          </w:p>
        </w:tc>
        <w:tc>
          <w:tcPr>
            <w:tcW w:w="636" w:type="pct"/>
            <w:tcBorders>
              <w:top w:val="single" w:sz="4" w:space="0" w:color="auto"/>
              <w:left w:val="single" w:sz="4" w:space="0" w:color="auto"/>
              <w:bottom w:val="single" w:sz="4" w:space="0" w:color="auto"/>
              <w:right w:val="single" w:sz="4" w:space="0" w:color="auto"/>
            </w:tcBorders>
            <w:vAlign w:val="center"/>
            <w:hideMark/>
          </w:tcPr>
          <w:p w14:paraId="4D229D40" w14:textId="77777777" w:rsidR="005B4C60" w:rsidRPr="005B4C60" w:rsidRDefault="005B4C60" w:rsidP="005B4C60">
            <w:pPr>
              <w:jc w:val="center"/>
              <w:rPr>
                <w:sz w:val="22"/>
                <w:szCs w:val="22"/>
              </w:rPr>
            </w:pPr>
            <w:r w:rsidRPr="005B4C60">
              <w:rPr>
                <w:szCs w:val="20"/>
              </w:rPr>
              <w:t>25 535</w:t>
            </w:r>
          </w:p>
        </w:tc>
        <w:tc>
          <w:tcPr>
            <w:tcW w:w="636" w:type="pct"/>
            <w:tcBorders>
              <w:top w:val="single" w:sz="4" w:space="0" w:color="auto"/>
              <w:left w:val="single" w:sz="4" w:space="0" w:color="auto"/>
              <w:bottom w:val="single" w:sz="4" w:space="0" w:color="auto"/>
              <w:right w:val="single" w:sz="4" w:space="0" w:color="auto"/>
            </w:tcBorders>
            <w:vAlign w:val="center"/>
            <w:hideMark/>
          </w:tcPr>
          <w:p w14:paraId="43F78BEC" w14:textId="77777777" w:rsidR="005B4C60" w:rsidRPr="005B4C60" w:rsidRDefault="005B4C60" w:rsidP="005B4C60">
            <w:pPr>
              <w:jc w:val="center"/>
              <w:rPr>
                <w:sz w:val="22"/>
                <w:szCs w:val="22"/>
              </w:rPr>
            </w:pPr>
            <w:r w:rsidRPr="005B4C60">
              <w:rPr>
                <w:szCs w:val="20"/>
              </w:rPr>
              <w:t>25 535</w:t>
            </w:r>
          </w:p>
        </w:tc>
        <w:tc>
          <w:tcPr>
            <w:tcW w:w="636" w:type="pct"/>
            <w:tcBorders>
              <w:top w:val="single" w:sz="4" w:space="0" w:color="auto"/>
              <w:left w:val="single" w:sz="4" w:space="0" w:color="auto"/>
              <w:bottom w:val="single" w:sz="4" w:space="0" w:color="auto"/>
              <w:right w:val="single" w:sz="4" w:space="0" w:color="auto"/>
            </w:tcBorders>
            <w:vAlign w:val="center"/>
            <w:hideMark/>
          </w:tcPr>
          <w:p w14:paraId="0ABFB740" w14:textId="77777777" w:rsidR="005B4C60" w:rsidRPr="005B4C60" w:rsidRDefault="005B4C60" w:rsidP="005B4C60">
            <w:pPr>
              <w:jc w:val="center"/>
              <w:rPr>
                <w:sz w:val="22"/>
                <w:szCs w:val="22"/>
              </w:rPr>
            </w:pPr>
            <w:r w:rsidRPr="005B4C60">
              <w:rPr>
                <w:szCs w:val="20"/>
              </w:rPr>
              <w:t>25 535</w:t>
            </w:r>
          </w:p>
        </w:tc>
      </w:tr>
      <w:tr w:rsidR="005B4C60" w:rsidRPr="005B4C60" w14:paraId="6A504782" w14:textId="77777777" w:rsidTr="005B4C60">
        <w:trPr>
          <w:trHeight w:val="469"/>
        </w:trPr>
        <w:tc>
          <w:tcPr>
            <w:tcW w:w="455" w:type="pct"/>
            <w:tcBorders>
              <w:top w:val="single" w:sz="4" w:space="0" w:color="auto"/>
              <w:left w:val="single" w:sz="4" w:space="0" w:color="auto"/>
              <w:bottom w:val="single" w:sz="4" w:space="0" w:color="auto"/>
              <w:right w:val="single" w:sz="4" w:space="0" w:color="auto"/>
            </w:tcBorders>
            <w:vAlign w:val="center"/>
            <w:hideMark/>
          </w:tcPr>
          <w:p w14:paraId="474C264F" w14:textId="77777777" w:rsidR="005B4C60" w:rsidRPr="005B4C60" w:rsidRDefault="005B4C60" w:rsidP="005B4C60">
            <w:pPr>
              <w:jc w:val="center"/>
            </w:pPr>
            <w:r w:rsidRPr="005B4C60">
              <w:t>1.3</w:t>
            </w:r>
          </w:p>
        </w:tc>
        <w:tc>
          <w:tcPr>
            <w:tcW w:w="2637" w:type="pct"/>
            <w:tcBorders>
              <w:top w:val="single" w:sz="4" w:space="0" w:color="auto"/>
              <w:left w:val="single" w:sz="4" w:space="0" w:color="auto"/>
              <w:bottom w:val="single" w:sz="4" w:space="0" w:color="auto"/>
              <w:right w:val="single" w:sz="4" w:space="0" w:color="auto"/>
            </w:tcBorders>
            <w:hideMark/>
          </w:tcPr>
          <w:p w14:paraId="4F667672" w14:textId="77777777" w:rsidR="005B4C60" w:rsidRPr="005B4C60" w:rsidRDefault="005B4C60" w:rsidP="005B4C60">
            <w:r w:rsidRPr="005B4C60">
              <w:rPr>
                <w:szCs w:val="20"/>
              </w:rPr>
              <w:t>Концессионная плата</w:t>
            </w:r>
          </w:p>
        </w:tc>
        <w:tc>
          <w:tcPr>
            <w:tcW w:w="636" w:type="pct"/>
            <w:tcBorders>
              <w:top w:val="single" w:sz="4" w:space="0" w:color="auto"/>
              <w:left w:val="single" w:sz="4" w:space="0" w:color="auto"/>
              <w:bottom w:val="single" w:sz="4" w:space="0" w:color="auto"/>
              <w:right w:val="single" w:sz="4" w:space="0" w:color="auto"/>
            </w:tcBorders>
            <w:vAlign w:val="center"/>
            <w:hideMark/>
          </w:tcPr>
          <w:p w14:paraId="28DAD3C6"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6DFB1D08"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5595AE65" w14:textId="77777777" w:rsidR="005B4C60" w:rsidRPr="005B4C60" w:rsidRDefault="005B4C60" w:rsidP="005B4C60">
            <w:pPr>
              <w:jc w:val="center"/>
              <w:rPr>
                <w:sz w:val="22"/>
                <w:szCs w:val="22"/>
              </w:rPr>
            </w:pPr>
            <w:r w:rsidRPr="005B4C60">
              <w:rPr>
                <w:szCs w:val="20"/>
              </w:rPr>
              <w:t>0</w:t>
            </w:r>
          </w:p>
        </w:tc>
      </w:tr>
      <w:tr w:rsidR="005B4C60" w:rsidRPr="005B4C60" w14:paraId="7610A2C6"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24D438DE" w14:textId="77777777" w:rsidR="005B4C60" w:rsidRPr="005B4C60" w:rsidRDefault="005B4C60" w:rsidP="005B4C60">
            <w:pPr>
              <w:jc w:val="center"/>
            </w:pPr>
            <w:r w:rsidRPr="005B4C60">
              <w:t>1.4</w:t>
            </w:r>
          </w:p>
        </w:tc>
        <w:tc>
          <w:tcPr>
            <w:tcW w:w="2637" w:type="pct"/>
            <w:tcBorders>
              <w:top w:val="single" w:sz="4" w:space="0" w:color="auto"/>
              <w:left w:val="single" w:sz="4" w:space="0" w:color="auto"/>
              <w:bottom w:val="single" w:sz="4" w:space="0" w:color="auto"/>
              <w:right w:val="single" w:sz="4" w:space="0" w:color="auto"/>
            </w:tcBorders>
          </w:tcPr>
          <w:p w14:paraId="7C96730A" w14:textId="77777777" w:rsidR="005B4C60" w:rsidRPr="005B4C60" w:rsidRDefault="005B4C60" w:rsidP="005B4C60">
            <w:r w:rsidRPr="005B4C60">
              <w:rPr>
                <w:szCs w:val="20"/>
              </w:rPr>
              <w:t>Расходы на уплату налогов, сборов и других обязательных платежей, в том числе:</w:t>
            </w:r>
          </w:p>
        </w:tc>
        <w:tc>
          <w:tcPr>
            <w:tcW w:w="636" w:type="pct"/>
            <w:tcBorders>
              <w:top w:val="single" w:sz="4" w:space="0" w:color="auto"/>
              <w:left w:val="single" w:sz="4" w:space="0" w:color="auto"/>
              <w:bottom w:val="single" w:sz="4" w:space="0" w:color="auto"/>
              <w:right w:val="single" w:sz="4" w:space="0" w:color="auto"/>
            </w:tcBorders>
            <w:vAlign w:val="center"/>
          </w:tcPr>
          <w:p w14:paraId="32C83108" w14:textId="77777777" w:rsidR="005B4C60" w:rsidRPr="005B4C60" w:rsidRDefault="005B4C60" w:rsidP="005B4C60">
            <w:pPr>
              <w:jc w:val="center"/>
              <w:rPr>
                <w:szCs w:val="20"/>
              </w:rPr>
            </w:pPr>
            <w:r w:rsidRPr="005B4C60">
              <w:rPr>
                <w:szCs w:val="20"/>
              </w:rPr>
              <w:t>4 359</w:t>
            </w:r>
          </w:p>
        </w:tc>
        <w:tc>
          <w:tcPr>
            <w:tcW w:w="636" w:type="pct"/>
            <w:tcBorders>
              <w:top w:val="single" w:sz="4" w:space="0" w:color="auto"/>
              <w:left w:val="single" w:sz="4" w:space="0" w:color="auto"/>
              <w:bottom w:val="single" w:sz="4" w:space="0" w:color="auto"/>
              <w:right w:val="single" w:sz="4" w:space="0" w:color="auto"/>
            </w:tcBorders>
            <w:vAlign w:val="center"/>
          </w:tcPr>
          <w:p w14:paraId="450DD70C" w14:textId="77777777" w:rsidR="005B4C60" w:rsidRPr="005B4C60" w:rsidRDefault="005B4C60" w:rsidP="005B4C60">
            <w:pPr>
              <w:jc w:val="center"/>
              <w:rPr>
                <w:szCs w:val="20"/>
              </w:rPr>
            </w:pPr>
            <w:r w:rsidRPr="005B4C60">
              <w:rPr>
                <w:szCs w:val="20"/>
              </w:rPr>
              <w:t>4 520</w:t>
            </w:r>
          </w:p>
        </w:tc>
        <w:tc>
          <w:tcPr>
            <w:tcW w:w="636" w:type="pct"/>
            <w:tcBorders>
              <w:top w:val="single" w:sz="4" w:space="0" w:color="auto"/>
              <w:left w:val="single" w:sz="4" w:space="0" w:color="auto"/>
              <w:bottom w:val="single" w:sz="4" w:space="0" w:color="auto"/>
              <w:right w:val="single" w:sz="4" w:space="0" w:color="auto"/>
            </w:tcBorders>
            <w:vAlign w:val="center"/>
          </w:tcPr>
          <w:p w14:paraId="3EFFCAB7" w14:textId="77777777" w:rsidR="005B4C60" w:rsidRPr="005B4C60" w:rsidRDefault="005B4C60" w:rsidP="005B4C60">
            <w:pPr>
              <w:jc w:val="center"/>
              <w:rPr>
                <w:szCs w:val="20"/>
              </w:rPr>
            </w:pPr>
            <w:r w:rsidRPr="005B4C60">
              <w:rPr>
                <w:szCs w:val="20"/>
              </w:rPr>
              <w:t>4 701</w:t>
            </w:r>
          </w:p>
        </w:tc>
      </w:tr>
      <w:tr w:rsidR="005B4C60" w:rsidRPr="005B4C60" w14:paraId="761CDD06"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77416D07" w14:textId="77777777" w:rsidR="005B4C60" w:rsidRPr="005B4C60" w:rsidRDefault="005B4C60" w:rsidP="005B4C60">
            <w:pPr>
              <w:jc w:val="center"/>
            </w:pPr>
            <w:r w:rsidRPr="005B4C60">
              <w:t>1.5</w:t>
            </w:r>
          </w:p>
        </w:tc>
        <w:tc>
          <w:tcPr>
            <w:tcW w:w="2637" w:type="pct"/>
            <w:tcBorders>
              <w:top w:val="single" w:sz="4" w:space="0" w:color="auto"/>
              <w:left w:val="single" w:sz="4" w:space="0" w:color="auto"/>
              <w:bottom w:val="single" w:sz="4" w:space="0" w:color="auto"/>
              <w:right w:val="single" w:sz="4" w:space="0" w:color="auto"/>
            </w:tcBorders>
          </w:tcPr>
          <w:p w14:paraId="2400A359" w14:textId="77777777" w:rsidR="005B4C60" w:rsidRPr="005B4C60" w:rsidRDefault="005B4C60" w:rsidP="005B4C60">
            <w:r w:rsidRPr="005B4C60">
              <w:rPr>
                <w:szCs w:val="20"/>
              </w:rPr>
              <w:t>Отчисления на социальные нужды</w:t>
            </w:r>
          </w:p>
        </w:tc>
        <w:tc>
          <w:tcPr>
            <w:tcW w:w="636" w:type="pct"/>
            <w:tcBorders>
              <w:top w:val="single" w:sz="4" w:space="0" w:color="auto"/>
              <w:left w:val="single" w:sz="4" w:space="0" w:color="auto"/>
              <w:bottom w:val="single" w:sz="4" w:space="0" w:color="auto"/>
              <w:right w:val="single" w:sz="4" w:space="0" w:color="auto"/>
            </w:tcBorders>
            <w:vAlign w:val="center"/>
          </w:tcPr>
          <w:p w14:paraId="47876646" w14:textId="77777777" w:rsidR="005B4C60" w:rsidRPr="005B4C60" w:rsidRDefault="005B4C60" w:rsidP="005B4C60">
            <w:pPr>
              <w:jc w:val="center"/>
              <w:rPr>
                <w:szCs w:val="20"/>
              </w:rPr>
            </w:pPr>
            <w:r w:rsidRPr="005B4C60">
              <w:rPr>
                <w:szCs w:val="20"/>
              </w:rPr>
              <w:t>49 185</w:t>
            </w:r>
          </w:p>
        </w:tc>
        <w:tc>
          <w:tcPr>
            <w:tcW w:w="636" w:type="pct"/>
            <w:tcBorders>
              <w:top w:val="single" w:sz="4" w:space="0" w:color="auto"/>
              <w:left w:val="single" w:sz="4" w:space="0" w:color="auto"/>
              <w:bottom w:val="single" w:sz="4" w:space="0" w:color="auto"/>
              <w:right w:val="single" w:sz="4" w:space="0" w:color="auto"/>
            </w:tcBorders>
            <w:vAlign w:val="center"/>
          </w:tcPr>
          <w:p w14:paraId="306B5636" w14:textId="77777777" w:rsidR="005B4C60" w:rsidRPr="005B4C60" w:rsidRDefault="005B4C60" w:rsidP="005B4C60">
            <w:pPr>
              <w:jc w:val="center"/>
              <w:rPr>
                <w:szCs w:val="20"/>
              </w:rPr>
            </w:pPr>
            <w:r w:rsidRPr="005B4C60">
              <w:rPr>
                <w:szCs w:val="20"/>
              </w:rPr>
              <w:t>51 005</w:t>
            </w:r>
          </w:p>
        </w:tc>
        <w:tc>
          <w:tcPr>
            <w:tcW w:w="636" w:type="pct"/>
            <w:tcBorders>
              <w:top w:val="single" w:sz="4" w:space="0" w:color="auto"/>
              <w:left w:val="single" w:sz="4" w:space="0" w:color="auto"/>
              <w:bottom w:val="single" w:sz="4" w:space="0" w:color="auto"/>
              <w:right w:val="single" w:sz="4" w:space="0" w:color="auto"/>
            </w:tcBorders>
            <w:vAlign w:val="center"/>
          </w:tcPr>
          <w:p w14:paraId="20D713BC" w14:textId="77777777" w:rsidR="005B4C60" w:rsidRPr="005B4C60" w:rsidRDefault="005B4C60" w:rsidP="005B4C60">
            <w:pPr>
              <w:jc w:val="center"/>
              <w:rPr>
                <w:szCs w:val="20"/>
              </w:rPr>
            </w:pPr>
            <w:r w:rsidRPr="005B4C60">
              <w:rPr>
                <w:szCs w:val="20"/>
              </w:rPr>
              <w:t>53 046</w:t>
            </w:r>
          </w:p>
        </w:tc>
      </w:tr>
      <w:tr w:rsidR="005B4C60" w:rsidRPr="005B4C60" w14:paraId="5141EA9B"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4C582531" w14:textId="77777777" w:rsidR="005B4C60" w:rsidRPr="005B4C60" w:rsidRDefault="005B4C60" w:rsidP="005B4C60">
            <w:pPr>
              <w:jc w:val="center"/>
            </w:pPr>
            <w:r w:rsidRPr="005B4C60">
              <w:t>1.6</w:t>
            </w:r>
          </w:p>
        </w:tc>
        <w:tc>
          <w:tcPr>
            <w:tcW w:w="2637" w:type="pct"/>
            <w:tcBorders>
              <w:top w:val="single" w:sz="4" w:space="0" w:color="auto"/>
              <w:left w:val="single" w:sz="4" w:space="0" w:color="auto"/>
              <w:bottom w:val="single" w:sz="4" w:space="0" w:color="auto"/>
              <w:right w:val="single" w:sz="4" w:space="0" w:color="auto"/>
            </w:tcBorders>
          </w:tcPr>
          <w:p w14:paraId="6C97A5EF" w14:textId="77777777" w:rsidR="005B4C60" w:rsidRPr="005B4C60" w:rsidRDefault="005B4C60" w:rsidP="005B4C60">
            <w:r w:rsidRPr="005B4C60">
              <w:rPr>
                <w:szCs w:val="20"/>
              </w:rPr>
              <w:t>Расходы по сомнительным долгам</w:t>
            </w:r>
          </w:p>
        </w:tc>
        <w:tc>
          <w:tcPr>
            <w:tcW w:w="636" w:type="pct"/>
            <w:tcBorders>
              <w:top w:val="single" w:sz="4" w:space="0" w:color="auto"/>
              <w:left w:val="single" w:sz="4" w:space="0" w:color="auto"/>
              <w:bottom w:val="single" w:sz="4" w:space="0" w:color="auto"/>
              <w:right w:val="single" w:sz="4" w:space="0" w:color="auto"/>
            </w:tcBorders>
            <w:vAlign w:val="center"/>
          </w:tcPr>
          <w:p w14:paraId="10C5B990"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0C6C86FB"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3A831178" w14:textId="77777777" w:rsidR="005B4C60" w:rsidRPr="005B4C60" w:rsidRDefault="005B4C60" w:rsidP="005B4C60">
            <w:pPr>
              <w:jc w:val="center"/>
              <w:rPr>
                <w:szCs w:val="20"/>
              </w:rPr>
            </w:pPr>
            <w:r w:rsidRPr="005B4C60">
              <w:rPr>
                <w:szCs w:val="20"/>
              </w:rPr>
              <w:t>0</w:t>
            </w:r>
          </w:p>
        </w:tc>
      </w:tr>
      <w:tr w:rsidR="005B4C60" w:rsidRPr="005B4C60" w14:paraId="1123C3F9"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68D2171F" w14:textId="77777777" w:rsidR="005B4C60" w:rsidRPr="005B4C60" w:rsidRDefault="005B4C60" w:rsidP="005B4C60">
            <w:pPr>
              <w:jc w:val="center"/>
            </w:pPr>
            <w:r w:rsidRPr="005B4C60">
              <w:t>1.7</w:t>
            </w:r>
          </w:p>
        </w:tc>
        <w:tc>
          <w:tcPr>
            <w:tcW w:w="2637" w:type="pct"/>
            <w:tcBorders>
              <w:top w:val="single" w:sz="4" w:space="0" w:color="auto"/>
              <w:left w:val="single" w:sz="4" w:space="0" w:color="auto"/>
              <w:bottom w:val="single" w:sz="4" w:space="0" w:color="auto"/>
              <w:right w:val="single" w:sz="4" w:space="0" w:color="auto"/>
            </w:tcBorders>
          </w:tcPr>
          <w:p w14:paraId="5ECDDFCB" w14:textId="77777777" w:rsidR="005B4C60" w:rsidRPr="005B4C60" w:rsidRDefault="005B4C60" w:rsidP="005B4C60">
            <w:r w:rsidRPr="005B4C60">
              <w:rPr>
                <w:szCs w:val="20"/>
              </w:rPr>
              <w:t>Амортизация основных средств и нематериальных активов</w:t>
            </w:r>
          </w:p>
        </w:tc>
        <w:tc>
          <w:tcPr>
            <w:tcW w:w="636" w:type="pct"/>
            <w:tcBorders>
              <w:top w:val="single" w:sz="4" w:space="0" w:color="auto"/>
              <w:left w:val="single" w:sz="4" w:space="0" w:color="auto"/>
              <w:bottom w:val="single" w:sz="4" w:space="0" w:color="auto"/>
              <w:right w:val="single" w:sz="4" w:space="0" w:color="auto"/>
            </w:tcBorders>
            <w:vAlign w:val="center"/>
          </w:tcPr>
          <w:p w14:paraId="1B0F5F4A"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37C76CFB"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78AC9D84" w14:textId="77777777" w:rsidR="005B4C60" w:rsidRPr="005B4C60" w:rsidRDefault="005B4C60" w:rsidP="005B4C60">
            <w:pPr>
              <w:jc w:val="center"/>
              <w:rPr>
                <w:szCs w:val="20"/>
              </w:rPr>
            </w:pPr>
            <w:r w:rsidRPr="005B4C60">
              <w:rPr>
                <w:szCs w:val="20"/>
              </w:rPr>
              <w:t>0</w:t>
            </w:r>
          </w:p>
        </w:tc>
      </w:tr>
      <w:tr w:rsidR="005B4C60" w:rsidRPr="005B4C60" w14:paraId="262D1CF3"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2421D40B" w14:textId="77777777" w:rsidR="005B4C60" w:rsidRPr="005B4C60" w:rsidRDefault="005B4C60" w:rsidP="005B4C60">
            <w:pPr>
              <w:jc w:val="center"/>
            </w:pPr>
            <w:r w:rsidRPr="005B4C60">
              <w:t>1.8</w:t>
            </w:r>
          </w:p>
        </w:tc>
        <w:tc>
          <w:tcPr>
            <w:tcW w:w="2637" w:type="pct"/>
            <w:tcBorders>
              <w:top w:val="single" w:sz="4" w:space="0" w:color="auto"/>
              <w:left w:val="single" w:sz="4" w:space="0" w:color="auto"/>
              <w:bottom w:val="single" w:sz="4" w:space="0" w:color="auto"/>
              <w:right w:val="single" w:sz="4" w:space="0" w:color="auto"/>
            </w:tcBorders>
          </w:tcPr>
          <w:p w14:paraId="40D06065" w14:textId="77777777" w:rsidR="005B4C60" w:rsidRPr="005B4C60" w:rsidRDefault="005B4C60" w:rsidP="005B4C60">
            <w:r w:rsidRPr="005B4C60">
              <w:rPr>
                <w:szCs w:val="20"/>
              </w:rPr>
              <w:t>Расходы на выплаты по договорам займа и кредитным договорам, включая проценты по ним</w:t>
            </w:r>
          </w:p>
        </w:tc>
        <w:tc>
          <w:tcPr>
            <w:tcW w:w="636" w:type="pct"/>
            <w:tcBorders>
              <w:top w:val="single" w:sz="4" w:space="0" w:color="auto"/>
              <w:left w:val="single" w:sz="4" w:space="0" w:color="auto"/>
              <w:bottom w:val="single" w:sz="4" w:space="0" w:color="auto"/>
              <w:right w:val="single" w:sz="4" w:space="0" w:color="auto"/>
            </w:tcBorders>
            <w:vAlign w:val="center"/>
          </w:tcPr>
          <w:p w14:paraId="150ED797"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7571679C"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1AA0CEE0" w14:textId="77777777" w:rsidR="005B4C60" w:rsidRPr="005B4C60" w:rsidRDefault="005B4C60" w:rsidP="005B4C60">
            <w:pPr>
              <w:jc w:val="center"/>
              <w:rPr>
                <w:szCs w:val="20"/>
              </w:rPr>
            </w:pPr>
            <w:r w:rsidRPr="005B4C60">
              <w:rPr>
                <w:szCs w:val="20"/>
              </w:rPr>
              <w:t>0</w:t>
            </w:r>
          </w:p>
        </w:tc>
      </w:tr>
      <w:tr w:rsidR="005B4C60" w:rsidRPr="005B4C60" w14:paraId="2D92CBDC"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2BBC6B3F" w14:textId="77777777" w:rsidR="005B4C60" w:rsidRPr="005B4C60" w:rsidRDefault="005B4C60" w:rsidP="005B4C60">
            <w:pPr>
              <w:jc w:val="center"/>
            </w:pPr>
          </w:p>
        </w:tc>
        <w:tc>
          <w:tcPr>
            <w:tcW w:w="2637" w:type="pct"/>
            <w:tcBorders>
              <w:top w:val="single" w:sz="4" w:space="0" w:color="auto"/>
              <w:left w:val="single" w:sz="4" w:space="0" w:color="auto"/>
              <w:bottom w:val="single" w:sz="4" w:space="0" w:color="auto"/>
              <w:right w:val="single" w:sz="4" w:space="0" w:color="auto"/>
            </w:tcBorders>
          </w:tcPr>
          <w:p w14:paraId="766B28F9" w14:textId="77777777" w:rsidR="005B4C60" w:rsidRPr="005B4C60" w:rsidRDefault="005B4C60" w:rsidP="005B4C60">
            <w:r w:rsidRPr="005B4C60">
              <w:rPr>
                <w:szCs w:val="20"/>
              </w:rPr>
              <w:t>ИТОГО</w:t>
            </w:r>
          </w:p>
        </w:tc>
        <w:tc>
          <w:tcPr>
            <w:tcW w:w="636" w:type="pct"/>
            <w:tcBorders>
              <w:top w:val="single" w:sz="4" w:space="0" w:color="auto"/>
              <w:left w:val="single" w:sz="4" w:space="0" w:color="auto"/>
              <w:bottom w:val="single" w:sz="4" w:space="0" w:color="auto"/>
              <w:right w:val="single" w:sz="4" w:space="0" w:color="auto"/>
            </w:tcBorders>
            <w:vAlign w:val="center"/>
          </w:tcPr>
          <w:p w14:paraId="080FD78A" w14:textId="77777777" w:rsidR="005B4C60" w:rsidRPr="005B4C60" w:rsidRDefault="005B4C60" w:rsidP="005B4C60">
            <w:pPr>
              <w:jc w:val="center"/>
              <w:rPr>
                <w:szCs w:val="20"/>
              </w:rPr>
            </w:pPr>
            <w:r w:rsidRPr="005B4C60">
              <w:rPr>
                <w:szCs w:val="20"/>
              </w:rPr>
              <w:t>79 079</w:t>
            </w:r>
          </w:p>
        </w:tc>
        <w:tc>
          <w:tcPr>
            <w:tcW w:w="636" w:type="pct"/>
            <w:tcBorders>
              <w:top w:val="single" w:sz="4" w:space="0" w:color="auto"/>
              <w:left w:val="single" w:sz="4" w:space="0" w:color="auto"/>
              <w:bottom w:val="single" w:sz="4" w:space="0" w:color="auto"/>
              <w:right w:val="single" w:sz="4" w:space="0" w:color="auto"/>
            </w:tcBorders>
            <w:vAlign w:val="center"/>
          </w:tcPr>
          <w:p w14:paraId="62CC7F01" w14:textId="77777777" w:rsidR="005B4C60" w:rsidRPr="005B4C60" w:rsidRDefault="005B4C60" w:rsidP="005B4C60">
            <w:pPr>
              <w:jc w:val="center"/>
              <w:rPr>
                <w:szCs w:val="20"/>
              </w:rPr>
            </w:pPr>
            <w:r w:rsidRPr="005B4C60">
              <w:rPr>
                <w:szCs w:val="20"/>
              </w:rPr>
              <w:t>82 005</w:t>
            </w:r>
          </w:p>
        </w:tc>
        <w:tc>
          <w:tcPr>
            <w:tcW w:w="636" w:type="pct"/>
            <w:tcBorders>
              <w:top w:val="single" w:sz="4" w:space="0" w:color="auto"/>
              <w:left w:val="single" w:sz="4" w:space="0" w:color="auto"/>
              <w:bottom w:val="single" w:sz="4" w:space="0" w:color="auto"/>
              <w:right w:val="single" w:sz="4" w:space="0" w:color="auto"/>
            </w:tcBorders>
            <w:vAlign w:val="center"/>
          </w:tcPr>
          <w:p w14:paraId="5A313A34" w14:textId="77777777" w:rsidR="005B4C60" w:rsidRPr="005B4C60" w:rsidRDefault="005B4C60" w:rsidP="005B4C60">
            <w:pPr>
              <w:jc w:val="center"/>
              <w:rPr>
                <w:szCs w:val="20"/>
              </w:rPr>
            </w:pPr>
            <w:r w:rsidRPr="005B4C60">
              <w:rPr>
                <w:szCs w:val="20"/>
              </w:rPr>
              <w:t>85 285</w:t>
            </w:r>
          </w:p>
        </w:tc>
      </w:tr>
      <w:tr w:rsidR="005B4C60" w:rsidRPr="005B4C60" w14:paraId="5EEDCC44"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hideMark/>
          </w:tcPr>
          <w:p w14:paraId="73A39122" w14:textId="77777777" w:rsidR="005B4C60" w:rsidRPr="005B4C60" w:rsidRDefault="005B4C60" w:rsidP="005B4C60">
            <w:pPr>
              <w:jc w:val="center"/>
            </w:pPr>
            <w:r w:rsidRPr="005B4C60">
              <w:t>2</w:t>
            </w:r>
          </w:p>
        </w:tc>
        <w:tc>
          <w:tcPr>
            <w:tcW w:w="2637" w:type="pct"/>
            <w:tcBorders>
              <w:top w:val="single" w:sz="4" w:space="0" w:color="auto"/>
              <w:left w:val="single" w:sz="4" w:space="0" w:color="auto"/>
              <w:bottom w:val="single" w:sz="4" w:space="0" w:color="auto"/>
              <w:right w:val="single" w:sz="4" w:space="0" w:color="auto"/>
            </w:tcBorders>
            <w:hideMark/>
          </w:tcPr>
          <w:p w14:paraId="6503B9DD" w14:textId="77777777" w:rsidR="005B4C60" w:rsidRPr="005B4C60" w:rsidRDefault="005B4C60" w:rsidP="005B4C60">
            <w:r w:rsidRPr="005B4C60">
              <w:rPr>
                <w:szCs w:val="20"/>
              </w:rPr>
              <w:t>Налог на прибыль</w:t>
            </w:r>
          </w:p>
        </w:tc>
        <w:tc>
          <w:tcPr>
            <w:tcW w:w="636" w:type="pct"/>
            <w:tcBorders>
              <w:top w:val="single" w:sz="4" w:space="0" w:color="auto"/>
              <w:left w:val="single" w:sz="4" w:space="0" w:color="auto"/>
              <w:bottom w:val="single" w:sz="4" w:space="0" w:color="auto"/>
              <w:right w:val="single" w:sz="4" w:space="0" w:color="auto"/>
            </w:tcBorders>
            <w:vAlign w:val="center"/>
            <w:hideMark/>
          </w:tcPr>
          <w:p w14:paraId="5AFE3E82"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66B0D84B"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296691A2" w14:textId="77777777" w:rsidR="005B4C60" w:rsidRPr="005B4C60" w:rsidRDefault="005B4C60" w:rsidP="005B4C60">
            <w:pPr>
              <w:jc w:val="center"/>
              <w:rPr>
                <w:szCs w:val="20"/>
              </w:rPr>
            </w:pPr>
            <w:r w:rsidRPr="005B4C60">
              <w:rPr>
                <w:szCs w:val="20"/>
              </w:rPr>
              <w:t>0</w:t>
            </w:r>
          </w:p>
        </w:tc>
      </w:tr>
      <w:tr w:rsidR="005B4C60" w:rsidRPr="005B4C60" w14:paraId="6E96ABAB" w14:textId="77777777" w:rsidTr="005B4C60">
        <w:trPr>
          <w:trHeight w:val="360"/>
        </w:trPr>
        <w:tc>
          <w:tcPr>
            <w:tcW w:w="455" w:type="pct"/>
            <w:tcBorders>
              <w:top w:val="single" w:sz="4" w:space="0" w:color="auto"/>
              <w:left w:val="single" w:sz="4" w:space="0" w:color="auto"/>
              <w:bottom w:val="single" w:sz="4" w:space="0" w:color="auto"/>
              <w:right w:val="single" w:sz="4" w:space="0" w:color="auto"/>
            </w:tcBorders>
            <w:vAlign w:val="center"/>
          </w:tcPr>
          <w:p w14:paraId="63C2336E" w14:textId="77777777" w:rsidR="005B4C60" w:rsidRPr="005B4C60" w:rsidRDefault="005B4C60" w:rsidP="005B4C60">
            <w:pPr>
              <w:jc w:val="center"/>
            </w:pPr>
          </w:p>
        </w:tc>
        <w:tc>
          <w:tcPr>
            <w:tcW w:w="2637" w:type="pct"/>
            <w:tcBorders>
              <w:top w:val="single" w:sz="4" w:space="0" w:color="auto"/>
              <w:left w:val="single" w:sz="4" w:space="0" w:color="auto"/>
              <w:bottom w:val="single" w:sz="4" w:space="0" w:color="auto"/>
              <w:right w:val="single" w:sz="4" w:space="0" w:color="auto"/>
            </w:tcBorders>
            <w:vAlign w:val="center"/>
            <w:hideMark/>
          </w:tcPr>
          <w:p w14:paraId="2C3BDDED" w14:textId="77777777" w:rsidR="005B4C60" w:rsidRPr="005B4C60" w:rsidRDefault="005B4C60" w:rsidP="005B4C60">
            <w:pPr>
              <w:rPr>
                <w:b/>
              </w:rPr>
            </w:pPr>
            <w:r w:rsidRPr="005B4C60">
              <w:rPr>
                <w:b/>
              </w:rPr>
              <w:t>ИТОГО</w:t>
            </w:r>
          </w:p>
        </w:tc>
        <w:tc>
          <w:tcPr>
            <w:tcW w:w="636" w:type="pct"/>
            <w:tcBorders>
              <w:top w:val="single" w:sz="4" w:space="0" w:color="auto"/>
              <w:left w:val="single" w:sz="4" w:space="0" w:color="auto"/>
              <w:bottom w:val="single" w:sz="4" w:space="0" w:color="auto"/>
              <w:right w:val="single" w:sz="4" w:space="0" w:color="auto"/>
            </w:tcBorders>
            <w:vAlign w:val="center"/>
            <w:hideMark/>
          </w:tcPr>
          <w:p w14:paraId="0FBD9435" w14:textId="77777777" w:rsidR="005B4C60" w:rsidRPr="005B4C60" w:rsidRDefault="005B4C60" w:rsidP="005B4C60">
            <w:pPr>
              <w:jc w:val="center"/>
              <w:rPr>
                <w:b/>
                <w:bCs/>
                <w:sz w:val="22"/>
                <w:szCs w:val="22"/>
              </w:rPr>
            </w:pPr>
            <w:r w:rsidRPr="005B4C60">
              <w:rPr>
                <w:szCs w:val="20"/>
              </w:rPr>
              <w:t>79 079</w:t>
            </w:r>
          </w:p>
        </w:tc>
        <w:tc>
          <w:tcPr>
            <w:tcW w:w="636" w:type="pct"/>
            <w:tcBorders>
              <w:top w:val="single" w:sz="4" w:space="0" w:color="auto"/>
              <w:left w:val="single" w:sz="4" w:space="0" w:color="auto"/>
              <w:bottom w:val="single" w:sz="4" w:space="0" w:color="auto"/>
              <w:right w:val="single" w:sz="4" w:space="0" w:color="auto"/>
            </w:tcBorders>
            <w:vAlign w:val="center"/>
            <w:hideMark/>
          </w:tcPr>
          <w:p w14:paraId="76EB7730" w14:textId="77777777" w:rsidR="005B4C60" w:rsidRPr="005B4C60" w:rsidRDefault="005B4C60" w:rsidP="005B4C60">
            <w:pPr>
              <w:jc w:val="center"/>
              <w:rPr>
                <w:b/>
                <w:bCs/>
                <w:sz w:val="22"/>
                <w:szCs w:val="22"/>
              </w:rPr>
            </w:pPr>
            <w:r w:rsidRPr="005B4C60">
              <w:rPr>
                <w:szCs w:val="20"/>
              </w:rPr>
              <w:t>82 005</w:t>
            </w:r>
          </w:p>
        </w:tc>
        <w:tc>
          <w:tcPr>
            <w:tcW w:w="636" w:type="pct"/>
            <w:tcBorders>
              <w:top w:val="single" w:sz="4" w:space="0" w:color="auto"/>
              <w:left w:val="single" w:sz="4" w:space="0" w:color="auto"/>
              <w:bottom w:val="single" w:sz="4" w:space="0" w:color="auto"/>
              <w:right w:val="single" w:sz="4" w:space="0" w:color="auto"/>
            </w:tcBorders>
            <w:vAlign w:val="center"/>
            <w:hideMark/>
          </w:tcPr>
          <w:p w14:paraId="424866A5" w14:textId="77777777" w:rsidR="005B4C60" w:rsidRPr="005B4C60" w:rsidRDefault="005B4C60" w:rsidP="005B4C60">
            <w:pPr>
              <w:jc w:val="center"/>
              <w:rPr>
                <w:b/>
                <w:bCs/>
                <w:sz w:val="22"/>
                <w:szCs w:val="22"/>
              </w:rPr>
            </w:pPr>
            <w:r w:rsidRPr="005B4C60">
              <w:rPr>
                <w:szCs w:val="20"/>
              </w:rPr>
              <w:t>85 285</w:t>
            </w:r>
          </w:p>
        </w:tc>
      </w:tr>
    </w:tbl>
    <w:p w14:paraId="2544B642" w14:textId="77777777" w:rsidR="005B4C60" w:rsidRPr="005B4C60" w:rsidRDefault="005B4C60" w:rsidP="005B4C60">
      <w:pPr>
        <w:rPr>
          <w:b/>
        </w:rPr>
      </w:pPr>
    </w:p>
    <w:bookmarkEnd w:id="20"/>
    <w:p w14:paraId="5810D49F" w14:textId="77777777" w:rsidR="005B4C60" w:rsidRPr="005B4C60" w:rsidRDefault="005B4C60" w:rsidP="005B4C60">
      <w:pPr>
        <w:spacing w:after="120" w:line="360" w:lineRule="auto"/>
        <w:ind w:firstLine="851"/>
        <w:contextualSpacing/>
        <w:jc w:val="both"/>
        <w:rPr>
          <w:snapToGrid w:val="0"/>
          <w:sz w:val="28"/>
          <w:szCs w:val="28"/>
        </w:rPr>
      </w:pPr>
      <w:r w:rsidRPr="005B4C60">
        <w:rPr>
          <w:b/>
          <w:sz w:val="28"/>
          <w:szCs w:val="28"/>
        </w:rPr>
        <w:t>3.3.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p>
    <w:p w14:paraId="18B9BF04" w14:textId="77777777" w:rsidR="005B4C60" w:rsidRPr="005B4C60" w:rsidRDefault="005B4C60" w:rsidP="005B4C60">
      <w:pPr>
        <w:widowControl w:val="0"/>
        <w:autoSpaceDE w:val="0"/>
        <w:autoSpaceDN w:val="0"/>
        <w:spacing w:after="120" w:line="360" w:lineRule="auto"/>
        <w:ind w:firstLine="720"/>
        <w:contextualSpacing/>
        <w:jc w:val="both"/>
        <w:rPr>
          <w:sz w:val="28"/>
          <w:szCs w:val="28"/>
        </w:rPr>
      </w:pPr>
      <w:r w:rsidRPr="005B4C60">
        <w:rPr>
          <w:sz w:val="28"/>
          <w:szCs w:val="28"/>
        </w:rPr>
        <w:lastRenderedPageBreak/>
        <w:t>В соответствии с учетом требований главы III Методики, согласно которой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w:t>
      </w:r>
      <w:r w:rsidRPr="005B4C60">
        <w:rPr>
          <w:sz w:val="28"/>
          <w:szCs w:val="28"/>
        </w:rPr>
        <w:softHyphen/>
        <w:t xml:space="preserve"> ‒</w:t>
      </w:r>
      <w:r w:rsidRPr="005B4C60">
        <w:rPr>
          <w:sz w:val="28"/>
          <w:szCs w:val="28"/>
        </w:rPr>
        <w:softHyphen/>
        <w:t xml:space="preserve"> </w:t>
      </w:r>
      <w:r w:rsidRPr="005B4C60">
        <w:rPr>
          <w:sz w:val="28"/>
          <w:szCs w:val="28"/>
        </w:rPr>
        <w:softHyphen/>
        <w:t xml:space="preserve"> сводный прогнозный баланс).</w:t>
      </w:r>
    </w:p>
    <w:p w14:paraId="28E1BB78" w14:textId="77777777" w:rsidR="005B4C60" w:rsidRPr="005B4C60" w:rsidRDefault="005B4C60" w:rsidP="005B4C60">
      <w:pPr>
        <w:spacing w:after="120" w:line="360" w:lineRule="auto"/>
        <w:ind w:firstLine="720"/>
        <w:contextualSpacing/>
        <w:jc w:val="both"/>
        <w:rPr>
          <w:sz w:val="28"/>
          <w:szCs w:val="28"/>
        </w:rPr>
      </w:pPr>
      <w:r w:rsidRPr="005B4C60">
        <w:rPr>
          <w:snapToGrid w:val="0"/>
          <w:sz w:val="28"/>
          <w:szCs w:val="28"/>
        </w:rPr>
        <w:t xml:space="preserve">С учетом того, что технологическое оборудование ООО «ЮТЭЦ» передано по договору аренды </w:t>
      </w:r>
      <w:r w:rsidRPr="005B4C60">
        <w:rPr>
          <w:sz w:val="28"/>
          <w:szCs w:val="28"/>
        </w:rPr>
        <w:t>№05-540/2019 от 15.05.2019 с ООО «Юргинский машзавод»</w:t>
      </w:r>
      <w:r w:rsidRPr="005B4C60">
        <w:rPr>
          <w:snapToGrid w:val="0"/>
          <w:sz w:val="28"/>
          <w:szCs w:val="28"/>
        </w:rPr>
        <w:t xml:space="preserve">, при формировании баланса на 2020 год были приняты объемы выработки и отпуска тепловой энергии в сеть от ООО «Юргинский машзавод» согласно сводному прогнозному балансу на 2020 год, с учетом изменений, внесенных приказом ФАС России от 31.10.2019 № 145/19-ДСП. </w:t>
      </w:r>
    </w:p>
    <w:p w14:paraId="76E1BB37" w14:textId="77777777" w:rsidR="005B4C60" w:rsidRPr="005B4C60" w:rsidRDefault="005B4C60" w:rsidP="005B4C60">
      <w:pPr>
        <w:spacing w:after="120" w:line="360" w:lineRule="auto"/>
        <w:ind w:left="284" w:firstLine="720"/>
        <w:contextualSpacing/>
        <w:jc w:val="right"/>
        <w:rPr>
          <w:snapToGrid w:val="0"/>
          <w:sz w:val="28"/>
          <w:szCs w:val="28"/>
        </w:rPr>
      </w:pPr>
      <w:r w:rsidRPr="005B4C60">
        <w:rPr>
          <w:snapToGrid w:val="0"/>
          <w:sz w:val="28"/>
          <w:szCs w:val="28"/>
        </w:rPr>
        <w:t>Таблица 10</w:t>
      </w:r>
    </w:p>
    <w:p w14:paraId="4CD817E7" w14:textId="77777777" w:rsidR="005B4C60" w:rsidRPr="005B4C60" w:rsidRDefault="005B4C60" w:rsidP="005B4C60">
      <w:pPr>
        <w:spacing w:after="120" w:line="360" w:lineRule="auto"/>
        <w:ind w:firstLine="720"/>
        <w:contextualSpacing/>
        <w:jc w:val="both"/>
        <w:rPr>
          <w:snapToGrid w:val="0"/>
          <w:sz w:val="28"/>
          <w:szCs w:val="28"/>
        </w:rPr>
      </w:pPr>
      <w:r w:rsidRPr="005B4C60">
        <w:rPr>
          <w:b/>
          <w:snapToGrid w:val="0"/>
          <w:sz w:val="28"/>
          <w:szCs w:val="28"/>
        </w:rPr>
        <w:t>Баланс отпуска тепловой энергии ООО «ЮТЭЦ» на 2020 год</w:t>
      </w:r>
    </w:p>
    <w:tbl>
      <w:tblPr>
        <w:tblW w:w="9770" w:type="dxa"/>
        <w:tblLook w:val="04A0" w:firstRow="1" w:lastRow="0" w:firstColumn="1" w:lastColumn="0" w:noHBand="0" w:noVBand="1"/>
      </w:tblPr>
      <w:tblGrid>
        <w:gridCol w:w="656"/>
        <w:gridCol w:w="3114"/>
        <w:gridCol w:w="1670"/>
        <w:gridCol w:w="1736"/>
        <w:gridCol w:w="1297"/>
        <w:gridCol w:w="1297"/>
      </w:tblGrid>
      <w:tr w:rsidR="005B4C60" w:rsidRPr="005B4C60" w14:paraId="7C71B8DF" w14:textId="77777777" w:rsidTr="005B4C60">
        <w:trPr>
          <w:trHeight w:val="20"/>
          <w:tblHead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9DA8D" w14:textId="77777777" w:rsidR="005B4C60" w:rsidRPr="005B4C60" w:rsidRDefault="005B4C60" w:rsidP="005B4C60">
            <w:pPr>
              <w:spacing w:after="120"/>
              <w:jc w:val="both"/>
              <w:rPr>
                <w:sz w:val="20"/>
                <w:szCs w:val="20"/>
              </w:rPr>
            </w:pPr>
            <w:r w:rsidRPr="005B4C60">
              <w:rPr>
                <w:snapToGrid w:val="0"/>
                <w:sz w:val="28"/>
                <w:szCs w:val="28"/>
              </w:rPr>
              <w:t xml:space="preserve"> </w:t>
            </w:r>
            <w:r w:rsidRPr="005B4C60">
              <w:rPr>
                <w:sz w:val="20"/>
                <w:szCs w:val="20"/>
              </w:rPr>
              <w:t>№ п/п</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E220B4" w14:textId="77777777" w:rsidR="005B4C60" w:rsidRPr="005B4C60" w:rsidRDefault="005B4C60" w:rsidP="005B4C60">
            <w:pPr>
              <w:spacing w:after="120"/>
              <w:jc w:val="both"/>
              <w:rPr>
                <w:sz w:val="20"/>
                <w:szCs w:val="20"/>
              </w:rPr>
            </w:pPr>
            <w:r w:rsidRPr="005B4C60">
              <w:rPr>
                <w:sz w:val="20"/>
                <w:szCs w:val="20"/>
              </w:rPr>
              <w:t>Показатель</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0D45D2" w14:textId="77777777" w:rsidR="005B4C60" w:rsidRPr="005B4C60" w:rsidRDefault="005B4C60" w:rsidP="005B4C60">
            <w:pPr>
              <w:spacing w:after="120"/>
              <w:jc w:val="center"/>
              <w:rPr>
                <w:i/>
                <w:iCs/>
                <w:sz w:val="20"/>
                <w:szCs w:val="20"/>
              </w:rPr>
            </w:pPr>
            <w:r w:rsidRPr="005B4C60">
              <w:rPr>
                <w:i/>
                <w:iCs/>
                <w:sz w:val="20"/>
                <w:szCs w:val="20"/>
              </w:rPr>
              <w:t>Ед. изм.</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3C7E7B" w14:textId="77777777" w:rsidR="005B4C60" w:rsidRPr="005B4C60" w:rsidRDefault="005B4C60" w:rsidP="005B4C60">
            <w:pPr>
              <w:spacing w:after="120"/>
              <w:jc w:val="center"/>
              <w:rPr>
                <w:sz w:val="20"/>
                <w:szCs w:val="20"/>
              </w:rPr>
            </w:pPr>
            <w:r w:rsidRPr="005B4C60">
              <w:rPr>
                <w:sz w:val="20"/>
                <w:szCs w:val="20"/>
              </w:rPr>
              <w:t>Объем потребления теплоэнергии на 2020 год</w:t>
            </w:r>
          </w:p>
        </w:tc>
        <w:tc>
          <w:tcPr>
            <w:tcW w:w="259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CCEB75" w14:textId="77777777" w:rsidR="005B4C60" w:rsidRPr="005B4C60" w:rsidRDefault="005B4C60" w:rsidP="005B4C60">
            <w:pPr>
              <w:spacing w:after="120"/>
              <w:jc w:val="center"/>
              <w:rPr>
                <w:sz w:val="20"/>
                <w:szCs w:val="20"/>
              </w:rPr>
            </w:pPr>
            <w:r w:rsidRPr="005B4C60">
              <w:rPr>
                <w:sz w:val="20"/>
                <w:szCs w:val="20"/>
              </w:rPr>
              <w:t>в том числе</w:t>
            </w:r>
          </w:p>
        </w:tc>
      </w:tr>
      <w:tr w:rsidR="005B4C60" w:rsidRPr="005B4C60" w14:paraId="146A204C" w14:textId="77777777" w:rsidTr="005B4C60">
        <w:trPr>
          <w:trHeight w:val="20"/>
          <w:tblHeader/>
        </w:trPr>
        <w:tc>
          <w:tcPr>
            <w:tcW w:w="65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CE4D41" w14:textId="77777777" w:rsidR="005B4C60" w:rsidRPr="005B4C60" w:rsidRDefault="005B4C60" w:rsidP="005B4C60">
            <w:pPr>
              <w:spacing w:after="120"/>
              <w:jc w:val="both"/>
              <w:rPr>
                <w:sz w:val="20"/>
                <w:szCs w:val="20"/>
              </w:rPr>
            </w:pPr>
          </w:p>
        </w:tc>
        <w:tc>
          <w:tcPr>
            <w:tcW w:w="311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769566" w14:textId="77777777" w:rsidR="005B4C60" w:rsidRPr="005B4C60" w:rsidRDefault="005B4C60" w:rsidP="005B4C60">
            <w:pPr>
              <w:spacing w:after="120"/>
              <w:jc w:val="both"/>
              <w:rPr>
                <w:sz w:val="20"/>
                <w:szCs w:val="20"/>
              </w:rPr>
            </w:pPr>
          </w:p>
        </w:tc>
        <w:tc>
          <w:tcPr>
            <w:tcW w:w="16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4E3B47" w14:textId="77777777" w:rsidR="005B4C60" w:rsidRPr="005B4C60" w:rsidRDefault="005B4C60" w:rsidP="005B4C60">
            <w:pPr>
              <w:spacing w:after="120"/>
              <w:jc w:val="center"/>
              <w:rPr>
                <w:i/>
                <w:iCs/>
                <w:sz w:val="20"/>
                <w:szCs w:val="20"/>
              </w:rPr>
            </w:pPr>
          </w:p>
        </w:tc>
        <w:tc>
          <w:tcPr>
            <w:tcW w:w="173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644E8BD" w14:textId="77777777" w:rsidR="005B4C60" w:rsidRPr="005B4C60" w:rsidRDefault="005B4C60" w:rsidP="005B4C60">
            <w:pPr>
              <w:spacing w:after="120"/>
              <w:jc w:val="center"/>
              <w:rPr>
                <w:sz w:val="20"/>
                <w:szCs w:val="20"/>
              </w:rPr>
            </w:pP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15B3F" w14:textId="77777777" w:rsidR="005B4C60" w:rsidRPr="005B4C60" w:rsidRDefault="005B4C60" w:rsidP="005B4C60">
            <w:pPr>
              <w:spacing w:after="120"/>
              <w:jc w:val="center"/>
              <w:rPr>
                <w:sz w:val="20"/>
                <w:szCs w:val="20"/>
              </w:rPr>
            </w:pPr>
            <w:r w:rsidRPr="005B4C60">
              <w:rPr>
                <w:sz w:val="20"/>
                <w:szCs w:val="20"/>
              </w:rPr>
              <w:t>1 полугодие 2020</w:t>
            </w:r>
          </w:p>
        </w:tc>
        <w:tc>
          <w:tcPr>
            <w:tcW w:w="12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66FC2" w14:textId="77777777" w:rsidR="005B4C60" w:rsidRPr="005B4C60" w:rsidRDefault="005B4C60" w:rsidP="005B4C60">
            <w:pPr>
              <w:spacing w:after="120"/>
              <w:jc w:val="center"/>
              <w:rPr>
                <w:sz w:val="20"/>
                <w:szCs w:val="20"/>
              </w:rPr>
            </w:pPr>
            <w:r w:rsidRPr="005B4C60">
              <w:rPr>
                <w:sz w:val="20"/>
                <w:szCs w:val="20"/>
              </w:rPr>
              <w:t>2 полугодие 2020</w:t>
            </w:r>
          </w:p>
        </w:tc>
      </w:tr>
      <w:tr w:rsidR="005B4C60" w:rsidRPr="005B4C60" w14:paraId="0E57B7E4" w14:textId="77777777" w:rsidTr="005B4C60">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665CDA3" w14:textId="77777777" w:rsidR="005B4C60" w:rsidRPr="005B4C60" w:rsidRDefault="005B4C60" w:rsidP="005B4C60">
            <w:pPr>
              <w:spacing w:after="120"/>
              <w:jc w:val="both"/>
              <w:rPr>
                <w:b/>
                <w:bCs/>
                <w:color w:val="000000"/>
                <w:sz w:val="20"/>
                <w:szCs w:val="20"/>
              </w:rPr>
            </w:pPr>
            <w:r w:rsidRPr="005B4C60">
              <w:rPr>
                <w:b/>
                <w:bCs/>
                <w:color w:val="000000"/>
                <w:sz w:val="20"/>
                <w:szCs w:val="20"/>
              </w:rPr>
              <w:t>1</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A8ED1BD" w14:textId="77777777" w:rsidR="005B4C60" w:rsidRPr="005B4C60" w:rsidRDefault="005B4C60" w:rsidP="005B4C60">
            <w:pPr>
              <w:spacing w:after="120"/>
              <w:jc w:val="both"/>
              <w:rPr>
                <w:b/>
                <w:bCs/>
                <w:color w:val="000000"/>
                <w:sz w:val="20"/>
                <w:szCs w:val="20"/>
              </w:rPr>
            </w:pPr>
            <w:r w:rsidRPr="005B4C60">
              <w:rPr>
                <w:b/>
                <w:bCs/>
                <w:color w:val="000000"/>
                <w:sz w:val="20"/>
                <w:szCs w:val="20"/>
              </w:rPr>
              <w:t>Отпуск с коллекторов станции</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4110C3C" w14:textId="77777777" w:rsidR="005B4C60" w:rsidRPr="005B4C60" w:rsidRDefault="005B4C60" w:rsidP="005B4C60">
            <w:pPr>
              <w:spacing w:after="120"/>
              <w:jc w:val="center"/>
              <w:rPr>
                <w:b/>
                <w:bCs/>
                <w:color w:val="000000"/>
                <w:sz w:val="20"/>
                <w:szCs w:val="20"/>
              </w:rPr>
            </w:pPr>
            <w:r w:rsidRPr="005B4C60">
              <w:rPr>
                <w:b/>
                <w:bCs/>
                <w:color w:val="000000"/>
                <w:sz w:val="20"/>
                <w:szCs w:val="20"/>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0F4C0F" w14:textId="77777777" w:rsidR="005B4C60" w:rsidRPr="005B4C60" w:rsidRDefault="005B4C60" w:rsidP="005B4C60">
            <w:pPr>
              <w:spacing w:after="120"/>
              <w:jc w:val="center"/>
              <w:rPr>
                <w:b/>
                <w:bCs/>
                <w:color w:val="000000"/>
                <w:sz w:val="20"/>
                <w:szCs w:val="20"/>
              </w:rPr>
            </w:pPr>
            <w:r w:rsidRPr="005B4C60">
              <w:rPr>
                <w:b/>
                <w:bCs/>
                <w:color w:val="000000"/>
                <w:sz w:val="20"/>
                <w:szCs w:val="20"/>
              </w:rPr>
              <w:t>1028,515</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EE5DBBA" w14:textId="77777777" w:rsidR="005B4C60" w:rsidRPr="005B4C60" w:rsidRDefault="005B4C60" w:rsidP="005B4C60">
            <w:pPr>
              <w:spacing w:after="120"/>
              <w:jc w:val="center"/>
              <w:rPr>
                <w:b/>
                <w:bCs/>
                <w:color w:val="000000"/>
                <w:sz w:val="20"/>
                <w:szCs w:val="20"/>
              </w:rPr>
            </w:pPr>
            <w:r w:rsidRPr="005B4C60">
              <w:rPr>
                <w:b/>
                <w:bCs/>
                <w:color w:val="000000"/>
                <w:sz w:val="20"/>
                <w:szCs w:val="20"/>
              </w:rPr>
              <w:t>577,058</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32B4735" w14:textId="77777777" w:rsidR="005B4C60" w:rsidRPr="005B4C60" w:rsidRDefault="005B4C60" w:rsidP="005B4C60">
            <w:pPr>
              <w:spacing w:after="120"/>
              <w:jc w:val="center"/>
              <w:rPr>
                <w:b/>
                <w:bCs/>
                <w:color w:val="000000"/>
                <w:sz w:val="20"/>
                <w:szCs w:val="20"/>
              </w:rPr>
            </w:pPr>
            <w:r w:rsidRPr="005B4C60">
              <w:rPr>
                <w:b/>
                <w:bCs/>
                <w:color w:val="000000"/>
                <w:sz w:val="20"/>
                <w:szCs w:val="20"/>
              </w:rPr>
              <w:t>451,457</w:t>
            </w:r>
          </w:p>
        </w:tc>
      </w:tr>
      <w:tr w:rsidR="005B4C60" w:rsidRPr="005B4C60" w14:paraId="325AD9E6" w14:textId="77777777" w:rsidTr="005B4C60">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6364E10" w14:textId="77777777" w:rsidR="005B4C60" w:rsidRPr="005B4C60" w:rsidRDefault="005B4C60" w:rsidP="005B4C60">
            <w:pPr>
              <w:spacing w:after="120"/>
              <w:jc w:val="both"/>
              <w:rPr>
                <w:b/>
                <w:bCs/>
                <w:color w:val="000000"/>
                <w:sz w:val="20"/>
                <w:szCs w:val="20"/>
              </w:rPr>
            </w:pPr>
            <w:r w:rsidRPr="005B4C60">
              <w:rPr>
                <w:b/>
                <w:bCs/>
                <w:color w:val="000000"/>
                <w:sz w:val="20"/>
                <w:szCs w:val="20"/>
              </w:rPr>
              <w:t>2</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C5DAA67" w14:textId="77777777" w:rsidR="005B4C60" w:rsidRPr="005B4C60" w:rsidRDefault="005B4C60" w:rsidP="005B4C60">
            <w:pPr>
              <w:spacing w:after="120"/>
              <w:jc w:val="both"/>
              <w:rPr>
                <w:b/>
                <w:bCs/>
                <w:color w:val="000000"/>
                <w:sz w:val="20"/>
                <w:szCs w:val="20"/>
              </w:rPr>
            </w:pPr>
            <w:r w:rsidRPr="005B4C60">
              <w:rPr>
                <w:b/>
                <w:bCs/>
                <w:color w:val="000000"/>
                <w:sz w:val="20"/>
                <w:szCs w:val="20"/>
              </w:rPr>
              <w:t>Расход на собственные нужды</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05F3585" w14:textId="77777777" w:rsidR="005B4C60" w:rsidRPr="005B4C60" w:rsidRDefault="005B4C60" w:rsidP="005B4C60">
            <w:pPr>
              <w:spacing w:after="120"/>
              <w:jc w:val="center"/>
              <w:rPr>
                <w:b/>
                <w:bCs/>
                <w:color w:val="000000"/>
                <w:sz w:val="20"/>
                <w:szCs w:val="20"/>
              </w:rPr>
            </w:pPr>
            <w:r w:rsidRPr="005B4C60">
              <w:rPr>
                <w:b/>
                <w:bCs/>
                <w:color w:val="000000"/>
                <w:sz w:val="20"/>
                <w:szCs w:val="20"/>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F94EBC8" w14:textId="77777777" w:rsidR="005B4C60" w:rsidRPr="005B4C60" w:rsidRDefault="005B4C60" w:rsidP="005B4C60">
            <w:pPr>
              <w:spacing w:after="120"/>
              <w:jc w:val="center"/>
              <w:rPr>
                <w:b/>
                <w:bCs/>
                <w:color w:val="000000"/>
                <w:sz w:val="20"/>
                <w:szCs w:val="20"/>
              </w:rPr>
            </w:pPr>
            <w:r w:rsidRPr="005B4C60">
              <w:rPr>
                <w:b/>
                <w:bCs/>
                <w:color w:val="000000"/>
                <w:sz w:val="20"/>
                <w:szCs w:val="20"/>
              </w:rPr>
              <w:t>11,040</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F2647E7" w14:textId="77777777" w:rsidR="005B4C60" w:rsidRPr="005B4C60" w:rsidRDefault="005B4C60" w:rsidP="005B4C60">
            <w:pPr>
              <w:spacing w:after="120"/>
              <w:jc w:val="center"/>
              <w:rPr>
                <w:b/>
                <w:bCs/>
                <w:color w:val="000000"/>
                <w:sz w:val="20"/>
                <w:szCs w:val="20"/>
              </w:rPr>
            </w:pPr>
            <w:r w:rsidRPr="005B4C60">
              <w:rPr>
                <w:b/>
                <w:bCs/>
                <w:color w:val="000000"/>
                <w:sz w:val="20"/>
                <w:szCs w:val="20"/>
              </w:rPr>
              <w:t>5,534</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1AA12025" w14:textId="77777777" w:rsidR="005B4C60" w:rsidRPr="005B4C60" w:rsidRDefault="005B4C60" w:rsidP="005B4C60">
            <w:pPr>
              <w:spacing w:after="120"/>
              <w:jc w:val="center"/>
              <w:rPr>
                <w:b/>
                <w:bCs/>
                <w:color w:val="000000"/>
                <w:sz w:val="20"/>
                <w:szCs w:val="20"/>
              </w:rPr>
            </w:pPr>
            <w:r w:rsidRPr="005B4C60">
              <w:rPr>
                <w:b/>
                <w:bCs/>
                <w:color w:val="000000"/>
                <w:sz w:val="20"/>
                <w:szCs w:val="20"/>
              </w:rPr>
              <w:t>5,506</w:t>
            </w:r>
          </w:p>
        </w:tc>
      </w:tr>
      <w:tr w:rsidR="005B4C60" w:rsidRPr="005B4C60" w14:paraId="18D187F0" w14:textId="77777777" w:rsidTr="005B4C60">
        <w:trPr>
          <w:trHeight w:val="20"/>
        </w:trPr>
        <w:tc>
          <w:tcPr>
            <w:tcW w:w="65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26617B5" w14:textId="77777777" w:rsidR="005B4C60" w:rsidRPr="005B4C60" w:rsidRDefault="005B4C60" w:rsidP="005B4C60">
            <w:pPr>
              <w:spacing w:after="120"/>
              <w:jc w:val="both"/>
              <w:rPr>
                <w:b/>
                <w:bCs/>
                <w:color w:val="000000"/>
                <w:sz w:val="20"/>
                <w:szCs w:val="20"/>
              </w:rPr>
            </w:pPr>
            <w:r w:rsidRPr="005B4C60">
              <w:rPr>
                <w:b/>
                <w:bCs/>
                <w:color w:val="000000"/>
                <w:sz w:val="20"/>
                <w:szCs w:val="20"/>
              </w:rPr>
              <w:t>3</w:t>
            </w:r>
          </w:p>
        </w:tc>
        <w:tc>
          <w:tcPr>
            <w:tcW w:w="31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1A85BB7" w14:textId="77777777" w:rsidR="005B4C60" w:rsidRPr="005B4C60" w:rsidRDefault="005B4C60" w:rsidP="005B4C60">
            <w:pPr>
              <w:spacing w:after="120"/>
              <w:jc w:val="both"/>
              <w:rPr>
                <w:b/>
                <w:bCs/>
                <w:color w:val="000000"/>
                <w:sz w:val="20"/>
                <w:szCs w:val="20"/>
              </w:rPr>
            </w:pPr>
            <w:r w:rsidRPr="005B4C60">
              <w:rPr>
                <w:b/>
                <w:bCs/>
                <w:color w:val="000000"/>
                <w:sz w:val="20"/>
                <w:szCs w:val="20"/>
              </w:rPr>
              <w:t>Отпуск в сеть от станции</w:t>
            </w:r>
          </w:p>
        </w:tc>
        <w:tc>
          <w:tcPr>
            <w:tcW w:w="167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2D3309B" w14:textId="77777777" w:rsidR="005B4C60" w:rsidRPr="005B4C60" w:rsidRDefault="005B4C60" w:rsidP="005B4C60">
            <w:pPr>
              <w:spacing w:after="120"/>
              <w:jc w:val="center"/>
              <w:rPr>
                <w:b/>
                <w:bCs/>
                <w:color w:val="000000"/>
                <w:sz w:val="20"/>
                <w:szCs w:val="20"/>
              </w:rPr>
            </w:pPr>
            <w:r w:rsidRPr="005B4C60">
              <w:rPr>
                <w:b/>
                <w:bCs/>
                <w:color w:val="000000"/>
                <w:sz w:val="20"/>
                <w:szCs w:val="20"/>
              </w:rPr>
              <w:t>тыс. Гкал.</w:t>
            </w:r>
          </w:p>
        </w:tc>
        <w:tc>
          <w:tcPr>
            <w:tcW w:w="17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AFC7BD4" w14:textId="77777777" w:rsidR="005B4C60" w:rsidRPr="005B4C60" w:rsidRDefault="005B4C60" w:rsidP="005B4C60">
            <w:pPr>
              <w:spacing w:after="120"/>
              <w:jc w:val="center"/>
              <w:rPr>
                <w:b/>
                <w:bCs/>
                <w:color w:val="000000"/>
                <w:sz w:val="20"/>
                <w:szCs w:val="20"/>
              </w:rPr>
            </w:pPr>
            <w:r w:rsidRPr="005B4C60">
              <w:rPr>
                <w:b/>
                <w:bCs/>
                <w:color w:val="000000"/>
                <w:sz w:val="20"/>
                <w:szCs w:val="20"/>
              </w:rPr>
              <w:t>1017,475</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3277155" w14:textId="77777777" w:rsidR="005B4C60" w:rsidRPr="005B4C60" w:rsidRDefault="005B4C60" w:rsidP="005B4C60">
            <w:pPr>
              <w:spacing w:after="120"/>
              <w:jc w:val="center"/>
              <w:rPr>
                <w:b/>
                <w:bCs/>
                <w:color w:val="000000"/>
                <w:sz w:val="20"/>
                <w:szCs w:val="20"/>
              </w:rPr>
            </w:pPr>
            <w:r w:rsidRPr="005B4C60">
              <w:rPr>
                <w:b/>
                <w:bCs/>
                <w:color w:val="000000"/>
                <w:sz w:val="20"/>
                <w:szCs w:val="20"/>
              </w:rPr>
              <w:t>571,524</w:t>
            </w:r>
          </w:p>
        </w:tc>
        <w:tc>
          <w:tcPr>
            <w:tcW w:w="129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B33AF1B" w14:textId="77777777" w:rsidR="005B4C60" w:rsidRPr="005B4C60" w:rsidRDefault="005B4C60" w:rsidP="005B4C60">
            <w:pPr>
              <w:spacing w:after="120"/>
              <w:jc w:val="center"/>
              <w:rPr>
                <w:b/>
                <w:bCs/>
                <w:color w:val="000000"/>
                <w:sz w:val="20"/>
                <w:szCs w:val="20"/>
              </w:rPr>
            </w:pPr>
            <w:r w:rsidRPr="005B4C60">
              <w:rPr>
                <w:b/>
                <w:bCs/>
                <w:color w:val="000000"/>
                <w:sz w:val="20"/>
                <w:szCs w:val="20"/>
              </w:rPr>
              <w:t>445,951</w:t>
            </w:r>
          </w:p>
        </w:tc>
      </w:tr>
    </w:tbl>
    <w:p w14:paraId="3958AF98" w14:textId="77777777" w:rsidR="005B4C60" w:rsidRPr="005B4C60" w:rsidRDefault="005B4C60" w:rsidP="005B4C60">
      <w:pPr>
        <w:spacing w:after="120"/>
        <w:ind w:left="284" w:firstLine="720"/>
        <w:jc w:val="both"/>
        <w:rPr>
          <w:snapToGrid w:val="0"/>
          <w:color w:val="000000"/>
        </w:rPr>
      </w:pPr>
    </w:p>
    <w:p w14:paraId="1A5536E8" w14:textId="77777777" w:rsidR="005B4C60" w:rsidRPr="005B4C60" w:rsidRDefault="005B4C60" w:rsidP="005B4C60">
      <w:pPr>
        <w:keepNext/>
        <w:spacing w:line="360" w:lineRule="auto"/>
        <w:ind w:firstLine="851"/>
        <w:outlineLvl w:val="1"/>
        <w:rPr>
          <w:b/>
          <w:sz w:val="28"/>
          <w:szCs w:val="28"/>
        </w:rPr>
      </w:pPr>
      <w:bookmarkStart w:id="21" w:name="_Toc25303897"/>
      <w:r w:rsidRPr="005B4C60">
        <w:rPr>
          <w:b/>
          <w:sz w:val="28"/>
          <w:szCs w:val="28"/>
        </w:rPr>
        <w:t>3.4. Стоимость покупки энергетических ресурсов</w:t>
      </w:r>
      <w:bookmarkEnd w:id="21"/>
    </w:p>
    <w:p w14:paraId="52283035" w14:textId="77777777" w:rsidR="005B4C60" w:rsidRPr="005B4C60" w:rsidRDefault="005B4C60" w:rsidP="005B4C60">
      <w:pPr>
        <w:spacing w:line="360" w:lineRule="auto"/>
        <w:ind w:firstLine="851"/>
        <w:jc w:val="both"/>
        <w:rPr>
          <w:sz w:val="28"/>
          <w:szCs w:val="28"/>
        </w:rPr>
      </w:pPr>
      <w:r w:rsidRPr="005B4C60">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ACE377E" w14:textId="77777777" w:rsidR="005B4C60" w:rsidRPr="005B4C60" w:rsidRDefault="005B4C60" w:rsidP="005B4C60">
      <w:pPr>
        <w:spacing w:line="360" w:lineRule="auto"/>
        <w:ind w:firstLine="851"/>
        <w:jc w:val="both"/>
        <w:rPr>
          <w:sz w:val="28"/>
          <w:szCs w:val="28"/>
        </w:rPr>
      </w:pPr>
      <w:r w:rsidRPr="005B4C60">
        <w:rPr>
          <w:sz w:val="28"/>
          <w:szCs w:val="28"/>
        </w:rPr>
        <w:t>Общая величина расходов на приобретение энергетических ресурсов для производства тепловой энергии приведена в таблице 7.</w:t>
      </w:r>
    </w:p>
    <w:p w14:paraId="0433DF9A" w14:textId="77777777" w:rsidR="005B4C60" w:rsidRPr="005B4C60" w:rsidRDefault="005B4C60" w:rsidP="003134DB">
      <w:pPr>
        <w:numPr>
          <w:ilvl w:val="2"/>
          <w:numId w:val="10"/>
        </w:numPr>
        <w:spacing w:after="120" w:line="360" w:lineRule="auto"/>
        <w:contextualSpacing/>
        <w:jc w:val="both"/>
        <w:rPr>
          <w:b/>
          <w:sz w:val="28"/>
          <w:szCs w:val="28"/>
        </w:rPr>
      </w:pPr>
      <w:r w:rsidRPr="005B4C60">
        <w:rPr>
          <w:b/>
          <w:i/>
          <w:iCs/>
          <w:sz w:val="28"/>
          <w:szCs w:val="28"/>
        </w:rPr>
        <w:lastRenderedPageBreak/>
        <w:t>Расходы на топливо</w:t>
      </w:r>
    </w:p>
    <w:p w14:paraId="5515D01D"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xml:space="preserve">По статье «расходы на топливо» на производство тепловой энергии предприятием планируются расходы в сумме 534 881 тыс. руб. </w:t>
      </w:r>
    </w:p>
    <w:p w14:paraId="40DDD914"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В связи с отсутствием Приказа Минэнерго РФ об утверждении нормативов на 2020 год, плановые значения удельного расхода условного топлива, определяются  в соответствии с п. 5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 Постановлением Правительства РФ от 22.10.2012 № 1075), как минимальные значения из среднегодовых фактических удельных расходов за три предшествующих года и утвержденных на 2019 год и составляют:</w:t>
      </w:r>
    </w:p>
    <w:p w14:paraId="19DDA75D"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- 392,50 г/кВтч на отпущенную электрическую энергию (плановое значение на 2019 год, приказ Минэнерго № 09-3787 от 28.08.2019);</w:t>
      </w:r>
    </w:p>
    <w:p w14:paraId="676A5F1E"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- 193,00 кг/Гкал на отпущенную тепловую энергию (плановое значение на 2019 год, приказ Минэнерго № 09-3787 от 28.08.2019).</w:t>
      </w:r>
    </w:p>
    <w:p w14:paraId="76CFF4E9"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Структура топлива принята экспертами на уровне предложения предприятия:</w:t>
      </w:r>
    </w:p>
    <w:p w14:paraId="22F387E1"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уголь – 81,97%;</w:t>
      </w:r>
    </w:p>
    <w:p w14:paraId="73B098AE"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газ природный – 18,03%.</w:t>
      </w:r>
    </w:p>
    <w:p w14:paraId="58DE3229"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xml:space="preserve">Договор на поставку угля в 2019 году № 22/19-1 от 12.11.2019 с АО «УК «Кузбассразрезуголь» был заключен в результате конкурса (http://zakupki.gov.ru/223/purchase/public/purchase/info/common-info.html?regNumber=31908530318). </w:t>
      </w:r>
    </w:p>
    <w:p w14:paraId="5F373EE9"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Стоимость 1 т. угля в 2019 году по договору АО «УК «Кузбассразрезуголь» составила 1 467,8 руб.</w:t>
      </w:r>
    </w:p>
    <w:p w14:paraId="65755FB0"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В соответствии с п. 28 Основ ценообразования для расчёта плановой стоимости угля на 2020 год эксперты применили индекс дефлятор 2019 к 2020 году по добыче угля – 104,3 %, опубликованный 30.09.2019 на сайте Минэкономразвития России. Таким образом, плановая стоимость 1 т. угля в 2020 году составит 1 530,92 руб.</w:t>
      </w:r>
    </w:p>
    <w:p w14:paraId="62E4C41E"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lastRenderedPageBreak/>
        <w:t xml:space="preserve">Калорийность угля предлагается учесть по договору поставки с </w:t>
      </w:r>
      <w:r w:rsidRPr="005B4C60">
        <w:rPr>
          <w:sz w:val="28"/>
          <w:szCs w:val="28"/>
        </w:rPr>
        <w:br/>
        <w:t>с АО «УК «Кузбассразрезуголь», на уровне 5000 ккал/кг. Калорийность природного газа принята по предложению предприятия и составляет 8380 ккал/кг.</w:t>
      </w:r>
    </w:p>
    <w:p w14:paraId="7D44A34A"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 xml:space="preserve">Услуги железнодорожного цеха №27 ООО «Юргинский машзавод» (доставка угля со станции Юрга-1 до склада ТЭЦ) рассчитаны предприятием с учетом постановления Департамента цен и тарифов Кемеровской области от 26.09.2013 №95 «Об утверждении предельных тарифов на транспортные услуги, оказываемые на железнодорожных путях необщего пользования </w:t>
      </w:r>
      <w:r w:rsidRPr="005B4C60">
        <w:rPr>
          <w:sz w:val="28"/>
          <w:szCs w:val="28"/>
        </w:rPr>
        <w:br/>
        <w:t>ООО «Юргинский машзавод» и составят 59 руб./т.</w:t>
      </w:r>
    </w:p>
    <w:p w14:paraId="4D393968"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Эксперты провели анализ затрат на уголь ООО «ЮТЭЦ» на 2020 год. Стоимость 1 т. угля с учётом перевозки в размере 1 589,92 руб. не превышает среднерыночную стоимость по Кемеровской области на 2020 год (1 658,01 руб.). Расчёт среднерыночной стоимости произведён экспертами на основании фактической стоимости, сложившейся за 9 месяцев 2019 года с учётом индекса дефлятора 2019 к 2020 году по добыче угля  – 104,3%, опубликованного 30.09.2019 на сайте Минэкономразвития.</w:t>
      </w:r>
    </w:p>
    <w:p w14:paraId="275C176F"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Цена на природный газ сформирована на основании Приказа ФАС России от 13.05.2019 № 583/19, приказа ФАС России от 09.10.2017 №1328/17, приказа ФСТ России от 15.05.2015 №145-э/8, постановления РЭК Кемеровской области от 29.12.2018 №762. Цена на природный газ на 2020 год составит 5 158,34 руб./тыс. м</w:t>
      </w:r>
      <w:r w:rsidRPr="005B4C60">
        <w:rPr>
          <w:sz w:val="28"/>
          <w:szCs w:val="28"/>
          <w:vertAlign w:val="superscript"/>
        </w:rPr>
        <w:t>3</w:t>
      </w:r>
      <w:r w:rsidRPr="005B4C60">
        <w:rPr>
          <w:sz w:val="28"/>
          <w:szCs w:val="28"/>
        </w:rPr>
        <w:t>.</w:t>
      </w:r>
    </w:p>
    <w:p w14:paraId="12FBD033"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Подробный расчет расходов на топливо представлен в таблице 11,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p>
    <w:p w14:paraId="03B53750" w14:textId="77777777" w:rsidR="005B4C60" w:rsidRDefault="005B4C60" w:rsidP="005B4C60">
      <w:pPr>
        <w:tabs>
          <w:tab w:val="left" w:pos="1890"/>
        </w:tabs>
        <w:spacing w:after="120" w:line="360" w:lineRule="auto"/>
        <w:ind w:left="1077" w:firstLine="720"/>
        <w:contextualSpacing/>
        <w:jc w:val="right"/>
        <w:rPr>
          <w:snapToGrid w:val="0"/>
          <w:sz w:val="28"/>
          <w:szCs w:val="28"/>
        </w:rPr>
      </w:pPr>
    </w:p>
    <w:p w14:paraId="5BA64193" w14:textId="1FC254E2" w:rsidR="005B4C60" w:rsidRDefault="005B4C60" w:rsidP="005B4C60">
      <w:pPr>
        <w:tabs>
          <w:tab w:val="left" w:pos="1890"/>
        </w:tabs>
        <w:spacing w:after="120" w:line="360" w:lineRule="auto"/>
        <w:ind w:left="1077" w:firstLine="720"/>
        <w:contextualSpacing/>
        <w:jc w:val="right"/>
        <w:rPr>
          <w:snapToGrid w:val="0"/>
          <w:sz w:val="28"/>
          <w:szCs w:val="28"/>
        </w:rPr>
      </w:pPr>
      <w:r>
        <w:rPr>
          <w:snapToGrid w:val="0"/>
          <w:sz w:val="28"/>
          <w:szCs w:val="28"/>
        </w:rPr>
        <w:br w:type="page"/>
      </w:r>
    </w:p>
    <w:p w14:paraId="616EE3F5" w14:textId="5A17BC79" w:rsidR="005B4C60" w:rsidRPr="005B4C60" w:rsidRDefault="005B4C60" w:rsidP="005B4C60">
      <w:pPr>
        <w:tabs>
          <w:tab w:val="left" w:pos="1890"/>
        </w:tabs>
        <w:spacing w:after="120" w:line="360" w:lineRule="auto"/>
        <w:ind w:left="1077" w:firstLine="720"/>
        <w:contextualSpacing/>
        <w:jc w:val="right"/>
        <w:rPr>
          <w:snapToGrid w:val="0"/>
          <w:sz w:val="28"/>
          <w:szCs w:val="28"/>
        </w:rPr>
      </w:pPr>
      <w:r w:rsidRPr="005B4C60">
        <w:rPr>
          <w:snapToGrid w:val="0"/>
          <w:sz w:val="28"/>
          <w:szCs w:val="28"/>
        </w:rPr>
        <w:lastRenderedPageBreak/>
        <w:t>Таблица 11</w:t>
      </w:r>
    </w:p>
    <w:p w14:paraId="762C0704" w14:textId="77777777" w:rsidR="005B4C60" w:rsidRPr="005B4C60" w:rsidRDefault="005B4C60" w:rsidP="005B4C60">
      <w:pPr>
        <w:spacing w:after="120" w:line="360" w:lineRule="auto"/>
        <w:ind w:firstLine="720"/>
        <w:contextualSpacing/>
        <w:jc w:val="center"/>
        <w:rPr>
          <w:b/>
          <w:bCs/>
          <w:snapToGrid w:val="0"/>
          <w:sz w:val="28"/>
          <w:szCs w:val="28"/>
        </w:rPr>
      </w:pPr>
      <w:r w:rsidRPr="005B4C60">
        <w:rPr>
          <w:b/>
          <w:bCs/>
          <w:snapToGrid w:val="0"/>
          <w:sz w:val="28"/>
          <w:szCs w:val="28"/>
        </w:rPr>
        <w:t>Расчет расхода топлива (физические показатели)</w:t>
      </w:r>
    </w:p>
    <w:tbl>
      <w:tblPr>
        <w:tblW w:w="9392" w:type="dxa"/>
        <w:jc w:val="center"/>
        <w:tblLayout w:type="fixed"/>
        <w:tblLook w:val="04A0" w:firstRow="1" w:lastRow="0" w:firstColumn="1" w:lastColumn="0" w:noHBand="0" w:noVBand="1"/>
      </w:tblPr>
      <w:tblGrid>
        <w:gridCol w:w="708"/>
        <w:gridCol w:w="5265"/>
        <w:gridCol w:w="1522"/>
        <w:gridCol w:w="1897"/>
      </w:tblGrid>
      <w:tr w:rsidR="005B4C60" w:rsidRPr="005B4C60" w14:paraId="2D9F0806" w14:textId="77777777" w:rsidTr="005B4C60">
        <w:trPr>
          <w:trHeight w:val="2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2161C91" w14:textId="77777777" w:rsidR="005B4C60" w:rsidRPr="005B4C60" w:rsidRDefault="005B4C60" w:rsidP="005B4C60">
            <w:pPr>
              <w:spacing w:after="120"/>
              <w:jc w:val="center"/>
              <w:rPr>
                <w:sz w:val="22"/>
                <w:szCs w:val="22"/>
              </w:rPr>
            </w:pPr>
            <w:r w:rsidRPr="005B4C60">
              <w:rPr>
                <w:sz w:val="22"/>
                <w:szCs w:val="22"/>
              </w:rPr>
              <w:t>№ п/п</w:t>
            </w:r>
          </w:p>
        </w:tc>
        <w:tc>
          <w:tcPr>
            <w:tcW w:w="526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7552A0BE" w14:textId="77777777" w:rsidR="005B4C60" w:rsidRPr="005B4C60" w:rsidRDefault="005B4C60" w:rsidP="005B4C60">
            <w:pPr>
              <w:spacing w:after="120"/>
              <w:jc w:val="center"/>
              <w:rPr>
                <w:sz w:val="22"/>
                <w:szCs w:val="22"/>
              </w:rPr>
            </w:pPr>
            <w:r w:rsidRPr="005B4C60">
              <w:rPr>
                <w:sz w:val="22"/>
                <w:szCs w:val="22"/>
              </w:rPr>
              <w:t>Показатели</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7DED9075" w14:textId="77777777" w:rsidR="005B4C60" w:rsidRPr="005B4C60" w:rsidRDefault="005B4C60" w:rsidP="005B4C60">
            <w:pPr>
              <w:spacing w:after="120"/>
              <w:jc w:val="center"/>
              <w:rPr>
                <w:sz w:val="22"/>
                <w:szCs w:val="22"/>
              </w:rPr>
            </w:pPr>
            <w:r w:rsidRPr="005B4C60">
              <w:rPr>
                <w:sz w:val="22"/>
                <w:szCs w:val="22"/>
              </w:rPr>
              <w:t>Единица измерения</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1DCBC707" w14:textId="77777777" w:rsidR="005B4C60" w:rsidRPr="005B4C60" w:rsidRDefault="005B4C60" w:rsidP="005B4C60">
            <w:pPr>
              <w:spacing w:after="120"/>
              <w:jc w:val="center"/>
              <w:rPr>
                <w:sz w:val="22"/>
                <w:szCs w:val="22"/>
              </w:rPr>
            </w:pPr>
            <w:r w:rsidRPr="005B4C60">
              <w:rPr>
                <w:sz w:val="22"/>
                <w:szCs w:val="22"/>
              </w:rPr>
              <w:t>Период регулирования 2020</w:t>
            </w:r>
          </w:p>
        </w:tc>
      </w:tr>
      <w:tr w:rsidR="005B4C60" w:rsidRPr="005B4C60" w14:paraId="581C6060" w14:textId="77777777" w:rsidTr="005B4C60">
        <w:trPr>
          <w:trHeight w:val="2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90395A9" w14:textId="77777777" w:rsidR="005B4C60" w:rsidRPr="005B4C60" w:rsidRDefault="005B4C60" w:rsidP="005B4C60">
            <w:pPr>
              <w:spacing w:after="120"/>
              <w:jc w:val="center"/>
              <w:rPr>
                <w:sz w:val="22"/>
                <w:szCs w:val="22"/>
              </w:rPr>
            </w:pPr>
            <w:r w:rsidRPr="005B4C60">
              <w:rPr>
                <w:sz w:val="22"/>
                <w:szCs w:val="22"/>
              </w:rPr>
              <w:t>1</w:t>
            </w:r>
          </w:p>
        </w:tc>
        <w:tc>
          <w:tcPr>
            <w:tcW w:w="5265"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991592D" w14:textId="77777777" w:rsidR="005B4C60" w:rsidRPr="005B4C60" w:rsidRDefault="005B4C60" w:rsidP="005B4C60">
            <w:pPr>
              <w:spacing w:after="120"/>
              <w:jc w:val="center"/>
              <w:rPr>
                <w:sz w:val="22"/>
                <w:szCs w:val="22"/>
              </w:rPr>
            </w:pPr>
            <w:r w:rsidRPr="005B4C60">
              <w:rPr>
                <w:sz w:val="22"/>
                <w:szCs w:val="22"/>
              </w:rPr>
              <w:t>2</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16D296" w14:textId="77777777" w:rsidR="005B4C60" w:rsidRPr="005B4C60" w:rsidRDefault="005B4C60" w:rsidP="005B4C60">
            <w:pPr>
              <w:spacing w:after="120"/>
              <w:jc w:val="center"/>
              <w:rPr>
                <w:sz w:val="22"/>
                <w:szCs w:val="22"/>
              </w:rPr>
            </w:pPr>
            <w:r w:rsidRPr="005B4C60">
              <w:rPr>
                <w:sz w:val="22"/>
                <w:szCs w:val="22"/>
              </w:rPr>
              <w:t>3</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E99AA05" w14:textId="77777777" w:rsidR="005B4C60" w:rsidRPr="005B4C60" w:rsidRDefault="005B4C60" w:rsidP="005B4C60">
            <w:pPr>
              <w:spacing w:after="120"/>
              <w:jc w:val="center"/>
              <w:rPr>
                <w:sz w:val="22"/>
                <w:szCs w:val="22"/>
              </w:rPr>
            </w:pPr>
            <w:r w:rsidRPr="005B4C60">
              <w:rPr>
                <w:sz w:val="22"/>
                <w:szCs w:val="22"/>
              </w:rPr>
              <w:t>4</w:t>
            </w:r>
          </w:p>
        </w:tc>
      </w:tr>
      <w:tr w:rsidR="005B4C60" w:rsidRPr="005B4C60" w14:paraId="0846A6C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3AA258E" w14:textId="77777777" w:rsidR="005B4C60" w:rsidRPr="005B4C60" w:rsidRDefault="005B4C60" w:rsidP="005B4C60">
            <w:pPr>
              <w:spacing w:after="120"/>
              <w:jc w:val="center"/>
              <w:rPr>
                <w:sz w:val="22"/>
                <w:szCs w:val="22"/>
              </w:rPr>
            </w:pPr>
            <w:r w:rsidRPr="005B4C60">
              <w:rPr>
                <w:sz w:val="22"/>
                <w:szCs w:val="22"/>
              </w:rPr>
              <w:t>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16F9AE4" w14:textId="77777777" w:rsidR="005B4C60" w:rsidRPr="005B4C60" w:rsidRDefault="005B4C60" w:rsidP="005B4C60">
            <w:pPr>
              <w:spacing w:after="120"/>
              <w:rPr>
                <w:sz w:val="22"/>
                <w:szCs w:val="22"/>
              </w:rPr>
            </w:pPr>
            <w:r w:rsidRPr="005B4C60">
              <w:rPr>
                <w:sz w:val="22"/>
                <w:szCs w:val="22"/>
              </w:rPr>
              <w:t>Выработка электроэнергии,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19602A7"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2F0BB1A" w14:textId="77777777" w:rsidR="005B4C60" w:rsidRPr="005B4C60" w:rsidRDefault="005B4C60" w:rsidP="005B4C60">
            <w:pPr>
              <w:spacing w:after="120"/>
              <w:jc w:val="center"/>
              <w:rPr>
                <w:sz w:val="22"/>
                <w:szCs w:val="22"/>
              </w:rPr>
            </w:pPr>
            <w:r w:rsidRPr="005B4C60">
              <w:rPr>
                <w:szCs w:val="20"/>
              </w:rPr>
              <w:t>210,50</w:t>
            </w:r>
          </w:p>
        </w:tc>
      </w:tr>
      <w:tr w:rsidR="005B4C60" w:rsidRPr="005B4C60" w14:paraId="2574C7F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798520" w14:textId="77777777" w:rsidR="005B4C60" w:rsidRPr="005B4C60" w:rsidRDefault="005B4C60" w:rsidP="005B4C60">
            <w:pPr>
              <w:spacing w:after="120"/>
              <w:jc w:val="center"/>
              <w:rPr>
                <w:sz w:val="22"/>
                <w:szCs w:val="22"/>
              </w:rPr>
            </w:pPr>
            <w:r w:rsidRPr="005B4C60">
              <w:rPr>
                <w:sz w:val="22"/>
                <w:szCs w:val="22"/>
              </w:rPr>
              <w:t>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F4EC1F" w14:textId="77777777" w:rsidR="005B4C60" w:rsidRPr="005B4C60" w:rsidRDefault="005B4C60" w:rsidP="005B4C60">
            <w:pPr>
              <w:spacing w:after="120"/>
              <w:rPr>
                <w:sz w:val="22"/>
                <w:szCs w:val="22"/>
              </w:rPr>
            </w:pPr>
            <w:r w:rsidRPr="005B4C60">
              <w:rPr>
                <w:sz w:val="22"/>
                <w:szCs w:val="22"/>
              </w:rPr>
              <w:t>Расход электроэнергии на собственные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01356C1"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0F3D666" w14:textId="77777777" w:rsidR="005B4C60" w:rsidRPr="005B4C60" w:rsidRDefault="005B4C60" w:rsidP="005B4C60">
            <w:pPr>
              <w:spacing w:after="120"/>
              <w:jc w:val="center"/>
              <w:rPr>
                <w:sz w:val="22"/>
                <w:szCs w:val="22"/>
              </w:rPr>
            </w:pPr>
            <w:r w:rsidRPr="005B4C60">
              <w:rPr>
                <w:szCs w:val="20"/>
              </w:rPr>
              <w:t>77,99</w:t>
            </w:r>
          </w:p>
        </w:tc>
      </w:tr>
      <w:tr w:rsidR="005B4C60" w:rsidRPr="005B4C60" w14:paraId="11EB9D1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C275B96" w14:textId="77777777" w:rsidR="005B4C60" w:rsidRPr="005B4C60" w:rsidRDefault="005B4C60" w:rsidP="005B4C60">
            <w:pPr>
              <w:spacing w:after="120"/>
              <w:jc w:val="center"/>
              <w:rPr>
                <w:sz w:val="22"/>
                <w:szCs w:val="22"/>
              </w:rPr>
            </w:pPr>
            <w:r w:rsidRPr="005B4C60">
              <w:rPr>
                <w:sz w:val="22"/>
                <w:szCs w:val="22"/>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CF14908" w14:textId="77777777" w:rsidR="005B4C60" w:rsidRPr="005B4C60" w:rsidRDefault="005B4C60" w:rsidP="005B4C60">
            <w:pPr>
              <w:spacing w:after="120"/>
              <w:rPr>
                <w:sz w:val="22"/>
                <w:szCs w:val="22"/>
              </w:rPr>
            </w:pPr>
            <w:r w:rsidRPr="005B4C60">
              <w:rPr>
                <w:sz w:val="22"/>
                <w:szCs w:val="22"/>
              </w:rPr>
              <w:t>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F8B92F2"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8911BFE" w14:textId="77777777" w:rsidR="005B4C60" w:rsidRPr="005B4C60" w:rsidRDefault="005B4C60" w:rsidP="005B4C60">
            <w:pPr>
              <w:spacing w:after="120"/>
              <w:jc w:val="center"/>
              <w:rPr>
                <w:sz w:val="22"/>
                <w:szCs w:val="22"/>
              </w:rPr>
            </w:pPr>
            <w:r w:rsidRPr="005B4C60">
              <w:rPr>
                <w:szCs w:val="20"/>
              </w:rPr>
              <w:t>15,38</w:t>
            </w:r>
          </w:p>
        </w:tc>
      </w:tr>
      <w:tr w:rsidR="005B4C60" w:rsidRPr="005B4C60" w14:paraId="79D7F8D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F64F94" w14:textId="77777777" w:rsidR="005B4C60" w:rsidRPr="005B4C60" w:rsidRDefault="005B4C60" w:rsidP="005B4C60">
            <w:pPr>
              <w:spacing w:after="120"/>
              <w:jc w:val="center"/>
              <w:rPr>
                <w:sz w:val="22"/>
                <w:szCs w:val="22"/>
              </w:rPr>
            </w:pPr>
            <w:r w:rsidRPr="005B4C60">
              <w:rPr>
                <w:sz w:val="22"/>
                <w:szCs w:val="22"/>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579A8A" w14:textId="77777777" w:rsidR="005B4C60" w:rsidRPr="005B4C60" w:rsidRDefault="005B4C60" w:rsidP="005B4C60">
            <w:pPr>
              <w:spacing w:after="120"/>
              <w:rPr>
                <w:sz w:val="22"/>
                <w:szCs w:val="22"/>
              </w:rPr>
            </w:pPr>
            <w:r w:rsidRPr="005B4C60">
              <w:rPr>
                <w:sz w:val="22"/>
                <w:szCs w:val="22"/>
              </w:rPr>
              <w:t>то же в % к выработке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D05554"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66765F" w14:textId="77777777" w:rsidR="005B4C60" w:rsidRPr="005B4C60" w:rsidRDefault="005B4C60" w:rsidP="005B4C60">
            <w:pPr>
              <w:spacing w:after="120"/>
              <w:jc w:val="center"/>
              <w:rPr>
                <w:sz w:val="22"/>
                <w:szCs w:val="22"/>
              </w:rPr>
            </w:pPr>
            <w:r w:rsidRPr="005B4C60">
              <w:rPr>
                <w:szCs w:val="20"/>
              </w:rPr>
              <w:t>7,31</w:t>
            </w:r>
          </w:p>
        </w:tc>
      </w:tr>
      <w:tr w:rsidR="005B4C60" w:rsidRPr="005B4C60" w14:paraId="1DBDFD0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726A9B" w14:textId="77777777" w:rsidR="005B4C60" w:rsidRPr="005B4C60" w:rsidRDefault="005B4C60" w:rsidP="005B4C60">
            <w:pPr>
              <w:spacing w:after="120"/>
              <w:jc w:val="center"/>
              <w:rPr>
                <w:sz w:val="22"/>
                <w:szCs w:val="22"/>
              </w:rPr>
            </w:pPr>
            <w:r w:rsidRPr="005B4C60">
              <w:rPr>
                <w:sz w:val="22"/>
                <w:szCs w:val="22"/>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70AB20"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261DD57"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752FF8" w14:textId="77777777" w:rsidR="005B4C60" w:rsidRPr="005B4C60" w:rsidRDefault="005B4C60" w:rsidP="005B4C60">
            <w:pPr>
              <w:spacing w:after="120"/>
              <w:jc w:val="center"/>
              <w:rPr>
                <w:sz w:val="22"/>
                <w:szCs w:val="22"/>
              </w:rPr>
            </w:pPr>
            <w:r w:rsidRPr="005B4C60">
              <w:rPr>
                <w:szCs w:val="20"/>
              </w:rPr>
              <w:t>62,61</w:t>
            </w:r>
          </w:p>
        </w:tc>
      </w:tr>
      <w:tr w:rsidR="005B4C60" w:rsidRPr="005B4C60" w14:paraId="6A6A46A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CA00D3F" w14:textId="77777777" w:rsidR="005B4C60" w:rsidRPr="005B4C60" w:rsidRDefault="005B4C60" w:rsidP="005B4C60">
            <w:pPr>
              <w:spacing w:after="120"/>
              <w:jc w:val="center"/>
              <w:rPr>
                <w:sz w:val="22"/>
                <w:szCs w:val="22"/>
              </w:rPr>
            </w:pPr>
            <w:r w:rsidRPr="005B4C60">
              <w:rPr>
                <w:sz w:val="22"/>
                <w:szCs w:val="22"/>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28E35B" w14:textId="77777777" w:rsidR="005B4C60" w:rsidRPr="005B4C60" w:rsidRDefault="005B4C60" w:rsidP="005B4C60">
            <w:pPr>
              <w:spacing w:after="120"/>
              <w:rPr>
                <w:sz w:val="22"/>
                <w:szCs w:val="22"/>
              </w:rPr>
            </w:pPr>
            <w:r w:rsidRPr="005B4C60">
              <w:rPr>
                <w:sz w:val="22"/>
                <w:szCs w:val="22"/>
              </w:rPr>
              <w:t>то же в кВтч/Гкал</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2A7001D" w14:textId="77777777" w:rsidR="005B4C60" w:rsidRPr="005B4C60" w:rsidRDefault="005B4C60" w:rsidP="005B4C60">
            <w:pPr>
              <w:spacing w:after="120"/>
              <w:jc w:val="center"/>
              <w:rPr>
                <w:sz w:val="22"/>
                <w:szCs w:val="22"/>
              </w:rPr>
            </w:pPr>
            <w:r w:rsidRPr="005B4C60">
              <w:rPr>
                <w:sz w:val="22"/>
                <w:szCs w:val="22"/>
              </w:rPr>
              <w:t>кВтч/Гкал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BBC1B26" w14:textId="77777777" w:rsidR="005B4C60" w:rsidRPr="005B4C60" w:rsidRDefault="005B4C60" w:rsidP="005B4C60">
            <w:pPr>
              <w:spacing w:after="120"/>
              <w:jc w:val="center"/>
              <w:rPr>
                <w:sz w:val="22"/>
                <w:szCs w:val="22"/>
              </w:rPr>
            </w:pPr>
            <w:r w:rsidRPr="005B4C60">
              <w:rPr>
                <w:szCs w:val="20"/>
              </w:rPr>
              <w:t>0,06</w:t>
            </w:r>
          </w:p>
        </w:tc>
      </w:tr>
      <w:tr w:rsidR="005B4C60" w:rsidRPr="005B4C60" w14:paraId="7AE143B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A24C026" w14:textId="77777777" w:rsidR="005B4C60" w:rsidRPr="005B4C60" w:rsidRDefault="005B4C60" w:rsidP="005B4C60">
            <w:pPr>
              <w:spacing w:after="120"/>
              <w:jc w:val="center"/>
              <w:rPr>
                <w:sz w:val="22"/>
                <w:szCs w:val="22"/>
              </w:rPr>
            </w:pPr>
            <w:r w:rsidRPr="005B4C60">
              <w:rPr>
                <w:sz w:val="22"/>
                <w:szCs w:val="22"/>
              </w:rPr>
              <w:t>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EEC189E" w14:textId="77777777" w:rsidR="005B4C60" w:rsidRPr="005B4C60" w:rsidRDefault="005B4C60" w:rsidP="005B4C60">
            <w:pPr>
              <w:spacing w:after="120"/>
              <w:rPr>
                <w:sz w:val="22"/>
                <w:szCs w:val="22"/>
              </w:rPr>
            </w:pPr>
            <w:r w:rsidRPr="005B4C60">
              <w:rPr>
                <w:sz w:val="22"/>
                <w:szCs w:val="22"/>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27942B0"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0012E3" w14:textId="77777777" w:rsidR="005B4C60" w:rsidRPr="005B4C60" w:rsidRDefault="005B4C60" w:rsidP="005B4C60">
            <w:pPr>
              <w:spacing w:after="120"/>
              <w:jc w:val="center"/>
              <w:rPr>
                <w:sz w:val="22"/>
                <w:szCs w:val="22"/>
              </w:rPr>
            </w:pPr>
            <w:r w:rsidRPr="005B4C60">
              <w:rPr>
                <w:szCs w:val="20"/>
              </w:rPr>
              <w:t>132,51</w:t>
            </w:r>
          </w:p>
        </w:tc>
      </w:tr>
      <w:tr w:rsidR="005B4C60" w:rsidRPr="005B4C60" w14:paraId="69F53DA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F0A01E" w14:textId="77777777" w:rsidR="005B4C60" w:rsidRPr="005B4C60" w:rsidRDefault="005B4C60" w:rsidP="005B4C60">
            <w:pPr>
              <w:spacing w:after="120"/>
              <w:jc w:val="center"/>
              <w:rPr>
                <w:sz w:val="22"/>
                <w:szCs w:val="22"/>
              </w:rPr>
            </w:pPr>
            <w:r w:rsidRPr="005B4C60">
              <w:rPr>
                <w:sz w:val="22"/>
                <w:szCs w:val="22"/>
              </w:rPr>
              <w:t>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03B6C4C" w14:textId="77777777" w:rsidR="005B4C60" w:rsidRPr="005B4C60" w:rsidRDefault="005B4C60" w:rsidP="005B4C60">
            <w:pPr>
              <w:spacing w:after="120"/>
              <w:rPr>
                <w:sz w:val="22"/>
                <w:szCs w:val="22"/>
              </w:rPr>
            </w:pPr>
            <w:r w:rsidRPr="005B4C60">
              <w:rPr>
                <w:sz w:val="22"/>
                <w:szCs w:val="22"/>
              </w:rPr>
              <w:t>Расход электроэнергии на производственные</w:t>
            </w:r>
            <w:r w:rsidRPr="005B4C60">
              <w:rPr>
                <w:sz w:val="22"/>
                <w:szCs w:val="22"/>
              </w:rPr>
              <w:br/>
              <w:t>и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2B691CC"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04386C" w14:textId="77777777" w:rsidR="005B4C60" w:rsidRPr="005B4C60" w:rsidRDefault="005B4C60" w:rsidP="005B4C60">
            <w:pPr>
              <w:spacing w:after="120"/>
              <w:jc w:val="center"/>
              <w:rPr>
                <w:sz w:val="22"/>
                <w:szCs w:val="22"/>
              </w:rPr>
            </w:pPr>
            <w:r w:rsidRPr="005B4C60">
              <w:rPr>
                <w:szCs w:val="20"/>
              </w:rPr>
              <w:t>0,00</w:t>
            </w:r>
          </w:p>
        </w:tc>
      </w:tr>
      <w:tr w:rsidR="005B4C60" w:rsidRPr="005B4C60" w14:paraId="33F1100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04A44C0" w14:textId="77777777" w:rsidR="005B4C60" w:rsidRPr="005B4C60" w:rsidRDefault="005B4C60" w:rsidP="005B4C60">
            <w:pPr>
              <w:spacing w:after="120"/>
              <w:jc w:val="center"/>
              <w:rPr>
                <w:sz w:val="22"/>
                <w:szCs w:val="22"/>
              </w:rPr>
            </w:pPr>
            <w:r w:rsidRPr="005B4C60">
              <w:rPr>
                <w:sz w:val="22"/>
                <w:szCs w:val="22"/>
              </w:rPr>
              <w:t>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3C2582" w14:textId="77777777" w:rsidR="005B4C60" w:rsidRPr="005B4C60" w:rsidRDefault="005B4C60" w:rsidP="005B4C60">
            <w:pPr>
              <w:spacing w:after="120"/>
              <w:rPr>
                <w:sz w:val="22"/>
                <w:szCs w:val="22"/>
              </w:rPr>
            </w:pPr>
            <w:r w:rsidRPr="005B4C60">
              <w:rPr>
                <w:sz w:val="22"/>
                <w:szCs w:val="22"/>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A77C910"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695510" w14:textId="77777777" w:rsidR="005B4C60" w:rsidRPr="005B4C60" w:rsidRDefault="005B4C60" w:rsidP="005B4C60">
            <w:pPr>
              <w:spacing w:after="120"/>
              <w:jc w:val="center"/>
              <w:rPr>
                <w:sz w:val="22"/>
                <w:szCs w:val="22"/>
              </w:rPr>
            </w:pPr>
            <w:r w:rsidRPr="005B4C60">
              <w:rPr>
                <w:szCs w:val="20"/>
              </w:rPr>
              <w:t>0,00</w:t>
            </w:r>
          </w:p>
        </w:tc>
      </w:tr>
      <w:tr w:rsidR="005B4C60" w:rsidRPr="005B4C60" w14:paraId="5765CE6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00550D" w14:textId="77777777" w:rsidR="005B4C60" w:rsidRPr="005B4C60" w:rsidRDefault="005B4C60" w:rsidP="005B4C60">
            <w:pPr>
              <w:spacing w:after="120"/>
              <w:jc w:val="center"/>
              <w:rPr>
                <w:sz w:val="22"/>
                <w:szCs w:val="22"/>
              </w:rPr>
            </w:pPr>
            <w:r w:rsidRPr="005B4C60">
              <w:rPr>
                <w:sz w:val="22"/>
                <w:szCs w:val="22"/>
              </w:rPr>
              <w:t>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1CBA745" w14:textId="77777777" w:rsidR="005B4C60" w:rsidRPr="005B4C60" w:rsidRDefault="005B4C60" w:rsidP="005B4C60">
            <w:pPr>
              <w:spacing w:after="120"/>
              <w:rPr>
                <w:sz w:val="22"/>
                <w:szCs w:val="22"/>
              </w:rPr>
            </w:pPr>
            <w:r w:rsidRPr="005B4C60">
              <w:rPr>
                <w:sz w:val="22"/>
                <w:szCs w:val="22"/>
              </w:rPr>
              <w:t>Расход электроэнергии на потери в трансформаторах</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CDCC9DA"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D38641F" w14:textId="77777777" w:rsidR="005B4C60" w:rsidRPr="005B4C60" w:rsidRDefault="005B4C60" w:rsidP="005B4C60">
            <w:pPr>
              <w:spacing w:after="120"/>
              <w:jc w:val="center"/>
              <w:rPr>
                <w:sz w:val="22"/>
                <w:szCs w:val="22"/>
              </w:rPr>
            </w:pPr>
            <w:r w:rsidRPr="005B4C60">
              <w:rPr>
                <w:szCs w:val="20"/>
              </w:rPr>
              <w:t>2,22</w:t>
            </w:r>
          </w:p>
        </w:tc>
      </w:tr>
      <w:tr w:rsidR="005B4C60" w:rsidRPr="005B4C60" w14:paraId="2EB5E44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AB4643" w14:textId="77777777" w:rsidR="005B4C60" w:rsidRPr="005B4C60" w:rsidRDefault="005B4C60" w:rsidP="005B4C60">
            <w:pPr>
              <w:spacing w:after="120"/>
              <w:jc w:val="center"/>
              <w:rPr>
                <w:sz w:val="22"/>
                <w:szCs w:val="22"/>
              </w:rPr>
            </w:pPr>
            <w:r w:rsidRPr="005B4C60">
              <w:rPr>
                <w:sz w:val="22"/>
                <w:szCs w:val="22"/>
              </w:rPr>
              <w:t>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B36F2E" w14:textId="77777777" w:rsidR="005B4C60" w:rsidRPr="005B4C60" w:rsidRDefault="005B4C60" w:rsidP="005B4C60">
            <w:pPr>
              <w:spacing w:after="120"/>
              <w:rPr>
                <w:sz w:val="22"/>
                <w:szCs w:val="22"/>
              </w:rPr>
            </w:pPr>
            <w:r w:rsidRPr="005B4C60">
              <w:rPr>
                <w:sz w:val="22"/>
                <w:szCs w:val="22"/>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EBCEE7B"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15DC6C" w14:textId="77777777" w:rsidR="005B4C60" w:rsidRPr="005B4C60" w:rsidRDefault="005B4C60" w:rsidP="005B4C60">
            <w:pPr>
              <w:spacing w:after="120"/>
              <w:jc w:val="center"/>
              <w:rPr>
                <w:sz w:val="22"/>
                <w:szCs w:val="22"/>
              </w:rPr>
            </w:pPr>
            <w:r w:rsidRPr="005B4C60">
              <w:rPr>
                <w:szCs w:val="20"/>
              </w:rPr>
              <w:t>1,68</w:t>
            </w:r>
          </w:p>
        </w:tc>
      </w:tr>
      <w:tr w:rsidR="005B4C60" w:rsidRPr="005B4C60" w14:paraId="4839408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303C88C" w14:textId="77777777" w:rsidR="005B4C60" w:rsidRPr="005B4C60" w:rsidRDefault="005B4C60" w:rsidP="005B4C60">
            <w:pPr>
              <w:spacing w:after="120"/>
              <w:jc w:val="center"/>
              <w:rPr>
                <w:sz w:val="22"/>
                <w:szCs w:val="22"/>
              </w:rPr>
            </w:pPr>
            <w:r w:rsidRPr="005B4C60">
              <w:rPr>
                <w:sz w:val="22"/>
                <w:szCs w:val="22"/>
              </w:rPr>
              <w:t>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315849" w14:textId="77777777" w:rsidR="005B4C60" w:rsidRPr="005B4C60" w:rsidRDefault="005B4C60" w:rsidP="005B4C60">
            <w:pPr>
              <w:spacing w:after="120"/>
              <w:rPr>
                <w:sz w:val="22"/>
                <w:szCs w:val="22"/>
              </w:rPr>
            </w:pPr>
            <w:r w:rsidRPr="005B4C60">
              <w:rPr>
                <w:sz w:val="22"/>
                <w:szCs w:val="22"/>
              </w:rPr>
              <w:t>Полезный отпуск электроэнергии в сеть</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14AF8D"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9F958F" w14:textId="77777777" w:rsidR="005B4C60" w:rsidRPr="005B4C60" w:rsidRDefault="005B4C60" w:rsidP="005B4C60">
            <w:pPr>
              <w:spacing w:after="120"/>
              <w:jc w:val="center"/>
              <w:rPr>
                <w:sz w:val="22"/>
                <w:szCs w:val="22"/>
              </w:rPr>
            </w:pPr>
            <w:r w:rsidRPr="005B4C60">
              <w:rPr>
                <w:szCs w:val="20"/>
              </w:rPr>
              <w:t>130,29</w:t>
            </w:r>
          </w:p>
        </w:tc>
      </w:tr>
      <w:tr w:rsidR="005B4C60" w:rsidRPr="005B4C60" w14:paraId="083FF74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76E4480" w14:textId="77777777" w:rsidR="005B4C60" w:rsidRPr="005B4C60" w:rsidRDefault="005B4C60" w:rsidP="005B4C60">
            <w:pPr>
              <w:spacing w:after="120"/>
              <w:jc w:val="center"/>
              <w:rPr>
                <w:sz w:val="22"/>
                <w:szCs w:val="22"/>
              </w:rPr>
            </w:pPr>
            <w:r w:rsidRPr="005B4C60">
              <w:rPr>
                <w:sz w:val="22"/>
                <w:szCs w:val="22"/>
              </w:rPr>
              <w:t>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46D631" w14:textId="77777777" w:rsidR="005B4C60" w:rsidRPr="005B4C60" w:rsidRDefault="005B4C60" w:rsidP="005B4C60">
            <w:pPr>
              <w:spacing w:after="120"/>
              <w:rPr>
                <w:sz w:val="22"/>
                <w:szCs w:val="22"/>
              </w:rPr>
            </w:pPr>
            <w:r w:rsidRPr="005B4C60">
              <w:rPr>
                <w:sz w:val="22"/>
                <w:szCs w:val="22"/>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493DAAA" w14:textId="77777777" w:rsidR="005B4C60" w:rsidRPr="005B4C60" w:rsidRDefault="005B4C60" w:rsidP="005B4C60">
            <w:pPr>
              <w:spacing w:after="120"/>
              <w:jc w:val="center"/>
              <w:rPr>
                <w:sz w:val="22"/>
                <w:szCs w:val="22"/>
              </w:rPr>
            </w:pPr>
            <w:r w:rsidRPr="005B4C60">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7385C76" w14:textId="77777777" w:rsidR="005B4C60" w:rsidRPr="005B4C60" w:rsidRDefault="005B4C60" w:rsidP="005B4C60">
            <w:pPr>
              <w:spacing w:after="120"/>
              <w:jc w:val="center"/>
              <w:rPr>
                <w:sz w:val="22"/>
                <w:szCs w:val="22"/>
              </w:rPr>
            </w:pPr>
            <w:r w:rsidRPr="005B4C60">
              <w:rPr>
                <w:szCs w:val="20"/>
              </w:rPr>
              <w:t>1028,51</w:t>
            </w:r>
          </w:p>
        </w:tc>
      </w:tr>
      <w:tr w:rsidR="005B4C60" w:rsidRPr="005B4C60" w14:paraId="5DE14F6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FD5108" w14:textId="77777777" w:rsidR="005B4C60" w:rsidRPr="005B4C60" w:rsidRDefault="005B4C60" w:rsidP="005B4C60">
            <w:pPr>
              <w:spacing w:after="120"/>
              <w:jc w:val="center"/>
              <w:rPr>
                <w:sz w:val="22"/>
                <w:szCs w:val="22"/>
              </w:rPr>
            </w:pPr>
            <w:r w:rsidRPr="005B4C60">
              <w:rPr>
                <w:sz w:val="22"/>
                <w:szCs w:val="22"/>
              </w:rPr>
              <w:t>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91A6045" w14:textId="77777777" w:rsidR="005B4C60" w:rsidRPr="005B4C60" w:rsidRDefault="005B4C60" w:rsidP="005B4C60">
            <w:pPr>
              <w:spacing w:after="120"/>
              <w:rPr>
                <w:sz w:val="22"/>
                <w:szCs w:val="22"/>
              </w:rPr>
            </w:pPr>
            <w:r w:rsidRPr="005B4C60">
              <w:rPr>
                <w:sz w:val="22"/>
                <w:szCs w:val="22"/>
              </w:rPr>
              <w:t>Расход теплоэнергии на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3EC1208" w14:textId="77777777" w:rsidR="005B4C60" w:rsidRPr="005B4C60" w:rsidRDefault="005B4C60" w:rsidP="005B4C60">
            <w:pPr>
              <w:spacing w:after="120"/>
              <w:jc w:val="center"/>
              <w:rPr>
                <w:sz w:val="22"/>
                <w:szCs w:val="22"/>
              </w:rPr>
            </w:pPr>
            <w:r w:rsidRPr="005B4C60">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7C8403" w14:textId="77777777" w:rsidR="005B4C60" w:rsidRPr="005B4C60" w:rsidRDefault="005B4C60" w:rsidP="005B4C60">
            <w:pPr>
              <w:spacing w:after="120"/>
              <w:jc w:val="center"/>
              <w:rPr>
                <w:sz w:val="22"/>
                <w:szCs w:val="22"/>
              </w:rPr>
            </w:pPr>
            <w:r w:rsidRPr="005B4C60">
              <w:rPr>
                <w:szCs w:val="20"/>
              </w:rPr>
              <w:t>11,04</w:t>
            </w:r>
          </w:p>
        </w:tc>
      </w:tr>
      <w:tr w:rsidR="005B4C60" w:rsidRPr="005B4C60" w14:paraId="57704A4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7AF832D" w14:textId="77777777" w:rsidR="005B4C60" w:rsidRPr="005B4C60" w:rsidRDefault="005B4C60" w:rsidP="005B4C60">
            <w:pPr>
              <w:spacing w:after="120"/>
              <w:jc w:val="center"/>
              <w:rPr>
                <w:sz w:val="22"/>
                <w:szCs w:val="22"/>
              </w:rPr>
            </w:pPr>
            <w:r w:rsidRPr="005B4C60">
              <w:rPr>
                <w:sz w:val="22"/>
                <w:szCs w:val="22"/>
              </w:rPr>
              <w:t>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4812A4" w14:textId="77777777" w:rsidR="005B4C60" w:rsidRPr="005B4C60" w:rsidRDefault="005B4C60" w:rsidP="005B4C60">
            <w:pPr>
              <w:spacing w:after="120"/>
              <w:rPr>
                <w:sz w:val="22"/>
                <w:szCs w:val="22"/>
              </w:rPr>
            </w:pPr>
            <w:r w:rsidRPr="005B4C60">
              <w:rPr>
                <w:sz w:val="22"/>
                <w:szCs w:val="22"/>
              </w:rPr>
              <w:t>то же в % к отпуску теплоэнергии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FFE762"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5C7138" w14:textId="77777777" w:rsidR="005B4C60" w:rsidRPr="005B4C60" w:rsidRDefault="005B4C60" w:rsidP="005B4C60">
            <w:pPr>
              <w:spacing w:after="120"/>
              <w:jc w:val="center"/>
              <w:rPr>
                <w:sz w:val="22"/>
                <w:szCs w:val="22"/>
              </w:rPr>
            </w:pPr>
            <w:r w:rsidRPr="005B4C60">
              <w:rPr>
                <w:szCs w:val="20"/>
              </w:rPr>
              <w:t>1,07</w:t>
            </w:r>
          </w:p>
        </w:tc>
      </w:tr>
      <w:tr w:rsidR="005B4C60" w:rsidRPr="005B4C60" w14:paraId="6BAEF0A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9DE9D4D" w14:textId="77777777" w:rsidR="005B4C60" w:rsidRPr="005B4C60" w:rsidRDefault="005B4C60" w:rsidP="005B4C60">
            <w:pPr>
              <w:spacing w:after="120"/>
              <w:jc w:val="center"/>
              <w:rPr>
                <w:sz w:val="22"/>
                <w:szCs w:val="22"/>
              </w:rPr>
            </w:pPr>
            <w:r w:rsidRPr="005B4C60">
              <w:rPr>
                <w:sz w:val="22"/>
                <w:szCs w:val="22"/>
              </w:rPr>
              <w:t>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455117" w14:textId="77777777" w:rsidR="005B4C60" w:rsidRPr="005B4C60" w:rsidRDefault="005B4C60" w:rsidP="005B4C60">
            <w:pPr>
              <w:spacing w:after="120"/>
              <w:rPr>
                <w:sz w:val="22"/>
                <w:szCs w:val="22"/>
              </w:rPr>
            </w:pPr>
            <w:r w:rsidRPr="005B4C60">
              <w:rPr>
                <w:sz w:val="22"/>
                <w:szCs w:val="22"/>
              </w:rPr>
              <w:t>Отпуск тепловой энергии от источника тепловой энергии (полезный отпуск)</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44A916" w14:textId="77777777" w:rsidR="005B4C60" w:rsidRPr="005B4C60" w:rsidRDefault="005B4C60" w:rsidP="005B4C60">
            <w:pPr>
              <w:spacing w:after="120"/>
              <w:jc w:val="center"/>
              <w:rPr>
                <w:sz w:val="22"/>
                <w:szCs w:val="22"/>
              </w:rPr>
            </w:pPr>
            <w:r w:rsidRPr="005B4C60">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71780A4" w14:textId="77777777" w:rsidR="005B4C60" w:rsidRPr="005B4C60" w:rsidRDefault="005B4C60" w:rsidP="005B4C60">
            <w:pPr>
              <w:spacing w:after="120"/>
              <w:jc w:val="center"/>
              <w:rPr>
                <w:sz w:val="22"/>
                <w:szCs w:val="22"/>
              </w:rPr>
            </w:pPr>
            <w:r w:rsidRPr="005B4C60">
              <w:rPr>
                <w:szCs w:val="20"/>
              </w:rPr>
              <w:t>1017,48</w:t>
            </w:r>
          </w:p>
        </w:tc>
      </w:tr>
      <w:tr w:rsidR="005B4C60" w:rsidRPr="005B4C60" w14:paraId="3ADBE23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1528DFC" w14:textId="77777777" w:rsidR="005B4C60" w:rsidRPr="005B4C60" w:rsidRDefault="005B4C60" w:rsidP="005B4C60">
            <w:pPr>
              <w:spacing w:after="120"/>
              <w:jc w:val="center"/>
              <w:rPr>
                <w:sz w:val="22"/>
                <w:szCs w:val="22"/>
              </w:rPr>
            </w:pPr>
            <w:r w:rsidRPr="005B4C60">
              <w:rPr>
                <w:sz w:val="22"/>
                <w:szCs w:val="22"/>
              </w:rPr>
              <w:t>10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71DBE42" w14:textId="77777777" w:rsidR="005B4C60" w:rsidRPr="005B4C60" w:rsidRDefault="005B4C60" w:rsidP="005B4C60">
            <w:pPr>
              <w:spacing w:after="120"/>
              <w:rPr>
                <w:sz w:val="22"/>
                <w:szCs w:val="22"/>
              </w:rPr>
            </w:pPr>
            <w:r w:rsidRPr="005B4C60">
              <w:rPr>
                <w:sz w:val="22"/>
                <w:szCs w:val="22"/>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18CF47" w14:textId="77777777" w:rsidR="005B4C60" w:rsidRPr="005B4C60" w:rsidRDefault="005B4C60" w:rsidP="005B4C60">
            <w:pPr>
              <w:spacing w:after="120"/>
              <w:jc w:val="center"/>
              <w:rPr>
                <w:sz w:val="22"/>
                <w:szCs w:val="22"/>
              </w:rPr>
            </w:pPr>
            <w:r w:rsidRPr="005B4C60">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1D4C6CF" w14:textId="77777777" w:rsidR="005B4C60" w:rsidRPr="005B4C60" w:rsidRDefault="005B4C60" w:rsidP="005B4C60">
            <w:pPr>
              <w:spacing w:after="120"/>
              <w:jc w:val="center"/>
              <w:rPr>
                <w:sz w:val="22"/>
                <w:szCs w:val="22"/>
              </w:rPr>
            </w:pPr>
            <w:r w:rsidRPr="005B4C60">
              <w:rPr>
                <w:szCs w:val="20"/>
              </w:rPr>
              <w:t>132,51</w:t>
            </w:r>
          </w:p>
        </w:tc>
      </w:tr>
      <w:tr w:rsidR="005B4C60" w:rsidRPr="005B4C60" w14:paraId="354415C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8345B5" w14:textId="77777777" w:rsidR="005B4C60" w:rsidRPr="005B4C60" w:rsidRDefault="005B4C60" w:rsidP="005B4C60">
            <w:pPr>
              <w:spacing w:after="120"/>
              <w:jc w:val="center"/>
              <w:rPr>
                <w:sz w:val="22"/>
                <w:szCs w:val="22"/>
              </w:rPr>
            </w:pPr>
            <w:r w:rsidRPr="005B4C60">
              <w:rPr>
                <w:sz w:val="22"/>
                <w:szCs w:val="22"/>
              </w:rPr>
              <w:t>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715FAC8" w14:textId="77777777" w:rsidR="005B4C60" w:rsidRPr="005B4C60" w:rsidRDefault="005B4C60" w:rsidP="005B4C60">
            <w:pPr>
              <w:spacing w:after="120"/>
              <w:rPr>
                <w:sz w:val="22"/>
                <w:szCs w:val="22"/>
              </w:rPr>
            </w:pPr>
            <w:r w:rsidRPr="005B4C60">
              <w:rPr>
                <w:sz w:val="22"/>
                <w:szCs w:val="22"/>
              </w:rPr>
              <w:t>Нормативный удельный 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42B62D" w14:textId="77777777" w:rsidR="005B4C60" w:rsidRPr="005B4C60" w:rsidRDefault="005B4C60" w:rsidP="005B4C60">
            <w:pPr>
              <w:spacing w:after="120"/>
              <w:jc w:val="center"/>
              <w:rPr>
                <w:sz w:val="22"/>
                <w:szCs w:val="22"/>
              </w:rPr>
            </w:pPr>
            <w:r w:rsidRPr="005B4C60">
              <w:rPr>
                <w:sz w:val="22"/>
                <w:szCs w:val="22"/>
              </w:rPr>
              <w:t>г/кВтч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53CF4B" w14:textId="77777777" w:rsidR="005B4C60" w:rsidRPr="005B4C60" w:rsidRDefault="005B4C60" w:rsidP="005B4C60">
            <w:pPr>
              <w:spacing w:after="120"/>
              <w:jc w:val="center"/>
              <w:rPr>
                <w:sz w:val="22"/>
                <w:szCs w:val="22"/>
              </w:rPr>
            </w:pPr>
            <w:r w:rsidRPr="005B4C60">
              <w:rPr>
                <w:szCs w:val="20"/>
              </w:rPr>
              <w:t>392,50</w:t>
            </w:r>
          </w:p>
        </w:tc>
      </w:tr>
      <w:tr w:rsidR="005B4C60" w:rsidRPr="005B4C60" w14:paraId="5E1E46A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00499F0" w14:textId="77777777" w:rsidR="005B4C60" w:rsidRPr="005B4C60" w:rsidRDefault="005B4C60" w:rsidP="005B4C60">
            <w:pPr>
              <w:spacing w:after="120"/>
              <w:jc w:val="center"/>
              <w:rPr>
                <w:sz w:val="22"/>
                <w:szCs w:val="22"/>
              </w:rPr>
            </w:pPr>
            <w:r w:rsidRPr="005B4C60">
              <w:rPr>
                <w:sz w:val="22"/>
                <w:szCs w:val="22"/>
              </w:rPr>
              <w:t>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B923E78" w14:textId="77777777" w:rsidR="005B4C60" w:rsidRPr="005B4C60" w:rsidRDefault="005B4C60" w:rsidP="005B4C60">
            <w:pPr>
              <w:spacing w:after="120"/>
              <w:rPr>
                <w:sz w:val="22"/>
                <w:szCs w:val="22"/>
              </w:rPr>
            </w:pPr>
            <w:r w:rsidRPr="005B4C60">
              <w:rPr>
                <w:sz w:val="22"/>
                <w:szCs w:val="22"/>
              </w:rPr>
              <w:t>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473307F"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186D19" w14:textId="77777777" w:rsidR="005B4C60" w:rsidRPr="005B4C60" w:rsidRDefault="005B4C60" w:rsidP="005B4C60">
            <w:pPr>
              <w:spacing w:after="120"/>
              <w:jc w:val="center"/>
              <w:rPr>
                <w:sz w:val="22"/>
                <w:szCs w:val="22"/>
              </w:rPr>
            </w:pPr>
            <w:r w:rsidRPr="005B4C60">
              <w:rPr>
                <w:szCs w:val="20"/>
              </w:rPr>
              <w:t>52,01</w:t>
            </w:r>
          </w:p>
        </w:tc>
      </w:tr>
      <w:tr w:rsidR="005B4C60" w:rsidRPr="005B4C60" w14:paraId="5D07E19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8A3895" w14:textId="77777777" w:rsidR="005B4C60" w:rsidRPr="005B4C60" w:rsidRDefault="005B4C60" w:rsidP="005B4C60">
            <w:pPr>
              <w:spacing w:after="120"/>
              <w:jc w:val="center"/>
              <w:rPr>
                <w:sz w:val="22"/>
                <w:szCs w:val="22"/>
              </w:rPr>
            </w:pPr>
            <w:r w:rsidRPr="005B4C60">
              <w:rPr>
                <w:sz w:val="22"/>
                <w:szCs w:val="22"/>
              </w:rPr>
              <w:t>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A98EE3" w14:textId="77777777" w:rsidR="005B4C60" w:rsidRPr="005B4C60" w:rsidRDefault="005B4C60" w:rsidP="005B4C60">
            <w:pPr>
              <w:spacing w:after="120"/>
              <w:rPr>
                <w:sz w:val="22"/>
                <w:szCs w:val="22"/>
              </w:rPr>
            </w:pPr>
            <w:r w:rsidRPr="005B4C60">
              <w:rPr>
                <w:sz w:val="22"/>
                <w:szCs w:val="22"/>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ADB5D61" w14:textId="77777777" w:rsidR="005B4C60" w:rsidRPr="005B4C60" w:rsidRDefault="005B4C60" w:rsidP="005B4C60">
            <w:pPr>
              <w:spacing w:after="120"/>
              <w:jc w:val="center"/>
              <w:rPr>
                <w:sz w:val="22"/>
                <w:szCs w:val="22"/>
              </w:rPr>
            </w:pPr>
            <w:r w:rsidRPr="005B4C60">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9A0D95" w14:textId="77777777" w:rsidR="005B4C60" w:rsidRPr="005B4C60" w:rsidRDefault="005B4C60" w:rsidP="005B4C60">
            <w:pPr>
              <w:spacing w:after="120"/>
              <w:jc w:val="center"/>
              <w:rPr>
                <w:sz w:val="22"/>
                <w:szCs w:val="22"/>
              </w:rPr>
            </w:pPr>
            <w:r w:rsidRPr="005B4C60">
              <w:rPr>
                <w:szCs w:val="20"/>
              </w:rPr>
              <w:t>1028,51</w:t>
            </w:r>
          </w:p>
        </w:tc>
      </w:tr>
      <w:tr w:rsidR="005B4C60" w:rsidRPr="005B4C60" w14:paraId="6318175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2659315" w14:textId="77777777" w:rsidR="005B4C60" w:rsidRPr="005B4C60" w:rsidRDefault="005B4C60" w:rsidP="005B4C60">
            <w:pPr>
              <w:spacing w:after="120"/>
              <w:jc w:val="center"/>
              <w:rPr>
                <w:sz w:val="22"/>
                <w:szCs w:val="22"/>
              </w:rPr>
            </w:pPr>
            <w:r w:rsidRPr="005B4C60">
              <w:rPr>
                <w:sz w:val="22"/>
                <w:szCs w:val="22"/>
              </w:rPr>
              <w:t>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DC83577" w14:textId="77777777" w:rsidR="005B4C60" w:rsidRPr="005B4C60" w:rsidRDefault="005B4C60" w:rsidP="005B4C60">
            <w:pPr>
              <w:spacing w:after="120"/>
              <w:rPr>
                <w:sz w:val="22"/>
                <w:szCs w:val="22"/>
              </w:rPr>
            </w:pPr>
            <w:r w:rsidRPr="005B4C60">
              <w:rPr>
                <w:sz w:val="22"/>
                <w:szCs w:val="22"/>
              </w:rPr>
              <w:t>Нормативный удельный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B7EFD8" w14:textId="77777777" w:rsidR="005B4C60" w:rsidRPr="005B4C60" w:rsidRDefault="005B4C60" w:rsidP="005B4C60">
            <w:pPr>
              <w:spacing w:after="120"/>
              <w:jc w:val="center"/>
              <w:rPr>
                <w:sz w:val="22"/>
                <w:szCs w:val="22"/>
              </w:rPr>
            </w:pPr>
            <w:r w:rsidRPr="005B4C60">
              <w:rPr>
                <w:sz w:val="22"/>
                <w:szCs w:val="22"/>
              </w:rPr>
              <w:t>кг/Гкал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F791498" w14:textId="77777777" w:rsidR="005B4C60" w:rsidRPr="005B4C60" w:rsidRDefault="005B4C60" w:rsidP="005B4C60">
            <w:pPr>
              <w:spacing w:after="120"/>
              <w:jc w:val="center"/>
              <w:rPr>
                <w:sz w:val="22"/>
                <w:szCs w:val="22"/>
              </w:rPr>
            </w:pPr>
            <w:r w:rsidRPr="005B4C60">
              <w:rPr>
                <w:szCs w:val="20"/>
              </w:rPr>
              <w:t>193,00</w:t>
            </w:r>
          </w:p>
        </w:tc>
      </w:tr>
      <w:tr w:rsidR="005B4C60" w:rsidRPr="005B4C60" w14:paraId="772F14D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440B7F" w14:textId="77777777" w:rsidR="005B4C60" w:rsidRPr="005B4C60" w:rsidRDefault="005B4C60" w:rsidP="005B4C60">
            <w:pPr>
              <w:spacing w:after="120"/>
              <w:jc w:val="center"/>
              <w:rPr>
                <w:sz w:val="22"/>
                <w:szCs w:val="22"/>
              </w:rPr>
            </w:pPr>
            <w:r w:rsidRPr="005B4C60">
              <w:rPr>
                <w:sz w:val="22"/>
                <w:szCs w:val="22"/>
              </w:rPr>
              <w:t>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379C508" w14:textId="77777777" w:rsidR="005B4C60" w:rsidRPr="005B4C60" w:rsidRDefault="005B4C60" w:rsidP="005B4C60">
            <w:pPr>
              <w:spacing w:after="120"/>
              <w:rPr>
                <w:sz w:val="22"/>
                <w:szCs w:val="22"/>
              </w:rPr>
            </w:pPr>
            <w:r w:rsidRPr="005B4C60">
              <w:rPr>
                <w:sz w:val="22"/>
                <w:szCs w:val="22"/>
              </w:rPr>
              <w:t>Итого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18878BA"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B8C79F3" w14:textId="77777777" w:rsidR="005B4C60" w:rsidRPr="005B4C60" w:rsidRDefault="005B4C60" w:rsidP="005B4C60">
            <w:pPr>
              <w:spacing w:after="120"/>
              <w:jc w:val="center"/>
              <w:rPr>
                <w:sz w:val="22"/>
                <w:szCs w:val="22"/>
              </w:rPr>
            </w:pPr>
            <w:r w:rsidRPr="005B4C60">
              <w:rPr>
                <w:szCs w:val="20"/>
              </w:rPr>
              <w:t>198,50</w:t>
            </w:r>
          </w:p>
        </w:tc>
      </w:tr>
      <w:tr w:rsidR="005B4C60" w:rsidRPr="005B4C60" w14:paraId="77B1BF3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3FC42A" w14:textId="77777777" w:rsidR="005B4C60" w:rsidRPr="005B4C60" w:rsidRDefault="005B4C60" w:rsidP="005B4C60">
            <w:pPr>
              <w:spacing w:after="120"/>
              <w:jc w:val="center"/>
              <w:rPr>
                <w:sz w:val="22"/>
                <w:szCs w:val="22"/>
              </w:rPr>
            </w:pPr>
            <w:r w:rsidRPr="005B4C60">
              <w:rPr>
                <w:sz w:val="22"/>
                <w:szCs w:val="22"/>
              </w:rPr>
              <w:t>16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55587E" w14:textId="77777777" w:rsidR="005B4C60" w:rsidRPr="005B4C60" w:rsidRDefault="005B4C60" w:rsidP="005B4C60">
            <w:pPr>
              <w:spacing w:after="120"/>
              <w:rPr>
                <w:sz w:val="22"/>
                <w:szCs w:val="22"/>
              </w:rPr>
            </w:pPr>
            <w:r w:rsidRPr="005B4C60">
              <w:rPr>
                <w:sz w:val="22"/>
                <w:szCs w:val="22"/>
              </w:rPr>
              <w:t>Расход т у.т.,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30E6CA"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512A787" w14:textId="77777777" w:rsidR="005B4C60" w:rsidRPr="005B4C60" w:rsidRDefault="005B4C60" w:rsidP="005B4C60">
            <w:pPr>
              <w:spacing w:after="120"/>
              <w:jc w:val="center"/>
              <w:rPr>
                <w:sz w:val="22"/>
                <w:szCs w:val="22"/>
              </w:rPr>
            </w:pPr>
            <w:r w:rsidRPr="005B4C60">
              <w:rPr>
                <w:szCs w:val="20"/>
              </w:rPr>
              <w:t>250,51</w:t>
            </w:r>
          </w:p>
        </w:tc>
      </w:tr>
      <w:tr w:rsidR="005B4C60" w:rsidRPr="005B4C60" w14:paraId="696AF12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0133EF" w14:textId="77777777" w:rsidR="005B4C60" w:rsidRPr="005B4C60" w:rsidRDefault="005B4C60" w:rsidP="005B4C60">
            <w:pPr>
              <w:spacing w:after="120"/>
              <w:jc w:val="center"/>
              <w:rPr>
                <w:sz w:val="22"/>
                <w:szCs w:val="22"/>
              </w:rPr>
            </w:pPr>
            <w:r w:rsidRPr="005B4C60">
              <w:rPr>
                <w:sz w:val="22"/>
                <w:szCs w:val="22"/>
              </w:rPr>
              <w:t>17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E325661" w14:textId="77777777" w:rsidR="005B4C60" w:rsidRPr="005B4C60" w:rsidRDefault="005B4C60" w:rsidP="005B4C60">
            <w:pPr>
              <w:spacing w:after="120"/>
              <w:rPr>
                <w:sz w:val="22"/>
                <w:szCs w:val="22"/>
              </w:rPr>
            </w:pPr>
            <w:r w:rsidRPr="005B4C60">
              <w:rPr>
                <w:sz w:val="22"/>
                <w:szCs w:val="22"/>
              </w:rPr>
              <w:t>Удельный вес расхода топлива на производство тепловой энергии (п. 15/п. 16)</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289923"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879BA6" w14:textId="77777777" w:rsidR="005B4C60" w:rsidRPr="005B4C60" w:rsidRDefault="005B4C60" w:rsidP="005B4C60">
            <w:pPr>
              <w:spacing w:after="120"/>
              <w:jc w:val="center"/>
              <w:rPr>
                <w:sz w:val="22"/>
                <w:szCs w:val="22"/>
              </w:rPr>
            </w:pPr>
            <w:r w:rsidRPr="005B4C60">
              <w:rPr>
                <w:szCs w:val="20"/>
              </w:rPr>
              <w:t>79,2382</w:t>
            </w:r>
          </w:p>
        </w:tc>
      </w:tr>
      <w:tr w:rsidR="005B4C60" w:rsidRPr="005B4C60" w14:paraId="2C7CF63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B2CB7F" w14:textId="77777777" w:rsidR="005B4C60" w:rsidRPr="005B4C60" w:rsidRDefault="005B4C60" w:rsidP="005B4C60">
            <w:pPr>
              <w:spacing w:after="120"/>
              <w:jc w:val="center"/>
              <w:rPr>
                <w:sz w:val="22"/>
                <w:szCs w:val="22"/>
              </w:rPr>
            </w:pPr>
            <w:r w:rsidRPr="005B4C60">
              <w:rPr>
                <w:sz w:val="22"/>
                <w:szCs w:val="22"/>
              </w:rPr>
              <w:t>18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35AEE9" w14:textId="77777777" w:rsidR="005B4C60" w:rsidRPr="005B4C60" w:rsidRDefault="005B4C60" w:rsidP="005B4C60">
            <w:pPr>
              <w:spacing w:after="120"/>
              <w:rPr>
                <w:sz w:val="22"/>
                <w:szCs w:val="22"/>
              </w:rPr>
            </w:pPr>
            <w:r w:rsidRPr="005B4C60">
              <w:rPr>
                <w:sz w:val="22"/>
                <w:szCs w:val="22"/>
              </w:rPr>
              <w:t>Расход условного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841070"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77772D4" w14:textId="77777777" w:rsidR="005B4C60" w:rsidRPr="005B4C60" w:rsidRDefault="005B4C60" w:rsidP="005B4C60">
            <w:pPr>
              <w:spacing w:after="120"/>
              <w:jc w:val="center"/>
              <w:rPr>
                <w:sz w:val="22"/>
                <w:szCs w:val="22"/>
              </w:rPr>
            </w:pPr>
            <w:r w:rsidRPr="005B4C60">
              <w:rPr>
                <w:szCs w:val="20"/>
              </w:rPr>
              <w:t>250,51</w:t>
            </w:r>
          </w:p>
        </w:tc>
      </w:tr>
      <w:tr w:rsidR="005B4C60" w:rsidRPr="005B4C60" w14:paraId="1400E80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FDCB6F" w14:textId="77777777" w:rsidR="005B4C60" w:rsidRPr="005B4C60" w:rsidRDefault="005B4C60" w:rsidP="005B4C60">
            <w:pPr>
              <w:spacing w:after="120"/>
              <w:jc w:val="center"/>
              <w:rPr>
                <w:sz w:val="22"/>
                <w:szCs w:val="22"/>
              </w:rPr>
            </w:pPr>
            <w:r w:rsidRPr="005B4C60">
              <w:rPr>
                <w:sz w:val="22"/>
                <w:szCs w:val="22"/>
              </w:rPr>
              <w:t>18.1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72310D"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ED07D64"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672B9C" w14:textId="77777777" w:rsidR="005B4C60" w:rsidRPr="005B4C60" w:rsidRDefault="005B4C60" w:rsidP="005B4C60">
            <w:pPr>
              <w:spacing w:after="120"/>
              <w:jc w:val="center"/>
              <w:rPr>
                <w:sz w:val="22"/>
                <w:szCs w:val="22"/>
              </w:rPr>
            </w:pPr>
            <w:r w:rsidRPr="005B4C60">
              <w:rPr>
                <w:szCs w:val="20"/>
              </w:rPr>
              <w:t>204,45</w:t>
            </w:r>
          </w:p>
        </w:tc>
      </w:tr>
      <w:tr w:rsidR="005B4C60" w:rsidRPr="005B4C60" w14:paraId="7CDCB36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D2EF2D"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42E4A85"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ED9A7F"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C4CE43D" w14:textId="77777777" w:rsidR="005B4C60" w:rsidRPr="005B4C60" w:rsidRDefault="005B4C60" w:rsidP="005B4C60">
            <w:pPr>
              <w:spacing w:after="120"/>
              <w:jc w:val="center"/>
              <w:rPr>
                <w:sz w:val="22"/>
                <w:szCs w:val="22"/>
              </w:rPr>
            </w:pPr>
          </w:p>
        </w:tc>
      </w:tr>
      <w:tr w:rsidR="005B4C60" w:rsidRPr="005B4C60" w14:paraId="7FA05D9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9DC5070" w14:textId="77777777" w:rsidR="005B4C60" w:rsidRPr="005B4C60" w:rsidRDefault="005B4C60" w:rsidP="005B4C60">
            <w:pPr>
              <w:spacing w:after="120"/>
              <w:jc w:val="center"/>
              <w:rPr>
                <w:sz w:val="22"/>
                <w:szCs w:val="22"/>
              </w:rPr>
            </w:pPr>
            <w:r w:rsidRPr="005B4C60">
              <w:rPr>
                <w:sz w:val="22"/>
                <w:szCs w:val="22"/>
              </w:rPr>
              <w:t>18.2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06ABA2"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F3429D"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4F55ED" w14:textId="77777777" w:rsidR="005B4C60" w:rsidRPr="005B4C60" w:rsidRDefault="005B4C60" w:rsidP="005B4C60">
            <w:pPr>
              <w:spacing w:after="120"/>
              <w:jc w:val="center"/>
              <w:rPr>
                <w:sz w:val="22"/>
                <w:szCs w:val="22"/>
              </w:rPr>
            </w:pPr>
            <w:r w:rsidRPr="005B4C60">
              <w:rPr>
                <w:szCs w:val="20"/>
              </w:rPr>
              <w:t>0,00</w:t>
            </w:r>
          </w:p>
        </w:tc>
      </w:tr>
      <w:tr w:rsidR="005B4C60" w:rsidRPr="005B4C60" w14:paraId="18BBAE2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32F9F7" w14:textId="77777777" w:rsidR="005B4C60" w:rsidRPr="005B4C60" w:rsidRDefault="005B4C60" w:rsidP="005B4C60">
            <w:pPr>
              <w:spacing w:after="120"/>
              <w:jc w:val="center"/>
              <w:rPr>
                <w:sz w:val="22"/>
                <w:szCs w:val="22"/>
              </w:rPr>
            </w:pPr>
            <w:r w:rsidRPr="005B4C60">
              <w:rPr>
                <w:sz w:val="22"/>
                <w:szCs w:val="22"/>
              </w:rPr>
              <w:t>18.3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AC54AB"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A38F916"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6B8C072" w14:textId="77777777" w:rsidR="005B4C60" w:rsidRPr="005B4C60" w:rsidRDefault="005B4C60" w:rsidP="005B4C60">
            <w:pPr>
              <w:spacing w:after="120"/>
              <w:jc w:val="center"/>
              <w:rPr>
                <w:sz w:val="22"/>
                <w:szCs w:val="22"/>
              </w:rPr>
            </w:pPr>
            <w:r w:rsidRPr="005B4C60">
              <w:rPr>
                <w:szCs w:val="20"/>
              </w:rPr>
              <w:t>46,07</w:t>
            </w:r>
          </w:p>
        </w:tc>
      </w:tr>
      <w:tr w:rsidR="005B4C60" w:rsidRPr="005B4C60" w14:paraId="558DD85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140439" w14:textId="77777777" w:rsidR="005B4C60" w:rsidRPr="005B4C60" w:rsidRDefault="005B4C60" w:rsidP="005B4C60">
            <w:pPr>
              <w:spacing w:after="120"/>
              <w:jc w:val="center"/>
              <w:rPr>
                <w:sz w:val="22"/>
                <w:szCs w:val="22"/>
              </w:rPr>
            </w:pPr>
            <w:r w:rsidRPr="005B4C60">
              <w:rPr>
                <w:sz w:val="22"/>
                <w:szCs w:val="22"/>
              </w:rPr>
              <w:t>18.3.1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1F2EF8C"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FDCBCFA"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4AAAF9" w14:textId="77777777" w:rsidR="005B4C60" w:rsidRPr="005B4C60" w:rsidRDefault="005B4C60" w:rsidP="005B4C60">
            <w:pPr>
              <w:spacing w:after="120"/>
              <w:jc w:val="center"/>
              <w:rPr>
                <w:sz w:val="22"/>
                <w:szCs w:val="22"/>
              </w:rPr>
            </w:pPr>
            <w:r w:rsidRPr="005B4C60">
              <w:rPr>
                <w:szCs w:val="20"/>
              </w:rPr>
              <w:t>46,07</w:t>
            </w:r>
          </w:p>
        </w:tc>
      </w:tr>
      <w:tr w:rsidR="005B4C60" w:rsidRPr="005B4C60" w14:paraId="78B3C1F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DB253AF" w14:textId="77777777" w:rsidR="005B4C60" w:rsidRPr="005B4C60" w:rsidRDefault="005B4C60" w:rsidP="005B4C60">
            <w:pPr>
              <w:spacing w:after="120"/>
              <w:jc w:val="center"/>
              <w:rPr>
                <w:sz w:val="22"/>
                <w:szCs w:val="22"/>
              </w:rPr>
            </w:pPr>
            <w:r w:rsidRPr="005B4C60">
              <w:rPr>
                <w:sz w:val="22"/>
                <w:szCs w:val="22"/>
              </w:rPr>
              <w:t>18.3.2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4129A0"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7E6E326"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FA504BD" w14:textId="77777777" w:rsidR="005B4C60" w:rsidRPr="005B4C60" w:rsidRDefault="005B4C60" w:rsidP="005B4C60">
            <w:pPr>
              <w:spacing w:after="120"/>
              <w:jc w:val="center"/>
              <w:rPr>
                <w:sz w:val="22"/>
                <w:szCs w:val="22"/>
              </w:rPr>
            </w:pPr>
            <w:r w:rsidRPr="005B4C60">
              <w:rPr>
                <w:szCs w:val="20"/>
              </w:rPr>
              <w:t>0,00</w:t>
            </w:r>
          </w:p>
        </w:tc>
      </w:tr>
      <w:tr w:rsidR="005B4C60" w:rsidRPr="005B4C60" w14:paraId="17A25DB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3260684" w14:textId="77777777" w:rsidR="005B4C60" w:rsidRPr="005B4C60" w:rsidRDefault="005B4C60" w:rsidP="005B4C60">
            <w:pPr>
              <w:spacing w:after="120"/>
              <w:jc w:val="center"/>
              <w:rPr>
                <w:sz w:val="22"/>
                <w:szCs w:val="22"/>
              </w:rPr>
            </w:pPr>
            <w:r w:rsidRPr="005B4C60">
              <w:rPr>
                <w:sz w:val="22"/>
                <w:szCs w:val="22"/>
              </w:rPr>
              <w:t>18.3.3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4D4B652"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631C63"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844EF6F" w14:textId="77777777" w:rsidR="005B4C60" w:rsidRPr="005B4C60" w:rsidRDefault="005B4C60" w:rsidP="005B4C60">
            <w:pPr>
              <w:spacing w:after="120"/>
              <w:jc w:val="center"/>
              <w:rPr>
                <w:sz w:val="22"/>
                <w:szCs w:val="22"/>
              </w:rPr>
            </w:pPr>
            <w:r w:rsidRPr="005B4C60">
              <w:rPr>
                <w:szCs w:val="20"/>
              </w:rPr>
              <w:t>0,00</w:t>
            </w:r>
          </w:p>
        </w:tc>
      </w:tr>
      <w:tr w:rsidR="005B4C60" w:rsidRPr="005B4C60" w14:paraId="46CCCAB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F176D7" w14:textId="77777777" w:rsidR="005B4C60" w:rsidRPr="005B4C60" w:rsidRDefault="005B4C60" w:rsidP="005B4C60">
            <w:pPr>
              <w:spacing w:after="120"/>
              <w:jc w:val="center"/>
              <w:rPr>
                <w:sz w:val="22"/>
                <w:szCs w:val="22"/>
              </w:rPr>
            </w:pPr>
            <w:r w:rsidRPr="005B4C60">
              <w:rPr>
                <w:sz w:val="22"/>
                <w:szCs w:val="22"/>
              </w:rPr>
              <w:t>18.4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68F5A4"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A45EC2"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9D40B93" w14:textId="77777777" w:rsidR="005B4C60" w:rsidRPr="005B4C60" w:rsidRDefault="005B4C60" w:rsidP="005B4C60">
            <w:pPr>
              <w:spacing w:after="120"/>
              <w:jc w:val="center"/>
              <w:rPr>
                <w:sz w:val="22"/>
                <w:szCs w:val="22"/>
              </w:rPr>
            </w:pPr>
            <w:r w:rsidRPr="005B4C60">
              <w:rPr>
                <w:szCs w:val="20"/>
              </w:rPr>
              <w:t>0,00</w:t>
            </w:r>
          </w:p>
        </w:tc>
      </w:tr>
      <w:tr w:rsidR="005B4C60" w:rsidRPr="005B4C60" w14:paraId="5B34144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98A8150" w14:textId="77777777" w:rsidR="005B4C60" w:rsidRPr="005B4C60" w:rsidRDefault="005B4C60" w:rsidP="005B4C60">
            <w:pPr>
              <w:spacing w:after="120"/>
              <w:jc w:val="center"/>
              <w:rPr>
                <w:sz w:val="22"/>
                <w:szCs w:val="22"/>
              </w:rPr>
            </w:pPr>
            <w:r w:rsidRPr="005B4C60">
              <w:rPr>
                <w:sz w:val="22"/>
                <w:szCs w:val="22"/>
              </w:rPr>
              <w:t>18.4.1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18FACF0"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EA229E"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3EE069" w14:textId="77777777" w:rsidR="005B4C60" w:rsidRPr="005B4C60" w:rsidRDefault="005B4C60" w:rsidP="005B4C60">
            <w:pPr>
              <w:spacing w:after="120"/>
              <w:jc w:val="center"/>
              <w:rPr>
                <w:sz w:val="22"/>
                <w:szCs w:val="22"/>
              </w:rPr>
            </w:pPr>
            <w:r w:rsidRPr="005B4C60">
              <w:rPr>
                <w:szCs w:val="20"/>
              </w:rPr>
              <w:t>0,00</w:t>
            </w:r>
          </w:p>
        </w:tc>
      </w:tr>
      <w:tr w:rsidR="005B4C60" w:rsidRPr="005B4C60" w14:paraId="520BBF6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F9E1F8" w14:textId="77777777" w:rsidR="005B4C60" w:rsidRPr="005B4C60" w:rsidRDefault="005B4C60" w:rsidP="005B4C60">
            <w:pPr>
              <w:spacing w:after="120"/>
              <w:jc w:val="center"/>
              <w:rPr>
                <w:sz w:val="22"/>
                <w:szCs w:val="22"/>
              </w:rPr>
            </w:pPr>
            <w:r w:rsidRPr="005B4C60">
              <w:rPr>
                <w:sz w:val="22"/>
                <w:szCs w:val="22"/>
              </w:rPr>
              <w:t>18.4.2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5ED790"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9807B83"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0F4660" w14:textId="77777777" w:rsidR="005B4C60" w:rsidRPr="005B4C60" w:rsidRDefault="005B4C60" w:rsidP="005B4C60">
            <w:pPr>
              <w:spacing w:after="120"/>
              <w:jc w:val="center"/>
              <w:rPr>
                <w:sz w:val="22"/>
                <w:szCs w:val="22"/>
              </w:rPr>
            </w:pPr>
            <w:r w:rsidRPr="005B4C60">
              <w:rPr>
                <w:szCs w:val="20"/>
              </w:rPr>
              <w:t>0,00</w:t>
            </w:r>
          </w:p>
        </w:tc>
      </w:tr>
      <w:tr w:rsidR="005B4C60" w:rsidRPr="005B4C60" w14:paraId="7129869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7BA5C76" w14:textId="77777777" w:rsidR="005B4C60" w:rsidRPr="005B4C60" w:rsidRDefault="005B4C60" w:rsidP="005B4C60">
            <w:pPr>
              <w:spacing w:after="120"/>
              <w:jc w:val="center"/>
              <w:rPr>
                <w:sz w:val="22"/>
                <w:szCs w:val="22"/>
              </w:rPr>
            </w:pPr>
            <w:r w:rsidRPr="005B4C60">
              <w:rPr>
                <w:sz w:val="22"/>
                <w:szCs w:val="22"/>
              </w:rPr>
              <w:t>18.5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79DB62"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E20123" w14:textId="77777777" w:rsidR="005B4C60" w:rsidRPr="005B4C60" w:rsidRDefault="005B4C60" w:rsidP="005B4C60">
            <w:pPr>
              <w:spacing w:after="120"/>
              <w:jc w:val="center"/>
              <w:rPr>
                <w:sz w:val="22"/>
                <w:szCs w:val="22"/>
              </w:rPr>
            </w:pPr>
            <w:r w:rsidRPr="005B4C60">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5280F1" w14:textId="77777777" w:rsidR="005B4C60" w:rsidRPr="005B4C60" w:rsidRDefault="005B4C60" w:rsidP="005B4C60">
            <w:pPr>
              <w:spacing w:after="120"/>
              <w:jc w:val="center"/>
              <w:rPr>
                <w:sz w:val="22"/>
                <w:szCs w:val="22"/>
              </w:rPr>
            </w:pPr>
            <w:r w:rsidRPr="005B4C60">
              <w:rPr>
                <w:szCs w:val="20"/>
              </w:rPr>
              <w:t>198,50</w:t>
            </w:r>
          </w:p>
        </w:tc>
      </w:tr>
      <w:tr w:rsidR="005B4C60" w:rsidRPr="005B4C60" w14:paraId="0AC84AC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1D8EBF" w14:textId="77777777" w:rsidR="005B4C60" w:rsidRPr="005B4C60" w:rsidRDefault="005B4C60" w:rsidP="005B4C60">
            <w:pPr>
              <w:spacing w:after="120"/>
              <w:jc w:val="center"/>
              <w:rPr>
                <w:sz w:val="22"/>
                <w:szCs w:val="22"/>
              </w:rPr>
            </w:pPr>
            <w:r w:rsidRPr="005B4C60">
              <w:rPr>
                <w:sz w:val="22"/>
                <w:szCs w:val="22"/>
              </w:rPr>
              <w:t>19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FA1645" w14:textId="77777777" w:rsidR="005B4C60" w:rsidRPr="005B4C60" w:rsidRDefault="005B4C60" w:rsidP="005B4C60">
            <w:pPr>
              <w:spacing w:after="120"/>
              <w:rPr>
                <w:sz w:val="22"/>
                <w:szCs w:val="22"/>
              </w:rPr>
            </w:pPr>
            <w:r w:rsidRPr="005B4C60">
              <w:rPr>
                <w:sz w:val="22"/>
                <w:szCs w:val="22"/>
              </w:rPr>
              <w:t>Доля</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6352996"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893522" w14:textId="77777777" w:rsidR="005B4C60" w:rsidRPr="005B4C60" w:rsidRDefault="005B4C60" w:rsidP="005B4C60">
            <w:pPr>
              <w:spacing w:after="120"/>
              <w:jc w:val="center"/>
              <w:rPr>
                <w:sz w:val="22"/>
                <w:szCs w:val="22"/>
              </w:rPr>
            </w:pPr>
            <w:r w:rsidRPr="005B4C60">
              <w:rPr>
                <w:szCs w:val="20"/>
              </w:rPr>
              <w:t>100,00</w:t>
            </w:r>
          </w:p>
        </w:tc>
      </w:tr>
      <w:tr w:rsidR="005B4C60" w:rsidRPr="005B4C60" w14:paraId="307088C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0EA27BC" w14:textId="77777777" w:rsidR="005B4C60" w:rsidRPr="005B4C60" w:rsidRDefault="005B4C60" w:rsidP="005B4C60">
            <w:pPr>
              <w:spacing w:after="120"/>
              <w:jc w:val="center"/>
              <w:rPr>
                <w:sz w:val="22"/>
                <w:szCs w:val="22"/>
              </w:rPr>
            </w:pPr>
            <w:r w:rsidRPr="005B4C60">
              <w:rPr>
                <w:sz w:val="22"/>
                <w:szCs w:val="22"/>
              </w:rPr>
              <w:t>19.1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0336E7"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05E336F"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8E7D203" w14:textId="77777777" w:rsidR="005B4C60" w:rsidRPr="005B4C60" w:rsidRDefault="005B4C60" w:rsidP="005B4C60">
            <w:pPr>
              <w:spacing w:after="120"/>
              <w:jc w:val="center"/>
              <w:rPr>
                <w:sz w:val="22"/>
                <w:szCs w:val="22"/>
              </w:rPr>
            </w:pPr>
            <w:r w:rsidRPr="005B4C60">
              <w:rPr>
                <w:szCs w:val="20"/>
              </w:rPr>
              <w:t>81,61</w:t>
            </w:r>
          </w:p>
        </w:tc>
      </w:tr>
      <w:tr w:rsidR="005B4C60" w:rsidRPr="005B4C60" w14:paraId="6D5498D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83BC0F6"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667D93"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EC52F0"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2366F32" w14:textId="77777777" w:rsidR="005B4C60" w:rsidRPr="005B4C60" w:rsidRDefault="005B4C60" w:rsidP="005B4C60">
            <w:pPr>
              <w:spacing w:after="120"/>
              <w:jc w:val="center"/>
              <w:rPr>
                <w:sz w:val="22"/>
                <w:szCs w:val="22"/>
              </w:rPr>
            </w:pPr>
          </w:p>
        </w:tc>
      </w:tr>
      <w:tr w:rsidR="005B4C60" w:rsidRPr="005B4C60" w14:paraId="4D55C1A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797655" w14:textId="77777777" w:rsidR="005B4C60" w:rsidRPr="005B4C60" w:rsidRDefault="005B4C60" w:rsidP="005B4C60">
            <w:pPr>
              <w:spacing w:after="120"/>
              <w:jc w:val="center"/>
              <w:rPr>
                <w:sz w:val="22"/>
                <w:szCs w:val="22"/>
              </w:rPr>
            </w:pPr>
            <w:r w:rsidRPr="005B4C60">
              <w:rPr>
                <w:sz w:val="22"/>
                <w:szCs w:val="22"/>
              </w:rPr>
              <w:t>19.2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BD741F"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E1C898C"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7D5BA38" w14:textId="77777777" w:rsidR="005B4C60" w:rsidRPr="005B4C60" w:rsidRDefault="005B4C60" w:rsidP="005B4C60">
            <w:pPr>
              <w:spacing w:after="120"/>
              <w:jc w:val="center"/>
              <w:rPr>
                <w:sz w:val="22"/>
                <w:szCs w:val="22"/>
              </w:rPr>
            </w:pPr>
            <w:r w:rsidRPr="005B4C60">
              <w:rPr>
                <w:szCs w:val="20"/>
              </w:rPr>
              <w:t>0,00</w:t>
            </w:r>
          </w:p>
        </w:tc>
      </w:tr>
      <w:tr w:rsidR="005B4C60" w:rsidRPr="005B4C60" w14:paraId="7A69EA8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F2C5D5" w14:textId="77777777" w:rsidR="005B4C60" w:rsidRPr="005B4C60" w:rsidRDefault="005B4C60" w:rsidP="005B4C60">
            <w:pPr>
              <w:spacing w:after="120"/>
              <w:jc w:val="center"/>
              <w:rPr>
                <w:sz w:val="22"/>
                <w:szCs w:val="22"/>
              </w:rPr>
            </w:pPr>
            <w:r w:rsidRPr="005B4C60">
              <w:rPr>
                <w:sz w:val="22"/>
                <w:szCs w:val="22"/>
              </w:rPr>
              <w:t>19.3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59C75FE"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E673D42"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A5D85B" w14:textId="77777777" w:rsidR="005B4C60" w:rsidRPr="005B4C60" w:rsidRDefault="005B4C60" w:rsidP="005B4C60">
            <w:pPr>
              <w:spacing w:after="120"/>
              <w:jc w:val="center"/>
              <w:rPr>
                <w:sz w:val="22"/>
                <w:szCs w:val="22"/>
              </w:rPr>
            </w:pPr>
            <w:r w:rsidRPr="005B4C60">
              <w:rPr>
                <w:szCs w:val="20"/>
              </w:rPr>
              <w:t>18,39</w:t>
            </w:r>
          </w:p>
        </w:tc>
      </w:tr>
      <w:tr w:rsidR="005B4C60" w:rsidRPr="005B4C60" w14:paraId="54864496"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583F13" w14:textId="77777777" w:rsidR="005B4C60" w:rsidRPr="005B4C60" w:rsidRDefault="005B4C60" w:rsidP="005B4C60">
            <w:pPr>
              <w:spacing w:after="120"/>
              <w:jc w:val="center"/>
              <w:rPr>
                <w:sz w:val="22"/>
                <w:szCs w:val="22"/>
              </w:rPr>
            </w:pPr>
            <w:r w:rsidRPr="005B4C60">
              <w:rPr>
                <w:sz w:val="22"/>
                <w:szCs w:val="22"/>
              </w:rPr>
              <w:t>19.3.1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0788E8C"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01781C"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F69AFB3" w14:textId="77777777" w:rsidR="005B4C60" w:rsidRPr="005B4C60" w:rsidRDefault="005B4C60" w:rsidP="005B4C60">
            <w:pPr>
              <w:spacing w:after="120"/>
              <w:jc w:val="center"/>
              <w:rPr>
                <w:sz w:val="22"/>
                <w:szCs w:val="22"/>
              </w:rPr>
            </w:pPr>
            <w:r w:rsidRPr="005B4C60">
              <w:rPr>
                <w:szCs w:val="20"/>
              </w:rPr>
              <w:t>18,39</w:t>
            </w:r>
          </w:p>
        </w:tc>
      </w:tr>
      <w:tr w:rsidR="005B4C60" w:rsidRPr="005B4C60" w14:paraId="4C9D748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E02112C" w14:textId="77777777" w:rsidR="005B4C60" w:rsidRPr="005B4C60" w:rsidRDefault="005B4C60" w:rsidP="005B4C60">
            <w:pPr>
              <w:spacing w:after="120"/>
              <w:jc w:val="center"/>
              <w:rPr>
                <w:sz w:val="22"/>
                <w:szCs w:val="22"/>
              </w:rPr>
            </w:pPr>
            <w:r w:rsidRPr="005B4C60">
              <w:rPr>
                <w:sz w:val="22"/>
                <w:szCs w:val="22"/>
              </w:rPr>
              <w:t>19.3.2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059A74A"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A73A7B6"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F5C544" w14:textId="77777777" w:rsidR="005B4C60" w:rsidRPr="005B4C60" w:rsidRDefault="005B4C60" w:rsidP="005B4C60">
            <w:pPr>
              <w:spacing w:after="120"/>
              <w:jc w:val="center"/>
              <w:rPr>
                <w:sz w:val="22"/>
                <w:szCs w:val="22"/>
              </w:rPr>
            </w:pPr>
          </w:p>
        </w:tc>
      </w:tr>
      <w:tr w:rsidR="005B4C60" w:rsidRPr="005B4C60" w14:paraId="295F0CC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F8B588C" w14:textId="77777777" w:rsidR="005B4C60" w:rsidRPr="005B4C60" w:rsidRDefault="005B4C60" w:rsidP="005B4C60">
            <w:pPr>
              <w:spacing w:after="120"/>
              <w:jc w:val="center"/>
              <w:rPr>
                <w:sz w:val="22"/>
                <w:szCs w:val="22"/>
              </w:rPr>
            </w:pPr>
            <w:r w:rsidRPr="005B4C60">
              <w:rPr>
                <w:sz w:val="22"/>
                <w:szCs w:val="22"/>
              </w:rPr>
              <w:t>19.3.3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D0E1FB"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B7A1BF8"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68FE55E" w14:textId="77777777" w:rsidR="005B4C60" w:rsidRPr="005B4C60" w:rsidRDefault="005B4C60" w:rsidP="005B4C60">
            <w:pPr>
              <w:spacing w:after="120"/>
              <w:jc w:val="center"/>
              <w:rPr>
                <w:sz w:val="22"/>
                <w:szCs w:val="22"/>
              </w:rPr>
            </w:pPr>
          </w:p>
        </w:tc>
      </w:tr>
      <w:tr w:rsidR="005B4C60" w:rsidRPr="005B4C60" w14:paraId="53C2BA7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E793E80" w14:textId="77777777" w:rsidR="005B4C60" w:rsidRPr="005B4C60" w:rsidRDefault="005B4C60" w:rsidP="005B4C60">
            <w:pPr>
              <w:spacing w:after="120"/>
              <w:jc w:val="center"/>
              <w:rPr>
                <w:sz w:val="22"/>
                <w:szCs w:val="22"/>
              </w:rPr>
            </w:pPr>
            <w:r w:rsidRPr="005B4C60">
              <w:rPr>
                <w:sz w:val="22"/>
                <w:szCs w:val="22"/>
              </w:rPr>
              <w:t>19.4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C5F8E0A"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D8F1CC"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C0E2A0" w14:textId="77777777" w:rsidR="005B4C60" w:rsidRPr="005B4C60" w:rsidRDefault="005B4C60" w:rsidP="005B4C60">
            <w:pPr>
              <w:spacing w:after="120"/>
              <w:jc w:val="center"/>
              <w:rPr>
                <w:sz w:val="22"/>
                <w:szCs w:val="22"/>
              </w:rPr>
            </w:pPr>
            <w:r w:rsidRPr="005B4C60">
              <w:rPr>
                <w:szCs w:val="20"/>
              </w:rPr>
              <w:t>0,00</w:t>
            </w:r>
          </w:p>
        </w:tc>
      </w:tr>
      <w:tr w:rsidR="005B4C60" w:rsidRPr="005B4C60" w14:paraId="1697CD9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079273F" w14:textId="77777777" w:rsidR="005B4C60" w:rsidRPr="005B4C60" w:rsidRDefault="005B4C60" w:rsidP="005B4C60">
            <w:pPr>
              <w:spacing w:after="120"/>
              <w:jc w:val="center"/>
              <w:rPr>
                <w:sz w:val="22"/>
                <w:szCs w:val="22"/>
              </w:rPr>
            </w:pPr>
            <w:r w:rsidRPr="005B4C60">
              <w:rPr>
                <w:sz w:val="22"/>
                <w:szCs w:val="22"/>
              </w:rPr>
              <w:t>19.4.1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E393EB"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FAE9E47"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FABFAC" w14:textId="77777777" w:rsidR="005B4C60" w:rsidRPr="005B4C60" w:rsidRDefault="005B4C60" w:rsidP="005B4C60">
            <w:pPr>
              <w:spacing w:after="120"/>
              <w:jc w:val="center"/>
              <w:rPr>
                <w:sz w:val="22"/>
                <w:szCs w:val="22"/>
              </w:rPr>
            </w:pPr>
          </w:p>
        </w:tc>
      </w:tr>
      <w:tr w:rsidR="005B4C60" w:rsidRPr="005B4C60" w14:paraId="7988991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B7558D" w14:textId="77777777" w:rsidR="005B4C60" w:rsidRPr="005B4C60" w:rsidRDefault="005B4C60" w:rsidP="005B4C60">
            <w:pPr>
              <w:spacing w:after="120"/>
              <w:jc w:val="center"/>
              <w:rPr>
                <w:sz w:val="22"/>
                <w:szCs w:val="22"/>
              </w:rPr>
            </w:pPr>
            <w:r w:rsidRPr="005B4C60">
              <w:rPr>
                <w:sz w:val="22"/>
                <w:szCs w:val="22"/>
              </w:rPr>
              <w:t>19.4.2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C59DC71"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E6A82D6"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2A36E5" w14:textId="77777777" w:rsidR="005B4C60" w:rsidRPr="005B4C60" w:rsidRDefault="005B4C60" w:rsidP="005B4C60">
            <w:pPr>
              <w:spacing w:after="120"/>
              <w:jc w:val="center"/>
              <w:rPr>
                <w:sz w:val="22"/>
                <w:szCs w:val="22"/>
              </w:rPr>
            </w:pPr>
          </w:p>
        </w:tc>
      </w:tr>
      <w:tr w:rsidR="005B4C60" w:rsidRPr="005B4C60" w14:paraId="07014DB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8655C5A" w14:textId="77777777" w:rsidR="005B4C60" w:rsidRPr="005B4C60" w:rsidRDefault="005B4C60" w:rsidP="005B4C60">
            <w:pPr>
              <w:spacing w:after="120"/>
              <w:jc w:val="center"/>
              <w:rPr>
                <w:sz w:val="22"/>
                <w:szCs w:val="22"/>
              </w:rPr>
            </w:pPr>
            <w:r w:rsidRPr="005B4C60">
              <w:rPr>
                <w:sz w:val="22"/>
                <w:szCs w:val="22"/>
              </w:rPr>
              <w:t>20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949248" w14:textId="77777777" w:rsidR="005B4C60" w:rsidRPr="005B4C60" w:rsidRDefault="005B4C60" w:rsidP="005B4C60">
            <w:pPr>
              <w:spacing w:after="120"/>
              <w:rPr>
                <w:sz w:val="22"/>
                <w:szCs w:val="22"/>
              </w:rPr>
            </w:pPr>
            <w:r w:rsidRPr="005B4C60">
              <w:rPr>
                <w:sz w:val="22"/>
                <w:szCs w:val="22"/>
              </w:rPr>
              <w:t>Переводной коэффициент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BCA6BA"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550DDB" w14:textId="77777777" w:rsidR="005B4C60" w:rsidRPr="005B4C60" w:rsidRDefault="005B4C60" w:rsidP="005B4C60">
            <w:pPr>
              <w:spacing w:after="120"/>
              <w:jc w:val="center"/>
              <w:rPr>
                <w:sz w:val="22"/>
                <w:szCs w:val="22"/>
              </w:rPr>
            </w:pPr>
          </w:p>
        </w:tc>
      </w:tr>
      <w:tr w:rsidR="005B4C60" w:rsidRPr="005B4C60" w14:paraId="51AB9EC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0E75E9" w14:textId="77777777" w:rsidR="005B4C60" w:rsidRPr="005B4C60" w:rsidRDefault="005B4C60" w:rsidP="005B4C60">
            <w:pPr>
              <w:spacing w:after="120"/>
              <w:jc w:val="center"/>
              <w:rPr>
                <w:sz w:val="22"/>
                <w:szCs w:val="22"/>
              </w:rPr>
            </w:pPr>
            <w:r w:rsidRPr="005B4C60">
              <w:rPr>
                <w:sz w:val="22"/>
                <w:szCs w:val="22"/>
              </w:rPr>
              <w:t>20.1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DCE5A17"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62F428"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3D672A" w14:textId="77777777" w:rsidR="005B4C60" w:rsidRPr="005B4C60" w:rsidRDefault="005B4C60" w:rsidP="005B4C60">
            <w:pPr>
              <w:spacing w:after="120"/>
              <w:jc w:val="center"/>
              <w:rPr>
                <w:sz w:val="22"/>
                <w:szCs w:val="22"/>
              </w:rPr>
            </w:pPr>
            <w:r w:rsidRPr="005B4C60">
              <w:rPr>
                <w:szCs w:val="20"/>
              </w:rPr>
              <w:t>0,71</w:t>
            </w:r>
          </w:p>
        </w:tc>
      </w:tr>
      <w:tr w:rsidR="005B4C60" w:rsidRPr="005B4C60" w14:paraId="2F4BF1E3" w14:textId="77777777" w:rsidTr="005B4C60">
        <w:trPr>
          <w:trHeight w:val="34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F74768"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C7B3814"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E22FBD4"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F23E66E" w14:textId="77777777" w:rsidR="005B4C60" w:rsidRPr="005B4C60" w:rsidRDefault="005B4C60" w:rsidP="005B4C60">
            <w:pPr>
              <w:spacing w:after="120"/>
              <w:jc w:val="center"/>
              <w:rPr>
                <w:sz w:val="22"/>
                <w:szCs w:val="22"/>
              </w:rPr>
            </w:pPr>
          </w:p>
        </w:tc>
      </w:tr>
      <w:tr w:rsidR="005B4C60" w:rsidRPr="005B4C60" w14:paraId="6F57883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F8B68D6" w14:textId="77777777" w:rsidR="005B4C60" w:rsidRPr="005B4C60" w:rsidRDefault="005B4C60" w:rsidP="005B4C60">
            <w:pPr>
              <w:spacing w:after="120"/>
              <w:jc w:val="center"/>
              <w:rPr>
                <w:sz w:val="22"/>
                <w:szCs w:val="22"/>
              </w:rPr>
            </w:pPr>
            <w:r w:rsidRPr="005B4C60">
              <w:rPr>
                <w:sz w:val="22"/>
                <w:szCs w:val="22"/>
              </w:rPr>
              <w:t>20.2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418546"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A2BCB9"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C2EED6F" w14:textId="77777777" w:rsidR="005B4C60" w:rsidRPr="005B4C60" w:rsidRDefault="005B4C60" w:rsidP="005B4C60">
            <w:pPr>
              <w:spacing w:after="120"/>
              <w:jc w:val="center"/>
              <w:rPr>
                <w:sz w:val="22"/>
                <w:szCs w:val="22"/>
              </w:rPr>
            </w:pPr>
            <w:r w:rsidRPr="005B4C60">
              <w:rPr>
                <w:szCs w:val="20"/>
              </w:rPr>
              <w:t>0,00</w:t>
            </w:r>
          </w:p>
        </w:tc>
      </w:tr>
      <w:tr w:rsidR="005B4C60" w:rsidRPr="005B4C60" w14:paraId="65B909C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C10F44E" w14:textId="77777777" w:rsidR="005B4C60" w:rsidRPr="005B4C60" w:rsidRDefault="005B4C60" w:rsidP="005B4C60">
            <w:pPr>
              <w:spacing w:after="120"/>
              <w:jc w:val="center"/>
              <w:rPr>
                <w:sz w:val="22"/>
                <w:szCs w:val="22"/>
              </w:rPr>
            </w:pPr>
            <w:r w:rsidRPr="005B4C60">
              <w:rPr>
                <w:sz w:val="22"/>
                <w:szCs w:val="22"/>
              </w:rPr>
              <w:t>20.3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1791DD8"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7AA237"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1ADDB0A" w14:textId="77777777" w:rsidR="005B4C60" w:rsidRPr="005B4C60" w:rsidRDefault="005B4C60" w:rsidP="005B4C60">
            <w:pPr>
              <w:spacing w:after="120"/>
              <w:jc w:val="center"/>
              <w:rPr>
                <w:sz w:val="22"/>
                <w:szCs w:val="22"/>
              </w:rPr>
            </w:pPr>
            <w:r w:rsidRPr="005B4C60">
              <w:rPr>
                <w:szCs w:val="20"/>
              </w:rPr>
              <w:t>1,20</w:t>
            </w:r>
          </w:p>
        </w:tc>
      </w:tr>
      <w:tr w:rsidR="005B4C60" w:rsidRPr="005B4C60" w14:paraId="41C0D7A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B8F21C" w14:textId="77777777" w:rsidR="005B4C60" w:rsidRPr="005B4C60" w:rsidRDefault="005B4C60" w:rsidP="005B4C60">
            <w:pPr>
              <w:spacing w:after="120"/>
              <w:jc w:val="center"/>
              <w:rPr>
                <w:sz w:val="22"/>
                <w:szCs w:val="22"/>
              </w:rPr>
            </w:pPr>
            <w:r w:rsidRPr="005B4C60">
              <w:rPr>
                <w:sz w:val="22"/>
                <w:szCs w:val="22"/>
              </w:rPr>
              <w:t>20.3.1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2CD559"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3015B26"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61293E6" w14:textId="77777777" w:rsidR="005B4C60" w:rsidRPr="005B4C60" w:rsidRDefault="005B4C60" w:rsidP="005B4C60">
            <w:pPr>
              <w:spacing w:after="120"/>
              <w:jc w:val="center"/>
              <w:rPr>
                <w:sz w:val="22"/>
                <w:szCs w:val="22"/>
              </w:rPr>
            </w:pPr>
            <w:r w:rsidRPr="005B4C60">
              <w:rPr>
                <w:szCs w:val="20"/>
              </w:rPr>
              <w:t>1,20</w:t>
            </w:r>
          </w:p>
        </w:tc>
      </w:tr>
      <w:tr w:rsidR="005B4C60" w:rsidRPr="005B4C60" w14:paraId="2C6CB25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1D7670" w14:textId="77777777" w:rsidR="005B4C60" w:rsidRPr="005B4C60" w:rsidRDefault="005B4C60" w:rsidP="005B4C60">
            <w:pPr>
              <w:spacing w:after="120"/>
              <w:jc w:val="center"/>
              <w:rPr>
                <w:sz w:val="22"/>
                <w:szCs w:val="22"/>
              </w:rPr>
            </w:pPr>
            <w:r w:rsidRPr="005B4C60">
              <w:rPr>
                <w:sz w:val="22"/>
                <w:szCs w:val="22"/>
              </w:rPr>
              <w:t>20.3.2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556194"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58D6220"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BFA4D19" w14:textId="77777777" w:rsidR="005B4C60" w:rsidRPr="005B4C60" w:rsidRDefault="005B4C60" w:rsidP="005B4C60">
            <w:pPr>
              <w:spacing w:after="120"/>
              <w:jc w:val="center"/>
              <w:rPr>
                <w:sz w:val="22"/>
                <w:szCs w:val="22"/>
              </w:rPr>
            </w:pPr>
          </w:p>
        </w:tc>
      </w:tr>
      <w:tr w:rsidR="005B4C60" w:rsidRPr="005B4C60" w14:paraId="486786F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038468" w14:textId="77777777" w:rsidR="005B4C60" w:rsidRPr="005B4C60" w:rsidRDefault="005B4C60" w:rsidP="005B4C60">
            <w:pPr>
              <w:spacing w:after="120"/>
              <w:jc w:val="center"/>
              <w:rPr>
                <w:sz w:val="22"/>
                <w:szCs w:val="22"/>
              </w:rPr>
            </w:pPr>
            <w:r w:rsidRPr="005B4C60">
              <w:rPr>
                <w:sz w:val="22"/>
                <w:szCs w:val="22"/>
              </w:rPr>
              <w:t>20.3.3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FB75D4"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E41D01"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39AB26" w14:textId="77777777" w:rsidR="005B4C60" w:rsidRPr="005B4C60" w:rsidRDefault="005B4C60" w:rsidP="005B4C60">
            <w:pPr>
              <w:spacing w:after="120"/>
              <w:jc w:val="center"/>
              <w:rPr>
                <w:sz w:val="22"/>
                <w:szCs w:val="22"/>
              </w:rPr>
            </w:pPr>
          </w:p>
        </w:tc>
      </w:tr>
      <w:tr w:rsidR="005B4C60" w:rsidRPr="005B4C60" w14:paraId="49A7B45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B20B2C" w14:textId="77777777" w:rsidR="005B4C60" w:rsidRPr="005B4C60" w:rsidRDefault="005B4C60" w:rsidP="005B4C60">
            <w:pPr>
              <w:spacing w:after="120"/>
              <w:jc w:val="center"/>
              <w:rPr>
                <w:sz w:val="22"/>
                <w:szCs w:val="22"/>
              </w:rPr>
            </w:pPr>
            <w:r w:rsidRPr="005B4C60">
              <w:rPr>
                <w:sz w:val="22"/>
                <w:szCs w:val="22"/>
              </w:rPr>
              <w:t>20.4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637578"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D9E584D"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EAE8EC3" w14:textId="77777777" w:rsidR="005B4C60" w:rsidRPr="005B4C60" w:rsidRDefault="005B4C60" w:rsidP="005B4C60">
            <w:pPr>
              <w:spacing w:after="120"/>
              <w:jc w:val="center"/>
              <w:rPr>
                <w:sz w:val="22"/>
                <w:szCs w:val="22"/>
              </w:rPr>
            </w:pPr>
            <w:r w:rsidRPr="005B4C60">
              <w:rPr>
                <w:szCs w:val="20"/>
              </w:rPr>
              <w:t>0,00</w:t>
            </w:r>
          </w:p>
        </w:tc>
      </w:tr>
      <w:tr w:rsidR="005B4C60" w:rsidRPr="005B4C60" w14:paraId="2007AB9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BF58B5" w14:textId="77777777" w:rsidR="005B4C60" w:rsidRPr="005B4C60" w:rsidRDefault="005B4C60" w:rsidP="005B4C60">
            <w:pPr>
              <w:spacing w:after="120"/>
              <w:jc w:val="center"/>
              <w:rPr>
                <w:sz w:val="22"/>
                <w:szCs w:val="22"/>
              </w:rPr>
            </w:pPr>
            <w:r w:rsidRPr="005B4C60">
              <w:rPr>
                <w:sz w:val="22"/>
                <w:szCs w:val="22"/>
              </w:rPr>
              <w:t>20.4.1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4BAFA6F"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42656A1"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DD64450" w14:textId="77777777" w:rsidR="005B4C60" w:rsidRPr="005B4C60" w:rsidRDefault="005B4C60" w:rsidP="005B4C60">
            <w:pPr>
              <w:spacing w:after="120"/>
              <w:jc w:val="center"/>
              <w:rPr>
                <w:sz w:val="22"/>
                <w:szCs w:val="22"/>
              </w:rPr>
            </w:pPr>
          </w:p>
        </w:tc>
      </w:tr>
      <w:tr w:rsidR="005B4C60" w:rsidRPr="005B4C60" w14:paraId="7326127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4DD947" w14:textId="77777777" w:rsidR="005B4C60" w:rsidRPr="005B4C60" w:rsidRDefault="005B4C60" w:rsidP="005B4C60">
            <w:pPr>
              <w:spacing w:after="120"/>
              <w:jc w:val="center"/>
              <w:rPr>
                <w:sz w:val="22"/>
                <w:szCs w:val="22"/>
              </w:rPr>
            </w:pPr>
            <w:r w:rsidRPr="005B4C60">
              <w:rPr>
                <w:sz w:val="22"/>
                <w:szCs w:val="22"/>
              </w:rPr>
              <w:t>20.4.2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955F73"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77B6C69"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4FAC361" w14:textId="77777777" w:rsidR="005B4C60" w:rsidRPr="005B4C60" w:rsidRDefault="005B4C60" w:rsidP="005B4C60">
            <w:pPr>
              <w:spacing w:after="120"/>
              <w:jc w:val="center"/>
              <w:rPr>
                <w:sz w:val="22"/>
                <w:szCs w:val="22"/>
              </w:rPr>
            </w:pPr>
          </w:p>
        </w:tc>
      </w:tr>
      <w:tr w:rsidR="005B4C60" w:rsidRPr="005B4C60" w14:paraId="7FFA784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9E475B" w14:textId="77777777" w:rsidR="005B4C60" w:rsidRPr="005B4C60" w:rsidRDefault="005B4C60" w:rsidP="005B4C60">
            <w:pPr>
              <w:spacing w:after="120"/>
              <w:jc w:val="center"/>
              <w:rPr>
                <w:sz w:val="22"/>
                <w:szCs w:val="22"/>
              </w:rPr>
            </w:pPr>
            <w:r w:rsidRPr="005B4C60">
              <w:rPr>
                <w:sz w:val="22"/>
                <w:szCs w:val="22"/>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1241A7E" w14:textId="77777777" w:rsidR="005B4C60" w:rsidRPr="005B4C60" w:rsidRDefault="005B4C60" w:rsidP="005B4C60">
            <w:pPr>
              <w:spacing w:after="120"/>
              <w:rPr>
                <w:sz w:val="22"/>
                <w:szCs w:val="22"/>
              </w:rPr>
            </w:pPr>
            <w:r w:rsidRPr="005B4C60">
              <w:rPr>
                <w:sz w:val="22"/>
                <w:szCs w:val="22"/>
              </w:rPr>
              <w:t>Расход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1192298"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5124B7" w14:textId="77777777" w:rsidR="005B4C60" w:rsidRPr="005B4C60" w:rsidRDefault="005B4C60" w:rsidP="005B4C60">
            <w:pPr>
              <w:spacing w:after="120"/>
              <w:jc w:val="center"/>
              <w:rPr>
                <w:sz w:val="22"/>
                <w:szCs w:val="22"/>
              </w:rPr>
            </w:pPr>
          </w:p>
        </w:tc>
      </w:tr>
      <w:tr w:rsidR="005B4C60" w:rsidRPr="005B4C60" w14:paraId="11ED3CD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E599CE" w14:textId="77777777" w:rsidR="005B4C60" w:rsidRPr="005B4C60" w:rsidRDefault="005B4C60" w:rsidP="005B4C60">
            <w:pPr>
              <w:spacing w:after="120"/>
              <w:jc w:val="center"/>
              <w:rPr>
                <w:sz w:val="22"/>
                <w:szCs w:val="22"/>
              </w:rPr>
            </w:pPr>
            <w:r w:rsidRPr="005B4C60">
              <w:rPr>
                <w:sz w:val="22"/>
                <w:szCs w:val="22"/>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4A5577"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BDAA12" w14:textId="77777777" w:rsidR="005B4C60" w:rsidRPr="005B4C60" w:rsidRDefault="005B4C60" w:rsidP="005B4C60">
            <w:pPr>
              <w:spacing w:after="120"/>
              <w:jc w:val="center"/>
              <w:rPr>
                <w:sz w:val="22"/>
                <w:szCs w:val="22"/>
              </w:rPr>
            </w:pPr>
            <w:r w:rsidRPr="005B4C60">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632477C" w14:textId="77777777" w:rsidR="005B4C60" w:rsidRPr="005B4C60" w:rsidRDefault="005B4C60" w:rsidP="005B4C60">
            <w:pPr>
              <w:spacing w:after="120"/>
              <w:jc w:val="center"/>
              <w:rPr>
                <w:sz w:val="22"/>
                <w:szCs w:val="22"/>
              </w:rPr>
            </w:pPr>
            <w:r w:rsidRPr="005B4C60">
              <w:rPr>
                <w:szCs w:val="20"/>
              </w:rPr>
              <w:t>286,22</w:t>
            </w:r>
          </w:p>
        </w:tc>
      </w:tr>
      <w:tr w:rsidR="005B4C60" w:rsidRPr="005B4C60" w14:paraId="2F5E516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542A618"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8EAB8D6"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C1ECF1"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DABB57D" w14:textId="77777777" w:rsidR="005B4C60" w:rsidRPr="005B4C60" w:rsidRDefault="005B4C60" w:rsidP="005B4C60">
            <w:pPr>
              <w:spacing w:after="120"/>
              <w:jc w:val="center"/>
              <w:rPr>
                <w:sz w:val="22"/>
                <w:szCs w:val="22"/>
              </w:rPr>
            </w:pPr>
          </w:p>
        </w:tc>
      </w:tr>
      <w:tr w:rsidR="005B4C60" w:rsidRPr="005B4C60" w14:paraId="7C91D15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64CF54" w14:textId="77777777" w:rsidR="005B4C60" w:rsidRPr="005B4C60" w:rsidRDefault="005B4C60" w:rsidP="005B4C60">
            <w:pPr>
              <w:spacing w:after="120"/>
              <w:jc w:val="center"/>
              <w:rPr>
                <w:sz w:val="22"/>
                <w:szCs w:val="22"/>
              </w:rPr>
            </w:pPr>
            <w:r w:rsidRPr="005B4C60">
              <w:rPr>
                <w:sz w:val="22"/>
                <w:szCs w:val="22"/>
              </w:rPr>
              <w:t>21.2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72A23B"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6C68DAC" w14:textId="77777777" w:rsidR="005B4C60" w:rsidRPr="005B4C60" w:rsidRDefault="005B4C60" w:rsidP="005B4C60">
            <w:pPr>
              <w:spacing w:after="120"/>
              <w:jc w:val="center"/>
              <w:rPr>
                <w:sz w:val="22"/>
                <w:szCs w:val="22"/>
              </w:rPr>
            </w:pPr>
            <w:r w:rsidRPr="005B4C60">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A35C9F6" w14:textId="77777777" w:rsidR="005B4C60" w:rsidRPr="005B4C60" w:rsidRDefault="005B4C60" w:rsidP="005B4C60">
            <w:pPr>
              <w:spacing w:after="120"/>
              <w:jc w:val="center"/>
              <w:rPr>
                <w:sz w:val="22"/>
                <w:szCs w:val="22"/>
              </w:rPr>
            </w:pPr>
            <w:r w:rsidRPr="005B4C60">
              <w:rPr>
                <w:szCs w:val="20"/>
              </w:rPr>
              <w:t>0,00</w:t>
            </w:r>
          </w:p>
        </w:tc>
      </w:tr>
      <w:tr w:rsidR="005B4C60" w:rsidRPr="005B4C60" w14:paraId="63D0357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18AA89" w14:textId="77777777" w:rsidR="005B4C60" w:rsidRPr="005B4C60" w:rsidRDefault="005B4C60" w:rsidP="005B4C60">
            <w:pPr>
              <w:spacing w:after="120"/>
              <w:jc w:val="center"/>
              <w:rPr>
                <w:sz w:val="22"/>
                <w:szCs w:val="22"/>
              </w:rPr>
            </w:pPr>
            <w:r w:rsidRPr="005B4C60">
              <w:rPr>
                <w:sz w:val="22"/>
                <w:szCs w:val="22"/>
              </w:rPr>
              <w:t>21.3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52F89A"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C17F394" w14:textId="77777777" w:rsidR="005B4C60" w:rsidRPr="005B4C60" w:rsidRDefault="005B4C60" w:rsidP="005B4C60">
            <w:pPr>
              <w:spacing w:after="120"/>
              <w:jc w:val="center"/>
              <w:rPr>
                <w:sz w:val="22"/>
                <w:szCs w:val="22"/>
              </w:rPr>
            </w:pPr>
            <w:r w:rsidRPr="005B4C60">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E84C9E" w14:textId="77777777" w:rsidR="005B4C60" w:rsidRPr="005B4C60" w:rsidRDefault="005B4C60" w:rsidP="005B4C60">
            <w:pPr>
              <w:spacing w:after="120"/>
              <w:jc w:val="center"/>
              <w:rPr>
                <w:sz w:val="22"/>
                <w:szCs w:val="22"/>
              </w:rPr>
            </w:pPr>
            <w:r w:rsidRPr="005B4C60">
              <w:rPr>
                <w:szCs w:val="20"/>
              </w:rPr>
              <w:t>38,49</w:t>
            </w:r>
          </w:p>
        </w:tc>
      </w:tr>
      <w:tr w:rsidR="005B4C60" w:rsidRPr="005B4C60" w14:paraId="4874E2E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9F2D68" w14:textId="77777777" w:rsidR="005B4C60" w:rsidRPr="005B4C60" w:rsidRDefault="005B4C60" w:rsidP="005B4C60">
            <w:pPr>
              <w:spacing w:after="120"/>
              <w:jc w:val="center"/>
              <w:rPr>
                <w:sz w:val="22"/>
                <w:szCs w:val="22"/>
              </w:rPr>
            </w:pPr>
            <w:r w:rsidRPr="005B4C60">
              <w:rPr>
                <w:sz w:val="22"/>
                <w:szCs w:val="22"/>
              </w:rPr>
              <w:t>21.3.1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9DC434"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D7CB510" w14:textId="77777777" w:rsidR="005B4C60" w:rsidRPr="005B4C60" w:rsidRDefault="005B4C60" w:rsidP="005B4C60">
            <w:pPr>
              <w:spacing w:after="120"/>
              <w:jc w:val="center"/>
              <w:rPr>
                <w:sz w:val="22"/>
                <w:szCs w:val="22"/>
              </w:rPr>
            </w:pPr>
            <w:r w:rsidRPr="005B4C60">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3B0D2A" w14:textId="77777777" w:rsidR="005B4C60" w:rsidRPr="005B4C60" w:rsidRDefault="005B4C60" w:rsidP="005B4C60">
            <w:pPr>
              <w:spacing w:after="120"/>
              <w:jc w:val="center"/>
              <w:rPr>
                <w:sz w:val="22"/>
                <w:szCs w:val="22"/>
              </w:rPr>
            </w:pPr>
            <w:r w:rsidRPr="005B4C60">
              <w:rPr>
                <w:szCs w:val="20"/>
              </w:rPr>
              <w:t>38,49</w:t>
            </w:r>
          </w:p>
        </w:tc>
      </w:tr>
      <w:tr w:rsidR="005B4C60" w:rsidRPr="005B4C60" w14:paraId="2C36A82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7312E7A" w14:textId="77777777" w:rsidR="005B4C60" w:rsidRPr="005B4C60" w:rsidRDefault="005B4C60" w:rsidP="005B4C60">
            <w:pPr>
              <w:spacing w:after="120"/>
              <w:jc w:val="center"/>
              <w:rPr>
                <w:sz w:val="22"/>
                <w:szCs w:val="22"/>
              </w:rPr>
            </w:pPr>
            <w:r w:rsidRPr="005B4C60">
              <w:rPr>
                <w:sz w:val="22"/>
                <w:szCs w:val="22"/>
              </w:rPr>
              <w:t>21.3.2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4D0DC81"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BA82711" w14:textId="77777777" w:rsidR="005B4C60" w:rsidRPr="005B4C60" w:rsidRDefault="005B4C60" w:rsidP="005B4C60">
            <w:pPr>
              <w:spacing w:after="120"/>
              <w:jc w:val="center"/>
              <w:rPr>
                <w:sz w:val="22"/>
                <w:szCs w:val="22"/>
              </w:rPr>
            </w:pPr>
            <w:r w:rsidRPr="005B4C60">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EF87BA"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0E125EA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7DE1292" w14:textId="77777777" w:rsidR="005B4C60" w:rsidRPr="005B4C60" w:rsidRDefault="005B4C60" w:rsidP="005B4C60">
            <w:pPr>
              <w:spacing w:after="120"/>
              <w:jc w:val="center"/>
              <w:rPr>
                <w:sz w:val="22"/>
                <w:szCs w:val="22"/>
              </w:rPr>
            </w:pPr>
            <w:r w:rsidRPr="005B4C60">
              <w:rPr>
                <w:sz w:val="22"/>
                <w:szCs w:val="22"/>
              </w:rPr>
              <w:t>21.3.3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7B5789"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D9FD35" w14:textId="77777777" w:rsidR="005B4C60" w:rsidRPr="005B4C60" w:rsidRDefault="005B4C60" w:rsidP="005B4C60">
            <w:pPr>
              <w:spacing w:after="120"/>
              <w:jc w:val="center"/>
              <w:rPr>
                <w:sz w:val="22"/>
                <w:szCs w:val="22"/>
              </w:rPr>
            </w:pPr>
            <w:r w:rsidRPr="005B4C60">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8D3BD50"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6D56614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C54C02" w14:textId="77777777" w:rsidR="005B4C60" w:rsidRPr="005B4C60" w:rsidRDefault="005B4C60" w:rsidP="005B4C60">
            <w:pPr>
              <w:spacing w:after="120"/>
              <w:jc w:val="center"/>
              <w:rPr>
                <w:sz w:val="22"/>
                <w:szCs w:val="22"/>
              </w:rPr>
            </w:pPr>
            <w:r w:rsidRPr="005B4C60">
              <w:rPr>
                <w:sz w:val="22"/>
                <w:szCs w:val="22"/>
              </w:rPr>
              <w:t>21.4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01DCCB"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7801929" w14:textId="77777777" w:rsidR="005B4C60" w:rsidRPr="005B4C60" w:rsidRDefault="005B4C60" w:rsidP="005B4C60">
            <w:pPr>
              <w:spacing w:after="120"/>
              <w:jc w:val="center"/>
              <w:rPr>
                <w:sz w:val="22"/>
                <w:szCs w:val="22"/>
              </w:rPr>
            </w:pPr>
            <w:r w:rsidRPr="005B4C60">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520353"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1863FFA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DF416E" w14:textId="77777777" w:rsidR="005B4C60" w:rsidRPr="005B4C60" w:rsidRDefault="005B4C60" w:rsidP="005B4C60">
            <w:pPr>
              <w:spacing w:after="120"/>
              <w:jc w:val="center"/>
              <w:rPr>
                <w:sz w:val="22"/>
                <w:szCs w:val="22"/>
              </w:rPr>
            </w:pPr>
            <w:r w:rsidRPr="005B4C60">
              <w:rPr>
                <w:sz w:val="22"/>
                <w:szCs w:val="22"/>
              </w:rPr>
              <w:t>21.4.1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DDE205"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34911D" w14:textId="77777777" w:rsidR="005B4C60" w:rsidRPr="005B4C60" w:rsidRDefault="005B4C60" w:rsidP="005B4C60">
            <w:pPr>
              <w:spacing w:after="120"/>
              <w:jc w:val="center"/>
              <w:rPr>
                <w:sz w:val="22"/>
                <w:szCs w:val="22"/>
              </w:rPr>
            </w:pPr>
            <w:r w:rsidRPr="005B4C60">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AFE154"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6E97595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F535C9E" w14:textId="77777777" w:rsidR="005B4C60" w:rsidRPr="005B4C60" w:rsidRDefault="005B4C60" w:rsidP="005B4C60">
            <w:pPr>
              <w:spacing w:after="120"/>
              <w:jc w:val="center"/>
              <w:rPr>
                <w:sz w:val="22"/>
                <w:szCs w:val="22"/>
              </w:rPr>
            </w:pPr>
            <w:r w:rsidRPr="005B4C60">
              <w:rPr>
                <w:sz w:val="22"/>
                <w:szCs w:val="22"/>
              </w:rPr>
              <w:t>21.4.2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C150705"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DBB1AB0" w14:textId="77777777" w:rsidR="005B4C60" w:rsidRPr="005B4C60" w:rsidRDefault="005B4C60" w:rsidP="005B4C60">
            <w:pPr>
              <w:spacing w:after="120"/>
              <w:jc w:val="center"/>
              <w:rPr>
                <w:sz w:val="22"/>
                <w:szCs w:val="22"/>
              </w:rPr>
            </w:pPr>
            <w:r w:rsidRPr="005B4C60">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DFBC3E7"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0AC1809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4A87EA" w14:textId="77777777" w:rsidR="005B4C60" w:rsidRPr="005B4C60" w:rsidRDefault="005B4C60" w:rsidP="005B4C60">
            <w:pPr>
              <w:spacing w:after="120"/>
              <w:jc w:val="center"/>
              <w:rPr>
                <w:sz w:val="22"/>
                <w:szCs w:val="22"/>
              </w:rPr>
            </w:pPr>
            <w:r w:rsidRPr="005B4C60">
              <w:rPr>
                <w:sz w:val="22"/>
                <w:szCs w:val="22"/>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4CEFDB" w14:textId="77777777" w:rsidR="005B4C60" w:rsidRPr="005B4C60" w:rsidRDefault="005B4C60" w:rsidP="005B4C60">
            <w:pPr>
              <w:spacing w:after="120"/>
              <w:rPr>
                <w:sz w:val="22"/>
                <w:szCs w:val="22"/>
              </w:rPr>
            </w:pPr>
            <w:r w:rsidRPr="005B4C60">
              <w:rPr>
                <w:sz w:val="22"/>
                <w:szCs w:val="22"/>
              </w:rPr>
              <w:t>Индекс роста цен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79A61DB"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8A8B200" w14:textId="77777777" w:rsidR="005B4C60" w:rsidRPr="005B4C60" w:rsidRDefault="005B4C60" w:rsidP="005B4C60">
            <w:pPr>
              <w:spacing w:after="120"/>
              <w:jc w:val="center"/>
              <w:rPr>
                <w:sz w:val="22"/>
                <w:szCs w:val="22"/>
              </w:rPr>
            </w:pPr>
          </w:p>
        </w:tc>
      </w:tr>
      <w:tr w:rsidR="005B4C60" w:rsidRPr="005B4C60" w14:paraId="7949AA1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C700657" w14:textId="77777777" w:rsidR="005B4C60" w:rsidRPr="005B4C60" w:rsidRDefault="005B4C60" w:rsidP="005B4C60">
            <w:pPr>
              <w:spacing w:after="120"/>
              <w:jc w:val="center"/>
              <w:rPr>
                <w:sz w:val="22"/>
                <w:szCs w:val="22"/>
              </w:rPr>
            </w:pPr>
            <w:r w:rsidRPr="005B4C60">
              <w:rPr>
                <w:sz w:val="22"/>
                <w:szCs w:val="22"/>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B00263"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584E14"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5B8455C" w14:textId="77777777" w:rsidR="005B4C60" w:rsidRPr="005B4C60" w:rsidRDefault="005B4C60" w:rsidP="005B4C60">
            <w:pPr>
              <w:spacing w:after="120"/>
              <w:jc w:val="center"/>
              <w:rPr>
                <w:sz w:val="22"/>
                <w:szCs w:val="22"/>
              </w:rPr>
            </w:pPr>
          </w:p>
        </w:tc>
      </w:tr>
      <w:tr w:rsidR="005B4C60" w:rsidRPr="005B4C60" w14:paraId="5FC8202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A0E519A"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5D4B80"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0263D13"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601D7FF" w14:textId="77777777" w:rsidR="005B4C60" w:rsidRPr="005B4C60" w:rsidRDefault="005B4C60" w:rsidP="005B4C60">
            <w:pPr>
              <w:spacing w:after="120"/>
              <w:jc w:val="center"/>
              <w:rPr>
                <w:sz w:val="22"/>
                <w:szCs w:val="22"/>
              </w:rPr>
            </w:pPr>
          </w:p>
        </w:tc>
      </w:tr>
      <w:tr w:rsidR="005B4C60" w:rsidRPr="005B4C60" w14:paraId="5C34561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86AC86" w14:textId="77777777" w:rsidR="005B4C60" w:rsidRPr="005B4C60" w:rsidRDefault="005B4C60" w:rsidP="005B4C60">
            <w:pPr>
              <w:spacing w:after="120"/>
              <w:jc w:val="center"/>
              <w:rPr>
                <w:sz w:val="22"/>
                <w:szCs w:val="22"/>
              </w:rPr>
            </w:pPr>
            <w:r w:rsidRPr="005B4C60">
              <w:rPr>
                <w:sz w:val="22"/>
                <w:szCs w:val="22"/>
              </w:rPr>
              <w:t>22.2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954C2D"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298165E"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9EDA96" w14:textId="77777777" w:rsidR="005B4C60" w:rsidRPr="005B4C60" w:rsidRDefault="005B4C60" w:rsidP="005B4C60">
            <w:pPr>
              <w:spacing w:after="120"/>
              <w:jc w:val="center"/>
              <w:rPr>
                <w:sz w:val="22"/>
                <w:szCs w:val="22"/>
              </w:rPr>
            </w:pPr>
          </w:p>
        </w:tc>
      </w:tr>
      <w:tr w:rsidR="005B4C60" w:rsidRPr="005B4C60" w14:paraId="0E286DF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ED70FD6" w14:textId="77777777" w:rsidR="005B4C60" w:rsidRPr="005B4C60" w:rsidRDefault="005B4C60" w:rsidP="005B4C60">
            <w:pPr>
              <w:spacing w:after="120"/>
              <w:jc w:val="center"/>
              <w:rPr>
                <w:sz w:val="22"/>
                <w:szCs w:val="22"/>
              </w:rPr>
            </w:pPr>
            <w:r w:rsidRPr="005B4C60">
              <w:rPr>
                <w:sz w:val="22"/>
                <w:szCs w:val="22"/>
              </w:rPr>
              <w:t>22.3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B876506"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43B80AF"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C46375" w14:textId="77777777" w:rsidR="005B4C60" w:rsidRPr="005B4C60" w:rsidRDefault="005B4C60" w:rsidP="005B4C60">
            <w:pPr>
              <w:spacing w:after="120"/>
              <w:jc w:val="center"/>
              <w:rPr>
                <w:sz w:val="22"/>
                <w:szCs w:val="22"/>
              </w:rPr>
            </w:pPr>
          </w:p>
        </w:tc>
      </w:tr>
      <w:tr w:rsidR="005B4C60" w:rsidRPr="005B4C60" w14:paraId="71FD2AE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00ED314" w14:textId="77777777" w:rsidR="005B4C60" w:rsidRPr="005B4C60" w:rsidRDefault="005B4C60" w:rsidP="005B4C60">
            <w:pPr>
              <w:spacing w:after="120"/>
              <w:jc w:val="center"/>
              <w:rPr>
                <w:sz w:val="22"/>
                <w:szCs w:val="22"/>
              </w:rPr>
            </w:pPr>
            <w:r w:rsidRPr="005B4C60">
              <w:rPr>
                <w:sz w:val="22"/>
                <w:szCs w:val="22"/>
              </w:rPr>
              <w:t>22.3.1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C46AE7"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145E214"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FF0205" w14:textId="77777777" w:rsidR="005B4C60" w:rsidRPr="005B4C60" w:rsidRDefault="005B4C60" w:rsidP="005B4C60">
            <w:pPr>
              <w:spacing w:after="120"/>
              <w:jc w:val="center"/>
              <w:rPr>
                <w:sz w:val="22"/>
                <w:szCs w:val="22"/>
              </w:rPr>
            </w:pPr>
          </w:p>
        </w:tc>
      </w:tr>
      <w:tr w:rsidR="005B4C60" w:rsidRPr="005B4C60" w14:paraId="1FCC3AD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636C0F" w14:textId="77777777" w:rsidR="005B4C60" w:rsidRPr="005B4C60" w:rsidRDefault="005B4C60" w:rsidP="005B4C60">
            <w:pPr>
              <w:spacing w:after="120"/>
              <w:jc w:val="center"/>
              <w:rPr>
                <w:sz w:val="22"/>
                <w:szCs w:val="22"/>
              </w:rPr>
            </w:pPr>
            <w:r w:rsidRPr="005B4C60">
              <w:rPr>
                <w:sz w:val="22"/>
                <w:szCs w:val="22"/>
              </w:rPr>
              <w:t>22.3.2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353F69"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CE6F51"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915DE6" w14:textId="77777777" w:rsidR="005B4C60" w:rsidRPr="005B4C60" w:rsidRDefault="005B4C60" w:rsidP="005B4C60">
            <w:pPr>
              <w:spacing w:after="120"/>
              <w:jc w:val="center"/>
              <w:rPr>
                <w:sz w:val="22"/>
                <w:szCs w:val="22"/>
              </w:rPr>
            </w:pPr>
          </w:p>
        </w:tc>
      </w:tr>
      <w:tr w:rsidR="005B4C60" w:rsidRPr="005B4C60" w14:paraId="17DC8EE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8FA0E5D" w14:textId="77777777" w:rsidR="005B4C60" w:rsidRPr="005B4C60" w:rsidRDefault="005B4C60" w:rsidP="005B4C60">
            <w:pPr>
              <w:spacing w:after="120"/>
              <w:jc w:val="center"/>
              <w:rPr>
                <w:sz w:val="22"/>
                <w:szCs w:val="22"/>
              </w:rPr>
            </w:pPr>
            <w:r w:rsidRPr="005B4C60">
              <w:rPr>
                <w:sz w:val="22"/>
                <w:szCs w:val="22"/>
              </w:rPr>
              <w:t>22.3.3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05F1D5"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B1B4F84"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1C684AB" w14:textId="77777777" w:rsidR="005B4C60" w:rsidRPr="005B4C60" w:rsidRDefault="005B4C60" w:rsidP="005B4C60">
            <w:pPr>
              <w:spacing w:after="120"/>
              <w:jc w:val="center"/>
              <w:rPr>
                <w:sz w:val="22"/>
                <w:szCs w:val="22"/>
              </w:rPr>
            </w:pPr>
          </w:p>
        </w:tc>
      </w:tr>
      <w:tr w:rsidR="005B4C60" w:rsidRPr="005B4C60" w14:paraId="7825689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3640F24" w14:textId="77777777" w:rsidR="005B4C60" w:rsidRPr="005B4C60" w:rsidRDefault="005B4C60" w:rsidP="005B4C60">
            <w:pPr>
              <w:spacing w:after="120"/>
              <w:jc w:val="center"/>
              <w:rPr>
                <w:sz w:val="22"/>
                <w:szCs w:val="22"/>
              </w:rPr>
            </w:pPr>
            <w:r w:rsidRPr="005B4C60">
              <w:rPr>
                <w:sz w:val="22"/>
                <w:szCs w:val="22"/>
              </w:rPr>
              <w:t>22.4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A580EA"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4F6A9F"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9BA38E3" w14:textId="77777777" w:rsidR="005B4C60" w:rsidRPr="005B4C60" w:rsidRDefault="005B4C60" w:rsidP="005B4C60">
            <w:pPr>
              <w:spacing w:after="120"/>
              <w:jc w:val="center"/>
              <w:rPr>
                <w:sz w:val="22"/>
                <w:szCs w:val="22"/>
              </w:rPr>
            </w:pPr>
          </w:p>
        </w:tc>
      </w:tr>
      <w:tr w:rsidR="005B4C60" w:rsidRPr="005B4C60" w14:paraId="774BE06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E29E961" w14:textId="77777777" w:rsidR="005B4C60" w:rsidRPr="005B4C60" w:rsidRDefault="005B4C60" w:rsidP="005B4C60">
            <w:pPr>
              <w:spacing w:after="120"/>
              <w:jc w:val="center"/>
              <w:rPr>
                <w:sz w:val="22"/>
                <w:szCs w:val="22"/>
              </w:rPr>
            </w:pPr>
            <w:r w:rsidRPr="005B4C60">
              <w:rPr>
                <w:sz w:val="22"/>
                <w:szCs w:val="22"/>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8EB1291"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3426D5"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C29145" w14:textId="77777777" w:rsidR="005B4C60" w:rsidRPr="005B4C60" w:rsidRDefault="005B4C60" w:rsidP="005B4C60">
            <w:pPr>
              <w:spacing w:after="120"/>
              <w:jc w:val="center"/>
              <w:rPr>
                <w:sz w:val="22"/>
                <w:szCs w:val="22"/>
              </w:rPr>
            </w:pPr>
          </w:p>
        </w:tc>
      </w:tr>
      <w:tr w:rsidR="005B4C60" w:rsidRPr="005B4C60" w14:paraId="19B9B4E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4EBBAB0" w14:textId="77777777" w:rsidR="005B4C60" w:rsidRPr="005B4C60" w:rsidRDefault="005B4C60" w:rsidP="005B4C60">
            <w:pPr>
              <w:spacing w:after="120"/>
              <w:jc w:val="center"/>
              <w:rPr>
                <w:sz w:val="22"/>
                <w:szCs w:val="22"/>
              </w:rPr>
            </w:pPr>
            <w:r w:rsidRPr="005B4C60">
              <w:rPr>
                <w:sz w:val="22"/>
                <w:szCs w:val="22"/>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65B67F"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31707B2"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58EFE2C" w14:textId="77777777" w:rsidR="005B4C60" w:rsidRPr="005B4C60" w:rsidRDefault="005B4C60" w:rsidP="005B4C60">
            <w:pPr>
              <w:spacing w:after="120"/>
              <w:jc w:val="center"/>
              <w:rPr>
                <w:sz w:val="22"/>
                <w:szCs w:val="22"/>
              </w:rPr>
            </w:pPr>
          </w:p>
        </w:tc>
      </w:tr>
      <w:tr w:rsidR="005B4C60" w:rsidRPr="005B4C60" w14:paraId="0E1FE5F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45DD05F" w14:textId="77777777" w:rsidR="005B4C60" w:rsidRPr="005B4C60" w:rsidRDefault="005B4C60" w:rsidP="005B4C60">
            <w:pPr>
              <w:spacing w:after="120"/>
              <w:jc w:val="center"/>
              <w:rPr>
                <w:sz w:val="22"/>
                <w:szCs w:val="22"/>
              </w:rPr>
            </w:pPr>
            <w:r w:rsidRPr="005B4C60">
              <w:rPr>
                <w:sz w:val="22"/>
                <w:szCs w:val="22"/>
              </w:rPr>
              <w:t>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E0F86CF" w14:textId="77777777" w:rsidR="005B4C60" w:rsidRPr="005B4C60" w:rsidRDefault="005B4C60" w:rsidP="005B4C60">
            <w:pPr>
              <w:spacing w:after="120"/>
              <w:rPr>
                <w:sz w:val="22"/>
                <w:szCs w:val="22"/>
              </w:rPr>
            </w:pPr>
            <w:r w:rsidRPr="005B4C60">
              <w:rPr>
                <w:sz w:val="22"/>
                <w:szCs w:val="22"/>
              </w:rPr>
              <w:t>Цена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4B372D0"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487793" w14:textId="77777777" w:rsidR="005B4C60" w:rsidRPr="005B4C60" w:rsidRDefault="005B4C60" w:rsidP="005B4C60">
            <w:pPr>
              <w:spacing w:after="120"/>
              <w:jc w:val="center"/>
              <w:rPr>
                <w:sz w:val="22"/>
                <w:szCs w:val="22"/>
              </w:rPr>
            </w:pPr>
          </w:p>
        </w:tc>
      </w:tr>
      <w:tr w:rsidR="005B4C60" w:rsidRPr="005B4C60" w14:paraId="2946986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8C725D4" w14:textId="77777777" w:rsidR="005B4C60" w:rsidRPr="005B4C60" w:rsidRDefault="005B4C60" w:rsidP="005B4C60">
            <w:pPr>
              <w:spacing w:after="120"/>
              <w:jc w:val="center"/>
              <w:rPr>
                <w:sz w:val="22"/>
                <w:szCs w:val="22"/>
              </w:rPr>
            </w:pPr>
            <w:r w:rsidRPr="005B4C60">
              <w:rPr>
                <w:sz w:val="22"/>
                <w:szCs w:val="22"/>
              </w:rPr>
              <w:t>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031DB8"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97DE4F"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383499" w14:textId="77777777" w:rsidR="005B4C60" w:rsidRPr="005B4C60" w:rsidRDefault="005B4C60" w:rsidP="005B4C60">
            <w:pPr>
              <w:spacing w:after="120"/>
              <w:jc w:val="center"/>
              <w:rPr>
                <w:sz w:val="22"/>
                <w:szCs w:val="22"/>
              </w:rPr>
            </w:pPr>
            <w:r w:rsidRPr="005B4C60">
              <w:rPr>
                <w:szCs w:val="20"/>
              </w:rPr>
              <w:t>1530,92</w:t>
            </w:r>
          </w:p>
        </w:tc>
      </w:tr>
      <w:tr w:rsidR="005B4C60" w:rsidRPr="005B4C60" w14:paraId="139DACC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45100C2"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96D072"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EC76134"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1E90625" w14:textId="77777777" w:rsidR="005B4C60" w:rsidRPr="005B4C60" w:rsidRDefault="005B4C60" w:rsidP="005B4C60">
            <w:pPr>
              <w:spacing w:after="120"/>
              <w:jc w:val="center"/>
              <w:rPr>
                <w:sz w:val="22"/>
                <w:szCs w:val="22"/>
              </w:rPr>
            </w:pPr>
          </w:p>
        </w:tc>
      </w:tr>
      <w:tr w:rsidR="005B4C60" w:rsidRPr="005B4C60" w14:paraId="4FC7E23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2F956EF" w14:textId="77777777" w:rsidR="005B4C60" w:rsidRPr="005B4C60" w:rsidRDefault="005B4C60" w:rsidP="005B4C60">
            <w:pPr>
              <w:spacing w:after="120"/>
              <w:jc w:val="center"/>
              <w:rPr>
                <w:sz w:val="22"/>
                <w:szCs w:val="22"/>
              </w:rPr>
            </w:pPr>
            <w:r w:rsidRPr="005B4C60">
              <w:rPr>
                <w:sz w:val="22"/>
                <w:szCs w:val="22"/>
              </w:rPr>
              <w:t>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88DB1A"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4A4AD6"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25DE24" w14:textId="77777777" w:rsidR="005B4C60" w:rsidRPr="005B4C60" w:rsidRDefault="005B4C60" w:rsidP="005B4C60">
            <w:pPr>
              <w:spacing w:after="120"/>
              <w:jc w:val="center"/>
              <w:rPr>
                <w:sz w:val="22"/>
                <w:szCs w:val="22"/>
              </w:rPr>
            </w:pPr>
            <w:r w:rsidRPr="005B4C60">
              <w:rPr>
                <w:szCs w:val="20"/>
              </w:rPr>
              <w:t>0,00</w:t>
            </w:r>
          </w:p>
        </w:tc>
      </w:tr>
      <w:tr w:rsidR="005B4C60" w:rsidRPr="005B4C60" w14:paraId="19E00DE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3E61B3" w14:textId="77777777" w:rsidR="005B4C60" w:rsidRPr="005B4C60" w:rsidRDefault="005B4C60" w:rsidP="005B4C60">
            <w:pPr>
              <w:spacing w:after="120"/>
              <w:jc w:val="center"/>
              <w:rPr>
                <w:sz w:val="22"/>
                <w:szCs w:val="22"/>
              </w:rPr>
            </w:pPr>
            <w:r w:rsidRPr="005B4C60">
              <w:rPr>
                <w:sz w:val="22"/>
                <w:szCs w:val="22"/>
              </w:rPr>
              <w:t>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36E452"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AE204E4"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BE27645" w14:textId="77777777" w:rsidR="005B4C60" w:rsidRPr="005B4C60" w:rsidRDefault="005B4C60" w:rsidP="005B4C60">
            <w:pPr>
              <w:spacing w:after="120"/>
              <w:jc w:val="center"/>
              <w:rPr>
                <w:sz w:val="22"/>
                <w:szCs w:val="22"/>
              </w:rPr>
            </w:pPr>
            <w:r w:rsidRPr="005B4C60">
              <w:rPr>
                <w:szCs w:val="20"/>
              </w:rPr>
              <w:t>5158,34</w:t>
            </w:r>
          </w:p>
        </w:tc>
      </w:tr>
      <w:tr w:rsidR="005B4C60" w:rsidRPr="005B4C60" w14:paraId="393ABC0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3834DA2" w14:textId="77777777" w:rsidR="005B4C60" w:rsidRPr="005B4C60" w:rsidRDefault="005B4C60" w:rsidP="005B4C60">
            <w:pPr>
              <w:spacing w:after="120"/>
              <w:jc w:val="center"/>
              <w:rPr>
                <w:sz w:val="22"/>
                <w:szCs w:val="22"/>
              </w:rPr>
            </w:pPr>
            <w:r w:rsidRPr="005B4C60">
              <w:rPr>
                <w:sz w:val="22"/>
                <w:szCs w:val="22"/>
              </w:rPr>
              <w:t>23.3.1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F462874"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618AB37E"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114E24F" w14:textId="77777777" w:rsidR="005B4C60" w:rsidRPr="005B4C60" w:rsidRDefault="005B4C60" w:rsidP="005B4C60">
            <w:pPr>
              <w:spacing w:after="120"/>
              <w:jc w:val="center"/>
              <w:rPr>
                <w:sz w:val="22"/>
                <w:szCs w:val="22"/>
              </w:rPr>
            </w:pPr>
            <w:r w:rsidRPr="005B4C60">
              <w:rPr>
                <w:szCs w:val="20"/>
              </w:rPr>
              <w:t>5158,34</w:t>
            </w:r>
          </w:p>
        </w:tc>
      </w:tr>
      <w:tr w:rsidR="005B4C60" w:rsidRPr="005B4C60" w14:paraId="5BD41AE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D4B3AE5" w14:textId="77777777" w:rsidR="005B4C60" w:rsidRPr="005B4C60" w:rsidRDefault="005B4C60" w:rsidP="005B4C60">
            <w:pPr>
              <w:spacing w:after="120"/>
              <w:jc w:val="center"/>
              <w:rPr>
                <w:sz w:val="22"/>
                <w:szCs w:val="22"/>
              </w:rPr>
            </w:pPr>
            <w:r w:rsidRPr="005B4C60">
              <w:rPr>
                <w:sz w:val="22"/>
                <w:szCs w:val="22"/>
              </w:rPr>
              <w:t>23.3.2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1F366F"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A7838F5"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12DF9C8" w14:textId="77777777" w:rsidR="005B4C60" w:rsidRPr="005B4C60" w:rsidRDefault="005B4C60" w:rsidP="005B4C60">
            <w:pPr>
              <w:spacing w:after="120"/>
              <w:jc w:val="center"/>
              <w:rPr>
                <w:sz w:val="22"/>
                <w:szCs w:val="22"/>
              </w:rPr>
            </w:pPr>
          </w:p>
        </w:tc>
      </w:tr>
      <w:tr w:rsidR="005B4C60" w:rsidRPr="005B4C60" w14:paraId="3DEA412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1951C1" w14:textId="77777777" w:rsidR="005B4C60" w:rsidRPr="005B4C60" w:rsidRDefault="005B4C60" w:rsidP="005B4C60">
            <w:pPr>
              <w:spacing w:after="120"/>
              <w:jc w:val="center"/>
              <w:rPr>
                <w:sz w:val="22"/>
                <w:szCs w:val="22"/>
              </w:rPr>
            </w:pPr>
            <w:r w:rsidRPr="005B4C60">
              <w:rPr>
                <w:sz w:val="22"/>
                <w:szCs w:val="22"/>
              </w:rPr>
              <w:t>23.3.3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62611C"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32343CB9"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90A5EF9" w14:textId="77777777" w:rsidR="005B4C60" w:rsidRPr="005B4C60" w:rsidRDefault="005B4C60" w:rsidP="005B4C60">
            <w:pPr>
              <w:spacing w:after="120"/>
              <w:jc w:val="center"/>
              <w:rPr>
                <w:sz w:val="22"/>
                <w:szCs w:val="22"/>
              </w:rPr>
            </w:pPr>
          </w:p>
        </w:tc>
      </w:tr>
      <w:tr w:rsidR="005B4C60" w:rsidRPr="005B4C60" w14:paraId="0137504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ED29F67" w14:textId="77777777" w:rsidR="005B4C60" w:rsidRPr="005B4C60" w:rsidRDefault="005B4C60" w:rsidP="005B4C60">
            <w:pPr>
              <w:spacing w:after="120"/>
              <w:jc w:val="center"/>
              <w:rPr>
                <w:sz w:val="22"/>
                <w:szCs w:val="22"/>
              </w:rPr>
            </w:pPr>
            <w:r w:rsidRPr="005B4C60">
              <w:rPr>
                <w:sz w:val="22"/>
                <w:szCs w:val="22"/>
              </w:rPr>
              <w:t>23.4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13A26A2"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EE8E420"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848036" w14:textId="77777777" w:rsidR="005B4C60" w:rsidRPr="005B4C60" w:rsidRDefault="005B4C60" w:rsidP="005B4C60">
            <w:pPr>
              <w:spacing w:after="120"/>
              <w:jc w:val="center"/>
              <w:rPr>
                <w:sz w:val="22"/>
                <w:szCs w:val="22"/>
              </w:rPr>
            </w:pPr>
            <w:r w:rsidRPr="005B4C60">
              <w:rPr>
                <w:szCs w:val="20"/>
              </w:rPr>
              <w:t>0,00</w:t>
            </w:r>
          </w:p>
        </w:tc>
      </w:tr>
      <w:tr w:rsidR="005B4C60" w:rsidRPr="005B4C60" w14:paraId="26A76C1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0F0078" w14:textId="77777777" w:rsidR="005B4C60" w:rsidRPr="005B4C60" w:rsidRDefault="005B4C60" w:rsidP="005B4C60">
            <w:pPr>
              <w:spacing w:after="120"/>
              <w:jc w:val="center"/>
              <w:rPr>
                <w:sz w:val="22"/>
                <w:szCs w:val="22"/>
              </w:rPr>
            </w:pPr>
            <w:r w:rsidRPr="005B4C60">
              <w:rPr>
                <w:sz w:val="22"/>
                <w:szCs w:val="22"/>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91C52C"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7461C85"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7C11DF7" w14:textId="77777777" w:rsidR="005B4C60" w:rsidRPr="005B4C60" w:rsidRDefault="005B4C60" w:rsidP="005B4C60">
            <w:pPr>
              <w:spacing w:after="120"/>
              <w:jc w:val="center"/>
              <w:rPr>
                <w:sz w:val="22"/>
                <w:szCs w:val="22"/>
              </w:rPr>
            </w:pPr>
          </w:p>
        </w:tc>
      </w:tr>
      <w:tr w:rsidR="005B4C60" w:rsidRPr="005B4C60" w14:paraId="3ABAE32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FEB7723" w14:textId="77777777" w:rsidR="005B4C60" w:rsidRPr="005B4C60" w:rsidRDefault="005B4C60" w:rsidP="005B4C60">
            <w:pPr>
              <w:spacing w:after="120"/>
              <w:jc w:val="center"/>
              <w:rPr>
                <w:sz w:val="22"/>
                <w:szCs w:val="22"/>
              </w:rPr>
            </w:pPr>
            <w:r w:rsidRPr="005B4C60">
              <w:rPr>
                <w:sz w:val="22"/>
                <w:szCs w:val="22"/>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7467B6B"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5F97B88"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F04EB12" w14:textId="77777777" w:rsidR="005B4C60" w:rsidRPr="005B4C60" w:rsidRDefault="005B4C60" w:rsidP="005B4C60">
            <w:pPr>
              <w:spacing w:after="120"/>
              <w:jc w:val="center"/>
              <w:rPr>
                <w:sz w:val="22"/>
                <w:szCs w:val="22"/>
              </w:rPr>
            </w:pPr>
          </w:p>
        </w:tc>
      </w:tr>
      <w:tr w:rsidR="005B4C60" w:rsidRPr="005B4C60" w14:paraId="02405A1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A88823" w14:textId="77777777" w:rsidR="005B4C60" w:rsidRPr="005B4C60" w:rsidRDefault="005B4C60" w:rsidP="005B4C60">
            <w:pPr>
              <w:spacing w:after="120"/>
              <w:jc w:val="center"/>
              <w:rPr>
                <w:sz w:val="22"/>
                <w:szCs w:val="22"/>
              </w:rPr>
            </w:pPr>
            <w:r w:rsidRPr="005B4C60">
              <w:rPr>
                <w:sz w:val="22"/>
                <w:szCs w:val="22"/>
              </w:rPr>
              <w:t>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27B7910" w14:textId="77777777" w:rsidR="005B4C60" w:rsidRPr="005B4C60" w:rsidRDefault="005B4C60" w:rsidP="005B4C60">
            <w:pPr>
              <w:spacing w:after="120"/>
              <w:rPr>
                <w:sz w:val="22"/>
                <w:szCs w:val="22"/>
              </w:rPr>
            </w:pPr>
            <w:r w:rsidRPr="005B4C60">
              <w:rPr>
                <w:sz w:val="22"/>
                <w:szCs w:val="22"/>
              </w:rPr>
              <w:t>Стоимость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5E0263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325F54D" w14:textId="77777777" w:rsidR="005B4C60" w:rsidRPr="005B4C60" w:rsidRDefault="005B4C60" w:rsidP="005B4C60">
            <w:pPr>
              <w:spacing w:after="120"/>
              <w:jc w:val="center"/>
              <w:rPr>
                <w:sz w:val="22"/>
                <w:szCs w:val="22"/>
              </w:rPr>
            </w:pPr>
            <w:r w:rsidRPr="005B4C60">
              <w:rPr>
                <w:szCs w:val="20"/>
              </w:rPr>
              <w:t>636716,63</w:t>
            </w:r>
          </w:p>
        </w:tc>
      </w:tr>
      <w:tr w:rsidR="005B4C60" w:rsidRPr="005B4C60" w14:paraId="4DFA104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CD43BA" w14:textId="77777777" w:rsidR="005B4C60" w:rsidRPr="005B4C60" w:rsidRDefault="005B4C60" w:rsidP="005B4C60">
            <w:pPr>
              <w:spacing w:after="120"/>
              <w:jc w:val="center"/>
              <w:rPr>
                <w:sz w:val="22"/>
                <w:szCs w:val="22"/>
              </w:rPr>
            </w:pPr>
            <w:r w:rsidRPr="005B4C60">
              <w:rPr>
                <w:sz w:val="22"/>
                <w:szCs w:val="22"/>
              </w:rPr>
              <w:lastRenderedPageBreak/>
              <w:t>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AC1DD3"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00FDB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1356EA" w14:textId="77777777" w:rsidR="005B4C60" w:rsidRPr="005B4C60" w:rsidRDefault="005B4C60" w:rsidP="005B4C60">
            <w:pPr>
              <w:spacing w:after="120"/>
              <w:jc w:val="center"/>
              <w:rPr>
                <w:sz w:val="22"/>
                <w:szCs w:val="22"/>
              </w:rPr>
            </w:pPr>
            <w:r w:rsidRPr="005B4C60">
              <w:rPr>
                <w:szCs w:val="20"/>
              </w:rPr>
              <w:t>438184,60</w:t>
            </w:r>
          </w:p>
        </w:tc>
      </w:tr>
      <w:tr w:rsidR="005B4C60" w:rsidRPr="005B4C60" w14:paraId="5D6B6896"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4F08ED"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16281E"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0DCD54"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8B05D4" w14:textId="77777777" w:rsidR="005B4C60" w:rsidRPr="005B4C60" w:rsidRDefault="005B4C60" w:rsidP="005B4C60">
            <w:pPr>
              <w:spacing w:after="120"/>
              <w:jc w:val="center"/>
              <w:rPr>
                <w:sz w:val="22"/>
                <w:szCs w:val="22"/>
              </w:rPr>
            </w:pPr>
          </w:p>
        </w:tc>
      </w:tr>
      <w:tr w:rsidR="005B4C60" w:rsidRPr="005B4C60" w14:paraId="7314DCB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C9822C6" w14:textId="77777777" w:rsidR="005B4C60" w:rsidRPr="005B4C60" w:rsidRDefault="005B4C60" w:rsidP="005B4C60">
            <w:pPr>
              <w:spacing w:after="120"/>
              <w:jc w:val="center"/>
              <w:rPr>
                <w:sz w:val="22"/>
                <w:szCs w:val="22"/>
              </w:rPr>
            </w:pPr>
            <w:r w:rsidRPr="005B4C60">
              <w:rPr>
                <w:sz w:val="22"/>
                <w:szCs w:val="22"/>
              </w:rPr>
              <w:t>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37AEF6D"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401F35"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CFA22C7" w14:textId="77777777" w:rsidR="005B4C60" w:rsidRPr="005B4C60" w:rsidRDefault="005B4C60" w:rsidP="005B4C60">
            <w:pPr>
              <w:spacing w:after="120"/>
              <w:jc w:val="center"/>
              <w:rPr>
                <w:sz w:val="22"/>
                <w:szCs w:val="22"/>
              </w:rPr>
            </w:pPr>
            <w:r w:rsidRPr="005B4C60">
              <w:rPr>
                <w:szCs w:val="20"/>
              </w:rPr>
              <w:t>0,00</w:t>
            </w:r>
          </w:p>
        </w:tc>
      </w:tr>
      <w:tr w:rsidR="005B4C60" w:rsidRPr="005B4C60" w14:paraId="4747DBB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2637F8B" w14:textId="77777777" w:rsidR="005B4C60" w:rsidRPr="005B4C60" w:rsidRDefault="005B4C60" w:rsidP="005B4C60">
            <w:pPr>
              <w:spacing w:after="120"/>
              <w:jc w:val="center"/>
              <w:rPr>
                <w:sz w:val="22"/>
                <w:szCs w:val="22"/>
              </w:rPr>
            </w:pPr>
            <w:r w:rsidRPr="005B4C60">
              <w:rPr>
                <w:sz w:val="22"/>
                <w:szCs w:val="22"/>
              </w:rPr>
              <w:t>24.3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E20BA1C"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908A03"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0B444C" w14:textId="77777777" w:rsidR="005B4C60" w:rsidRPr="005B4C60" w:rsidRDefault="005B4C60" w:rsidP="005B4C60">
            <w:pPr>
              <w:spacing w:after="120"/>
              <w:jc w:val="center"/>
              <w:rPr>
                <w:sz w:val="22"/>
                <w:szCs w:val="22"/>
              </w:rPr>
            </w:pPr>
            <w:r w:rsidRPr="005B4C60">
              <w:rPr>
                <w:szCs w:val="20"/>
              </w:rPr>
              <w:t>198532,03</w:t>
            </w:r>
          </w:p>
        </w:tc>
      </w:tr>
      <w:tr w:rsidR="005B4C60" w:rsidRPr="005B4C60" w14:paraId="7B99259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C4FFF5" w14:textId="77777777" w:rsidR="005B4C60" w:rsidRPr="005B4C60" w:rsidRDefault="005B4C60" w:rsidP="005B4C60">
            <w:pPr>
              <w:spacing w:after="120"/>
              <w:jc w:val="center"/>
              <w:rPr>
                <w:sz w:val="22"/>
                <w:szCs w:val="22"/>
              </w:rPr>
            </w:pPr>
            <w:r w:rsidRPr="005B4C60">
              <w:rPr>
                <w:sz w:val="22"/>
                <w:szCs w:val="22"/>
              </w:rPr>
              <w:t>24.3.1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29C12DF"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88CF00C"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1E1B993" w14:textId="77777777" w:rsidR="005B4C60" w:rsidRPr="005B4C60" w:rsidRDefault="005B4C60" w:rsidP="005B4C60">
            <w:pPr>
              <w:spacing w:after="120"/>
              <w:jc w:val="center"/>
              <w:rPr>
                <w:sz w:val="22"/>
                <w:szCs w:val="22"/>
              </w:rPr>
            </w:pPr>
            <w:r w:rsidRPr="005B4C60">
              <w:rPr>
                <w:szCs w:val="20"/>
              </w:rPr>
              <w:t>198532,03</w:t>
            </w:r>
          </w:p>
        </w:tc>
      </w:tr>
      <w:tr w:rsidR="005B4C60" w:rsidRPr="005B4C60" w14:paraId="0FBF0F6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D445FAF" w14:textId="77777777" w:rsidR="005B4C60" w:rsidRPr="005B4C60" w:rsidRDefault="005B4C60" w:rsidP="005B4C60">
            <w:pPr>
              <w:spacing w:after="120"/>
              <w:jc w:val="center"/>
              <w:rPr>
                <w:sz w:val="22"/>
                <w:szCs w:val="22"/>
              </w:rPr>
            </w:pPr>
            <w:r w:rsidRPr="005B4C60">
              <w:rPr>
                <w:sz w:val="22"/>
                <w:szCs w:val="22"/>
              </w:rPr>
              <w:t>24.3.2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3179538"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AC43440"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41549DB" w14:textId="77777777" w:rsidR="005B4C60" w:rsidRPr="005B4C60" w:rsidRDefault="005B4C60" w:rsidP="005B4C60">
            <w:pPr>
              <w:spacing w:after="120"/>
              <w:jc w:val="center"/>
              <w:rPr>
                <w:sz w:val="22"/>
                <w:szCs w:val="22"/>
              </w:rPr>
            </w:pPr>
            <w:r w:rsidRPr="005B4C60">
              <w:rPr>
                <w:szCs w:val="20"/>
              </w:rPr>
              <w:t>0,00</w:t>
            </w:r>
          </w:p>
        </w:tc>
      </w:tr>
      <w:tr w:rsidR="005B4C60" w:rsidRPr="005B4C60" w14:paraId="3477AC9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FBFC3A2" w14:textId="77777777" w:rsidR="005B4C60" w:rsidRPr="005B4C60" w:rsidRDefault="005B4C60" w:rsidP="005B4C60">
            <w:pPr>
              <w:spacing w:after="120"/>
              <w:jc w:val="center"/>
              <w:rPr>
                <w:sz w:val="22"/>
                <w:szCs w:val="22"/>
              </w:rPr>
            </w:pPr>
            <w:r w:rsidRPr="005B4C60">
              <w:rPr>
                <w:sz w:val="22"/>
                <w:szCs w:val="22"/>
              </w:rPr>
              <w:t>24.3.3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C0DB11"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A1046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31B19D" w14:textId="77777777" w:rsidR="005B4C60" w:rsidRPr="005B4C60" w:rsidRDefault="005B4C60" w:rsidP="005B4C60">
            <w:pPr>
              <w:spacing w:after="120"/>
              <w:jc w:val="center"/>
              <w:rPr>
                <w:sz w:val="22"/>
                <w:szCs w:val="22"/>
              </w:rPr>
            </w:pPr>
            <w:r w:rsidRPr="005B4C60">
              <w:rPr>
                <w:szCs w:val="20"/>
              </w:rPr>
              <w:t>0,00</w:t>
            </w:r>
          </w:p>
        </w:tc>
      </w:tr>
      <w:tr w:rsidR="005B4C60" w:rsidRPr="005B4C60" w14:paraId="134DFC2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E255E3E" w14:textId="77777777" w:rsidR="005B4C60" w:rsidRPr="005B4C60" w:rsidRDefault="005B4C60" w:rsidP="005B4C60">
            <w:pPr>
              <w:spacing w:after="120"/>
              <w:jc w:val="center"/>
              <w:rPr>
                <w:sz w:val="22"/>
                <w:szCs w:val="22"/>
              </w:rPr>
            </w:pPr>
            <w:r w:rsidRPr="005B4C60">
              <w:rPr>
                <w:sz w:val="22"/>
                <w:szCs w:val="22"/>
              </w:rPr>
              <w:t>24.4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9D699C"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3E94D86"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850154C" w14:textId="77777777" w:rsidR="005B4C60" w:rsidRPr="005B4C60" w:rsidRDefault="005B4C60" w:rsidP="005B4C60">
            <w:pPr>
              <w:spacing w:after="120"/>
              <w:jc w:val="center"/>
              <w:rPr>
                <w:sz w:val="22"/>
                <w:szCs w:val="22"/>
              </w:rPr>
            </w:pPr>
            <w:r w:rsidRPr="005B4C60">
              <w:rPr>
                <w:szCs w:val="20"/>
              </w:rPr>
              <w:t>0,00</w:t>
            </w:r>
          </w:p>
        </w:tc>
      </w:tr>
      <w:tr w:rsidR="005B4C60" w:rsidRPr="005B4C60" w14:paraId="4F28D86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1CE003D" w14:textId="77777777" w:rsidR="005B4C60" w:rsidRPr="005B4C60" w:rsidRDefault="005B4C60" w:rsidP="005B4C60">
            <w:pPr>
              <w:spacing w:after="120"/>
              <w:jc w:val="center"/>
              <w:rPr>
                <w:sz w:val="22"/>
                <w:szCs w:val="22"/>
              </w:rPr>
            </w:pPr>
            <w:r w:rsidRPr="005B4C60">
              <w:rPr>
                <w:sz w:val="22"/>
                <w:szCs w:val="22"/>
              </w:rPr>
              <w:t>24.4.1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EBE8DF"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3517C24"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81455B5" w14:textId="77777777" w:rsidR="005B4C60" w:rsidRPr="005B4C60" w:rsidRDefault="005B4C60" w:rsidP="005B4C60">
            <w:pPr>
              <w:spacing w:after="120"/>
              <w:jc w:val="center"/>
              <w:rPr>
                <w:sz w:val="22"/>
                <w:szCs w:val="22"/>
              </w:rPr>
            </w:pPr>
            <w:r w:rsidRPr="005B4C60">
              <w:rPr>
                <w:szCs w:val="20"/>
              </w:rPr>
              <w:t>0,00</w:t>
            </w:r>
          </w:p>
        </w:tc>
      </w:tr>
      <w:tr w:rsidR="005B4C60" w:rsidRPr="005B4C60" w14:paraId="1E705F7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036EA3" w14:textId="77777777" w:rsidR="005B4C60" w:rsidRPr="005B4C60" w:rsidRDefault="005B4C60" w:rsidP="005B4C60">
            <w:pPr>
              <w:spacing w:after="120"/>
              <w:jc w:val="center"/>
              <w:rPr>
                <w:sz w:val="22"/>
                <w:szCs w:val="22"/>
              </w:rPr>
            </w:pPr>
            <w:r w:rsidRPr="005B4C60">
              <w:rPr>
                <w:sz w:val="22"/>
                <w:szCs w:val="22"/>
              </w:rPr>
              <w:t>24.4.2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B86764"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632AB0"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F698717" w14:textId="77777777" w:rsidR="005B4C60" w:rsidRPr="005B4C60" w:rsidRDefault="005B4C60" w:rsidP="005B4C60">
            <w:pPr>
              <w:spacing w:after="120"/>
              <w:jc w:val="center"/>
              <w:rPr>
                <w:sz w:val="22"/>
                <w:szCs w:val="22"/>
              </w:rPr>
            </w:pPr>
            <w:r w:rsidRPr="005B4C60">
              <w:rPr>
                <w:szCs w:val="20"/>
              </w:rPr>
              <w:t>0,00</w:t>
            </w:r>
          </w:p>
        </w:tc>
      </w:tr>
      <w:tr w:rsidR="005B4C60" w:rsidRPr="005B4C60" w14:paraId="1D52260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0A1C9C" w14:textId="77777777" w:rsidR="005B4C60" w:rsidRPr="005B4C60" w:rsidRDefault="005B4C60" w:rsidP="005B4C60">
            <w:pPr>
              <w:spacing w:after="120"/>
              <w:jc w:val="center"/>
              <w:rPr>
                <w:sz w:val="22"/>
                <w:szCs w:val="22"/>
              </w:rPr>
            </w:pPr>
            <w:r w:rsidRPr="005B4C60">
              <w:rPr>
                <w:sz w:val="22"/>
                <w:szCs w:val="22"/>
              </w:rPr>
              <w:t>24.5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6F86D1B"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37E75E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57D271C" w14:textId="77777777" w:rsidR="005B4C60" w:rsidRPr="005B4C60" w:rsidRDefault="005B4C60" w:rsidP="005B4C60">
            <w:pPr>
              <w:spacing w:after="120"/>
              <w:jc w:val="center"/>
              <w:rPr>
                <w:sz w:val="22"/>
                <w:szCs w:val="22"/>
              </w:rPr>
            </w:pPr>
            <w:r w:rsidRPr="005B4C60">
              <w:rPr>
                <w:szCs w:val="20"/>
              </w:rPr>
              <w:t>504522,91</w:t>
            </w:r>
          </w:p>
        </w:tc>
      </w:tr>
      <w:tr w:rsidR="005B4C60" w:rsidRPr="005B4C60" w14:paraId="33C896C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88BD1E" w14:textId="77777777" w:rsidR="005B4C60" w:rsidRPr="005B4C60" w:rsidRDefault="005B4C60" w:rsidP="005B4C60">
            <w:pPr>
              <w:spacing w:after="120"/>
              <w:jc w:val="center"/>
              <w:rPr>
                <w:sz w:val="22"/>
                <w:szCs w:val="22"/>
              </w:rPr>
            </w:pPr>
            <w:r w:rsidRPr="005B4C60">
              <w:rPr>
                <w:sz w:val="22"/>
                <w:szCs w:val="22"/>
              </w:rPr>
              <w:t>25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FCC100C" w14:textId="77777777" w:rsidR="005B4C60" w:rsidRPr="005B4C60" w:rsidRDefault="005B4C60" w:rsidP="005B4C60">
            <w:pPr>
              <w:spacing w:after="120"/>
              <w:rPr>
                <w:sz w:val="22"/>
                <w:szCs w:val="22"/>
              </w:rPr>
            </w:pPr>
            <w:r w:rsidRPr="005B4C60">
              <w:rPr>
                <w:sz w:val="22"/>
                <w:szCs w:val="22"/>
              </w:rPr>
              <w:t>Стоимость натурального топлива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29088C8"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DDC3420" w14:textId="77777777" w:rsidR="005B4C60" w:rsidRPr="005B4C60" w:rsidRDefault="005B4C60" w:rsidP="005B4C60">
            <w:pPr>
              <w:spacing w:after="120"/>
              <w:jc w:val="center"/>
              <w:rPr>
                <w:sz w:val="22"/>
                <w:szCs w:val="22"/>
              </w:rPr>
            </w:pPr>
            <w:r w:rsidRPr="005B4C60">
              <w:rPr>
                <w:szCs w:val="20"/>
              </w:rPr>
              <w:t>504522,91</w:t>
            </w:r>
          </w:p>
        </w:tc>
      </w:tr>
      <w:tr w:rsidR="005B4C60" w:rsidRPr="005B4C60" w14:paraId="1693F8E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14E14F5" w14:textId="77777777" w:rsidR="005B4C60" w:rsidRPr="005B4C60" w:rsidRDefault="005B4C60" w:rsidP="005B4C60">
            <w:pPr>
              <w:spacing w:after="120"/>
              <w:jc w:val="center"/>
              <w:rPr>
                <w:sz w:val="22"/>
                <w:szCs w:val="22"/>
              </w:rPr>
            </w:pPr>
            <w:r w:rsidRPr="005B4C60">
              <w:rPr>
                <w:sz w:val="22"/>
                <w:szCs w:val="22"/>
              </w:rPr>
              <w:t>25.1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B86D6B8"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E810E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7DD79BC" w14:textId="77777777" w:rsidR="005B4C60" w:rsidRPr="005B4C60" w:rsidRDefault="005B4C60" w:rsidP="005B4C60">
            <w:pPr>
              <w:spacing w:after="120"/>
              <w:jc w:val="center"/>
              <w:rPr>
                <w:sz w:val="22"/>
                <w:szCs w:val="22"/>
              </w:rPr>
            </w:pPr>
            <w:r w:rsidRPr="005B4C60">
              <w:rPr>
                <w:szCs w:val="20"/>
              </w:rPr>
              <w:t>347209,67</w:t>
            </w:r>
          </w:p>
        </w:tc>
      </w:tr>
      <w:tr w:rsidR="005B4C60" w:rsidRPr="005B4C60" w14:paraId="099D10F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C00344"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4A29A2"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22C1534"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362E5B" w14:textId="77777777" w:rsidR="005B4C60" w:rsidRPr="005B4C60" w:rsidRDefault="005B4C60" w:rsidP="005B4C60">
            <w:pPr>
              <w:spacing w:after="120"/>
              <w:jc w:val="center"/>
              <w:rPr>
                <w:sz w:val="22"/>
                <w:szCs w:val="22"/>
              </w:rPr>
            </w:pPr>
          </w:p>
        </w:tc>
      </w:tr>
      <w:tr w:rsidR="005B4C60" w:rsidRPr="005B4C60" w14:paraId="16A4975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9A04DCF"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D5F0FD"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B8AFE3D"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E484C51" w14:textId="77777777" w:rsidR="005B4C60" w:rsidRPr="005B4C60" w:rsidRDefault="005B4C60" w:rsidP="005B4C60">
            <w:pPr>
              <w:spacing w:after="120"/>
              <w:jc w:val="center"/>
              <w:rPr>
                <w:sz w:val="22"/>
                <w:szCs w:val="22"/>
              </w:rPr>
            </w:pPr>
            <w:r w:rsidRPr="005B4C60">
              <w:rPr>
                <w:szCs w:val="20"/>
              </w:rPr>
              <w:t>0,00</w:t>
            </w:r>
          </w:p>
        </w:tc>
      </w:tr>
      <w:tr w:rsidR="005B4C60" w:rsidRPr="005B4C60" w14:paraId="4A20FD6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34DDABD" w14:textId="77777777" w:rsidR="005B4C60" w:rsidRPr="005B4C60" w:rsidRDefault="005B4C60" w:rsidP="005B4C60">
            <w:pPr>
              <w:spacing w:after="120"/>
              <w:jc w:val="center"/>
              <w:rPr>
                <w:sz w:val="22"/>
                <w:szCs w:val="22"/>
              </w:rPr>
            </w:pPr>
            <w:r w:rsidRPr="005B4C60">
              <w:rPr>
                <w:sz w:val="22"/>
                <w:szCs w:val="22"/>
              </w:rPr>
              <w:t>25.2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CD561C"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C6D34A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89EB9E" w14:textId="77777777" w:rsidR="005B4C60" w:rsidRPr="005B4C60" w:rsidRDefault="005B4C60" w:rsidP="005B4C60">
            <w:pPr>
              <w:spacing w:after="120"/>
              <w:jc w:val="center"/>
              <w:rPr>
                <w:sz w:val="22"/>
                <w:szCs w:val="22"/>
              </w:rPr>
            </w:pPr>
            <w:r w:rsidRPr="005B4C60">
              <w:rPr>
                <w:szCs w:val="20"/>
              </w:rPr>
              <w:t>157313,25</w:t>
            </w:r>
          </w:p>
        </w:tc>
      </w:tr>
      <w:tr w:rsidR="005B4C60" w:rsidRPr="005B4C60" w14:paraId="61577D5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EA5BBDE" w14:textId="77777777" w:rsidR="005B4C60" w:rsidRPr="005B4C60" w:rsidRDefault="005B4C60" w:rsidP="005B4C60">
            <w:pPr>
              <w:spacing w:after="120"/>
              <w:jc w:val="center"/>
              <w:rPr>
                <w:sz w:val="22"/>
                <w:szCs w:val="22"/>
              </w:rPr>
            </w:pPr>
            <w:r w:rsidRPr="005B4C60">
              <w:rPr>
                <w:sz w:val="22"/>
                <w:szCs w:val="22"/>
              </w:rPr>
              <w:t>25.3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7252BFB"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815319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01C8644" w14:textId="77777777" w:rsidR="005B4C60" w:rsidRPr="005B4C60" w:rsidRDefault="005B4C60" w:rsidP="005B4C60">
            <w:pPr>
              <w:spacing w:after="120"/>
              <w:jc w:val="center"/>
              <w:rPr>
                <w:sz w:val="22"/>
                <w:szCs w:val="22"/>
              </w:rPr>
            </w:pPr>
            <w:r w:rsidRPr="005B4C60">
              <w:rPr>
                <w:szCs w:val="20"/>
              </w:rPr>
              <w:t>157313,25</w:t>
            </w:r>
          </w:p>
        </w:tc>
      </w:tr>
      <w:tr w:rsidR="005B4C60" w:rsidRPr="005B4C60" w14:paraId="1C81FA6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470A455" w14:textId="77777777" w:rsidR="005B4C60" w:rsidRPr="005B4C60" w:rsidRDefault="005B4C60" w:rsidP="005B4C60">
            <w:pPr>
              <w:spacing w:after="120"/>
              <w:jc w:val="center"/>
              <w:rPr>
                <w:sz w:val="22"/>
                <w:szCs w:val="22"/>
              </w:rPr>
            </w:pPr>
            <w:r w:rsidRPr="005B4C60">
              <w:rPr>
                <w:sz w:val="22"/>
                <w:szCs w:val="22"/>
              </w:rPr>
              <w:t>25.3.1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05D59C6"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849D560"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8B928E" w14:textId="77777777" w:rsidR="005B4C60" w:rsidRPr="005B4C60" w:rsidRDefault="005B4C60" w:rsidP="005B4C60">
            <w:pPr>
              <w:spacing w:after="120"/>
              <w:jc w:val="center"/>
              <w:rPr>
                <w:sz w:val="22"/>
                <w:szCs w:val="22"/>
              </w:rPr>
            </w:pPr>
            <w:r w:rsidRPr="005B4C60">
              <w:rPr>
                <w:szCs w:val="20"/>
              </w:rPr>
              <w:t>0,00</w:t>
            </w:r>
          </w:p>
        </w:tc>
      </w:tr>
      <w:tr w:rsidR="005B4C60" w:rsidRPr="005B4C60" w14:paraId="1599481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70DAD9" w14:textId="77777777" w:rsidR="005B4C60" w:rsidRPr="005B4C60" w:rsidRDefault="005B4C60" w:rsidP="005B4C60">
            <w:pPr>
              <w:spacing w:after="120"/>
              <w:jc w:val="center"/>
              <w:rPr>
                <w:sz w:val="22"/>
                <w:szCs w:val="22"/>
              </w:rPr>
            </w:pPr>
            <w:r w:rsidRPr="005B4C60">
              <w:rPr>
                <w:sz w:val="22"/>
                <w:szCs w:val="22"/>
              </w:rPr>
              <w:t>25.3.2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18899F7"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087581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34C6A5D" w14:textId="77777777" w:rsidR="005B4C60" w:rsidRPr="005B4C60" w:rsidRDefault="005B4C60" w:rsidP="005B4C60">
            <w:pPr>
              <w:spacing w:after="120"/>
              <w:jc w:val="center"/>
              <w:rPr>
                <w:sz w:val="22"/>
                <w:szCs w:val="22"/>
              </w:rPr>
            </w:pPr>
            <w:r w:rsidRPr="005B4C60">
              <w:rPr>
                <w:szCs w:val="20"/>
              </w:rPr>
              <w:t>0,00</w:t>
            </w:r>
          </w:p>
        </w:tc>
      </w:tr>
      <w:tr w:rsidR="005B4C60" w:rsidRPr="005B4C60" w14:paraId="2BCA2F8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46FF0E0" w14:textId="77777777" w:rsidR="005B4C60" w:rsidRPr="005B4C60" w:rsidRDefault="005B4C60" w:rsidP="005B4C60">
            <w:pPr>
              <w:spacing w:after="120"/>
              <w:jc w:val="center"/>
              <w:rPr>
                <w:sz w:val="22"/>
                <w:szCs w:val="22"/>
              </w:rPr>
            </w:pPr>
            <w:r w:rsidRPr="005B4C60">
              <w:rPr>
                <w:sz w:val="22"/>
                <w:szCs w:val="22"/>
              </w:rPr>
              <w:t>25.4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789CA3"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F1DFC32"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C60E1FA" w14:textId="77777777" w:rsidR="005B4C60" w:rsidRPr="005B4C60" w:rsidRDefault="005B4C60" w:rsidP="005B4C60">
            <w:pPr>
              <w:spacing w:after="120"/>
              <w:jc w:val="center"/>
              <w:rPr>
                <w:sz w:val="22"/>
                <w:szCs w:val="22"/>
              </w:rPr>
            </w:pPr>
            <w:r w:rsidRPr="005B4C60">
              <w:rPr>
                <w:szCs w:val="20"/>
              </w:rPr>
              <w:t>0,00</w:t>
            </w:r>
          </w:p>
        </w:tc>
      </w:tr>
      <w:tr w:rsidR="005B4C60" w:rsidRPr="005B4C60" w14:paraId="567FAF8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8E23B1" w14:textId="77777777" w:rsidR="005B4C60" w:rsidRPr="005B4C60" w:rsidRDefault="005B4C60" w:rsidP="005B4C60">
            <w:pPr>
              <w:spacing w:after="120"/>
              <w:jc w:val="center"/>
              <w:rPr>
                <w:sz w:val="22"/>
                <w:szCs w:val="22"/>
              </w:rPr>
            </w:pPr>
            <w:r w:rsidRPr="005B4C60">
              <w:rPr>
                <w:sz w:val="22"/>
                <w:szCs w:val="22"/>
              </w:rPr>
              <w:t>25.4.1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5FBE205"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B1A8D70"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B107A9" w14:textId="77777777" w:rsidR="005B4C60" w:rsidRPr="005B4C60" w:rsidRDefault="005B4C60" w:rsidP="005B4C60">
            <w:pPr>
              <w:spacing w:after="120"/>
              <w:jc w:val="center"/>
              <w:rPr>
                <w:sz w:val="22"/>
                <w:szCs w:val="22"/>
              </w:rPr>
            </w:pPr>
            <w:r w:rsidRPr="005B4C60">
              <w:rPr>
                <w:szCs w:val="20"/>
              </w:rPr>
              <w:t>0,00</w:t>
            </w:r>
          </w:p>
        </w:tc>
      </w:tr>
      <w:tr w:rsidR="005B4C60" w:rsidRPr="005B4C60" w14:paraId="519DAD4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7E3678" w14:textId="77777777" w:rsidR="005B4C60" w:rsidRPr="005B4C60" w:rsidRDefault="005B4C60" w:rsidP="005B4C60">
            <w:pPr>
              <w:spacing w:after="120"/>
              <w:jc w:val="center"/>
              <w:rPr>
                <w:sz w:val="22"/>
                <w:szCs w:val="22"/>
              </w:rPr>
            </w:pPr>
            <w:r w:rsidRPr="005B4C60">
              <w:rPr>
                <w:sz w:val="22"/>
                <w:szCs w:val="22"/>
              </w:rPr>
              <w:t>25.4.2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FC84AB"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97A5D53"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65B24BF" w14:textId="77777777" w:rsidR="005B4C60" w:rsidRPr="005B4C60" w:rsidRDefault="005B4C60" w:rsidP="005B4C60">
            <w:pPr>
              <w:spacing w:after="120"/>
              <w:jc w:val="center"/>
              <w:rPr>
                <w:sz w:val="22"/>
                <w:szCs w:val="22"/>
              </w:rPr>
            </w:pPr>
            <w:r w:rsidRPr="005B4C60">
              <w:rPr>
                <w:szCs w:val="20"/>
              </w:rPr>
              <w:t>0,00</w:t>
            </w:r>
          </w:p>
        </w:tc>
      </w:tr>
      <w:tr w:rsidR="005B4C60" w:rsidRPr="005B4C60" w14:paraId="625227A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90E0464" w14:textId="77777777" w:rsidR="005B4C60" w:rsidRPr="005B4C60" w:rsidRDefault="005B4C60" w:rsidP="005B4C60">
            <w:pPr>
              <w:spacing w:after="120"/>
              <w:jc w:val="center"/>
              <w:rPr>
                <w:sz w:val="22"/>
                <w:szCs w:val="22"/>
              </w:rPr>
            </w:pPr>
            <w:r w:rsidRPr="005B4C60">
              <w:rPr>
                <w:sz w:val="22"/>
                <w:szCs w:val="22"/>
              </w:rPr>
              <w:t>26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9CB4A9F" w14:textId="77777777" w:rsidR="005B4C60" w:rsidRPr="005B4C60" w:rsidRDefault="005B4C60" w:rsidP="005B4C60">
            <w:pPr>
              <w:spacing w:after="120"/>
              <w:rPr>
                <w:sz w:val="22"/>
                <w:szCs w:val="22"/>
              </w:rPr>
            </w:pPr>
            <w:r w:rsidRPr="005B4C60">
              <w:rPr>
                <w:sz w:val="22"/>
                <w:szCs w:val="22"/>
              </w:rPr>
              <w:t>Индекс роста тарифа ж/д перевозки/тарифа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6FA6485"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EF02FA" w14:textId="77777777" w:rsidR="005B4C60" w:rsidRPr="005B4C60" w:rsidRDefault="005B4C60" w:rsidP="005B4C60">
            <w:pPr>
              <w:spacing w:after="120"/>
              <w:jc w:val="center"/>
              <w:rPr>
                <w:sz w:val="22"/>
                <w:szCs w:val="22"/>
              </w:rPr>
            </w:pPr>
          </w:p>
        </w:tc>
      </w:tr>
      <w:tr w:rsidR="005B4C60" w:rsidRPr="005B4C60" w14:paraId="4ADAC2FE"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4C8352C" w14:textId="77777777" w:rsidR="005B4C60" w:rsidRPr="005B4C60" w:rsidRDefault="005B4C60" w:rsidP="005B4C60">
            <w:pPr>
              <w:spacing w:after="120"/>
              <w:jc w:val="center"/>
              <w:rPr>
                <w:sz w:val="22"/>
                <w:szCs w:val="22"/>
              </w:rPr>
            </w:pPr>
            <w:r w:rsidRPr="005B4C60">
              <w:rPr>
                <w:sz w:val="22"/>
                <w:szCs w:val="22"/>
              </w:rPr>
              <w:t>26.1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FAC83FF"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8508B27"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F735E0" w14:textId="77777777" w:rsidR="005B4C60" w:rsidRPr="005B4C60" w:rsidRDefault="005B4C60" w:rsidP="005B4C60">
            <w:pPr>
              <w:spacing w:after="120"/>
              <w:jc w:val="center"/>
              <w:rPr>
                <w:sz w:val="22"/>
                <w:szCs w:val="22"/>
              </w:rPr>
            </w:pPr>
          </w:p>
        </w:tc>
      </w:tr>
      <w:tr w:rsidR="005B4C60" w:rsidRPr="005B4C60" w14:paraId="44B812D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77646A"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053FDB1"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1383836"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D118FA" w14:textId="77777777" w:rsidR="005B4C60" w:rsidRPr="005B4C60" w:rsidRDefault="005B4C60" w:rsidP="005B4C60">
            <w:pPr>
              <w:spacing w:after="120"/>
              <w:jc w:val="center"/>
              <w:rPr>
                <w:sz w:val="22"/>
                <w:szCs w:val="22"/>
              </w:rPr>
            </w:pPr>
          </w:p>
        </w:tc>
      </w:tr>
      <w:tr w:rsidR="005B4C60" w:rsidRPr="005B4C60" w14:paraId="5A6A6F3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B806F1" w14:textId="77777777" w:rsidR="005B4C60" w:rsidRPr="005B4C60" w:rsidRDefault="005B4C60" w:rsidP="005B4C60">
            <w:pPr>
              <w:spacing w:after="120"/>
              <w:jc w:val="center"/>
              <w:rPr>
                <w:sz w:val="22"/>
                <w:szCs w:val="22"/>
              </w:rPr>
            </w:pPr>
            <w:r w:rsidRPr="005B4C60">
              <w:rPr>
                <w:sz w:val="22"/>
                <w:szCs w:val="22"/>
              </w:rPr>
              <w:t>26.2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EF2BEA"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7453C0"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BDB8E2" w14:textId="77777777" w:rsidR="005B4C60" w:rsidRPr="005B4C60" w:rsidRDefault="005B4C60" w:rsidP="005B4C60">
            <w:pPr>
              <w:spacing w:after="120"/>
              <w:jc w:val="center"/>
              <w:rPr>
                <w:sz w:val="22"/>
                <w:szCs w:val="22"/>
              </w:rPr>
            </w:pPr>
          </w:p>
        </w:tc>
      </w:tr>
      <w:tr w:rsidR="005B4C60" w:rsidRPr="005B4C60" w14:paraId="43F5FD0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038BABD" w14:textId="77777777" w:rsidR="005B4C60" w:rsidRPr="005B4C60" w:rsidRDefault="005B4C60" w:rsidP="005B4C60">
            <w:pPr>
              <w:spacing w:after="120"/>
              <w:jc w:val="center"/>
              <w:rPr>
                <w:sz w:val="22"/>
                <w:szCs w:val="22"/>
              </w:rPr>
            </w:pPr>
            <w:r w:rsidRPr="005B4C60">
              <w:rPr>
                <w:sz w:val="22"/>
                <w:szCs w:val="22"/>
              </w:rPr>
              <w:t>26.3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B60BBE0"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9146AB3"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4E2534" w14:textId="77777777" w:rsidR="005B4C60" w:rsidRPr="005B4C60" w:rsidRDefault="005B4C60" w:rsidP="005B4C60">
            <w:pPr>
              <w:spacing w:after="120"/>
              <w:jc w:val="center"/>
              <w:rPr>
                <w:sz w:val="22"/>
                <w:szCs w:val="22"/>
              </w:rPr>
            </w:pPr>
          </w:p>
        </w:tc>
      </w:tr>
      <w:tr w:rsidR="005B4C60" w:rsidRPr="005B4C60" w14:paraId="6C6B27F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EF7E348" w14:textId="77777777" w:rsidR="005B4C60" w:rsidRPr="005B4C60" w:rsidRDefault="005B4C60" w:rsidP="005B4C60">
            <w:pPr>
              <w:spacing w:after="120"/>
              <w:jc w:val="center"/>
              <w:rPr>
                <w:sz w:val="22"/>
                <w:szCs w:val="22"/>
              </w:rPr>
            </w:pPr>
            <w:r w:rsidRPr="005B4C60">
              <w:rPr>
                <w:sz w:val="22"/>
                <w:szCs w:val="22"/>
              </w:rPr>
              <w:t>26.3.1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6D72BC8"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7B75D57"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84A999" w14:textId="77777777" w:rsidR="005B4C60" w:rsidRPr="005B4C60" w:rsidRDefault="005B4C60" w:rsidP="005B4C60">
            <w:pPr>
              <w:spacing w:after="120"/>
              <w:jc w:val="center"/>
              <w:rPr>
                <w:sz w:val="22"/>
                <w:szCs w:val="22"/>
              </w:rPr>
            </w:pPr>
          </w:p>
        </w:tc>
      </w:tr>
      <w:tr w:rsidR="005B4C60" w:rsidRPr="005B4C60" w14:paraId="625C097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5EA6489" w14:textId="77777777" w:rsidR="005B4C60" w:rsidRPr="005B4C60" w:rsidRDefault="005B4C60" w:rsidP="005B4C60">
            <w:pPr>
              <w:spacing w:after="120"/>
              <w:jc w:val="center"/>
              <w:rPr>
                <w:sz w:val="22"/>
                <w:szCs w:val="22"/>
              </w:rPr>
            </w:pPr>
            <w:r w:rsidRPr="005B4C60">
              <w:rPr>
                <w:sz w:val="22"/>
                <w:szCs w:val="22"/>
              </w:rPr>
              <w:t>26.3.2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C1FC232"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69DD9F"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67CE25" w14:textId="77777777" w:rsidR="005B4C60" w:rsidRPr="005B4C60" w:rsidRDefault="005B4C60" w:rsidP="005B4C60">
            <w:pPr>
              <w:spacing w:after="120"/>
              <w:jc w:val="center"/>
              <w:rPr>
                <w:sz w:val="22"/>
                <w:szCs w:val="22"/>
              </w:rPr>
            </w:pPr>
          </w:p>
        </w:tc>
      </w:tr>
      <w:tr w:rsidR="005B4C60" w:rsidRPr="005B4C60" w14:paraId="2993EA0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FE380D4" w14:textId="77777777" w:rsidR="005B4C60" w:rsidRPr="005B4C60" w:rsidRDefault="005B4C60" w:rsidP="005B4C60">
            <w:pPr>
              <w:spacing w:after="120"/>
              <w:jc w:val="center"/>
              <w:rPr>
                <w:sz w:val="22"/>
                <w:szCs w:val="22"/>
              </w:rPr>
            </w:pPr>
            <w:r w:rsidRPr="005B4C60">
              <w:rPr>
                <w:sz w:val="22"/>
                <w:szCs w:val="22"/>
              </w:rPr>
              <w:t>26.3.3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D22F1D"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B664D2A"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EAB3819" w14:textId="77777777" w:rsidR="005B4C60" w:rsidRPr="005B4C60" w:rsidRDefault="005B4C60" w:rsidP="005B4C60">
            <w:pPr>
              <w:spacing w:after="120"/>
              <w:jc w:val="center"/>
              <w:rPr>
                <w:sz w:val="22"/>
                <w:szCs w:val="22"/>
              </w:rPr>
            </w:pPr>
          </w:p>
        </w:tc>
      </w:tr>
      <w:tr w:rsidR="005B4C60" w:rsidRPr="005B4C60" w14:paraId="27E7441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85EB4E" w14:textId="77777777" w:rsidR="005B4C60" w:rsidRPr="005B4C60" w:rsidRDefault="005B4C60" w:rsidP="005B4C60">
            <w:pPr>
              <w:spacing w:after="120"/>
              <w:jc w:val="center"/>
              <w:rPr>
                <w:sz w:val="22"/>
                <w:szCs w:val="22"/>
              </w:rPr>
            </w:pPr>
            <w:r w:rsidRPr="005B4C60">
              <w:rPr>
                <w:sz w:val="22"/>
                <w:szCs w:val="22"/>
              </w:rPr>
              <w:t>26.4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A0E43A"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607D8E" w14:textId="77777777" w:rsidR="005B4C60" w:rsidRPr="005B4C60" w:rsidRDefault="005B4C60" w:rsidP="005B4C60">
            <w:pPr>
              <w:spacing w:after="120"/>
              <w:jc w:val="center"/>
              <w:rPr>
                <w:sz w:val="22"/>
                <w:szCs w:val="22"/>
              </w:rPr>
            </w:pPr>
            <w:r w:rsidRPr="005B4C60">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9BD8D6B" w14:textId="77777777" w:rsidR="005B4C60" w:rsidRPr="005B4C60" w:rsidRDefault="005B4C60" w:rsidP="005B4C60">
            <w:pPr>
              <w:spacing w:after="120"/>
              <w:jc w:val="center"/>
              <w:rPr>
                <w:sz w:val="22"/>
                <w:szCs w:val="22"/>
              </w:rPr>
            </w:pPr>
          </w:p>
        </w:tc>
      </w:tr>
      <w:tr w:rsidR="005B4C60" w:rsidRPr="005B4C60" w14:paraId="01AD233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E2C4114" w14:textId="77777777" w:rsidR="005B4C60" w:rsidRPr="005B4C60" w:rsidRDefault="005B4C60" w:rsidP="005B4C60">
            <w:pPr>
              <w:spacing w:after="120"/>
              <w:jc w:val="center"/>
              <w:rPr>
                <w:sz w:val="22"/>
                <w:szCs w:val="22"/>
              </w:rPr>
            </w:pPr>
            <w:r w:rsidRPr="005B4C60">
              <w:rPr>
                <w:sz w:val="22"/>
                <w:szCs w:val="22"/>
              </w:rPr>
              <w:t>27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C99FD7" w14:textId="77777777" w:rsidR="005B4C60" w:rsidRPr="005B4C60" w:rsidRDefault="005B4C60" w:rsidP="005B4C60">
            <w:pPr>
              <w:spacing w:after="120"/>
              <w:rPr>
                <w:sz w:val="22"/>
                <w:szCs w:val="22"/>
              </w:rPr>
            </w:pPr>
            <w:r w:rsidRPr="005B4C60">
              <w:rPr>
                <w:sz w:val="22"/>
                <w:szCs w:val="22"/>
              </w:rPr>
              <w:t>Тариф ж/д перевозки/тариф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C05D371"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68D9C2D" w14:textId="77777777" w:rsidR="005B4C60" w:rsidRPr="005B4C60" w:rsidRDefault="005B4C60" w:rsidP="005B4C60">
            <w:pPr>
              <w:spacing w:after="120"/>
              <w:jc w:val="center"/>
              <w:rPr>
                <w:sz w:val="22"/>
                <w:szCs w:val="22"/>
              </w:rPr>
            </w:pPr>
          </w:p>
        </w:tc>
      </w:tr>
      <w:tr w:rsidR="005B4C60" w:rsidRPr="005B4C60" w14:paraId="0025530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A2CF003" w14:textId="77777777" w:rsidR="005B4C60" w:rsidRPr="005B4C60" w:rsidRDefault="005B4C60" w:rsidP="005B4C60">
            <w:pPr>
              <w:spacing w:after="120"/>
              <w:jc w:val="center"/>
              <w:rPr>
                <w:sz w:val="22"/>
                <w:szCs w:val="22"/>
              </w:rPr>
            </w:pPr>
            <w:r w:rsidRPr="005B4C60">
              <w:rPr>
                <w:sz w:val="22"/>
                <w:szCs w:val="22"/>
              </w:rPr>
              <w:t>27.1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0086AC"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43B4E54"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23897D2" w14:textId="77777777" w:rsidR="005B4C60" w:rsidRPr="005B4C60" w:rsidRDefault="005B4C60" w:rsidP="005B4C60">
            <w:pPr>
              <w:spacing w:after="120"/>
              <w:jc w:val="center"/>
              <w:rPr>
                <w:sz w:val="22"/>
                <w:szCs w:val="22"/>
              </w:rPr>
            </w:pPr>
            <w:r w:rsidRPr="005B4C60">
              <w:rPr>
                <w:sz w:val="22"/>
                <w:szCs w:val="22"/>
              </w:rPr>
              <w:t>59,00</w:t>
            </w:r>
          </w:p>
        </w:tc>
      </w:tr>
      <w:tr w:rsidR="005B4C60" w:rsidRPr="005B4C60" w14:paraId="2FE9799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2EF9B4C"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258555"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378E420"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D455BA" w14:textId="77777777" w:rsidR="005B4C60" w:rsidRPr="005B4C60" w:rsidRDefault="005B4C60" w:rsidP="005B4C60">
            <w:pPr>
              <w:spacing w:after="120"/>
              <w:jc w:val="center"/>
              <w:rPr>
                <w:sz w:val="22"/>
                <w:szCs w:val="22"/>
              </w:rPr>
            </w:pPr>
          </w:p>
        </w:tc>
      </w:tr>
      <w:tr w:rsidR="005B4C60" w:rsidRPr="005B4C60" w14:paraId="036C999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EA7876" w14:textId="77777777" w:rsidR="005B4C60" w:rsidRPr="005B4C60" w:rsidRDefault="005B4C60" w:rsidP="005B4C60">
            <w:pPr>
              <w:spacing w:after="120"/>
              <w:jc w:val="center"/>
              <w:rPr>
                <w:sz w:val="22"/>
                <w:szCs w:val="22"/>
              </w:rPr>
            </w:pPr>
            <w:r w:rsidRPr="005B4C60">
              <w:rPr>
                <w:sz w:val="22"/>
                <w:szCs w:val="22"/>
              </w:rPr>
              <w:t>27.2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1C2236"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2590ED7"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9B21CD" w14:textId="77777777" w:rsidR="005B4C60" w:rsidRPr="005B4C60" w:rsidRDefault="005B4C60" w:rsidP="005B4C60">
            <w:pPr>
              <w:spacing w:after="120"/>
              <w:jc w:val="center"/>
              <w:rPr>
                <w:sz w:val="22"/>
                <w:szCs w:val="22"/>
              </w:rPr>
            </w:pPr>
          </w:p>
        </w:tc>
      </w:tr>
      <w:tr w:rsidR="005B4C60" w:rsidRPr="005B4C60" w14:paraId="15C2040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84C9003" w14:textId="77777777" w:rsidR="005B4C60" w:rsidRPr="005B4C60" w:rsidRDefault="005B4C60" w:rsidP="005B4C60">
            <w:pPr>
              <w:spacing w:after="120"/>
              <w:jc w:val="center"/>
              <w:rPr>
                <w:sz w:val="22"/>
                <w:szCs w:val="22"/>
              </w:rPr>
            </w:pPr>
            <w:r w:rsidRPr="005B4C60">
              <w:rPr>
                <w:sz w:val="22"/>
                <w:szCs w:val="22"/>
              </w:rPr>
              <w:t>27.3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3DCDB5"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5A097417"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7B7804E"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284CFE5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F217CA0" w14:textId="77777777" w:rsidR="005B4C60" w:rsidRPr="005B4C60" w:rsidRDefault="005B4C60" w:rsidP="005B4C60">
            <w:pPr>
              <w:spacing w:after="120"/>
              <w:jc w:val="center"/>
              <w:rPr>
                <w:sz w:val="22"/>
                <w:szCs w:val="22"/>
              </w:rPr>
            </w:pPr>
            <w:r w:rsidRPr="005B4C60">
              <w:rPr>
                <w:sz w:val="22"/>
                <w:szCs w:val="22"/>
              </w:rPr>
              <w:t>27.3.1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B6D82C"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B8FE5DA"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A71BC2D" w14:textId="77777777" w:rsidR="005B4C60" w:rsidRPr="005B4C60" w:rsidRDefault="005B4C60" w:rsidP="005B4C60">
            <w:pPr>
              <w:spacing w:after="120"/>
              <w:jc w:val="center"/>
              <w:rPr>
                <w:sz w:val="22"/>
                <w:szCs w:val="22"/>
              </w:rPr>
            </w:pPr>
          </w:p>
        </w:tc>
      </w:tr>
      <w:tr w:rsidR="005B4C60" w:rsidRPr="005B4C60" w14:paraId="2027ABC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C609FA" w14:textId="77777777" w:rsidR="005B4C60" w:rsidRPr="005B4C60" w:rsidRDefault="005B4C60" w:rsidP="005B4C60">
            <w:pPr>
              <w:spacing w:after="120"/>
              <w:jc w:val="center"/>
              <w:rPr>
                <w:sz w:val="22"/>
                <w:szCs w:val="22"/>
              </w:rPr>
            </w:pPr>
            <w:r w:rsidRPr="005B4C60">
              <w:rPr>
                <w:sz w:val="22"/>
                <w:szCs w:val="22"/>
              </w:rPr>
              <w:t>27.3.2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4798267"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048C874F"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E2F85AB" w14:textId="77777777" w:rsidR="005B4C60" w:rsidRPr="005B4C60" w:rsidRDefault="005B4C60" w:rsidP="005B4C60">
            <w:pPr>
              <w:spacing w:after="120"/>
              <w:jc w:val="center"/>
              <w:rPr>
                <w:sz w:val="22"/>
                <w:szCs w:val="22"/>
              </w:rPr>
            </w:pPr>
          </w:p>
        </w:tc>
      </w:tr>
      <w:tr w:rsidR="005B4C60" w:rsidRPr="005B4C60" w14:paraId="1E46C9A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F646D7" w14:textId="77777777" w:rsidR="005B4C60" w:rsidRPr="005B4C60" w:rsidRDefault="005B4C60" w:rsidP="005B4C60">
            <w:pPr>
              <w:spacing w:after="120"/>
              <w:jc w:val="center"/>
              <w:rPr>
                <w:sz w:val="22"/>
                <w:szCs w:val="22"/>
              </w:rPr>
            </w:pPr>
            <w:r w:rsidRPr="005B4C60">
              <w:rPr>
                <w:sz w:val="22"/>
                <w:szCs w:val="22"/>
              </w:rPr>
              <w:t>27.3.3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F087381"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02440E0F"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DC0209" w14:textId="77777777" w:rsidR="005B4C60" w:rsidRPr="005B4C60" w:rsidRDefault="005B4C60" w:rsidP="005B4C60">
            <w:pPr>
              <w:spacing w:after="120"/>
              <w:jc w:val="center"/>
              <w:rPr>
                <w:sz w:val="22"/>
                <w:szCs w:val="22"/>
              </w:rPr>
            </w:pPr>
          </w:p>
        </w:tc>
      </w:tr>
      <w:tr w:rsidR="005B4C60" w:rsidRPr="005B4C60" w14:paraId="5DB41E9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CB39103" w14:textId="77777777" w:rsidR="005B4C60" w:rsidRPr="005B4C60" w:rsidRDefault="005B4C60" w:rsidP="005B4C60">
            <w:pPr>
              <w:spacing w:after="120"/>
              <w:jc w:val="center"/>
              <w:rPr>
                <w:sz w:val="22"/>
                <w:szCs w:val="22"/>
              </w:rPr>
            </w:pPr>
            <w:r w:rsidRPr="005B4C60">
              <w:rPr>
                <w:sz w:val="22"/>
                <w:szCs w:val="22"/>
              </w:rPr>
              <w:t>27.4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CED9E6"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8A186C"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5D7AA7C" w14:textId="77777777" w:rsidR="005B4C60" w:rsidRPr="005B4C60" w:rsidRDefault="005B4C60" w:rsidP="005B4C60">
            <w:pPr>
              <w:spacing w:after="120"/>
              <w:jc w:val="center"/>
              <w:rPr>
                <w:sz w:val="22"/>
                <w:szCs w:val="22"/>
              </w:rPr>
            </w:pPr>
            <w:r w:rsidRPr="005B4C60">
              <w:rPr>
                <w:sz w:val="22"/>
                <w:szCs w:val="22"/>
              </w:rPr>
              <w:t>0,00</w:t>
            </w:r>
          </w:p>
        </w:tc>
      </w:tr>
      <w:tr w:rsidR="005B4C60" w:rsidRPr="005B4C60" w14:paraId="670CDC9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20575C1" w14:textId="77777777" w:rsidR="005B4C60" w:rsidRPr="005B4C60" w:rsidRDefault="005B4C60" w:rsidP="005B4C60">
            <w:pPr>
              <w:spacing w:after="120"/>
              <w:jc w:val="center"/>
              <w:rPr>
                <w:sz w:val="22"/>
                <w:szCs w:val="22"/>
              </w:rPr>
            </w:pPr>
            <w:r w:rsidRPr="005B4C60">
              <w:rPr>
                <w:sz w:val="22"/>
                <w:szCs w:val="22"/>
              </w:rPr>
              <w:t>27.4.1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8363CE"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9987E85"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A3AA65B" w14:textId="77777777" w:rsidR="005B4C60" w:rsidRPr="005B4C60" w:rsidRDefault="005B4C60" w:rsidP="005B4C60">
            <w:pPr>
              <w:spacing w:after="120"/>
              <w:jc w:val="center"/>
              <w:rPr>
                <w:sz w:val="22"/>
                <w:szCs w:val="22"/>
              </w:rPr>
            </w:pPr>
          </w:p>
        </w:tc>
      </w:tr>
      <w:tr w:rsidR="005B4C60" w:rsidRPr="005B4C60" w14:paraId="2414CBB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770CB4" w14:textId="77777777" w:rsidR="005B4C60" w:rsidRPr="005B4C60" w:rsidRDefault="005B4C60" w:rsidP="005B4C60">
            <w:pPr>
              <w:spacing w:after="120"/>
              <w:jc w:val="center"/>
              <w:rPr>
                <w:sz w:val="22"/>
                <w:szCs w:val="22"/>
              </w:rPr>
            </w:pPr>
            <w:r w:rsidRPr="005B4C60">
              <w:rPr>
                <w:sz w:val="22"/>
                <w:szCs w:val="22"/>
              </w:rPr>
              <w:t>27.4.2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2F47A8"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DCD205"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371E96C" w14:textId="77777777" w:rsidR="005B4C60" w:rsidRPr="005B4C60" w:rsidRDefault="005B4C60" w:rsidP="005B4C60">
            <w:pPr>
              <w:spacing w:after="120"/>
              <w:jc w:val="center"/>
              <w:rPr>
                <w:sz w:val="22"/>
                <w:szCs w:val="22"/>
              </w:rPr>
            </w:pPr>
          </w:p>
        </w:tc>
      </w:tr>
      <w:tr w:rsidR="005B4C60" w:rsidRPr="005B4C60" w14:paraId="16708F8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D92D5C" w14:textId="77777777" w:rsidR="005B4C60" w:rsidRPr="005B4C60" w:rsidRDefault="005B4C60" w:rsidP="005B4C60">
            <w:pPr>
              <w:spacing w:after="120"/>
              <w:jc w:val="center"/>
              <w:rPr>
                <w:sz w:val="22"/>
                <w:szCs w:val="22"/>
              </w:rPr>
            </w:pPr>
            <w:r w:rsidRPr="005B4C60">
              <w:rPr>
                <w:sz w:val="22"/>
                <w:szCs w:val="22"/>
              </w:rPr>
              <w:t>28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2AE0D7F" w14:textId="77777777" w:rsidR="005B4C60" w:rsidRPr="005B4C60" w:rsidRDefault="005B4C60" w:rsidP="005B4C60">
            <w:pPr>
              <w:spacing w:after="120"/>
              <w:rPr>
                <w:sz w:val="22"/>
                <w:szCs w:val="22"/>
              </w:rPr>
            </w:pPr>
            <w:r w:rsidRPr="005B4C60">
              <w:rPr>
                <w:sz w:val="22"/>
                <w:szCs w:val="22"/>
              </w:rPr>
              <w:t>Стоимость ж/д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488A45"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ED3755" w14:textId="77777777" w:rsidR="005B4C60" w:rsidRPr="005B4C60" w:rsidRDefault="005B4C60" w:rsidP="005B4C60">
            <w:pPr>
              <w:spacing w:after="120"/>
              <w:jc w:val="center"/>
              <w:rPr>
                <w:sz w:val="22"/>
                <w:szCs w:val="22"/>
              </w:rPr>
            </w:pPr>
            <w:r w:rsidRPr="005B4C60">
              <w:rPr>
                <w:szCs w:val="20"/>
              </w:rPr>
              <w:t>16887,16</w:t>
            </w:r>
          </w:p>
        </w:tc>
      </w:tr>
      <w:tr w:rsidR="005B4C60" w:rsidRPr="005B4C60" w14:paraId="5E10680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3FB543" w14:textId="77777777" w:rsidR="005B4C60" w:rsidRPr="005B4C60" w:rsidRDefault="005B4C60" w:rsidP="005B4C60">
            <w:pPr>
              <w:spacing w:after="120"/>
              <w:jc w:val="center"/>
              <w:rPr>
                <w:sz w:val="22"/>
                <w:szCs w:val="22"/>
              </w:rPr>
            </w:pPr>
            <w:r w:rsidRPr="005B4C60">
              <w:rPr>
                <w:sz w:val="22"/>
                <w:szCs w:val="22"/>
              </w:rPr>
              <w:t>28.1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219CF83"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33ABE5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FA3E837" w14:textId="77777777" w:rsidR="005B4C60" w:rsidRPr="005B4C60" w:rsidRDefault="005B4C60" w:rsidP="005B4C60">
            <w:pPr>
              <w:spacing w:after="120"/>
              <w:jc w:val="center"/>
              <w:rPr>
                <w:sz w:val="22"/>
                <w:szCs w:val="22"/>
              </w:rPr>
            </w:pPr>
            <w:r w:rsidRPr="005B4C60">
              <w:rPr>
                <w:szCs w:val="20"/>
              </w:rPr>
              <w:t>16887,16</w:t>
            </w:r>
          </w:p>
        </w:tc>
      </w:tr>
      <w:tr w:rsidR="005B4C60" w:rsidRPr="005B4C60" w14:paraId="078FA22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74FEBC"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15D52BB"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3BA102"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9C91BB" w14:textId="77777777" w:rsidR="005B4C60" w:rsidRPr="005B4C60" w:rsidRDefault="005B4C60" w:rsidP="005B4C60">
            <w:pPr>
              <w:spacing w:after="120"/>
              <w:jc w:val="center"/>
              <w:rPr>
                <w:sz w:val="22"/>
                <w:szCs w:val="22"/>
              </w:rPr>
            </w:pPr>
          </w:p>
        </w:tc>
      </w:tr>
      <w:tr w:rsidR="005B4C60" w:rsidRPr="005B4C60" w14:paraId="570F2CA5"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4B94BF" w14:textId="77777777" w:rsidR="005B4C60" w:rsidRPr="005B4C60" w:rsidRDefault="005B4C60" w:rsidP="005B4C60">
            <w:pPr>
              <w:spacing w:after="120"/>
              <w:jc w:val="center"/>
              <w:rPr>
                <w:sz w:val="22"/>
                <w:szCs w:val="22"/>
              </w:rPr>
            </w:pPr>
            <w:r w:rsidRPr="005B4C60">
              <w:rPr>
                <w:sz w:val="22"/>
                <w:szCs w:val="22"/>
              </w:rPr>
              <w:t>28.2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96252C"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D1CF542"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AF9AA82" w14:textId="77777777" w:rsidR="005B4C60" w:rsidRPr="005B4C60" w:rsidRDefault="005B4C60" w:rsidP="005B4C60">
            <w:pPr>
              <w:spacing w:after="120"/>
              <w:jc w:val="center"/>
              <w:rPr>
                <w:sz w:val="22"/>
                <w:szCs w:val="22"/>
              </w:rPr>
            </w:pPr>
            <w:r w:rsidRPr="005B4C60">
              <w:rPr>
                <w:szCs w:val="20"/>
              </w:rPr>
              <w:t>0,00</w:t>
            </w:r>
          </w:p>
        </w:tc>
      </w:tr>
      <w:tr w:rsidR="005B4C60" w:rsidRPr="005B4C60" w14:paraId="600E9BD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C3093AC" w14:textId="77777777" w:rsidR="005B4C60" w:rsidRPr="005B4C60" w:rsidRDefault="005B4C60" w:rsidP="005B4C60">
            <w:pPr>
              <w:spacing w:after="120"/>
              <w:jc w:val="center"/>
              <w:rPr>
                <w:sz w:val="22"/>
                <w:szCs w:val="22"/>
              </w:rPr>
            </w:pPr>
            <w:r w:rsidRPr="005B4C60">
              <w:rPr>
                <w:sz w:val="22"/>
                <w:szCs w:val="22"/>
              </w:rPr>
              <w:t>28.3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9E369A"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6A19B5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0D254DE" w14:textId="77777777" w:rsidR="005B4C60" w:rsidRPr="005B4C60" w:rsidRDefault="005B4C60" w:rsidP="005B4C60">
            <w:pPr>
              <w:spacing w:after="120"/>
              <w:jc w:val="center"/>
              <w:rPr>
                <w:sz w:val="22"/>
                <w:szCs w:val="22"/>
              </w:rPr>
            </w:pPr>
            <w:r w:rsidRPr="005B4C60">
              <w:rPr>
                <w:szCs w:val="20"/>
              </w:rPr>
              <w:t>0,00</w:t>
            </w:r>
          </w:p>
        </w:tc>
      </w:tr>
      <w:tr w:rsidR="005B4C60" w:rsidRPr="005B4C60" w14:paraId="0CA4EC0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B7C9298" w14:textId="77777777" w:rsidR="005B4C60" w:rsidRPr="005B4C60" w:rsidRDefault="005B4C60" w:rsidP="005B4C60">
            <w:pPr>
              <w:spacing w:after="120"/>
              <w:jc w:val="center"/>
              <w:rPr>
                <w:sz w:val="22"/>
                <w:szCs w:val="22"/>
              </w:rPr>
            </w:pPr>
            <w:r w:rsidRPr="005B4C60">
              <w:rPr>
                <w:sz w:val="22"/>
                <w:szCs w:val="22"/>
              </w:rPr>
              <w:t>28.3.1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1099BF"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E72DF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DC61E8" w14:textId="77777777" w:rsidR="005B4C60" w:rsidRPr="005B4C60" w:rsidRDefault="005B4C60" w:rsidP="005B4C60">
            <w:pPr>
              <w:spacing w:after="120"/>
              <w:jc w:val="center"/>
              <w:rPr>
                <w:sz w:val="22"/>
                <w:szCs w:val="22"/>
              </w:rPr>
            </w:pPr>
            <w:r w:rsidRPr="005B4C60">
              <w:rPr>
                <w:szCs w:val="20"/>
              </w:rPr>
              <w:t>0,00</w:t>
            </w:r>
          </w:p>
        </w:tc>
      </w:tr>
      <w:tr w:rsidR="005B4C60" w:rsidRPr="005B4C60" w14:paraId="5B3EA58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00A8B5" w14:textId="77777777" w:rsidR="005B4C60" w:rsidRPr="005B4C60" w:rsidRDefault="005B4C60" w:rsidP="005B4C60">
            <w:pPr>
              <w:spacing w:after="120"/>
              <w:jc w:val="center"/>
              <w:rPr>
                <w:sz w:val="22"/>
                <w:szCs w:val="22"/>
              </w:rPr>
            </w:pPr>
            <w:r w:rsidRPr="005B4C60">
              <w:rPr>
                <w:sz w:val="22"/>
                <w:szCs w:val="22"/>
              </w:rPr>
              <w:t>28.3.2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54F680"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818908"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C72CD65" w14:textId="77777777" w:rsidR="005B4C60" w:rsidRPr="005B4C60" w:rsidRDefault="005B4C60" w:rsidP="005B4C60">
            <w:pPr>
              <w:spacing w:after="120"/>
              <w:jc w:val="center"/>
              <w:rPr>
                <w:sz w:val="22"/>
                <w:szCs w:val="22"/>
              </w:rPr>
            </w:pPr>
            <w:r w:rsidRPr="005B4C60">
              <w:rPr>
                <w:szCs w:val="20"/>
              </w:rPr>
              <w:t>0,00</w:t>
            </w:r>
          </w:p>
        </w:tc>
      </w:tr>
      <w:tr w:rsidR="005B4C60" w:rsidRPr="005B4C60" w14:paraId="66FC2AF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62412F" w14:textId="77777777" w:rsidR="005B4C60" w:rsidRPr="005B4C60" w:rsidRDefault="005B4C60" w:rsidP="005B4C60">
            <w:pPr>
              <w:spacing w:after="120"/>
              <w:jc w:val="center"/>
              <w:rPr>
                <w:sz w:val="22"/>
                <w:szCs w:val="22"/>
              </w:rPr>
            </w:pPr>
            <w:r w:rsidRPr="005B4C60">
              <w:rPr>
                <w:sz w:val="22"/>
                <w:szCs w:val="22"/>
              </w:rPr>
              <w:t>28.3.3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6B6093"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B64993A"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573E42" w14:textId="77777777" w:rsidR="005B4C60" w:rsidRPr="005B4C60" w:rsidRDefault="005B4C60" w:rsidP="005B4C60">
            <w:pPr>
              <w:spacing w:after="120"/>
              <w:jc w:val="center"/>
              <w:rPr>
                <w:sz w:val="22"/>
                <w:szCs w:val="22"/>
              </w:rPr>
            </w:pPr>
            <w:r w:rsidRPr="005B4C60">
              <w:rPr>
                <w:szCs w:val="20"/>
              </w:rPr>
              <w:t>0,00</w:t>
            </w:r>
          </w:p>
        </w:tc>
      </w:tr>
      <w:tr w:rsidR="005B4C60" w:rsidRPr="005B4C60" w14:paraId="2969DE7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082588" w14:textId="77777777" w:rsidR="005B4C60" w:rsidRPr="005B4C60" w:rsidRDefault="005B4C60" w:rsidP="005B4C60">
            <w:pPr>
              <w:spacing w:after="120"/>
              <w:jc w:val="center"/>
              <w:rPr>
                <w:sz w:val="22"/>
                <w:szCs w:val="22"/>
              </w:rPr>
            </w:pPr>
            <w:r w:rsidRPr="005B4C60">
              <w:rPr>
                <w:sz w:val="22"/>
                <w:szCs w:val="22"/>
              </w:rPr>
              <w:t>28.4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A94C546"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60D370"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59C54B2" w14:textId="77777777" w:rsidR="005B4C60" w:rsidRPr="005B4C60" w:rsidRDefault="005B4C60" w:rsidP="005B4C60">
            <w:pPr>
              <w:spacing w:after="120"/>
              <w:jc w:val="center"/>
              <w:rPr>
                <w:sz w:val="22"/>
                <w:szCs w:val="22"/>
              </w:rPr>
            </w:pPr>
            <w:r w:rsidRPr="005B4C60">
              <w:rPr>
                <w:szCs w:val="20"/>
              </w:rPr>
              <w:t>0,00</w:t>
            </w:r>
          </w:p>
        </w:tc>
      </w:tr>
      <w:tr w:rsidR="005B4C60" w:rsidRPr="005B4C60" w14:paraId="2E0ABD7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D879494" w14:textId="77777777" w:rsidR="005B4C60" w:rsidRPr="005B4C60" w:rsidRDefault="005B4C60" w:rsidP="005B4C60">
            <w:pPr>
              <w:spacing w:after="120"/>
              <w:jc w:val="center"/>
              <w:rPr>
                <w:sz w:val="22"/>
                <w:szCs w:val="22"/>
              </w:rPr>
            </w:pPr>
            <w:r w:rsidRPr="005B4C60">
              <w:rPr>
                <w:sz w:val="22"/>
                <w:szCs w:val="22"/>
              </w:rPr>
              <w:t>28.4.1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5BD173"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7F00E5"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521C0C" w14:textId="77777777" w:rsidR="005B4C60" w:rsidRPr="005B4C60" w:rsidRDefault="005B4C60" w:rsidP="005B4C60">
            <w:pPr>
              <w:spacing w:after="120"/>
              <w:jc w:val="center"/>
              <w:rPr>
                <w:sz w:val="22"/>
                <w:szCs w:val="22"/>
              </w:rPr>
            </w:pPr>
            <w:r w:rsidRPr="005B4C60">
              <w:rPr>
                <w:szCs w:val="20"/>
              </w:rPr>
              <w:t>0,00</w:t>
            </w:r>
          </w:p>
        </w:tc>
      </w:tr>
      <w:tr w:rsidR="005B4C60" w:rsidRPr="005B4C60" w14:paraId="6AC47D0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128405" w14:textId="77777777" w:rsidR="005B4C60" w:rsidRPr="005B4C60" w:rsidRDefault="005B4C60" w:rsidP="005B4C60">
            <w:pPr>
              <w:spacing w:after="120"/>
              <w:jc w:val="center"/>
              <w:rPr>
                <w:sz w:val="22"/>
                <w:szCs w:val="22"/>
              </w:rPr>
            </w:pPr>
            <w:r w:rsidRPr="005B4C60">
              <w:rPr>
                <w:sz w:val="22"/>
                <w:szCs w:val="22"/>
              </w:rPr>
              <w:t>28.4.2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A5FAA33"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11666E"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936633" w14:textId="77777777" w:rsidR="005B4C60" w:rsidRPr="005B4C60" w:rsidRDefault="005B4C60" w:rsidP="005B4C60">
            <w:pPr>
              <w:spacing w:after="120"/>
              <w:jc w:val="center"/>
              <w:rPr>
                <w:sz w:val="22"/>
                <w:szCs w:val="22"/>
              </w:rPr>
            </w:pPr>
            <w:r w:rsidRPr="005B4C60">
              <w:rPr>
                <w:szCs w:val="20"/>
              </w:rPr>
              <w:t>0,00</w:t>
            </w:r>
          </w:p>
        </w:tc>
      </w:tr>
      <w:tr w:rsidR="005B4C60" w:rsidRPr="005B4C60" w14:paraId="5BB3AC7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EFC7E56" w14:textId="77777777" w:rsidR="005B4C60" w:rsidRPr="005B4C60" w:rsidRDefault="005B4C60" w:rsidP="005B4C60">
            <w:pPr>
              <w:spacing w:after="120"/>
              <w:jc w:val="center"/>
              <w:rPr>
                <w:sz w:val="22"/>
                <w:szCs w:val="22"/>
              </w:rPr>
            </w:pPr>
            <w:r w:rsidRPr="005B4C60">
              <w:rPr>
                <w:sz w:val="22"/>
                <w:szCs w:val="22"/>
              </w:rPr>
              <w:t>28.5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7875D2C"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0E0FBD"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7EACB1" w14:textId="77777777" w:rsidR="005B4C60" w:rsidRPr="005B4C60" w:rsidRDefault="005B4C60" w:rsidP="005B4C60">
            <w:pPr>
              <w:spacing w:after="120"/>
              <w:jc w:val="center"/>
              <w:rPr>
                <w:sz w:val="22"/>
                <w:szCs w:val="22"/>
              </w:rPr>
            </w:pPr>
            <w:r w:rsidRPr="005B4C60">
              <w:rPr>
                <w:szCs w:val="20"/>
              </w:rPr>
              <w:t>13381,08</w:t>
            </w:r>
          </w:p>
        </w:tc>
      </w:tr>
      <w:tr w:rsidR="005B4C60" w:rsidRPr="005B4C60" w14:paraId="3EF2F9D6"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ECF501" w14:textId="77777777" w:rsidR="005B4C60" w:rsidRPr="005B4C60" w:rsidRDefault="005B4C60" w:rsidP="005B4C60">
            <w:pPr>
              <w:spacing w:after="120"/>
              <w:jc w:val="center"/>
              <w:rPr>
                <w:sz w:val="22"/>
                <w:szCs w:val="22"/>
              </w:rPr>
            </w:pPr>
            <w:r w:rsidRPr="005B4C60">
              <w:rPr>
                <w:sz w:val="22"/>
                <w:szCs w:val="22"/>
              </w:rPr>
              <w:t>29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B7FE6AE" w14:textId="77777777" w:rsidR="005B4C60" w:rsidRPr="005B4C60" w:rsidRDefault="005B4C60" w:rsidP="005B4C60">
            <w:pPr>
              <w:spacing w:after="120"/>
              <w:rPr>
                <w:sz w:val="22"/>
                <w:szCs w:val="22"/>
              </w:rPr>
            </w:pPr>
            <w:r w:rsidRPr="005B4C60">
              <w:rPr>
                <w:sz w:val="22"/>
                <w:szCs w:val="22"/>
              </w:rPr>
              <w:t>Стоимость ж/д перевозки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4C1675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A67568" w14:textId="77777777" w:rsidR="005B4C60" w:rsidRPr="005B4C60" w:rsidRDefault="005B4C60" w:rsidP="005B4C60">
            <w:pPr>
              <w:spacing w:after="120"/>
              <w:jc w:val="center"/>
              <w:rPr>
                <w:sz w:val="22"/>
                <w:szCs w:val="22"/>
              </w:rPr>
            </w:pPr>
            <w:r w:rsidRPr="005B4C60">
              <w:rPr>
                <w:szCs w:val="20"/>
              </w:rPr>
              <w:t>13381,08</w:t>
            </w:r>
          </w:p>
        </w:tc>
      </w:tr>
      <w:tr w:rsidR="005B4C60" w:rsidRPr="005B4C60" w14:paraId="412DA1B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A676588" w14:textId="77777777" w:rsidR="005B4C60" w:rsidRPr="005B4C60" w:rsidRDefault="005B4C60" w:rsidP="005B4C60">
            <w:pPr>
              <w:spacing w:after="120"/>
              <w:jc w:val="center"/>
              <w:rPr>
                <w:sz w:val="22"/>
                <w:szCs w:val="22"/>
              </w:rPr>
            </w:pPr>
            <w:r w:rsidRPr="005B4C60">
              <w:rPr>
                <w:sz w:val="22"/>
                <w:szCs w:val="22"/>
              </w:rPr>
              <w:t>29.1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BAEBD44"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9FAFA6"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E2233E5" w14:textId="77777777" w:rsidR="005B4C60" w:rsidRPr="005B4C60" w:rsidRDefault="005B4C60" w:rsidP="005B4C60">
            <w:pPr>
              <w:spacing w:after="120"/>
              <w:jc w:val="center"/>
              <w:rPr>
                <w:sz w:val="22"/>
                <w:szCs w:val="22"/>
              </w:rPr>
            </w:pPr>
            <w:r w:rsidRPr="005B4C60">
              <w:rPr>
                <w:szCs w:val="20"/>
              </w:rPr>
              <w:t>13381,08</w:t>
            </w:r>
          </w:p>
        </w:tc>
      </w:tr>
      <w:tr w:rsidR="005B4C60" w:rsidRPr="005B4C60" w14:paraId="25C2ACC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EA10AC6"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2710FD"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CC3A98E"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94C78CA" w14:textId="77777777" w:rsidR="005B4C60" w:rsidRPr="005B4C60" w:rsidRDefault="005B4C60" w:rsidP="005B4C60">
            <w:pPr>
              <w:spacing w:after="120"/>
              <w:jc w:val="center"/>
              <w:rPr>
                <w:sz w:val="22"/>
                <w:szCs w:val="22"/>
              </w:rPr>
            </w:pPr>
          </w:p>
        </w:tc>
      </w:tr>
      <w:tr w:rsidR="005B4C60" w:rsidRPr="005B4C60" w14:paraId="03651CC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86C495B" w14:textId="77777777" w:rsidR="005B4C60" w:rsidRPr="005B4C60" w:rsidRDefault="005B4C60" w:rsidP="005B4C60">
            <w:pPr>
              <w:spacing w:after="120"/>
              <w:jc w:val="center"/>
              <w:rPr>
                <w:sz w:val="22"/>
                <w:szCs w:val="22"/>
              </w:rPr>
            </w:pPr>
            <w:r w:rsidRPr="005B4C60">
              <w:rPr>
                <w:sz w:val="22"/>
                <w:szCs w:val="22"/>
              </w:rPr>
              <w:t>29.2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D46FED4"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7AACB88"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E4EE2F2" w14:textId="77777777" w:rsidR="005B4C60" w:rsidRPr="005B4C60" w:rsidRDefault="005B4C60" w:rsidP="005B4C60">
            <w:pPr>
              <w:spacing w:after="120"/>
              <w:jc w:val="center"/>
              <w:rPr>
                <w:sz w:val="22"/>
                <w:szCs w:val="22"/>
              </w:rPr>
            </w:pPr>
            <w:r w:rsidRPr="005B4C60">
              <w:rPr>
                <w:szCs w:val="20"/>
              </w:rPr>
              <w:t>0,00</w:t>
            </w:r>
          </w:p>
        </w:tc>
      </w:tr>
      <w:tr w:rsidR="005B4C60" w:rsidRPr="005B4C60" w14:paraId="6D62385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0DE757" w14:textId="77777777" w:rsidR="005B4C60" w:rsidRPr="005B4C60" w:rsidRDefault="005B4C60" w:rsidP="005B4C60">
            <w:pPr>
              <w:spacing w:after="120"/>
              <w:jc w:val="center"/>
              <w:rPr>
                <w:sz w:val="22"/>
                <w:szCs w:val="22"/>
              </w:rPr>
            </w:pPr>
            <w:r w:rsidRPr="005B4C60">
              <w:rPr>
                <w:sz w:val="22"/>
                <w:szCs w:val="22"/>
              </w:rPr>
              <w:t>29.3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570E7C6"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778515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D69D6D" w14:textId="77777777" w:rsidR="005B4C60" w:rsidRPr="005B4C60" w:rsidRDefault="005B4C60" w:rsidP="005B4C60">
            <w:pPr>
              <w:spacing w:after="120"/>
              <w:jc w:val="center"/>
              <w:rPr>
                <w:sz w:val="22"/>
                <w:szCs w:val="22"/>
              </w:rPr>
            </w:pPr>
            <w:r w:rsidRPr="005B4C60">
              <w:rPr>
                <w:szCs w:val="20"/>
              </w:rPr>
              <w:t>0,00</w:t>
            </w:r>
          </w:p>
        </w:tc>
      </w:tr>
      <w:tr w:rsidR="005B4C60" w:rsidRPr="005B4C60" w14:paraId="3808EBE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19127C" w14:textId="77777777" w:rsidR="005B4C60" w:rsidRPr="005B4C60" w:rsidRDefault="005B4C60" w:rsidP="005B4C60">
            <w:pPr>
              <w:spacing w:after="120"/>
              <w:jc w:val="center"/>
              <w:rPr>
                <w:sz w:val="22"/>
                <w:szCs w:val="22"/>
              </w:rPr>
            </w:pPr>
            <w:r w:rsidRPr="005B4C60">
              <w:rPr>
                <w:sz w:val="22"/>
                <w:szCs w:val="22"/>
              </w:rPr>
              <w:t>29.3.1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E72300"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366587"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E1E488" w14:textId="77777777" w:rsidR="005B4C60" w:rsidRPr="005B4C60" w:rsidRDefault="005B4C60" w:rsidP="005B4C60">
            <w:pPr>
              <w:spacing w:after="120"/>
              <w:jc w:val="center"/>
              <w:rPr>
                <w:sz w:val="22"/>
                <w:szCs w:val="22"/>
              </w:rPr>
            </w:pPr>
            <w:r w:rsidRPr="005B4C60">
              <w:rPr>
                <w:szCs w:val="20"/>
              </w:rPr>
              <w:t>0,00</w:t>
            </w:r>
          </w:p>
        </w:tc>
      </w:tr>
      <w:tr w:rsidR="005B4C60" w:rsidRPr="005B4C60" w14:paraId="4437FA9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94DF29A" w14:textId="77777777" w:rsidR="005B4C60" w:rsidRPr="005B4C60" w:rsidRDefault="005B4C60" w:rsidP="005B4C60">
            <w:pPr>
              <w:spacing w:after="120"/>
              <w:jc w:val="center"/>
              <w:rPr>
                <w:sz w:val="22"/>
                <w:szCs w:val="22"/>
              </w:rPr>
            </w:pPr>
            <w:r w:rsidRPr="005B4C60">
              <w:rPr>
                <w:sz w:val="22"/>
                <w:szCs w:val="22"/>
              </w:rPr>
              <w:t>29.3.2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E60CBF2"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7CE01F"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AF03F7" w14:textId="77777777" w:rsidR="005B4C60" w:rsidRPr="005B4C60" w:rsidRDefault="005B4C60" w:rsidP="005B4C60">
            <w:pPr>
              <w:spacing w:after="120"/>
              <w:jc w:val="center"/>
              <w:rPr>
                <w:sz w:val="22"/>
                <w:szCs w:val="22"/>
              </w:rPr>
            </w:pPr>
            <w:r w:rsidRPr="005B4C60">
              <w:rPr>
                <w:szCs w:val="20"/>
              </w:rPr>
              <w:t>0,00</w:t>
            </w:r>
          </w:p>
        </w:tc>
      </w:tr>
      <w:tr w:rsidR="005B4C60" w:rsidRPr="005B4C60" w14:paraId="09F580B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2944C5E" w14:textId="77777777" w:rsidR="005B4C60" w:rsidRPr="005B4C60" w:rsidRDefault="005B4C60" w:rsidP="005B4C60">
            <w:pPr>
              <w:spacing w:after="120"/>
              <w:jc w:val="center"/>
              <w:rPr>
                <w:sz w:val="22"/>
                <w:szCs w:val="22"/>
              </w:rPr>
            </w:pPr>
            <w:r w:rsidRPr="005B4C60">
              <w:rPr>
                <w:sz w:val="22"/>
                <w:szCs w:val="22"/>
              </w:rPr>
              <w:t>29.3.3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E4274C2"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8622AC"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2ED0569" w14:textId="77777777" w:rsidR="005B4C60" w:rsidRPr="005B4C60" w:rsidRDefault="005B4C60" w:rsidP="005B4C60">
            <w:pPr>
              <w:spacing w:after="120"/>
              <w:jc w:val="center"/>
              <w:rPr>
                <w:sz w:val="22"/>
                <w:szCs w:val="22"/>
              </w:rPr>
            </w:pPr>
            <w:r w:rsidRPr="005B4C60">
              <w:rPr>
                <w:szCs w:val="20"/>
              </w:rPr>
              <w:t>0,00</w:t>
            </w:r>
          </w:p>
        </w:tc>
      </w:tr>
      <w:tr w:rsidR="005B4C60" w:rsidRPr="005B4C60" w14:paraId="56BAAFF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569703" w14:textId="77777777" w:rsidR="005B4C60" w:rsidRPr="005B4C60" w:rsidRDefault="005B4C60" w:rsidP="005B4C60">
            <w:pPr>
              <w:spacing w:after="120"/>
              <w:jc w:val="center"/>
              <w:rPr>
                <w:sz w:val="22"/>
                <w:szCs w:val="22"/>
              </w:rPr>
            </w:pPr>
            <w:r w:rsidRPr="005B4C60">
              <w:rPr>
                <w:sz w:val="22"/>
                <w:szCs w:val="22"/>
              </w:rPr>
              <w:t>29.4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6EC14F9"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ED67DA"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3B5F667" w14:textId="77777777" w:rsidR="005B4C60" w:rsidRPr="005B4C60" w:rsidRDefault="005B4C60" w:rsidP="005B4C60">
            <w:pPr>
              <w:spacing w:after="120"/>
              <w:jc w:val="center"/>
              <w:rPr>
                <w:sz w:val="22"/>
                <w:szCs w:val="22"/>
              </w:rPr>
            </w:pPr>
            <w:r w:rsidRPr="005B4C60">
              <w:rPr>
                <w:szCs w:val="20"/>
              </w:rPr>
              <w:t>0,00</w:t>
            </w:r>
          </w:p>
        </w:tc>
      </w:tr>
      <w:tr w:rsidR="005B4C60" w:rsidRPr="005B4C60" w14:paraId="7A2F964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2FCD1A5" w14:textId="77777777" w:rsidR="005B4C60" w:rsidRPr="005B4C60" w:rsidRDefault="005B4C60" w:rsidP="005B4C60">
            <w:pPr>
              <w:spacing w:after="120"/>
              <w:jc w:val="center"/>
              <w:rPr>
                <w:sz w:val="22"/>
                <w:szCs w:val="22"/>
              </w:rPr>
            </w:pPr>
            <w:r w:rsidRPr="005B4C60">
              <w:rPr>
                <w:sz w:val="22"/>
                <w:szCs w:val="22"/>
              </w:rPr>
              <w:t>29.4.1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039503"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C78676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2240062" w14:textId="77777777" w:rsidR="005B4C60" w:rsidRPr="005B4C60" w:rsidRDefault="005B4C60" w:rsidP="005B4C60">
            <w:pPr>
              <w:spacing w:after="120"/>
              <w:jc w:val="center"/>
              <w:rPr>
                <w:sz w:val="22"/>
                <w:szCs w:val="22"/>
              </w:rPr>
            </w:pPr>
            <w:r w:rsidRPr="005B4C60">
              <w:rPr>
                <w:szCs w:val="20"/>
              </w:rPr>
              <w:t>0,00</w:t>
            </w:r>
          </w:p>
        </w:tc>
      </w:tr>
      <w:tr w:rsidR="005B4C60" w:rsidRPr="005B4C60" w14:paraId="5FB62FD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EA40F9C" w14:textId="77777777" w:rsidR="005B4C60" w:rsidRPr="005B4C60" w:rsidRDefault="005B4C60" w:rsidP="005B4C60">
            <w:pPr>
              <w:spacing w:after="120"/>
              <w:jc w:val="center"/>
              <w:rPr>
                <w:sz w:val="22"/>
                <w:szCs w:val="22"/>
              </w:rPr>
            </w:pPr>
            <w:r w:rsidRPr="005B4C60">
              <w:rPr>
                <w:sz w:val="22"/>
                <w:szCs w:val="22"/>
              </w:rPr>
              <w:lastRenderedPageBreak/>
              <w:t>29.4.2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F79EFA"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9AA55A"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BC640F0" w14:textId="77777777" w:rsidR="005B4C60" w:rsidRPr="005B4C60" w:rsidRDefault="005B4C60" w:rsidP="005B4C60">
            <w:pPr>
              <w:spacing w:after="120"/>
              <w:jc w:val="center"/>
              <w:rPr>
                <w:sz w:val="22"/>
                <w:szCs w:val="22"/>
              </w:rPr>
            </w:pPr>
            <w:r w:rsidRPr="005B4C60">
              <w:rPr>
                <w:szCs w:val="20"/>
              </w:rPr>
              <w:t>0,00</w:t>
            </w:r>
          </w:p>
        </w:tc>
      </w:tr>
      <w:tr w:rsidR="005B4C60" w:rsidRPr="005B4C60" w14:paraId="435A470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55760F" w14:textId="77777777" w:rsidR="005B4C60" w:rsidRPr="005B4C60" w:rsidRDefault="005B4C60" w:rsidP="005B4C60">
            <w:pPr>
              <w:spacing w:after="120"/>
              <w:jc w:val="center"/>
              <w:rPr>
                <w:sz w:val="22"/>
                <w:szCs w:val="22"/>
              </w:rPr>
            </w:pPr>
            <w:r w:rsidRPr="005B4C60">
              <w:rPr>
                <w:sz w:val="22"/>
                <w:szCs w:val="22"/>
              </w:rPr>
              <w:t>30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9F176F" w14:textId="77777777" w:rsidR="005B4C60" w:rsidRPr="005B4C60" w:rsidRDefault="005B4C60" w:rsidP="005B4C60">
            <w:pPr>
              <w:spacing w:after="120"/>
              <w:rPr>
                <w:sz w:val="22"/>
                <w:szCs w:val="22"/>
              </w:rPr>
            </w:pPr>
            <w:r w:rsidRPr="005B4C60">
              <w:rPr>
                <w:sz w:val="22"/>
                <w:szCs w:val="22"/>
              </w:rPr>
              <w:t>Стоимость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A52CC14"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6BCB11" w14:textId="77777777" w:rsidR="005B4C60" w:rsidRPr="005B4C60" w:rsidRDefault="005B4C60" w:rsidP="005B4C60">
            <w:pPr>
              <w:spacing w:after="120"/>
              <w:jc w:val="center"/>
              <w:rPr>
                <w:sz w:val="22"/>
                <w:szCs w:val="22"/>
              </w:rPr>
            </w:pPr>
            <w:r w:rsidRPr="005B4C60">
              <w:rPr>
                <w:szCs w:val="20"/>
              </w:rPr>
              <w:t>653603,79</w:t>
            </w:r>
          </w:p>
        </w:tc>
      </w:tr>
      <w:tr w:rsidR="005B4C60" w:rsidRPr="005B4C60" w14:paraId="03B2A89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63E17C" w14:textId="77777777" w:rsidR="005B4C60" w:rsidRPr="005B4C60" w:rsidRDefault="005B4C60" w:rsidP="005B4C60">
            <w:pPr>
              <w:spacing w:after="120"/>
              <w:jc w:val="center"/>
              <w:rPr>
                <w:sz w:val="22"/>
                <w:szCs w:val="22"/>
              </w:rPr>
            </w:pPr>
            <w:r w:rsidRPr="005B4C60">
              <w:rPr>
                <w:sz w:val="22"/>
                <w:szCs w:val="22"/>
              </w:rPr>
              <w:t>30.1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7CE3B40"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DC3BAA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DB64B1" w14:textId="77777777" w:rsidR="005B4C60" w:rsidRPr="005B4C60" w:rsidRDefault="005B4C60" w:rsidP="005B4C60">
            <w:pPr>
              <w:spacing w:after="120"/>
              <w:jc w:val="center"/>
              <w:rPr>
                <w:sz w:val="22"/>
                <w:szCs w:val="22"/>
              </w:rPr>
            </w:pPr>
            <w:r w:rsidRPr="005B4C60">
              <w:rPr>
                <w:szCs w:val="20"/>
              </w:rPr>
              <w:t>455071,76</w:t>
            </w:r>
          </w:p>
        </w:tc>
      </w:tr>
      <w:tr w:rsidR="005B4C60" w:rsidRPr="005B4C60" w14:paraId="7B543480"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FAEEAA"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0A2DDFA"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32AA127"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752D36" w14:textId="77777777" w:rsidR="005B4C60" w:rsidRPr="005B4C60" w:rsidRDefault="005B4C60" w:rsidP="005B4C60">
            <w:pPr>
              <w:spacing w:after="120"/>
              <w:jc w:val="center"/>
              <w:rPr>
                <w:sz w:val="22"/>
                <w:szCs w:val="22"/>
              </w:rPr>
            </w:pPr>
          </w:p>
        </w:tc>
      </w:tr>
      <w:tr w:rsidR="005B4C60" w:rsidRPr="005B4C60" w14:paraId="67DA8BE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86F0211" w14:textId="77777777" w:rsidR="005B4C60" w:rsidRPr="005B4C60" w:rsidRDefault="005B4C60" w:rsidP="005B4C60">
            <w:pPr>
              <w:spacing w:after="120"/>
              <w:jc w:val="center"/>
              <w:rPr>
                <w:sz w:val="22"/>
                <w:szCs w:val="22"/>
              </w:rPr>
            </w:pPr>
            <w:r w:rsidRPr="005B4C60">
              <w:rPr>
                <w:sz w:val="22"/>
                <w:szCs w:val="22"/>
              </w:rPr>
              <w:t>30.2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5AF31DA"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182C59"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6A15FF" w14:textId="77777777" w:rsidR="005B4C60" w:rsidRPr="005B4C60" w:rsidRDefault="005B4C60" w:rsidP="005B4C60">
            <w:pPr>
              <w:spacing w:after="120"/>
              <w:jc w:val="center"/>
              <w:rPr>
                <w:sz w:val="22"/>
                <w:szCs w:val="22"/>
              </w:rPr>
            </w:pPr>
            <w:r w:rsidRPr="005B4C60">
              <w:rPr>
                <w:szCs w:val="20"/>
              </w:rPr>
              <w:t>0,00</w:t>
            </w:r>
          </w:p>
        </w:tc>
      </w:tr>
      <w:tr w:rsidR="005B4C60" w:rsidRPr="005B4C60" w14:paraId="07F2EAD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3747C9" w14:textId="77777777" w:rsidR="005B4C60" w:rsidRPr="005B4C60" w:rsidRDefault="005B4C60" w:rsidP="005B4C60">
            <w:pPr>
              <w:spacing w:after="120"/>
              <w:jc w:val="center"/>
              <w:rPr>
                <w:sz w:val="22"/>
                <w:szCs w:val="22"/>
              </w:rPr>
            </w:pPr>
            <w:r w:rsidRPr="005B4C60">
              <w:rPr>
                <w:sz w:val="22"/>
                <w:szCs w:val="22"/>
              </w:rPr>
              <w:t>30.3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1C9BC71"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4F0D66"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C1CD6F" w14:textId="77777777" w:rsidR="005B4C60" w:rsidRPr="005B4C60" w:rsidRDefault="005B4C60" w:rsidP="005B4C60">
            <w:pPr>
              <w:spacing w:after="120"/>
              <w:jc w:val="center"/>
              <w:rPr>
                <w:sz w:val="22"/>
                <w:szCs w:val="22"/>
              </w:rPr>
            </w:pPr>
            <w:r w:rsidRPr="005B4C60">
              <w:rPr>
                <w:szCs w:val="20"/>
              </w:rPr>
              <w:t>198532,03</w:t>
            </w:r>
          </w:p>
        </w:tc>
      </w:tr>
      <w:tr w:rsidR="005B4C60" w:rsidRPr="005B4C60" w14:paraId="6ABFB3C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276FC8" w14:textId="77777777" w:rsidR="005B4C60" w:rsidRPr="005B4C60" w:rsidRDefault="005B4C60" w:rsidP="005B4C60">
            <w:pPr>
              <w:spacing w:after="120"/>
              <w:jc w:val="center"/>
              <w:rPr>
                <w:sz w:val="22"/>
                <w:szCs w:val="22"/>
              </w:rPr>
            </w:pPr>
            <w:r w:rsidRPr="005B4C60">
              <w:rPr>
                <w:sz w:val="22"/>
                <w:szCs w:val="22"/>
              </w:rPr>
              <w:t>30.3.1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F7F7F0"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FEF997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DE4310" w14:textId="77777777" w:rsidR="005B4C60" w:rsidRPr="005B4C60" w:rsidRDefault="005B4C60" w:rsidP="005B4C60">
            <w:pPr>
              <w:spacing w:after="120"/>
              <w:jc w:val="center"/>
              <w:rPr>
                <w:sz w:val="22"/>
                <w:szCs w:val="22"/>
              </w:rPr>
            </w:pPr>
            <w:r w:rsidRPr="005B4C60">
              <w:rPr>
                <w:szCs w:val="20"/>
              </w:rPr>
              <w:t>198532,03</w:t>
            </w:r>
          </w:p>
        </w:tc>
      </w:tr>
      <w:tr w:rsidR="005B4C60" w:rsidRPr="005B4C60" w14:paraId="3342BC3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7618408" w14:textId="77777777" w:rsidR="005B4C60" w:rsidRPr="005B4C60" w:rsidRDefault="005B4C60" w:rsidP="005B4C60">
            <w:pPr>
              <w:spacing w:after="120"/>
              <w:jc w:val="center"/>
              <w:rPr>
                <w:sz w:val="22"/>
                <w:szCs w:val="22"/>
              </w:rPr>
            </w:pPr>
            <w:r w:rsidRPr="005B4C60">
              <w:rPr>
                <w:sz w:val="22"/>
                <w:szCs w:val="22"/>
              </w:rPr>
              <w:t>30.3.2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3130876"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C3883BE"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F22C094" w14:textId="77777777" w:rsidR="005B4C60" w:rsidRPr="005B4C60" w:rsidRDefault="005B4C60" w:rsidP="005B4C60">
            <w:pPr>
              <w:spacing w:after="120"/>
              <w:jc w:val="center"/>
              <w:rPr>
                <w:sz w:val="22"/>
                <w:szCs w:val="22"/>
              </w:rPr>
            </w:pPr>
            <w:r w:rsidRPr="005B4C60">
              <w:rPr>
                <w:szCs w:val="20"/>
              </w:rPr>
              <w:t>0,00</w:t>
            </w:r>
          </w:p>
        </w:tc>
      </w:tr>
      <w:tr w:rsidR="005B4C60" w:rsidRPr="005B4C60" w14:paraId="6666D9B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23B6AA4" w14:textId="77777777" w:rsidR="005B4C60" w:rsidRPr="005B4C60" w:rsidRDefault="005B4C60" w:rsidP="005B4C60">
            <w:pPr>
              <w:spacing w:after="120"/>
              <w:jc w:val="center"/>
              <w:rPr>
                <w:sz w:val="22"/>
                <w:szCs w:val="22"/>
              </w:rPr>
            </w:pPr>
            <w:r w:rsidRPr="005B4C60">
              <w:rPr>
                <w:sz w:val="22"/>
                <w:szCs w:val="22"/>
              </w:rPr>
              <w:t>30.3.3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C76D531"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5DD9ACE"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88C128" w14:textId="77777777" w:rsidR="005B4C60" w:rsidRPr="005B4C60" w:rsidRDefault="005B4C60" w:rsidP="005B4C60">
            <w:pPr>
              <w:spacing w:after="120"/>
              <w:jc w:val="center"/>
              <w:rPr>
                <w:sz w:val="22"/>
                <w:szCs w:val="22"/>
              </w:rPr>
            </w:pPr>
            <w:r w:rsidRPr="005B4C60">
              <w:rPr>
                <w:szCs w:val="20"/>
              </w:rPr>
              <w:t>0,00</w:t>
            </w:r>
          </w:p>
        </w:tc>
      </w:tr>
      <w:tr w:rsidR="005B4C60" w:rsidRPr="005B4C60" w14:paraId="510A717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2BB5EE8" w14:textId="77777777" w:rsidR="005B4C60" w:rsidRPr="005B4C60" w:rsidRDefault="005B4C60" w:rsidP="005B4C60">
            <w:pPr>
              <w:spacing w:after="120"/>
              <w:jc w:val="center"/>
              <w:rPr>
                <w:sz w:val="22"/>
                <w:szCs w:val="22"/>
              </w:rPr>
            </w:pPr>
            <w:r w:rsidRPr="005B4C60">
              <w:rPr>
                <w:sz w:val="22"/>
                <w:szCs w:val="22"/>
              </w:rPr>
              <w:t>30.4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34B5CF"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62FA3A3"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CA56B18" w14:textId="77777777" w:rsidR="005B4C60" w:rsidRPr="005B4C60" w:rsidRDefault="005B4C60" w:rsidP="005B4C60">
            <w:pPr>
              <w:spacing w:after="120"/>
              <w:jc w:val="center"/>
              <w:rPr>
                <w:sz w:val="22"/>
                <w:szCs w:val="22"/>
              </w:rPr>
            </w:pPr>
            <w:r w:rsidRPr="005B4C60">
              <w:rPr>
                <w:szCs w:val="20"/>
              </w:rPr>
              <w:t>0,00</w:t>
            </w:r>
          </w:p>
        </w:tc>
      </w:tr>
      <w:tr w:rsidR="005B4C60" w:rsidRPr="005B4C60" w14:paraId="302BD08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B03588" w14:textId="77777777" w:rsidR="005B4C60" w:rsidRPr="005B4C60" w:rsidRDefault="005B4C60" w:rsidP="005B4C60">
            <w:pPr>
              <w:spacing w:after="120"/>
              <w:jc w:val="center"/>
              <w:rPr>
                <w:sz w:val="22"/>
                <w:szCs w:val="22"/>
              </w:rPr>
            </w:pPr>
            <w:r w:rsidRPr="005B4C60">
              <w:rPr>
                <w:sz w:val="22"/>
                <w:szCs w:val="22"/>
              </w:rPr>
              <w:t>30.4.1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B025E93"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F301C5"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997D0A3" w14:textId="77777777" w:rsidR="005B4C60" w:rsidRPr="005B4C60" w:rsidRDefault="005B4C60" w:rsidP="005B4C60">
            <w:pPr>
              <w:spacing w:after="120"/>
              <w:jc w:val="center"/>
              <w:rPr>
                <w:sz w:val="22"/>
                <w:szCs w:val="22"/>
              </w:rPr>
            </w:pPr>
            <w:r w:rsidRPr="005B4C60">
              <w:rPr>
                <w:szCs w:val="20"/>
              </w:rPr>
              <w:t>0,00</w:t>
            </w:r>
          </w:p>
        </w:tc>
      </w:tr>
      <w:tr w:rsidR="005B4C60" w:rsidRPr="005B4C60" w14:paraId="46A3981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EBF103" w14:textId="77777777" w:rsidR="005B4C60" w:rsidRPr="005B4C60" w:rsidRDefault="005B4C60" w:rsidP="005B4C60">
            <w:pPr>
              <w:spacing w:after="120"/>
              <w:jc w:val="center"/>
              <w:rPr>
                <w:sz w:val="22"/>
                <w:szCs w:val="22"/>
              </w:rPr>
            </w:pPr>
            <w:r w:rsidRPr="005B4C60">
              <w:rPr>
                <w:sz w:val="22"/>
                <w:szCs w:val="22"/>
              </w:rPr>
              <w:t>30.4.2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89C061"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0A61D3B"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BC5207" w14:textId="77777777" w:rsidR="005B4C60" w:rsidRPr="005B4C60" w:rsidRDefault="005B4C60" w:rsidP="005B4C60">
            <w:pPr>
              <w:spacing w:after="120"/>
              <w:jc w:val="center"/>
              <w:rPr>
                <w:sz w:val="22"/>
                <w:szCs w:val="22"/>
              </w:rPr>
            </w:pPr>
            <w:r w:rsidRPr="005B4C60">
              <w:rPr>
                <w:szCs w:val="20"/>
              </w:rPr>
              <w:t>0,00</w:t>
            </w:r>
          </w:p>
        </w:tc>
      </w:tr>
      <w:tr w:rsidR="005B4C60" w:rsidRPr="005B4C60" w14:paraId="1B9D8A0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D0F1B2E" w14:textId="77777777" w:rsidR="005B4C60" w:rsidRPr="005B4C60" w:rsidRDefault="005B4C60" w:rsidP="005B4C60">
            <w:pPr>
              <w:spacing w:after="120"/>
              <w:jc w:val="center"/>
              <w:rPr>
                <w:sz w:val="22"/>
                <w:szCs w:val="22"/>
              </w:rPr>
            </w:pPr>
            <w:r w:rsidRPr="005B4C60">
              <w:rPr>
                <w:sz w:val="22"/>
                <w:szCs w:val="22"/>
              </w:rPr>
              <w:t>30.5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7925F3F"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5CBBD1" w14:textId="77777777" w:rsidR="005B4C60" w:rsidRPr="005B4C60" w:rsidRDefault="005B4C60" w:rsidP="005B4C60">
            <w:pPr>
              <w:spacing w:after="120"/>
              <w:jc w:val="center"/>
              <w:rPr>
                <w:sz w:val="22"/>
                <w:szCs w:val="22"/>
              </w:rPr>
            </w:pPr>
            <w:r w:rsidRPr="005B4C60">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9E2927" w14:textId="77777777" w:rsidR="005B4C60" w:rsidRPr="005B4C60" w:rsidRDefault="005B4C60" w:rsidP="005B4C60">
            <w:pPr>
              <w:spacing w:after="120"/>
              <w:jc w:val="center"/>
              <w:rPr>
                <w:sz w:val="22"/>
                <w:szCs w:val="22"/>
              </w:rPr>
            </w:pPr>
            <w:r w:rsidRPr="005B4C60">
              <w:rPr>
                <w:szCs w:val="20"/>
              </w:rPr>
              <w:t>517904,00</w:t>
            </w:r>
          </w:p>
        </w:tc>
      </w:tr>
      <w:tr w:rsidR="005B4C60" w:rsidRPr="005B4C60" w14:paraId="6167030A"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5C5AFC7" w14:textId="77777777" w:rsidR="005B4C60" w:rsidRPr="005B4C60" w:rsidRDefault="005B4C60" w:rsidP="005B4C60">
            <w:pPr>
              <w:spacing w:after="120"/>
              <w:jc w:val="center"/>
              <w:rPr>
                <w:sz w:val="22"/>
                <w:szCs w:val="22"/>
              </w:rPr>
            </w:pPr>
            <w:r w:rsidRPr="005B4C60">
              <w:rPr>
                <w:sz w:val="22"/>
                <w:szCs w:val="22"/>
              </w:rPr>
              <w:t>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F5085D" w14:textId="77777777" w:rsidR="005B4C60" w:rsidRPr="005B4C60" w:rsidRDefault="005B4C60" w:rsidP="005B4C60">
            <w:pPr>
              <w:spacing w:after="120"/>
              <w:rPr>
                <w:sz w:val="22"/>
                <w:szCs w:val="22"/>
              </w:rPr>
            </w:pPr>
            <w:r w:rsidRPr="005B4C60">
              <w:rPr>
                <w:sz w:val="22"/>
                <w:szCs w:val="22"/>
              </w:rPr>
              <w:t>Цена условного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24E8B8F"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A4CDA7F" w14:textId="77777777" w:rsidR="005B4C60" w:rsidRPr="005B4C60" w:rsidRDefault="005B4C60" w:rsidP="005B4C60">
            <w:pPr>
              <w:spacing w:after="120"/>
              <w:jc w:val="center"/>
              <w:rPr>
                <w:sz w:val="22"/>
                <w:szCs w:val="22"/>
              </w:rPr>
            </w:pPr>
            <w:r w:rsidRPr="005B4C60">
              <w:rPr>
                <w:szCs w:val="20"/>
              </w:rPr>
              <w:t>2609,04</w:t>
            </w:r>
          </w:p>
        </w:tc>
      </w:tr>
      <w:tr w:rsidR="005B4C60" w:rsidRPr="005B4C60" w14:paraId="6019FA98"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7EC8CB8" w14:textId="77777777" w:rsidR="005B4C60" w:rsidRPr="005B4C60" w:rsidRDefault="005B4C60" w:rsidP="005B4C60">
            <w:pPr>
              <w:spacing w:after="120"/>
              <w:jc w:val="center"/>
              <w:rPr>
                <w:sz w:val="22"/>
                <w:szCs w:val="22"/>
              </w:rPr>
            </w:pPr>
            <w:r w:rsidRPr="005B4C60">
              <w:rPr>
                <w:sz w:val="22"/>
                <w:szCs w:val="22"/>
              </w:rPr>
              <w:t>31.1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8DF52DF"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A7B21A9"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C71268" w14:textId="77777777" w:rsidR="005B4C60" w:rsidRPr="005B4C60" w:rsidRDefault="005B4C60" w:rsidP="005B4C60">
            <w:pPr>
              <w:spacing w:after="120"/>
              <w:jc w:val="center"/>
              <w:rPr>
                <w:sz w:val="22"/>
                <w:szCs w:val="22"/>
              </w:rPr>
            </w:pPr>
            <w:r w:rsidRPr="005B4C60">
              <w:rPr>
                <w:szCs w:val="20"/>
              </w:rPr>
              <w:t>2225,89</w:t>
            </w:r>
          </w:p>
        </w:tc>
      </w:tr>
      <w:tr w:rsidR="005B4C60" w:rsidRPr="005B4C60" w14:paraId="1EFC36F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FAF78C0"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9B84E4A"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EA06657"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83024E" w14:textId="77777777" w:rsidR="005B4C60" w:rsidRPr="005B4C60" w:rsidRDefault="005B4C60" w:rsidP="005B4C60">
            <w:pPr>
              <w:spacing w:after="120"/>
              <w:jc w:val="center"/>
              <w:rPr>
                <w:sz w:val="22"/>
                <w:szCs w:val="22"/>
              </w:rPr>
            </w:pPr>
          </w:p>
        </w:tc>
      </w:tr>
      <w:tr w:rsidR="005B4C60" w:rsidRPr="005B4C60" w14:paraId="4C401F2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D65AC8" w14:textId="77777777" w:rsidR="005B4C60" w:rsidRPr="005B4C60" w:rsidRDefault="005B4C60" w:rsidP="005B4C60">
            <w:pPr>
              <w:spacing w:after="120"/>
              <w:jc w:val="center"/>
              <w:rPr>
                <w:sz w:val="22"/>
                <w:szCs w:val="22"/>
              </w:rPr>
            </w:pPr>
            <w:r w:rsidRPr="005B4C60">
              <w:rPr>
                <w:sz w:val="22"/>
                <w:szCs w:val="22"/>
              </w:rPr>
              <w:t>31.2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6658073"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EFD94CC"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42017E" w14:textId="77777777" w:rsidR="005B4C60" w:rsidRPr="005B4C60" w:rsidRDefault="005B4C60" w:rsidP="005B4C60">
            <w:pPr>
              <w:spacing w:after="120"/>
              <w:jc w:val="center"/>
              <w:rPr>
                <w:sz w:val="22"/>
                <w:szCs w:val="22"/>
              </w:rPr>
            </w:pPr>
            <w:r w:rsidRPr="005B4C60">
              <w:rPr>
                <w:szCs w:val="20"/>
              </w:rPr>
              <w:t>0,00</w:t>
            </w:r>
          </w:p>
        </w:tc>
      </w:tr>
      <w:tr w:rsidR="005B4C60" w:rsidRPr="005B4C60" w14:paraId="393FA716"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2F72574" w14:textId="77777777" w:rsidR="005B4C60" w:rsidRPr="005B4C60" w:rsidRDefault="005B4C60" w:rsidP="005B4C60">
            <w:pPr>
              <w:spacing w:after="120"/>
              <w:jc w:val="center"/>
              <w:rPr>
                <w:sz w:val="22"/>
                <w:szCs w:val="22"/>
              </w:rPr>
            </w:pPr>
            <w:r w:rsidRPr="005B4C60">
              <w:rPr>
                <w:sz w:val="22"/>
                <w:szCs w:val="22"/>
              </w:rPr>
              <w:t>31.3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64C5A1"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FEA04F"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58C30E" w14:textId="77777777" w:rsidR="005B4C60" w:rsidRPr="005B4C60" w:rsidRDefault="005B4C60" w:rsidP="005B4C60">
            <w:pPr>
              <w:spacing w:after="120"/>
              <w:jc w:val="center"/>
              <w:rPr>
                <w:sz w:val="22"/>
                <w:szCs w:val="22"/>
              </w:rPr>
            </w:pPr>
            <w:r w:rsidRPr="005B4C60">
              <w:rPr>
                <w:szCs w:val="20"/>
              </w:rPr>
              <w:t>4309,39</w:t>
            </w:r>
          </w:p>
        </w:tc>
      </w:tr>
      <w:tr w:rsidR="005B4C60" w:rsidRPr="005B4C60" w14:paraId="200A69E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F9B6E8" w14:textId="77777777" w:rsidR="005B4C60" w:rsidRPr="005B4C60" w:rsidRDefault="005B4C60" w:rsidP="005B4C60">
            <w:pPr>
              <w:spacing w:after="120"/>
              <w:jc w:val="center"/>
              <w:rPr>
                <w:sz w:val="22"/>
                <w:szCs w:val="22"/>
              </w:rPr>
            </w:pPr>
            <w:r w:rsidRPr="005B4C60">
              <w:rPr>
                <w:sz w:val="22"/>
                <w:szCs w:val="22"/>
              </w:rPr>
              <w:t>31.3.1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BEAB9CC"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E6A6F1"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99F519A" w14:textId="77777777" w:rsidR="005B4C60" w:rsidRPr="005B4C60" w:rsidRDefault="005B4C60" w:rsidP="005B4C60">
            <w:pPr>
              <w:spacing w:after="120"/>
              <w:jc w:val="center"/>
              <w:rPr>
                <w:sz w:val="22"/>
                <w:szCs w:val="22"/>
              </w:rPr>
            </w:pPr>
            <w:r w:rsidRPr="005B4C60">
              <w:rPr>
                <w:szCs w:val="20"/>
              </w:rPr>
              <w:t>4309,39</w:t>
            </w:r>
          </w:p>
        </w:tc>
      </w:tr>
      <w:tr w:rsidR="005B4C60" w:rsidRPr="005B4C60" w14:paraId="7FEC682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A8E4891" w14:textId="77777777" w:rsidR="005B4C60" w:rsidRPr="005B4C60" w:rsidRDefault="005B4C60" w:rsidP="005B4C60">
            <w:pPr>
              <w:spacing w:after="120"/>
              <w:jc w:val="center"/>
              <w:rPr>
                <w:sz w:val="22"/>
                <w:szCs w:val="22"/>
              </w:rPr>
            </w:pPr>
            <w:r w:rsidRPr="005B4C60">
              <w:rPr>
                <w:sz w:val="22"/>
                <w:szCs w:val="22"/>
              </w:rPr>
              <w:t>31.3.2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F82C79B"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30527C"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3D93C55" w14:textId="77777777" w:rsidR="005B4C60" w:rsidRPr="005B4C60" w:rsidRDefault="005B4C60" w:rsidP="005B4C60">
            <w:pPr>
              <w:spacing w:after="120"/>
              <w:jc w:val="center"/>
              <w:rPr>
                <w:sz w:val="22"/>
                <w:szCs w:val="22"/>
              </w:rPr>
            </w:pPr>
            <w:r w:rsidRPr="005B4C60">
              <w:rPr>
                <w:szCs w:val="20"/>
              </w:rPr>
              <w:t>0,00</w:t>
            </w:r>
          </w:p>
        </w:tc>
      </w:tr>
      <w:tr w:rsidR="005B4C60" w:rsidRPr="005B4C60" w14:paraId="5D3D9D8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B65D514" w14:textId="77777777" w:rsidR="005B4C60" w:rsidRPr="005B4C60" w:rsidRDefault="005B4C60" w:rsidP="005B4C60">
            <w:pPr>
              <w:spacing w:after="120"/>
              <w:jc w:val="center"/>
              <w:rPr>
                <w:sz w:val="22"/>
                <w:szCs w:val="22"/>
              </w:rPr>
            </w:pPr>
            <w:r w:rsidRPr="005B4C60">
              <w:rPr>
                <w:sz w:val="22"/>
                <w:szCs w:val="22"/>
              </w:rPr>
              <w:t>31.3.3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CAC196F"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158A7DD"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12CC2E4" w14:textId="77777777" w:rsidR="005B4C60" w:rsidRPr="005B4C60" w:rsidRDefault="005B4C60" w:rsidP="005B4C60">
            <w:pPr>
              <w:spacing w:after="120"/>
              <w:jc w:val="center"/>
              <w:rPr>
                <w:sz w:val="22"/>
                <w:szCs w:val="22"/>
              </w:rPr>
            </w:pPr>
            <w:r w:rsidRPr="005B4C60">
              <w:rPr>
                <w:szCs w:val="20"/>
              </w:rPr>
              <w:t>0,00</w:t>
            </w:r>
          </w:p>
        </w:tc>
      </w:tr>
      <w:tr w:rsidR="005B4C60" w:rsidRPr="005B4C60" w14:paraId="66BE522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FD18297" w14:textId="77777777" w:rsidR="005B4C60" w:rsidRPr="005B4C60" w:rsidRDefault="005B4C60" w:rsidP="005B4C60">
            <w:pPr>
              <w:spacing w:after="120"/>
              <w:jc w:val="center"/>
              <w:rPr>
                <w:sz w:val="22"/>
                <w:szCs w:val="22"/>
              </w:rPr>
            </w:pPr>
            <w:r w:rsidRPr="005B4C60">
              <w:rPr>
                <w:sz w:val="22"/>
                <w:szCs w:val="22"/>
              </w:rPr>
              <w:t>31.4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8B8AF6"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5ECA5E"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E867188" w14:textId="77777777" w:rsidR="005B4C60" w:rsidRPr="005B4C60" w:rsidRDefault="005B4C60" w:rsidP="005B4C60">
            <w:pPr>
              <w:spacing w:after="120"/>
              <w:jc w:val="center"/>
              <w:rPr>
                <w:sz w:val="22"/>
                <w:szCs w:val="22"/>
              </w:rPr>
            </w:pPr>
            <w:r w:rsidRPr="005B4C60">
              <w:rPr>
                <w:szCs w:val="20"/>
              </w:rPr>
              <w:t>0,00</w:t>
            </w:r>
          </w:p>
        </w:tc>
      </w:tr>
      <w:tr w:rsidR="005B4C60" w:rsidRPr="005B4C60" w14:paraId="271F9AF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61D97D" w14:textId="77777777" w:rsidR="005B4C60" w:rsidRPr="005B4C60" w:rsidRDefault="005B4C60" w:rsidP="005B4C60">
            <w:pPr>
              <w:spacing w:after="120"/>
              <w:jc w:val="center"/>
              <w:rPr>
                <w:sz w:val="22"/>
                <w:szCs w:val="22"/>
              </w:rPr>
            </w:pPr>
            <w:r w:rsidRPr="005B4C60">
              <w:rPr>
                <w:sz w:val="22"/>
                <w:szCs w:val="22"/>
              </w:rPr>
              <w:t>31.4.1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AE162E7"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39C3799"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B0DAFD8" w14:textId="77777777" w:rsidR="005B4C60" w:rsidRPr="005B4C60" w:rsidRDefault="005B4C60" w:rsidP="005B4C60">
            <w:pPr>
              <w:spacing w:after="120"/>
              <w:jc w:val="center"/>
              <w:rPr>
                <w:sz w:val="22"/>
                <w:szCs w:val="22"/>
              </w:rPr>
            </w:pPr>
            <w:r w:rsidRPr="005B4C60">
              <w:rPr>
                <w:szCs w:val="20"/>
              </w:rPr>
              <w:t>0,00</w:t>
            </w:r>
          </w:p>
        </w:tc>
      </w:tr>
      <w:tr w:rsidR="005B4C60" w:rsidRPr="005B4C60" w14:paraId="479716C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2895ACA" w14:textId="77777777" w:rsidR="005B4C60" w:rsidRPr="005B4C60" w:rsidRDefault="005B4C60" w:rsidP="005B4C60">
            <w:pPr>
              <w:spacing w:after="120"/>
              <w:jc w:val="center"/>
              <w:rPr>
                <w:sz w:val="22"/>
                <w:szCs w:val="22"/>
              </w:rPr>
            </w:pPr>
            <w:r w:rsidRPr="005B4C60">
              <w:rPr>
                <w:sz w:val="22"/>
                <w:szCs w:val="22"/>
              </w:rPr>
              <w:t>31.4.2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6CB56C"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78D95C"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2378932" w14:textId="77777777" w:rsidR="005B4C60" w:rsidRPr="005B4C60" w:rsidRDefault="005B4C60" w:rsidP="005B4C60">
            <w:pPr>
              <w:spacing w:after="120"/>
              <w:jc w:val="center"/>
              <w:rPr>
                <w:sz w:val="22"/>
                <w:szCs w:val="22"/>
              </w:rPr>
            </w:pPr>
            <w:r w:rsidRPr="005B4C60">
              <w:rPr>
                <w:szCs w:val="20"/>
              </w:rPr>
              <w:t>0,00</w:t>
            </w:r>
          </w:p>
        </w:tc>
      </w:tr>
      <w:tr w:rsidR="005B4C60" w:rsidRPr="005B4C60" w14:paraId="1C14D9B3"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A51EBC6" w14:textId="77777777" w:rsidR="005B4C60" w:rsidRPr="005B4C60" w:rsidRDefault="005B4C60" w:rsidP="005B4C60">
            <w:pPr>
              <w:spacing w:after="120"/>
              <w:jc w:val="center"/>
              <w:rPr>
                <w:sz w:val="22"/>
                <w:szCs w:val="22"/>
              </w:rPr>
            </w:pPr>
            <w:r w:rsidRPr="005B4C60">
              <w:rPr>
                <w:sz w:val="22"/>
                <w:szCs w:val="22"/>
              </w:rPr>
              <w:t>31.5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3CEBABD" w14:textId="77777777" w:rsidR="005B4C60" w:rsidRPr="005B4C60" w:rsidRDefault="005B4C60" w:rsidP="005B4C60">
            <w:pPr>
              <w:spacing w:after="120"/>
              <w:rPr>
                <w:sz w:val="22"/>
                <w:szCs w:val="22"/>
              </w:rPr>
            </w:pPr>
            <w:r w:rsidRPr="005B4C60">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DE93CB" w14:textId="77777777" w:rsidR="005B4C60" w:rsidRPr="005B4C60" w:rsidRDefault="005B4C60" w:rsidP="005B4C60">
            <w:pPr>
              <w:spacing w:after="120"/>
              <w:jc w:val="center"/>
              <w:rPr>
                <w:sz w:val="22"/>
                <w:szCs w:val="22"/>
              </w:rPr>
            </w:pPr>
            <w:r w:rsidRPr="005B4C60">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1D88FE3" w14:textId="77777777" w:rsidR="005B4C60" w:rsidRPr="005B4C60" w:rsidRDefault="005B4C60" w:rsidP="005B4C60">
            <w:pPr>
              <w:spacing w:after="120"/>
              <w:jc w:val="center"/>
              <w:rPr>
                <w:sz w:val="22"/>
                <w:szCs w:val="22"/>
              </w:rPr>
            </w:pPr>
            <w:r w:rsidRPr="005B4C60">
              <w:rPr>
                <w:szCs w:val="20"/>
              </w:rPr>
              <w:t>2609,04</w:t>
            </w:r>
          </w:p>
        </w:tc>
      </w:tr>
      <w:tr w:rsidR="005B4C60" w:rsidRPr="005B4C60" w14:paraId="6AB91F1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6F06099" w14:textId="77777777" w:rsidR="005B4C60" w:rsidRPr="005B4C60" w:rsidRDefault="005B4C60" w:rsidP="005B4C60">
            <w:pPr>
              <w:spacing w:after="120"/>
              <w:jc w:val="center"/>
              <w:rPr>
                <w:sz w:val="22"/>
                <w:szCs w:val="22"/>
              </w:rPr>
            </w:pPr>
            <w:r w:rsidRPr="005B4C60">
              <w:rPr>
                <w:sz w:val="22"/>
                <w:szCs w:val="22"/>
              </w:rPr>
              <w:t>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EB6ACBE" w14:textId="77777777" w:rsidR="005B4C60" w:rsidRPr="005B4C60" w:rsidRDefault="005B4C60" w:rsidP="005B4C60">
            <w:pPr>
              <w:spacing w:after="120"/>
              <w:rPr>
                <w:sz w:val="22"/>
                <w:szCs w:val="22"/>
              </w:rPr>
            </w:pPr>
            <w:r w:rsidRPr="005B4C60">
              <w:rPr>
                <w:sz w:val="22"/>
                <w:szCs w:val="22"/>
              </w:rPr>
              <w:t>Цена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10DC2BA"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7F41AE8" w14:textId="77777777" w:rsidR="005B4C60" w:rsidRPr="005B4C60" w:rsidRDefault="005B4C60" w:rsidP="005B4C60">
            <w:pPr>
              <w:spacing w:after="120"/>
              <w:jc w:val="center"/>
              <w:rPr>
                <w:sz w:val="22"/>
                <w:szCs w:val="22"/>
              </w:rPr>
            </w:pPr>
            <w:r w:rsidRPr="005B4C60">
              <w:rPr>
                <w:szCs w:val="20"/>
              </w:rPr>
              <w:t>1589,92</w:t>
            </w:r>
          </w:p>
        </w:tc>
      </w:tr>
      <w:tr w:rsidR="005B4C60" w:rsidRPr="005B4C60" w14:paraId="7D1DC25C"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AEB2D24" w14:textId="77777777" w:rsidR="005B4C60" w:rsidRPr="005B4C60" w:rsidRDefault="005B4C60" w:rsidP="005B4C60">
            <w:pPr>
              <w:spacing w:after="120"/>
              <w:jc w:val="center"/>
              <w:rPr>
                <w:sz w:val="22"/>
                <w:szCs w:val="22"/>
              </w:rPr>
            </w:pPr>
            <w:r w:rsidRPr="005B4C60">
              <w:rPr>
                <w:sz w:val="22"/>
                <w:szCs w:val="22"/>
              </w:rPr>
              <w:t>32.1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2FB238" w14:textId="77777777" w:rsidR="005B4C60" w:rsidRPr="005B4C60" w:rsidRDefault="005B4C60" w:rsidP="005B4C60">
            <w:pPr>
              <w:spacing w:after="120"/>
              <w:rPr>
                <w:sz w:val="22"/>
                <w:szCs w:val="22"/>
              </w:rPr>
            </w:pPr>
            <w:r w:rsidRPr="005B4C60">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FD4D6A6"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33B8302" w14:textId="77777777" w:rsidR="005B4C60" w:rsidRPr="005B4C60" w:rsidRDefault="005B4C60" w:rsidP="005B4C60">
            <w:pPr>
              <w:spacing w:after="120"/>
              <w:jc w:val="center"/>
              <w:rPr>
                <w:sz w:val="22"/>
                <w:szCs w:val="22"/>
              </w:rPr>
            </w:pPr>
            <w:r w:rsidRPr="005B4C60">
              <w:rPr>
                <w:szCs w:val="20"/>
              </w:rPr>
              <w:t>1589,92</w:t>
            </w:r>
          </w:p>
        </w:tc>
      </w:tr>
      <w:tr w:rsidR="005B4C60" w:rsidRPr="005B4C60" w14:paraId="4118B48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B62D11" w14:textId="77777777" w:rsidR="005B4C60" w:rsidRPr="005B4C60" w:rsidRDefault="005B4C60" w:rsidP="005B4C60">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CEBE9DF" w14:textId="77777777" w:rsidR="005B4C60" w:rsidRPr="005B4C60" w:rsidRDefault="005B4C60" w:rsidP="005B4C60">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1780439" w14:textId="77777777" w:rsidR="005B4C60" w:rsidRPr="005B4C60" w:rsidRDefault="005B4C60" w:rsidP="005B4C60">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46F458" w14:textId="77777777" w:rsidR="005B4C60" w:rsidRPr="005B4C60" w:rsidRDefault="005B4C60" w:rsidP="005B4C60">
            <w:pPr>
              <w:spacing w:after="120"/>
              <w:jc w:val="center"/>
              <w:rPr>
                <w:sz w:val="22"/>
                <w:szCs w:val="22"/>
              </w:rPr>
            </w:pPr>
          </w:p>
        </w:tc>
      </w:tr>
      <w:tr w:rsidR="005B4C60" w:rsidRPr="005B4C60" w14:paraId="54C4D11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D3643B" w14:textId="77777777" w:rsidR="005B4C60" w:rsidRPr="005B4C60" w:rsidRDefault="005B4C60" w:rsidP="005B4C60">
            <w:pPr>
              <w:spacing w:after="120"/>
              <w:jc w:val="center"/>
              <w:rPr>
                <w:sz w:val="22"/>
                <w:szCs w:val="22"/>
              </w:rPr>
            </w:pPr>
            <w:r w:rsidRPr="005B4C60">
              <w:rPr>
                <w:sz w:val="22"/>
                <w:szCs w:val="22"/>
              </w:rPr>
              <w:t>32.2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B91190" w14:textId="77777777" w:rsidR="005B4C60" w:rsidRPr="005B4C60" w:rsidRDefault="005B4C60" w:rsidP="005B4C60">
            <w:pPr>
              <w:spacing w:after="120"/>
              <w:rPr>
                <w:sz w:val="22"/>
                <w:szCs w:val="22"/>
              </w:rPr>
            </w:pPr>
            <w:r w:rsidRPr="005B4C60">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1E38AF9"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5714C7" w14:textId="77777777" w:rsidR="005B4C60" w:rsidRPr="005B4C60" w:rsidRDefault="005B4C60" w:rsidP="005B4C60">
            <w:pPr>
              <w:spacing w:after="120"/>
              <w:jc w:val="center"/>
              <w:rPr>
                <w:sz w:val="22"/>
                <w:szCs w:val="22"/>
              </w:rPr>
            </w:pPr>
            <w:r w:rsidRPr="005B4C60">
              <w:rPr>
                <w:szCs w:val="20"/>
              </w:rPr>
              <w:t>0,00</w:t>
            </w:r>
          </w:p>
        </w:tc>
      </w:tr>
      <w:tr w:rsidR="005B4C60" w:rsidRPr="005B4C60" w14:paraId="2EA54F7F"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D972692" w14:textId="77777777" w:rsidR="005B4C60" w:rsidRPr="005B4C60" w:rsidRDefault="005B4C60" w:rsidP="005B4C60">
            <w:pPr>
              <w:spacing w:after="120"/>
              <w:jc w:val="center"/>
              <w:rPr>
                <w:sz w:val="22"/>
                <w:szCs w:val="22"/>
              </w:rPr>
            </w:pPr>
            <w:r w:rsidRPr="005B4C60">
              <w:rPr>
                <w:sz w:val="22"/>
                <w:szCs w:val="22"/>
              </w:rPr>
              <w:t>32.3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AAF6B22" w14:textId="77777777" w:rsidR="005B4C60" w:rsidRPr="005B4C60" w:rsidRDefault="005B4C60" w:rsidP="005B4C60">
            <w:pPr>
              <w:spacing w:after="120"/>
              <w:rPr>
                <w:sz w:val="22"/>
                <w:szCs w:val="22"/>
              </w:rPr>
            </w:pPr>
            <w:r w:rsidRPr="005B4C60">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6ADC4C1"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61EBF2" w14:textId="77777777" w:rsidR="005B4C60" w:rsidRPr="005B4C60" w:rsidRDefault="005B4C60" w:rsidP="005B4C60">
            <w:pPr>
              <w:spacing w:after="120"/>
              <w:jc w:val="center"/>
              <w:rPr>
                <w:sz w:val="22"/>
                <w:szCs w:val="22"/>
              </w:rPr>
            </w:pPr>
            <w:r w:rsidRPr="005B4C60">
              <w:rPr>
                <w:szCs w:val="20"/>
              </w:rPr>
              <w:t>5158,34</w:t>
            </w:r>
          </w:p>
        </w:tc>
      </w:tr>
      <w:tr w:rsidR="005B4C60" w:rsidRPr="005B4C60" w14:paraId="0F165432"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E797E7" w14:textId="77777777" w:rsidR="005B4C60" w:rsidRPr="005B4C60" w:rsidRDefault="005B4C60" w:rsidP="005B4C60">
            <w:pPr>
              <w:spacing w:after="120"/>
              <w:jc w:val="center"/>
              <w:rPr>
                <w:sz w:val="22"/>
                <w:szCs w:val="22"/>
              </w:rPr>
            </w:pPr>
            <w:r w:rsidRPr="005B4C60">
              <w:rPr>
                <w:sz w:val="22"/>
                <w:szCs w:val="22"/>
              </w:rPr>
              <w:t>32.3.1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DBB2773" w14:textId="77777777" w:rsidR="005B4C60" w:rsidRPr="005B4C60" w:rsidRDefault="005B4C60" w:rsidP="005B4C60">
            <w:pPr>
              <w:spacing w:after="120"/>
              <w:rPr>
                <w:sz w:val="22"/>
                <w:szCs w:val="22"/>
              </w:rPr>
            </w:pPr>
            <w:r w:rsidRPr="005B4C60">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1FE538E7"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7C4AC64" w14:textId="77777777" w:rsidR="005B4C60" w:rsidRPr="005B4C60" w:rsidRDefault="005B4C60" w:rsidP="005B4C60">
            <w:pPr>
              <w:spacing w:after="120"/>
              <w:jc w:val="center"/>
              <w:rPr>
                <w:sz w:val="22"/>
                <w:szCs w:val="22"/>
              </w:rPr>
            </w:pPr>
            <w:r w:rsidRPr="005B4C60">
              <w:rPr>
                <w:szCs w:val="20"/>
              </w:rPr>
              <w:t>5158,34</w:t>
            </w:r>
          </w:p>
        </w:tc>
      </w:tr>
      <w:tr w:rsidR="005B4C60" w:rsidRPr="005B4C60" w14:paraId="20638929"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6A8A9CD" w14:textId="77777777" w:rsidR="005B4C60" w:rsidRPr="005B4C60" w:rsidRDefault="005B4C60" w:rsidP="005B4C60">
            <w:pPr>
              <w:spacing w:after="120"/>
              <w:jc w:val="center"/>
              <w:rPr>
                <w:sz w:val="22"/>
                <w:szCs w:val="22"/>
              </w:rPr>
            </w:pPr>
            <w:r w:rsidRPr="005B4C60">
              <w:rPr>
                <w:sz w:val="22"/>
                <w:szCs w:val="22"/>
              </w:rPr>
              <w:t>32.3.2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F86FAAE" w14:textId="77777777" w:rsidR="005B4C60" w:rsidRPr="005B4C60" w:rsidRDefault="005B4C60" w:rsidP="005B4C60">
            <w:pPr>
              <w:spacing w:after="120"/>
              <w:rPr>
                <w:sz w:val="22"/>
                <w:szCs w:val="22"/>
              </w:rPr>
            </w:pPr>
            <w:r w:rsidRPr="005B4C60">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84BE3EB"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27367D8" w14:textId="77777777" w:rsidR="005B4C60" w:rsidRPr="005B4C60" w:rsidRDefault="005B4C60" w:rsidP="005B4C60">
            <w:pPr>
              <w:spacing w:after="120"/>
              <w:jc w:val="center"/>
              <w:rPr>
                <w:sz w:val="22"/>
                <w:szCs w:val="22"/>
              </w:rPr>
            </w:pPr>
            <w:r w:rsidRPr="005B4C60">
              <w:rPr>
                <w:szCs w:val="20"/>
              </w:rPr>
              <w:t>0,00</w:t>
            </w:r>
          </w:p>
        </w:tc>
      </w:tr>
      <w:tr w:rsidR="005B4C60" w:rsidRPr="005B4C60" w14:paraId="5555210B"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91AC83" w14:textId="77777777" w:rsidR="005B4C60" w:rsidRPr="005B4C60" w:rsidRDefault="005B4C60" w:rsidP="005B4C60">
            <w:pPr>
              <w:spacing w:after="120"/>
              <w:jc w:val="center"/>
              <w:rPr>
                <w:sz w:val="22"/>
                <w:szCs w:val="22"/>
              </w:rPr>
            </w:pPr>
            <w:r w:rsidRPr="005B4C60">
              <w:rPr>
                <w:sz w:val="22"/>
                <w:szCs w:val="22"/>
              </w:rPr>
              <w:lastRenderedPageBreak/>
              <w:t>32.3.3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093D410" w14:textId="77777777" w:rsidR="005B4C60" w:rsidRPr="005B4C60" w:rsidRDefault="005B4C60" w:rsidP="005B4C60">
            <w:pPr>
              <w:spacing w:after="120"/>
              <w:rPr>
                <w:sz w:val="22"/>
                <w:szCs w:val="22"/>
              </w:rPr>
            </w:pPr>
            <w:r w:rsidRPr="005B4C60">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23B45AD" w14:textId="77777777" w:rsidR="005B4C60" w:rsidRPr="005B4C60" w:rsidRDefault="005B4C60" w:rsidP="005B4C60">
            <w:pPr>
              <w:spacing w:after="120"/>
              <w:jc w:val="center"/>
              <w:rPr>
                <w:sz w:val="22"/>
                <w:szCs w:val="22"/>
              </w:rPr>
            </w:pPr>
            <w:r w:rsidRPr="005B4C60">
              <w:rPr>
                <w:sz w:val="22"/>
                <w:szCs w:val="22"/>
              </w:rPr>
              <w:t>руб./тыс.</w:t>
            </w:r>
            <w:r w:rsidRPr="005B4C60">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6ECCBD9" w14:textId="77777777" w:rsidR="005B4C60" w:rsidRPr="005B4C60" w:rsidRDefault="005B4C60" w:rsidP="005B4C60">
            <w:pPr>
              <w:spacing w:after="120"/>
              <w:jc w:val="center"/>
              <w:rPr>
                <w:sz w:val="22"/>
                <w:szCs w:val="22"/>
              </w:rPr>
            </w:pPr>
            <w:r w:rsidRPr="005B4C60">
              <w:rPr>
                <w:szCs w:val="20"/>
              </w:rPr>
              <w:t>0,00</w:t>
            </w:r>
          </w:p>
        </w:tc>
      </w:tr>
      <w:tr w:rsidR="005B4C60" w:rsidRPr="005B4C60" w14:paraId="6FD48007"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DE17B56" w14:textId="77777777" w:rsidR="005B4C60" w:rsidRPr="005B4C60" w:rsidRDefault="005B4C60" w:rsidP="005B4C60">
            <w:pPr>
              <w:spacing w:after="120"/>
              <w:jc w:val="center"/>
              <w:rPr>
                <w:sz w:val="22"/>
                <w:szCs w:val="22"/>
              </w:rPr>
            </w:pPr>
            <w:r w:rsidRPr="005B4C60">
              <w:rPr>
                <w:sz w:val="22"/>
                <w:szCs w:val="22"/>
              </w:rPr>
              <w:t>32.4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E457201" w14:textId="77777777" w:rsidR="005B4C60" w:rsidRPr="005B4C60" w:rsidRDefault="005B4C60" w:rsidP="005B4C60">
            <w:pPr>
              <w:spacing w:after="120"/>
              <w:rPr>
                <w:sz w:val="22"/>
                <w:szCs w:val="22"/>
              </w:rPr>
            </w:pPr>
            <w:r w:rsidRPr="005B4C60">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334916"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8797B9" w14:textId="77777777" w:rsidR="005B4C60" w:rsidRPr="005B4C60" w:rsidRDefault="005B4C60" w:rsidP="005B4C60">
            <w:pPr>
              <w:spacing w:after="120"/>
              <w:jc w:val="center"/>
              <w:rPr>
                <w:sz w:val="22"/>
                <w:szCs w:val="22"/>
              </w:rPr>
            </w:pPr>
            <w:r w:rsidRPr="005B4C60">
              <w:rPr>
                <w:szCs w:val="20"/>
              </w:rPr>
              <w:t>0,00</w:t>
            </w:r>
          </w:p>
        </w:tc>
      </w:tr>
      <w:tr w:rsidR="005B4C60" w:rsidRPr="005B4C60" w14:paraId="24760011"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4074FE" w14:textId="77777777" w:rsidR="005B4C60" w:rsidRPr="005B4C60" w:rsidRDefault="005B4C60" w:rsidP="005B4C60">
            <w:pPr>
              <w:spacing w:after="120"/>
              <w:jc w:val="center"/>
              <w:rPr>
                <w:sz w:val="22"/>
                <w:szCs w:val="22"/>
              </w:rPr>
            </w:pPr>
            <w:r w:rsidRPr="005B4C60">
              <w:rPr>
                <w:sz w:val="22"/>
                <w:szCs w:val="22"/>
              </w:rPr>
              <w:t>32.4.1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1D51635" w14:textId="77777777" w:rsidR="005B4C60" w:rsidRPr="005B4C60" w:rsidRDefault="005B4C60" w:rsidP="005B4C60">
            <w:pPr>
              <w:spacing w:after="120"/>
              <w:rPr>
                <w:sz w:val="22"/>
                <w:szCs w:val="22"/>
              </w:rPr>
            </w:pPr>
            <w:r w:rsidRPr="005B4C60">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C1B23D"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DFB6D5" w14:textId="77777777" w:rsidR="005B4C60" w:rsidRPr="005B4C60" w:rsidRDefault="005B4C60" w:rsidP="005B4C60">
            <w:pPr>
              <w:spacing w:after="120"/>
              <w:jc w:val="center"/>
              <w:rPr>
                <w:sz w:val="22"/>
                <w:szCs w:val="22"/>
              </w:rPr>
            </w:pPr>
            <w:r w:rsidRPr="005B4C60">
              <w:rPr>
                <w:szCs w:val="20"/>
              </w:rPr>
              <w:t>0,00</w:t>
            </w:r>
          </w:p>
        </w:tc>
      </w:tr>
      <w:tr w:rsidR="005B4C60" w:rsidRPr="005B4C60" w14:paraId="3B39EEB4"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DED5B39" w14:textId="77777777" w:rsidR="005B4C60" w:rsidRPr="005B4C60" w:rsidRDefault="005B4C60" w:rsidP="005B4C60">
            <w:pPr>
              <w:spacing w:after="120"/>
              <w:jc w:val="center"/>
              <w:rPr>
                <w:sz w:val="22"/>
                <w:szCs w:val="22"/>
              </w:rPr>
            </w:pPr>
            <w:r w:rsidRPr="005B4C60">
              <w:rPr>
                <w:sz w:val="22"/>
                <w:szCs w:val="22"/>
              </w:rPr>
              <w:t>32.4.2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5D18BBF" w14:textId="77777777" w:rsidR="005B4C60" w:rsidRPr="005B4C60" w:rsidRDefault="005B4C60" w:rsidP="005B4C60">
            <w:pPr>
              <w:spacing w:after="120"/>
              <w:rPr>
                <w:sz w:val="22"/>
                <w:szCs w:val="22"/>
              </w:rPr>
            </w:pPr>
            <w:r w:rsidRPr="005B4C60">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2EB09C3" w14:textId="77777777" w:rsidR="005B4C60" w:rsidRPr="005B4C60" w:rsidRDefault="005B4C60" w:rsidP="005B4C60">
            <w:pPr>
              <w:spacing w:after="120"/>
              <w:jc w:val="center"/>
              <w:rPr>
                <w:sz w:val="22"/>
                <w:szCs w:val="22"/>
              </w:rPr>
            </w:pPr>
            <w:r w:rsidRPr="005B4C60">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E23C8F" w14:textId="77777777" w:rsidR="005B4C60" w:rsidRPr="005B4C60" w:rsidRDefault="005B4C60" w:rsidP="005B4C60">
            <w:pPr>
              <w:spacing w:after="120"/>
              <w:jc w:val="center"/>
              <w:rPr>
                <w:sz w:val="22"/>
                <w:szCs w:val="22"/>
              </w:rPr>
            </w:pPr>
            <w:r w:rsidRPr="005B4C60">
              <w:rPr>
                <w:szCs w:val="20"/>
              </w:rPr>
              <w:t>0,00</w:t>
            </w:r>
          </w:p>
        </w:tc>
      </w:tr>
      <w:tr w:rsidR="005B4C60" w:rsidRPr="005B4C60" w14:paraId="0B1B869D" w14:textId="77777777" w:rsidTr="005B4C60">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8873513" w14:textId="77777777" w:rsidR="005B4C60" w:rsidRPr="005B4C60" w:rsidRDefault="005B4C60" w:rsidP="005B4C60">
            <w:pPr>
              <w:spacing w:after="120"/>
              <w:jc w:val="center"/>
              <w:rPr>
                <w:sz w:val="22"/>
                <w:szCs w:val="22"/>
              </w:rPr>
            </w:pPr>
            <w:r w:rsidRPr="005B4C60">
              <w:rPr>
                <w:sz w:val="22"/>
                <w:szCs w:val="22"/>
              </w:rPr>
              <w:t>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60BF0E5" w14:textId="77777777" w:rsidR="005B4C60" w:rsidRPr="005B4C60" w:rsidRDefault="005B4C60" w:rsidP="005B4C60">
            <w:pPr>
              <w:spacing w:after="120"/>
              <w:rPr>
                <w:sz w:val="22"/>
                <w:szCs w:val="22"/>
              </w:rPr>
            </w:pPr>
            <w:r w:rsidRPr="005B4C60">
              <w:rPr>
                <w:sz w:val="22"/>
                <w:szCs w:val="22"/>
              </w:rPr>
              <w:t>Топливная составляющая тарифа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25569D" w14:textId="77777777" w:rsidR="005B4C60" w:rsidRPr="005B4C60" w:rsidRDefault="005B4C60" w:rsidP="005B4C60">
            <w:pPr>
              <w:spacing w:after="120"/>
              <w:jc w:val="center"/>
              <w:rPr>
                <w:sz w:val="22"/>
                <w:szCs w:val="22"/>
              </w:rPr>
            </w:pPr>
            <w:r w:rsidRPr="005B4C60">
              <w:rPr>
                <w:sz w:val="22"/>
                <w:szCs w:val="22"/>
              </w:rPr>
              <w:t>руб./Гкал</w:t>
            </w:r>
          </w:p>
        </w:tc>
        <w:tc>
          <w:tcPr>
            <w:tcW w:w="1897" w:type="dxa"/>
            <w:tcBorders>
              <w:top w:val="nil"/>
              <w:left w:val="single" w:sz="4" w:space="0" w:color="auto"/>
              <w:bottom w:val="single" w:sz="8" w:space="0" w:color="auto"/>
              <w:right w:val="single" w:sz="8" w:space="0" w:color="auto"/>
            </w:tcBorders>
            <w:shd w:val="clear" w:color="auto" w:fill="auto"/>
            <w:tcMar>
              <w:top w:w="0" w:type="dxa"/>
              <w:left w:w="28" w:type="dxa"/>
              <w:bottom w:w="0" w:type="dxa"/>
              <w:right w:w="28" w:type="dxa"/>
            </w:tcMar>
            <w:hideMark/>
          </w:tcPr>
          <w:p w14:paraId="4A787B35" w14:textId="77777777" w:rsidR="005B4C60" w:rsidRPr="005B4C60" w:rsidRDefault="005B4C60" w:rsidP="005B4C60">
            <w:pPr>
              <w:spacing w:after="120"/>
              <w:jc w:val="center"/>
              <w:rPr>
                <w:sz w:val="22"/>
                <w:szCs w:val="22"/>
              </w:rPr>
            </w:pPr>
            <w:r w:rsidRPr="005B4C60">
              <w:rPr>
                <w:szCs w:val="20"/>
              </w:rPr>
              <w:t>509,01</w:t>
            </w:r>
          </w:p>
        </w:tc>
      </w:tr>
    </w:tbl>
    <w:p w14:paraId="3A07DDCC" w14:textId="77777777" w:rsidR="005B4C60" w:rsidRPr="005B4C60" w:rsidRDefault="005B4C60" w:rsidP="005B4C60">
      <w:pPr>
        <w:spacing w:after="120" w:line="360" w:lineRule="auto"/>
        <w:ind w:left="142" w:firstLine="720"/>
        <w:contextualSpacing/>
        <w:jc w:val="both"/>
        <w:rPr>
          <w:sz w:val="28"/>
          <w:szCs w:val="28"/>
        </w:rPr>
      </w:pPr>
    </w:p>
    <w:p w14:paraId="5AD4ADC1" w14:textId="77777777" w:rsidR="005B4C60" w:rsidRPr="005B4C60" w:rsidRDefault="005B4C60" w:rsidP="005B4C60">
      <w:pPr>
        <w:spacing w:after="120" w:line="360" w:lineRule="auto"/>
        <w:ind w:firstLine="862"/>
        <w:contextualSpacing/>
        <w:jc w:val="both"/>
        <w:rPr>
          <w:sz w:val="28"/>
          <w:szCs w:val="28"/>
        </w:rPr>
      </w:pPr>
      <w:r w:rsidRPr="005B4C60">
        <w:rPr>
          <w:sz w:val="28"/>
          <w:szCs w:val="28"/>
        </w:rPr>
        <w:t>В результате приведенного в таблице 11 расчета, стоимость натурального топлива с учетом перевозки на производство тепловой энергии на 2020 год составила 517 904 тыс. руб. (строка 30.5) Эксперты считают получившуюся величину экономически обоснованной и предлагают её к включению в НВВ предприятия на 2020 год.</w:t>
      </w:r>
    </w:p>
    <w:p w14:paraId="2C1AAC5E" w14:textId="77777777" w:rsidR="005B4C60" w:rsidRPr="005B4C60" w:rsidRDefault="005B4C60" w:rsidP="005B4C60">
      <w:pPr>
        <w:spacing w:after="120" w:line="360" w:lineRule="auto"/>
        <w:ind w:firstLine="862"/>
        <w:contextualSpacing/>
        <w:jc w:val="both"/>
        <w:rPr>
          <w:sz w:val="28"/>
          <w:szCs w:val="28"/>
        </w:rPr>
      </w:pPr>
      <w:r w:rsidRPr="005B4C60">
        <w:rPr>
          <w:sz w:val="28"/>
          <w:szCs w:val="28"/>
        </w:rPr>
        <w:t>Расходы в размере 16 977 тыс. руб., не подтвержденные предприятием документально, подлежат исключению из НВВ на 2020 год, как экономически необоснованные.</w:t>
      </w:r>
    </w:p>
    <w:p w14:paraId="1653512A" w14:textId="77777777" w:rsidR="005B4C60" w:rsidRPr="005B4C60" w:rsidRDefault="005B4C60" w:rsidP="005B4C60">
      <w:pPr>
        <w:keepNext/>
        <w:spacing w:after="120" w:line="360" w:lineRule="auto"/>
        <w:ind w:firstLine="862"/>
        <w:contextualSpacing/>
        <w:jc w:val="both"/>
        <w:outlineLvl w:val="2"/>
        <w:rPr>
          <w:bCs/>
          <w:sz w:val="28"/>
          <w:szCs w:val="28"/>
        </w:rPr>
      </w:pPr>
      <w:bookmarkStart w:id="22" w:name="_Toc15393852"/>
      <w:r w:rsidRPr="005B4C60">
        <w:rPr>
          <w:bCs/>
          <w:sz w:val="28"/>
          <w:szCs w:val="28"/>
        </w:rPr>
        <w:t>Расходы по данной статье на 2021 год составили 532 734 тыс. руб. с учетом индексов дефляторов на 2021 год, опубликованного 30.09.2019 на добычу угля – 104,2, на природный газ – 99,8.</w:t>
      </w:r>
    </w:p>
    <w:p w14:paraId="155D88E2" w14:textId="77777777" w:rsidR="005B4C60" w:rsidRPr="005B4C60" w:rsidRDefault="005B4C60" w:rsidP="005B4C60">
      <w:pPr>
        <w:keepNext/>
        <w:spacing w:after="120" w:line="360" w:lineRule="auto"/>
        <w:ind w:firstLine="862"/>
        <w:contextualSpacing/>
        <w:jc w:val="both"/>
        <w:outlineLvl w:val="2"/>
        <w:rPr>
          <w:bCs/>
          <w:sz w:val="28"/>
          <w:szCs w:val="28"/>
        </w:rPr>
      </w:pPr>
      <w:r w:rsidRPr="005B4C60">
        <w:rPr>
          <w:bCs/>
          <w:sz w:val="28"/>
          <w:szCs w:val="28"/>
        </w:rPr>
        <w:t>Расходы по данной статье на 2022 год составили 535 612 тыс. руб. с учетом индексов дефляторов на 2022 год, опубликованного 30.09.2019 на добычу угля – 104,3, на природный газ – 101,4.</w:t>
      </w:r>
    </w:p>
    <w:p w14:paraId="40590AA9" w14:textId="77777777" w:rsidR="005B4C60" w:rsidRPr="005B4C60" w:rsidRDefault="005B4C60" w:rsidP="003134DB">
      <w:pPr>
        <w:keepNext/>
        <w:numPr>
          <w:ilvl w:val="2"/>
          <w:numId w:val="10"/>
        </w:numPr>
        <w:spacing w:after="120" w:line="360" w:lineRule="auto"/>
        <w:ind w:left="0" w:firstLine="862"/>
        <w:contextualSpacing/>
        <w:jc w:val="both"/>
        <w:outlineLvl w:val="2"/>
        <w:rPr>
          <w:b/>
          <w:i/>
          <w:iCs/>
          <w:sz w:val="28"/>
          <w:szCs w:val="28"/>
        </w:rPr>
      </w:pPr>
      <w:r w:rsidRPr="005B4C60">
        <w:rPr>
          <w:b/>
          <w:i/>
          <w:iCs/>
          <w:sz w:val="28"/>
          <w:szCs w:val="28"/>
        </w:rPr>
        <w:t>Расходы на электроэнергию</w:t>
      </w:r>
      <w:bookmarkEnd w:id="22"/>
    </w:p>
    <w:p w14:paraId="32FAD6F4"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Предложение предприятия на приобретение электрической энергии на 2020 год составляют 32 093 тыс. руб. за 12 000 тыс. кВт.</w:t>
      </w:r>
    </w:p>
    <w:p w14:paraId="5C151526"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(стр. 61-81, том № 1, стр. 204-242, том № 4):</w:t>
      </w:r>
    </w:p>
    <w:p w14:paraId="2FD929B9"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расходы на прочие покупаемые энергетические ресурсы на 2020 год;</w:t>
      </w:r>
    </w:p>
    <w:p w14:paraId="39226CA8"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lastRenderedPageBreak/>
        <w:t>- журнал проводок 23, 60 в разрезе покупной электрической энергии за 9 месяцев 2019 года ООО «Юргинский машзавод»;</w:t>
      </w:r>
    </w:p>
    <w:p w14:paraId="78AF49B0"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счета-фактуры и акты приема-передачи электрической энергии за июнь, июль, август 2019 года от ПАО «Кузбассэнергосбыт», выставленные ООО «Юргинский машзавод»;</w:t>
      </w:r>
    </w:p>
    <w:p w14:paraId="77AACAE9"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журнал проводок 23, 60 в разрезе покупной электрической энергии за 2018 год ООО «Юргинской машзавод»;</w:t>
      </w:r>
    </w:p>
    <w:p w14:paraId="6E375516"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договор № 2334э от 01.01.2019 между ООО «Юргинский мазавод» и ПАО «Кузбассэнергосбыт»;</w:t>
      </w:r>
    </w:p>
    <w:p w14:paraId="5BC8245A"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счета-фактуры и акты приема-передачи электрической энергии за  май, июнь, июль, август 2018 года от ПАО «Кузбассэнергосбыт», выставленные ООО «Юргинский машзавод».</w:t>
      </w:r>
    </w:p>
    <w:p w14:paraId="2827782C"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Так как ООО «ЮТЭЦ» нет фактических затрат по электрической энергии за 2018 год, эксперты предлагают взять в расчёт фактический объём электрической энергии ООО «Юргинский машзавод» за 2018 год, а именно 11 261 тыс. кВт*ч.</w:t>
      </w:r>
    </w:p>
    <w:p w14:paraId="0D3A03E8"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xml:space="preserve">Поставщиком электрической энергии ООО «Юргинский машзавод» на производственные нужды является ПАО «Кузбассэнергосбыт» по договору № 2334Э от 01.01.2009 (уровень напряжения ВН). </w:t>
      </w:r>
    </w:p>
    <w:p w14:paraId="05B49F8B"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Предприятием представлены реестры затрат на приобретаемую электрическую энергию от ПАО «Кузбассэнергосбыт» за 2018 год, с указанием цен и объёма электрической энергии.</w:t>
      </w:r>
    </w:p>
    <w:p w14:paraId="7D595D2D"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xml:space="preserve">Средневзвешенный тариф на электрическую энергию за 2018 год был рассчитан экспертами на основании предоставленного отчета по проводкам 23, 60, за 9 месяцев 2019 года в разрезе расходов на электрическую энергию и составил 3,26 </w:t>
      </w:r>
      <w:bookmarkStart w:id="23" w:name="_Hlk24365722"/>
      <w:r w:rsidRPr="005B4C60">
        <w:rPr>
          <w:snapToGrid w:val="0"/>
          <w:sz w:val="28"/>
          <w:szCs w:val="28"/>
        </w:rPr>
        <w:t xml:space="preserve">руб./кВт/ч. </w:t>
      </w:r>
      <w:bookmarkEnd w:id="23"/>
      <w:r w:rsidRPr="005B4C60">
        <w:rPr>
          <w:snapToGrid w:val="0"/>
          <w:sz w:val="28"/>
          <w:szCs w:val="28"/>
        </w:rPr>
        <w:t>(29 249 тыс. руб. / 8 979 тыс. кВт.ч.).</w:t>
      </w:r>
    </w:p>
    <w:p w14:paraId="685884B3" w14:textId="77777777" w:rsidR="005B4C60" w:rsidRPr="005B4C60" w:rsidRDefault="005B4C60" w:rsidP="005B4C60">
      <w:pPr>
        <w:spacing w:line="360" w:lineRule="auto"/>
        <w:ind w:firstLine="862"/>
        <w:jc w:val="both"/>
        <w:rPr>
          <w:snapToGrid w:val="0"/>
          <w:sz w:val="28"/>
          <w:szCs w:val="28"/>
        </w:rPr>
      </w:pPr>
      <w:bookmarkStart w:id="24" w:name="_Hlk25228559"/>
      <w:r w:rsidRPr="005B4C60">
        <w:rPr>
          <w:snapToGrid w:val="0"/>
          <w:sz w:val="28"/>
          <w:szCs w:val="28"/>
        </w:rPr>
        <w:t xml:space="preserve">По результатам проведенного анализа, в соответствии с пп. 28-31 Основ ценообразования, тарифы на электроэнергию на 2020 год учтены на уровне </w:t>
      </w:r>
      <w:bookmarkEnd w:id="24"/>
      <w:r w:rsidRPr="005B4C60">
        <w:rPr>
          <w:snapToGrid w:val="0"/>
          <w:sz w:val="28"/>
          <w:szCs w:val="28"/>
        </w:rPr>
        <w:t xml:space="preserve">фактического средневзвешенного тарифа за 9 месяцев 2019 года с применением индексов дефляторов, опубликованных 30.09.2019 на сайте </w:t>
      </w:r>
      <w:r w:rsidRPr="005B4C60">
        <w:rPr>
          <w:snapToGrid w:val="0"/>
          <w:sz w:val="28"/>
          <w:szCs w:val="28"/>
        </w:rPr>
        <w:lastRenderedPageBreak/>
        <w:t>Минэкономразвития России на 2020 год «Обеспечение электрической энергией…..» - 104,8, и составили 3,42 руб./кВт/ч.</w:t>
      </w:r>
    </w:p>
    <w:p w14:paraId="26E7C2E3"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Расходы на эклектрическую энергию для производства тепловой энергии (с учетом доли распределения условного топлива на тепловую энергию в размере – 79,24%) на 2020 год по расчётам экспертов составили:</w:t>
      </w:r>
    </w:p>
    <w:p w14:paraId="242C3B9C"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11 261 тыс. кВт×ч. × 3,42 руб./кВт/ч.×0,7924 = 30 517 тыс. руб.</w:t>
      </w:r>
    </w:p>
    <w:p w14:paraId="4FF78B8A"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 xml:space="preserve">Эксперты предлагают включить в расчёт НВВ на 2020 год расходы на покупку электрической энергии для производства тепловой энергии в размере 30 517 тыс. руб. </w:t>
      </w:r>
    </w:p>
    <w:p w14:paraId="66B10BFD" w14:textId="77777777" w:rsidR="005B4C60" w:rsidRPr="005B4C60" w:rsidRDefault="005B4C60" w:rsidP="005B4C60">
      <w:pPr>
        <w:spacing w:line="360" w:lineRule="auto"/>
        <w:ind w:firstLine="862"/>
        <w:jc w:val="both"/>
        <w:rPr>
          <w:snapToGrid w:val="0"/>
          <w:sz w:val="28"/>
          <w:szCs w:val="28"/>
        </w:rPr>
      </w:pPr>
      <w:r w:rsidRPr="005B4C60">
        <w:rPr>
          <w:snapToGrid w:val="0"/>
          <w:sz w:val="28"/>
          <w:szCs w:val="28"/>
        </w:rPr>
        <w:t>Корректировка по статье относительно предложений предприятия на 2020 год в сторону снижения составила 1 575 тыс. руб. в связи со снижением объема электроэнергии и корректировкой средневзвешенного тарифа.</w:t>
      </w:r>
    </w:p>
    <w:p w14:paraId="3125E777" w14:textId="77777777" w:rsidR="005B4C60" w:rsidRPr="005B4C60" w:rsidRDefault="005B4C60" w:rsidP="005B4C60">
      <w:pPr>
        <w:spacing w:after="120" w:line="360" w:lineRule="auto"/>
        <w:ind w:firstLine="862"/>
        <w:contextualSpacing/>
        <w:jc w:val="both"/>
        <w:rPr>
          <w:sz w:val="28"/>
          <w:szCs w:val="28"/>
        </w:rPr>
      </w:pPr>
      <w:r w:rsidRPr="005B4C60">
        <w:rPr>
          <w:sz w:val="28"/>
          <w:szCs w:val="28"/>
        </w:rPr>
        <w:t>Расходы по статье на 2021 год составили 31 982 тыс. руб. Стоимость электроэнергии принята на уровне предыдущего года долгосрочного периода  с учетом индекса дефлятора</w:t>
      </w:r>
      <w:bookmarkStart w:id="25" w:name="_Hlk25235905"/>
      <w:r w:rsidRPr="005B4C60">
        <w:rPr>
          <w:sz w:val="28"/>
          <w:szCs w:val="28"/>
        </w:rPr>
        <w:t xml:space="preserve">, опубликованного 30.09.2019 </w:t>
      </w:r>
      <w:bookmarkEnd w:id="25"/>
      <w:r w:rsidRPr="005B4C60">
        <w:rPr>
          <w:sz w:val="28"/>
          <w:szCs w:val="28"/>
        </w:rPr>
        <w:t>на сайте Минэкономразвития России «Обеспечение электрической энергией…» на 2021 год – 104,8.</w:t>
      </w:r>
    </w:p>
    <w:p w14:paraId="162D920E" w14:textId="77777777" w:rsidR="005B4C60" w:rsidRPr="005B4C60" w:rsidRDefault="005B4C60" w:rsidP="005B4C60">
      <w:pPr>
        <w:spacing w:line="360" w:lineRule="auto"/>
        <w:ind w:firstLine="862"/>
        <w:contextualSpacing/>
        <w:jc w:val="both"/>
        <w:rPr>
          <w:sz w:val="28"/>
          <w:szCs w:val="28"/>
        </w:rPr>
      </w:pPr>
      <w:r w:rsidRPr="005B4C60">
        <w:rPr>
          <w:sz w:val="28"/>
          <w:szCs w:val="28"/>
        </w:rPr>
        <w:t>Расходы по статье на 2022 год составили 33 294 тыс. руб. Стоимость электроэнергии принята на уровне предыдущего года долгосрочного периода с учетом индекса дефлятора, опубликованного 30.09.2019  Минэкономразвития России «Обеспечение электрической энергией…» на 2022 год – 104,1.</w:t>
      </w:r>
    </w:p>
    <w:p w14:paraId="6D48E40C" w14:textId="77777777" w:rsidR="005B4C60" w:rsidRPr="005B4C60" w:rsidRDefault="005B4C60" w:rsidP="003134DB">
      <w:pPr>
        <w:keepNext/>
        <w:numPr>
          <w:ilvl w:val="2"/>
          <w:numId w:val="10"/>
        </w:numPr>
        <w:spacing w:line="360" w:lineRule="auto"/>
        <w:ind w:left="0" w:firstLine="862"/>
        <w:contextualSpacing/>
        <w:jc w:val="both"/>
        <w:outlineLvl w:val="2"/>
        <w:rPr>
          <w:b/>
          <w:i/>
          <w:iCs/>
          <w:sz w:val="28"/>
          <w:szCs w:val="28"/>
        </w:rPr>
      </w:pPr>
      <w:bookmarkStart w:id="26" w:name="_Toc15393853"/>
      <w:r w:rsidRPr="005B4C60">
        <w:rPr>
          <w:b/>
          <w:i/>
          <w:iCs/>
          <w:sz w:val="28"/>
          <w:szCs w:val="28"/>
        </w:rPr>
        <w:t>Расходы на тепловую энергию</w:t>
      </w:r>
      <w:bookmarkEnd w:id="26"/>
    </w:p>
    <w:p w14:paraId="20618CB5" w14:textId="77777777" w:rsidR="005B4C60" w:rsidRPr="005B4C60" w:rsidRDefault="005B4C60" w:rsidP="005B4C60">
      <w:pPr>
        <w:spacing w:line="360" w:lineRule="auto"/>
        <w:ind w:firstLine="862"/>
        <w:contextualSpacing/>
        <w:jc w:val="both"/>
        <w:rPr>
          <w:sz w:val="28"/>
          <w:szCs w:val="28"/>
        </w:rPr>
      </w:pPr>
      <w:r w:rsidRPr="005B4C60">
        <w:rPr>
          <w:sz w:val="28"/>
          <w:szCs w:val="28"/>
        </w:rPr>
        <w:t>Предприятием не заявлены расходы по статье.</w:t>
      </w:r>
    </w:p>
    <w:p w14:paraId="595FC868" w14:textId="77777777" w:rsidR="005B4C60" w:rsidRPr="005B4C60" w:rsidRDefault="005B4C60" w:rsidP="003134DB">
      <w:pPr>
        <w:keepNext/>
        <w:numPr>
          <w:ilvl w:val="2"/>
          <w:numId w:val="10"/>
        </w:numPr>
        <w:spacing w:line="360" w:lineRule="auto"/>
        <w:ind w:left="0" w:firstLine="862"/>
        <w:contextualSpacing/>
        <w:jc w:val="both"/>
        <w:outlineLvl w:val="2"/>
        <w:rPr>
          <w:b/>
          <w:i/>
          <w:iCs/>
          <w:sz w:val="28"/>
          <w:szCs w:val="28"/>
        </w:rPr>
      </w:pPr>
      <w:bookmarkStart w:id="27" w:name="_Toc15393854"/>
      <w:r w:rsidRPr="005B4C60">
        <w:rPr>
          <w:b/>
          <w:i/>
          <w:iCs/>
          <w:sz w:val="28"/>
          <w:szCs w:val="28"/>
        </w:rPr>
        <w:t>Расходы на холодную воду</w:t>
      </w:r>
      <w:bookmarkEnd w:id="27"/>
    </w:p>
    <w:p w14:paraId="4A9810A7" w14:textId="77777777" w:rsidR="005B4C60" w:rsidRPr="005B4C60" w:rsidRDefault="005B4C60" w:rsidP="005B4C60">
      <w:pPr>
        <w:spacing w:after="120" w:line="360" w:lineRule="auto"/>
        <w:ind w:firstLine="862"/>
        <w:contextualSpacing/>
        <w:jc w:val="both"/>
        <w:rPr>
          <w:sz w:val="28"/>
          <w:szCs w:val="28"/>
        </w:rPr>
      </w:pPr>
      <w:r w:rsidRPr="005B4C60">
        <w:rPr>
          <w:sz w:val="28"/>
          <w:szCs w:val="28"/>
        </w:rPr>
        <w:t>Предприятием заявлены расходы на питьевую воду на 2020 год в размере 1 902 тыс. руб. в разделе расходы на выполнение работ и услуг производственного характера.</w:t>
      </w:r>
    </w:p>
    <w:p w14:paraId="46C3AC76" w14:textId="77777777" w:rsidR="005B4C60" w:rsidRPr="005B4C60" w:rsidRDefault="005B4C60" w:rsidP="005B4C60">
      <w:pPr>
        <w:spacing w:after="120" w:line="360" w:lineRule="auto"/>
        <w:ind w:firstLine="862"/>
        <w:contextualSpacing/>
        <w:jc w:val="both"/>
        <w:rPr>
          <w:snapToGrid w:val="0"/>
          <w:sz w:val="28"/>
          <w:szCs w:val="28"/>
        </w:rPr>
      </w:pPr>
      <w:r w:rsidRPr="005B4C60">
        <w:rPr>
          <w:sz w:val="28"/>
          <w:szCs w:val="28"/>
        </w:rPr>
        <w:t>ООО «ЮТЭЦ» предоставило расчет на основании заключенного договора с ООО «Юргинский машзавод» №310-2 от 24.05.2019 (стр. 187-192, том</w:t>
      </w:r>
      <w:r w:rsidRPr="005B4C60">
        <w:rPr>
          <w:snapToGrid w:val="0"/>
          <w:sz w:val="28"/>
          <w:szCs w:val="28"/>
        </w:rPr>
        <w:t xml:space="preserve"> 2).</w:t>
      </w:r>
    </w:p>
    <w:p w14:paraId="5BBC03E1"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lastRenderedPageBreak/>
        <w:t>По решению экспертов расходы на питьевую воды были перенесены в раздел расходы на холодную воду.</w:t>
      </w:r>
    </w:p>
    <w:p w14:paraId="56EDC6D9"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 xml:space="preserve">При расчёте НВВ ООО «ЮТЭЦ» на 2020 год был учтен объём холодной воды по предложению предприятия в размере 109,322 тыс. м³.  </w:t>
      </w:r>
    </w:p>
    <w:p w14:paraId="7AF25330"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 xml:space="preserve">В соответствии с пп. 28-31 Основ ценообразования, тарифы на холодную воду на 2020 год по предложению предприятия не превышают средний тариф на холодную воду по г. Юрга. </w:t>
      </w:r>
    </w:p>
    <w:p w14:paraId="3D6E48E8"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Таким образом, эксперты считают расчёт предприятия по данным расходам, экономически обоснованным в размере 2 400 тыс. руб.</w:t>
      </w:r>
    </w:p>
    <w:p w14:paraId="4AEFB87C"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По расчётам экспертов расходы на производство тепловой энергии по расходам на холодную воду на 2020 год составят:</w:t>
      </w:r>
    </w:p>
    <w:p w14:paraId="69853C78"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2 400 тыс. руб. ×0,7924 = 1 902 тыс. руб.</w:t>
      </w:r>
    </w:p>
    <w:p w14:paraId="376DB61D"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Расходы по данной статье на 2021 год составили 1 980 тыс. руб. Стоимость холодной воды принята на уровне предыдущего года долгосрочного периода  с учетом индекса дефлятора, опубликованного 30.09.2019 на сайте Минэкономразвития России «Водоснабжение…» на 2021 год – 104,1.</w:t>
      </w:r>
    </w:p>
    <w:p w14:paraId="06F04D4E" w14:textId="77777777" w:rsidR="005B4C60" w:rsidRPr="005B4C60" w:rsidRDefault="005B4C60" w:rsidP="005B4C60">
      <w:pPr>
        <w:spacing w:after="120" w:line="360" w:lineRule="auto"/>
        <w:ind w:firstLine="862"/>
        <w:contextualSpacing/>
        <w:jc w:val="both"/>
        <w:rPr>
          <w:snapToGrid w:val="0"/>
          <w:sz w:val="28"/>
          <w:szCs w:val="28"/>
        </w:rPr>
      </w:pPr>
      <w:r w:rsidRPr="005B4C60">
        <w:rPr>
          <w:snapToGrid w:val="0"/>
          <w:sz w:val="28"/>
          <w:szCs w:val="28"/>
        </w:rPr>
        <w:t>Расходы по данной статье на 2022 год составили 2 060 тыс. руб. Стоимость холодной воды принята на уровне предыдущего года долгосрочного периода с учетом индекса дефлятора, опубликованного 30.09.2019  Минэкономразвития России «Водоснабжение…» на 2022 год – 104,0.</w:t>
      </w:r>
    </w:p>
    <w:p w14:paraId="4BD269D9" w14:textId="77777777" w:rsidR="005B4C60" w:rsidRPr="005B4C60" w:rsidRDefault="005B4C60" w:rsidP="003134DB">
      <w:pPr>
        <w:keepNext/>
        <w:numPr>
          <w:ilvl w:val="2"/>
          <w:numId w:val="10"/>
        </w:numPr>
        <w:spacing w:after="120" w:line="360" w:lineRule="auto"/>
        <w:ind w:left="0" w:firstLine="851"/>
        <w:contextualSpacing/>
        <w:jc w:val="both"/>
        <w:outlineLvl w:val="2"/>
        <w:rPr>
          <w:b/>
          <w:i/>
          <w:iCs/>
          <w:sz w:val="28"/>
          <w:szCs w:val="28"/>
        </w:rPr>
      </w:pPr>
      <w:bookmarkStart w:id="28" w:name="_Toc15393855"/>
      <w:r w:rsidRPr="005B4C60">
        <w:rPr>
          <w:b/>
          <w:i/>
          <w:iCs/>
          <w:sz w:val="28"/>
          <w:szCs w:val="28"/>
        </w:rPr>
        <w:t>Расходы на теплоноситель</w:t>
      </w:r>
      <w:bookmarkEnd w:id="28"/>
    </w:p>
    <w:p w14:paraId="623392BB" w14:textId="77777777" w:rsidR="005B4C60" w:rsidRPr="005B4C60" w:rsidRDefault="005B4C60" w:rsidP="005B4C60">
      <w:pPr>
        <w:spacing w:after="120" w:line="360" w:lineRule="auto"/>
        <w:ind w:firstLine="720"/>
        <w:contextualSpacing/>
        <w:jc w:val="both"/>
        <w:rPr>
          <w:sz w:val="28"/>
          <w:szCs w:val="28"/>
        </w:rPr>
      </w:pPr>
      <w:r w:rsidRPr="005B4C60">
        <w:rPr>
          <w:sz w:val="28"/>
          <w:szCs w:val="28"/>
        </w:rPr>
        <w:t>Предприятием не заявлены расходы по статье.</w:t>
      </w:r>
    </w:p>
    <w:p w14:paraId="0508D9F3" w14:textId="77777777" w:rsidR="009402FC" w:rsidRDefault="009402FC" w:rsidP="005B4C60">
      <w:pPr>
        <w:keepNext/>
        <w:spacing w:line="360" w:lineRule="auto"/>
        <w:ind w:firstLine="851"/>
        <w:jc w:val="both"/>
        <w:outlineLvl w:val="1"/>
        <w:rPr>
          <w:b/>
          <w:sz w:val="28"/>
          <w:szCs w:val="20"/>
        </w:rPr>
      </w:pPr>
    </w:p>
    <w:p w14:paraId="262BDB08" w14:textId="32B92D3A" w:rsidR="005B4C60" w:rsidRPr="005B4C60" w:rsidRDefault="005B4C60" w:rsidP="005B4C60">
      <w:pPr>
        <w:keepNext/>
        <w:spacing w:line="360" w:lineRule="auto"/>
        <w:ind w:firstLine="851"/>
        <w:jc w:val="both"/>
        <w:outlineLvl w:val="1"/>
        <w:rPr>
          <w:b/>
          <w:sz w:val="28"/>
          <w:szCs w:val="20"/>
        </w:rPr>
      </w:pPr>
      <w:r w:rsidRPr="005B4C60">
        <w:rPr>
          <w:b/>
          <w:sz w:val="28"/>
          <w:szCs w:val="20"/>
        </w:rPr>
        <w:t>3.2.5 Реестр расходов на приобретение энергетических ресурсов,</w:t>
      </w:r>
    </w:p>
    <w:p w14:paraId="7B7E8736" w14:textId="77777777" w:rsidR="005B4C60" w:rsidRPr="005B4C60" w:rsidRDefault="005B4C60" w:rsidP="005B4C60">
      <w:pPr>
        <w:keepNext/>
        <w:spacing w:line="360" w:lineRule="auto"/>
        <w:jc w:val="both"/>
        <w:outlineLvl w:val="1"/>
        <w:rPr>
          <w:b/>
          <w:sz w:val="28"/>
          <w:szCs w:val="20"/>
        </w:rPr>
      </w:pPr>
      <w:r w:rsidRPr="005B4C60">
        <w:rPr>
          <w:b/>
          <w:sz w:val="28"/>
          <w:szCs w:val="20"/>
        </w:rPr>
        <w:t>холодной воды и теплоносителя на 2020</w:t>
      </w:r>
      <w:r w:rsidRPr="005B4C60">
        <w:rPr>
          <w:b/>
          <w:sz w:val="28"/>
          <w:szCs w:val="20"/>
        </w:rPr>
        <w:noBreakHyphen/>
        <w:t xml:space="preserve">2022 гг. </w:t>
      </w:r>
    </w:p>
    <w:p w14:paraId="4016237F" w14:textId="77777777" w:rsidR="005B4C60" w:rsidRPr="005B4C60" w:rsidRDefault="005B4C60" w:rsidP="005B4C60">
      <w:pPr>
        <w:rPr>
          <w:szCs w:val="20"/>
        </w:rPr>
      </w:pPr>
    </w:p>
    <w:p w14:paraId="2E3E089E" w14:textId="77777777" w:rsidR="009402FC" w:rsidRDefault="009402FC" w:rsidP="005B4C60">
      <w:pPr>
        <w:spacing w:after="120" w:line="360" w:lineRule="auto"/>
        <w:ind w:firstLine="720"/>
        <w:contextualSpacing/>
        <w:jc w:val="right"/>
        <w:rPr>
          <w:sz w:val="28"/>
          <w:szCs w:val="28"/>
        </w:rPr>
      </w:pPr>
      <w:r>
        <w:rPr>
          <w:sz w:val="28"/>
          <w:szCs w:val="28"/>
        </w:rPr>
        <w:br w:type="page"/>
      </w:r>
    </w:p>
    <w:p w14:paraId="2C5C82CC" w14:textId="2AC6F8A8" w:rsidR="005B4C60" w:rsidRPr="005B4C60" w:rsidRDefault="005B4C60" w:rsidP="005B4C60">
      <w:pPr>
        <w:spacing w:after="120" w:line="360" w:lineRule="auto"/>
        <w:ind w:firstLine="720"/>
        <w:contextualSpacing/>
        <w:jc w:val="right"/>
        <w:rPr>
          <w:sz w:val="28"/>
          <w:szCs w:val="28"/>
        </w:rPr>
      </w:pPr>
      <w:r w:rsidRPr="005B4C60">
        <w:rPr>
          <w:sz w:val="28"/>
          <w:szCs w:val="28"/>
        </w:rPr>
        <w:lastRenderedPageBreak/>
        <w:t>Таблица 12</w:t>
      </w:r>
    </w:p>
    <w:p w14:paraId="7412A6C5" w14:textId="77777777" w:rsidR="005B4C60" w:rsidRPr="005B4C60" w:rsidRDefault="005B4C60" w:rsidP="005B4C60">
      <w:pPr>
        <w:spacing w:line="360" w:lineRule="auto"/>
        <w:contextualSpacing/>
        <w:jc w:val="center"/>
        <w:rPr>
          <w:b/>
          <w:sz w:val="28"/>
          <w:szCs w:val="28"/>
        </w:rPr>
      </w:pPr>
      <w:r w:rsidRPr="005B4C60">
        <w:rPr>
          <w:b/>
          <w:sz w:val="28"/>
          <w:szCs w:val="28"/>
        </w:rPr>
        <w:t>Расходы на приобретение энергетических ресурсов,</w:t>
      </w:r>
    </w:p>
    <w:p w14:paraId="0A94CB88" w14:textId="77777777" w:rsidR="005B4C60" w:rsidRPr="005B4C60" w:rsidRDefault="005B4C60" w:rsidP="005B4C60">
      <w:pPr>
        <w:spacing w:line="360" w:lineRule="auto"/>
        <w:contextualSpacing/>
        <w:jc w:val="center"/>
        <w:rPr>
          <w:b/>
          <w:sz w:val="28"/>
          <w:szCs w:val="28"/>
        </w:rPr>
      </w:pPr>
      <w:r w:rsidRPr="005B4C60">
        <w:rPr>
          <w:b/>
          <w:sz w:val="28"/>
          <w:szCs w:val="28"/>
        </w:rPr>
        <w:t>холодной воды и теплоносителя на 2020 год</w:t>
      </w:r>
    </w:p>
    <w:p w14:paraId="0950CC8B" w14:textId="77777777" w:rsidR="005B4C60" w:rsidRPr="005B4C60" w:rsidRDefault="005B4C60" w:rsidP="005B4C60">
      <w:pPr>
        <w:spacing w:after="120" w:line="360" w:lineRule="auto"/>
        <w:ind w:firstLine="720"/>
        <w:contextualSpacing/>
        <w:jc w:val="right"/>
        <w:rPr>
          <w:sz w:val="28"/>
          <w:szCs w:val="28"/>
        </w:rPr>
      </w:pPr>
      <w:r w:rsidRPr="005B4C60">
        <w:rPr>
          <w:sz w:val="28"/>
          <w:szCs w:val="28"/>
        </w:rPr>
        <w:t>тыс. руб.</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703"/>
        <w:gridCol w:w="2098"/>
        <w:gridCol w:w="2109"/>
      </w:tblGrid>
      <w:tr w:rsidR="005B4C60" w:rsidRPr="005B4C60" w14:paraId="7586E24A" w14:textId="77777777" w:rsidTr="005B4C60">
        <w:trPr>
          <w:trHeight w:val="603"/>
        </w:trPr>
        <w:tc>
          <w:tcPr>
            <w:tcW w:w="817" w:type="dxa"/>
            <w:vMerge w:val="restart"/>
            <w:shd w:val="clear" w:color="auto" w:fill="auto"/>
            <w:vAlign w:val="center"/>
            <w:hideMark/>
          </w:tcPr>
          <w:p w14:paraId="7BC3A372" w14:textId="77777777" w:rsidR="005B4C60" w:rsidRPr="005B4C60" w:rsidRDefault="005B4C60" w:rsidP="005B4C60">
            <w:pPr>
              <w:spacing w:after="120"/>
              <w:ind w:right="-12"/>
              <w:jc w:val="center"/>
              <w:rPr>
                <w:sz w:val="28"/>
                <w:szCs w:val="28"/>
              </w:rPr>
            </w:pPr>
            <w:r w:rsidRPr="005B4C60">
              <w:rPr>
                <w:sz w:val="28"/>
                <w:szCs w:val="28"/>
              </w:rPr>
              <w:t>№ п/п</w:t>
            </w:r>
          </w:p>
        </w:tc>
        <w:tc>
          <w:tcPr>
            <w:tcW w:w="4703" w:type="dxa"/>
            <w:vMerge w:val="restart"/>
            <w:shd w:val="clear" w:color="auto" w:fill="auto"/>
            <w:vAlign w:val="center"/>
            <w:hideMark/>
          </w:tcPr>
          <w:p w14:paraId="1B623A09" w14:textId="77777777" w:rsidR="005B4C60" w:rsidRPr="005B4C60" w:rsidRDefault="005B4C60" w:rsidP="005B4C60">
            <w:pPr>
              <w:spacing w:after="120"/>
              <w:jc w:val="both"/>
              <w:rPr>
                <w:sz w:val="28"/>
                <w:szCs w:val="28"/>
              </w:rPr>
            </w:pPr>
            <w:r w:rsidRPr="005B4C60">
              <w:rPr>
                <w:sz w:val="28"/>
                <w:szCs w:val="28"/>
              </w:rPr>
              <w:t>Наименование ресурса</w:t>
            </w:r>
          </w:p>
        </w:tc>
        <w:tc>
          <w:tcPr>
            <w:tcW w:w="2098" w:type="dxa"/>
            <w:vMerge w:val="restart"/>
            <w:shd w:val="clear" w:color="auto" w:fill="auto"/>
            <w:vAlign w:val="center"/>
            <w:hideMark/>
          </w:tcPr>
          <w:p w14:paraId="22593B38" w14:textId="77777777" w:rsidR="005B4C60" w:rsidRPr="005B4C60" w:rsidRDefault="005B4C60" w:rsidP="005B4C60">
            <w:pPr>
              <w:spacing w:after="120"/>
              <w:jc w:val="center"/>
              <w:rPr>
                <w:sz w:val="28"/>
                <w:szCs w:val="28"/>
              </w:rPr>
            </w:pPr>
            <w:r w:rsidRPr="005B4C60">
              <w:rPr>
                <w:sz w:val="28"/>
                <w:szCs w:val="28"/>
              </w:rPr>
              <w:t>Предложение предприятия</w:t>
            </w:r>
          </w:p>
        </w:tc>
        <w:tc>
          <w:tcPr>
            <w:tcW w:w="2109" w:type="dxa"/>
            <w:vMerge w:val="restart"/>
            <w:shd w:val="clear" w:color="auto" w:fill="auto"/>
            <w:vAlign w:val="center"/>
            <w:hideMark/>
          </w:tcPr>
          <w:p w14:paraId="5441A5EA" w14:textId="77777777" w:rsidR="005B4C60" w:rsidRPr="005B4C60" w:rsidRDefault="005B4C60" w:rsidP="005B4C60">
            <w:pPr>
              <w:spacing w:after="120"/>
              <w:jc w:val="center"/>
              <w:rPr>
                <w:sz w:val="28"/>
                <w:szCs w:val="28"/>
              </w:rPr>
            </w:pPr>
            <w:r w:rsidRPr="005B4C60">
              <w:rPr>
                <w:sz w:val="28"/>
                <w:szCs w:val="28"/>
              </w:rPr>
              <w:t>Предложение экспертов</w:t>
            </w:r>
          </w:p>
        </w:tc>
      </w:tr>
      <w:tr w:rsidR="005B4C60" w:rsidRPr="005B4C60" w14:paraId="0D8712AC" w14:textId="77777777" w:rsidTr="005B4C60">
        <w:trPr>
          <w:trHeight w:val="507"/>
        </w:trPr>
        <w:tc>
          <w:tcPr>
            <w:tcW w:w="817" w:type="dxa"/>
            <w:vMerge/>
            <w:shd w:val="clear" w:color="auto" w:fill="auto"/>
            <w:hideMark/>
          </w:tcPr>
          <w:p w14:paraId="52A41A62" w14:textId="77777777" w:rsidR="005B4C60" w:rsidRPr="005B4C60" w:rsidRDefault="005B4C60" w:rsidP="005B4C60">
            <w:pPr>
              <w:spacing w:after="120"/>
              <w:ind w:right="-12"/>
              <w:jc w:val="center"/>
              <w:rPr>
                <w:sz w:val="28"/>
                <w:szCs w:val="28"/>
              </w:rPr>
            </w:pPr>
          </w:p>
        </w:tc>
        <w:tc>
          <w:tcPr>
            <w:tcW w:w="4703" w:type="dxa"/>
            <w:vMerge/>
            <w:shd w:val="clear" w:color="auto" w:fill="auto"/>
            <w:hideMark/>
          </w:tcPr>
          <w:p w14:paraId="7C94F1D9" w14:textId="77777777" w:rsidR="005B4C60" w:rsidRPr="005B4C60" w:rsidRDefault="005B4C60" w:rsidP="005B4C60">
            <w:pPr>
              <w:spacing w:after="120"/>
              <w:jc w:val="both"/>
              <w:rPr>
                <w:sz w:val="28"/>
                <w:szCs w:val="28"/>
              </w:rPr>
            </w:pPr>
          </w:p>
        </w:tc>
        <w:tc>
          <w:tcPr>
            <w:tcW w:w="2098" w:type="dxa"/>
            <w:vMerge/>
            <w:shd w:val="clear" w:color="auto" w:fill="auto"/>
            <w:hideMark/>
          </w:tcPr>
          <w:p w14:paraId="790F0046" w14:textId="77777777" w:rsidR="005B4C60" w:rsidRPr="005B4C60" w:rsidRDefault="005B4C60" w:rsidP="005B4C60">
            <w:pPr>
              <w:spacing w:after="120"/>
              <w:jc w:val="center"/>
              <w:rPr>
                <w:sz w:val="28"/>
                <w:szCs w:val="28"/>
              </w:rPr>
            </w:pPr>
          </w:p>
        </w:tc>
        <w:tc>
          <w:tcPr>
            <w:tcW w:w="2109" w:type="dxa"/>
            <w:vMerge/>
            <w:shd w:val="clear" w:color="auto" w:fill="auto"/>
            <w:hideMark/>
          </w:tcPr>
          <w:p w14:paraId="4F8A73BE" w14:textId="77777777" w:rsidR="005B4C60" w:rsidRPr="005B4C60" w:rsidRDefault="005B4C60" w:rsidP="005B4C60">
            <w:pPr>
              <w:spacing w:after="120"/>
              <w:jc w:val="center"/>
              <w:rPr>
                <w:sz w:val="28"/>
                <w:szCs w:val="28"/>
              </w:rPr>
            </w:pPr>
          </w:p>
        </w:tc>
      </w:tr>
      <w:tr w:rsidR="005B4C60" w:rsidRPr="005B4C60" w14:paraId="254A1B96" w14:textId="77777777" w:rsidTr="005B4C60">
        <w:trPr>
          <w:trHeight w:val="360"/>
        </w:trPr>
        <w:tc>
          <w:tcPr>
            <w:tcW w:w="817" w:type="dxa"/>
            <w:shd w:val="clear" w:color="auto" w:fill="auto"/>
            <w:hideMark/>
          </w:tcPr>
          <w:p w14:paraId="11E41160" w14:textId="77777777" w:rsidR="005B4C60" w:rsidRPr="005B4C60" w:rsidRDefault="005B4C60" w:rsidP="005B4C60">
            <w:pPr>
              <w:spacing w:after="120"/>
              <w:ind w:right="-12"/>
              <w:jc w:val="center"/>
              <w:rPr>
                <w:sz w:val="28"/>
                <w:szCs w:val="28"/>
              </w:rPr>
            </w:pPr>
            <w:r w:rsidRPr="005B4C60">
              <w:rPr>
                <w:sz w:val="28"/>
                <w:szCs w:val="28"/>
              </w:rPr>
              <w:t>1</w:t>
            </w:r>
          </w:p>
        </w:tc>
        <w:tc>
          <w:tcPr>
            <w:tcW w:w="4703" w:type="dxa"/>
            <w:shd w:val="clear" w:color="auto" w:fill="auto"/>
            <w:hideMark/>
          </w:tcPr>
          <w:p w14:paraId="757B4EE3" w14:textId="77777777" w:rsidR="005B4C60" w:rsidRPr="005B4C60" w:rsidRDefault="005B4C60" w:rsidP="005B4C60">
            <w:pPr>
              <w:spacing w:after="120"/>
              <w:jc w:val="both"/>
              <w:rPr>
                <w:sz w:val="28"/>
                <w:szCs w:val="28"/>
              </w:rPr>
            </w:pPr>
            <w:r w:rsidRPr="005B4C60">
              <w:rPr>
                <w:sz w:val="28"/>
                <w:szCs w:val="28"/>
              </w:rPr>
              <w:t>Расходы на топливо</w:t>
            </w:r>
          </w:p>
        </w:tc>
        <w:tc>
          <w:tcPr>
            <w:tcW w:w="2098" w:type="dxa"/>
            <w:shd w:val="clear" w:color="auto" w:fill="auto"/>
            <w:vAlign w:val="center"/>
          </w:tcPr>
          <w:p w14:paraId="168E5174" w14:textId="77777777" w:rsidR="005B4C60" w:rsidRPr="005B4C60" w:rsidRDefault="005B4C60" w:rsidP="005B4C60">
            <w:pPr>
              <w:spacing w:after="120"/>
              <w:jc w:val="center"/>
              <w:rPr>
                <w:sz w:val="28"/>
                <w:szCs w:val="28"/>
              </w:rPr>
            </w:pPr>
            <w:r w:rsidRPr="005B4C60">
              <w:rPr>
                <w:sz w:val="28"/>
                <w:szCs w:val="28"/>
              </w:rPr>
              <w:t>534 881</w:t>
            </w:r>
          </w:p>
        </w:tc>
        <w:tc>
          <w:tcPr>
            <w:tcW w:w="2098" w:type="dxa"/>
            <w:shd w:val="clear" w:color="auto" w:fill="auto"/>
            <w:vAlign w:val="center"/>
          </w:tcPr>
          <w:p w14:paraId="6CD793B3" w14:textId="77777777" w:rsidR="005B4C60" w:rsidRPr="005B4C60" w:rsidRDefault="005B4C60" w:rsidP="005B4C60">
            <w:pPr>
              <w:spacing w:after="120"/>
              <w:jc w:val="center"/>
              <w:rPr>
                <w:sz w:val="28"/>
                <w:szCs w:val="28"/>
              </w:rPr>
            </w:pPr>
            <w:r w:rsidRPr="005B4C60">
              <w:rPr>
                <w:sz w:val="28"/>
                <w:szCs w:val="28"/>
              </w:rPr>
              <w:t>517 904</w:t>
            </w:r>
          </w:p>
        </w:tc>
      </w:tr>
      <w:tr w:rsidR="005B4C60" w:rsidRPr="005B4C60" w14:paraId="56D1FBA1" w14:textId="77777777" w:rsidTr="005B4C60">
        <w:trPr>
          <w:trHeight w:val="311"/>
        </w:trPr>
        <w:tc>
          <w:tcPr>
            <w:tcW w:w="817" w:type="dxa"/>
            <w:shd w:val="clear" w:color="auto" w:fill="auto"/>
            <w:hideMark/>
          </w:tcPr>
          <w:p w14:paraId="27111027" w14:textId="77777777" w:rsidR="005B4C60" w:rsidRPr="005B4C60" w:rsidRDefault="005B4C60" w:rsidP="005B4C60">
            <w:pPr>
              <w:spacing w:after="120"/>
              <w:ind w:right="-12"/>
              <w:jc w:val="center"/>
              <w:rPr>
                <w:sz w:val="28"/>
                <w:szCs w:val="28"/>
              </w:rPr>
            </w:pPr>
            <w:r w:rsidRPr="005B4C60">
              <w:rPr>
                <w:sz w:val="28"/>
                <w:szCs w:val="28"/>
              </w:rPr>
              <w:t>2</w:t>
            </w:r>
          </w:p>
        </w:tc>
        <w:tc>
          <w:tcPr>
            <w:tcW w:w="4703" w:type="dxa"/>
            <w:shd w:val="clear" w:color="auto" w:fill="auto"/>
            <w:hideMark/>
          </w:tcPr>
          <w:p w14:paraId="54A566A8" w14:textId="77777777" w:rsidR="005B4C60" w:rsidRPr="005B4C60" w:rsidRDefault="005B4C60" w:rsidP="005B4C60">
            <w:pPr>
              <w:spacing w:after="120"/>
              <w:jc w:val="both"/>
              <w:rPr>
                <w:sz w:val="28"/>
                <w:szCs w:val="28"/>
              </w:rPr>
            </w:pPr>
            <w:r w:rsidRPr="005B4C60">
              <w:rPr>
                <w:sz w:val="28"/>
                <w:szCs w:val="28"/>
              </w:rPr>
              <w:t>Расходы на электрическую энергию</w:t>
            </w:r>
          </w:p>
        </w:tc>
        <w:tc>
          <w:tcPr>
            <w:tcW w:w="2098" w:type="dxa"/>
            <w:shd w:val="clear" w:color="auto" w:fill="auto"/>
            <w:vAlign w:val="center"/>
          </w:tcPr>
          <w:p w14:paraId="6860279A" w14:textId="77777777" w:rsidR="005B4C60" w:rsidRPr="005B4C60" w:rsidRDefault="005B4C60" w:rsidP="005B4C60">
            <w:pPr>
              <w:spacing w:after="120"/>
              <w:jc w:val="center"/>
              <w:rPr>
                <w:sz w:val="28"/>
                <w:szCs w:val="28"/>
              </w:rPr>
            </w:pPr>
            <w:r w:rsidRPr="005B4C60">
              <w:rPr>
                <w:sz w:val="28"/>
                <w:szCs w:val="28"/>
              </w:rPr>
              <w:t>32 093</w:t>
            </w:r>
          </w:p>
        </w:tc>
        <w:tc>
          <w:tcPr>
            <w:tcW w:w="2098" w:type="dxa"/>
            <w:shd w:val="clear" w:color="auto" w:fill="auto"/>
            <w:vAlign w:val="center"/>
          </w:tcPr>
          <w:p w14:paraId="4BDC205A" w14:textId="77777777" w:rsidR="005B4C60" w:rsidRPr="005B4C60" w:rsidRDefault="005B4C60" w:rsidP="005B4C60">
            <w:pPr>
              <w:spacing w:after="120"/>
              <w:jc w:val="center"/>
              <w:rPr>
                <w:sz w:val="28"/>
                <w:szCs w:val="28"/>
              </w:rPr>
            </w:pPr>
            <w:r w:rsidRPr="005B4C60">
              <w:rPr>
                <w:sz w:val="28"/>
                <w:szCs w:val="28"/>
              </w:rPr>
              <w:t>30 518</w:t>
            </w:r>
          </w:p>
        </w:tc>
      </w:tr>
      <w:tr w:rsidR="005B4C60" w:rsidRPr="005B4C60" w14:paraId="0411937B" w14:textId="77777777" w:rsidTr="005B4C60">
        <w:trPr>
          <w:trHeight w:val="360"/>
        </w:trPr>
        <w:tc>
          <w:tcPr>
            <w:tcW w:w="817" w:type="dxa"/>
            <w:shd w:val="clear" w:color="auto" w:fill="auto"/>
            <w:hideMark/>
          </w:tcPr>
          <w:p w14:paraId="50AF2EA6" w14:textId="77777777" w:rsidR="005B4C60" w:rsidRPr="005B4C60" w:rsidRDefault="005B4C60" w:rsidP="005B4C60">
            <w:pPr>
              <w:spacing w:after="120"/>
              <w:ind w:right="-12"/>
              <w:jc w:val="center"/>
              <w:rPr>
                <w:sz w:val="28"/>
                <w:szCs w:val="28"/>
              </w:rPr>
            </w:pPr>
            <w:r w:rsidRPr="005B4C60">
              <w:rPr>
                <w:sz w:val="28"/>
                <w:szCs w:val="28"/>
              </w:rPr>
              <w:t>3</w:t>
            </w:r>
          </w:p>
        </w:tc>
        <w:tc>
          <w:tcPr>
            <w:tcW w:w="4703" w:type="dxa"/>
            <w:shd w:val="clear" w:color="auto" w:fill="auto"/>
            <w:hideMark/>
          </w:tcPr>
          <w:p w14:paraId="6B9D6401" w14:textId="77777777" w:rsidR="005B4C60" w:rsidRPr="005B4C60" w:rsidRDefault="005B4C60" w:rsidP="005B4C60">
            <w:pPr>
              <w:spacing w:after="120"/>
              <w:jc w:val="both"/>
              <w:rPr>
                <w:sz w:val="28"/>
                <w:szCs w:val="28"/>
              </w:rPr>
            </w:pPr>
            <w:r w:rsidRPr="005B4C60">
              <w:rPr>
                <w:sz w:val="28"/>
                <w:szCs w:val="28"/>
              </w:rPr>
              <w:t>Расходы на тепловую энергию</w:t>
            </w:r>
          </w:p>
        </w:tc>
        <w:tc>
          <w:tcPr>
            <w:tcW w:w="2098" w:type="dxa"/>
            <w:shd w:val="clear" w:color="auto" w:fill="auto"/>
            <w:vAlign w:val="center"/>
          </w:tcPr>
          <w:p w14:paraId="10126211" w14:textId="77777777" w:rsidR="005B4C60" w:rsidRPr="005B4C60" w:rsidRDefault="005B4C60" w:rsidP="005B4C60">
            <w:pPr>
              <w:spacing w:after="120"/>
              <w:jc w:val="center"/>
              <w:rPr>
                <w:sz w:val="28"/>
                <w:szCs w:val="28"/>
              </w:rPr>
            </w:pPr>
            <w:r w:rsidRPr="005B4C60">
              <w:rPr>
                <w:sz w:val="28"/>
                <w:szCs w:val="28"/>
              </w:rPr>
              <w:t>0</w:t>
            </w:r>
          </w:p>
        </w:tc>
        <w:tc>
          <w:tcPr>
            <w:tcW w:w="2098" w:type="dxa"/>
            <w:shd w:val="clear" w:color="auto" w:fill="auto"/>
            <w:vAlign w:val="center"/>
          </w:tcPr>
          <w:p w14:paraId="2C48E8A4" w14:textId="77777777" w:rsidR="005B4C60" w:rsidRPr="005B4C60" w:rsidRDefault="005B4C60" w:rsidP="005B4C60">
            <w:pPr>
              <w:spacing w:after="120"/>
              <w:jc w:val="center"/>
              <w:rPr>
                <w:sz w:val="28"/>
                <w:szCs w:val="28"/>
              </w:rPr>
            </w:pPr>
            <w:r w:rsidRPr="005B4C60">
              <w:rPr>
                <w:sz w:val="28"/>
                <w:szCs w:val="28"/>
              </w:rPr>
              <w:t>0</w:t>
            </w:r>
          </w:p>
        </w:tc>
      </w:tr>
      <w:tr w:rsidR="005B4C60" w:rsidRPr="005B4C60" w14:paraId="7FC11898" w14:textId="77777777" w:rsidTr="005B4C60">
        <w:trPr>
          <w:trHeight w:val="360"/>
        </w:trPr>
        <w:tc>
          <w:tcPr>
            <w:tcW w:w="817" w:type="dxa"/>
            <w:shd w:val="clear" w:color="auto" w:fill="auto"/>
            <w:hideMark/>
          </w:tcPr>
          <w:p w14:paraId="31537621" w14:textId="77777777" w:rsidR="005B4C60" w:rsidRPr="005B4C60" w:rsidRDefault="005B4C60" w:rsidP="005B4C60">
            <w:pPr>
              <w:spacing w:after="120"/>
              <w:ind w:right="-12"/>
              <w:jc w:val="center"/>
              <w:rPr>
                <w:sz w:val="28"/>
                <w:szCs w:val="28"/>
              </w:rPr>
            </w:pPr>
            <w:r w:rsidRPr="005B4C60">
              <w:rPr>
                <w:sz w:val="28"/>
                <w:szCs w:val="28"/>
              </w:rPr>
              <w:t>4</w:t>
            </w:r>
          </w:p>
        </w:tc>
        <w:tc>
          <w:tcPr>
            <w:tcW w:w="4703" w:type="dxa"/>
            <w:shd w:val="clear" w:color="auto" w:fill="auto"/>
            <w:hideMark/>
          </w:tcPr>
          <w:p w14:paraId="69E79C6A" w14:textId="77777777" w:rsidR="005B4C60" w:rsidRPr="005B4C60" w:rsidRDefault="005B4C60" w:rsidP="005B4C60">
            <w:pPr>
              <w:spacing w:after="120"/>
              <w:jc w:val="both"/>
              <w:rPr>
                <w:sz w:val="28"/>
                <w:szCs w:val="28"/>
              </w:rPr>
            </w:pPr>
            <w:r w:rsidRPr="005B4C60">
              <w:rPr>
                <w:sz w:val="28"/>
                <w:szCs w:val="28"/>
              </w:rPr>
              <w:t>Расходы на холодную воду</w:t>
            </w:r>
          </w:p>
        </w:tc>
        <w:tc>
          <w:tcPr>
            <w:tcW w:w="2098" w:type="dxa"/>
            <w:shd w:val="clear" w:color="auto" w:fill="auto"/>
            <w:vAlign w:val="center"/>
          </w:tcPr>
          <w:p w14:paraId="756872D5" w14:textId="77777777" w:rsidR="005B4C60" w:rsidRPr="005B4C60" w:rsidRDefault="005B4C60" w:rsidP="005B4C60">
            <w:pPr>
              <w:spacing w:after="120"/>
              <w:jc w:val="center"/>
              <w:rPr>
                <w:sz w:val="28"/>
                <w:szCs w:val="28"/>
              </w:rPr>
            </w:pPr>
            <w:r w:rsidRPr="005B4C60">
              <w:rPr>
                <w:sz w:val="28"/>
                <w:szCs w:val="28"/>
              </w:rPr>
              <w:t>1 902</w:t>
            </w:r>
          </w:p>
        </w:tc>
        <w:tc>
          <w:tcPr>
            <w:tcW w:w="2098" w:type="dxa"/>
            <w:shd w:val="clear" w:color="auto" w:fill="auto"/>
            <w:vAlign w:val="center"/>
          </w:tcPr>
          <w:p w14:paraId="430A5DE6" w14:textId="77777777" w:rsidR="005B4C60" w:rsidRPr="005B4C60" w:rsidRDefault="005B4C60" w:rsidP="005B4C60">
            <w:pPr>
              <w:spacing w:after="120"/>
              <w:jc w:val="center"/>
              <w:rPr>
                <w:sz w:val="28"/>
                <w:szCs w:val="28"/>
              </w:rPr>
            </w:pPr>
            <w:r w:rsidRPr="005B4C60">
              <w:rPr>
                <w:sz w:val="28"/>
                <w:szCs w:val="28"/>
              </w:rPr>
              <w:t>1 902</w:t>
            </w:r>
          </w:p>
        </w:tc>
      </w:tr>
      <w:tr w:rsidR="005B4C60" w:rsidRPr="005B4C60" w14:paraId="452BEB29" w14:textId="77777777" w:rsidTr="005B4C60">
        <w:trPr>
          <w:trHeight w:val="360"/>
        </w:trPr>
        <w:tc>
          <w:tcPr>
            <w:tcW w:w="817" w:type="dxa"/>
            <w:shd w:val="clear" w:color="auto" w:fill="auto"/>
            <w:hideMark/>
          </w:tcPr>
          <w:p w14:paraId="2DD96978" w14:textId="77777777" w:rsidR="005B4C60" w:rsidRPr="005B4C60" w:rsidRDefault="005B4C60" w:rsidP="005B4C60">
            <w:pPr>
              <w:spacing w:after="120"/>
              <w:ind w:right="-12"/>
              <w:jc w:val="center"/>
              <w:rPr>
                <w:sz w:val="28"/>
                <w:szCs w:val="28"/>
              </w:rPr>
            </w:pPr>
            <w:r w:rsidRPr="005B4C60">
              <w:rPr>
                <w:sz w:val="28"/>
                <w:szCs w:val="28"/>
              </w:rPr>
              <w:t>5</w:t>
            </w:r>
          </w:p>
        </w:tc>
        <w:tc>
          <w:tcPr>
            <w:tcW w:w="4703" w:type="dxa"/>
            <w:shd w:val="clear" w:color="auto" w:fill="auto"/>
            <w:hideMark/>
          </w:tcPr>
          <w:p w14:paraId="08AFE9F4" w14:textId="77777777" w:rsidR="005B4C60" w:rsidRPr="005B4C60" w:rsidRDefault="005B4C60" w:rsidP="005B4C60">
            <w:pPr>
              <w:spacing w:after="120"/>
              <w:jc w:val="both"/>
              <w:rPr>
                <w:sz w:val="28"/>
                <w:szCs w:val="28"/>
              </w:rPr>
            </w:pPr>
            <w:r w:rsidRPr="005B4C60">
              <w:rPr>
                <w:sz w:val="28"/>
                <w:szCs w:val="28"/>
              </w:rPr>
              <w:t>Расходы на теплоноситель</w:t>
            </w:r>
          </w:p>
        </w:tc>
        <w:tc>
          <w:tcPr>
            <w:tcW w:w="2098" w:type="dxa"/>
            <w:shd w:val="clear" w:color="auto" w:fill="auto"/>
            <w:vAlign w:val="center"/>
          </w:tcPr>
          <w:p w14:paraId="5FAEE272" w14:textId="77777777" w:rsidR="005B4C60" w:rsidRPr="005B4C60" w:rsidRDefault="005B4C60" w:rsidP="005B4C60">
            <w:pPr>
              <w:spacing w:after="120"/>
              <w:jc w:val="center"/>
              <w:rPr>
                <w:sz w:val="28"/>
                <w:szCs w:val="28"/>
              </w:rPr>
            </w:pPr>
            <w:r w:rsidRPr="005B4C60">
              <w:rPr>
                <w:sz w:val="28"/>
                <w:szCs w:val="28"/>
              </w:rPr>
              <w:t>0</w:t>
            </w:r>
          </w:p>
        </w:tc>
        <w:tc>
          <w:tcPr>
            <w:tcW w:w="2098" w:type="dxa"/>
            <w:shd w:val="clear" w:color="auto" w:fill="auto"/>
            <w:vAlign w:val="center"/>
          </w:tcPr>
          <w:p w14:paraId="53322114" w14:textId="77777777" w:rsidR="005B4C60" w:rsidRPr="005B4C60" w:rsidRDefault="005B4C60" w:rsidP="005B4C60">
            <w:pPr>
              <w:spacing w:after="120"/>
              <w:jc w:val="center"/>
              <w:rPr>
                <w:sz w:val="28"/>
                <w:szCs w:val="28"/>
              </w:rPr>
            </w:pPr>
            <w:r w:rsidRPr="005B4C60">
              <w:rPr>
                <w:sz w:val="28"/>
                <w:szCs w:val="28"/>
              </w:rPr>
              <w:t>0</w:t>
            </w:r>
          </w:p>
        </w:tc>
      </w:tr>
      <w:tr w:rsidR="005B4C60" w:rsidRPr="005B4C60" w14:paraId="71C670B5" w14:textId="77777777" w:rsidTr="005B4C60">
        <w:trPr>
          <w:trHeight w:val="148"/>
        </w:trPr>
        <w:tc>
          <w:tcPr>
            <w:tcW w:w="817" w:type="dxa"/>
            <w:shd w:val="clear" w:color="auto" w:fill="auto"/>
            <w:hideMark/>
          </w:tcPr>
          <w:p w14:paraId="40E95724" w14:textId="77777777" w:rsidR="005B4C60" w:rsidRPr="005B4C60" w:rsidRDefault="005B4C60" w:rsidP="005B4C60">
            <w:pPr>
              <w:spacing w:after="120"/>
              <w:jc w:val="center"/>
              <w:rPr>
                <w:sz w:val="28"/>
                <w:szCs w:val="28"/>
              </w:rPr>
            </w:pPr>
            <w:r w:rsidRPr="005B4C60">
              <w:rPr>
                <w:sz w:val="28"/>
                <w:szCs w:val="28"/>
              </w:rPr>
              <w:t>6</w:t>
            </w:r>
          </w:p>
        </w:tc>
        <w:tc>
          <w:tcPr>
            <w:tcW w:w="4703" w:type="dxa"/>
            <w:shd w:val="clear" w:color="auto" w:fill="auto"/>
            <w:hideMark/>
          </w:tcPr>
          <w:p w14:paraId="52C0D259" w14:textId="77777777" w:rsidR="005B4C60" w:rsidRPr="005B4C60" w:rsidRDefault="005B4C60" w:rsidP="005B4C60">
            <w:pPr>
              <w:spacing w:after="120"/>
              <w:jc w:val="both"/>
              <w:rPr>
                <w:sz w:val="28"/>
                <w:szCs w:val="28"/>
              </w:rPr>
            </w:pPr>
            <w:r w:rsidRPr="005B4C60">
              <w:rPr>
                <w:sz w:val="28"/>
                <w:szCs w:val="28"/>
              </w:rPr>
              <w:t>ИТОГО</w:t>
            </w:r>
          </w:p>
        </w:tc>
        <w:tc>
          <w:tcPr>
            <w:tcW w:w="2098" w:type="dxa"/>
            <w:shd w:val="clear" w:color="auto" w:fill="auto"/>
            <w:vAlign w:val="center"/>
          </w:tcPr>
          <w:p w14:paraId="4A528B1B" w14:textId="77777777" w:rsidR="005B4C60" w:rsidRPr="005B4C60" w:rsidRDefault="005B4C60" w:rsidP="005B4C60">
            <w:pPr>
              <w:spacing w:after="120"/>
              <w:jc w:val="center"/>
              <w:rPr>
                <w:sz w:val="28"/>
                <w:szCs w:val="28"/>
              </w:rPr>
            </w:pPr>
            <w:r w:rsidRPr="005B4C60">
              <w:rPr>
                <w:sz w:val="28"/>
                <w:szCs w:val="28"/>
              </w:rPr>
              <w:t>568 876</w:t>
            </w:r>
          </w:p>
        </w:tc>
        <w:tc>
          <w:tcPr>
            <w:tcW w:w="2098" w:type="dxa"/>
            <w:shd w:val="clear" w:color="auto" w:fill="auto"/>
            <w:vAlign w:val="center"/>
          </w:tcPr>
          <w:p w14:paraId="5BAF5E6D" w14:textId="77777777" w:rsidR="005B4C60" w:rsidRPr="005B4C60" w:rsidRDefault="005B4C60" w:rsidP="005B4C60">
            <w:pPr>
              <w:spacing w:after="120"/>
              <w:jc w:val="center"/>
              <w:rPr>
                <w:sz w:val="28"/>
                <w:szCs w:val="28"/>
              </w:rPr>
            </w:pPr>
            <w:r w:rsidRPr="005B4C60">
              <w:rPr>
                <w:sz w:val="28"/>
                <w:szCs w:val="28"/>
              </w:rPr>
              <w:t>550 324</w:t>
            </w:r>
          </w:p>
        </w:tc>
      </w:tr>
    </w:tbl>
    <w:p w14:paraId="64DECC48" w14:textId="77777777" w:rsidR="005B4C60" w:rsidRPr="005B4C60" w:rsidRDefault="005B4C60" w:rsidP="005B4C60">
      <w:pPr>
        <w:tabs>
          <w:tab w:val="left" w:pos="1890"/>
        </w:tabs>
        <w:spacing w:after="120" w:line="360" w:lineRule="auto"/>
        <w:ind w:firstLine="720"/>
        <w:contextualSpacing/>
        <w:jc w:val="both"/>
        <w:rPr>
          <w:sz w:val="28"/>
          <w:szCs w:val="28"/>
        </w:rPr>
      </w:pPr>
    </w:p>
    <w:p w14:paraId="524FE229" w14:textId="77777777" w:rsidR="005B4C60" w:rsidRPr="005B4C60" w:rsidRDefault="005B4C60" w:rsidP="005B4C60">
      <w:pPr>
        <w:ind w:firstLine="851"/>
        <w:rPr>
          <w:szCs w:val="20"/>
        </w:rPr>
      </w:pPr>
    </w:p>
    <w:p w14:paraId="5DA43056" w14:textId="77777777" w:rsidR="005B4C60" w:rsidRPr="005B4C60" w:rsidRDefault="005B4C60" w:rsidP="005B4C60">
      <w:pPr>
        <w:spacing w:line="360" w:lineRule="auto"/>
        <w:ind w:left="720" w:right="-1"/>
        <w:jc w:val="right"/>
        <w:rPr>
          <w:sz w:val="28"/>
          <w:szCs w:val="28"/>
        </w:rPr>
      </w:pPr>
      <w:r w:rsidRPr="005B4C60">
        <w:rPr>
          <w:sz w:val="28"/>
          <w:szCs w:val="28"/>
        </w:rPr>
        <w:t>Таблица 13</w:t>
      </w:r>
    </w:p>
    <w:p w14:paraId="7EDF2D3A" w14:textId="77777777" w:rsidR="005B4C60" w:rsidRPr="005B4C60" w:rsidRDefault="005B4C60" w:rsidP="005B4C60">
      <w:pPr>
        <w:jc w:val="center"/>
        <w:rPr>
          <w:b/>
          <w:sz w:val="28"/>
        </w:rPr>
      </w:pPr>
      <w:r w:rsidRPr="005B4C60">
        <w:rPr>
          <w:b/>
          <w:sz w:val="28"/>
        </w:rPr>
        <w:t>Реестр расходов на приобретение энергетических ресурсов, холодной воды и теплоносителя на 2020-2022 гг.</w:t>
      </w:r>
    </w:p>
    <w:p w14:paraId="52D7100B" w14:textId="77777777" w:rsidR="005B4C60" w:rsidRPr="005B4C60" w:rsidRDefault="005B4C60" w:rsidP="005B4C60">
      <w:pPr>
        <w:jc w:val="center"/>
        <w:rPr>
          <w:sz w:val="28"/>
        </w:rPr>
      </w:pPr>
      <w:r w:rsidRPr="005B4C60">
        <w:rPr>
          <w:sz w:val="28"/>
        </w:rPr>
        <w:t>(приложение 5.3 к Методическим указаниям)</w:t>
      </w:r>
    </w:p>
    <w:p w14:paraId="1F8F4725" w14:textId="77777777" w:rsidR="005B4C60" w:rsidRPr="005B4C60" w:rsidRDefault="005B4C60" w:rsidP="005B4C60">
      <w:pPr>
        <w:jc w:val="right"/>
        <w:rPr>
          <w:sz w:val="28"/>
          <w:szCs w:val="28"/>
        </w:rPr>
      </w:pPr>
      <w:r w:rsidRPr="005B4C60">
        <w:rPr>
          <w:sz w:val="28"/>
          <w:szCs w:val="28"/>
        </w:rPr>
        <w:t>тыс. руб.</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018"/>
        <w:gridCol w:w="1210"/>
        <w:gridCol w:w="1210"/>
        <w:gridCol w:w="1210"/>
      </w:tblGrid>
      <w:tr w:rsidR="005B4C60" w:rsidRPr="005B4C60" w14:paraId="0251FF9C" w14:textId="77777777" w:rsidTr="005B4C60">
        <w:trPr>
          <w:trHeight w:val="360"/>
          <w:tblHeader/>
        </w:trPr>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56A9256A" w14:textId="77777777" w:rsidR="005B4C60" w:rsidRPr="005B4C60" w:rsidRDefault="005B4C60" w:rsidP="005B4C60">
            <w:pPr>
              <w:jc w:val="center"/>
              <w:rPr>
                <w:sz w:val="28"/>
                <w:szCs w:val="28"/>
              </w:rPr>
            </w:pPr>
            <w:r w:rsidRPr="005B4C60">
              <w:rPr>
                <w:sz w:val="28"/>
                <w:szCs w:val="28"/>
              </w:rPr>
              <w:t>№ п/п</w:t>
            </w:r>
          </w:p>
        </w:tc>
        <w:tc>
          <w:tcPr>
            <w:tcW w:w="2637" w:type="pct"/>
            <w:vMerge w:val="restart"/>
            <w:tcBorders>
              <w:top w:val="single" w:sz="4" w:space="0" w:color="auto"/>
              <w:left w:val="single" w:sz="4" w:space="0" w:color="auto"/>
              <w:bottom w:val="single" w:sz="4" w:space="0" w:color="auto"/>
              <w:right w:val="single" w:sz="4" w:space="0" w:color="auto"/>
            </w:tcBorders>
            <w:vAlign w:val="center"/>
            <w:hideMark/>
          </w:tcPr>
          <w:p w14:paraId="320D3E95" w14:textId="77777777" w:rsidR="005B4C60" w:rsidRPr="005B4C60" w:rsidRDefault="005B4C60" w:rsidP="005B4C60">
            <w:pPr>
              <w:jc w:val="center"/>
              <w:rPr>
                <w:sz w:val="28"/>
                <w:szCs w:val="28"/>
              </w:rPr>
            </w:pPr>
            <w:r w:rsidRPr="005B4C60">
              <w:rPr>
                <w:sz w:val="28"/>
                <w:szCs w:val="28"/>
              </w:rPr>
              <w:t>Наименование расхода</w:t>
            </w:r>
          </w:p>
        </w:tc>
        <w:tc>
          <w:tcPr>
            <w:tcW w:w="1908" w:type="pct"/>
            <w:gridSpan w:val="3"/>
            <w:tcBorders>
              <w:top w:val="single" w:sz="4" w:space="0" w:color="auto"/>
              <w:left w:val="single" w:sz="4" w:space="0" w:color="auto"/>
              <w:bottom w:val="single" w:sz="4" w:space="0" w:color="auto"/>
              <w:right w:val="single" w:sz="4" w:space="0" w:color="auto"/>
            </w:tcBorders>
            <w:vAlign w:val="center"/>
            <w:hideMark/>
          </w:tcPr>
          <w:p w14:paraId="4126A342" w14:textId="77777777" w:rsidR="005B4C60" w:rsidRPr="005B4C60" w:rsidRDefault="005B4C60" w:rsidP="005B4C60">
            <w:pPr>
              <w:jc w:val="center"/>
              <w:rPr>
                <w:sz w:val="28"/>
                <w:szCs w:val="28"/>
              </w:rPr>
            </w:pPr>
            <w:r w:rsidRPr="005B4C60">
              <w:rPr>
                <w:sz w:val="28"/>
                <w:szCs w:val="28"/>
              </w:rPr>
              <w:t>Предложение экспертов</w:t>
            </w:r>
          </w:p>
        </w:tc>
      </w:tr>
      <w:tr w:rsidR="005B4C60" w:rsidRPr="005B4C60" w14:paraId="57C96F09" w14:textId="77777777" w:rsidTr="005B4C60">
        <w:trPr>
          <w:trHeight w:val="3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7B4FA" w14:textId="77777777" w:rsidR="005B4C60" w:rsidRPr="005B4C60" w:rsidRDefault="005B4C60" w:rsidP="005B4C6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6A23A" w14:textId="77777777" w:rsidR="005B4C60" w:rsidRPr="005B4C60" w:rsidRDefault="005B4C60" w:rsidP="005B4C60">
            <w:pPr>
              <w:rPr>
                <w:sz w:val="28"/>
                <w:szCs w:val="28"/>
              </w:rPr>
            </w:pPr>
          </w:p>
        </w:tc>
        <w:tc>
          <w:tcPr>
            <w:tcW w:w="636" w:type="pct"/>
            <w:tcBorders>
              <w:top w:val="single" w:sz="4" w:space="0" w:color="auto"/>
              <w:left w:val="single" w:sz="4" w:space="0" w:color="auto"/>
              <w:bottom w:val="single" w:sz="4" w:space="0" w:color="auto"/>
              <w:right w:val="single" w:sz="4" w:space="0" w:color="auto"/>
            </w:tcBorders>
            <w:hideMark/>
          </w:tcPr>
          <w:p w14:paraId="583A7FE2" w14:textId="77777777" w:rsidR="005B4C60" w:rsidRPr="005B4C60" w:rsidRDefault="005B4C60" w:rsidP="005B4C60">
            <w:pPr>
              <w:jc w:val="center"/>
              <w:rPr>
                <w:sz w:val="28"/>
                <w:szCs w:val="28"/>
              </w:rPr>
            </w:pPr>
            <w:r w:rsidRPr="005B4C60">
              <w:rPr>
                <w:sz w:val="28"/>
                <w:szCs w:val="28"/>
              </w:rPr>
              <w:t>2020</w:t>
            </w:r>
          </w:p>
        </w:tc>
        <w:tc>
          <w:tcPr>
            <w:tcW w:w="636" w:type="pct"/>
            <w:tcBorders>
              <w:top w:val="single" w:sz="4" w:space="0" w:color="auto"/>
              <w:left w:val="single" w:sz="4" w:space="0" w:color="auto"/>
              <w:bottom w:val="single" w:sz="4" w:space="0" w:color="auto"/>
              <w:right w:val="single" w:sz="4" w:space="0" w:color="auto"/>
            </w:tcBorders>
            <w:hideMark/>
          </w:tcPr>
          <w:p w14:paraId="5748E1D5" w14:textId="77777777" w:rsidR="005B4C60" w:rsidRPr="005B4C60" w:rsidRDefault="005B4C60" w:rsidP="005B4C60">
            <w:pPr>
              <w:jc w:val="center"/>
              <w:rPr>
                <w:sz w:val="28"/>
                <w:szCs w:val="28"/>
              </w:rPr>
            </w:pPr>
            <w:r w:rsidRPr="005B4C60">
              <w:rPr>
                <w:sz w:val="28"/>
                <w:szCs w:val="28"/>
              </w:rPr>
              <w:t>2021</w:t>
            </w:r>
          </w:p>
        </w:tc>
        <w:tc>
          <w:tcPr>
            <w:tcW w:w="636" w:type="pct"/>
            <w:tcBorders>
              <w:top w:val="single" w:sz="4" w:space="0" w:color="auto"/>
              <w:left w:val="single" w:sz="4" w:space="0" w:color="auto"/>
              <w:bottom w:val="single" w:sz="4" w:space="0" w:color="auto"/>
              <w:right w:val="single" w:sz="4" w:space="0" w:color="auto"/>
            </w:tcBorders>
            <w:hideMark/>
          </w:tcPr>
          <w:p w14:paraId="220C9554" w14:textId="77777777" w:rsidR="005B4C60" w:rsidRPr="005B4C60" w:rsidRDefault="005B4C60" w:rsidP="005B4C60">
            <w:pPr>
              <w:jc w:val="center"/>
              <w:rPr>
                <w:sz w:val="28"/>
                <w:szCs w:val="28"/>
              </w:rPr>
            </w:pPr>
            <w:r w:rsidRPr="005B4C60">
              <w:rPr>
                <w:sz w:val="28"/>
                <w:szCs w:val="28"/>
              </w:rPr>
              <w:t>2022</w:t>
            </w:r>
          </w:p>
        </w:tc>
      </w:tr>
      <w:tr w:rsidR="005B4C60" w:rsidRPr="005B4C60" w14:paraId="5D35DBB0" w14:textId="77777777" w:rsidTr="005B4C60">
        <w:trPr>
          <w:trHeight w:val="519"/>
        </w:trPr>
        <w:tc>
          <w:tcPr>
            <w:tcW w:w="455" w:type="pct"/>
            <w:tcBorders>
              <w:top w:val="single" w:sz="4" w:space="0" w:color="auto"/>
              <w:left w:val="single" w:sz="4" w:space="0" w:color="auto"/>
              <w:bottom w:val="single" w:sz="4" w:space="0" w:color="auto"/>
              <w:right w:val="single" w:sz="4" w:space="0" w:color="auto"/>
            </w:tcBorders>
            <w:vAlign w:val="center"/>
            <w:hideMark/>
          </w:tcPr>
          <w:p w14:paraId="65B59CF6" w14:textId="77777777" w:rsidR="005B4C60" w:rsidRPr="005B4C60" w:rsidRDefault="005B4C60" w:rsidP="005B4C60">
            <w:pPr>
              <w:jc w:val="center"/>
            </w:pPr>
            <w:r w:rsidRPr="005B4C60">
              <w:t>1</w:t>
            </w:r>
          </w:p>
        </w:tc>
        <w:tc>
          <w:tcPr>
            <w:tcW w:w="2637" w:type="pct"/>
            <w:tcBorders>
              <w:top w:val="single" w:sz="4" w:space="0" w:color="auto"/>
              <w:left w:val="single" w:sz="4" w:space="0" w:color="auto"/>
              <w:bottom w:val="single" w:sz="4" w:space="0" w:color="auto"/>
              <w:right w:val="single" w:sz="4" w:space="0" w:color="auto"/>
            </w:tcBorders>
          </w:tcPr>
          <w:p w14:paraId="03536A67" w14:textId="77777777" w:rsidR="005B4C60" w:rsidRPr="005B4C60" w:rsidRDefault="005B4C60" w:rsidP="005B4C60">
            <w:r w:rsidRPr="005B4C60">
              <w:rPr>
                <w:szCs w:val="20"/>
              </w:rPr>
              <w:t>Расходы на топливо</w:t>
            </w:r>
          </w:p>
        </w:tc>
        <w:tc>
          <w:tcPr>
            <w:tcW w:w="636" w:type="pct"/>
            <w:tcBorders>
              <w:top w:val="single" w:sz="4" w:space="0" w:color="auto"/>
              <w:left w:val="single" w:sz="4" w:space="0" w:color="auto"/>
              <w:bottom w:val="single" w:sz="4" w:space="0" w:color="auto"/>
              <w:right w:val="single" w:sz="4" w:space="0" w:color="auto"/>
            </w:tcBorders>
            <w:vAlign w:val="center"/>
            <w:hideMark/>
          </w:tcPr>
          <w:p w14:paraId="3225AD83" w14:textId="77777777" w:rsidR="005B4C60" w:rsidRPr="005B4C60" w:rsidRDefault="005B4C60" w:rsidP="005B4C60">
            <w:pPr>
              <w:jc w:val="center"/>
              <w:rPr>
                <w:sz w:val="22"/>
                <w:szCs w:val="22"/>
              </w:rPr>
            </w:pPr>
            <w:r w:rsidRPr="005B4C60">
              <w:rPr>
                <w:szCs w:val="20"/>
              </w:rPr>
              <w:t>517 904</w:t>
            </w:r>
          </w:p>
        </w:tc>
        <w:tc>
          <w:tcPr>
            <w:tcW w:w="636" w:type="pct"/>
            <w:tcBorders>
              <w:top w:val="single" w:sz="4" w:space="0" w:color="auto"/>
              <w:left w:val="single" w:sz="4" w:space="0" w:color="auto"/>
              <w:bottom w:val="single" w:sz="4" w:space="0" w:color="auto"/>
              <w:right w:val="single" w:sz="4" w:space="0" w:color="auto"/>
            </w:tcBorders>
            <w:vAlign w:val="center"/>
            <w:hideMark/>
          </w:tcPr>
          <w:p w14:paraId="6A7E47FE" w14:textId="77777777" w:rsidR="005B4C60" w:rsidRPr="005B4C60" w:rsidRDefault="005B4C60" w:rsidP="005B4C60">
            <w:pPr>
              <w:jc w:val="center"/>
              <w:rPr>
                <w:sz w:val="22"/>
                <w:szCs w:val="22"/>
              </w:rPr>
            </w:pPr>
            <w:r w:rsidRPr="005B4C60">
              <w:rPr>
                <w:szCs w:val="20"/>
              </w:rPr>
              <w:t>532 734</w:t>
            </w:r>
          </w:p>
        </w:tc>
        <w:tc>
          <w:tcPr>
            <w:tcW w:w="636" w:type="pct"/>
            <w:tcBorders>
              <w:top w:val="single" w:sz="4" w:space="0" w:color="auto"/>
              <w:left w:val="single" w:sz="4" w:space="0" w:color="auto"/>
              <w:bottom w:val="single" w:sz="4" w:space="0" w:color="auto"/>
              <w:right w:val="single" w:sz="4" w:space="0" w:color="auto"/>
            </w:tcBorders>
            <w:vAlign w:val="center"/>
            <w:hideMark/>
          </w:tcPr>
          <w:p w14:paraId="099CBE1C" w14:textId="77777777" w:rsidR="005B4C60" w:rsidRPr="005B4C60" w:rsidRDefault="005B4C60" w:rsidP="005B4C60">
            <w:pPr>
              <w:jc w:val="center"/>
              <w:rPr>
                <w:sz w:val="22"/>
                <w:szCs w:val="22"/>
              </w:rPr>
            </w:pPr>
            <w:r w:rsidRPr="005B4C60">
              <w:rPr>
                <w:szCs w:val="20"/>
              </w:rPr>
              <w:t>535 612</w:t>
            </w:r>
          </w:p>
        </w:tc>
      </w:tr>
      <w:tr w:rsidR="005B4C60" w:rsidRPr="005B4C60" w14:paraId="62880A8E" w14:textId="77777777" w:rsidTr="005B4C60">
        <w:trPr>
          <w:trHeight w:val="519"/>
        </w:trPr>
        <w:tc>
          <w:tcPr>
            <w:tcW w:w="455" w:type="pct"/>
            <w:tcBorders>
              <w:top w:val="single" w:sz="4" w:space="0" w:color="auto"/>
              <w:left w:val="single" w:sz="4" w:space="0" w:color="auto"/>
              <w:bottom w:val="single" w:sz="4" w:space="0" w:color="auto"/>
              <w:right w:val="single" w:sz="4" w:space="0" w:color="auto"/>
            </w:tcBorders>
            <w:vAlign w:val="center"/>
            <w:hideMark/>
          </w:tcPr>
          <w:p w14:paraId="7639CC85" w14:textId="77777777" w:rsidR="005B4C60" w:rsidRPr="005B4C60" w:rsidRDefault="005B4C60" w:rsidP="005B4C60">
            <w:pPr>
              <w:jc w:val="center"/>
            </w:pPr>
            <w:r w:rsidRPr="005B4C60">
              <w:t>2</w:t>
            </w:r>
          </w:p>
        </w:tc>
        <w:tc>
          <w:tcPr>
            <w:tcW w:w="2637" w:type="pct"/>
            <w:tcBorders>
              <w:top w:val="single" w:sz="4" w:space="0" w:color="auto"/>
              <w:left w:val="single" w:sz="4" w:space="0" w:color="auto"/>
              <w:bottom w:val="single" w:sz="4" w:space="0" w:color="auto"/>
              <w:right w:val="single" w:sz="4" w:space="0" w:color="auto"/>
            </w:tcBorders>
            <w:hideMark/>
          </w:tcPr>
          <w:p w14:paraId="22680580" w14:textId="77777777" w:rsidR="005B4C60" w:rsidRPr="005B4C60" w:rsidRDefault="005B4C60" w:rsidP="005B4C60">
            <w:r w:rsidRPr="005B4C60">
              <w:rPr>
                <w:szCs w:val="20"/>
              </w:rPr>
              <w:t>Расходы на электрическую энергию</w:t>
            </w:r>
          </w:p>
        </w:tc>
        <w:tc>
          <w:tcPr>
            <w:tcW w:w="636" w:type="pct"/>
            <w:tcBorders>
              <w:top w:val="single" w:sz="4" w:space="0" w:color="auto"/>
              <w:left w:val="single" w:sz="4" w:space="0" w:color="auto"/>
              <w:bottom w:val="single" w:sz="4" w:space="0" w:color="auto"/>
              <w:right w:val="single" w:sz="4" w:space="0" w:color="auto"/>
            </w:tcBorders>
            <w:vAlign w:val="center"/>
            <w:hideMark/>
          </w:tcPr>
          <w:p w14:paraId="0BA7CAA8" w14:textId="77777777" w:rsidR="005B4C60" w:rsidRPr="005B4C60" w:rsidRDefault="005B4C60" w:rsidP="005B4C60">
            <w:pPr>
              <w:jc w:val="center"/>
              <w:rPr>
                <w:sz w:val="22"/>
                <w:szCs w:val="22"/>
              </w:rPr>
            </w:pPr>
            <w:r w:rsidRPr="005B4C60">
              <w:rPr>
                <w:szCs w:val="20"/>
              </w:rPr>
              <w:t>30 518</w:t>
            </w:r>
          </w:p>
        </w:tc>
        <w:tc>
          <w:tcPr>
            <w:tcW w:w="636" w:type="pct"/>
            <w:tcBorders>
              <w:top w:val="single" w:sz="4" w:space="0" w:color="auto"/>
              <w:left w:val="single" w:sz="4" w:space="0" w:color="auto"/>
              <w:bottom w:val="single" w:sz="4" w:space="0" w:color="auto"/>
              <w:right w:val="single" w:sz="4" w:space="0" w:color="auto"/>
            </w:tcBorders>
            <w:vAlign w:val="center"/>
            <w:hideMark/>
          </w:tcPr>
          <w:p w14:paraId="3F1649A0" w14:textId="77777777" w:rsidR="005B4C60" w:rsidRPr="005B4C60" w:rsidRDefault="005B4C60" w:rsidP="005B4C60">
            <w:pPr>
              <w:jc w:val="center"/>
              <w:rPr>
                <w:sz w:val="22"/>
                <w:szCs w:val="22"/>
              </w:rPr>
            </w:pPr>
            <w:r w:rsidRPr="005B4C60">
              <w:rPr>
                <w:szCs w:val="20"/>
              </w:rPr>
              <w:t>31 983</w:t>
            </w:r>
          </w:p>
        </w:tc>
        <w:tc>
          <w:tcPr>
            <w:tcW w:w="636" w:type="pct"/>
            <w:tcBorders>
              <w:top w:val="single" w:sz="4" w:space="0" w:color="auto"/>
              <w:left w:val="single" w:sz="4" w:space="0" w:color="auto"/>
              <w:bottom w:val="single" w:sz="4" w:space="0" w:color="auto"/>
              <w:right w:val="single" w:sz="4" w:space="0" w:color="auto"/>
            </w:tcBorders>
            <w:vAlign w:val="center"/>
            <w:hideMark/>
          </w:tcPr>
          <w:p w14:paraId="55135A9D" w14:textId="77777777" w:rsidR="005B4C60" w:rsidRPr="005B4C60" w:rsidRDefault="005B4C60" w:rsidP="005B4C60">
            <w:pPr>
              <w:jc w:val="center"/>
              <w:rPr>
                <w:sz w:val="22"/>
                <w:szCs w:val="22"/>
              </w:rPr>
            </w:pPr>
            <w:r w:rsidRPr="005B4C60">
              <w:rPr>
                <w:szCs w:val="20"/>
              </w:rPr>
              <w:t>33 293</w:t>
            </w:r>
          </w:p>
        </w:tc>
      </w:tr>
      <w:tr w:rsidR="005B4C60" w:rsidRPr="005B4C60" w14:paraId="4AD38EFA" w14:textId="77777777" w:rsidTr="005B4C60">
        <w:trPr>
          <w:trHeight w:val="469"/>
        </w:trPr>
        <w:tc>
          <w:tcPr>
            <w:tcW w:w="455" w:type="pct"/>
            <w:tcBorders>
              <w:top w:val="single" w:sz="4" w:space="0" w:color="auto"/>
              <w:left w:val="single" w:sz="4" w:space="0" w:color="auto"/>
              <w:bottom w:val="single" w:sz="4" w:space="0" w:color="auto"/>
              <w:right w:val="single" w:sz="4" w:space="0" w:color="auto"/>
            </w:tcBorders>
            <w:vAlign w:val="center"/>
            <w:hideMark/>
          </w:tcPr>
          <w:p w14:paraId="1809DB68" w14:textId="77777777" w:rsidR="005B4C60" w:rsidRPr="005B4C60" w:rsidRDefault="005B4C60" w:rsidP="005B4C60">
            <w:pPr>
              <w:jc w:val="center"/>
            </w:pPr>
            <w:r w:rsidRPr="005B4C60">
              <w:t>3</w:t>
            </w:r>
          </w:p>
        </w:tc>
        <w:tc>
          <w:tcPr>
            <w:tcW w:w="2637" w:type="pct"/>
            <w:tcBorders>
              <w:top w:val="single" w:sz="4" w:space="0" w:color="auto"/>
              <w:left w:val="single" w:sz="4" w:space="0" w:color="auto"/>
              <w:bottom w:val="single" w:sz="4" w:space="0" w:color="auto"/>
              <w:right w:val="single" w:sz="4" w:space="0" w:color="auto"/>
            </w:tcBorders>
            <w:hideMark/>
          </w:tcPr>
          <w:p w14:paraId="4D32D4E2" w14:textId="77777777" w:rsidR="005B4C60" w:rsidRPr="005B4C60" w:rsidRDefault="005B4C60" w:rsidP="005B4C60">
            <w:r w:rsidRPr="005B4C60">
              <w:rPr>
                <w:szCs w:val="20"/>
              </w:rPr>
              <w:t>Расходы на тепловую энергию</w:t>
            </w:r>
          </w:p>
        </w:tc>
        <w:tc>
          <w:tcPr>
            <w:tcW w:w="636" w:type="pct"/>
            <w:tcBorders>
              <w:top w:val="single" w:sz="4" w:space="0" w:color="auto"/>
              <w:left w:val="single" w:sz="4" w:space="0" w:color="auto"/>
              <w:bottom w:val="single" w:sz="4" w:space="0" w:color="auto"/>
              <w:right w:val="single" w:sz="4" w:space="0" w:color="auto"/>
            </w:tcBorders>
            <w:vAlign w:val="center"/>
            <w:hideMark/>
          </w:tcPr>
          <w:p w14:paraId="321DD378" w14:textId="77777777" w:rsidR="005B4C60" w:rsidRPr="005B4C60" w:rsidRDefault="005B4C60" w:rsidP="005B4C60">
            <w:pPr>
              <w:jc w:val="center"/>
              <w:rPr>
                <w:sz w:val="22"/>
                <w:szCs w:val="22"/>
              </w:rPr>
            </w:pPr>
            <w:r w:rsidRPr="005B4C60">
              <w:rPr>
                <w:sz w:val="22"/>
                <w:szCs w:val="22"/>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3D46759D" w14:textId="77777777" w:rsidR="005B4C60" w:rsidRPr="005B4C60" w:rsidRDefault="005B4C60" w:rsidP="005B4C60">
            <w:pPr>
              <w:jc w:val="center"/>
              <w:rPr>
                <w:sz w:val="22"/>
                <w:szCs w:val="22"/>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hideMark/>
          </w:tcPr>
          <w:p w14:paraId="531AEBC4" w14:textId="77777777" w:rsidR="005B4C60" w:rsidRPr="005B4C60" w:rsidRDefault="005B4C60" w:rsidP="005B4C60">
            <w:pPr>
              <w:jc w:val="center"/>
              <w:rPr>
                <w:sz w:val="22"/>
                <w:szCs w:val="22"/>
              </w:rPr>
            </w:pPr>
            <w:r w:rsidRPr="005B4C60">
              <w:rPr>
                <w:szCs w:val="20"/>
              </w:rPr>
              <w:t>0</w:t>
            </w:r>
          </w:p>
        </w:tc>
      </w:tr>
      <w:tr w:rsidR="005B4C60" w:rsidRPr="005B4C60" w14:paraId="7AEDFEA1"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3120DF51" w14:textId="77777777" w:rsidR="005B4C60" w:rsidRPr="005B4C60" w:rsidRDefault="005B4C60" w:rsidP="005B4C60">
            <w:pPr>
              <w:jc w:val="center"/>
            </w:pPr>
            <w:r w:rsidRPr="005B4C60">
              <w:t>4</w:t>
            </w:r>
          </w:p>
        </w:tc>
        <w:tc>
          <w:tcPr>
            <w:tcW w:w="2637" w:type="pct"/>
            <w:tcBorders>
              <w:top w:val="single" w:sz="4" w:space="0" w:color="auto"/>
              <w:left w:val="single" w:sz="4" w:space="0" w:color="auto"/>
              <w:bottom w:val="single" w:sz="4" w:space="0" w:color="auto"/>
              <w:right w:val="single" w:sz="4" w:space="0" w:color="auto"/>
            </w:tcBorders>
          </w:tcPr>
          <w:p w14:paraId="5523FFBD" w14:textId="77777777" w:rsidR="005B4C60" w:rsidRPr="005B4C60" w:rsidRDefault="005B4C60" w:rsidP="005B4C60">
            <w:r w:rsidRPr="005B4C60">
              <w:rPr>
                <w:szCs w:val="20"/>
              </w:rPr>
              <w:t>Расходы на холодную воду</w:t>
            </w:r>
          </w:p>
        </w:tc>
        <w:tc>
          <w:tcPr>
            <w:tcW w:w="636" w:type="pct"/>
            <w:tcBorders>
              <w:top w:val="single" w:sz="4" w:space="0" w:color="auto"/>
              <w:left w:val="single" w:sz="4" w:space="0" w:color="auto"/>
              <w:bottom w:val="single" w:sz="4" w:space="0" w:color="auto"/>
              <w:right w:val="single" w:sz="4" w:space="0" w:color="auto"/>
            </w:tcBorders>
            <w:vAlign w:val="center"/>
          </w:tcPr>
          <w:p w14:paraId="6116E347" w14:textId="77777777" w:rsidR="005B4C60" w:rsidRPr="005B4C60" w:rsidRDefault="005B4C60" w:rsidP="005B4C60">
            <w:pPr>
              <w:jc w:val="center"/>
              <w:rPr>
                <w:szCs w:val="20"/>
              </w:rPr>
            </w:pPr>
            <w:r w:rsidRPr="005B4C60">
              <w:rPr>
                <w:szCs w:val="20"/>
              </w:rPr>
              <w:t>1 902</w:t>
            </w:r>
          </w:p>
        </w:tc>
        <w:tc>
          <w:tcPr>
            <w:tcW w:w="636" w:type="pct"/>
            <w:tcBorders>
              <w:top w:val="single" w:sz="4" w:space="0" w:color="auto"/>
              <w:left w:val="single" w:sz="4" w:space="0" w:color="auto"/>
              <w:bottom w:val="single" w:sz="4" w:space="0" w:color="auto"/>
              <w:right w:val="single" w:sz="4" w:space="0" w:color="auto"/>
            </w:tcBorders>
            <w:vAlign w:val="center"/>
          </w:tcPr>
          <w:p w14:paraId="461A1108" w14:textId="77777777" w:rsidR="005B4C60" w:rsidRPr="005B4C60" w:rsidRDefault="005B4C60" w:rsidP="005B4C60">
            <w:pPr>
              <w:jc w:val="center"/>
              <w:rPr>
                <w:szCs w:val="20"/>
              </w:rPr>
            </w:pPr>
            <w:r w:rsidRPr="005B4C60">
              <w:rPr>
                <w:szCs w:val="20"/>
              </w:rPr>
              <w:t>1 980</w:t>
            </w:r>
          </w:p>
        </w:tc>
        <w:tc>
          <w:tcPr>
            <w:tcW w:w="636" w:type="pct"/>
            <w:tcBorders>
              <w:top w:val="single" w:sz="4" w:space="0" w:color="auto"/>
              <w:left w:val="single" w:sz="4" w:space="0" w:color="auto"/>
              <w:bottom w:val="single" w:sz="4" w:space="0" w:color="auto"/>
              <w:right w:val="single" w:sz="4" w:space="0" w:color="auto"/>
            </w:tcBorders>
            <w:vAlign w:val="center"/>
          </w:tcPr>
          <w:p w14:paraId="710C2B82" w14:textId="77777777" w:rsidR="005B4C60" w:rsidRPr="005B4C60" w:rsidRDefault="005B4C60" w:rsidP="005B4C60">
            <w:pPr>
              <w:jc w:val="center"/>
              <w:rPr>
                <w:szCs w:val="20"/>
              </w:rPr>
            </w:pPr>
            <w:r w:rsidRPr="005B4C60">
              <w:rPr>
                <w:szCs w:val="20"/>
              </w:rPr>
              <w:t>2 060</w:t>
            </w:r>
          </w:p>
        </w:tc>
      </w:tr>
      <w:tr w:rsidR="005B4C60" w:rsidRPr="005B4C60" w14:paraId="2D415B0E"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174E4F9E" w14:textId="77777777" w:rsidR="005B4C60" w:rsidRPr="005B4C60" w:rsidRDefault="005B4C60" w:rsidP="005B4C60">
            <w:pPr>
              <w:jc w:val="center"/>
            </w:pPr>
            <w:r w:rsidRPr="005B4C60">
              <w:t>5</w:t>
            </w:r>
          </w:p>
        </w:tc>
        <w:tc>
          <w:tcPr>
            <w:tcW w:w="2637" w:type="pct"/>
            <w:tcBorders>
              <w:top w:val="single" w:sz="4" w:space="0" w:color="auto"/>
              <w:left w:val="single" w:sz="4" w:space="0" w:color="auto"/>
              <w:bottom w:val="single" w:sz="4" w:space="0" w:color="auto"/>
              <w:right w:val="single" w:sz="4" w:space="0" w:color="auto"/>
            </w:tcBorders>
          </w:tcPr>
          <w:p w14:paraId="32510DE2" w14:textId="77777777" w:rsidR="005B4C60" w:rsidRPr="005B4C60" w:rsidRDefault="005B4C60" w:rsidP="005B4C60">
            <w:r w:rsidRPr="005B4C60">
              <w:rPr>
                <w:szCs w:val="20"/>
              </w:rPr>
              <w:t>Расходы на теплоноситель</w:t>
            </w:r>
          </w:p>
        </w:tc>
        <w:tc>
          <w:tcPr>
            <w:tcW w:w="636" w:type="pct"/>
            <w:tcBorders>
              <w:top w:val="single" w:sz="4" w:space="0" w:color="auto"/>
              <w:left w:val="single" w:sz="4" w:space="0" w:color="auto"/>
              <w:bottom w:val="single" w:sz="4" w:space="0" w:color="auto"/>
              <w:right w:val="single" w:sz="4" w:space="0" w:color="auto"/>
            </w:tcBorders>
            <w:vAlign w:val="center"/>
          </w:tcPr>
          <w:p w14:paraId="6A8E5464"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7148707E" w14:textId="77777777" w:rsidR="005B4C60" w:rsidRPr="005B4C60" w:rsidRDefault="005B4C60" w:rsidP="005B4C60">
            <w:pPr>
              <w:jc w:val="center"/>
              <w:rPr>
                <w:szCs w:val="20"/>
              </w:rPr>
            </w:pPr>
            <w:r w:rsidRPr="005B4C60">
              <w:rPr>
                <w:szCs w:val="20"/>
              </w:rPr>
              <w:t>0</w:t>
            </w:r>
          </w:p>
        </w:tc>
        <w:tc>
          <w:tcPr>
            <w:tcW w:w="636" w:type="pct"/>
            <w:tcBorders>
              <w:top w:val="single" w:sz="4" w:space="0" w:color="auto"/>
              <w:left w:val="single" w:sz="4" w:space="0" w:color="auto"/>
              <w:bottom w:val="single" w:sz="4" w:space="0" w:color="auto"/>
              <w:right w:val="single" w:sz="4" w:space="0" w:color="auto"/>
            </w:tcBorders>
            <w:vAlign w:val="center"/>
          </w:tcPr>
          <w:p w14:paraId="03108EC2" w14:textId="77777777" w:rsidR="005B4C60" w:rsidRPr="005B4C60" w:rsidRDefault="005B4C60" w:rsidP="005B4C60">
            <w:pPr>
              <w:jc w:val="center"/>
              <w:rPr>
                <w:szCs w:val="20"/>
              </w:rPr>
            </w:pPr>
            <w:r w:rsidRPr="005B4C60">
              <w:rPr>
                <w:szCs w:val="20"/>
              </w:rPr>
              <w:t>0</w:t>
            </w:r>
          </w:p>
        </w:tc>
      </w:tr>
      <w:tr w:rsidR="005B4C60" w:rsidRPr="005B4C60" w14:paraId="15988781" w14:textId="77777777" w:rsidTr="005B4C60">
        <w:trPr>
          <w:trHeight w:val="565"/>
        </w:trPr>
        <w:tc>
          <w:tcPr>
            <w:tcW w:w="455" w:type="pct"/>
            <w:tcBorders>
              <w:top w:val="single" w:sz="4" w:space="0" w:color="auto"/>
              <w:left w:val="single" w:sz="4" w:space="0" w:color="auto"/>
              <w:bottom w:val="single" w:sz="4" w:space="0" w:color="auto"/>
              <w:right w:val="single" w:sz="4" w:space="0" w:color="auto"/>
            </w:tcBorders>
            <w:vAlign w:val="center"/>
          </w:tcPr>
          <w:p w14:paraId="3F4EF2DE" w14:textId="77777777" w:rsidR="005B4C60" w:rsidRPr="005B4C60" w:rsidRDefault="005B4C60" w:rsidP="005B4C60">
            <w:pPr>
              <w:jc w:val="center"/>
            </w:pPr>
            <w:r w:rsidRPr="005B4C60">
              <w:t>6</w:t>
            </w:r>
          </w:p>
        </w:tc>
        <w:tc>
          <w:tcPr>
            <w:tcW w:w="2637" w:type="pct"/>
            <w:tcBorders>
              <w:top w:val="single" w:sz="4" w:space="0" w:color="auto"/>
              <w:left w:val="single" w:sz="4" w:space="0" w:color="auto"/>
              <w:bottom w:val="single" w:sz="4" w:space="0" w:color="auto"/>
              <w:right w:val="single" w:sz="4" w:space="0" w:color="auto"/>
            </w:tcBorders>
          </w:tcPr>
          <w:p w14:paraId="52C803C4" w14:textId="77777777" w:rsidR="005B4C60" w:rsidRPr="005B4C60" w:rsidRDefault="005B4C60" w:rsidP="005B4C60">
            <w:r w:rsidRPr="005B4C60">
              <w:rPr>
                <w:szCs w:val="20"/>
              </w:rPr>
              <w:t>ИТОГО</w:t>
            </w:r>
          </w:p>
        </w:tc>
        <w:tc>
          <w:tcPr>
            <w:tcW w:w="636" w:type="pct"/>
            <w:tcBorders>
              <w:top w:val="single" w:sz="4" w:space="0" w:color="auto"/>
              <w:left w:val="single" w:sz="4" w:space="0" w:color="auto"/>
              <w:bottom w:val="single" w:sz="4" w:space="0" w:color="auto"/>
              <w:right w:val="single" w:sz="4" w:space="0" w:color="auto"/>
            </w:tcBorders>
            <w:vAlign w:val="center"/>
          </w:tcPr>
          <w:p w14:paraId="5E455D3A" w14:textId="77777777" w:rsidR="005B4C60" w:rsidRPr="005B4C60" w:rsidRDefault="005B4C60" w:rsidP="005B4C60">
            <w:pPr>
              <w:jc w:val="center"/>
              <w:rPr>
                <w:szCs w:val="20"/>
              </w:rPr>
            </w:pPr>
            <w:r w:rsidRPr="005B4C60">
              <w:rPr>
                <w:szCs w:val="20"/>
              </w:rPr>
              <w:t>550 324</w:t>
            </w:r>
          </w:p>
        </w:tc>
        <w:tc>
          <w:tcPr>
            <w:tcW w:w="636" w:type="pct"/>
            <w:tcBorders>
              <w:top w:val="single" w:sz="4" w:space="0" w:color="auto"/>
              <w:left w:val="single" w:sz="4" w:space="0" w:color="auto"/>
              <w:bottom w:val="single" w:sz="4" w:space="0" w:color="auto"/>
              <w:right w:val="single" w:sz="4" w:space="0" w:color="auto"/>
            </w:tcBorders>
            <w:vAlign w:val="center"/>
          </w:tcPr>
          <w:p w14:paraId="261670E9" w14:textId="77777777" w:rsidR="005B4C60" w:rsidRPr="005B4C60" w:rsidRDefault="005B4C60" w:rsidP="005B4C60">
            <w:pPr>
              <w:jc w:val="center"/>
              <w:rPr>
                <w:szCs w:val="20"/>
              </w:rPr>
            </w:pPr>
            <w:r w:rsidRPr="005B4C60">
              <w:rPr>
                <w:szCs w:val="20"/>
              </w:rPr>
              <w:t>566 697</w:t>
            </w:r>
          </w:p>
        </w:tc>
        <w:tc>
          <w:tcPr>
            <w:tcW w:w="636" w:type="pct"/>
            <w:tcBorders>
              <w:top w:val="single" w:sz="4" w:space="0" w:color="auto"/>
              <w:left w:val="single" w:sz="4" w:space="0" w:color="auto"/>
              <w:bottom w:val="single" w:sz="4" w:space="0" w:color="auto"/>
              <w:right w:val="single" w:sz="4" w:space="0" w:color="auto"/>
            </w:tcBorders>
            <w:vAlign w:val="center"/>
          </w:tcPr>
          <w:p w14:paraId="45F65144" w14:textId="77777777" w:rsidR="005B4C60" w:rsidRPr="005B4C60" w:rsidRDefault="005B4C60" w:rsidP="005B4C60">
            <w:pPr>
              <w:jc w:val="center"/>
              <w:rPr>
                <w:szCs w:val="20"/>
              </w:rPr>
            </w:pPr>
            <w:r w:rsidRPr="005B4C60">
              <w:rPr>
                <w:szCs w:val="20"/>
              </w:rPr>
              <w:t>570 965</w:t>
            </w:r>
          </w:p>
        </w:tc>
      </w:tr>
    </w:tbl>
    <w:p w14:paraId="179325A0" w14:textId="77777777" w:rsidR="005B4C60" w:rsidRPr="005B4C60" w:rsidRDefault="005B4C60" w:rsidP="005B4C60">
      <w:pPr>
        <w:spacing w:after="120" w:line="360" w:lineRule="auto"/>
        <w:ind w:firstLine="720"/>
        <w:contextualSpacing/>
        <w:jc w:val="both"/>
        <w:rPr>
          <w:sz w:val="28"/>
          <w:szCs w:val="28"/>
        </w:rPr>
      </w:pPr>
    </w:p>
    <w:p w14:paraId="031722BA" w14:textId="7515936F" w:rsidR="009402FC" w:rsidRDefault="009402FC" w:rsidP="005B4C60">
      <w:pPr>
        <w:tabs>
          <w:tab w:val="left" w:pos="1890"/>
        </w:tabs>
        <w:spacing w:after="120" w:line="360" w:lineRule="auto"/>
        <w:contextualSpacing/>
        <w:jc w:val="both"/>
        <w:rPr>
          <w:snapToGrid w:val="0"/>
          <w:sz w:val="28"/>
          <w:szCs w:val="28"/>
        </w:rPr>
      </w:pPr>
      <w:r>
        <w:rPr>
          <w:snapToGrid w:val="0"/>
          <w:sz w:val="28"/>
          <w:szCs w:val="28"/>
        </w:rPr>
        <w:br w:type="page"/>
      </w:r>
    </w:p>
    <w:p w14:paraId="57C601BC" w14:textId="77777777" w:rsidR="005B4C60" w:rsidRPr="005B4C60" w:rsidRDefault="005B4C60" w:rsidP="005B4C60">
      <w:pPr>
        <w:tabs>
          <w:tab w:val="left" w:pos="1890"/>
        </w:tabs>
        <w:spacing w:after="120" w:line="360" w:lineRule="auto"/>
        <w:contextualSpacing/>
        <w:jc w:val="both"/>
        <w:rPr>
          <w:snapToGrid w:val="0"/>
          <w:sz w:val="28"/>
          <w:szCs w:val="28"/>
        </w:rPr>
      </w:pPr>
    </w:p>
    <w:p w14:paraId="299BE482" w14:textId="77777777" w:rsidR="005B4C60" w:rsidRPr="005B4C60" w:rsidRDefault="005B4C60" w:rsidP="003134DB">
      <w:pPr>
        <w:numPr>
          <w:ilvl w:val="0"/>
          <w:numId w:val="10"/>
        </w:numPr>
        <w:tabs>
          <w:tab w:val="left" w:pos="709"/>
        </w:tabs>
        <w:spacing w:after="120" w:line="360" w:lineRule="auto"/>
        <w:ind w:left="0" w:firstLine="851"/>
        <w:contextualSpacing/>
        <w:jc w:val="both"/>
        <w:rPr>
          <w:b/>
          <w:bCs/>
          <w:snapToGrid w:val="0"/>
          <w:color w:val="000000"/>
          <w:sz w:val="28"/>
          <w:szCs w:val="28"/>
        </w:rPr>
      </w:pPr>
      <w:r w:rsidRPr="005B4C60">
        <w:rPr>
          <w:b/>
          <w:bCs/>
          <w:snapToGrid w:val="0"/>
          <w:sz w:val="28"/>
          <w:szCs w:val="28"/>
        </w:rPr>
        <w:t>РАСХОДЫ, НЕ УЧИТЫВАЕМЫЕ В ЦЕЛЯХ НАЛОГООБЛОЖЕНИЯ.</w:t>
      </w:r>
    </w:p>
    <w:p w14:paraId="5C9A05C6" w14:textId="77777777" w:rsidR="005B4C60" w:rsidRPr="005B4C60" w:rsidRDefault="005B4C60" w:rsidP="005B4C60">
      <w:pPr>
        <w:spacing w:after="120" w:line="360" w:lineRule="auto"/>
        <w:ind w:firstLine="851"/>
        <w:contextualSpacing/>
        <w:jc w:val="both"/>
        <w:rPr>
          <w:b/>
          <w:bCs/>
          <w:snapToGrid w:val="0"/>
          <w:color w:val="000000"/>
          <w:sz w:val="28"/>
          <w:szCs w:val="28"/>
        </w:rPr>
      </w:pPr>
    </w:p>
    <w:p w14:paraId="1BDC76C4" w14:textId="77777777" w:rsidR="005B4C60" w:rsidRPr="005B4C60" w:rsidRDefault="005B4C60" w:rsidP="003134DB">
      <w:pPr>
        <w:numPr>
          <w:ilvl w:val="1"/>
          <w:numId w:val="10"/>
        </w:numPr>
        <w:tabs>
          <w:tab w:val="left" w:pos="709"/>
        </w:tabs>
        <w:spacing w:after="120" w:line="360" w:lineRule="auto"/>
        <w:ind w:left="0" w:firstLine="851"/>
        <w:contextualSpacing/>
        <w:jc w:val="both"/>
        <w:rPr>
          <w:b/>
          <w:bCs/>
          <w:snapToGrid w:val="0"/>
          <w:color w:val="000000"/>
          <w:sz w:val="28"/>
          <w:szCs w:val="28"/>
        </w:rPr>
      </w:pPr>
      <w:r w:rsidRPr="005B4C60">
        <w:rPr>
          <w:b/>
          <w:bCs/>
          <w:snapToGrid w:val="0"/>
          <w:sz w:val="28"/>
          <w:szCs w:val="28"/>
        </w:rPr>
        <w:t>Расходы на капитальные вложения (инвестиции).</w:t>
      </w:r>
    </w:p>
    <w:p w14:paraId="73C4FE03" w14:textId="77777777" w:rsidR="005B4C60" w:rsidRPr="005B4C60" w:rsidRDefault="005B4C60" w:rsidP="005B4C60">
      <w:pPr>
        <w:tabs>
          <w:tab w:val="num" w:pos="360"/>
          <w:tab w:val="num" w:pos="1080"/>
        </w:tabs>
        <w:spacing w:line="360" w:lineRule="auto"/>
        <w:ind w:firstLine="851"/>
        <w:jc w:val="both"/>
        <w:rPr>
          <w:sz w:val="28"/>
          <w:szCs w:val="28"/>
        </w:rPr>
      </w:pPr>
      <w:r w:rsidRPr="005B4C60">
        <w:rPr>
          <w:sz w:val="28"/>
          <w:szCs w:val="28"/>
        </w:rPr>
        <w:t>ОО</w:t>
      </w:r>
      <w:r w:rsidRPr="005B4C60">
        <w:rPr>
          <w:rFonts w:eastAsia="Calibri"/>
          <w:sz w:val="28"/>
          <w:szCs w:val="28"/>
          <w:lang w:eastAsia="en-US"/>
        </w:rPr>
        <w:t>О «ЮТЭЦ»</w:t>
      </w:r>
      <w:r w:rsidRPr="005B4C60">
        <w:rPr>
          <w:sz w:val="28"/>
          <w:szCs w:val="28"/>
        </w:rPr>
        <w:t xml:space="preserve"> 25.11.2019 представило в региональную энергетическую комиссию Кемеровской области проект инвестиционной программы на 2020-2022 годы стоимостью 1704 065 тыс. руб. (без НДС), в т.ч. в части производства теплоэнергии – 1 339 736 тыс. руб. Источником финансирования инвестиционной программы предусмотрена прибыль.</w:t>
      </w:r>
    </w:p>
    <w:p w14:paraId="6751BDDC"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Представленный предприятием пакет документов по инвестиционной программе на 2020-2022 годы содержит:</w:t>
      </w:r>
    </w:p>
    <w:p w14:paraId="45ED9C07"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паспорт инвестиционной программы;</w:t>
      </w:r>
    </w:p>
    <w:p w14:paraId="4787A317"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проект инвестиционной программы на 2020-2023 годы в сфере теплоснабжения;</w:t>
      </w:r>
    </w:p>
    <w:p w14:paraId="39888E6F"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плановые значения показателей, достижение которых предусмотрено в результате реализации мероприятий инвестиционной программы;</w:t>
      </w:r>
    </w:p>
    <w:p w14:paraId="46CD1370"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показатели надежности и энергоэффективности объектов централизованного теплоснабжения;</w:t>
      </w:r>
    </w:p>
    <w:p w14:paraId="446F84BB"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финансовый план ООО «ЮТЭЦ»;</w:t>
      </w:r>
    </w:p>
    <w:p w14:paraId="0543D9FF"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график выполнения мероприятий инвестиционной программы;</w:t>
      </w:r>
    </w:p>
    <w:p w14:paraId="170EB9DF"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письмо (коммерческое предложение) ООО «КОТЭС Инжиниринг» от 28.05.19 №383/05-19;</w:t>
      </w:r>
    </w:p>
    <w:p w14:paraId="2AFD5643"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письмо (коммерческое предложение) ООО «Сибшахтстройпроект» от 28.05.19 №0113;</w:t>
      </w:r>
    </w:p>
    <w:p w14:paraId="53E30F4C"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письмо (коммерческое предложение) ООО «ИГТ Проект» от 25.04.19 № 20;</w:t>
      </w:r>
    </w:p>
    <w:p w14:paraId="48CEB0F9"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технический отчет № 21-05.18 по техническому диагностированию технического устройства (парового котла ст. № 4);</w:t>
      </w:r>
    </w:p>
    <w:p w14:paraId="3C681C8B"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выписка из расчета стоимости капиталовложений на реконструкцию котлоагрегата ст. № 4;</w:t>
      </w:r>
    </w:p>
    <w:p w14:paraId="011BE368"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lastRenderedPageBreak/>
        <w:t>- индексы инфляции (источник информации не указан);</w:t>
      </w:r>
    </w:p>
    <w:p w14:paraId="25EFB744"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выписка из пояснительной записки бизнес-плана БП-ЮМЗ-К4-13-ПЗ – «Реконструкция котлоагрегата ст. № 4 ТЭЦ ООО «Юргинский машзавод»;</w:t>
      </w:r>
    </w:p>
    <w:p w14:paraId="7856852A"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пояснительная записка о необходимости строительства нового золоотвала;</w:t>
      </w:r>
    </w:p>
    <w:p w14:paraId="2A3FA351" w14:textId="77777777" w:rsidR="005B4C60" w:rsidRPr="005B4C60" w:rsidRDefault="005B4C60" w:rsidP="005B4C60">
      <w:pPr>
        <w:tabs>
          <w:tab w:val="left" w:pos="720"/>
        </w:tabs>
        <w:spacing w:line="360" w:lineRule="auto"/>
        <w:ind w:firstLine="851"/>
        <w:jc w:val="both"/>
        <w:rPr>
          <w:bCs/>
          <w:sz w:val="28"/>
          <w:szCs w:val="28"/>
        </w:rPr>
      </w:pPr>
      <w:r w:rsidRPr="005B4C60">
        <w:rPr>
          <w:bCs/>
          <w:sz w:val="28"/>
          <w:szCs w:val="28"/>
        </w:rPr>
        <w:t>- выписка из утвержденной технической части рабочего проекта нового золоотвала ТЭЦ предприятия п/я А-7615, разработанного в 1987 году научно-исследовательским и проектно-изыскательским институтом «ТЕПЛОЭЛЕКТРОПРОЕКТ» (Томское отделение).</w:t>
      </w:r>
    </w:p>
    <w:p w14:paraId="666930D1" w14:textId="77777777" w:rsidR="005B4C60" w:rsidRPr="005B4C60" w:rsidRDefault="005B4C60" w:rsidP="005B4C60">
      <w:pPr>
        <w:spacing w:line="360" w:lineRule="auto"/>
        <w:ind w:firstLine="851"/>
        <w:jc w:val="both"/>
        <w:rPr>
          <w:sz w:val="28"/>
          <w:szCs w:val="28"/>
        </w:rPr>
      </w:pPr>
      <w:r w:rsidRPr="005B4C60">
        <w:rPr>
          <w:bCs/>
          <w:sz w:val="28"/>
          <w:szCs w:val="28"/>
        </w:rPr>
        <w:t xml:space="preserve">В таблице 1 представлен перечень мероприятий, предлагаемых для утверждения в инвестиционной программе </w:t>
      </w:r>
      <w:r w:rsidRPr="005B4C60">
        <w:rPr>
          <w:sz w:val="28"/>
          <w:szCs w:val="28"/>
        </w:rPr>
        <w:t>на 2020-2023 годы.</w:t>
      </w:r>
    </w:p>
    <w:p w14:paraId="6C82AC52" w14:textId="77777777" w:rsidR="005B4C60" w:rsidRPr="005B4C60" w:rsidRDefault="005B4C60" w:rsidP="005B4C60">
      <w:pPr>
        <w:spacing w:line="360" w:lineRule="auto"/>
        <w:ind w:firstLine="851"/>
        <w:jc w:val="both"/>
        <w:rPr>
          <w:bCs/>
          <w:sz w:val="28"/>
          <w:szCs w:val="28"/>
        </w:rPr>
        <w:sectPr w:rsidR="005B4C60" w:rsidRPr="005B4C60" w:rsidSect="005B4C60">
          <w:footerReference w:type="default" r:id="rId20"/>
          <w:pgSz w:w="11906" w:h="16838"/>
          <w:pgMar w:top="851" w:right="849" w:bottom="993" w:left="1701" w:header="426" w:footer="407" w:gutter="0"/>
          <w:cols w:space="708"/>
          <w:docGrid w:linePitch="360"/>
        </w:sectPr>
      </w:pPr>
      <w:r w:rsidRPr="005B4C60">
        <w:rPr>
          <w:bCs/>
          <w:sz w:val="28"/>
          <w:szCs w:val="28"/>
        </w:rPr>
        <w:t xml:space="preserve"> </w:t>
      </w:r>
    </w:p>
    <w:p w14:paraId="6C19C34B" w14:textId="77777777" w:rsidR="005B4C60" w:rsidRPr="005B4C60" w:rsidRDefault="005B4C60" w:rsidP="005B4C60">
      <w:pPr>
        <w:spacing w:line="276" w:lineRule="auto"/>
        <w:ind w:firstLine="708"/>
        <w:jc w:val="right"/>
        <w:rPr>
          <w:bCs/>
          <w:sz w:val="28"/>
          <w:szCs w:val="28"/>
        </w:rPr>
      </w:pPr>
      <w:r w:rsidRPr="005B4C60">
        <w:rPr>
          <w:bCs/>
          <w:sz w:val="28"/>
          <w:szCs w:val="28"/>
        </w:rPr>
        <w:lastRenderedPageBreak/>
        <w:t>Таблица 14</w:t>
      </w:r>
    </w:p>
    <w:p w14:paraId="3365F7AD" w14:textId="77777777" w:rsidR="005B4C60" w:rsidRPr="005B4C60" w:rsidRDefault="005B4C60" w:rsidP="005B4C60">
      <w:pPr>
        <w:spacing w:after="120" w:line="276" w:lineRule="auto"/>
        <w:jc w:val="center"/>
        <w:rPr>
          <w:sz w:val="28"/>
          <w:szCs w:val="28"/>
        </w:rPr>
      </w:pPr>
      <w:r w:rsidRPr="005B4C60">
        <w:rPr>
          <w:bCs/>
          <w:sz w:val="28"/>
          <w:szCs w:val="28"/>
        </w:rPr>
        <w:t xml:space="preserve">Перечень мероприятий, предлагаемых для внесения изменений в утвержденную инвестиционную программу </w:t>
      </w:r>
      <w:r w:rsidRPr="005B4C60">
        <w:rPr>
          <w:sz w:val="28"/>
          <w:szCs w:val="28"/>
        </w:rPr>
        <w:t>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554"/>
        <w:gridCol w:w="1952"/>
        <w:gridCol w:w="1331"/>
        <w:gridCol w:w="1061"/>
        <w:gridCol w:w="530"/>
        <w:gridCol w:w="794"/>
        <w:gridCol w:w="797"/>
        <w:gridCol w:w="794"/>
        <w:gridCol w:w="797"/>
        <w:gridCol w:w="794"/>
        <w:gridCol w:w="665"/>
        <w:gridCol w:w="926"/>
        <w:gridCol w:w="926"/>
        <w:gridCol w:w="926"/>
        <w:gridCol w:w="653"/>
        <w:gridCol w:w="741"/>
      </w:tblGrid>
      <w:tr w:rsidR="005B4C60" w:rsidRPr="005B4C60" w14:paraId="60829BD9" w14:textId="77777777" w:rsidTr="005B4C60">
        <w:trPr>
          <w:trHeight w:val="20"/>
          <w:tblHeader/>
        </w:trPr>
        <w:tc>
          <w:tcPr>
            <w:tcW w:w="144" w:type="pct"/>
            <w:vMerge w:val="restart"/>
            <w:shd w:val="clear" w:color="auto" w:fill="auto"/>
            <w:tcMar>
              <w:left w:w="28" w:type="dxa"/>
              <w:right w:w="28" w:type="dxa"/>
            </w:tcMar>
            <w:vAlign w:val="center"/>
            <w:hideMark/>
          </w:tcPr>
          <w:p w14:paraId="69DB832F" w14:textId="77777777" w:rsidR="005B4C60" w:rsidRPr="005B4C60" w:rsidRDefault="005B4C60" w:rsidP="005B4C60">
            <w:pPr>
              <w:contextualSpacing/>
              <w:jc w:val="center"/>
              <w:rPr>
                <w:bCs/>
                <w:sz w:val="13"/>
                <w:szCs w:val="13"/>
              </w:rPr>
            </w:pPr>
            <w:r w:rsidRPr="005B4C60">
              <w:rPr>
                <w:bCs/>
                <w:sz w:val="13"/>
                <w:szCs w:val="13"/>
              </w:rPr>
              <w:t>№ п/п</w:t>
            </w:r>
          </w:p>
        </w:tc>
        <w:tc>
          <w:tcPr>
            <w:tcW w:w="495" w:type="pct"/>
            <w:vMerge w:val="restart"/>
            <w:shd w:val="clear" w:color="auto" w:fill="auto"/>
            <w:tcMar>
              <w:left w:w="28" w:type="dxa"/>
              <w:right w:w="28" w:type="dxa"/>
            </w:tcMar>
            <w:vAlign w:val="center"/>
            <w:hideMark/>
          </w:tcPr>
          <w:p w14:paraId="25448C06" w14:textId="77777777" w:rsidR="005B4C60" w:rsidRPr="005B4C60" w:rsidRDefault="005B4C60" w:rsidP="005B4C60">
            <w:pPr>
              <w:contextualSpacing/>
              <w:jc w:val="center"/>
              <w:rPr>
                <w:bCs/>
                <w:sz w:val="13"/>
                <w:szCs w:val="13"/>
              </w:rPr>
            </w:pPr>
            <w:r w:rsidRPr="005B4C60">
              <w:rPr>
                <w:bCs/>
                <w:sz w:val="13"/>
                <w:szCs w:val="13"/>
              </w:rPr>
              <w:t>Наименование мероприятий</w:t>
            </w:r>
          </w:p>
        </w:tc>
        <w:tc>
          <w:tcPr>
            <w:tcW w:w="622" w:type="pct"/>
            <w:vMerge w:val="restart"/>
            <w:shd w:val="clear" w:color="auto" w:fill="auto"/>
            <w:tcMar>
              <w:left w:w="28" w:type="dxa"/>
              <w:right w:w="28" w:type="dxa"/>
            </w:tcMar>
            <w:vAlign w:val="center"/>
            <w:hideMark/>
          </w:tcPr>
          <w:p w14:paraId="51BC95E0" w14:textId="77777777" w:rsidR="005B4C60" w:rsidRPr="005B4C60" w:rsidRDefault="005B4C60" w:rsidP="005B4C60">
            <w:pPr>
              <w:contextualSpacing/>
              <w:jc w:val="center"/>
              <w:rPr>
                <w:bCs/>
                <w:sz w:val="13"/>
                <w:szCs w:val="13"/>
              </w:rPr>
            </w:pPr>
            <w:r w:rsidRPr="005B4C60">
              <w:rPr>
                <w:bCs/>
                <w:sz w:val="13"/>
                <w:szCs w:val="13"/>
              </w:rPr>
              <w:t>Обоснование необходимости (цель реализации)</w:t>
            </w:r>
          </w:p>
        </w:tc>
        <w:tc>
          <w:tcPr>
            <w:tcW w:w="424" w:type="pct"/>
            <w:vMerge w:val="restart"/>
            <w:shd w:val="clear" w:color="auto" w:fill="auto"/>
            <w:tcMar>
              <w:left w:w="28" w:type="dxa"/>
              <w:right w:w="28" w:type="dxa"/>
            </w:tcMar>
            <w:vAlign w:val="center"/>
            <w:hideMark/>
          </w:tcPr>
          <w:p w14:paraId="4ACE8818" w14:textId="77777777" w:rsidR="005B4C60" w:rsidRPr="005B4C60" w:rsidRDefault="005B4C60" w:rsidP="005B4C60">
            <w:pPr>
              <w:contextualSpacing/>
              <w:jc w:val="center"/>
              <w:rPr>
                <w:bCs/>
                <w:sz w:val="13"/>
                <w:szCs w:val="13"/>
              </w:rPr>
            </w:pPr>
            <w:r w:rsidRPr="005B4C60">
              <w:rPr>
                <w:bCs/>
                <w:sz w:val="13"/>
                <w:szCs w:val="13"/>
              </w:rPr>
              <w:t>Описание и место расположения объекта</w:t>
            </w:r>
          </w:p>
        </w:tc>
        <w:tc>
          <w:tcPr>
            <w:tcW w:w="1014" w:type="pct"/>
            <w:gridSpan w:val="4"/>
            <w:shd w:val="clear" w:color="auto" w:fill="auto"/>
            <w:tcMar>
              <w:left w:w="28" w:type="dxa"/>
              <w:right w:w="28" w:type="dxa"/>
            </w:tcMar>
            <w:vAlign w:val="center"/>
            <w:hideMark/>
          </w:tcPr>
          <w:p w14:paraId="7047D2C3" w14:textId="77777777" w:rsidR="005B4C60" w:rsidRPr="005B4C60" w:rsidRDefault="005B4C60" w:rsidP="005B4C60">
            <w:pPr>
              <w:contextualSpacing/>
              <w:jc w:val="center"/>
              <w:rPr>
                <w:bCs/>
                <w:sz w:val="13"/>
                <w:szCs w:val="13"/>
              </w:rPr>
            </w:pPr>
            <w:r w:rsidRPr="005B4C60">
              <w:rPr>
                <w:bCs/>
                <w:sz w:val="13"/>
                <w:szCs w:val="13"/>
              </w:rPr>
              <w:t>Основные технические характеристики</w:t>
            </w:r>
          </w:p>
        </w:tc>
        <w:tc>
          <w:tcPr>
            <w:tcW w:w="253" w:type="pct"/>
            <w:vMerge w:val="restart"/>
            <w:shd w:val="clear" w:color="auto" w:fill="auto"/>
            <w:tcMar>
              <w:left w:w="28" w:type="dxa"/>
              <w:right w:w="28" w:type="dxa"/>
            </w:tcMar>
            <w:vAlign w:val="center"/>
            <w:hideMark/>
          </w:tcPr>
          <w:p w14:paraId="0E6D7F13" w14:textId="77777777" w:rsidR="005B4C60" w:rsidRPr="005B4C60" w:rsidRDefault="005B4C60" w:rsidP="005B4C60">
            <w:pPr>
              <w:ind w:left="-85" w:right="-131"/>
              <w:contextualSpacing/>
              <w:jc w:val="center"/>
              <w:rPr>
                <w:bCs/>
                <w:sz w:val="13"/>
                <w:szCs w:val="13"/>
              </w:rPr>
            </w:pPr>
            <w:r w:rsidRPr="005B4C60">
              <w:rPr>
                <w:bCs/>
                <w:sz w:val="13"/>
                <w:szCs w:val="13"/>
              </w:rPr>
              <w:t>Год начала реализации мероприятия</w:t>
            </w:r>
          </w:p>
        </w:tc>
        <w:tc>
          <w:tcPr>
            <w:tcW w:w="254" w:type="pct"/>
            <w:vMerge w:val="restart"/>
            <w:shd w:val="clear" w:color="auto" w:fill="auto"/>
            <w:tcMar>
              <w:left w:w="28" w:type="dxa"/>
              <w:right w:w="28" w:type="dxa"/>
            </w:tcMar>
            <w:vAlign w:val="center"/>
            <w:hideMark/>
          </w:tcPr>
          <w:p w14:paraId="19B0B5AD" w14:textId="77777777" w:rsidR="005B4C60" w:rsidRPr="005B4C60" w:rsidRDefault="005B4C60" w:rsidP="005B4C60">
            <w:pPr>
              <w:ind w:left="-85" w:right="-130"/>
              <w:contextualSpacing/>
              <w:jc w:val="center"/>
              <w:rPr>
                <w:bCs/>
                <w:sz w:val="13"/>
                <w:szCs w:val="13"/>
              </w:rPr>
            </w:pPr>
            <w:r w:rsidRPr="005B4C60">
              <w:rPr>
                <w:bCs/>
                <w:sz w:val="13"/>
                <w:szCs w:val="13"/>
              </w:rPr>
              <w:t>Год окончания реализации мероприятия</w:t>
            </w:r>
          </w:p>
        </w:tc>
        <w:tc>
          <w:tcPr>
            <w:tcW w:w="1794" w:type="pct"/>
            <w:gridSpan w:val="7"/>
            <w:tcMar>
              <w:left w:w="28" w:type="dxa"/>
              <w:right w:w="28" w:type="dxa"/>
            </w:tcMar>
            <w:vAlign w:val="center"/>
          </w:tcPr>
          <w:p w14:paraId="2B36630C" w14:textId="77777777" w:rsidR="005B4C60" w:rsidRPr="005B4C60" w:rsidRDefault="005B4C60" w:rsidP="005B4C60">
            <w:pPr>
              <w:contextualSpacing/>
              <w:jc w:val="center"/>
              <w:rPr>
                <w:bCs/>
                <w:sz w:val="13"/>
                <w:szCs w:val="13"/>
              </w:rPr>
            </w:pPr>
            <w:r w:rsidRPr="005B4C60">
              <w:rPr>
                <w:bCs/>
                <w:sz w:val="13"/>
                <w:szCs w:val="13"/>
              </w:rPr>
              <w:t>Расходы на реализацию мероприятий в прогнозных ценах, тыс. руб. (без НДС)</w:t>
            </w:r>
          </w:p>
        </w:tc>
      </w:tr>
      <w:tr w:rsidR="005B4C60" w:rsidRPr="005B4C60" w14:paraId="704B23AE" w14:textId="77777777" w:rsidTr="005B4C60">
        <w:trPr>
          <w:trHeight w:val="20"/>
          <w:tblHeader/>
        </w:trPr>
        <w:tc>
          <w:tcPr>
            <w:tcW w:w="144" w:type="pct"/>
            <w:vMerge/>
            <w:shd w:val="clear" w:color="auto" w:fill="auto"/>
            <w:tcMar>
              <w:left w:w="28" w:type="dxa"/>
              <w:right w:w="28" w:type="dxa"/>
            </w:tcMar>
            <w:vAlign w:val="center"/>
            <w:hideMark/>
          </w:tcPr>
          <w:p w14:paraId="0DA1C188" w14:textId="77777777" w:rsidR="005B4C60" w:rsidRPr="005B4C60" w:rsidRDefault="005B4C60" w:rsidP="005B4C60">
            <w:pPr>
              <w:contextualSpacing/>
              <w:rPr>
                <w:bCs/>
                <w:sz w:val="13"/>
                <w:szCs w:val="13"/>
              </w:rPr>
            </w:pPr>
          </w:p>
        </w:tc>
        <w:tc>
          <w:tcPr>
            <w:tcW w:w="495" w:type="pct"/>
            <w:vMerge/>
            <w:shd w:val="clear" w:color="auto" w:fill="auto"/>
            <w:tcMar>
              <w:left w:w="28" w:type="dxa"/>
              <w:right w:w="28" w:type="dxa"/>
            </w:tcMar>
            <w:vAlign w:val="center"/>
            <w:hideMark/>
          </w:tcPr>
          <w:p w14:paraId="118A2EE3" w14:textId="77777777" w:rsidR="005B4C60" w:rsidRPr="005B4C60" w:rsidRDefault="005B4C60" w:rsidP="005B4C60">
            <w:pPr>
              <w:contextualSpacing/>
              <w:rPr>
                <w:bCs/>
                <w:sz w:val="13"/>
                <w:szCs w:val="13"/>
              </w:rPr>
            </w:pPr>
          </w:p>
        </w:tc>
        <w:tc>
          <w:tcPr>
            <w:tcW w:w="622" w:type="pct"/>
            <w:vMerge/>
            <w:shd w:val="clear" w:color="auto" w:fill="auto"/>
            <w:tcMar>
              <w:left w:w="28" w:type="dxa"/>
              <w:right w:w="28" w:type="dxa"/>
            </w:tcMar>
            <w:vAlign w:val="center"/>
            <w:hideMark/>
          </w:tcPr>
          <w:p w14:paraId="7D3581F1" w14:textId="77777777" w:rsidR="005B4C60" w:rsidRPr="005B4C60" w:rsidRDefault="005B4C60" w:rsidP="005B4C60">
            <w:pPr>
              <w:contextualSpacing/>
              <w:rPr>
                <w:bCs/>
                <w:sz w:val="13"/>
                <w:szCs w:val="13"/>
              </w:rPr>
            </w:pPr>
          </w:p>
        </w:tc>
        <w:tc>
          <w:tcPr>
            <w:tcW w:w="424" w:type="pct"/>
            <w:vMerge/>
            <w:shd w:val="clear" w:color="auto" w:fill="auto"/>
            <w:tcMar>
              <w:left w:w="28" w:type="dxa"/>
              <w:right w:w="28" w:type="dxa"/>
            </w:tcMar>
            <w:vAlign w:val="center"/>
            <w:hideMark/>
          </w:tcPr>
          <w:p w14:paraId="08C705B2" w14:textId="77777777" w:rsidR="005B4C60" w:rsidRPr="005B4C60" w:rsidRDefault="005B4C60" w:rsidP="005B4C60">
            <w:pPr>
              <w:contextualSpacing/>
              <w:rPr>
                <w:bCs/>
                <w:sz w:val="13"/>
                <w:szCs w:val="13"/>
              </w:rPr>
            </w:pPr>
          </w:p>
        </w:tc>
        <w:tc>
          <w:tcPr>
            <w:tcW w:w="338" w:type="pct"/>
            <w:vMerge w:val="restart"/>
            <w:shd w:val="clear" w:color="auto" w:fill="auto"/>
            <w:tcMar>
              <w:left w:w="28" w:type="dxa"/>
              <w:right w:w="28" w:type="dxa"/>
            </w:tcMar>
            <w:vAlign w:val="center"/>
            <w:hideMark/>
          </w:tcPr>
          <w:p w14:paraId="56323CFA" w14:textId="77777777" w:rsidR="005B4C60" w:rsidRPr="005B4C60" w:rsidRDefault="005B4C60" w:rsidP="005B4C60">
            <w:pPr>
              <w:ind w:left="-129" w:right="-139"/>
              <w:contextualSpacing/>
              <w:jc w:val="center"/>
              <w:rPr>
                <w:bCs/>
                <w:sz w:val="13"/>
                <w:szCs w:val="13"/>
              </w:rPr>
            </w:pPr>
            <w:r w:rsidRPr="005B4C60">
              <w:rPr>
                <w:bCs/>
                <w:sz w:val="13"/>
                <w:szCs w:val="13"/>
              </w:rPr>
              <w:t>Наименование показателя (мощность, протяженность, диаметр и т.п.)</w:t>
            </w:r>
          </w:p>
        </w:tc>
        <w:tc>
          <w:tcPr>
            <w:tcW w:w="169" w:type="pct"/>
            <w:vMerge w:val="restart"/>
            <w:shd w:val="clear" w:color="auto" w:fill="auto"/>
            <w:tcMar>
              <w:left w:w="28" w:type="dxa"/>
              <w:right w:w="28" w:type="dxa"/>
            </w:tcMar>
            <w:vAlign w:val="center"/>
            <w:hideMark/>
          </w:tcPr>
          <w:p w14:paraId="605A2F51" w14:textId="77777777" w:rsidR="005B4C60" w:rsidRPr="005B4C60" w:rsidRDefault="005B4C60" w:rsidP="005B4C60">
            <w:pPr>
              <w:ind w:left="-108" w:right="-108"/>
              <w:contextualSpacing/>
              <w:jc w:val="center"/>
              <w:rPr>
                <w:bCs/>
                <w:sz w:val="13"/>
                <w:szCs w:val="13"/>
              </w:rPr>
            </w:pPr>
            <w:r w:rsidRPr="005B4C60">
              <w:rPr>
                <w:bCs/>
                <w:sz w:val="13"/>
                <w:szCs w:val="13"/>
              </w:rPr>
              <w:t>Ед.</w:t>
            </w:r>
            <w:r w:rsidRPr="005B4C60">
              <w:rPr>
                <w:bCs/>
                <w:sz w:val="13"/>
                <w:szCs w:val="13"/>
              </w:rPr>
              <w:br/>
              <w:t>изм.</w:t>
            </w:r>
          </w:p>
        </w:tc>
        <w:tc>
          <w:tcPr>
            <w:tcW w:w="507" w:type="pct"/>
            <w:gridSpan w:val="2"/>
            <w:shd w:val="clear" w:color="auto" w:fill="auto"/>
            <w:tcMar>
              <w:left w:w="28" w:type="dxa"/>
              <w:right w:w="28" w:type="dxa"/>
            </w:tcMar>
            <w:vAlign w:val="center"/>
            <w:hideMark/>
          </w:tcPr>
          <w:p w14:paraId="7ED610DC" w14:textId="77777777" w:rsidR="005B4C60" w:rsidRPr="005B4C60" w:rsidRDefault="005B4C60" w:rsidP="005B4C60">
            <w:pPr>
              <w:contextualSpacing/>
              <w:jc w:val="center"/>
              <w:rPr>
                <w:bCs/>
                <w:sz w:val="13"/>
                <w:szCs w:val="13"/>
              </w:rPr>
            </w:pPr>
            <w:r w:rsidRPr="005B4C60">
              <w:rPr>
                <w:bCs/>
                <w:sz w:val="13"/>
                <w:szCs w:val="13"/>
              </w:rPr>
              <w:t>Значение показателя</w:t>
            </w:r>
          </w:p>
        </w:tc>
        <w:tc>
          <w:tcPr>
            <w:tcW w:w="253" w:type="pct"/>
            <w:vMerge/>
            <w:shd w:val="clear" w:color="auto" w:fill="auto"/>
            <w:tcMar>
              <w:left w:w="28" w:type="dxa"/>
              <w:right w:w="28" w:type="dxa"/>
            </w:tcMar>
            <w:vAlign w:val="center"/>
            <w:hideMark/>
          </w:tcPr>
          <w:p w14:paraId="7551D156" w14:textId="77777777" w:rsidR="005B4C60" w:rsidRPr="005B4C60" w:rsidRDefault="005B4C60" w:rsidP="005B4C60">
            <w:pPr>
              <w:contextualSpacing/>
              <w:rPr>
                <w:bCs/>
                <w:sz w:val="13"/>
                <w:szCs w:val="13"/>
              </w:rPr>
            </w:pPr>
          </w:p>
        </w:tc>
        <w:tc>
          <w:tcPr>
            <w:tcW w:w="254" w:type="pct"/>
            <w:vMerge/>
            <w:shd w:val="clear" w:color="auto" w:fill="auto"/>
            <w:tcMar>
              <w:left w:w="28" w:type="dxa"/>
              <w:right w:w="28" w:type="dxa"/>
            </w:tcMar>
            <w:vAlign w:val="center"/>
            <w:hideMark/>
          </w:tcPr>
          <w:p w14:paraId="5ED8D58A" w14:textId="77777777" w:rsidR="005B4C60" w:rsidRPr="005B4C60" w:rsidRDefault="005B4C60" w:rsidP="005B4C60">
            <w:pPr>
              <w:contextualSpacing/>
              <w:rPr>
                <w:bCs/>
                <w:sz w:val="13"/>
                <w:szCs w:val="13"/>
              </w:rPr>
            </w:pPr>
          </w:p>
        </w:tc>
        <w:tc>
          <w:tcPr>
            <w:tcW w:w="253" w:type="pct"/>
            <w:vMerge w:val="restart"/>
            <w:shd w:val="clear" w:color="auto" w:fill="auto"/>
            <w:tcMar>
              <w:left w:w="28" w:type="dxa"/>
              <w:right w:w="28" w:type="dxa"/>
            </w:tcMar>
            <w:vAlign w:val="center"/>
            <w:hideMark/>
          </w:tcPr>
          <w:p w14:paraId="3F84EE5E" w14:textId="77777777" w:rsidR="005B4C60" w:rsidRPr="005B4C60" w:rsidRDefault="005B4C60" w:rsidP="005B4C60">
            <w:pPr>
              <w:contextualSpacing/>
              <w:jc w:val="center"/>
              <w:rPr>
                <w:bCs/>
                <w:sz w:val="13"/>
                <w:szCs w:val="13"/>
              </w:rPr>
            </w:pPr>
            <w:r w:rsidRPr="005B4C60">
              <w:rPr>
                <w:bCs/>
                <w:sz w:val="13"/>
                <w:szCs w:val="13"/>
              </w:rPr>
              <w:t>Всего</w:t>
            </w:r>
          </w:p>
        </w:tc>
        <w:tc>
          <w:tcPr>
            <w:tcW w:w="212" w:type="pct"/>
            <w:vMerge w:val="restart"/>
            <w:shd w:val="clear" w:color="auto" w:fill="auto"/>
            <w:tcMar>
              <w:left w:w="28" w:type="dxa"/>
              <w:right w:w="28" w:type="dxa"/>
            </w:tcMar>
            <w:vAlign w:val="center"/>
            <w:hideMark/>
          </w:tcPr>
          <w:p w14:paraId="69B960D1" w14:textId="77777777" w:rsidR="005B4C60" w:rsidRPr="005B4C60" w:rsidRDefault="005B4C60" w:rsidP="005B4C60">
            <w:pPr>
              <w:ind w:left="-120" w:right="-131"/>
              <w:contextualSpacing/>
              <w:jc w:val="center"/>
              <w:rPr>
                <w:bCs/>
                <w:sz w:val="13"/>
                <w:szCs w:val="13"/>
              </w:rPr>
            </w:pPr>
            <w:r w:rsidRPr="005B4C60">
              <w:rPr>
                <w:bCs/>
                <w:sz w:val="13"/>
                <w:szCs w:val="13"/>
              </w:rPr>
              <w:t xml:space="preserve">Профинан-сировано </w:t>
            </w:r>
          </w:p>
          <w:p w14:paraId="07C41582" w14:textId="77777777" w:rsidR="005B4C60" w:rsidRPr="005B4C60" w:rsidRDefault="005B4C60" w:rsidP="005B4C60">
            <w:pPr>
              <w:ind w:left="-120" w:right="-131"/>
              <w:contextualSpacing/>
              <w:jc w:val="center"/>
              <w:rPr>
                <w:bCs/>
                <w:sz w:val="13"/>
                <w:szCs w:val="13"/>
              </w:rPr>
            </w:pPr>
            <w:r w:rsidRPr="005B4C60">
              <w:rPr>
                <w:bCs/>
                <w:sz w:val="13"/>
                <w:szCs w:val="13"/>
              </w:rPr>
              <w:t>к 2019</w:t>
            </w:r>
          </w:p>
        </w:tc>
        <w:tc>
          <w:tcPr>
            <w:tcW w:w="885" w:type="pct"/>
            <w:gridSpan w:val="3"/>
            <w:tcMar>
              <w:left w:w="28" w:type="dxa"/>
              <w:right w:w="28" w:type="dxa"/>
            </w:tcMar>
            <w:vAlign w:val="center"/>
          </w:tcPr>
          <w:p w14:paraId="0879DF11" w14:textId="77777777" w:rsidR="005B4C60" w:rsidRPr="005B4C60" w:rsidRDefault="005B4C60" w:rsidP="005B4C60">
            <w:pPr>
              <w:contextualSpacing/>
              <w:jc w:val="center"/>
              <w:rPr>
                <w:bCs/>
                <w:sz w:val="13"/>
                <w:szCs w:val="13"/>
              </w:rPr>
            </w:pPr>
            <w:r w:rsidRPr="005B4C60">
              <w:rPr>
                <w:bCs/>
                <w:sz w:val="13"/>
                <w:szCs w:val="13"/>
              </w:rPr>
              <w:t>в т.ч. по годам</w:t>
            </w:r>
          </w:p>
        </w:tc>
        <w:tc>
          <w:tcPr>
            <w:tcW w:w="208" w:type="pct"/>
            <w:vMerge w:val="restart"/>
            <w:shd w:val="clear" w:color="auto" w:fill="auto"/>
            <w:tcMar>
              <w:left w:w="28" w:type="dxa"/>
              <w:right w:w="28" w:type="dxa"/>
            </w:tcMar>
            <w:vAlign w:val="center"/>
            <w:hideMark/>
          </w:tcPr>
          <w:p w14:paraId="466F438D" w14:textId="77777777" w:rsidR="005B4C60" w:rsidRPr="005B4C60" w:rsidRDefault="005B4C60" w:rsidP="005B4C60">
            <w:pPr>
              <w:ind w:left="-110" w:right="-43"/>
              <w:contextualSpacing/>
              <w:jc w:val="center"/>
              <w:rPr>
                <w:bCs/>
                <w:sz w:val="13"/>
                <w:szCs w:val="13"/>
              </w:rPr>
            </w:pPr>
            <w:r w:rsidRPr="005B4C60">
              <w:rPr>
                <w:bCs/>
                <w:sz w:val="13"/>
                <w:szCs w:val="13"/>
              </w:rPr>
              <w:t>Остаток финанси-рования</w:t>
            </w:r>
          </w:p>
        </w:tc>
        <w:tc>
          <w:tcPr>
            <w:tcW w:w="236" w:type="pct"/>
            <w:vMerge w:val="restart"/>
            <w:shd w:val="clear" w:color="auto" w:fill="auto"/>
            <w:tcMar>
              <w:left w:w="28" w:type="dxa"/>
              <w:right w:w="28" w:type="dxa"/>
            </w:tcMar>
            <w:vAlign w:val="center"/>
            <w:hideMark/>
          </w:tcPr>
          <w:p w14:paraId="357F50CA" w14:textId="77777777" w:rsidR="005B4C60" w:rsidRPr="005B4C60" w:rsidRDefault="005B4C60" w:rsidP="005B4C60">
            <w:pPr>
              <w:ind w:left="-108" w:right="-102"/>
              <w:contextualSpacing/>
              <w:jc w:val="center"/>
              <w:rPr>
                <w:bCs/>
                <w:sz w:val="13"/>
                <w:szCs w:val="13"/>
              </w:rPr>
            </w:pPr>
            <w:r w:rsidRPr="005B4C60">
              <w:rPr>
                <w:bCs/>
                <w:sz w:val="13"/>
                <w:szCs w:val="13"/>
              </w:rPr>
              <w:t>в т.ч. за счет платы за подключение</w:t>
            </w:r>
          </w:p>
        </w:tc>
      </w:tr>
      <w:tr w:rsidR="005B4C60" w:rsidRPr="005B4C60" w14:paraId="25E18FE7" w14:textId="77777777" w:rsidTr="005B4C60">
        <w:trPr>
          <w:trHeight w:val="20"/>
          <w:tblHeader/>
        </w:trPr>
        <w:tc>
          <w:tcPr>
            <w:tcW w:w="144" w:type="pct"/>
            <w:vMerge/>
            <w:shd w:val="clear" w:color="auto" w:fill="auto"/>
            <w:tcMar>
              <w:left w:w="28" w:type="dxa"/>
              <w:right w:w="28" w:type="dxa"/>
            </w:tcMar>
            <w:vAlign w:val="center"/>
            <w:hideMark/>
          </w:tcPr>
          <w:p w14:paraId="0DA4C34C" w14:textId="77777777" w:rsidR="005B4C60" w:rsidRPr="005B4C60" w:rsidRDefault="005B4C60" w:rsidP="005B4C60">
            <w:pPr>
              <w:contextualSpacing/>
              <w:rPr>
                <w:bCs/>
                <w:sz w:val="13"/>
                <w:szCs w:val="13"/>
              </w:rPr>
            </w:pPr>
          </w:p>
        </w:tc>
        <w:tc>
          <w:tcPr>
            <w:tcW w:w="495" w:type="pct"/>
            <w:vMerge/>
            <w:shd w:val="clear" w:color="auto" w:fill="auto"/>
            <w:tcMar>
              <w:left w:w="28" w:type="dxa"/>
              <w:right w:w="28" w:type="dxa"/>
            </w:tcMar>
            <w:vAlign w:val="center"/>
            <w:hideMark/>
          </w:tcPr>
          <w:p w14:paraId="04E50278" w14:textId="77777777" w:rsidR="005B4C60" w:rsidRPr="005B4C60" w:rsidRDefault="005B4C60" w:rsidP="005B4C60">
            <w:pPr>
              <w:contextualSpacing/>
              <w:rPr>
                <w:bCs/>
                <w:sz w:val="13"/>
                <w:szCs w:val="13"/>
              </w:rPr>
            </w:pPr>
          </w:p>
        </w:tc>
        <w:tc>
          <w:tcPr>
            <w:tcW w:w="622" w:type="pct"/>
            <w:vMerge/>
            <w:shd w:val="clear" w:color="auto" w:fill="auto"/>
            <w:tcMar>
              <w:left w:w="28" w:type="dxa"/>
              <w:right w:w="28" w:type="dxa"/>
            </w:tcMar>
            <w:vAlign w:val="center"/>
            <w:hideMark/>
          </w:tcPr>
          <w:p w14:paraId="609C707C" w14:textId="77777777" w:rsidR="005B4C60" w:rsidRPr="005B4C60" w:rsidRDefault="005B4C60" w:rsidP="005B4C60">
            <w:pPr>
              <w:contextualSpacing/>
              <w:rPr>
                <w:bCs/>
                <w:sz w:val="13"/>
                <w:szCs w:val="13"/>
              </w:rPr>
            </w:pPr>
          </w:p>
        </w:tc>
        <w:tc>
          <w:tcPr>
            <w:tcW w:w="424" w:type="pct"/>
            <w:vMerge/>
            <w:shd w:val="clear" w:color="auto" w:fill="auto"/>
            <w:tcMar>
              <w:left w:w="28" w:type="dxa"/>
              <w:right w:w="28" w:type="dxa"/>
            </w:tcMar>
            <w:vAlign w:val="center"/>
            <w:hideMark/>
          </w:tcPr>
          <w:p w14:paraId="6C943C68" w14:textId="77777777" w:rsidR="005B4C60" w:rsidRPr="005B4C60" w:rsidRDefault="005B4C60" w:rsidP="005B4C60">
            <w:pPr>
              <w:contextualSpacing/>
              <w:rPr>
                <w:bCs/>
                <w:sz w:val="13"/>
                <w:szCs w:val="13"/>
              </w:rPr>
            </w:pPr>
          </w:p>
        </w:tc>
        <w:tc>
          <w:tcPr>
            <w:tcW w:w="338" w:type="pct"/>
            <w:vMerge/>
            <w:shd w:val="clear" w:color="auto" w:fill="auto"/>
            <w:tcMar>
              <w:left w:w="28" w:type="dxa"/>
              <w:right w:w="28" w:type="dxa"/>
            </w:tcMar>
            <w:vAlign w:val="center"/>
            <w:hideMark/>
          </w:tcPr>
          <w:p w14:paraId="0DDE4930" w14:textId="77777777" w:rsidR="005B4C60" w:rsidRPr="005B4C60" w:rsidRDefault="005B4C60" w:rsidP="005B4C60">
            <w:pPr>
              <w:contextualSpacing/>
              <w:rPr>
                <w:bCs/>
                <w:sz w:val="13"/>
                <w:szCs w:val="13"/>
              </w:rPr>
            </w:pPr>
          </w:p>
        </w:tc>
        <w:tc>
          <w:tcPr>
            <w:tcW w:w="169" w:type="pct"/>
            <w:vMerge/>
            <w:shd w:val="clear" w:color="auto" w:fill="auto"/>
            <w:tcMar>
              <w:left w:w="28" w:type="dxa"/>
              <w:right w:w="28" w:type="dxa"/>
            </w:tcMar>
            <w:vAlign w:val="center"/>
            <w:hideMark/>
          </w:tcPr>
          <w:p w14:paraId="23AA5D07" w14:textId="77777777" w:rsidR="005B4C60" w:rsidRPr="005B4C60" w:rsidRDefault="005B4C60" w:rsidP="005B4C60">
            <w:pPr>
              <w:contextualSpacing/>
              <w:rPr>
                <w:bCs/>
                <w:sz w:val="13"/>
                <w:szCs w:val="13"/>
              </w:rPr>
            </w:pPr>
          </w:p>
        </w:tc>
        <w:tc>
          <w:tcPr>
            <w:tcW w:w="253" w:type="pct"/>
            <w:shd w:val="clear" w:color="auto" w:fill="auto"/>
            <w:tcMar>
              <w:left w:w="28" w:type="dxa"/>
              <w:right w:w="28" w:type="dxa"/>
            </w:tcMar>
            <w:vAlign w:val="center"/>
            <w:hideMark/>
          </w:tcPr>
          <w:p w14:paraId="59BF9DEC" w14:textId="77777777" w:rsidR="005B4C60" w:rsidRPr="005B4C60" w:rsidRDefault="005B4C60" w:rsidP="005B4C60">
            <w:pPr>
              <w:contextualSpacing/>
              <w:jc w:val="center"/>
              <w:rPr>
                <w:bCs/>
                <w:sz w:val="13"/>
                <w:szCs w:val="13"/>
              </w:rPr>
            </w:pPr>
            <w:r w:rsidRPr="005B4C60">
              <w:rPr>
                <w:bCs/>
                <w:sz w:val="13"/>
                <w:szCs w:val="13"/>
              </w:rPr>
              <w:t>до реализации мероприя-тия</w:t>
            </w:r>
          </w:p>
        </w:tc>
        <w:tc>
          <w:tcPr>
            <w:tcW w:w="254" w:type="pct"/>
            <w:shd w:val="clear" w:color="auto" w:fill="auto"/>
            <w:tcMar>
              <w:left w:w="28" w:type="dxa"/>
              <w:right w:w="28" w:type="dxa"/>
            </w:tcMar>
            <w:vAlign w:val="center"/>
            <w:hideMark/>
          </w:tcPr>
          <w:p w14:paraId="271A5268" w14:textId="77777777" w:rsidR="005B4C60" w:rsidRPr="005B4C60" w:rsidRDefault="005B4C60" w:rsidP="005B4C60">
            <w:pPr>
              <w:contextualSpacing/>
              <w:jc w:val="center"/>
              <w:rPr>
                <w:bCs/>
                <w:sz w:val="13"/>
                <w:szCs w:val="13"/>
              </w:rPr>
            </w:pPr>
            <w:r w:rsidRPr="005B4C60">
              <w:rPr>
                <w:bCs/>
                <w:sz w:val="13"/>
                <w:szCs w:val="13"/>
              </w:rPr>
              <w:t>после реализации меро-приятия</w:t>
            </w:r>
          </w:p>
        </w:tc>
        <w:tc>
          <w:tcPr>
            <w:tcW w:w="253" w:type="pct"/>
            <w:vMerge/>
            <w:shd w:val="clear" w:color="auto" w:fill="auto"/>
            <w:tcMar>
              <w:left w:w="28" w:type="dxa"/>
              <w:right w:w="28" w:type="dxa"/>
            </w:tcMar>
            <w:vAlign w:val="center"/>
            <w:hideMark/>
          </w:tcPr>
          <w:p w14:paraId="37D83A4C" w14:textId="77777777" w:rsidR="005B4C60" w:rsidRPr="005B4C60" w:rsidRDefault="005B4C60" w:rsidP="005B4C60">
            <w:pPr>
              <w:contextualSpacing/>
              <w:rPr>
                <w:bCs/>
                <w:sz w:val="13"/>
                <w:szCs w:val="13"/>
              </w:rPr>
            </w:pPr>
          </w:p>
        </w:tc>
        <w:tc>
          <w:tcPr>
            <w:tcW w:w="254" w:type="pct"/>
            <w:vMerge/>
            <w:shd w:val="clear" w:color="auto" w:fill="auto"/>
            <w:tcMar>
              <w:left w:w="28" w:type="dxa"/>
              <w:right w:w="28" w:type="dxa"/>
            </w:tcMar>
            <w:vAlign w:val="center"/>
            <w:hideMark/>
          </w:tcPr>
          <w:p w14:paraId="7D413944" w14:textId="77777777" w:rsidR="005B4C60" w:rsidRPr="005B4C60" w:rsidRDefault="005B4C60" w:rsidP="005B4C60">
            <w:pPr>
              <w:contextualSpacing/>
              <w:rPr>
                <w:bCs/>
                <w:sz w:val="13"/>
                <w:szCs w:val="13"/>
              </w:rPr>
            </w:pPr>
          </w:p>
        </w:tc>
        <w:tc>
          <w:tcPr>
            <w:tcW w:w="253" w:type="pct"/>
            <w:vMerge/>
            <w:shd w:val="clear" w:color="auto" w:fill="auto"/>
            <w:tcMar>
              <w:left w:w="28" w:type="dxa"/>
              <w:right w:w="28" w:type="dxa"/>
            </w:tcMar>
            <w:vAlign w:val="center"/>
            <w:hideMark/>
          </w:tcPr>
          <w:p w14:paraId="4A3EE6BB" w14:textId="77777777" w:rsidR="005B4C60" w:rsidRPr="005B4C60" w:rsidRDefault="005B4C60" w:rsidP="005B4C60">
            <w:pPr>
              <w:contextualSpacing/>
              <w:rPr>
                <w:bCs/>
                <w:sz w:val="13"/>
                <w:szCs w:val="13"/>
              </w:rPr>
            </w:pPr>
          </w:p>
        </w:tc>
        <w:tc>
          <w:tcPr>
            <w:tcW w:w="212" w:type="pct"/>
            <w:vMerge/>
            <w:shd w:val="clear" w:color="auto" w:fill="auto"/>
            <w:tcMar>
              <w:left w:w="28" w:type="dxa"/>
              <w:right w:w="28" w:type="dxa"/>
            </w:tcMar>
            <w:vAlign w:val="center"/>
            <w:hideMark/>
          </w:tcPr>
          <w:p w14:paraId="6A2665AE" w14:textId="77777777" w:rsidR="005B4C60" w:rsidRPr="005B4C60" w:rsidRDefault="005B4C60" w:rsidP="005B4C60">
            <w:pPr>
              <w:contextualSpacing/>
              <w:rPr>
                <w:bCs/>
                <w:sz w:val="13"/>
                <w:szCs w:val="13"/>
              </w:rPr>
            </w:pPr>
          </w:p>
        </w:tc>
        <w:tc>
          <w:tcPr>
            <w:tcW w:w="295" w:type="pct"/>
            <w:tcMar>
              <w:left w:w="28" w:type="dxa"/>
              <w:right w:w="28" w:type="dxa"/>
            </w:tcMar>
            <w:vAlign w:val="center"/>
          </w:tcPr>
          <w:p w14:paraId="5E17A491" w14:textId="77777777" w:rsidR="005B4C60" w:rsidRPr="005B4C60" w:rsidRDefault="005B4C60" w:rsidP="005B4C60">
            <w:pPr>
              <w:contextualSpacing/>
              <w:jc w:val="center"/>
              <w:rPr>
                <w:bCs/>
                <w:sz w:val="13"/>
                <w:szCs w:val="13"/>
              </w:rPr>
            </w:pPr>
            <w:r w:rsidRPr="005B4C60">
              <w:rPr>
                <w:bCs/>
                <w:sz w:val="13"/>
                <w:szCs w:val="13"/>
              </w:rPr>
              <w:t>2020</w:t>
            </w:r>
          </w:p>
        </w:tc>
        <w:tc>
          <w:tcPr>
            <w:tcW w:w="295" w:type="pct"/>
            <w:tcMar>
              <w:left w:w="28" w:type="dxa"/>
              <w:right w:w="28" w:type="dxa"/>
            </w:tcMar>
            <w:vAlign w:val="center"/>
          </w:tcPr>
          <w:p w14:paraId="4C113F25" w14:textId="77777777" w:rsidR="005B4C60" w:rsidRPr="005B4C60" w:rsidRDefault="005B4C60" w:rsidP="005B4C60">
            <w:pPr>
              <w:contextualSpacing/>
              <w:jc w:val="center"/>
              <w:rPr>
                <w:bCs/>
                <w:sz w:val="13"/>
                <w:szCs w:val="13"/>
              </w:rPr>
            </w:pPr>
            <w:r w:rsidRPr="005B4C60">
              <w:rPr>
                <w:bCs/>
                <w:sz w:val="13"/>
                <w:szCs w:val="13"/>
              </w:rPr>
              <w:t>2021</w:t>
            </w:r>
          </w:p>
        </w:tc>
        <w:tc>
          <w:tcPr>
            <w:tcW w:w="295" w:type="pct"/>
            <w:shd w:val="clear" w:color="auto" w:fill="auto"/>
            <w:tcMar>
              <w:left w:w="28" w:type="dxa"/>
              <w:right w:w="28" w:type="dxa"/>
            </w:tcMar>
            <w:vAlign w:val="center"/>
            <w:hideMark/>
          </w:tcPr>
          <w:p w14:paraId="4CB03A91" w14:textId="77777777" w:rsidR="005B4C60" w:rsidRPr="005B4C60" w:rsidRDefault="005B4C60" w:rsidP="005B4C60">
            <w:pPr>
              <w:contextualSpacing/>
              <w:jc w:val="center"/>
              <w:rPr>
                <w:bCs/>
                <w:sz w:val="13"/>
                <w:szCs w:val="13"/>
              </w:rPr>
            </w:pPr>
            <w:r w:rsidRPr="005B4C60">
              <w:rPr>
                <w:bCs/>
                <w:sz w:val="13"/>
                <w:szCs w:val="13"/>
              </w:rPr>
              <w:t>2022</w:t>
            </w:r>
          </w:p>
        </w:tc>
        <w:tc>
          <w:tcPr>
            <w:tcW w:w="208" w:type="pct"/>
            <w:vMerge/>
            <w:shd w:val="clear" w:color="auto" w:fill="auto"/>
            <w:tcMar>
              <w:left w:w="28" w:type="dxa"/>
              <w:right w:w="28" w:type="dxa"/>
            </w:tcMar>
            <w:vAlign w:val="center"/>
            <w:hideMark/>
          </w:tcPr>
          <w:p w14:paraId="1FC3BB7F" w14:textId="77777777" w:rsidR="005B4C60" w:rsidRPr="005B4C60" w:rsidRDefault="005B4C60" w:rsidP="005B4C60">
            <w:pPr>
              <w:contextualSpacing/>
              <w:rPr>
                <w:bCs/>
                <w:sz w:val="13"/>
                <w:szCs w:val="13"/>
              </w:rPr>
            </w:pPr>
          </w:p>
        </w:tc>
        <w:tc>
          <w:tcPr>
            <w:tcW w:w="236" w:type="pct"/>
            <w:vMerge/>
            <w:shd w:val="clear" w:color="auto" w:fill="auto"/>
            <w:tcMar>
              <w:left w:w="28" w:type="dxa"/>
              <w:right w:w="28" w:type="dxa"/>
            </w:tcMar>
            <w:vAlign w:val="center"/>
            <w:hideMark/>
          </w:tcPr>
          <w:p w14:paraId="32FCC36A" w14:textId="77777777" w:rsidR="005B4C60" w:rsidRPr="005B4C60" w:rsidRDefault="005B4C60" w:rsidP="005B4C60">
            <w:pPr>
              <w:contextualSpacing/>
              <w:rPr>
                <w:bCs/>
                <w:sz w:val="13"/>
                <w:szCs w:val="13"/>
              </w:rPr>
            </w:pPr>
          </w:p>
        </w:tc>
      </w:tr>
      <w:tr w:rsidR="005B4C60" w:rsidRPr="005B4C60" w14:paraId="0E7FB68A" w14:textId="77777777" w:rsidTr="005B4C60">
        <w:trPr>
          <w:trHeight w:val="20"/>
          <w:tblHeader/>
        </w:trPr>
        <w:tc>
          <w:tcPr>
            <w:tcW w:w="144" w:type="pct"/>
            <w:tcMar>
              <w:left w:w="28" w:type="dxa"/>
              <w:right w:w="28" w:type="dxa"/>
            </w:tcMar>
            <w:vAlign w:val="center"/>
          </w:tcPr>
          <w:p w14:paraId="595A54F4"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7979EBC7"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55573B03" w14:textId="77777777" w:rsidR="005B4C60" w:rsidRPr="005B4C60" w:rsidRDefault="005B4C60" w:rsidP="005B4C60">
            <w:pPr>
              <w:contextualSpacing/>
              <w:rPr>
                <w:bCs/>
                <w:sz w:val="13"/>
                <w:szCs w:val="13"/>
              </w:rPr>
            </w:pPr>
            <w:r w:rsidRPr="005B4C60">
              <w:rPr>
                <w:bCs/>
                <w:sz w:val="13"/>
                <w:szCs w:val="13"/>
              </w:rPr>
              <w:t>Группа 1. Строительство, реконструкция или модернизация объектов в целях подключения потребителей:</w:t>
            </w:r>
          </w:p>
        </w:tc>
      </w:tr>
      <w:tr w:rsidR="005B4C60" w:rsidRPr="005B4C60" w14:paraId="42BCEB6F" w14:textId="77777777" w:rsidTr="005B4C60">
        <w:trPr>
          <w:trHeight w:val="20"/>
          <w:tblHeader/>
        </w:trPr>
        <w:tc>
          <w:tcPr>
            <w:tcW w:w="144" w:type="pct"/>
            <w:tcMar>
              <w:left w:w="28" w:type="dxa"/>
              <w:right w:w="28" w:type="dxa"/>
            </w:tcMar>
            <w:vAlign w:val="center"/>
          </w:tcPr>
          <w:p w14:paraId="548A7471"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5EA2089D"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093148A7" w14:textId="77777777" w:rsidR="005B4C60" w:rsidRPr="005B4C60" w:rsidRDefault="005B4C60" w:rsidP="005B4C60">
            <w:pPr>
              <w:contextualSpacing/>
              <w:rPr>
                <w:bCs/>
                <w:sz w:val="13"/>
                <w:szCs w:val="13"/>
              </w:rPr>
            </w:pPr>
            <w:r w:rsidRPr="005B4C60">
              <w:rPr>
                <w:bCs/>
                <w:sz w:val="13"/>
                <w:szCs w:val="13"/>
              </w:rPr>
              <w:t>1.1. Строительство новых тепловых сетей в целях подключения потребителей</w:t>
            </w:r>
          </w:p>
        </w:tc>
      </w:tr>
      <w:tr w:rsidR="005B4C60" w:rsidRPr="005B4C60" w14:paraId="208E23AA" w14:textId="77777777" w:rsidTr="005B4C60">
        <w:trPr>
          <w:trHeight w:val="20"/>
          <w:tblHeader/>
        </w:trPr>
        <w:tc>
          <w:tcPr>
            <w:tcW w:w="144" w:type="pct"/>
            <w:tcMar>
              <w:left w:w="28" w:type="dxa"/>
              <w:right w:w="28" w:type="dxa"/>
            </w:tcMar>
            <w:vAlign w:val="center"/>
          </w:tcPr>
          <w:p w14:paraId="64A0E713"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0BCDB75F"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6E006777" w14:textId="77777777" w:rsidR="005B4C60" w:rsidRPr="005B4C60" w:rsidRDefault="005B4C60" w:rsidP="005B4C60">
            <w:pPr>
              <w:contextualSpacing/>
              <w:rPr>
                <w:bCs/>
                <w:sz w:val="13"/>
                <w:szCs w:val="13"/>
              </w:rPr>
            </w:pPr>
            <w:r w:rsidRPr="005B4C6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B4C60" w:rsidRPr="005B4C60" w14:paraId="2FCCD4D4" w14:textId="77777777" w:rsidTr="005B4C60">
        <w:trPr>
          <w:trHeight w:val="20"/>
          <w:tblHeader/>
        </w:trPr>
        <w:tc>
          <w:tcPr>
            <w:tcW w:w="144" w:type="pct"/>
            <w:tcMar>
              <w:left w:w="28" w:type="dxa"/>
              <w:right w:w="28" w:type="dxa"/>
            </w:tcMar>
            <w:vAlign w:val="center"/>
          </w:tcPr>
          <w:p w14:paraId="07FAE5BC"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3F4C20E2"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669651CB" w14:textId="77777777" w:rsidR="005B4C60" w:rsidRPr="005B4C60" w:rsidRDefault="005B4C60" w:rsidP="005B4C60">
            <w:pPr>
              <w:contextualSpacing/>
              <w:rPr>
                <w:bCs/>
                <w:sz w:val="13"/>
                <w:szCs w:val="13"/>
              </w:rPr>
            </w:pPr>
            <w:r w:rsidRPr="005B4C60">
              <w:rPr>
                <w:bCs/>
                <w:sz w:val="13"/>
                <w:szCs w:val="13"/>
              </w:rPr>
              <w:t>1.3. Увеличение пропускной способности существующих тепловых сетей в целях подключения потребителей</w:t>
            </w:r>
          </w:p>
        </w:tc>
      </w:tr>
      <w:tr w:rsidR="005B4C60" w:rsidRPr="005B4C60" w14:paraId="052CECCB" w14:textId="77777777" w:rsidTr="005B4C60">
        <w:trPr>
          <w:trHeight w:val="20"/>
          <w:tblHeader/>
        </w:trPr>
        <w:tc>
          <w:tcPr>
            <w:tcW w:w="144" w:type="pct"/>
            <w:tcMar>
              <w:left w:w="28" w:type="dxa"/>
              <w:right w:w="28" w:type="dxa"/>
            </w:tcMar>
            <w:vAlign w:val="center"/>
          </w:tcPr>
          <w:p w14:paraId="600D9B0F"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05028AAF"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4D8F1532" w14:textId="77777777" w:rsidR="005B4C60" w:rsidRPr="005B4C60" w:rsidRDefault="005B4C60" w:rsidP="005B4C60">
            <w:pPr>
              <w:contextualSpacing/>
              <w:rPr>
                <w:bCs/>
                <w:sz w:val="13"/>
                <w:szCs w:val="13"/>
              </w:rPr>
            </w:pPr>
            <w:r w:rsidRPr="005B4C6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B4C60" w:rsidRPr="005B4C60" w14:paraId="4410B7DE" w14:textId="77777777" w:rsidTr="005B4C60">
        <w:trPr>
          <w:trHeight w:val="20"/>
          <w:tblHeader/>
        </w:trPr>
        <w:tc>
          <w:tcPr>
            <w:tcW w:w="3206" w:type="pct"/>
            <w:gridSpan w:val="10"/>
            <w:shd w:val="clear" w:color="auto" w:fill="auto"/>
            <w:tcMar>
              <w:left w:w="28" w:type="dxa"/>
              <w:right w:w="28" w:type="dxa"/>
            </w:tcMar>
            <w:vAlign w:val="center"/>
          </w:tcPr>
          <w:p w14:paraId="2784E21E" w14:textId="77777777" w:rsidR="005B4C60" w:rsidRPr="005B4C60" w:rsidRDefault="005B4C60" w:rsidP="005B4C60">
            <w:pPr>
              <w:contextualSpacing/>
              <w:rPr>
                <w:sz w:val="13"/>
                <w:szCs w:val="13"/>
              </w:rPr>
            </w:pPr>
            <w:r w:rsidRPr="005B4C60">
              <w:rPr>
                <w:sz w:val="13"/>
                <w:szCs w:val="13"/>
              </w:rPr>
              <w:t>Всего по группе 1.</w:t>
            </w:r>
          </w:p>
        </w:tc>
        <w:tc>
          <w:tcPr>
            <w:tcW w:w="253" w:type="pct"/>
            <w:shd w:val="clear" w:color="auto" w:fill="auto"/>
            <w:tcMar>
              <w:left w:w="28" w:type="dxa"/>
              <w:right w:w="28" w:type="dxa"/>
            </w:tcMar>
            <w:vAlign w:val="center"/>
          </w:tcPr>
          <w:p w14:paraId="2FE35F7B" w14:textId="77777777" w:rsidR="005B4C60" w:rsidRPr="005B4C60" w:rsidRDefault="005B4C60" w:rsidP="005B4C60">
            <w:pPr>
              <w:contextualSpacing/>
              <w:jc w:val="center"/>
              <w:rPr>
                <w:sz w:val="13"/>
                <w:szCs w:val="13"/>
              </w:rPr>
            </w:pPr>
            <w:r w:rsidRPr="005B4C60">
              <w:rPr>
                <w:color w:val="000000"/>
                <w:sz w:val="13"/>
                <w:szCs w:val="13"/>
              </w:rPr>
              <w:t>0,00</w:t>
            </w:r>
          </w:p>
        </w:tc>
        <w:tc>
          <w:tcPr>
            <w:tcW w:w="212" w:type="pct"/>
            <w:shd w:val="clear" w:color="auto" w:fill="auto"/>
            <w:tcMar>
              <w:left w:w="28" w:type="dxa"/>
              <w:right w:w="28" w:type="dxa"/>
            </w:tcMar>
            <w:vAlign w:val="center"/>
          </w:tcPr>
          <w:p w14:paraId="40D2CF92" w14:textId="77777777" w:rsidR="005B4C60" w:rsidRPr="005B4C60" w:rsidRDefault="005B4C60" w:rsidP="005B4C60">
            <w:pPr>
              <w:contextualSpacing/>
              <w:jc w:val="center"/>
              <w:rPr>
                <w:sz w:val="13"/>
                <w:szCs w:val="13"/>
              </w:rPr>
            </w:pPr>
            <w:r w:rsidRPr="005B4C60">
              <w:rPr>
                <w:sz w:val="13"/>
                <w:szCs w:val="13"/>
              </w:rPr>
              <w:t>0,00</w:t>
            </w:r>
          </w:p>
        </w:tc>
        <w:tc>
          <w:tcPr>
            <w:tcW w:w="295" w:type="pct"/>
            <w:shd w:val="clear" w:color="auto" w:fill="auto"/>
            <w:tcMar>
              <w:left w:w="28" w:type="dxa"/>
              <w:right w:w="28" w:type="dxa"/>
            </w:tcMar>
            <w:vAlign w:val="center"/>
          </w:tcPr>
          <w:p w14:paraId="7271DE5D" w14:textId="77777777" w:rsidR="005B4C60" w:rsidRPr="005B4C60" w:rsidRDefault="005B4C60" w:rsidP="005B4C60">
            <w:pPr>
              <w:contextualSpacing/>
              <w:jc w:val="center"/>
              <w:rPr>
                <w:sz w:val="13"/>
                <w:szCs w:val="13"/>
              </w:rPr>
            </w:pPr>
            <w:r w:rsidRPr="005B4C60">
              <w:rPr>
                <w:color w:val="000000"/>
                <w:sz w:val="13"/>
                <w:szCs w:val="13"/>
              </w:rPr>
              <w:t>0,00</w:t>
            </w:r>
          </w:p>
        </w:tc>
        <w:tc>
          <w:tcPr>
            <w:tcW w:w="295" w:type="pct"/>
            <w:shd w:val="clear" w:color="auto" w:fill="auto"/>
            <w:tcMar>
              <w:left w:w="28" w:type="dxa"/>
              <w:right w:w="28" w:type="dxa"/>
            </w:tcMar>
            <w:vAlign w:val="center"/>
          </w:tcPr>
          <w:p w14:paraId="156C9D2F" w14:textId="77777777" w:rsidR="005B4C60" w:rsidRPr="005B4C60" w:rsidRDefault="005B4C60" w:rsidP="005B4C60">
            <w:pPr>
              <w:contextualSpacing/>
              <w:jc w:val="center"/>
              <w:rPr>
                <w:sz w:val="13"/>
                <w:szCs w:val="13"/>
              </w:rPr>
            </w:pPr>
            <w:r w:rsidRPr="005B4C60">
              <w:rPr>
                <w:sz w:val="13"/>
                <w:szCs w:val="13"/>
              </w:rPr>
              <w:t>0,00</w:t>
            </w:r>
          </w:p>
        </w:tc>
        <w:tc>
          <w:tcPr>
            <w:tcW w:w="295" w:type="pct"/>
            <w:shd w:val="clear" w:color="auto" w:fill="auto"/>
            <w:tcMar>
              <w:left w:w="28" w:type="dxa"/>
              <w:right w:w="28" w:type="dxa"/>
            </w:tcMar>
            <w:vAlign w:val="center"/>
          </w:tcPr>
          <w:p w14:paraId="02D6D03F" w14:textId="77777777" w:rsidR="005B4C60" w:rsidRPr="005B4C60" w:rsidRDefault="005B4C60" w:rsidP="005B4C60">
            <w:pPr>
              <w:contextualSpacing/>
              <w:jc w:val="center"/>
              <w:rPr>
                <w:sz w:val="13"/>
                <w:szCs w:val="13"/>
              </w:rPr>
            </w:pPr>
            <w:r w:rsidRPr="005B4C60">
              <w:rPr>
                <w:sz w:val="13"/>
                <w:szCs w:val="13"/>
              </w:rPr>
              <w:t>0,00</w:t>
            </w:r>
          </w:p>
        </w:tc>
        <w:tc>
          <w:tcPr>
            <w:tcW w:w="208" w:type="pct"/>
            <w:shd w:val="clear" w:color="auto" w:fill="auto"/>
            <w:tcMar>
              <w:left w:w="28" w:type="dxa"/>
              <w:right w:w="28" w:type="dxa"/>
            </w:tcMar>
            <w:vAlign w:val="center"/>
          </w:tcPr>
          <w:p w14:paraId="05FFAEE6" w14:textId="77777777" w:rsidR="005B4C60" w:rsidRPr="005B4C60" w:rsidRDefault="005B4C60" w:rsidP="005B4C60">
            <w:pPr>
              <w:contextualSpacing/>
              <w:jc w:val="center"/>
              <w:rPr>
                <w:sz w:val="13"/>
                <w:szCs w:val="13"/>
              </w:rPr>
            </w:pPr>
            <w:r w:rsidRPr="005B4C60">
              <w:rPr>
                <w:sz w:val="13"/>
                <w:szCs w:val="13"/>
              </w:rPr>
              <w:t>0,00</w:t>
            </w:r>
          </w:p>
        </w:tc>
        <w:tc>
          <w:tcPr>
            <w:tcW w:w="236" w:type="pct"/>
            <w:shd w:val="clear" w:color="auto" w:fill="auto"/>
            <w:tcMar>
              <w:left w:w="28" w:type="dxa"/>
              <w:right w:w="28" w:type="dxa"/>
            </w:tcMar>
            <w:vAlign w:val="center"/>
          </w:tcPr>
          <w:p w14:paraId="3CE54EE7" w14:textId="77777777" w:rsidR="005B4C60" w:rsidRPr="005B4C60" w:rsidRDefault="005B4C60" w:rsidP="005B4C60">
            <w:pPr>
              <w:contextualSpacing/>
              <w:jc w:val="center"/>
              <w:rPr>
                <w:sz w:val="13"/>
                <w:szCs w:val="13"/>
              </w:rPr>
            </w:pPr>
            <w:r w:rsidRPr="005B4C60">
              <w:rPr>
                <w:color w:val="000000"/>
                <w:sz w:val="13"/>
                <w:szCs w:val="13"/>
              </w:rPr>
              <w:t>0,00</w:t>
            </w:r>
          </w:p>
        </w:tc>
      </w:tr>
      <w:tr w:rsidR="005B4C60" w:rsidRPr="005B4C60" w14:paraId="5C8EF756" w14:textId="77777777" w:rsidTr="005B4C60">
        <w:trPr>
          <w:trHeight w:val="20"/>
          <w:tblHeader/>
        </w:trPr>
        <w:tc>
          <w:tcPr>
            <w:tcW w:w="144" w:type="pct"/>
            <w:tcMar>
              <w:left w:w="28" w:type="dxa"/>
              <w:right w:w="28" w:type="dxa"/>
            </w:tcMar>
            <w:vAlign w:val="center"/>
          </w:tcPr>
          <w:p w14:paraId="506AA6E6"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2691AAEF"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3D576373" w14:textId="77777777" w:rsidR="005B4C60" w:rsidRPr="005B4C60" w:rsidRDefault="005B4C60" w:rsidP="005B4C60">
            <w:pPr>
              <w:contextualSpacing/>
              <w:rPr>
                <w:bCs/>
                <w:sz w:val="13"/>
                <w:szCs w:val="13"/>
              </w:rPr>
            </w:pPr>
            <w:r w:rsidRPr="005B4C6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B4C60" w:rsidRPr="005B4C60" w14:paraId="31FD36F7" w14:textId="77777777" w:rsidTr="005B4C60">
        <w:trPr>
          <w:trHeight w:val="20"/>
          <w:tblHeader/>
        </w:trPr>
        <w:tc>
          <w:tcPr>
            <w:tcW w:w="3206" w:type="pct"/>
            <w:gridSpan w:val="10"/>
            <w:shd w:val="clear" w:color="auto" w:fill="auto"/>
            <w:tcMar>
              <w:left w:w="28" w:type="dxa"/>
              <w:right w:w="28" w:type="dxa"/>
            </w:tcMar>
            <w:vAlign w:val="center"/>
          </w:tcPr>
          <w:p w14:paraId="73B37FCC" w14:textId="77777777" w:rsidR="005B4C60" w:rsidRPr="005B4C60" w:rsidRDefault="005B4C60" w:rsidP="005B4C60">
            <w:pPr>
              <w:contextualSpacing/>
              <w:rPr>
                <w:sz w:val="13"/>
                <w:szCs w:val="13"/>
              </w:rPr>
            </w:pPr>
            <w:r w:rsidRPr="005B4C60">
              <w:rPr>
                <w:sz w:val="13"/>
                <w:szCs w:val="13"/>
              </w:rPr>
              <w:t>Всего по группе 2.</w:t>
            </w:r>
          </w:p>
        </w:tc>
        <w:tc>
          <w:tcPr>
            <w:tcW w:w="253" w:type="pct"/>
            <w:shd w:val="clear" w:color="auto" w:fill="auto"/>
            <w:tcMar>
              <w:left w:w="28" w:type="dxa"/>
              <w:right w:w="28" w:type="dxa"/>
            </w:tcMar>
            <w:vAlign w:val="center"/>
          </w:tcPr>
          <w:p w14:paraId="483AA1FB" w14:textId="77777777" w:rsidR="005B4C60" w:rsidRPr="005B4C60" w:rsidRDefault="005B4C60" w:rsidP="005B4C60">
            <w:pPr>
              <w:contextualSpacing/>
              <w:jc w:val="center"/>
              <w:rPr>
                <w:sz w:val="13"/>
                <w:szCs w:val="13"/>
              </w:rPr>
            </w:pPr>
            <w:r w:rsidRPr="005B4C60">
              <w:rPr>
                <w:sz w:val="13"/>
                <w:szCs w:val="13"/>
              </w:rPr>
              <w:t>0,00</w:t>
            </w:r>
          </w:p>
        </w:tc>
        <w:tc>
          <w:tcPr>
            <w:tcW w:w="212" w:type="pct"/>
            <w:shd w:val="clear" w:color="auto" w:fill="auto"/>
            <w:tcMar>
              <w:left w:w="28" w:type="dxa"/>
              <w:right w:w="28" w:type="dxa"/>
            </w:tcMar>
            <w:vAlign w:val="center"/>
          </w:tcPr>
          <w:p w14:paraId="0C64F12E" w14:textId="77777777" w:rsidR="005B4C60" w:rsidRPr="005B4C60" w:rsidRDefault="005B4C60" w:rsidP="005B4C60">
            <w:pPr>
              <w:contextualSpacing/>
              <w:jc w:val="center"/>
              <w:rPr>
                <w:sz w:val="13"/>
                <w:szCs w:val="13"/>
              </w:rPr>
            </w:pPr>
            <w:r w:rsidRPr="005B4C60">
              <w:rPr>
                <w:sz w:val="13"/>
                <w:szCs w:val="13"/>
              </w:rPr>
              <w:t>0,00</w:t>
            </w:r>
          </w:p>
        </w:tc>
        <w:tc>
          <w:tcPr>
            <w:tcW w:w="295" w:type="pct"/>
            <w:shd w:val="clear" w:color="auto" w:fill="auto"/>
            <w:tcMar>
              <w:left w:w="28" w:type="dxa"/>
              <w:right w:w="28" w:type="dxa"/>
            </w:tcMar>
            <w:vAlign w:val="center"/>
          </w:tcPr>
          <w:p w14:paraId="178520C5" w14:textId="77777777" w:rsidR="005B4C60" w:rsidRPr="005B4C60" w:rsidRDefault="005B4C60" w:rsidP="005B4C60">
            <w:pPr>
              <w:contextualSpacing/>
              <w:jc w:val="center"/>
              <w:rPr>
                <w:sz w:val="13"/>
                <w:szCs w:val="13"/>
              </w:rPr>
            </w:pPr>
            <w:r w:rsidRPr="005B4C60">
              <w:rPr>
                <w:color w:val="000000"/>
                <w:sz w:val="13"/>
                <w:szCs w:val="13"/>
              </w:rPr>
              <w:t>0,00</w:t>
            </w:r>
          </w:p>
        </w:tc>
        <w:tc>
          <w:tcPr>
            <w:tcW w:w="295" w:type="pct"/>
            <w:shd w:val="clear" w:color="auto" w:fill="auto"/>
            <w:tcMar>
              <w:left w:w="28" w:type="dxa"/>
              <w:right w:w="28" w:type="dxa"/>
            </w:tcMar>
            <w:vAlign w:val="center"/>
          </w:tcPr>
          <w:p w14:paraId="6946DBBD" w14:textId="77777777" w:rsidR="005B4C60" w:rsidRPr="005B4C60" w:rsidRDefault="005B4C60" w:rsidP="005B4C60">
            <w:pPr>
              <w:contextualSpacing/>
              <w:jc w:val="center"/>
              <w:rPr>
                <w:sz w:val="13"/>
                <w:szCs w:val="13"/>
              </w:rPr>
            </w:pPr>
            <w:r w:rsidRPr="005B4C60">
              <w:rPr>
                <w:sz w:val="13"/>
                <w:szCs w:val="13"/>
              </w:rPr>
              <w:t>0,00</w:t>
            </w:r>
          </w:p>
        </w:tc>
        <w:tc>
          <w:tcPr>
            <w:tcW w:w="295" w:type="pct"/>
            <w:shd w:val="clear" w:color="auto" w:fill="auto"/>
            <w:tcMar>
              <w:left w:w="28" w:type="dxa"/>
              <w:right w:w="28" w:type="dxa"/>
            </w:tcMar>
            <w:vAlign w:val="center"/>
          </w:tcPr>
          <w:p w14:paraId="5E68C803" w14:textId="77777777" w:rsidR="005B4C60" w:rsidRPr="005B4C60" w:rsidRDefault="005B4C60" w:rsidP="005B4C60">
            <w:pPr>
              <w:contextualSpacing/>
              <w:jc w:val="center"/>
              <w:rPr>
                <w:sz w:val="13"/>
                <w:szCs w:val="13"/>
              </w:rPr>
            </w:pPr>
            <w:r w:rsidRPr="005B4C60">
              <w:rPr>
                <w:sz w:val="13"/>
                <w:szCs w:val="13"/>
              </w:rPr>
              <w:t>0,00</w:t>
            </w:r>
          </w:p>
        </w:tc>
        <w:tc>
          <w:tcPr>
            <w:tcW w:w="208" w:type="pct"/>
            <w:shd w:val="clear" w:color="auto" w:fill="auto"/>
            <w:tcMar>
              <w:left w:w="28" w:type="dxa"/>
              <w:right w:w="28" w:type="dxa"/>
            </w:tcMar>
            <w:vAlign w:val="center"/>
          </w:tcPr>
          <w:p w14:paraId="74CDF992" w14:textId="77777777" w:rsidR="005B4C60" w:rsidRPr="005B4C60" w:rsidRDefault="005B4C60" w:rsidP="005B4C60">
            <w:pPr>
              <w:contextualSpacing/>
              <w:jc w:val="center"/>
              <w:rPr>
                <w:sz w:val="13"/>
                <w:szCs w:val="13"/>
              </w:rPr>
            </w:pPr>
            <w:r w:rsidRPr="005B4C60">
              <w:rPr>
                <w:sz w:val="13"/>
                <w:szCs w:val="13"/>
              </w:rPr>
              <w:t>0,00</w:t>
            </w:r>
          </w:p>
        </w:tc>
        <w:tc>
          <w:tcPr>
            <w:tcW w:w="236" w:type="pct"/>
            <w:shd w:val="clear" w:color="auto" w:fill="auto"/>
            <w:tcMar>
              <w:left w:w="28" w:type="dxa"/>
              <w:right w:w="28" w:type="dxa"/>
            </w:tcMar>
            <w:vAlign w:val="center"/>
          </w:tcPr>
          <w:p w14:paraId="1CEC581E"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219DDD11" w14:textId="77777777" w:rsidTr="005B4C60">
        <w:trPr>
          <w:trHeight w:val="20"/>
          <w:tblHeader/>
        </w:trPr>
        <w:tc>
          <w:tcPr>
            <w:tcW w:w="144" w:type="pct"/>
            <w:tcMar>
              <w:left w:w="28" w:type="dxa"/>
              <w:right w:w="28" w:type="dxa"/>
            </w:tcMar>
            <w:vAlign w:val="center"/>
          </w:tcPr>
          <w:p w14:paraId="5A3260D2"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59B92FE1"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306EB18B" w14:textId="77777777" w:rsidR="005B4C60" w:rsidRPr="005B4C60" w:rsidRDefault="005B4C60" w:rsidP="005B4C60">
            <w:pPr>
              <w:contextualSpacing/>
              <w:rPr>
                <w:bCs/>
                <w:sz w:val="13"/>
                <w:szCs w:val="13"/>
              </w:rPr>
            </w:pPr>
            <w:r w:rsidRPr="005B4C6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B4C60" w:rsidRPr="005B4C60" w14:paraId="525A38D5" w14:textId="77777777" w:rsidTr="005B4C60">
        <w:trPr>
          <w:trHeight w:val="20"/>
          <w:tblHeader/>
        </w:trPr>
        <w:tc>
          <w:tcPr>
            <w:tcW w:w="144" w:type="pct"/>
            <w:tcMar>
              <w:left w:w="28" w:type="dxa"/>
              <w:right w:w="28" w:type="dxa"/>
            </w:tcMar>
            <w:vAlign w:val="center"/>
          </w:tcPr>
          <w:p w14:paraId="40369829"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09784593"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tcPr>
          <w:p w14:paraId="6611C25C" w14:textId="77777777" w:rsidR="005B4C60" w:rsidRPr="005B4C60" w:rsidRDefault="005B4C60" w:rsidP="005B4C60">
            <w:pPr>
              <w:contextualSpacing/>
              <w:rPr>
                <w:bCs/>
                <w:sz w:val="13"/>
                <w:szCs w:val="13"/>
              </w:rPr>
            </w:pPr>
            <w:r w:rsidRPr="005B4C60">
              <w:rPr>
                <w:bCs/>
                <w:sz w:val="13"/>
                <w:szCs w:val="13"/>
              </w:rPr>
              <w:t>3.1. Реконструкция или модернизация существующих тепловых сетей</w:t>
            </w:r>
          </w:p>
        </w:tc>
      </w:tr>
      <w:tr w:rsidR="005B4C60" w:rsidRPr="005B4C60" w14:paraId="36C1BF30" w14:textId="77777777" w:rsidTr="005B4C60">
        <w:trPr>
          <w:trHeight w:val="20"/>
          <w:tblHeader/>
        </w:trPr>
        <w:tc>
          <w:tcPr>
            <w:tcW w:w="144" w:type="pct"/>
            <w:tcMar>
              <w:left w:w="28" w:type="dxa"/>
              <w:right w:w="28" w:type="dxa"/>
            </w:tcMar>
            <w:vAlign w:val="center"/>
          </w:tcPr>
          <w:p w14:paraId="6A43356B" w14:textId="77777777" w:rsidR="005B4C60" w:rsidRPr="005B4C60" w:rsidRDefault="005B4C60" w:rsidP="005B4C60">
            <w:pPr>
              <w:contextualSpacing/>
              <w:rPr>
                <w:sz w:val="13"/>
                <w:szCs w:val="13"/>
              </w:rPr>
            </w:pPr>
          </w:p>
        </w:tc>
        <w:tc>
          <w:tcPr>
            <w:tcW w:w="495" w:type="pct"/>
            <w:tcMar>
              <w:left w:w="28" w:type="dxa"/>
              <w:right w:w="28" w:type="dxa"/>
            </w:tcMar>
            <w:vAlign w:val="center"/>
          </w:tcPr>
          <w:p w14:paraId="2F65353F" w14:textId="77777777" w:rsidR="005B4C60" w:rsidRPr="005B4C60" w:rsidRDefault="005B4C60" w:rsidP="005B4C60">
            <w:pPr>
              <w:contextualSpacing/>
              <w:rPr>
                <w:sz w:val="13"/>
                <w:szCs w:val="13"/>
              </w:rPr>
            </w:pPr>
          </w:p>
        </w:tc>
        <w:tc>
          <w:tcPr>
            <w:tcW w:w="4361" w:type="pct"/>
            <w:gridSpan w:val="15"/>
            <w:shd w:val="clear" w:color="auto" w:fill="auto"/>
            <w:tcMar>
              <w:left w:w="28" w:type="dxa"/>
              <w:right w:w="28" w:type="dxa"/>
            </w:tcMar>
            <w:vAlign w:val="center"/>
          </w:tcPr>
          <w:p w14:paraId="58B87087" w14:textId="77777777" w:rsidR="005B4C60" w:rsidRPr="005B4C60" w:rsidRDefault="005B4C60" w:rsidP="005B4C60">
            <w:pPr>
              <w:contextualSpacing/>
              <w:rPr>
                <w:sz w:val="13"/>
                <w:szCs w:val="13"/>
              </w:rPr>
            </w:pPr>
            <w:r w:rsidRPr="005B4C60">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B4C60" w:rsidRPr="005B4C60" w14:paraId="4BA3BF69" w14:textId="77777777" w:rsidTr="005B4C60">
        <w:trPr>
          <w:trHeight w:val="20"/>
          <w:tblHeader/>
        </w:trPr>
        <w:tc>
          <w:tcPr>
            <w:tcW w:w="144" w:type="pct"/>
            <w:shd w:val="clear" w:color="auto" w:fill="auto"/>
            <w:tcMar>
              <w:left w:w="28" w:type="dxa"/>
              <w:right w:w="28" w:type="dxa"/>
            </w:tcMar>
            <w:vAlign w:val="center"/>
          </w:tcPr>
          <w:p w14:paraId="41D06D9A" w14:textId="77777777" w:rsidR="005B4C60" w:rsidRPr="005B4C60" w:rsidRDefault="005B4C60" w:rsidP="005B4C60">
            <w:pPr>
              <w:contextualSpacing/>
              <w:jc w:val="center"/>
              <w:rPr>
                <w:sz w:val="13"/>
                <w:szCs w:val="13"/>
              </w:rPr>
            </w:pPr>
            <w:r w:rsidRPr="005B4C60">
              <w:rPr>
                <w:sz w:val="13"/>
                <w:szCs w:val="13"/>
              </w:rPr>
              <w:t>3.2.1</w:t>
            </w:r>
          </w:p>
        </w:tc>
        <w:tc>
          <w:tcPr>
            <w:tcW w:w="495" w:type="pct"/>
            <w:shd w:val="clear" w:color="auto" w:fill="auto"/>
            <w:tcMar>
              <w:left w:w="28" w:type="dxa"/>
              <w:right w:w="28" w:type="dxa"/>
            </w:tcMar>
            <w:vAlign w:val="center"/>
          </w:tcPr>
          <w:p w14:paraId="74098CA0" w14:textId="77777777" w:rsidR="005B4C60" w:rsidRPr="005B4C60" w:rsidRDefault="005B4C60" w:rsidP="005B4C60">
            <w:pPr>
              <w:contextualSpacing/>
              <w:rPr>
                <w:sz w:val="13"/>
                <w:szCs w:val="13"/>
              </w:rPr>
            </w:pPr>
            <w:r w:rsidRPr="005B4C60">
              <w:rPr>
                <w:sz w:val="13"/>
                <w:szCs w:val="13"/>
              </w:rPr>
              <w:t xml:space="preserve">Реконструкция котла № 4 </w:t>
            </w:r>
          </w:p>
        </w:tc>
        <w:tc>
          <w:tcPr>
            <w:tcW w:w="622" w:type="pct"/>
            <w:shd w:val="clear" w:color="auto" w:fill="auto"/>
            <w:tcMar>
              <w:left w:w="28" w:type="dxa"/>
              <w:right w:w="28" w:type="dxa"/>
            </w:tcMar>
            <w:vAlign w:val="center"/>
          </w:tcPr>
          <w:p w14:paraId="2D64D49B" w14:textId="77777777" w:rsidR="005B4C60" w:rsidRPr="005B4C60" w:rsidRDefault="005B4C60" w:rsidP="005B4C60">
            <w:pPr>
              <w:ind w:right="-108"/>
              <w:contextualSpacing/>
              <w:rPr>
                <w:sz w:val="13"/>
                <w:szCs w:val="13"/>
              </w:rPr>
            </w:pPr>
            <w:r w:rsidRPr="005B4C60">
              <w:rPr>
                <w:sz w:val="13"/>
                <w:szCs w:val="13"/>
              </w:rPr>
              <w:t>1. Восстановление работоспособности котлоагрегата.</w:t>
            </w:r>
          </w:p>
          <w:p w14:paraId="103D092A" w14:textId="77777777" w:rsidR="005B4C60" w:rsidRPr="005B4C60" w:rsidRDefault="005B4C60" w:rsidP="005B4C60">
            <w:pPr>
              <w:ind w:right="-108"/>
              <w:contextualSpacing/>
              <w:rPr>
                <w:sz w:val="13"/>
                <w:szCs w:val="13"/>
              </w:rPr>
            </w:pPr>
            <w:r w:rsidRPr="005B4C60">
              <w:rPr>
                <w:sz w:val="13"/>
                <w:szCs w:val="13"/>
              </w:rPr>
              <w:t>2. Возможность использования углей Кузнецкого бассейна взамен Канско-Ачинского.</w:t>
            </w:r>
          </w:p>
          <w:p w14:paraId="10955558" w14:textId="77777777" w:rsidR="005B4C60" w:rsidRPr="005B4C60" w:rsidRDefault="005B4C60" w:rsidP="005B4C60">
            <w:pPr>
              <w:ind w:right="-108"/>
              <w:contextualSpacing/>
              <w:rPr>
                <w:sz w:val="13"/>
                <w:szCs w:val="13"/>
              </w:rPr>
            </w:pPr>
            <w:r w:rsidRPr="005B4C60">
              <w:rPr>
                <w:sz w:val="13"/>
                <w:szCs w:val="13"/>
              </w:rPr>
              <w:t>3. Резервирование, возможность нести необходимую тепловую нагрузку.</w:t>
            </w:r>
          </w:p>
          <w:p w14:paraId="4BF7D694" w14:textId="77777777" w:rsidR="005B4C60" w:rsidRPr="005B4C60" w:rsidRDefault="005B4C60" w:rsidP="005B4C60">
            <w:pPr>
              <w:ind w:right="-108"/>
              <w:contextualSpacing/>
              <w:rPr>
                <w:sz w:val="13"/>
                <w:szCs w:val="13"/>
              </w:rPr>
            </w:pPr>
            <w:r w:rsidRPr="005B4C60">
              <w:rPr>
                <w:sz w:val="13"/>
                <w:szCs w:val="13"/>
              </w:rPr>
              <w:t>4. Обеспечение максимальной нагрузки ТГ-3</w:t>
            </w:r>
          </w:p>
        </w:tc>
        <w:tc>
          <w:tcPr>
            <w:tcW w:w="424" w:type="pct"/>
            <w:shd w:val="clear" w:color="auto" w:fill="auto"/>
            <w:tcMar>
              <w:left w:w="28" w:type="dxa"/>
              <w:right w:w="28" w:type="dxa"/>
            </w:tcMar>
            <w:vAlign w:val="center"/>
          </w:tcPr>
          <w:p w14:paraId="7DEFBBC9" w14:textId="77777777" w:rsidR="005B4C60" w:rsidRPr="005B4C60" w:rsidRDefault="005B4C60" w:rsidP="005B4C60">
            <w:pPr>
              <w:contextualSpacing/>
              <w:rPr>
                <w:sz w:val="13"/>
                <w:szCs w:val="13"/>
              </w:rPr>
            </w:pPr>
            <w:r w:rsidRPr="005B4C60">
              <w:rPr>
                <w:sz w:val="13"/>
                <w:szCs w:val="13"/>
              </w:rPr>
              <w:t>Котельный цех ТЭЦ (II очередь)</w:t>
            </w:r>
          </w:p>
        </w:tc>
        <w:tc>
          <w:tcPr>
            <w:tcW w:w="338" w:type="pct"/>
            <w:shd w:val="clear" w:color="auto" w:fill="auto"/>
            <w:tcMar>
              <w:left w:w="28" w:type="dxa"/>
              <w:right w:w="28" w:type="dxa"/>
            </w:tcMar>
            <w:vAlign w:val="center"/>
          </w:tcPr>
          <w:p w14:paraId="71040DEB" w14:textId="77777777" w:rsidR="005B4C60" w:rsidRPr="005B4C60" w:rsidRDefault="005B4C60" w:rsidP="005B4C60">
            <w:pPr>
              <w:contextualSpacing/>
              <w:jc w:val="center"/>
              <w:rPr>
                <w:sz w:val="13"/>
                <w:szCs w:val="13"/>
              </w:rPr>
            </w:pPr>
            <w:r w:rsidRPr="005B4C60">
              <w:rPr>
                <w:sz w:val="13"/>
                <w:szCs w:val="13"/>
              </w:rPr>
              <w:t>Паровая нагрузка</w:t>
            </w:r>
          </w:p>
        </w:tc>
        <w:tc>
          <w:tcPr>
            <w:tcW w:w="169" w:type="pct"/>
            <w:shd w:val="clear" w:color="auto" w:fill="auto"/>
            <w:tcMar>
              <w:left w:w="28" w:type="dxa"/>
              <w:right w:w="28" w:type="dxa"/>
            </w:tcMar>
            <w:vAlign w:val="center"/>
          </w:tcPr>
          <w:p w14:paraId="4396F2F9" w14:textId="77777777" w:rsidR="005B4C60" w:rsidRPr="005B4C60" w:rsidRDefault="005B4C60" w:rsidP="005B4C60">
            <w:pPr>
              <w:contextualSpacing/>
              <w:jc w:val="center"/>
              <w:rPr>
                <w:sz w:val="13"/>
                <w:szCs w:val="13"/>
              </w:rPr>
            </w:pPr>
            <w:r w:rsidRPr="005B4C60">
              <w:rPr>
                <w:sz w:val="13"/>
                <w:szCs w:val="13"/>
              </w:rPr>
              <w:t>т/час</w:t>
            </w:r>
          </w:p>
        </w:tc>
        <w:tc>
          <w:tcPr>
            <w:tcW w:w="253" w:type="pct"/>
            <w:shd w:val="clear" w:color="auto" w:fill="auto"/>
            <w:tcMar>
              <w:left w:w="28" w:type="dxa"/>
              <w:right w:w="28" w:type="dxa"/>
            </w:tcMar>
            <w:vAlign w:val="center"/>
          </w:tcPr>
          <w:p w14:paraId="10F40504" w14:textId="77777777" w:rsidR="005B4C60" w:rsidRPr="005B4C60" w:rsidRDefault="005B4C60" w:rsidP="005B4C60">
            <w:pPr>
              <w:contextualSpacing/>
              <w:jc w:val="center"/>
              <w:rPr>
                <w:sz w:val="13"/>
                <w:szCs w:val="13"/>
              </w:rPr>
            </w:pPr>
            <w:r w:rsidRPr="005B4C60">
              <w:rPr>
                <w:sz w:val="13"/>
                <w:szCs w:val="13"/>
              </w:rPr>
              <w:t>-</w:t>
            </w:r>
          </w:p>
        </w:tc>
        <w:tc>
          <w:tcPr>
            <w:tcW w:w="254" w:type="pct"/>
            <w:shd w:val="clear" w:color="auto" w:fill="auto"/>
            <w:tcMar>
              <w:left w:w="28" w:type="dxa"/>
              <w:right w:w="28" w:type="dxa"/>
            </w:tcMar>
            <w:vAlign w:val="center"/>
          </w:tcPr>
          <w:p w14:paraId="7C7113A9" w14:textId="77777777" w:rsidR="005B4C60" w:rsidRPr="005B4C60" w:rsidRDefault="005B4C60" w:rsidP="005B4C60">
            <w:pPr>
              <w:contextualSpacing/>
              <w:jc w:val="center"/>
              <w:rPr>
                <w:sz w:val="13"/>
                <w:szCs w:val="13"/>
              </w:rPr>
            </w:pPr>
            <w:r w:rsidRPr="005B4C60">
              <w:rPr>
                <w:sz w:val="13"/>
                <w:szCs w:val="13"/>
              </w:rPr>
              <w:t>220</w:t>
            </w:r>
          </w:p>
        </w:tc>
        <w:tc>
          <w:tcPr>
            <w:tcW w:w="253" w:type="pct"/>
            <w:shd w:val="clear" w:color="auto" w:fill="auto"/>
            <w:tcMar>
              <w:left w:w="28" w:type="dxa"/>
              <w:right w:w="28" w:type="dxa"/>
            </w:tcMar>
            <w:vAlign w:val="center"/>
          </w:tcPr>
          <w:p w14:paraId="190C36DA" w14:textId="77777777" w:rsidR="005B4C60" w:rsidRPr="005B4C60" w:rsidRDefault="005B4C60" w:rsidP="005B4C60">
            <w:pPr>
              <w:contextualSpacing/>
              <w:jc w:val="center"/>
              <w:rPr>
                <w:sz w:val="13"/>
                <w:szCs w:val="13"/>
              </w:rPr>
            </w:pPr>
            <w:r w:rsidRPr="005B4C60">
              <w:rPr>
                <w:sz w:val="13"/>
                <w:szCs w:val="13"/>
              </w:rPr>
              <w:t>2020</w:t>
            </w:r>
          </w:p>
        </w:tc>
        <w:tc>
          <w:tcPr>
            <w:tcW w:w="254" w:type="pct"/>
            <w:shd w:val="clear" w:color="auto" w:fill="auto"/>
            <w:tcMar>
              <w:left w:w="28" w:type="dxa"/>
              <w:right w:w="28" w:type="dxa"/>
            </w:tcMar>
            <w:vAlign w:val="center"/>
          </w:tcPr>
          <w:p w14:paraId="04A117CD" w14:textId="77777777" w:rsidR="005B4C60" w:rsidRPr="005B4C60" w:rsidRDefault="005B4C60" w:rsidP="005B4C60">
            <w:pPr>
              <w:contextualSpacing/>
              <w:jc w:val="center"/>
              <w:rPr>
                <w:sz w:val="13"/>
                <w:szCs w:val="13"/>
              </w:rPr>
            </w:pPr>
            <w:r w:rsidRPr="005B4C60">
              <w:rPr>
                <w:sz w:val="13"/>
                <w:szCs w:val="13"/>
              </w:rPr>
              <w:t>2023</w:t>
            </w:r>
          </w:p>
        </w:tc>
        <w:tc>
          <w:tcPr>
            <w:tcW w:w="253" w:type="pct"/>
            <w:shd w:val="clear" w:color="auto" w:fill="auto"/>
            <w:tcMar>
              <w:left w:w="28" w:type="dxa"/>
              <w:right w:w="28" w:type="dxa"/>
            </w:tcMar>
            <w:vAlign w:val="center"/>
          </w:tcPr>
          <w:p w14:paraId="331AB557" w14:textId="77777777" w:rsidR="005B4C60" w:rsidRPr="005B4C60" w:rsidRDefault="005B4C60" w:rsidP="005B4C60">
            <w:pPr>
              <w:contextualSpacing/>
              <w:jc w:val="center"/>
              <w:rPr>
                <w:sz w:val="13"/>
                <w:szCs w:val="13"/>
              </w:rPr>
            </w:pPr>
            <w:r w:rsidRPr="005B4C60">
              <w:rPr>
                <w:sz w:val="13"/>
                <w:szCs w:val="13"/>
              </w:rPr>
              <w:t>1 257 900,00</w:t>
            </w:r>
          </w:p>
        </w:tc>
        <w:tc>
          <w:tcPr>
            <w:tcW w:w="212" w:type="pct"/>
            <w:shd w:val="clear" w:color="auto" w:fill="auto"/>
            <w:tcMar>
              <w:left w:w="28" w:type="dxa"/>
              <w:right w:w="28" w:type="dxa"/>
            </w:tcMar>
            <w:vAlign w:val="center"/>
          </w:tcPr>
          <w:p w14:paraId="22ABA858" w14:textId="77777777" w:rsidR="005B4C60" w:rsidRPr="005B4C60" w:rsidRDefault="005B4C60" w:rsidP="005B4C60">
            <w:pPr>
              <w:contextualSpacing/>
              <w:jc w:val="center"/>
              <w:rPr>
                <w:sz w:val="13"/>
                <w:szCs w:val="13"/>
              </w:rPr>
            </w:pPr>
            <w:r w:rsidRPr="005B4C60">
              <w:rPr>
                <w:sz w:val="13"/>
                <w:szCs w:val="13"/>
              </w:rPr>
              <w:t>0,00</w:t>
            </w:r>
          </w:p>
        </w:tc>
        <w:tc>
          <w:tcPr>
            <w:tcW w:w="295" w:type="pct"/>
            <w:tcMar>
              <w:left w:w="28" w:type="dxa"/>
              <w:right w:w="28" w:type="dxa"/>
            </w:tcMar>
            <w:vAlign w:val="center"/>
          </w:tcPr>
          <w:p w14:paraId="2E65F45D" w14:textId="77777777" w:rsidR="005B4C60" w:rsidRPr="005B4C60" w:rsidRDefault="005B4C60" w:rsidP="005B4C60">
            <w:pPr>
              <w:contextualSpacing/>
              <w:jc w:val="center"/>
              <w:rPr>
                <w:sz w:val="13"/>
                <w:szCs w:val="13"/>
              </w:rPr>
            </w:pPr>
            <w:r w:rsidRPr="005B4C60">
              <w:rPr>
                <w:sz w:val="13"/>
                <w:szCs w:val="13"/>
              </w:rPr>
              <w:t>75 000,00</w:t>
            </w:r>
          </w:p>
        </w:tc>
        <w:tc>
          <w:tcPr>
            <w:tcW w:w="295" w:type="pct"/>
            <w:tcMar>
              <w:left w:w="28" w:type="dxa"/>
              <w:right w:w="28" w:type="dxa"/>
            </w:tcMar>
            <w:vAlign w:val="center"/>
          </w:tcPr>
          <w:p w14:paraId="185C56B3" w14:textId="77777777" w:rsidR="005B4C60" w:rsidRPr="005B4C60" w:rsidRDefault="005B4C60" w:rsidP="005B4C60">
            <w:pPr>
              <w:contextualSpacing/>
              <w:jc w:val="center"/>
              <w:rPr>
                <w:sz w:val="13"/>
                <w:szCs w:val="13"/>
              </w:rPr>
            </w:pPr>
            <w:r w:rsidRPr="005B4C60">
              <w:rPr>
                <w:sz w:val="13"/>
                <w:szCs w:val="13"/>
              </w:rPr>
              <w:t>473 160,00</w:t>
            </w:r>
          </w:p>
        </w:tc>
        <w:tc>
          <w:tcPr>
            <w:tcW w:w="295" w:type="pct"/>
            <w:shd w:val="clear" w:color="auto" w:fill="auto"/>
            <w:tcMar>
              <w:left w:w="28" w:type="dxa"/>
              <w:right w:w="28" w:type="dxa"/>
            </w:tcMar>
            <w:vAlign w:val="center"/>
          </w:tcPr>
          <w:p w14:paraId="2976CC5F" w14:textId="77777777" w:rsidR="005B4C60" w:rsidRPr="005B4C60" w:rsidRDefault="005B4C60" w:rsidP="005B4C60">
            <w:pPr>
              <w:contextualSpacing/>
              <w:jc w:val="center"/>
              <w:rPr>
                <w:sz w:val="13"/>
                <w:szCs w:val="13"/>
              </w:rPr>
            </w:pPr>
            <w:r w:rsidRPr="005B4C60">
              <w:rPr>
                <w:sz w:val="13"/>
                <w:szCs w:val="13"/>
              </w:rPr>
              <w:t>709 740,00</w:t>
            </w:r>
          </w:p>
        </w:tc>
        <w:tc>
          <w:tcPr>
            <w:tcW w:w="208" w:type="pct"/>
            <w:shd w:val="clear" w:color="auto" w:fill="auto"/>
            <w:tcMar>
              <w:left w:w="28" w:type="dxa"/>
              <w:right w:w="28" w:type="dxa"/>
            </w:tcMar>
            <w:vAlign w:val="center"/>
          </w:tcPr>
          <w:p w14:paraId="4D8B2CF5" w14:textId="77777777" w:rsidR="005B4C60" w:rsidRPr="005B4C60" w:rsidRDefault="005B4C60" w:rsidP="005B4C60">
            <w:pPr>
              <w:contextualSpacing/>
              <w:jc w:val="center"/>
              <w:rPr>
                <w:sz w:val="13"/>
                <w:szCs w:val="13"/>
              </w:rPr>
            </w:pPr>
            <w:r w:rsidRPr="005B4C60">
              <w:rPr>
                <w:sz w:val="13"/>
                <w:szCs w:val="13"/>
              </w:rPr>
              <w:t>0,00</w:t>
            </w:r>
          </w:p>
        </w:tc>
        <w:tc>
          <w:tcPr>
            <w:tcW w:w="236" w:type="pct"/>
            <w:shd w:val="clear" w:color="auto" w:fill="auto"/>
            <w:tcMar>
              <w:left w:w="28" w:type="dxa"/>
              <w:right w:w="28" w:type="dxa"/>
            </w:tcMar>
            <w:vAlign w:val="center"/>
          </w:tcPr>
          <w:p w14:paraId="6F4881AD"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77367237" w14:textId="77777777" w:rsidTr="005B4C60">
        <w:trPr>
          <w:trHeight w:val="200"/>
          <w:tblHeader/>
        </w:trPr>
        <w:tc>
          <w:tcPr>
            <w:tcW w:w="3206" w:type="pct"/>
            <w:gridSpan w:val="10"/>
            <w:shd w:val="clear" w:color="auto" w:fill="auto"/>
            <w:tcMar>
              <w:left w:w="28" w:type="dxa"/>
              <w:right w:w="28" w:type="dxa"/>
            </w:tcMar>
            <w:vAlign w:val="center"/>
            <w:hideMark/>
          </w:tcPr>
          <w:p w14:paraId="63F2F8D5" w14:textId="77777777" w:rsidR="005B4C60" w:rsidRPr="005B4C60" w:rsidRDefault="005B4C60" w:rsidP="005B4C60">
            <w:pPr>
              <w:contextualSpacing/>
              <w:rPr>
                <w:sz w:val="13"/>
                <w:szCs w:val="13"/>
              </w:rPr>
            </w:pPr>
            <w:r w:rsidRPr="005B4C60">
              <w:rPr>
                <w:sz w:val="13"/>
                <w:szCs w:val="13"/>
              </w:rPr>
              <w:t>Всего по группе 3.</w:t>
            </w:r>
          </w:p>
        </w:tc>
        <w:tc>
          <w:tcPr>
            <w:tcW w:w="253" w:type="pct"/>
            <w:shd w:val="clear" w:color="auto" w:fill="auto"/>
            <w:tcMar>
              <w:left w:w="28" w:type="dxa"/>
              <w:right w:w="28" w:type="dxa"/>
            </w:tcMar>
            <w:vAlign w:val="center"/>
          </w:tcPr>
          <w:p w14:paraId="7B40ED79" w14:textId="77777777" w:rsidR="005B4C60" w:rsidRPr="005B4C60" w:rsidRDefault="005B4C60" w:rsidP="005B4C60">
            <w:pPr>
              <w:contextualSpacing/>
              <w:jc w:val="center"/>
              <w:rPr>
                <w:sz w:val="13"/>
                <w:szCs w:val="13"/>
              </w:rPr>
            </w:pPr>
            <w:r w:rsidRPr="005B4C60">
              <w:rPr>
                <w:sz w:val="13"/>
                <w:szCs w:val="13"/>
              </w:rPr>
              <w:t>1 257 900,00</w:t>
            </w:r>
          </w:p>
        </w:tc>
        <w:tc>
          <w:tcPr>
            <w:tcW w:w="212" w:type="pct"/>
            <w:shd w:val="clear" w:color="auto" w:fill="auto"/>
            <w:tcMar>
              <w:left w:w="28" w:type="dxa"/>
              <w:right w:w="28" w:type="dxa"/>
            </w:tcMar>
            <w:vAlign w:val="center"/>
          </w:tcPr>
          <w:p w14:paraId="04E342F5" w14:textId="77777777" w:rsidR="005B4C60" w:rsidRPr="005B4C60" w:rsidRDefault="005B4C60" w:rsidP="005B4C60">
            <w:pPr>
              <w:contextualSpacing/>
              <w:jc w:val="center"/>
              <w:rPr>
                <w:sz w:val="13"/>
                <w:szCs w:val="13"/>
              </w:rPr>
            </w:pPr>
            <w:r w:rsidRPr="005B4C60">
              <w:rPr>
                <w:sz w:val="13"/>
                <w:szCs w:val="13"/>
              </w:rPr>
              <w:t>0,00</w:t>
            </w:r>
          </w:p>
        </w:tc>
        <w:tc>
          <w:tcPr>
            <w:tcW w:w="295" w:type="pct"/>
            <w:tcMar>
              <w:left w:w="28" w:type="dxa"/>
              <w:right w:w="28" w:type="dxa"/>
            </w:tcMar>
            <w:vAlign w:val="center"/>
          </w:tcPr>
          <w:p w14:paraId="1D8C5832" w14:textId="77777777" w:rsidR="005B4C60" w:rsidRPr="005B4C60" w:rsidRDefault="005B4C60" w:rsidP="005B4C60">
            <w:pPr>
              <w:contextualSpacing/>
              <w:jc w:val="center"/>
              <w:rPr>
                <w:sz w:val="13"/>
                <w:szCs w:val="13"/>
              </w:rPr>
            </w:pPr>
            <w:r w:rsidRPr="005B4C60">
              <w:rPr>
                <w:sz w:val="13"/>
                <w:szCs w:val="13"/>
              </w:rPr>
              <w:t>75 000,00</w:t>
            </w:r>
          </w:p>
        </w:tc>
        <w:tc>
          <w:tcPr>
            <w:tcW w:w="295" w:type="pct"/>
            <w:tcMar>
              <w:left w:w="28" w:type="dxa"/>
              <w:right w:w="28" w:type="dxa"/>
            </w:tcMar>
            <w:vAlign w:val="center"/>
          </w:tcPr>
          <w:p w14:paraId="2C202991" w14:textId="77777777" w:rsidR="005B4C60" w:rsidRPr="005B4C60" w:rsidRDefault="005B4C60" w:rsidP="005B4C60">
            <w:pPr>
              <w:contextualSpacing/>
              <w:jc w:val="center"/>
              <w:rPr>
                <w:sz w:val="13"/>
                <w:szCs w:val="13"/>
              </w:rPr>
            </w:pPr>
            <w:r w:rsidRPr="005B4C60">
              <w:rPr>
                <w:sz w:val="13"/>
                <w:szCs w:val="13"/>
              </w:rPr>
              <w:t>473 160,00</w:t>
            </w:r>
          </w:p>
        </w:tc>
        <w:tc>
          <w:tcPr>
            <w:tcW w:w="295" w:type="pct"/>
            <w:shd w:val="clear" w:color="auto" w:fill="auto"/>
            <w:tcMar>
              <w:left w:w="28" w:type="dxa"/>
              <w:right w:w="28" w:type="dxa"/>
            </w:tcMar>
            <w:vAlign w:val="center"/>
          </w:tcPr>
          <w:p w14:paraId="68E76A61" w14:textId="77777777" w:rsidR="005B4C60" w:rsidRPr="005B4C60" w:rsidRDefault="005B4C60" w:rsidP="005B4C60">
            <w:pPr>
              <w:contextualSpacing/>
              <w:jc w:val="center"/>
              <w:rPr>
                <w:sz w:val="13"/>
                <w:szCs w:val="13"/>
              </w:rPr>
            </w:pPr>
            <w:r w:rsidRPr="005B4C60">
              <w:rPr>
                <w:sz w:val="13"/>
                <w:szCs w:val="13"/>
              </w:rPr>
              <w:t>709 740,00</w:t>
            </w:r>
          </w:p>
        </w:tc>
        <w:tc>
          <w:tcPr>
            <w:tcW w:w="208" w:type="pct"/>
            <w:shd w:val="clear" w:color="auto" w:fill="auto"/>
            <w:tcMar>
              <w:left w:w="28" w:type="dxa"/>
              <w:right w:w="28" w:type="dxa"/>
            </w:tcMar>
            <w:vAlign w:val="center"/>
          </w:tcPr>
          <w:p w14:paraId="10E8E8C1" w14:textId="77777777" w:rsidR="005B4C60" w:rsidRPr="005B4C60" w:rsidRDefault="005B4C60" w:rsidP="005B4C60">
            <w:pPr>
              <w:contextualSpacing/>
              <w:jc w:val="center"/>
              <w:rPr>
                <w:sz w:val="13"/>
                <w:szCs w:val="13"/>
              </w:rPr>
            </w:pPr>
            <w:r w:rsidRPr="005B4C60">
              <w:rPr>
                <w:sz w:val="13"/>
                <w:szCs w:val="13"/>
              </w:rPr>
              <w:t>0,00</w:t>
            </w:r>
          </w:p>
        </w:tc>
        <w:tc>
          <w:tcPr>
            <w:tcW w:w="236" w:type="pct"/>
            <w:shd w:val="clear" w:color="auto" w:fill="auto"/>
            <w:tcMar>
              <w:left w:w="28" w:type="dxa"/>
              <w:right w:w="28" w:type="dxa"/>
            </w:tcMar>
            <w:vAlign w:val="center"/>
          </w:tcPr>
          <w:p w14:paraId="5235DB9A"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7D57B89A" w14:textId="77777777" w:rsidTr="005B4C60">
        <w:trPr>
          <w:trHeight w:val="20"/>
          <w:tblHeader/>
        </w:trPr>
        <w:tc>
          <w:tcPr>
            <w:tcW w:w="144" w:type="pct"/>
            <w:tcMar>
              <w:left w:w="28" w:type="dxa"/>
              <w:right w:w="28" w:type="dxa"/>
            </w:tcMar>
            <w:vAlign w:val="center"/>
          </w:tcPr>
          <w:p w14:paraId="7EC8AEEC"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73EB992E"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306066E2" w14:textId="77777777" w:rsidR="005B4C60" w:rsidRPr="005B4C60" w:rsidRDefault="005B4C60" w:rsidP="005B4C60">
            <w:pPr>
              <w:contextualSpacing/>
              <w:rPr>
                <w:bCs/>
                <w:sz w:val="13"/>
                <w:szCs w:val="13"/>
              </w:rPr>
            </w:pPr>
            <w:r w:rsidRPr="005B4C6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B4C60" w:rsidRPr="005B4C60" w14:paraId="3BAE2BAC" w14:textId="77777777" w:rsidTr="005B4C60">
        <w:trPr>
          <w:trHeight w:val="20"/>
          <w:tblHeader/>
        </w:trPr>
        <w:tc>
          <w:tcPr>
            <w:tcW w:w="144" w:type="pct"/>
            <w:shd w:val="clear" w:color="auto" w:fill="auto"/>
            <w:tcMar>
              <w:left w:w="28" w:type="dxa"/>
              <w:right w:w="28" w:type="dxa"/>
            </w:tcMar>
            <w:vAlign w:val="center"/>
          </w:tcPr>
          <w:p w14:paraId="2951D73F" w14:textId="77777777" w:rsidR="005B4C60" w:rsidRPr="005B4C60" w:rsidRDefault="005B4C60" w:rsidP="005B4C60">
            <w:pPr>
              <w:contextualSpacing/>
              <w:jc w:val="center"/>
              <w:rPr>
                <w:sz w:val="13"/>
                <w:szCs w:val="13"/>
              </w:rPr>
            </w:pPr>
            <w:r w:rsidRPr="005B4C60">
              <w:rPr>
                <w:sz w:val="13"/>
                <w:szCs w:val="13"/>
              </w:rPr>
              <w:t>4.1.1</w:t>
            </w:r>
          </w:p>
        </w:tc>
        <w:tc>
          <w:tcPr>
            <w:tcW w:w="495" w:type="pct"/>
            <w:shd w:val="clear" w:color="auto" w:fill="auto"/>
            <w:tcMar>
              <w:left w:w="28" w:type="dxa"/>
              <w:right w:w="28" w:type="dxa"/>
            </w:tcMar>
            <w:vAlign w:val="center"/>
          </w:tcPr>
          <w:p w14:paraId="43BB438F" w14:textId="77777777" w:rsidR="005B4C60" w:rsidRPr="005B4C60" w:rsidRDefault="005B4C60" w:rsidP="005B4C60">
            <w:pPr>
              <w:contextualSpacing/>
              <w:rPr>
                <w:sz w:val="13"/>
                <w:szCs w:val="13"/>
              </w:rPr>
            </w:pPr>
            <w:r w:rsidRPr="005B4C60">
              <w:rPr>
                <w:sz w:val="13"/>
                <w:szCs w:val="13"/>
              </w:rPr>
              <w:t>Строительство золоотвала</w:t>
            </w:r>
          </w:p>
        </w:tc>
        <w:tc>
          <w:tcPr>
            <w:tcW w:w="622" w:type="pct"/>
            <w:shd w:val="clear" w:color="auto" w:fill="auto"/>
            <w:tcMar>
              <w:left w:w="28" w:type="dxa"/>
              <w:right w:w="28" w:type="dxa"/>
            </w:tcMar>
            <w:vAlign w:val="center"/>
          </w:tcPr>
          <w:p w14:paraId="021B9D38" w14:textId="77777777" w:rsidR="005B4C60" w:rsidRPr="005B4C60" w:rsidRDefault="005B4C60" w:rsidP="005B4C60">
            <w:pPr>
              <w:ind w:right="-152"/>
              <w:contextualSpacing/>
              <w:rPr>
                <w:sz w:val="13"/>
                <w:szCs w:val="13"/>
              </w:rPr>
            </w:pPr>
            <w:r w:rsidRPr="005B4C60">
              <w:rPr>
                <w:sz w:val="13"/>
                <w:szCs w:val="13"/>
              </w:rPr>
              <w:t>1. Предотвращение загрязнения прилегающей территории отходами энергетического производства.</w:t>
            </w:r>
          </w:p>
          <w:p w14:paraId="786B1FC4" w14:textId="77777777" w:rsidR="005B4C60" w:rsidRPr="005B4C60" w:rsidRDefault="005B4C60" w:rsidP="005B4C60">
            <w:pPr>
              <w:ind w:right="-108"/>
              <w:contextualSpacing/>
              <w:rPr>
                <w:sz w:val="13"/>
                <w:szCs w:val="13"/>
              </w:rPr>
            </w:pPr>
            <w:r w:rsidRPr="005B4C60">
              <w:rPr>
                <w:sz w:val="13"/>
                <w:szCs w:val="13"/>
              </w:rPr>
              <w:t>2. Возможность присоединять дополнительную тепловую нагрузку.</w:t>
            </w:r>
          </w:p>
        </w:tc>
        <w:tc>
          <w:tcPr>
            <w:tcW w:w="424" w:type="pct"/>
            <w:shd w:val="clear" w:color="auto" w:fill="auto"/>
            <w:tcMar>
              <w:left w:w="28" w:type="dxa"/>
              <w:right w:w="28" w:type="dxa"/>
            </w:tcMar>
            <w:vAlign w:val="center"/>
          </w:tcPr>
          <w:p w14:paraId="40AEABC6" w14:textId="77777777" w:rsidR="005B4C60" w:rsidRPr="005B4C60" w:rsidRDefault="005B4C60" w:rsidP="005B4C60">
            <w:pPr>
              <w:ind w:left="-15" w:right="-95"/>
              <w:contextualSpacing/>
              <w:rPr>
                <w:sz w:val="13"/>
                <w:szCs w:val="13"/>
              </w:rPr>
            </w:pPr>
            <w:r w:rsidRPr="005B4C60">
              <w:rPr>
                <w:sz w:val="13"/>
                <w:szCs w:val="13"/>
              </w:rPr>
              <w:t>Золоотвал намывной, односекционный. Ограждающая дамба насыпная, грунтовая.</w:t>
            </w:r>
          </w:p>
        </w:tc>
        <w:tc>
          <w:tcPr>
            <w:tcW w:w="338" w:type="pct"/>
            <w:shd w:val="clear" w:color="auto" w:fill="auto"/>
            <w:tcMar>
              <w:left w:w="28" w:type="dxa"/>
              <w:right w:w="28" w:type="dxa"/>
            </w:tcMar>
            <w:vAlign w:val="center"/>
          </w:tcPr>
          <w:p w14:paraId="0800A85E" w14:textId="77777777" w:rsidR="005B4C60" w:rsidRPr="005B4C60" w:rsidRDefault="005B4C60" w:rsidP="005B4C60">
            <w:pPr>
              <w:contextualSpacing/>
              <w:jc w:val="center"/>
              <w:rPr>
                <w:sz w:val="13"/>
                <w:szCs w:val="13"/>
              </w:rPr>
            </w:pPr>
            <w:r w:rsidRPr="005B4C60">
              <w:rPr>
                <w:sz w:val="13"/>
                <w:szCs w:val="13"/>
              </w:rPr>
              <w:t xml:space="preserve">Полезный объем </w:t>
            </w:r>
          </w:p>
        </w:tc>
        <w:tc>
          <w:tcPr>
            <w:tcW w:w="169" w:type="pct"/>
            <w:shd w:val="clear" w:color="auto" w:fill="auto"/>
            <w:tcMar>
              <w:left w:w="28" w:type="dxa"/>
              <w:right w:w="28" w:type="dxa"/>
            </w:tcMar>
            <w:vAlign w:val="center"/>
          </w:tcPr>
          <w:p w14:paraId="1C47E508" w14:textId="77777777" w:rsidR="005B4C60" w:rsidRPr="005B4C60" w:rsidRDefault="005B4C60" w:rsidP="005B4C60">
            <w:pPr>
              <w:contextualSpacing/>
              <w:jc w:val="center"/>
              <w:rPr>
                <w:sz w:val="13"/>
                <w:szCs w:val="13"/>
              </w:rPr>
            </w:pPr>
            <w:r w:rsidRPr="005B4C60">
              <w:rPr>
                <w:sz w:val="18"/>
                <w:szCs w:val="13"/>
              </w:rPr>
              <w:t>тыс. м</w:t>
            </w:r>
            <w:r w:rsidRPr="005B4C60">
              <w:rPr>
                <w:sz w:val="18"/>
                <w:szCs w:val="13"/>
                <w:vertAlign w:val="superscript"/>
              </w:rPr>
              <w:t>3</w:t>
            </w:r>
          </w:p>
        </w:tc>
        <w:tc>
          <w:tcPr>
            <w:tcW w:w="253"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D2A374E" w14:textId="77777777" w:rsidR="005B4C60" w:rsidRPr="005B4C60" w:rsidRDefault="005B4C60" w:rsidP="005B4C60">
            <w:pPr>
              <w:contextualSpacing/>
              <w:jc w:val="center"/>
              <w:rPr>
                <w:sz w:val="13"/>
                <w:szCs w:val="13"/>
              </w:rPr>
            </w:pPr>
            <w:r w:rsidRPr="005B4C60">
              <w:rPr>
                <w:sz w:val="13"/>
                <w:szCs w:val="13"/>
              </w:rPr>
              <w:t>1820</w:t>
            </w:r>
          </w:p>
        </w:tc>
        <w:tc>
          <w:tcPr>
            <w:tcW w:w="254"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798652F" w14:textId="77777777" w:rsidR="005B4C60" w:rsidRPr="005B4C60" w:rsidRDefault="005B4C60" w:rsidP="005B4C60">
            <w:pPr>
              <w:contextualSpacing/>
              <w:jc w:val="center"/>
              <w:rPr>
                <w:sz w:val="13"/>
                <w:szCs w:val="13"/>
              </w:rPr>
            </w:pPr>
            <w:r w:rsidRPr="005B4C60">
              <w:rPr>
                <w:sz w:val="13"/>
                <w:szCs w:val="13"/>
              </w:rPr>
              <w:t>2628,4</w:t>
            </w:r>
          </w:p>
        </w:tc>
        <w:tc>
          <w:tcPr>
            <w:tcW w:w="253"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C6E783E" w14:textId="77777777" w:rsidR="005B4C60" w:rsidRPr="005B4C60" w:rsidRDefault="005B4C60" w:rsidP="005B4C60">
            <w:pPr>
              <w:contextualSpacing/>
              <w:jc w:val="center"/>
              <w:rPr>
                <w:sz w:val="13"/>
                <w:szCs w:val="13"/>
              </w:rPr>
            </w:pPr>
            <w:r w:rsidRPr="005B4C60">
              <w:rPr>
                <w:sz w:val="13"/>
                <w:szCs w:val="13"/>
              </w:rPr>
              <w:t>2020</w:t>
            </w:r>
          </w:p>
        </w:tc>
        <w:tc>
          <w:tcPr>
            <w:tcW w:w="254"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507B6E4" w14:textId="77777777" w:rsidR="005B4C60" w:rsidRPr="005B4C60" w:rsidRDefault="005B4C60" w:rsidP="005B4C60">
            <w:pPr>
              <w:contextualSpacing/>
              <w:jc w:val="center"/>
              <w:rPr>
                <w:sz w:val="13"/>
                <w:szCs w:val="13"/>
              </w:rPr>
            </w:pPr>
            <w:r w:rsidRPr="005B4C60">
              <w:rPr>
                <w:sz w:val="13"/>
                <w:szCs w:val="13"/>
              </w:rPr>
              <w:t>2023</w:t>
            </w:r>
          </w:p>
        </w:tc>
        <w:tc>
          <w:tcPr>
            <w:tcW w:w="253"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40036E6" w14:textId="77777777" w:rsidR="005B4C60" w:rsidRPr="005B4C60" w:rsidRDefault="005B4C60" w:rsidP="005B4C60">
            <w:pPr>
              <w:contextualSpacing/>
              <w:jc w:val="center"/>
              <w:rPr>
                <w:sz w:val="13"/>
                <w:szCs w:val="13"/>
              </w:rPr>
            </w:pPr>
            <w:r w:rsidRPr="005B4C60">
              <w:rPr>
                <w:sz w:val="13"/>
                <w:szCs w:val="13"/>
              </w:rPr>
              <w:t>446 165,00</w:t>
            </w:r>
          </w:p>
        </w:tc>
        <w:tc>
          <w:tcPr>
            <w:tcW w:w="212"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46E8E0" w14:textId="77777777" w:rsidR="005B4C60" w:rsidRPr="005B4C60" w:rsidRDefault="005B4C60" w:rsidP="005B4C60">
            <w:pPr>
              <w:contextualSpacing/>
              <w:jc w:val="center"/>
              <w:rPr>
                <w:sz w:val="13"/>
                <w:szCs w:val="13"/>
              </w:rPr>
            </w:pPr>
            <w:r w:rsidRPr="005B4C60">
              <w:rPr>
                <w:sz w:val="13"/>
                <w:szCs w:val="13"/>
              </w:rPr>
              <w:t>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60B29E" w14:textId="77777777" w:rsidR="005B4C60" w:rsidRPr="005B4C60" w:rsidRDefault="005B4C60" w:rsidP="005B4C60">
            <w:pPr>
              <w:contextualSpacing/>
              <w:jc w:val="center"/>
              <w:rPr>
                <w:sz w:val="13"/>
                <w:szCs w:val="13"/>
              </w:rPr>
            </w:pPr>
            <w:r w:rsidRPr="005B4C60">
              <w:rPr>
                <w:sz w:val="13"/>
                <w:szCs w:val="13"/>
              </w:rPr>
              <w:t>49 500,00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B117B0" w14:textId="77777777" w:rsidR="005B4C60" w:rsidRPr="005B4C60" w:rsidRDefault="005B4C60" w:rsidP="005B4C60">
            <w:pPr>
              <w:contextualSpacing/>
              <w:jc w:val="center"/>
              <w:rPr>
                <w:sz w:val="13"/>
                <w:szCs w:val="13"/>
              </w:rPr>
            </w:pPr>
            <w:r w:rsidRPr="005B4C60">
              <w:rPr>
                <w:sz w:val="13"/>
                <w:szCs w:val="13"/>
              </w:rPr>
              <w:t>158 666,00</w:t>
            </w:r>
          </w:p>
        </w:tc>
        <w:tc>
          <w:tcPr>
            <w:tcW w:w="29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2E68EEF" w14:textId="77777777" w:rsidR="005B4C60" w:rsidRPr="005B4C60" w:rsidRDefault="005B4C60" w:rsidP="005B4C60">
            <w:pPr>
              <w:contextualSpacing/>
              <w:jc w:val="center"/>
              <w:rPr>
                <w:sz w:val="13"/>
                <w:szCs w:val="13"/>
              </w:rPr>
            </w:pPr>
            <w:r w:rsidRPr="005B4C60">
              <w:rPr>
                <w:sz w:val="13"/>
                <w:szCs w:val="13"/>
              </w:rPr>
              <w:t>237 999,00</w:t>
            </w:r>
          </w:p>
        </w:tc>
        <w:tc>
          <w:tcPr>
            <w:tcW w:w="20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206320E" w14:textId="77777777" w:rsidR="005B4C60" w:rsidRPr="005B4C60" w:rsidRDefault="005B4C60" w:rsidP="005B4C60">
            <w:pPr>
              <w:contextualSpacing/>
              <w:jc w:val="center"/>
              <w:rPr>
                <w:sz w:val="13"/>
                <w:szCs w:val="13"/>
              </w:rPr>
            </w:pPr>
            <w:r w:rsidRPr="005B4C60">
              <w:rPr>
                <w:sz w:val="13"/>
                <w:szCs w:val="13"/>
              </w:rPr>
              <w:t>0,00</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B04A5"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5C60FB92" w14:textId="77777777" w:rsidTr="005B4C60">
        <w:trPr>
          <w:trHeight w:val="248"/>
          <w:tblHeader/>
        </w:trPr>
        <w:tc>
          <w:tcPr>
            <w:tcW w:w="3206" w:type="pct"/>
            <w:gridSpan w:val="10"/>
            <w:shd w:val="clear" w:color="auto" w:fill="auto"/>
            <w:tcMar>
              <w:left w:w="28" w:type="dxa"/>
              <w:right w:w="28" w:type="dxa"/>
            </w:tcMar>
            <w:vAlign w:val="center"/>
            <w:hideMark/>
          </w:tcPr>
          <w:p w14:paraId="23CE3762" w14:textId="77777777" w:rsidR="005B4C60" w:rsidRPr="005B4C60" w:rsidRDefault="005B4C60" w:rsidP="005B4C60">
            <w:pPr>
              <w:contextualSpacing/>
              <w:rPr>
                <w:sz w:val="13"/>
                <w:szCs w:val="13"/>
              </w:rPr>
            </w:pPr>
            <w:r w:rsidRPr="005B4C60">
              <w:rPr>
                <w:sz w:val="13"/>
                <w:szCs w:val="13"/>
              </w:rPr>
              <w:t>Всего по группе 4.</w:t>
            </w:r>
          </w:p>
        </w:tc>
        <w:tc>
          <w:tcPr>
            <w:tcW w:w="253"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92F7289" w14:textId="77777777" w:rsidR="005B4C60" w:rsidRPr="005B4C60" w:rsidRDefault="005B4C60" w:rsidP="005B4C60">
            <w:pPr>
              <w:contextualSpacing/>
              <w:jc w:val="center"/>
              <w:rPr>
                <w:sz w:val="13"/>
                <w:szCs w:val="13"/>
              </w:rPr>
            </w:pPr>
            <w:r w:rsidRPr="005B4C60">
              <w:rPr>
                <w:sz w:val="13"/>
                <w:szCs w:val="13"/>
              </w:rPr>
              <w:t>446 165,00</w:t>
            </w:r>
          </w:p>
        </w:tc>
        <w:tc>
          <w:tcPr>
            <w:tcW w:w="212"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C49B3A1" w14:textId="77777777" w:rsidR="005B4C60" w:rsidRPr="005B4C60" w:rsidRDefault="005B4C60" w:rsidP="005B4C60">
            <w:pPr>
              <w:contextualSpacing/>
              <w:jc w:val="center"/>
              <w:rPr>
                <w:sz w:val="13"/>
                <w:szCs w:val="13"/>
              </w:rPr>
            </w:pPr>
            <w:r w:rsidRPr="005B4C60">
              <w:rPr>
                <w:sz w:val="13"/>
                <w:szCs w:val="13"/>
              </w:rPr>
              <w:t>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D1ABA" w14:textId="77777777" w:rsidR="005B4C60" w:rsidRPr="005B4C60" w:rsidRDefault="005B4C60" w:rsidP="005B4C60">
            <w:pPr>
              <w:contextualSpacing/>
              <w:jc w:val="center"/>
              <w:rPr>
                <w:sz w:val="13"/>
                <w:szCs w:val="13"/>
              </w:rPr>
            </w:pPr>
            <w:r w:rsidRPr="005B4C60">
              <w:rPr>
                <w:sz w:val="13"/>
                <w:szCs w:val="13"/>
              </w:rPr>
              <w:t>49 500,00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7397E" w14:textId="77777777" w:rsidR="005B4C60" w:rsidRPr="005B4C60" w:rsidRDefault="005B4C60" w:rsidP="005B4C60">
            <w:pPr>
              <w:contextualSpacing/>
              <w:jc w:val="center"/>
              <w:rPr>
                <w:sz w:val="13"/>
                <w:szCs w:val="13"/>
              </w:rPr>
            </w:pPr>
            <w:r w:rsidRPr="005B4C60">
              <w:rPr>
                <w:sz w:val="13"/>
                <w:szCs w:val="13"/>
              </w:rPr>
              <w:t>158 666,00</w:t>
            </w:r>
          </w:p>
        </w:tc>
        <w:tc>
          <w:tcPr>
            <w:tcW w:w="29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CE59481" w14:textId="77777777" w:rsidR="005B4C60" w:rsidRPr="005B4C60" w:rsidRDefault="005B4C60" w:rsidP="005B4C60">
            <w:pPr>
              <w:contextualSpacing/>
              <w:jc w:val="center"/>
              <w:rPr>
                <w:sz w:val="13"/>
                <w:szCs w:val="13"/>
              </w:rPr>
            </w:pPr>
            <w:r w:rsidRPr="005B4C60">
              <w:rPr>
                <w:sz w:val="13"/>
                <w:szCs w:val="13"/>
              </w:rPr>
              <w:t>237 999,00</w:t>
            </w:r>
          </w:p>
        </w:tc>
        <w:tc>
          <w:tcPr>
            <w:tcW w:w="20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E7EEAE9" w14:textId="77777777" w:rsidR="005B4C60" w:rsidRPr="005B4C60" w:rsidRDefault="005B4C60" w:rsidP="005B4C60">
            <w:pPr>
              <w:contextualSpacing/>
              <w:jc w:val="center"/>
              <w:rPr>
                <w:sz w:val="13"/>
                <w:szCs w:val="13"/>
              </w:rPr>
            </w:pPr>
            <w:r w:rsidRPr="005B4C60">
              <w:rPr>
                <w:sz w:val="13"/>
                <w:szCs w:val="13"/>
              </w:rPr>
              <w:t>0,00</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06C283"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6280EBC2" w14:textId="77777777" w:rsidTr="005B4C60">
        <w:trPr>
          <w:trHeight w:val="20"/>
          <w:tblHeader/>
        </w:trPr>
        <w:tc>
          <w:tcPr>
            <w:tcW w:w="144" w:type="pct"/>
            <w:tcMar>
              <w:left w:w="28" w:type="dxa"/>
              <w:right w:w="28" w:type="dxa"/>
            </w:tcMar>
            <w:vAlign w:val="center"/>
          </w:tcPr>
          <w:p w14:paraId="0FA00408"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08C76147"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63EBA760" w14:textId="77777777" w:rsidR="005B4C60" w:rsidRPr="005B4C60" w:rsidRDefault="005B4C60" w:rsidP="005B4C60">
            <w:pPr>
              <w:contextualSpacing/>
              <w:rPr>
                <w:bCs/>
                <w:sz w:val="13"/>
                <w:szCs w:val="13"/>
              </w:rPr>
            </w:pPr>
            <w:r w:rsidRPr="005B4C60">
              <w:rPr>
                <w:bCs/>
                <w:sz w:val="13"/>
                <w:szCs w:val="13"/>
              </w:rPr>
              <w:t>Группа 5. Вывод из эксплуатации, консервация и демонтаж объектов системы централизованного теплоснабжения</w:t>
            </w:r>
          </w:p>
        </w:tc>
      </w:tr>
      <w:tr w:rsidR="005B4C60" w:rsidRPr="005B4C60" w14:paraId="49198A07" w14:textId="77777777" w:rsidTr="005B4C60">
        <w:trPr>
          <w:trHeight w:val="20"/>
          <w:tblHeader/>
        </w:trPr>
        <w:tc>
          <w:tcPr>
            <w:tcW w:w="144" w:type="pct"/>
            <w:tcMar>
              <w:left w:w="28" w:type="dxa"/>
              <w:right w:w="28" w:type="dxa"/>
            </w:tcMar>
            <w:vAlign w:val="center"/>
          </w:tcPr>
          <w:p w14:paraId="06E1622C"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0F7FECA8"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39A6A520" w14:textId="77777777" w:rsidR="005B4C60" w:rsidRPr="005B4C60" w:rsidRDefault="005B4C60" w:rsidP="005B4C60">
            <w:pPr>
              <w:contextualSpacing/>
              <w:rPr>
                <w:bCs/>
                <w:sz w:val="13"/>
                <w:szCs w:val="13"/>
              </w:rPr>
            </w:pPr>
            <w:r w:rsidRPr="005B4C60">
              <w:rPr>
                <w:bCs/>
                <w:sz w:val="13"/>
                <w:szCs w:val="13"/>
              </w:rPr>
              <w:t>5.1. Вывод из эксплуатации, консервация и демонтаж тепловых сетей</w:t>
            </w:r>
          </w:p>
        </w:tc>
      </w:tr>
      <w:tr w:rsidR="005B4C60" w:rsidRPr="005B4C60" w14:paraId="7FD93F77" w14:textId="77777777" w:rsidTr="005B4C60">
        <w:trPr>
          <w:trHeight w:val="20"/>
          <w:tblHeader/>
        </w:trPr>
        <w:tc>
          <w:tcPr>
            <w:tcW w:w="144" w:type="pct"/>
            <w:tcMar>
              <w:left w:w="28" w:type="dxa"/>
              <w:right w:w="28" w:type="dxa"/>
            </w:tcMar>
            <w:vAlign w:val="center"/>
          </w:tcPr>
          <w:p w14:paraId="73D0FA5E" w14:textId="77777777" w:rsidR="005B4C60" w:rsidRPr="005B4C60" w:rsidRDefault="005B4C60" w:rsidP="005B4C60">
            <w:pPr>
              <w:contextualSpacing/>
              <w:rPr>
                <w:bCs/>
                <w:sz w:val="13"/>
                <w:szCs w:val="13"/>
              </w:rPr>
            </w:pPr>
          </w:p>
        </w:tc>
        <w:tc>
          <w:tcPr>
            <w:tcW w:w="495" w:type="pct"/>
            <w:tcMar>
              <w:left w:w="28" w:type="dxa"/>
              <w:right w:w="28" w:type="dxa"/>
            </w:tcMar>
            <w:vAlign w:val="center"/>
          </w:tcPr>
          <w:p w14:paraId="3321E175" w14:textId="77777777" w:rsidR="005B4C60" w:rsidRPr="005B4C60" w:rsidRDefault="005B4C60" w:rsidP="005B4C60">
            <w:pPr>
              <w:contextualSpacing/>
              <w:rPr>
                <w:bCs/>
                <w:sz w:val="13"/>
                <w:szCs w:val="13"/>
              </w:rPr>
            </w:pPr>
          </w:p>
        </w:tc>
        <w:tc>
          <w:tcPr>
            <w:tcW w:w="4361" w:type="pct"/>
            <w:gridSpan w:val="15"/>
            <w:shd w:val="clear" w:color="auto" w:fill="auto"/>
            <w:tcMar>
              <w:left w:w="28" w:type="dxa"/>
              <w:right w:w="28" w:type="dxa"/>
            </w:tcMar>
            <w:vAlign w:val="center"/>
            <w:hideMark/>
          </w:tcPr>
          <w:p w14:paraId="35D32257" w14:textId="77777777" w:rsidR="005B4C60" w:rsidRPr="005B4C60" w:rsidRDefault="005B4C60" w:rsidP="005B4C60">
            <w:pPr>
              <w:contextualSpacing/>
              <w:rPr>
                <w:bCs/>
                <w:sz w:val="13"/>
                <w:szCs w:val="13"/>
              </w:rPr>
            </w:pPr>
            <w:r w:rsidRPr="005B4C6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B4C60" w:rsidRPr="005B4C60" w14:paraId="46514319" w14:textId="77777777" w:rsidTr="005B4C60">
        <w:trPr>
          <w:trHeight w:val="20"/>
          <w:tblHeader/>
        </w:trPr>
        <w:tc>
          <w:tcPr>
            <w:tcW w:w="3206" w:type="pct"/>
            <w:gridSpan w:val="10"/>
            <w:shd w:val="clear" w:color="auto" w:fill="auto"/>
            <w:tcMar>
              <w:left w:w="28" w:type="dxa"/>
              <w:right w:w="28" w:type="dxa"/>
            </w:tcMar>
            <w:vAlign w:val="center"/>
            <w:hideMark/>
          </w:tcPr>
          <w:p w14:paraId="4C64AC98" w14:textId="77777777" w:rsidR="005B4C60" w:rsidRPr="005B4C60" w:rsidRDefault="005B4C60" w:rsidP="005B4C60">
            <w:pPr>
              <w:contextualSpacing/>
              <w:rPr>
                <w:sz w:val="13"/>
                <w:szCs w:val="13"/>
              </w:rPr>
            </w:pPr>
            <w:r w:rsidRPr="005B4C60">
              <w:rPr>
                <w:sz w:val="13"/>
                <w:szCs w:val="13"/>
              </w:rPr>
              <w:t>Всего по группе 5.</w:t>
            </w:r>
          </w:p>
        </w:tc>
        <w:tc>
          <w:tcPr>
            <w:tcW w:w="253" w:type="pct"/>
            <w:shd w:val="clear" w:color="auto" w:fill="auto"/>
            <w:tcMar>
              <w:left w:w="28" w:type="dxa"/>
              <w:right w:w="28" w:type="dxa"/>
            </w:tcMar>
            <w:vAlign w:val="center"/>
          </w:tcPr>
          <w:p w14:paraId="4D3E2081" w14:textId="77777777" w:rsidR="005B4C60" w:rsidRPr="005B4C60" w:rsidRDefault="005B4C60" w:rsidP="005B4C60">
            <w:pPr>
              <w:contextualSpacing/>
              <w:jc w:val="center"/>
              <w:rPr>
                <w:sz w:val="13"/>
                <w:szCs w:val="13"/>
              </w:rPr>
            </w:pPr>
            <w:r w:rsidRPr="005B4C60">
              <w:rPr>
                <w:sz w:val="13"/>
                <w:szCs w:val="13"/>
              </w:rPr>
              <w:t>0,00</w:t>
            </w:r>
          </w:p>
        </w:tc>
        <w:tc>
          <w:tcPr>
            <w:tcW w:w="212" w:type="pct"/>
            <w:shd w:val="clear" w:color="auto" w:fill="auto"/>
            <w:tcMar>
              <w:left w:w="28" w:type="dxa"/>
              <w:right w:w="28" w:type="dxa"/>
            </w:tcMar>
            <w:vAlign w:val="center"/>
          </w:tcPr>
          <w:p w14:paraId="6371D42C" w14:textId="77777777" w:rsidR="005B4C60" w:rsidRPr="005B4C60" w:rsidRDefault="005B4C60" w:rsidP="005B4C60">
            <w:pPr>
              <w:contextualSpacing/>
              <w:jc w:val="center"/>
              <w:rPr>
                <w:sz w:val="13"/>
                <w:szCs w:val="13"/>
              </w:rPr>
            </w:pPr>
            <w:r w:rsidRPr="005B4C60">
              <w:rPr>
                <w:sz w:val="13"/>
                <w:szCs w:val="13"/>
              </w:rPr>
              <w:t>0,00</w:t>
            </w:r>
          </w:p>
        </w:tc>
        <w:tc>
          <w:tcPr>
            <w:tcW w:w="295" w:type="pct"/>
            <w:tcMar>
              <w:left w:w="28" w:type="dxa"/>
              <w:right w:w="28" w:type="dxa"/>
            </w:tcMar>
            <w:vAlign w:val="center"/>
          </w:tcPr>
          <w:p w14:paraId="20E577A0" w14:textId="77777777" w:rsidR="005B4C60" w:rsidRPr="005B4C60" w:rsidRDefault="005B4C60" w:rsidP="005B4C60">
            <w:pPr>
              <w:contextualSpacing/>
              <w:jc w:val="center"/>
              <w:rPr>
                <w:sz w:val="13"/>
                <w:szCs w:val="13"/>
              </w:rPr>
            </w:pPr>
            <w:r w:rsidRPr="005B4C60">
              <w:rPr>
                <w:sz w:val="13"/>
                <w:szCs w:val="13"/>
              </w:rPr>
              <w:t>0,00</w:t>
            </w:r>
          </w:p>
        </w:tc>
        <w:tc>
          <w:tcPr>
            <w:tcW w:w="295" w:type="pct"/>
            <w:tcMar>
              <w:left w:w="28" w:type="dxa"/>
              <w:right w:w="28" w:type="dxa"/>
            </w:tcMar>
            <w:vAlign w:val="center"/>
          </w:tcPr>
          <w:p w14:paraId="1E2AEE39" w14:textId="77777777" w:rsidR="005B4C60" w:rsidRPr="005B4C60" w:rsidRDefault="005B4C60" w:rsidP="005B4C60">
            <w:pPr>
              <w:contextualSpacing/>
              <w:jc w:val="center"/>
              <w:rPr>
                <w:sz w:val="13"/>
                <w:szCs w:val="13"/>
              </w:rPr>
            </w:pPr>
            <w:r w:rsidRPr="005B4C60">
              <w:rPr>
                <w:sz w:val="13"/>
                <w:szCs w:val="13"/>
              </w:rPr>
              <w:t>0,00</w:t>
            </w:r>
          </w:p>
        </w:tc>
        <w:tc>
          <w:tcPr>
            <w:tcW w:w="295" w:type="pct"/>
            <w:shd w:val="clear" w:color="auto" w:fill="auto"/>
            <w:tcMar>
              <w:left w:w="28" w:type="dxa"/>
              <w:right w:w="28" w:type="dxa"/>
            </w:tcMar>
            <w:vAlign w:val="center"/>
          </w:tcPr>
          <w:p w14:paraId="7001C3EA" w14:textId="77777777" w:rsidR="005B4C60" w:rsidRPr="005B4C60" w:rsidRDefault="005B4C60" w:rsidP="005B4C60">
            <w:pPr>
              <w:contextualSpacing/>
              <w:jc w:val="center"/>
              <w:rPr>
                <w:sz w:val="13"/>
                <w:szCs w:val="13"/>
              </w:rPr>
            </w:pPr>
            <w:r w:rsidRPr="005B4C60">
              <w:rPr>
                <w:sz w:val="13"/>
                <w:szCs w:val="13"/>
              </w:rPr>
              <w:t>0,00</w:t>
            </w:r>
          </w:p>
        </w:tc>
        <w:tc>
          <w:tcPr>
            <w:tcW w:w="208" w:type="pct"/>
            <w:shd w:val="clear" w:color="auto" w:fill="auto"/>
            <w:tcMar>
              <w:left w:w="28" w:type="dxa"/>
              <w:right w:w="28" w:type="dxa"/>
            </w:tcMar>
            <w:vAlign w:val="center"/>
          </w:tcPr>
          <w:p w14:paraId="0EC5E597" w14:textId="77777777" w:rsidR="005B4C60" w:rsidRPr="005B4C60" w:rsidRDefault="005B4C60" w:rsidP="005B4C60">
            <w:pPr>
              <w:contextualSpacing/>
              <w:jc w:val="center"/>
              <w:rPr>
                <w:sz w:val="13"/>
                <w:szCs w:val="13"/>
              </w:rPr>
            </w:pPr>
            <w:r w:rsidRPr="005B4C60">
              <w:rPr>
                <w:sz w:val="13"/>
                <w:szCs w:val="13"/>
              </w:rPr>
              <w:t>0,00</w:t>
            </w:r>
          </w:p>
        </w:tc>
        <w:tc>
          <w:tcPr>
            <w:tcW w:w="236" w:type="pct"/>
            <w:shd w:val="clear" w:color="auto" w:fill="auto"/>
            <w:tcMar>
              <w:left w:w="28" w:type="dxa"/>
              <w:right w:w="28" w:type="dxa"/>
            </w:tcMar>
            <w:vAlign w:val="center"/>
          </w:tcPr>
          <w:p w14:paraId="590595D0" w14:textId="77777777" w:rsidR="005B4C60" w:rsidRPr="005B4C60" w:rsidRDefault="005B4C60" w:rsidP="005B4C60">
            <w:pPr>
              <w:contextualSpacing/>
              <w:jc w:val="center"/>
              <w:rPr>
                <w:sz w:val="13"/>
                <w:szCs w:val="13"/>
              </w:rPr>
            </w:pPr>
            <w:r w:rsidRPr="005B4C60">
              <w:rPr>
                <w:sz w:val="13"/>
                <w:szCs w:val="13"/>
              </w:rPr>
              <w:t>0,00</w:t>
            </w:r>
          </w:p>
        </w:tc>
      </w:tr>
      <w:tr w:rsidR="005B4C60" w:rsidRPr="005B4C60" w14:paraId="3B0F270D" w14:textId="77777777" w:rsidTr="005B4C60">
        <w:trPr>
          <w:trHeight w:val="20"/>
          <w:tblHeader/>
        </w:trPr>
        <w:tc>
          <w:tcPr>
            <w:tcW w:w="3206" w:type="pct"/>
            <w:gridSpan w:val="10"/>
            <w:shd w:val="clear" w:color="auto" w:fill="auto"/>
            <w:tcMar>
              <w:left w:w="28" w:type="dxa"/>
              <w:right w:w="28" w:type="dxa"/>
            </w:tcMar>
            <w:vAlign w:val="center"/>
            <w:hideMark/>
          </w:tcPr>
          <w:p w14:paraId="3687FD8F" w14:textId="77777777" w:rsidR="005B4C60" w:rsidRPr="005B4C60" w:rsidRDefault="005B4C60" w:rsidP="005B4C60">
            <w:pPr>
              <w:contextualSpacing/>
              <w:rPr>
                <w:sz w:val="13"/>
                <w:szCs w:val="13"/>
              </w:rPr>
            </w:pPr>
            <w:r w:rsidRPr="005B4C60">
              <w:rPr>
                <w:sz w:val="13"/>
                <w:szCs w:val="13"/>
              </w:rPr>
              <w:t>ИТОГО по программе</w:t>
            </w:r>
          </w:p>
        </w:tc>
        <w:tc>
          <w:tcPr>
            <w:tcW w:w="253"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A172ADF" w14:textId="77777777" w:rsidR="005B4C60" w:rsidRPr="005B4C60" w:rsidRDefault="005B4C60" w:rsidP="005B4C60">
            <w:pPr>
              <w:contextualSpacing/>
              <w:jc w:val="center"/>
              <w:rPr>
                <w:sz w:val="13"/>
                <w:szCs w:val="13"/>
              </w:rPr>
            </w:pPr>
            <w:r w:rsidRPr="005B4C60">
              <w:rPr>
                <w:sz w:val="13"/>
                <w:szCs w:val="13"/>
              </w:rPr>
              <w:t>1 704 065,00</w:t>
            </w:r>
          </w:p>
        </w:tc>
        <w:tc>
          <w:tcPr>
            <w:tcW w:w="212"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5D47146" w14:textId="77777777" w:rsidR="005B4C60" w:rsidRPr="005B4C60" w:rsidRDefault="005B4C60" w:rsidP="005B4C60">
            <w:pPr>
              <w:contextualSpacing/>
              <w:jc w:val="center"/>
              <w:rPr>
                <w:sz w:val="13"/>
                <w:szCs w:val="13"/>
              </w:rPr>
            </w:pPr>
            <w:r w:rsidRPr="005B4C60">
              <w:rPr>
                <w:sz w:val="13"/>
                <w:szCs w:val="13"/>
              </w:rPr>
              <w:t>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0A501D" w14:textId="77777777" w:rsidR="005B4C60" w:rsidRPr="005B4C60" w:rsidRDefault="005B4C60" w:rsidP="005B4C60">
            <w:pPr>
              <w:contextualSpacing/>
              <w:jc w:val="center"/>
              <w:rPr>
                <w:sz w:val="13"/>
                <w:szCs w:val="13"/>
              </w:rPr>
            </w:pPr>
            <w:r w:rsidRPr="005B4C60">
              <w:rPr>
                <w:sz w:val="13"/>
                <w:szCs w:val="13"/>
              </w:rPr>
              <w:t>124 500,00</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B03F87" w14:textId="77777777" w:rsidR="005B4C60" w:rsidRPr="005B4C60" w:rsidRDefault="005B4C60" w:rsidP="005B4C60">
            <w:pPr>
              <w:contextualSpacing/>
              <w:jc w:val="center"/>
              <w:rPr>
                <w:sz w:val="13"/>
                <w:szCs w:val="13"/>
              </w:rPr>
            </w:pPr>
            <w:r w:rsidRPr="005B4C60">
              <w:rPr>
                <w:sz w:val="13"/>
                <w:szCs w:val="13"/>
              </w:rPr>
              <w:t>631 826,00</w:t>
            </w:r>
          </w:p>
        </w:tc>
        <w:tc>
          <w:tcPr>
            <w:tcW w:w="29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481F377" w14:textId="77777777" w:rsidR="005B4C60" w:rsidRPr="005B4C60" w:rsidRDefault="005B4C60" w:rsidP="005B4C60">
            <w:pPr>
              <w:contextualSpacing/>
              <w:jc w:val="center"/>
              <w:rPr>
                <w:sz w:val="13"/>
                <w:szCs w:val="13"/>
              </w:rPr>
            </w:pPr>
            <w:r w:rsidRPr="005B4C60">
              <w:rPr>
                <w:sz w:val="13"/>
                <w:szCs w:val="13"/>
              </w:rPr>
              <w:t>947 739,00</w:t>
            </w:r>
          </w:p>
        </w:tc>
        <w:tc>
          <w:tcPr>
            <w:tcW w:w="20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865D268" w14:textId="77777777" w:rsidR="005B4C60" w:rsidRPr="005B4C60" w:rsidRDefault="005B4C60" w:rsidP="005B4C60">
            <w:pPr>
              <w:contextualSpacing/>
              <w:jc w:val="center"/>
              <w:rPr>
                <w:sz w:val="13"/>
                <w:szCs w:val="13"/>
              </w:rPr>
            </w:pPr>
            <w:r w:rsidRPr="005B4C60">
              <w:rPr>
                <w:sz w:val="13"/>
                <w:szCs w:val="13"/>
              </w:rPr>
              <w:t>0,00</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459FC5" w14:textId="77777777" w:rsidR="005B4C60" w:rsidRPr="005B4C60" w:rsidRDefault="005B4C60" w:rsidP="005B4C60">
            <w:pPr>
              <w:contextualSpacing/>
              <w:jc w:val="center"/>
              <w:rPr>
                <w:sz w:val="13"/>
                <w:szCs w:val="13"/>
              </w:rPr>
            </w:pPr>
            <w:r w:rsidRPr="005B4C60">
              <w:rPr>
                <w:sz w:val="13"/>
                <w:szCs w:val="13"/>
              </w:rPr>
              <w:t>0,00</w:t>
            </w:r>
          </w:p>
        </w:tc>
      </w:tr>
    </w:tbl>
    <w:p w14:paraId="4F59F96F" w14:textId="77777777" w:rsidR="005B4C60" w:rsidRPr="005B4C60" w:rsidRDefault="005B4C60" w:rsidP="005B4C60">
      <w:pPr>
        <w:spacing w:line="276" w:lineRule="auto"/>
        <w:jc w:val="both"/>
        <w:rPr>
          <w:bCs/>
          <w:sz w:val="28"/>
          <w:szCs w:val="28"/>
        </w:rPr>
      </w:pPr>
    </w:p>
    <w:p w14:paraId="49C2FDC0" w14:textId="77777777" w:rsidR="005B4C60" w:rsidRPr="005B4C60" w:rsidRDefault="005B4C60" w:rsidP="005B4C60">
      <w:pPr>
        <w:spacing w:line="276" w:lineRule="auto"/>
        <w:jc w:val="both"/>
        <w:rPr>
          <w:bCs/>
          <w:sz w:val="28"/>
          <w:szCs w:val="28"/>
        </w:rPr>
      </w:pPr>
    </w:p>
    <w:p w14:paraId="588D9434" w14:textId="77777777" w:rsidR="005B4C60" w:rsidRPr="005B4C60" w:rsidRDefault="005B4C60" w:rsidP="005B4C60">
      <w:pPr>
        <w:spacing w:line="276" w:lineRule="auto"/>
        <w:jc w:val="both"/>
        <w:rPr>
          <w:bCs/>
          <w:sz w:val="28"/>
          <w:szCs w:val="28"/>
        </w:rPr>
      </w:pPr>
    </w:p>
    <w:p w14:paraId="4A7B667B" w14:textId="77777777" w:rsidR="005B4C60" w:rsidRPr="005B4C60" w:rsidRDefault="005B4C60" w:rsidP="005B4C60">
      <w:pPr>
        <w:spacing w:line="276" w:lineRule="auto"/>
        <w:jc w:val="both"/>
        <w:rPr>
          <w:bCs/>
          <w:sz w:val="28"/>
          <w:szCs w:val="28"/>
        </w:rPr>
      </w:pPr>
    </w:p>
    <w:p w14:paraId="7B17637B" w14:textId="77777777" w:rsidR="005B4C60" w:rsidRPr="005B4C60" w:rsidRDefault="005B4C60" w:rsidP="005B4C60">
      <w:pPr>
        <w:spacing w:line="276" w:lineRule="auto"/>
        <w:jc w:val="both"/>
        <w:rPr>
          <w:bCs/>
          <w:sz w:val="28"/>
          <w:szCs w:val="28"/>
        </w:rPr>
      </w:pPr>
    </w:p>
    <w:p w14:paraId="4B506DFA" w14:textId="77777777" w:rsidR="005B4C60" w:rsidRPr="005B4C60" w:rsidRDefault="005B4C60" w:rsidP="005B4C60">
      <w:pPr>
        <w:spacing w:line="276" w:lineRule="auto"/>
        <w:jc w:val="both"/>
        <w:rPr>
          <w:bCs/>
          <w:sz w:val="28"/>
          <w:szCs w:val="28"/>
        </w:rPr>
      </w:pPr>
    </w:p>
    <w:p w14:paraId="6797F93E" w14:textId="77777777" w:rsidR="005B4C60" w:rsidRPr="005B4C60" w:rsidRDefault="005B4C60" w:rsidP="005B4C60">
      <w:pPr>
        <w:spacing w:line="276" w:lineRule="auto"/>
        <w:jc w:val="both"/>
        <w:rPr>
          <w:bCs/>
          <w:sz w:val="28"/>
          <w:szCs w:val="28"/>
        </w:rPr>
      </w:pPr>
    </w:p>
    <w:p w14:paraId="4C41AF2B" w14:textId="77777777" w:rsidR="005B4C60" w:rsidRPr="005B4C60" w:rsidRDefault="005B4C60" w:rsidP="005B4C60">
      <w:pPr>
        <w:spacing w:line="276" w:lineRule="auto"/>
        <w:jc w:val="right"/>
        <w:rPr>
          <w:bCs/>
          <w:sz w:val="28"/>
          <w:szCs w:val="28"/>
        </w:rPr>
      </w:pPr>
      <w:r w:rsidRPr="005B4C60">
        <w:rPr>
          <w:bCs/>
          <w:sz w:val="28"/>
          <w:szCs w:val="28"/>
        </w:rPr>
        <w:lastRenderedPageBreak/>
        <w:t>Таблица 15</w:t>
      </w:r>
    </w:p>
    <w:p w14:paraId="0EE9D0D4" w14:textId="77777777" w:rsidR="005B4C60" w:rsidRPr="005B4C60" w:rsidRDefault="005B4C60" w:rsidP="005B4C60">
      <w:pPr>
        <w:spacing w:after="120" w:line="276" w:lineRule="auto"/>
        <w:jc w:val="center"/>
        <w:rPr>
          <w:bCs/>
          <w:sz w:val="28"/>
          <w:szCs w:val="28"/>
        </w:rPr>
      </w:pPr>
      <w:r w:rsidRPr="005B4C60">
        <w:rPr>
          <w:bCs/>
          <w:sz w:val="28"/>
          <w:szCs w:val="28"/>
        </w:rPr>
        <w:t>Сведения о стоимости и размерах источников финансирования инвестиционной программы ООО «ЮТЭЦ» на 2020 – 2022 годы в сфере теплоснабжения</w:t>
      </w:r>
    </w:p>
    <w:tbl>
      <w:tblPr>
        <w:tblW w:w="5000" w:type="pct"/>
        <w:tblLook w:val="04A0" w:firstRow="1" w:lastRow="0" w:firstColumn="1" w:lastColumn="0" w:noHBand="0" w:noVBand="1"/>
      </w:tblPr>
      <w:tblGrid>
        <w:gridCol w:w="910"/>
        <w:gridCol w:w="5750"/>
        <w:gridCol w:w="2825"/>
        <w:gridCol w:w="1695"/>
        <w:gridCol w:w="1554"/>
        <w:gridCol w:w="1554"/>
        <w:gridCol w:w="1406"/>
      </w:tblGrid>
      <w:tr w:rsidR="005B4C60" w:rsidRPr="005B4C60" w14:paraId="492B49E0" w14:textId="77777777" w:rsidTr="005B4C60">
        <w:trPr>
          <w:trHeight w:val="266"/>
        </w:trPr>
        <w:tc>
          <w:tcPr>
            <w:tcW w:w="290"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FCFE14" w14:textId="77777777" w:rsidR="005B4C60" w:rsidRPr="005B4C60" w:rsidRDefault="005B4C60" w:rsidP="005B4C60">
            <w:pPr>
              <w:jc w:val="center"/>
              <w:rPr>
                <w:sz w:val="22"/>
                <w:szCs w:val="22"/>
              </w:rPr>
            </w:pPr>
            <w:r w:rsidRPr="005B4C60">
              <w:rPr>
                <w:sz w:val="22"/>
                <w:szCs w:val="22"/>
              </w:rPr>
              <w:t>№ п/п</w:t>
            </w:r>
          </w:p>
        </w:tc>
        <w:tc>
          <w:tcPr>
            <w:tcW w:w="183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AC0D6D" w14:textId="77777777" w:rsidR="005B4C60" w:rsidRPr="005B4C60" w:rsidRDefault="005B4C60" w:rsidP="005B4C60">
            <w:pPr>
              <w:jc w:val="center"/>
              <w:rPr>
                <w:sz w:val="22"/>
                <w:szCs w:val="22"/>
              </w:rPr>
            </w:pPr>
            <w:r w:rsidRPr="005B4C60">
              <w:rPr>
                <w:sz w:val="22"/>
                <w:szCs w:val="22"/>
              </w:rPr>
              <w:t>Источники финансирования</w:t>
            </w:r>
          </w:p>
        </w:tc>
        <w:tc>
          <w:tcPr>
            <w:tcW w:w="287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8BBF00" w14:textId="77777777" w:rsidR="005B4C60" w:rsidRPr="005B4C60" w:rsidRDefault="005B4C60" w:rsidP="005B4C60">
            <w:pPr>
              <w:jc w:val="center"/>
              <w:rPr>
                <w:sz w:val="22"/>
                <w:szCs w:val="22"/>
              </w:rPr>
            </w:pPr>
            <w:r w:rsidRPr="005B4C60">
              <w:rPr>
                <w:sz w:val="22"/>
                <w:szCs w:val="22"/>
              </w:rPr>
              <w:t>Расходы на реализацию инвестиционной программы, тыс. руб. (без НДС)</w:t>
            </w:r>
          </w:p>
        </w:tc>
      </w:tr>
      <w:tr w:rsidR="005B4C60" w:rsidRPr="005B4C60" w14:paraId="0A485B33" w14:textId="77777777" w:rsidTr="005B4C60">
        <w:trPr>
          <w:trHeight w:val="266"/>
        </w:trPr>
        <w:tc>
          <w:tcPr>
            <w:tcW w:w="29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CBDFF47" w14:textId="77777777" w:rsidR="005B4C60" w:rsidRPr="005B4C60" w:rsidRDefault="005B4C60" w:rsidP="005B4C60">
            <w:pPr>
              <w:rPr>
                <w:sz w:val="22"/>
                <w:szCs w:val="22"/>
              </w:rPr>
            </w:pPr>
          </w:p>
        </w:tc>
        <w:tc>
          <w:tcPr>
            <w:tcW w:w="183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FF705A8" w14:textId="77777777" w:rsidR="005B4C60" w:rsidRPr="005B4C60" w:rsidRDefault="005B4C60" w:rsidP="005B4C60">
            <w:pPr>
              <w:rPr>
                <w:sz w:val="22"/>
                <w:szCs w:val="22"/>
              </w:rPr>
            </w:pPr>
          </w:p>
        </w:tc>
        <w:tc>
          <w:tcPr>
            <w:tcW w:w="9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0E716" w14:textId="77777777" w:rsidR="005B4C60" w:rsidRPr="005B4C60" w:rsidRDefault="005B4C60" w:rsidP="005B4C60">
            <w:pPr>
              <w:jc w:val="center"/>
              <w:rPr>
                <w:sz w:val="22"/>
                <w:szCs w:val="22"/>
              </w:rPr>
            </w:pPr>
            <w:r w:rsidRPr="005B4C60">
              <w:rPr>
                <w:sz w:val="22"/>
                <w:szCs w:val="22"/>
              </w:rPr>
              <w:t>в т.ч. по видам деятельности</w:t>
            </w:r>
          </w:p>
        </w:tc>
        <w:tc>
          <w:tcPr>
            <w:tcW w:w="540" w:type="pct"/>
            <w:vMerge w:val="restart"/>
            <w:tcBorders>
              <w:top w:val="single" w:sz="4" w:space="0" w:color="auto"/>
              <w:left w:val="single" w:sz="4" w:space="0" w:color="auto"/>
              <w:right w:val="single" w:sz="4" w:space="0" w:color="auto"/>
            </w:tcBorders>
            <w:shd w:val="clear" w:color="auto" w:fill="auto"/>
            <w:vAlign w:val="center"/>
          </w:tcPr>
          <w:p w14:paraId="71CDDD6D" w14:textId="77777777" w:rsidR="005B4C60" w:rsidRPr="005B4C60" w:rsidRDefault="005B4C60" w:rsidP="005B4C60">
            <w:pPr>
              <w:jc w:val="center"/>
              <w:rPr>
                <w:sz w:val="22"/>
                <w:szCs w:val="22"/>
              </w:rPr>
            </w:pPr>
            <w:r w:rsidRPr="005B4C60">
              <w:rPr>
                <w:sz w:val="22"/>
                <w:szCs w:val="22"/>
              </w:rPr>
              <w:t>Всего</w:t>
            </w:r>
          </w:p>
        </w:tc>
        <w:tc>
          <w:tcPr>
            <w:tcW w:w="1438"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B4A5C6" w14:textId="77777777" w:rsidR="005B4C60" w:rsidRPr="005B4C60" w:rsidRDefault="005B4C60" w:rsidP="005B4C60">
            <w:pPr>
              <w:jc w:val="center"/>
              <w:rPr>
                <w:sz w:val="22"/>
                <w:szCs w:val="22"/>
              </w:rPr>
            </w:pPr>
            <w:r w:rsidRPr="005B4C60">
              <w:rPr>
                <w:sz w:val="22"/>
                <w:szCs w:val="22"/>
              </w:rPr>
              <w:t>в т.ч. по годам реализации</w:t>
            </w:r>
          </w:p>
        </w:tc>
      </w:tr>
      <w:tr w:rsidR="005B4C60" w:rsidRPr="005B4C60" w14:paraId="1A084C9D" w14:textId="77777777" w:rsidTr="005B4C60">
        <w:trPr>
          <w:trHeight w:val="70"/>
        </w:trPr>
        <w:tc>
          <w:tcPr>
            <w:tcW w:w="290"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4DF64D6" w14:textId="77777777" w:rsidR="005B4C60" w:rsidRPr="005B4C60" w:rsidRDefault="005B4C60" w:rsidP="005B4C60">
            <w:pPr>
              <w:rPr>
                <w:sz w:val="22"/>
                <w:szCs w:val="22"/>
              </w:rPr>
            </w:pPr>
          </w:p>
        </w:tc>
        <w:tc>
          <w:tcPr>
            <w:tcW w:w="183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92C1DC7" w14:textId="77777777" w:rsidR="005B4C60" w:rsidRPr="005B4C60" w:rsidRDefault="005B4C60" w:rsidP="005B4C60">
            <w:pPr>
              <w:rPr>
                <w:sz w:val="22"/>
                <w:szCs w:val="22"/>
              </w:rPr>
            </w:pPr>
          </w:p>
        </w:tc>
        <w:tc>
          <w:tcPr>
            <w:tcW w:w="9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7F4728" w14:textId="77777777" w:rsidR="005B4C60" w:rsidRPr="005B4C60" w:rsidRDefault="005B4C60" w:rsidP="005B4C60">
            <w:pPr>
              <w:jc w:val="center"/>
              <w:rPr>
                <w:sz w:val="22"/>
                <w:szCs w:val="22"/>
              </w:rPr>
            </w:pPr>
            <w:r w:rsidRPr="005B4C60">
              <w:rPr>
                <w:sz w:val="22"/>
                <w:szCs w:val="22"/>
              </w:rPr>
              <w:t>производство тепловой энергии</w:t>
            </w:r>
          </w:p>
        </w:tc>
        <w:tc>
          <w:tcPr>
            <w:tcW w:w="540" w:type="pct"/>
            <w:vMerge/>
            <w:tcBorders>
              <w:left w:val="single" w:sz="4" w:space="0" w:color="auto"/>
              <w:bottom w:val="single" w:sz="4" w:space="0" w:color="auto"/>
              <w:right w:val="single" w:sz="4" w:space="0" w:color="auto"/>
            </w:tcBorders>
            <w:shd w:val="clear" w:color="auto" w:fill="auto"/>
            <w:vAlign w:val="center"/>
          </w:tcPr>
          <w:p w14:paraId="09D97BE3" w14:textId="77777777" w:rsidR="005B4C60" w:rsidRPr="005B4C60" w:rsidRDefault="005B4C60" w:rsidP="005B4C60">
            <w:pPr>
              <w:jc w:val="center"/>
              <w:rPr>
                <w:sz w:val="22"/>
                <w:szCs w:val="22"/>
              </w:rPr>
            </w:pPr>
          </w:p>
        </w:tc>
        <w:tc>
          <w:tcPr>
            <w:tcW w:w="49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7726956" w14:textId="77777777" w:rsidR="005B4C60" w:rsidRPr="005B4C60" w:rsidRDefault="005B4C60" w:rsidP="005B4C60">
            <w:pPr>
              <w:jc w:val="center"/>
              <w:rPr>
                <w:color w:val="000000"/>
                <w:sz w:val="22"/>
                <w:szCs w:val="22"/>
              </w:rPr>
            </w:pPr>
            <w:r w:rsidRPr="005B4C60">
              <w:rPr>
                <w:color w:val="000000"/>
                <w:sz w:val="22"/>
                <w:szCs w:val="22"/>
              </w:rPr>
              <w:t>2020 год</w:t>
            </w:r>
          </w:p>
        </w:tc>
        <w:tc>
          <w:tcPr>
            <w:tcW w:w="495" w:type="pct"/>
            <w:tcBorders>
              <w:top w:val="single" w:sz="4" w:space="0" w:color="auto"/>
              <w:left w:val="nil"/>
              <w:bottom w:val="single" w:sz="4" w:space="0" w:color="auto"/>
              <w:right w:val="single" w:sz="4" w:space="0" w:color="auto"/>
            </w:tcBorders>
            <w:shd w:val="clear" w:color="000000" w:fill="FFFFFF"/>
            <w:vAlign w:val="center"/>
          </w:tcPr>
          <w:p w14:paraId="7B3FF915" w14:textId="77777777" w:rsidR="005B4C60" w:rsidRPr="005B4C60" w:rsidRDefault="005B4C60" w:rsidP="005B4C60">
            <w:pPr>
              <w:jc w:val="center"/>
              <w:rPr>
                <w:color w:val="000000"/>
                <w:sz w:val="22"/>
                <w:szCs w:val="22"/>
              </w:rPr>
            </w:pPr>
            <w:r w:rsidRPr="005B4C60">
              <w:rPr>
                <w:color w:val="000000"/>
                <w:sz w:val="22"/>
                <w:szCs w:val="22"/>
              </w:rPr>
              <w:t>2021 год</w:t>
            </w:r>
          </w:p>
        </w:tc>
        <w:tc>
          <w:tcPr>
            <w:tcW w:w="448"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04389BF" w14:textId="77777777" w:rsidR="005B4C60" w:rsidRPr="005B4C60" w:rsidRDefault="005B4C60" w:rsidP="005B4C60">
            <w:pPr>
              <w:jc w:val="center"/>
              <w:rPr>
                <w:color w:val="000000"/>
                <w:sz w:val="22"/>
                <w:szCs w:val="22"/>
              </w:rPr>
            </w:pPr>
            <w:r w:rsidRPr="005B4C60">
              <w:rPr>
                <w:color w:val="000000"/>
                <w:sz w:val="22"/>
                <w:szCs w:val="22"/>
              </w:rPr>
              <w:t>2022 год</w:t>
            </w:r>
          </w:p>
        </w:tc>
      </w:tr>
      <w:tr w:rsidR="005B4C60" w:rsidRPr="005B4C60" w14:paraId="0C1E03DE" w14:textId="77777777" w:rsidTr="005B4C60">
        <w:trPr>
          <w:trHeight w:val="70"/>
        </w:trPr>
        <w:tc>
          <w:tcPr>
            <w:tcW w:w="2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6FEFE9" w14:textId="77777777" w:rsidR="005B4C60" w:rsidRPr="005B4C60" w:rsidRDefault="005B4C60" w:rsidP="005B4C60">
            <w:pPr>
              <w:jc w:val="center"/>
              <w:rPr>
                <w:sz w:val="22"/>
                <w:szCs w:val="22"/>
              </w:rPr>
            </w:pPr>
            <w:r w:rsidRPr="005B4C60">
              <w:rPr>
                <w:sz w:val="22"/>
                <w:szCs w:val="22"/>
              </w:rPr>
              <w:t>1.</w:t>
            </w:r>
          </w:p>
        </w:tc>
        <w:tc>
          <w:tcPr>
            <w:tcW w:w="18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53A56C" w14:textId="77777777" w:rsidR="005B4C60" w:rsidRPr="005B4C60" w:rsidRDefault="005B4C60" w:rsidP="005B4C60">
            <w:pPr>
              <w:rPr>
                <w:sz w:val="22"/>
                <w:szCs w:val="22"/>
              </w:rPr>
            </w:pPr>
            <w:r w:rsidRPr="005B4C60">
              <w:rPr>
                <w:sz w:val="22"/>
                <w:szCs w:val="22"/>
              </w:rPr>
              <w:t>Собственные средства</w:t>
            </w:r>
          </w:p>
        </w:tc>
        <w:tc>
          <w:tcPr>
            <w:tcW w:w="9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DE9AA" w14:textId="77777777" w:rsidR="005B4C60" w:rsidRPr="005B4C60" w:rsidRDefault="005B4C60" w:rsidP="005B4C60">
            <w:pPr>
              <w:jc w:val="right"/>
              <w:rPr>
                <w:sz w:val="22"/>
                <w:szCs w:val="22"/>
              </w:rPr>
            </w:pPr>
            <w:r w:rsidRPr="005B4C60">
              <w:rPr>
                <w:sz w:val="22"/>
                <w:szCs w:val="22"/>
              </w:rPr>
              <w:t>1 339 736,00</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9F8E5" w14:textId="77777777" w:rsidR="005B4C60" w:rsidRPr="005B4C60" w:rsidRDefault="005B4C60" w:rsidP="005B4C60">
            <w:pPr>
              <w:jc w:val="right"/>
              <w:rPr>
                <w:sz w:val="22"/>
                <w:szCs w:val="22"/>
              </w:rPr>
            </w:pPr>
            <w:r w:rsidRPr="005B4C60">
              <w:rPr>
                <w:sz w:val="22"/>
                <w:szCs w:val="22"/>
              </w:rPr>
              <w:t>1 704 065,00</w:t>
            </w:r>
          </w:p>
        </w:tc>
        <w:tc>
          <w:tcPr>
            <w:tcW w:w="49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CE56BC" w14:textId="77777777" w:rsidR="005B4C60" w:rsidRPr="005B4C60" w:rsidRDefault="005B4C60" w:rsidP="005B4C60">
            <w:pPr>
              <w:jc w:val="right"/>
              <w:rPr>
                <w:sz w:val="22"/>
                <w:szCs w:val="22"/>
              </w:rPr>
            </w:pPr>
            <w:r w:rsidRPr="005B4C60">
              <w:rPr>
                <w:sz w:val="22"/>
                <w:szCs w:val="22"/>
              </w:rPr>
              <w:t>124 500,00</w:t>
            </w:r>
          </w:p>
        </w:tc>
        <w:tc>
          <w:tcPr>
            <w:tcW w:w="49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E259B7" w14:textId="77777777" w:rsidR="005B4C60" w:rsidRPr="005B4C60" w:rsidRDefault="005B4C60" w:rsidP="005B4C60">
            <w:pPr>
              <w:jc w:val="right"/>
              <w:rPr>
                <w:sz w:val="22"/>
                <w:szCs w:val="22"/>
              </w:rPr>
            </w:pPr>
            <w:r w:rsidRPr="005B4C60">
              <w:rPr>
                <w:sz w:val="22"/>
                <w:szCs w:val="22"/>
              </w:rPr>
              <w:t>631 826,00</w:t>
            </w:r>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989F24" w14:textId="77777777" w:rsidR="005B4C60" w:rsidRPr="005B4C60" w:rsidRDefault="005B4C60" w:rsidP="005B4C60">
            <w:pPr>
              <w:jc w:val="right"/>
              <w:rPr>
                <w:sz w:val="22"/>
                <w:szCs w:val="22"/>
              </w:rPr>
            </w:pPr>
            <w:r w:rsidRPr="005B4C60">
              <w:rPr>
                <w:sz w:val="22"/>
                <w:szCs w:val="22"/>
              </w:rPr>
              <w:t>947 739,00</w:t>
            </w:r>
          </w:p>
        </w:tc>
      </w:tr>
      <w:tr w:rsidR="005B4C60" w:rsidRPr="005B4C60" w14:paraId="34EFE52B" w14:textId="77777777" w:rsidTr="005B4C60">
        <w:trPr>
          <w:trHeight w:val="70"/>
        </w:trPr>
        <w:tc>
          <w:tcPr>
            <w:tcW w:w="2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8722AD" w14:textId="77777777" w:rsidR="005B4C60" w:rsidRPr="005B4C60" w:rsidRDefault="005B4C60" w:rsidP="005B4C60">
            <w:pPr>
              <w:jc w:val="center"/>
              <w:rPr>
                <w:sz w:val="22"/>
                <w:szCs w:val="22"/>
              </w:rPr>
            </w:pPr>
            <w:r w:rsidRPr="005B4C60">
              <w:rPr>
                <w:sz w:val="22"/>
                <w:szCs w:val="22"/>
              </w:rPr>
              <w:t>1.1.</w:t>
            </w:r>
          </w:p>
        </w:tc>
        <w:tc>
          <w:tcPr>
            <w:tcW w:w="18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94A4E8B" w14:textId="77777777" w:rsidR="005B4C60" w:rsidRPr="005B4C60" w:rsidRDefault="005B4C60" w:rsidP="005B4C60">
            <w:pPr>
              <w:rPr>
                <w:sz w:val="22"/>
                <w:szCs w:val="22"/>
              </w:rPr>
            </w:pPr>
            <w:r w:rsidRPr="005B4C60">
              <w:rPr>
                <w:sz w:val="22"/>
                <w:szCs w:val="22"/>
              </w:rPr>
              <w:t>амортизационные отчисления</w:t>
            </w:r>
          </w:p>
        </w:tc>
        <w:tc>
          <w:tcPr>
            <w:tcW w:w="9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40289" w14:textId="77777777" w:rsidR="005B4C60" w:rsidRPr="005B4C60" w:rsidRDefault="005B4C60" w:rsidP="005B4C60">
            <w:pPr>
              <w:jc w:val="right"/>
              <w:rPr>
                <w:sz w:val="22"/>
                <w:szCs w:val="22"/>
              </w:rPr>
            </w:pPr>
            <w:r w:rsidRPr="005B4C60">
              <w:rPr>
                <w:sz w:val="22"/>
                <w:szCs w:val="22"/>
              </w:rPr>
              <w:t>0,00</w:t>
            </w:r>
          </w:p>
        </w:tc>
        <w:tc>
          <w:tcPr>
            <w:tcW w:w="5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22C04" w14:textId="77777777" w:rsidR="005B4C60" w:rsidRPr="005B4C60" w:rsidRDefault="005B4C60" w:rsidP="005B4C60">
            <w:pPr>
              <w:jc w:val="right"/>
              <w:rPr>
                <w:sz w:val="22"/>
                <w:szCs w:val="22"/>
              </w:rPr>
            </w:pPr>
            <w:r w:rsidRPr="005B4C60">
              <w:rPr>
                <w:sz w:val="22"/>
                <w:szCs w:val="22"/>
              </w:rPr>
              <w:t>0,00</w:t>
            </w:r>
          </w:p>
        </w:tc>
        <w:tc>
          <w:tcPr>
            <w:tcW w:w="49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EF852B" w14:textId="77777777" w:rsidR="005B4C60" w:rsidRPr="005B4C60" w:rsidRDefault="005B4C60" w:rsidP="005B4C60">
            <w:pPr>
              <w:jc w:val="right"/>
              <w:rPr>
                <w:sz w:val="22"/>
                <w:szCs w:val="22"/>
              </w:rPr>
            </w:pPr>
            <w:r w:rsidRPr="005B4C60">
              <w:rPr>
                <w:sz w:val="22"/>
                <w:szCs w:val="22"/>
              </w:rPr>
              <w:t>0,00</w:t>
            </w:r>
          </w:p>
        </w:tc>
        <w:tc>
          <w:tcPr>
            <w:tcW w:w="49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D4BC3C" w14:textId="77777777" w:rsidR="005B4C60" w:rsidRPr="005B4C60" w:rsidRDefault="005B4C60" w:rsidP="005B4C60">
            <w:pPr>
              <w:jc w:val="right"/>
              <w:rPr>
                <w:sz w:val="22"/>
                <w:szCs w:val="22"/>
              </w:rPr>
            </w:pPr>
            <w:r w:rsidRPr="005B4C60">
              <w:rPr>
                <w:sz w:val="22"/>
                <w:szCs w:val="22"/>
              </w:rPr>
              <w:t>0,00</w:t>
            </w:r>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5F5B5" w14:textId="77777777" w:rsidR="005B4C60" w:rsidRPr="005B4C60" w:rsidRDefault="005B4C60" w:rsidP="005B4C60">
            <w:pPr>
              <w:jc w:val="right"/>
              <w:rPr>
                <w:sz w:val="22"/>
                <w:szCs w:val="22"/>
              </w:rPr>
            </w:pPr>
            <w:r w:rsidRPr="005B4C60">
              <w:rPr>
                <w:sz w:val="22"/>
                <w:szCs w:val="22"/>
              </w:rPr>
              <w:t>0,00</w:t>
            </w:r>
          </w:p>
        </w:tc>
      </w:tr>
      <w:tr w:rsidR="005B4C60" w:rsidRPr="005B4C60" w14:paraId="180FC91F" w14:textId="77777777" w:rsidTr="005B4C60">
        <w:trPr>
          <w:trHeight w:val="70"/>
        </w:trPr>
        <w:tc>
          <w:tcPr>
            <w:tcW w:w="2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3766E1" w14:textId="77777777" w:rsidR="005B4C60" w:rsidRPr="005B4C60" w:rsidRDefault="005B4C60" w:rsidP="005B4C60">
            <w:pPr>
              <w:jc w:val="center"/>
              <w:rPr>
                <w:sz w:val="22"/>
                <w:szCs w:val="22"/>
              </w:rPr>
            </w:pPr>
            <w:r w:rsidRPr="005B4C60">
              <w:rPr>
                <w:sz w:val="22"/>
                <w:szCs w:val="22"/>
              </w:rPr>
              <w:t>1.2.</w:t>
            </w:r>
          </w:p>
        </w:tc>
        <w:tc>
          <w:tcPr>
            <w:tcW w:w="18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72B1C9" w14:textId="77777777" w:rsidR="005B4C60" w:rsidRPr="005B4C60" w:rsidRDefault="005B4C60" w:rsidP="005B4C60">
            <w:pPr>
              <w:rPr>
                <w:sz w:val="22"/>
                <w:szCs w:val="22"/>
              </w:rPr>
            </w:pPr>
            <w:r w:rsidRPr="005B4C60">
              <w:rPr>
                <w:sz w:val="22"/>
                <w:szCs w:val="22"/>
              </w:rPr>
              <w:t>прибыль, направленная на инвестиции</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14:paraId="151B432A" w14:textId="77777777" w:rsidR="005B4C60" w:rsidRPr="005B4C60" w:rsidRDefault="005B4C60" w:rsidP="005B4C60">
            <w:pPr>
              <w:jc w:val="right"/>
              <w:rPr>
                <w:sz w:val="22"/>
                <w:szCs w:val="22"/>
              </w:rPr>
            </w:pPr>
            <w:r w:rsidRPr="005B4C60">
              <w:rPr>
                <w:sz w:val="22"/>
                <w:szCs w:val="22"/>
              </w:rPr>
              <w:t>1 339 736,00</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tcPr>
          <w:p w14:paraId="51EC5F40" w14:textId="77777777" w:rsidR="005B4C60" w:rsidRPr="005B4C60" w:rsidRDefault="005B4C60" w:rsidP="005B4C60">
            <w:pPr>
              <w:jc w:val="right"/>
              <w:rPr>
                <w:sz w:val="22"/>
                <w:szCs w:val="22"/>
              </w:rPr>
            </w:pPr>
            <w:r w:rsidRPr="005B4C60">
              <w:rPr>
                <w:sz w:val="22"/>
                <w:szCs w:val="22"/>
              </w:rPr>
              <w:t>1 704 065,00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740EEE8B" w14:textId="77777777" w:rsidR="005B4C60" w:rsidRPr="005B4C60" w:rsidRDefault="005B4C60" w:rsidP="005B4C60">
            <w:pPr>
              <w:jc w:val="right"/>
              <w:rPr>
                <w:sz w:val="22"/>
                <w:szCs w:val="22"/>
              </w:rPr>
            </w:pPr>
            <w:r w:rsidRPr="005B4C60">
              <w:rPr>
                <w:sz w:val="22"/>
                <w:szCs w:val="22"/>
              </w:rPr>
              <w:t>124 500,00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7BE23198" w14:textId="77777777" w:rsidR="005B4C60" w:rsidRPr="005B4C60" w:rsidRDefault="005B4C60" w:rsidP="005B4C60">
            <w:pPr>
              <w:jc w:val="right"/>
              <w:rPr>
                <w:sz w:val="22"/>
                <w:szCs w:val="22"/>
              </w:rPr>
            </w:pPr>
            <w:r w:rsidRPr="005B4C60">
              <w:rPr>
                <w:sz w:val="22"/>
                <w:szCs w:val="22"/>
              </w:rPr>
              <w:t>631 826,00</w:t>
            </w:r>
          </w:p>
        </w:tc>
        <w:tc>
          <w:tcPr>
            <w:tcW w:w="448" w:type="pct"/>
            <w:tcBorders>
              <w:top w:val="nil"/>
              <w:left w:val="nil"/>
              <w:bottom w:val="single" w:sz="4" w:space="0" w:color="auto"/>
              <w:right w:val="single" w:sz="4" w:space="0" w:color="auto"/>
            </w:tcBorders>
            <w:shd w:val="clear" w:color="auto" w:fill="auto"/>
            <w:tcMar>
              <w:left w:w="28" w:type="dxa"/>
              <w:right w:w="28" w:type="dxa"/>
            </w:tcMar>
            <w:vAlign w:val="center"/>
          </w:tcPr>
          <w:p w14:paraId="2F959206" w14:textId="77777777" w:rsidR="005B4C60" w:rsidRPr="005B4C60" w:rsidRDefault="005B4C60" w:rsidP="005B4C60">
            <w:pPr>
              <w:jc w:val="right"/>
              <w:rPr>
                <w:sz w:val="22"/>
                <w:szCs w:val="22"/>
              </w:rPr>
            </w:pPr>
            <w:r w:rsidRPr="005B4C60">
              <w:rPr>
                <w:sz w:val="22"/>
                <w:szCs w:val="22"/>
              </w:rPr>
              <w:t>947 739,00</w:t>
            </w:r>
          </w:p>
        </w:tc>
      </w:tr>
      <w:tr w:rsidR="005B4C60" w:rsidRPr="005B4C60" w14:paraId="14D223DE" w14:textId="77777777" w:rsidTr="005B4C60">
        <w:trPr>
          <w:trHeight w:val="70"/>
        </w:trPr>
        <w:tc>
          <w:tcPr>
            <w:tcW w:w="2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A3750B" w14:textId="77777777" w:rsidR="005B4C60" w:rsidRPr="005B4C60" w:rsidRDefault="005B4C60" w:rsidP="005B4C60">
            <w:pPr>
              <w:jc w:val="center"/>
              <w:rPr>
                <w:sz w:val="22"/>
                <w:szCs w:val="22"/>
              </w:rPr>
            </w:pPr>
            <w:r w:rsidRPr="005B4C60">
              <w:rPr>
                <w:sz w:val="22"/>
                <w:szCs w:val="22"/>
              </w:rPr>
              <w:t>2.</w:t>
            </w:r>
          </w:p>
        </w:tc>
        <w:tc>
          <w:tcPr>
            <w:tcW w:w="18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CDE51E" w14:textId="77777777" w:rsidR="005B4C60" w:rsidRPr="005B4C60" w:rsidRDefault="005B4C60" w:rsidP="005B4C60">
            <w:pPr>
              <w:rPr>
                <w:sz w:val="22"/>
                <w:szCs w:val="22"/>
              </w:rPr>
            </w:pPr>
            <w:r w:rsidRPr="005B4C60">
              <w:rPr>
                <w:sz w:val="22"/>
                <w:szCs w:val="22"/>
              </w:rPr>
              <w:t>Привлеченные средства</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14:paraId="3ADB5344" w14:textId="77777777" w:rsidR="005B4C60" w:rsidRPr="005B4C60" w:rsidRDefault="005B4C60" w:rsidP="005B4C60">
            <w:pPr>
              <w:jc w:val="right"/>
              <w:rPr>
                <w:sz w:val="22"/>
                <w:szCs w:val="22"/>
              </w:rPr>
            </w:pPr>
            <w:r w:rsidRPr="005B4C60">
              <w:rPr>
                <w:sz w:val="22"/>
                <w:szCs w:val="22"/>
              </w:rPr>
              <w:t>0,00</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tcPr>
          <w:p w14:paraId="0B16275B" w14:textId="77777777" w:rsidR="005B4C60" w:rsidRPr="005B4C60" w:rsidRDefault="005B4C60" w:rsidP="005B4C60">
            <w:pPr>
              <w:jc w:val="right"/>
              <w:rPr>
                <w:sz w:val="22"/>
                <w:szCs w:val="22"/>
              </w:rPr>
            </w:pPr>
            <w:r w:rsidRPr="005B4C60">
              <w:rPr>
                <w:sz w:val="22"/>
                <w:szCs w:val="22"/>
              </w:rPr>
              <w:t>0,00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6BF084C1" w14:textId="77777777" w:rsidR="005B4C60" w:rsidRPr="005B4C60" w:rsidRDefault="005B4C60" w:rsidP="005B4C60">
            <w:pPr>
              <w:jc w:val="right"/>
              <w:rPr>
                <w:sz w:val="22"/>
                <w:szCs w:val="22"/>
              </w:rPr>
            </w:pPr>
            <w:r w:rsidRPr="005B4C60">
              <w:rPr>
                <w:sz w:val="22"/>
                <w:szCs w:val="22"/>
              </w:rPr>
              <w:t>0,00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0521D0E2" w14:textId="77777777" w:rsidR="005B4C60" w:rsidRPr="005B4C60" w:rsidRDefault="005B4C60" w:rsidP="005B4C60">
            <w:pPr>
              <w:jc w:val="right"/>
              <w:rPr>
                <w:sz w:val="22"/>
                <w:szCs w:val="22"/>
              </w:rPr>
            </w:pPr>
            <w:r w:rsidRPr="005B4C60">
              <w:rPr>
                <w:sz w:val="22"/>
                <w:szCs w:val="22"/>
              </w:rPr>
              <w:t>0,00</w:t>
            </w:r>
          </w:p>
        </w:tc>
        <w:tc>
          <w:tcPr>
            <w:tcW w:w="448" w:type="pct"/>
            <w:tcBorders>
              <w:top w:val="nil"/>
              <w:left w:val="nil"/>
              <w:bottom w:val="single" w:sz="4" w:space="0" w:color="auto"/>
              <w:right w:val="single" w:sz="4" w:space="0" w:color="auto"/>
            </w:tcBorders>
            <w:shd w:val="clear" w:color="auto" w:fill="auto"/>
            <w:tcMar>
              <w:left w:w="28" w:type="dxa"/>
              <w:right w:w="28" w:type="dxa"/>
            </w:tcMar>
            <w:vAlign w:val="center"/>
          </w:tcPr>
          <w:p w14:paraId="7D572FCF" w14:textId="77777777" w:rsidR="005B4C60" w:rsidRPr="005B4C60" w:rsidRDefault="005B4C60" w:rsidP="005B4C60">
            <w:pPr>
              <w:jc w:val="right"/>
              <w:rPr>
                <w:sz w:val="22"/>
                <w:szCs w:val="22"/>
              </w:rPr>
            </w:pPr>
            <w:r w:rsidRPr="005B4C60">
              <w:rPr>
                <w:sz w:val="22"/>
                <w:szCs w:val="22"/>
              </w:rPr>
              <w:t>0,00</w:t>
            </w:r>
          </w:p>
        </w:tc>
      </w:tr>
      <w:tr w:rsidR="005B4C60" w:rsidRPr="005B4C60" w14:paraId="4F1D1C03" w14:textId="77777777" w:rsidTr="005B4C60">
        <w:trPr>
          <w:trHeight w:val="70"/>
        </w:trPr>
        <w:tc>
          <w:tcPr>
            <w:tcW w:w="2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B6C54D" w14:textId="77777777" w:rsidR="005B4C60" w:rsidRPr="005B4C60" w:rsidRDefault="005B4C60" w:rsidP="005B4C60">
            <w:pPr>
              <w:jc w:val="center"/>
              <w:rPr>
                <w:b/>
                <w:bCs/>
                <w:sz w:val="22"/>
                <w:szCs w:val="22"/>
              </w:rPr>
            </w:pPr>
            <w:r w:rsidRPr="005B4C60">
              <w:rPr>
                <w:b/>
                <w:bCs/>
                <w:sz w:val="22"/>
                <w:szCs w:val="22"/>
              </w:rPr>
              <w:t> </w:t>
            </w:r>
          </w:p>
        </w:tc>
        <w:tc>
          <w:tcPr>
            <w:tcW w:w="18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BC0A04" w14:textId="77777777" w:rsidR="005B4C60" w:rsidRPr="005B4C60" w:rsidRDefault="005B4C60" w:rsidP="005B4C60">
            <w:pPr>
              <w:rPr>
                <w:b/>
                <w:bCs/>
                <w:sz w:val="22"/>
                <w:szCs w:val="22"/>
              </w:rPr>
            </w:pPr>
            <w:r w:rsidRPr="005B4C60">
              <w:rPr>
                <w:b/>
                <w:bCs/>
                <w:sz w:val="22"/>
                <w:szCs w:val="22"/>
              </w:rPr>
              <w:t>Итого по программе</w:t>
            </w:r>
          </w:p>
        </w:tc>
        <w:tc>
          <w:tcPr>
            <w:tcW w:w="900" w:type="pct"/>
            <w:tcBorders>
              <w:top w:val="nil"/>
              <w:left w:val="nil"/>
              <w:bottom w:val="single" w:sz="4" w:space="0" w:color="auto"/>
              <w:right w:val="single" w:sz="4" w:space="0" w:color="auto"/>
            </w:tcBorders>
            <w:shd w:val="clear" w:color="auto" w:fill="auto"/>
            <w:tcMar>
              <w:left w:w="28" w:type="dxa"/>
              <w:right w:w="28" w:type="dxa"/>
            </w:tcMar>
            <w:vAlign w:val="center"/>
          </w:tcPr>
          <w:p w14:paraId="4AD91CA3" w14:textId="77777777" w:rsidR="005B4C60" w:rsidRPr="005B4C60" w:rsidRDefault="005B4C60" w:rsidP="005B4C60">
            <w:pPr>
              <w:jc w:val="right"/>
              <w:rPr>
                <w:b/>
                <w:bCs/>
                <w:sz w:val="22"/>
                <w:szCs w:val="22"/>
              </w:rPr>
            </w:pPr>
            <w:r w:rsidRPr="005B4C60">
              <w:rPr>
                <w:b/>
                <w:bCs/>
                <w:sz w:val="22"/>
                <w:szCs w:val="22"/>
              </w:rPr>
              <w:t>1 339 736,00</w:t>
            </w:r>
          </w:p>
        </w:tc>
        <w:tc>
          <w:tcPr>
            <w:tcW w:w="540" w:type="pct"/>
            <w:tcBorders>
              <w:top w:val="nil"/>
              <w:left w:val="nil"/>
              <w:bottom w:val="single" w:sz="4" w:space="0" w:color="auto"/>
              <w:right w:val="single" w:sz="4" w:space="0" w:color="auto"/>
            </w:tcBorders>
            <w:shd w:val="clear" w:color="auto" w:fill="auto"/>
            <w:tcMar>
              <w:left w:w="28" w:type="dxa"/>
              <w:right w:w="28" w:type="dxa"/>
            </w:tcMar>
            <w:vAlign w:val="center"/>
          </w:tcPr>
          <w:p w14:paraId="062C633F" w14:textId="77777777" w:rsidR="005B4C60" w:rsidRPr="005B4C60" w:rsidRDefault="005B4C60" w:rsidP="005B4C60">
            <w:pPr>
              <w:jc w:val="right"/>
              <w:rPr>
                <w:b/>
                <w:bCs/>
                <w:sz w:val="22"/>
                <w:szCs w:val="22"/>
              </w:rPr>
            </w:pPr>
            <w:r w:rsidRPr="005B4C60">
              <w:rPr>
                <w:b/>
                <w:bCs/>
                <w:sz w:val="22"/>
                <w:szCs w:val="22"/>
              </w:rPr>
              <w:t>1 704 065,00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6FE82D0B" w14:textId="77777777" w:rsidR="005B4C60" w:rsidRPr="005B4C60" w:rsidRDefault="005B4C60" w:rsidP="005B4C60">
            <w:pPr>
              <w:jc w:val="right"/>
              <w:rPr>
                <w:b/>
                <w:bCs/>
                <w:sz w:val="22"/>
                <w:szCs w:val="22"/>
              </w:rPr>
            </w:pPr>
            <w:r w:rsidRPr="005B4C60">
              <w:rPr>
                <w:b/>
                <w:bCs/>
                <w:sz w:val="22"/>
                <w:szCs w:val="22"/>
              </w:rPr>
              <w:t>124 500,00</w:t>
            </w:r>
          </w:p>
        </w:tc>
        <w:tc>
          <w:tcPr>
            <w:tcW w:w="495" w:type="pct"/>
            <w:tcBorders>
              <w:top w:val="nil"/>
              <w:left w:val="nil"/>
              <w:bottom w:val="single" w:sz="4" w:space="0" w:color="auto"/>
              <w:right w:val="single" w:sz="4" w:space="0" w:color="auto"/>
            </w:tcBorders>
            <w:shd w:val="clear" w:color="auto" w:fill="auto"/>
            <w:tcMar>
              <w:left w:w="28" w:type="dxa"/>
              <w:right w:w="28" w:type="dxa"/>
            </w:tcMar>
            <w:vAlign w:val="center"/>
          </w:tcPr>
          <w:p w14:paraId="3914F1F0" w14:textId="77777777" w:rsidR="005B4C60" w:rsidRPr="005B4C60" w:rsidRDefault="005B4C60" w:rsidP="005B4C60">
            <w:pPr>
              <w:jc w:val="right"/>
              <w:rPr>
                <w:b/>
                <w:bCs/>
                <w:sz w:val="22"/>
                <w:szCs w:val="22"/>
              </w:rPr>
            </w:pPr>
            <w:r w:rsidRPr="005B4C60">
              <w:rPr>
                <w:b/>
                <w:bCs/>
                <w:sz w:val="22"/>
                <w:szCs w:val="22"/>
              </w:rPr>
              <w:t>631 826,00</w:t>
            </w:r>
          </w:p>
        </w:tc>
        <w:tc>
          <w:tcPr>
            <w:tcW w:w="448" w:type="pct"/>
            <w:tcBorders>
              <w:top w:val="nil"/>
              <w:left w:val="nil"/>
              <w:bottom w:val="single" w:sz="4" w:space="0" w:color="auto"/>
              <w:right w:val="single" w:sz="4" w:space="0" w:color="auto"/>
            </w:tcBorders>
            <w:shd w:val="clear" w:color="auto" w:fill="auto"/>
            <w:tcMar>
              <w:left w:w="28" w:type="dxa"/>
              <w:right w:w="28" w:type="dxa"/>
            </w:tcMar>
            <w:vAlign w:val="center"/>
          </w:tcPr>
          <w:p w14:paraId="7392503D" w14:textId="77777777" w:rsidR="005B4C60" w:rsidRPr="005B4C60" w:rsidRDefault="005B4C60" w:rsidP="005B4C60">
            <w:pPr>
              <w:jc w:val="right"/>
              <w:rPr>
                <w:b/>
                <w:bCs/>
                <w:sz w:val="22"/>
                <w:szCs w:val="22"/>
              </w:rPr>
            </w:pPr>
            <w:r w:rsidRPr="005B4C60">
              <w:rPr>
                <w:b/>
                <w:bCs/>
                <w:sz w:val="22"/>
                <w:szCs w:val="22"/>
              </w:rPr>
              <w:t>947 739,00</w:t>
            </w:r>
          </w:p>
        </w:tc>
      </w:tr>
    </w:tbl>
    <w:p w14:paraId="2AC86FA4" w14:textId="77777777" w:rsidR="005B4C60" w:rsidRPr="005B4C60" w:rsidRDefault="005B4C60" w:rsidP="005B4C60">
      <w:pPr>
        <w:spacing w:line="276" w:lineRule="auto"/>
        <w:jc w:val="both"/>
        <w:rPr>
          <w:bCs/>
          <w:sz w:val="28"/>
          <w:szCs w:val="28"/>
        </w:rPr>
      </w:pPr>
    </w:p>
    <w:p w14:paraId="666FA42B" w14:textId="77777777" w:rsidR="005B4C60" w:rsidRPr="005B4C60" w:rsidRDefault="005B4C60" w:rsidP="005B4C60">
      <w:pPr>
        <w:spacing w:line="276" w:lineRule="auto"/>
        <w:jc w:val="both"/>
        <w:rPr>
          <w:bCs/>
          <w:sz w:val="28"/>
          <w:szCs w:val="28"/>
        </w:rPr>
      </w:pPr>
    </w:p>
    <w:p w14:paraId="63F9EB4C" w14:textId="77777777" w:rsidR="005B4C60" w:rsidRPr="005B4C60" w:rsidRDefault="005B4C60" w:rsidP="005B4C60">
      <w:pPr>
        <w:spacing w:line="276" w:lineRule="auto"/>
        <w:jc w:val="both"/>
        <w:rPr>
          <w:bCs/>
          <w:sz w:val="28"/>
          <w:szCs w:val="28"/>
        </w:rPr>
      </w:pPr>
    </w:p>
    <w:p w14:paraId="05C4AF1C" w14:textId="77777777" w:rsidR="005B4C60" w:rsidRPr="005B4C60" w:rsidRDefault="005B4C60" w:rsidP="005B4C60">
      <w:pPr>
        <w:spacing w:line="276" w:lineRule="auto"/>
        <w:jc w:val="both"/>
        <w:rPr>
          <w:bCs/>
          <w:sz w:val="28"/>
          <w:szCs w:val="28"/>
        </w:rPr>
      </w:pPr>
    </w:p>
    <w:p w14:paraId="657E793F" w14:textId="77777777" w:rsidR="005B4C60" w:rsidRPr="005B4C60" w:rsidRDefault="005B4C60" w:rsidP="005B4C60">
      <w:pPr>
        <w:spacing w:line="276" w:lineRule="auto"/>
        <w:jc w:val="both"/>
        <w:rPr>
          <w:bCs/>
          <w:sz w:val="28"/>
          <w:szCs w:val="28"/>
        </w:rPr>
      </w:pPr>
    </w:p>
    <w:p w14:paraId="3FFE48F1" w14:textId="77777777" w:rsidR="005B4C60" w:rsidRPr="005B4C60" w:rsidRDefault="005B4C60" w:rsidP="005B4C60">
      <w:pPr>
        <w:spacing w:line="276" w:lineRule="auto"/>
        <w:ind w:firstLine="708"/>
        <w:jc w:val="both"/>
        <w:rPr>
          <w:bCs/>
          <w:sz w:val="28"/>
          <w:szCs w:val="28"/>
        </w:rPr>
        <w:sectPr w:rsidR="005B4C60" w:rsidRPr="005B4C60" w:rsidSect="005B4C60">
          <w:pgSz w:w="16838" w:h="11906" w:orient="landscape"/>
          <w:pgMar w:top="1134" w:right="567" w:bottom="567" w:left="567" w:header="425" w:footer="408" w:gutter="0"/>
          <w:cols w:space="708"/>
          <w:docGrid w:linePitch="360"/>
        </w:sectPr>
      </w:pPr>
    </w:p>
    <w:p w14:paraId="19412456" w14:textId="77777777" w:rsidR="005B4C60" w:rsidRPr="005B4C60" w:rsidRDefault="005B4C60" w:rsidP="005B4C60">
      <w:pPr>
        <w:spacing w:line="360" w:lineRule="auto"/>
        <w:ind w:firstLine="851"/>
        <w:jc w:val="both"/>
        <w:rPr>
          <w:bCs/>
          <w:sz w:val="28"/>
          <w:szCs w:val="28"/>
        </w:rPr>
      </w:pPr>
      <w:r w:rsidRPr="005B4C60">
        <w:rPr>
          <w:bCs/>
          <w:sz w:val="28"/>
          <w:szCs w:val="28"/>
        </w:rPr>
        <w:lastRenderedPageBreak/>
        <w:t xml:space="preserve">Инвестиционная программа не соответствует </w:t>
      </w:r>
      <w:hyperlink r:id="rId21" w:history="1">
        <w:r w:rsidRPr="005B4C60">
          <w:rPr>
            <w:bCs/>
            <w:sz w:val="28"/>
            <w:szCs w:val="28"/>
          </w:rPr>
          <w:t>пунктам 7</w:t>
        </w:r>
      </w:hyperlink>
      <w:r w:rsidRPr="005B4C60">
        <w:rPr>
          <w:bCs/>
          <w:sz w:val="28"/>
          <w:szCs w:val="28"/>
        </w:rPr>
        <w:t xml:space="preserve"> - </w:t>
      </w:r>
      <w:hyperlink r:id="rId22" w:history="1">
        <w:r w:rsidRPr="005B4C60">
          <w:rPr>
            <w:bCs/>
            <w:sz w:val="28"/>
            <w:szCs w:val="28"/>
          </w:rPr>
          <w:t>19</w:t>
        </w:r>
      </w:hyperlink>
      <w:r w:rsidRPr="005B4C60">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 т.к. отсутствует программа в области энергосбережения и повышения энергетической эффективности, что противоречит п.16 Правил.</w:t>
      </w:r>
    </w:p>
    <w:p w14:paraId="731BC876" w14:textId="77777777" w:rsidR="005B4C60" w:rsidRPr="005B4C60" w:rsidRDefault="005B4C60" w:rsidP="005B4C60">
      <w:pPr>
        <w:autoSpaceDE w:val="0"/>
        <w:autoSpaceDN w:val="0"/>
        <w:adjustRightInd w:val="0"/>
        <w:spacing w:line="360" w:lineRule="auto"/>
        <w:ind w:firstLine="851"/>
        <w:jc w:val="both"/>
        <w:rPr>
          <w:bCs/>
          <w:sz w:val="28"/>
          <w:szCs w:val="20"/>
        </w:rPr>
      </w:pPr>
      <w:bookmarkStart w:id="29" w:name="_Hlk527560050"/>
      <w:r w:rsidRPr="005B4C60">
        <w:rPr>
          <w:bCs/>
          <w:sz w:val="28"/>
          <w:szCs w:val="20"/>
        </w:rPr>
        <w:t>Инвестиционная программа не соответствует п. 6 Правил, т.к. целесообразность реализации мероприятия «Строительство нового золоотвала», включенного в проект инвестиционной программы ООО «Юргинская ТЭЦ» на 2020 – 2022 годы в сфере теплоснабжения, не обоснована в актуализированной схеме теплоснабжения Юргинского городского округа, утвержденной постановлением администрации Юргинского городского округа от 24.07.2019 № 770 «Об актуализации на 2020 год схемы теплоснабжения Юргинского городского округа до 2030 года» (официальный сайт Администрации города Юрги), ввиду того, что схемой теплоснабжения предусмотрено «Расширение емкости существующего золоотвала ТЭЦ», а не строительство нового золоотвала.</w:t>
      </w:r>
    </w:p>
    <w:p w14:paraId="0BE6532D" w14:textId="77777777" w:rsidR="005B4C60" w:rsidRPr="005B4C60" w:rsidRDefault="005B4C60" w:rsidP="005B4C60">
      <w:pPr>
        <w:spacing w:line="360" w:lineRule="auto"/>
        <w:ind w:firstLine="851"/>
        <w:jc w:val="both"/>
        <w:rPr>
          <w:bCs/>
          <w:sz w:val="28"/>
          <w:szCs w:val="28"/>
        </w:rPr>
      </w:pPr>
      <w:r w:rsidRPr="005B4C60">
        <w:rPr>
          <w:bCs/>
          <w:sz w:val="28"/>
          <w:szCs w:val="28"/>
        </w:rPr>
        <w:t xml:space="preserve">В соответствии с требованиями п. 21 Правил </w:t>
      </w:r>
      <w:bookmarkEnd w:id="29"/>
      <w:r w:rsidRPr="005B4C60">
        <w:rPr>
          <w:bCs/>
          <w:sz w:val="28"/>
          <w:szCs w:val="28"/>
        </w:rPr>
        <w:t>инвестиционная программа ООО «Юргинская ТЭЦ», в сфере теплоснабжения на 2020-2022 годы, согласована Администрацией муниципального образования.</w:t>
      </w:r>
    </w:p>
    <w:p w14:paraId="1E11A603" w14:textId="5AC4331F" w:rsidR="005B4C60" w:rsidRDefault="005B4C60" w:rsidP="005B4C60">
      <w:pPr>
        <w:spacing w:line="360" w:lineRule="auto"/>
        <w:ind w:firstLine="851"/>
        <w:contextualSpacing/>
        <w:jc w:val="both"/>
        <w:rPr>
          <w:bCs/>
          <w:sz w:val="28"/>
          <w:szCs w:val="28"/>
        </w:rPr>
      </w:pPr>
      <w:r w:rsidRPr="005B4C60">
        <w:rPr>
          <w:bCs/>
          <w:sz w:val="28"/>
          <w:szCs w:val="28"/>
        </w:rPr>
        <w:t>На основании вышеизложенного, учитывая объем и качество представленных предприятием обосновывающих материалов, экспертная группа предлагает отклонить предложение предприятия об утверждении инвестиционной программы на 2020-2022 годы</w:t>
      </w:r>
      <w:bookmarkStart w:id="30" w:name="_Hlk21613836"/>
      <w:r w:rsidRPr="005B4C60">
        <w:rPr>
          <w:bCs/>
          <w:sz w:val="28"/>
          <w:szCs w:val="28"/>
        </w:rPr>
        <w:t xml:space="preserve"> в </w:t>
      </w:r>
      <w:bookmarkEnd w:id="30"/>
      <w:r w:rsidRPr="005B4C60">
        <w:rPr>
          <w:bCs/>
          <w:sz w:val="28"/>
          <w:szCs w:val="28"/>
        </w:rPr>
        <w:t>сфере теплоснабжения и направить проект инвестиционной программы ООО «ЮТЭЦ» на 2020 – 2022 годы в сфере теплоснабжения на доработку в соответствии с п. 22 Правил.</w:t>
      </w:r>
      <w:r>
        <w:rPr>
          <w:bCs/>
          <w:sz w:val="28"/>
          <w:szCs w:val="28"/>
        </w:rPr>
        <w:br w:type="page"/>
      </w:r>
    </w:p>
    <w:p w14:paraId="261A9191" w14:textId="77777777" w:rsidR="005B4C60" w:rsidRPr="005B4C60" w:rsidRDefault="005B4C60" w:rsidP="003134DB">
      <w:pPr>
        <w:numPr>
          <w:ilvl w:val="1"/>
          <w:numId w:val="10"/>
        </w:numPr>
        <w:tabs>
          <w:tab w:val="left" w:pos="1134"/>
        </w:tabs>
        <w:spacing w:after="120" w:line="360" w:lineRule="auto"/>
        <w:ind w:left="0" w:firstLine="851"/>
        <w:contextualSpacing/>
        <w:jc w:val="both"/>
        <w:rPr>
          <w:b/>
          <w:bCs/>
          <w:snapToGrid w:val="0"/>
          <w:sz w:val="28"/>
          <w:szCs w:val="28"/>
        </w:rPr>
      </w:pPr>
      <w:r w:rsidRPr="005B4C60">
        <w:rPr>
          <w:b/>
          <w:bCs/>
          <w:snapToGrid w:val="0"/>
          <w:sz w:val="28"/>
          <w:szCs w:val="28"/>
        </w:rPr>
        <w:lastRenderedPageBreak/>
        <w:t>Денежные выплаты социального характера (по Коллективному договору)</w:t>
      </w:r>
    </w:p>
    <w:p w14:paraId="644F1E4C" w14:textId="77777777" w:rsidR="005B4C60" w:rsidRPr="005B4C60" w:rsidRDefault="005B4C60" w:rsidP="005B4C60">
      <w:pPr>
        <w:tabs>
          <w:tab w:val="left" w:pos="1890"/>
        </w:tabs>
        <w:spacing w:after="120" w:line="360" w:lineRule="auto"/>
        <w:ind w:firstLine="851"/>
        <w:contextualSpacing/>
        <w:jc w:val="both"/>
        <w:rPr>
          <w:snapToGrid w:val="0"/>
          <w:sz w:val="28"/>
          <w:szCs w:val="28"/>
        </w:rPr>
      </w:pPr>
      <w:r w:rsidRPr="005B4C60">
        <w:rPr>
          <w:snapToGrid w:val="0"/>
          <w:sz w:val="28"/>
          <w:szCs w:val="28"/>
        </w:rPr>
        <w:t>Предприятием не заявлены расходы по статье.</w:t>
      </w:r>
    </w:p>
    <w:p w14:paraId="4A4A3368" w14:textId="77777777" w:rsidR="005B4C60" w:rsidRPr="005B4C60" w:rsidRDefault="005B4C60" w:rsidP="005B4C60">
      <w:pPr>
        <w:tabs>
          <w:tab w:val="left" w:pos="709"/>
        </w:tabs>
        <w:spacing w:after="120" w:line="360" w:lineRule="auto"/>
        <w:ind w:left="-567" w:firstLine="720"/>
        <w:contextualSpacing/>
        <w:jc w:val="both"/>
        <w:rPr>
          <w:snapToGrid w:val="0"/>
          <w:color w:val="000000"/>
          <w:sz w:val="28"/>
          <w:szCs w:val="28"/>
        </w:rPr>
      </w:pPr>
    </w:p>
    <w:p w14:paraId="1BA308E8" w14:textId="77777777" w:rsidR="005B4C60" w:rsidRPr="005B4C60" w:rsidRDefault="005B4C60" w:rsidP="005B4C60">
      <w:pPr>
        <w:keepNext/>
        <w:spacing w:line="360" w:lineRule="auto"/>
        <w:ind w:firstLine="851"/>
        <w:jc w:val="both"/>
        <w:outlineLvl w:val="1"/>
        <w:rPr>
          <w:b/>
          <w:sz w:val="28"/>
          <w:szCs w:val="20"/>
        </w:rPr>
      </w:pPr>
      <w:bookmarkStart w:id="31" w:name="_Toc25303902"/>
      <w:r w:rsidRPr="005B4C60">
        <w:rPr>
          <w:b/>
          <w:sz w:val="28"/>
          <w:szCs w:val="20"/>
        </w:rPr>
        <w:t>3.5. Расчёт необходимой валовой выручки на каждый расчётный период регулирования в части тепловой энергии</w:t>
      </w:r>
      <w:bookmarkEnd w:id="31"/>
    </w:p>
    <w:p w14:paraId="589963E0" w14:textId="77777777" w:rsidR="005B4C60" w:rsidRPr="005B4C60" w:rsidRDefault="005B4C60" w:rsidP="005B4C60">
      <w:pPr>
        <w:spacing w:line="360" w:lineRule="auto"/>
        <w:ind w:firstLine="851"/>
        <w:jc w:val="both"/>
        <w:rPr>
          <w:sz w:val="28"/>
          <w:szCs w:val="28"/>
        </w:rPr>
      </w:pPr>
    </w:p>
    <w:p w14:paraId="0F99800A" w14:textId="77777777" w:rsidR="005B4C60" w:rsidRPr="005B4C60" w:rsidRDefault="005B4C60" w:rsidP="005B4C60">
      <w:pPr>
        <w:spacing w:line="360" w:lineRule="auto"/>
        <w:ind w:firstLine="851"/>
        <w:jc w:val="both"/>
        <w:rPr>
          <w:sz w:val="28"/>
          <w:szCs w:val="28"/>
        </w:rPr>
      </w:pPr>
      <w:r w:rsidRPr="005B4C60">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 Расчёт необходимой валовой выручки на тепловую энергию методом индексации установленных тарифов представлен в таблице 8.</w:t>
      </w:r>
    </w:p>
    <w:p w14:paraId="0ED1B62F" w14:textId="77777777" w:rsidR="005B4C60" w:rsidRPr="005B4C60" w:rsidRDefault="005B4C60" w:rsidP="005B4C60">
      <w:pPr>
        <w:spacing w:line="360" w:lineRule="auto"/>
        <w:jc w:val="both"/>
        <w:rPr>
          <w:sz w:val="28"/>
          <w:szCs w:val="28"/>
        </w:rPr>
      </w:pPr>
    </w:p>
    <w:p w14:paraId="1E46E58B" w14:textId="77777777" w:rsidR="005B4C60" w:rsidRPr="005B4C60" w:rsidRDefault="005B4C60" w:rsidP="005B4C60">
      <w:pPr>
        <w:spacing w:line="360" w:lineRule="auto"/>
        <w:ind w:left="360" w:right="-1"/>
        <w:jc w:val="right"/>
        <w:rPr>
          <w:sz w:val="28"/>
          <w:szCs w:val="28"/>
        </w:rPr>
      </w:pPr>
      <w:r w:rsidRPr="005B4C60">
        <w:rPr>
          <w:sz w:val="28"/>
          <w:szCs w:val="28"/>
        </w:rPr>
        <w:t>Таблица 16</w:t>
      </w:r>
    </w:p>
    <w:p w14:paraId="20E0CF61" w14:textId="77777777" w:rsidR="005B4C60" w:rsidRPr="005B4C60" w:rsidRDefault="005B4C60" w:rsidP="005B4C60">
      <w:pPr>
        <w:spacing w:line="360" w:lineRule="auto"/>
        <w:jc w:val="center"/>
        <w:rPr>
          <w:rFonts w:eastAsia="Calibri"/>
          <w:b/>
          <w:bCs/>
          <w:sz w:val="28"/>
          <w:lang w:eastAsia="en-US"/>
        </w:rPr>
      </w:pPr>
      <w:bookmarkStart w:id="32" w:name="_Hlk25168228"/>
      <w:r w:rsidRPr="005B4C60">
        <w:rPr>
          <w:rFonts w:eastAsia="Calibri"/>
          <w:b/>
          <w:bCs/>
          <w:sz w:val="28"/>
          <w:lang w:eastAsia="en-US"/>
        </w:rPr>
        <w:t>Расчёт необходимой валовой выручки на тепловую энергию методом индексации установленных тарифов</w:t>
      </w:r>
      <w:bookmarkEnd w:id="32"/>
    </w:p>
    <w:p w14:paraId="6B807375" w14:textId="77777777" w:rsidR="005B4C60" w:rsidRPr="005B4C60" w:rsidRDefault="005B4C60" w:rsidP="005B4C60">
      <w:pPr>
        <w:spacing w:line="360" w:lineRule="auto"/>
        <w:jc w:val="center"/>
        <w:rPr>
          <w:sz w:val="28"/>
        </w:rPr>
      </w:pPr>
      <w:r w:rsidRPr="005B4C60">
        <w:rPr>
          <w:sz w:val="28"/>
        </w:rPr>
        <w:t>(Приложение 5.9 к Методическим указаниям)</w:t>
      </w:r>
    </w:p>
    <w:p w14:paraId="39DA4AB0" w14:textId="77777777" w:rsidR="005B4C60" w:rsidRPr="005B4C60" w:rsidRDefault="005B4C60" w:rsidP="005B4C60">
      <w:pPr>
        <w:jc w:val="right"/>
        <w:rPr>
          <w:sz w:val="28"/>
          <w:szCs w:val="20"/>
        </w:rPr>
      </w:pPr>
      <w:r w:rsidRPr="005B4C60">
        <w:rPr>
          <w:sz w:val="28"/>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151"/>
        <w:gridCol w:w="1548"/>
        <w:gridCol w:w="1548"/>
        <w:gridCol w:w="1540"/>
      </w:tblGrid>
      <w:tr w:rsidR="005B4C60" w:rsidRPr="005B4C60" w14:paraId="3EA8D6BF" w14:textId="77777777" w:rsidTr="005B4C60">
        <w:trPr>
          <w:trHeight w:val="300"/>
          <w:tblHeader/>
        </w:trPr>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6700D18" w14:textId="77777777" w:rsidR="005B4C60" w:rsidRPr="005B4C60" w:rsidRDefault="005B4C60" w:rsidP="005B4C60">
            <w:pPr>
              <w:jc w:val="center"/>
              <w:rPr>
                <w:sz w:val="28"/>
                <w:szCs w:val="20"/>
              </w:rPr>
            </w:pPr>
            <w:r w:rsidRPr="005B4C60">
              <w:rPr>
                <w:sz w:val="28"/>
                <w:szCs w:val="20"/>
              </w:rPr>
              <w:t>№ п/п</w:t>
            </w:r>
          </w:p>
        </w:tc>
        <w:tc>
          <w:tcPr>
            <w:tcW w:w="2094" w:type="pct"/>
            <w:vMerge w:val="restart"/>
            <w:tcBorders>
              <w:top w:val="single" w:sz="4" w:space="0" w:color="auto"/>
              <w:left w:val="single" w:sz="4" w:space="0" w:color="auto"/>
              <w:bottom w:val="single" w:sz="4" w:space="0" w:color="auto"/>
              <w:right w:val="single" w:sz="4" w:space="0" w:color="auto"/>
            </w:tcBorders>
            <w:vAlign w:val="center"/>
            <w:hideMark/>
          </w:tcPr>
          <w:p w14:paraId="13B30C51" w14:textId="77777777" w:rsidR="005B4C60" w:rsidRPr="005B4C60" w:rsidRDefault="005B4C60" w:rsidP="005B4C60">
            <w:pPr>
              <w:jc w:val="center"/>
              <w:rPr>
                <w:sz w:val="28"/>
                <w:szCs w:val="20"/>
              </w:rPr>
            </w:pPr>
            <w:r w:rsidRPr="005B4C60">
              <w:rPr>
                <w:sz w:val="28"/>
                <w:szCs w:val="20"/>
              </w:rPr>
              <w:t>Наименование расхода</w:t>
            </w:r>
          </w:p>
        </w:tc>
        <w:tc>
          <w:tcPr>
            <w:tcW w:w="2339" w:type="pct"/>
            <w:gridSpan w:val="3"/>
            <w:tcBorders>
              <w:top w:val="single" w:sz="4" w:space="0" w:color="auto"/>
              <w:left w:val="single" w:sz="4" w:space="0" w:color="auto"/>
              <w:bottom w:val="single" w:sz="4" w:space="0" w:color="auto"/>
              <w:right w:val="single" w:sz="4" w:space="0" w:color="auto"/>
            </w:tcBorders>
            <w:vAlign w:val="center"/>
            <w:hideMark/>
          </w:tcPr>
          <w:p w14:paraId="56EC348D" w14:textId="77777777" w:rsidR="005B4C60" w:rsidRPr="005B4C60" w:rsidRDefault="005B4C60" w:rsidP="005B4C60">
            <w:pPr>
              <w:jc w:val="center"/>
              <w:rPr>
                <w:sz w:val="28"/>
                <w:szCs w:val="20"/>
              </w:rPr>
            </w:pPr>
            <w:r w:rsidRPr="005B4C60">
              <w:rPr>
                <w:sz w:val="28"/>
                <w:szCs w:val="20"/>
              </w:rPr>
              <w:t>Предложение экспертов</w:t>
            </w:r>
          </w:p>
        </w:tc>
      </w:tr>
      <w:tr w:rsidR="005B4C60" w:rsidRPr="005B4C60" w14:paraId="4B772012" w14:textId="77777777" w:rsidTr="005B4C60">
        <w:trPr>
          <w:trHeight w:val="3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328D6" w14:textId="77777777" w:rsidR="005B4C60" w:rsidRPr="005B4C60" w:rsidRDefault="005B4C60" w:rsidP="005B4C60">
            <w:pPr>
              <w:rPr>
                <w:sz w:val="2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29693" w14:textId="77777777" w:rsidR="005B4C60" w:rsidRPr="005B4C60" w:rsidRDefault="005B4C60" w:rsidP="005B4C60">
            <w:pPr>
              <w:rPr>
                <w:sz w:val="28"/>
                <w:szCs w:val="20"/>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29D7508F" w14:textId="77777777" w:rsidR="005B4C60" w:rsidRPr="005B4C60" w:rsidRDefault="005B4C60" w:rsidP="005B4C60">
            <w:pPr>
              <w:jc w:val="center"/>
              <w:rPr>
                <w:sz w:val="28"/>
                <w:szCs w:val="20"/>
              </w:rPr>
            </w:pPr>
            <w:r w:rsidRPr="005B4C60">
              <w:rPr>
                <w:sz w:val="28"/>
                <w:szCs w:val="20"/>
              </w:rPr>
              <w:t>2020</w:t>
            </w:r>
          </w:p>
        </w:tc>
        <w:tc>
          <w:tcPr>
            <w:tcW w:w="781" w:type="pct"/>
            <w:tcBorders>
              <w:top w:val="single" w:sz="4" w:space="0" w:color="auto"/>
              <w:left w:val="single" w:sz="4" w:space="0" w:color="auto"/>
              <w:bottom w:val="single" w:sz="4" w:space="0" w:color="auto"/>
              <w:right w:val="single" w:sz="4" w:space="0" w:color="auto"/>
            </w:tcBorders>
            <w:vAlign w:val="center"/>
            <w:hideMark/>
          </w:tcPr>
          <w:p w14:paraId="443A388B" w14:textId="77777777" w:rsidR="005B4C60" w:rsidRPr="005B4C60" w:rsidRDefault="005B4C60" w:rsidP="005B4C60">
            <w:pPr>
              <w:jc w:val="center"/>
              <w:rPr>
                <w:sz w:val="28"/>
                <w:szCs w:val="20"/>
              </w:rPr>
            </w:pPr>
            <w:r w:rsidRPr="005B4C60">
              <w:rPr>
                <w:sz w:val="28"/>
                <w:szCs w:val="20"/>
              </w:rPr>
              <w:t>2021</w:t>
            </w:r>
          </w:p>
        </w:tc>
        <w:tc>
          <w:tcPr>
            <w:tcW w:w="777" w:type="pct"/>
            <w:tcBorders>
              <w:top w:val="single" w:sz="4" w:space="0" w:color="auto"/>
              <w:left w:val="single" w:sz="4" w:space="0" w:color="auto"/>
              <w:bottom w:val="single" w:sz="4" w:space="0" w:color="auto"/>
              <w:right w:val="single" w:sz="4" w:space="0" w:color="auto"/>
            </w:tcBorders>
            <w:vAlign w:val="center"/>
            <w:hideMark/>
          </w:tcPr>
          <w:p w14:paraId="089807FD" w14:textId="77777777" w:rsidR="005B4C60" w:rsidRPr="005B4C60" w:rsidRDefault="005B4C60" w:rsidP="005B4C60">
            <w:pPr>
              <w:jc w:val="center"/>
              <w:rPr>
                <w:sz w:val="28"/>
                <w:szCs w:val="20"/>
              </w:rPr>
            </w:pPr>
            <w:r w:rsidRPr="005B4C60">
              <w:rPr>
                <w:sz w:val="28"/>
                <w:szCs w:val="20"/>
              </w:rPr>
              <w:t>2022</w:t>
            </w:r>
          </w:p>
        </w:tc>
      </w:tr>
      <w:tr w:rsidR="005B4C60" w:rsidRPr="005B4C60" w14:paraId="5CB618C4" w14:textId="77777777" w:rsidTr="005B4C60">
        <w:trPr>
          <w:trHeight w:val="720"/>
        </w:trPr>
        <w:tc>
          <w:tcPr>
            <w:tcW w:w="567" w:type="pct"/>
            <w:tcBorders>
              <w:top w:val="single" w:sz="4" w:space="0" w:color="auto"/>
              <w:left w:val="single" w:sz="4" w:space="0" w:color="auto"/>
              <w:bottom w:val="single" w:sz="4" w:space="0" w:color="auto"/>
              <w:right w:val="single" w:sz="4" w:space="0" w:color="auto"/>
            </w:tcBorders>
            <w:vAlign w:val="center"/>
            <w:hideMark/>
          </w:tcPr>
          <w:p w14:paraId="34161DFE" w14:textId="77777777" w:rsidR="005B4C60" w:rsidRPr="005B4C60" w:rsidRDefault="005B4C60" w:rsidP="005B4C60">
            <w:pPr>
              <w:jc w:val="center"/>
              <w:rPr>
                <w:sz w:val="28"/>
                <w:szCs w:val="20"/>
              </w:rPr>
            </w:pPr>
            <w:r w:rsidRPr="005B4C60">
              <w:rPr>
                <w:sz w:val="28"/>
                <w:szCs w:val="20"/>
              </w:rPr>
              <w:t>1</w:t>
            </w:r>
          </w:p>
        </w:tc>
        <w:tc>
          <w:tcPr>
            <w:tcW w:w="2094" w:type="pct"/>
            <w:tcBorders>
              <w:top w:val="single" w:sz="4" w:space="0" w:color="auto"/>
              <w:left w:val="single" w:sz="4" w:space="0" w:color="auto"/>
              <w:bottom w:val="single" w:sz="4" w:space="0" w:color="auto"/>
              <w:right w:val="single" w:sz="4" w:space="0" w:color="auto"/>
            </w:tcBorders>
            <w:vAlign w:val="center"/>
            <w:hideMark/>
          </w:tcPr>
          <w:p w14:paraId="4F896FBD" w14:textId="77777777" w:rsidR="005B4C60" w:rsidRPr="005B4C60" w:rsidRDefault="005B4C60" w:rsidP="005B4C60">
            <w:r w:rsidRPr="005B4C60">
              <w:t>Операционные (подконтрольные) расходы</w:t>
            </w:r>
          </w:p>
        </w:tc>
        <w:tc>
          <w:tcPr>
            <w:tcW w:w="781" w:type="pct"/>
            <w:tcBorders>
              <w:top w:val="single" w:sz="4" w:space="0" w:color="auto"/>
              <w:left w:val="single" w:sz="4" w:space="0" w:color="auto"/>
              <w:bottom w:val="single" w:sz="4" w:space="0" w:color="auto"/>
              <w:right w:val="single" w:sz="4" w:space="0" w:color="auto"/>
            </w:tcBorders>
            <w:vAlign w:val="center"/>
            <w:hideMark/>
          </w:tcPr>
          <w:p w14:paraId="66909706" w14:textId="77777777" w:rsidR="005B4C60" w:rsidRPr="005B4C60" w:rsidRDefault="005B4C60" w:rsidP="005B4C60">
            <w:pPr>
              <w:jc w:val="center"/>
              <w:rPr>
                <w:sz w:val="22"/>
                <w:szCs w:val="22"/>
              </w:rPr>
            </w:pPr>
            <w:r w:rsidRPr="005B4C60">
              <w:rPr>
                <w:szCs w:val="20"/>
              </w:rPr>
              <w:t>482 823</w:t>
            </w:r>
          </w:p>
        </w:tc>
        <w:tc>
          <w:tcPr>
            <w:tcW w:w="781" w:type="pct"/>
            <w:tcBorders>
              <w:top w:val="single" w:sz="4" w:space="0" w:color="auto"/>
              <w:left w:val="single" w:sz="4" w:space="0" w:color="auto"/>
              <w:bottom w:val="single" w:sz="4" w:space="0" w:color="auto"/>
              <w:right w:val="single" w:sz="4" w:space="0" w:color="auto"/>
            </w:tcBorders>
            <w:vAlign w:val="center"/>
            <w:hideMark/>
          </w:tcPr>
          <w:p w14:paraId="53FEBA90" w14:textId="77777777" w:rsidR="005B4C60" w:rsidRPr="005B4C60" w:rsidRDefault="005B4C60" w:rsidP="005B4C60">
            <w:pPr>
              <w:jc w:val="center"/>
              <w:rPr>
                <w:sz w:val="22"/>
                <w:szCs w:val="22"/>
              </w:rPr>
            </w:pPr>
            <w:r w:rsidRPr="005B4C60">
              <w:rPr>
                <w:szCs w:val="20"/>
              </w:rPr>
              <w:t>495 681</w:t>
            </w:r>
          </w:p>
        </w:tc>
        <w:tc>
          <w:tcPr>
            <w:tcW w:w="777" w:type="pct"/>
            <w:tcBorders>
              <w:top w:val="single" w:sz="4" w:space="0" w:color="auto"/>
              <w:left w:val="single" w:sz="4" w:space="0" w:color="auto"/>
              <w:bottom w:val="single" w:sz="4" w:space="0" w:color="auto"/>
              <w:right w:val="single" w:sz="4" w:space="0" w:color="auto"/>
            </w:tcBorders>
            <w:vAlign w:val="center"/>
            <w:hideMark/>
          </w:tcPr>
          <w:p w14:paraId="6E480A0A" w14:textId="77777777" w:rsidR="005B4C60" w:rsidRPr="005B4C60" w:rsidRDefault="005B4C60" w:rsidP="005B4C60">
            <w:pPr>
              <w:jc w:val="center"/>
              <w:rPr>
                <w:sz w:val="22"/>
                <w:szCs w:val="22"/>
              </w:rPr>
            </w:pPr>
            <w:r w:rsidRPr="005B4C60">
              <w:rPr>
                <w:szCs w:val="20"/>
              </w:rPr>
              <w:t>510 353</w:t>
            </w:r>
          </w:p>
        </w:tc>
      </w:tr>
      <w:tr w:rsidR="005B4C60" w:rsidRPr="005B4C60" w14:paraId="3545E945" w14:textId="77777777" w:rsidTr="005B4C60">
        <w:trPr>
          <w:trHeight w:val="360"/>
        </w:trPr>
        <w:tc>
          <w:tcPr>
            <w:tcW w:w="567" w:type="pct"/>
            <w:tcBorders>
              <w:top w:val="single" w:sz="4" w:space="0" w:color="auto"/>
              <w:left w:val="single" w:sz="4" w:space="0" w:color="auto"/>
              <w:bottom w:val="single" w:sz="4" w:space="0" w:color="auto"/>
              <w:right w:val="single" w:sz="4" w:space="0" w:color="auto"/>
            </w:tcBorders>
            <w:vAlign w:val="center"/>
            <w:hideMark/>
          </w:tcPr>
          <w:p w14:paraId="50E11036" w14:textId="77777777" w:rsidR="005B4C60" w:rsidRPr="005B4C60" w:rsidRDefault="005B4C60" w:rsidP="005B4C60">
            <w:pPr>
              <w:jc w:val="center"/>
              <w:rPr>
                <w:sz w:val="28"/>
                <w:szCs w:val="20"/>
              </w:rPr>
            </w:pPr>
            <w:r w:rsidRPr="005B4C60">
              <w:rPr>
                <w:sz w:val="28"/>
                <w:szCs w:val="20"/>
              </w:rPr>
              <w:t>2</w:t>
            </w:r>
          </w:p>
        </w:tc>
        <w:tc>
          <w:tcPr>
            <w:tcW w:w="2094" w:type="pct"/>
            <w:tcBorders>
              <w:top w:val="single" w:sz="4" w:space="0" w:color="auto"/>
              <w:left w:val="single" w:sz="4" w:space="0" w:color="auto"/>
              <w:bottom w:val="single" w:sz="4" w:space="0" w:color="auto"/>
              <w:right w:val="single" w:sz="4" w:space="0" w:color="auto"/>
            </w:tcBorders>
            <w:vAlign w:val="center"/>
            <w:hideMark/>
          </w:tcPr>
          <w:p w14:paraId="6537CEDE" w14:textId="77777777" w:rsidR="005B4C60" w:rsidRPr="005B4C60" w:rsidRDefault="005B4C60" w:rsidP="005B4C60">
            <w:r w:rsidRPr="005B4C60">
              <w:t>Неподконтрольные расходы</w:t>
            </w:r>
          </w:p>
        </w:tc>
        <w:tc>
          <w:tcPr>
            <w:tcW w:w="781" w:type="pct"/>
            <w:tcBorders>
              <w:top w:val="single" w:sz="4" w:space="0" w:color="auto"/>
              <w:left w:val="single" w:sz="4" w:space="0" w:color="auto"/>
              <w:bottom w:val="single" w:sz="4" w:space="0" w:color="auto"/>
              <w:right w:val="single" w:sz="4" w:space="0" w:color="auto"/>
            </w:tcBorders>
            <w:vAlign w:val="center"/>
            <w:hideMark/>
          </w:tcPr>
          <w:p w14:paraId="29080007" w14:textId="77777777" w:rsidR="005B4C60" w:rsidRPr="005B4C60" w:rsidRDefault="005B4C60" w:rsidP="005B4C60">
            <w:pPr>
              <w:jc w:val="center"/>
              <w:rPr>
                <w:sz w:val="22"/>
                <w:szCs w:val="22"/>
              </w:rPr>
            </w:pPr>
            <w:r w:rsidRPr="005B4C60">
              <w:rPr>
                <w:szCs w:val="20"/>
              </w:rPr>
              <w:t>79 079</w:t>
            </w:r>
          </w:p>
        </w:tc>
        <w:tc>
          <w:tcPr>
            <w:tcW w:w="781" w:type="pct"/>
            <w:tcBorders>
              <w:top w:val="single" w:sz="4" w:space="0" w:color="auto"/>
              <w:left w:val="single" w:sz="4" w:space="0" w:color="auto"/>
              <w:bottom w:val="single" w:sz="4" w:space="0" w:color="auto"/>
              <w:right w:val="single" w:sz="4" w:space="0" w:color="auto"/>
            </w:tcBorders>
            <w:vAlign w:val="center"/>
            <w:hideMark/>
          </w:tcPr>
          <w:p w14:paraId="32F5DD2B" w14:textId="77777777" w:rsidR="005B4C60" w:rsidRPr="005B4C60" w:rsidRDefault="005B4C60" w:rsidP="005B4C60">
            <w:pPr>
              <w:jc w:val="center"/>
              <w:rPr>
                <w:sz w:val="22"/>
                <w:szCs w:val="22"/>
              </w:rPr>
            </w:pPr>
            <w:r w:rsidRPr="005B4C60">
              <w:rPr>
                <w:szCs w:val="20"/>
              </w:rPr>
              <w:t>82 005</w:t>
            </w:r>
          </w:p>
        </w:tc>
        <w:tc>
          <w:tcPr>
            <w:tcW w:w="777" w:type="pct"/>
            <w:tcBorders>
              <w:top w:val="single" w:sz="4" w:space="0" w:color="auto"/>
              <w:left w:val="single" w:sz="4" w:space="0" w:color="auto"/>
              <w:bottom w:val="single" w:sz="4" w:space="0" w:color="auto"/>
              <w:right w:val="single" w:sz="4" w:space="0" w:color="auto"/>
            </w:tcBorders>
            <w:vAlign w:val="center"/>
            <w:hideMark/>
          </w:tcPr>
          <w:p w14:paraId="1D327F2F" w14:textId="77777777" w:rsidR="005B4C60" w:rsidRPr="005B4C60" w:rsidRDefault="005B4C60" w:rsidP="005B4C60">
            <w:pPr>
              <w:jc w:val="center"/>
              <w:rPr>
                <w:sz w:val="22"/>
                <w:szCs w:val="22"/>
              </w:rPr>
            </w:pPr>
            <w:r w:rsidRPr="005B4C60">
              <w:rPr>
                <w:szCs w:val="20"/>
              </w:rPr>
              <w:t>85 285</w:t>
            </w:r>
          </w:p>
        </w:tc>
      </w:tr>
      <w:tr w:rsidR="005B4C60" w:rsidRPr="005B4C60" w14:paraId="3682EEED" w14:textId="77777777" w:rsidTr="005B4C60">
        <w:trPr>
          <w:trHeight w:val="1196"/>
        </w:trPr>
        <w:tc>
          <w:tcPr>
            <w:tcW w:w="567" w:type="pct"/>
            <w:tcBorders>
              <w:top w:val="single" w:sz="4" w:space="0" w:color="auto"/>
              <w:left w:val="single" w:sz="4" w:space="0" w:color="auto"/>
              <w:bottom w:val="single" w:sz="4" w:space="0" w:color="auto"/>
              <w:right w:val="single" w:sz="4" w:space="0" w:color="auto"/>
            </w:tcBorders>
            <w:vAlign w:val="center"/>
            <w:hideMark/>
          </w:tcPr>
          <w:p w14:paraId="5612C293" w14:textId="77777777" w:rsidR="005B4C60" w:rsidRPr="005B4C60" w:rsidRDefault="005B4C60" w:rsidP="005B4C60">
            <w:pPr>
              <w:jc w:val="center"/>
              <w:rPr>
                <w:sz w:val="28"/>
                <w:szCs w:val="20"/>
              </w:rPr>
            </w:pPr>
            <w:r w:rsidRPr="005B4C60">
              <w:rPr>
                <w:sz w:val="28"/>
                <w:szCs w:val="20"/>
              </w:rPr>
              <w:t>3</w:t>
            </w:r>
          </w:p>
        </w:tc>
        <w:tc>
          <w:tcPr>
            <w:tcW w:w="2094" w:type="pct"/>
            <w:tcBorders>
              <w:top w:val="single" w:sz="4" w:space="0" w:color="auto"/>
              <w:left w:val="single" w:sz="4" w:space="0" w:color="auto"/>
              <w:bottom w:val="single" w:sz="4" w:space="0" w:color="auto"/>
              <w:right w:val="single" w:sz="4" w:space="0" w:color="auto"/>
            </w:tcBorders>
            <w:vAlign w:val="center"/>
            <w:hideMark/>
          </w:tcPr>
          <w:p w14:paraId="28BF5852" w14:textId="77777777" w:rsidR="005B4C60" w:rsidRPr="005B4C60" w:rsidRDefault="005B4C60" w:rsidP="005B4C60">
            <w:r w:rsidRPr="005B4C60">
              <w:t xml:space="preserve">Расходы на приобретение (производство) энергетических ресурсов, холодной воды </w:t>
            </w:r>
          </w:p>
        </w:tc>
        <w:tc>
          <w:tcPr>
            <w:tcW w:w="781" w:type="pct"/>
            <w:tcBorders>
              <w:top w:val="single" w:sz="4" w:space="0" w:color="auto"/>
              <w:left w:val="single" w:sz="4" w:space="0" w:color="auto"/>
              <w:bottom w:val="single" w:sz="4" w:space="0" w:color="auto"/>
              <w:right w:val="single" w:sz="4" w:space="0" w:color="auto"/>
            </w:tcBorders>
            <w:vAlign w:val="center"/>
            <w:hideMark/>
          </w:tcPr>
          <w:p w14:paraId="4FAC103D" w14:textId="77777777" w:rsidR="005B4C60" w:rsidRPr="005B4C60" w:rsidRDefault="005B4C60" w:rsidP="005B4C60">
            <w:pPr>
              <w:jc w:val="center"/>
              <w:rPr>
                <w:sz w:val="22"/>
                <w:szCs w:val="22"/>
              </w:rPr>
            </w:pPr>
            <w:r w:rsidRPr="005B4C60">
              <w:rPr>
                <w:szCs w:val="20"/>
              </w:rPr>
              <w:t>550 324</w:t>
            </w:r>
          </w:p>
        </w:tc>
        <w:tc>
          <w:tcPr>
            <w:tcW w:w="781" w:type="pct"/>
            <w:tcBorders>
              <w:top w:val="single" w:sz="4" w:space="0" w:color="auto"/>
              <w:left w:val="single" w:sz="4" w:space="0" w:color="auto"/>
              <w:bottom w:val="single" w:sz="4" w:space="0" w:color="auto"/>
              <w:right w:val="single" w:sz="4" w:space="0" w:color="auto"/>
            </w:tcBorders>
            <w:vAlign w:val="center"/>
            <w:hideMark/>
          </w:tcPr>
          <w:p w14:paraId="16F7D4D2" w14:textId="77777777" w:rsidR="005B4C60" w:rsidRPr="005B4C60" w:rsidRDefault="005B4C60" w:rsidP="005B4C60">
            <w:pPr>
              <w:jc w:val="center"/>
              <w:rPr>
                <w:sz w:val="22"/>
                <w:szCs w:val="22"/>
              </w:rPr>
            </w:pPr>
            <w:r w:rsidRPr="005B4C60">
              <w:rPr>
                <w:szCs w:val="20"/>
              </w:rPr>
              <w:t>566 697</w:t>
            </w:r>
          </w:p>
        </w:tc>
        <w:tc>
          <w:tcPr>
            <w:tcW w:w="777" w:type="pct"/>
            <w:tcBorders>
              <w:top w:val="single" w:sz="4" w:space="0" w:color="auto"/>
              <w:left w:val="single" w:sz="4" w:space="0" w:color="auto"/>
              <w:bottom w:val="single" w:sz="4" w:space="0" w:color="auto"/>
              <w:right w:val="single" w:sz="4" w:space="0" w:color="auto"/>
            </w:tcBorders>
            <w:vAlign w:val="center"/>
            <w:hideMark/>
          </w:tcPr>
          <w:p w14:paraId="3CAC3BE7" w14:textId="77777777" w:rsidR="005B4C60" w:rsidRPr="005B4C60" w:rsidRDefault="005B4C60" w:rsidP="005B4C60">
            <w:pPr>
              <w:jc w:val="center"/>
              <w:rPr>
                <w:sz w:val="22"/>
                <w:szCs w:val="22"/>
              </w:rPr>
            </w:pPr>
            <w:r w:rsidRPr="005B4C60">
              <w:rPr>
                <w:szCs w:val="20"/>
              </w:rPr>
              <w:t>570 965</w:t>
            </w:r>
          </w:p>
        </w:tc>
      </w:tr>
      <w:tr w:rsidR="005B4C60" w:rsidRPr="005B4C60" w14:paraId="3CB90207" w14:textId="77777777" w:rsidTr="005B4C60">
        <w:trPr>
          <w:trHeight w:val="360"/>
        </w:trPr>
        <w:tc>
          <w:tcPr>
            <w:tcW w:w="567" w:type="pct"/>
            <w:tcBorders>
              <w:top w:val="single" w:sz="4" w:space="0" w:color="auto"/>
              <w:left w:val="single" w:sz="4" w:space="0" w:color="auto"/>
              <w:bottom w:val="single" w:sz="4" w:space="0" w:color="auto"/>
              <w:right w:val="single" w:sz="4" w:space="0" w:color="auto"/>
            </w:tcBorders>
            <w:vAlign w:val="center"/>
            <w:hideMark/>
          </w:tcPr>
          <w:p w14:paraId="5814C40D" w14:textId="77777777" w:rsidR="005B4C60" w:rsidRPr="005B4C60" w:rsidRDefault="005B4C60" w:rsidP="005B4C60">
            <w:pPr>
              <w:jc w:val="center"/>
              <w:rPr>
                <w:sz w:val="28"/>
                <w:szCs w:val="20"/>
              </w:rPr>
            </w:pPr>
            <w:r w:rsidRPr="005B4C60">
              <w:rPr>
                <w:sz w:val="28"/>
                <w:szCs w:val="20"/>
              </w:rPr>
              <w:t>4</w:t>
            </w:r>
          </w:p>
        </w:tc>
        <w:tc>
          <w:tcPr>
            <w:tcW w:w="2094" w:type="pct"/>
            <w:tcBorders>
              <w:top w:val="single" w:sz="4" w:space="0" w:color="auto"/>
              <w:left w:val="single" w:sz="4" w:space="0" w:color="auto"/>
              <w:bottom w:val="single" w:sz="4" w:space="0" w:color="auto"/>
              <w:right w:val="single" w:sz="4" w:space="0" w:color="auto"/>
            </w:tcBorders>
            <w:vAlign w:val="center"/>
            <w:hideMark/>
          </w:tcPr>
          <w:p w14:paraId="2FB20B47" w14:textId="77777777" w:rsidR="005B4C60" w:rsidRPr="005B4C60" w:rsidRDefault="005B4C60" w:rsidP="005B4C60">
            <w:r w:rsidRPr="005B4C60">
              <w:t>Расходы, не учитываемые в целях налогообложения</w:t>
            </w:r>
          </w:p>
        </w:tc>
        <w:tc>
          <w:tcPr>
            <w:tcW w:w="781" w:type="pct"/>
            <w:tcBorders>
              <w:top w:val="single" w:sz="4" w:space="0" w:color="auto"/>
              <w:left w:val="single" w:sz="4" w:space="0" w:color="auto"/>
              <w:bottom w:val="single" w:sz="4" w:space="0" w:color="auto"/>
              <w:right w:val="single" w:sz="4" w:space="0" w:color="auto"/>
            </w:tcBorders>
            <w:vAlign w:val="center"/>
            <w:hideMark/>
          </w:tcPr>
          <w:p w14:paraId="5C67737D" w14:textId="77777777" w:rsidR="005B4C60" w:rsidRPr="005B4C60" w:rsidRDefault="005B4C60" w:rsidP="005B4C60">
            <w:pPr>
              <w:jc w:val="center"/>
              <w:rPr>
                <w:sz w:val="22"/>
                <w:szCs w:val="22"/>
              </w:rPr>
            </w:pPr>
            <w:r w:rsidRPr="005B4C60">
              <w:rPr>
                <w:sz w:val="22"/>
                <w:szCs w:val="22"/>
              </w:rPr>
              <w:t>0,00</w:t>
            </w:r>
          </w:p>
        </w:tc>
        <w:tc>
          <w:tcPr>
            <w:tcW w:w="781" w:type="pct"/>
            <w:tcBorders>
              <w:top w:val="single" w:sz="4" w:space="0" w:color="auto"/>
              <w:left w:val="single" w:sz="4" w:space="0" w:color="auto"/>
              <w:bottom w:val="single" w:sz="4" w:space="0" w:color="auto"/>
              <w:right w:val="single" w:sz="4" w:space="0" w:color="auto"/>
            </w:tcBorders>
            <w:vAlign w:val="center"/>
            <w:hideMark/>
          </w:tcPr>
          <w:p w14:paraId="07C6744E" w14:textId="77777777" w:rsidR="005B4C60" w:rsidRPr="005B4C60" w:rsidRDefault="005B4C60" w:rsidP="005B4C60">
            <w:pPr>
              <w:jc w:val="center"/>
              <w:rPr>
                <w:sz w:val="22"/>
                <w:szCs w:val="22"/>
              </w:rPr>
            </w:pPr>
            <w:r w:rsidRPr="005B4C60">
              <w:rPr>
                <w:szCs w:val="20"/>
              </w:rPr>
              <w:t>0,00</w:t>
            </w:r>
          </w:p>
        </w:tc>
        <w:tc>
          <w:tcPr>
            <w:tcW w:w="777" w:type="pct"/>
            <w:tcBorders>
              <w:top w:val="single" w:sz="4" w:space="0" w:color="auto"/>
              <w:left w:val="single" w:sz="4" w:space="0" w:color="auto"/>
              <w:bottom w:val="single" w:sz="4" w:space="0" w:color="auto"/>
              <w:right w:val="single" w:sz="4" w:space="0" w:color="auto"/>
            </w:tcBorders>
            <w:vAlign w:val="center"/>
            <w:hideMark/>
          </w:tcPr>
          <w:p w14:paraId="63688B68" w14:textId="77777777" w:rsidR="005B4C60" w:rsidRPr="005B4C60" w:rsidRDefault="005B4C60" w:rsidP="005B4C60">
            <w:pPr>
              <w:jc w:val="center"/>
              <w:rPr>
                <w:sz w:val="22"/>
                <w:szCs w:val="22"/>
              </w:rPr>
            </w:pPr>
            <w:r w:rsidRPr="005B4C60">
              <w:rPr>
                <w:szCs w:val="20"/>
              </w:rPr>
              <w:t>0,00</w:t>
            </w:r>
          </w:p>
        </w:tc>
      </w:tr>
      <w:tr w:rsidR="005B4C60" w:rsidRPr="005B4C60" w14:paraId="0E62AD86" w14:textId="77777777" w:rsidTr="005B4C60">
        <w:trPr>
          <w:trHeight w:val="70"/>
        </w:trPr>
        <w:tc>
          <w:tcPr>
            <w:tcW w:w="567" w:type="pct"/>
            <w:tcBorders>
              <w:top w:val="single" w:sz="4" w:space="0" w:color="auto"/>
              <w:left w:val="single" w:sz="4" w:space="0" w:color="auto"/>
              <w:bottom w:val="single" w:sz="4" w:space="0" w:color="auto"/>
              <w:right w:val="single" w:sz="4" w:space="0" w:color="auto"/>
            </w:tcBorders>
            <w:vAlign w:val="center"/>
            <w:hideMark/>
          </w:tcPr>
          <w:p w14:paraId="208F99F1" w14:textId="77777777" w:rsidR="005B4C60" w:rsidRPr="005B4C60" w:rsidRDefault="005B4C60" w:rsidP="005B4C60">
            <w:pPr>
              <w:jc w:val="center"/>
              <w:rPr>
                <w:sz w:val="28"/>
                <w:szCs w:val="20"/>
              </w:rPr>
            </w:pPr>
            <w:r w:rsidRPr="005B4C60">
              <w:rPr>
                <w:sz w:val="28"/>
                <w:szCs w:val="20"/>
              </w:rPr>
              <w:t>5</w:t>
            </w:r>
          </w:p>
        </w:tc>
        <w:tc>
          <w:tcPr>
            <w:tcW w:w="2094" w:type="pct"/>
            <w:tcBorders>
              <w:top w:val="single" w:sz="4" w:space="0" w:color="auto"/>
              <w:left w:val="single" w:sz="4" w:space="0" w:color="auto"/>
              <w:bottom w:val="single" w:sz="4" w:space="0" w:color="auto"/>
              <w:right w:val="single" w:sz="4" w:space="0" w:color="auto"/>
            </w:tcBorders>
            <w:vAlign w:val="center"/>
            <w:hideMark/>
          </w:tcPr>
          <w:p w14:paraId="40116C65" w14:textId="77777777" w:rsidR="005B4C60" w:rsidRPr="005B4C60" w:rsidRDefault="005B4C60" w:rsidP="005B4C60">
            <w:r w:rsidRPr="005B4C60">
              <w:t>ИТОГО необходимая валовая выручка</w:t>
            </w:r>
          </w:p>
        </w:tc>
        <w:tc>
          <w:tcPr>
            <w:tcW w:w="781" w:type="pct"/>
            <w:tcBorders>
              <w:top w:val="single" w:sz="4" w:space="0" w:color="auto"/>
              <w:left w:val="single" w:sz="4" w:space="0" w:color="auto"/>
              <w:bottom w:val="single" w:sz="4" w:space="0" w:color="auto"/>
              <w:right w:val="single" w:sz="4" w:space="0" w:color="auto"/>
            </w:tcBorders>
            <w:vAlign w:val="center"/>
            <w:hideMark/>
          </w:tcPr>
          <w:p w14:paraId="77784138" w14:textId="77777777" w:rsidR="005B4C60" w:rsidRPr="005B4C60" w:rsidRDefault="005B4C60" w:rsidP="005B4C60">
            <w:pPr>
              <w:jc w:val="center"/>
              <w:rPr>
                <w:sz w:val="22"/>
                <w:szCs w:val="22"/>
              </w:rPr>
            </w:pPr>
            <w:r w:rsidRPr="005B4C60">
              <w:rPr>
                <w:szCs w:val="20"/>
              </w:rPr>
              <w:t>1 112 226</w:t>
            </w:r>
          </w:p>
        </w:tc>
        <w:tc>
          <w:tcPr>
            <w:tcW w:w="781" w:type="pct"/>
            <w:tcBorders>
              <w:top w:val="single" w:sz="4" w:space="0" w:color="auto"/>
              <w:left w:val="single" w:sz="4" w:space="0" w:color="auto"/>
              <w:bottom w:val="single" w:sz="4" w:space="0" w:color="auto"/>
              <w:right w:val="single" w:sz="4" w:space="0" w:color="auto"/>
            </w:tcBorders>
            <w:vAlign w:val="center"/>
            <w:hideMark/>
          </w:tcPr>
          <w:p w14:paraId="5B6AFC13" w14:textId="77777777" w:rsidR="005B4C60" w:rsidRPr="005B4C60" w:rsidRDefault="005B4C60" w:rsidP="005B4C60">
            <w:pPr>
              <w:jc w:val="center"/>
              <w:rPr>
                <w:sz w:val="22"/>
                <w:szCs w:val="22"/>
              </w:rPr>
            </w:pPr>
            <w:r w:rsidRPr="005B4C60">
              <w:rPr>
                <w:szCs w:val="20"/>
              </w:rPr>
              <w:t>1 144 382</w:t>
            </w:r>
          </w:p>
        </w:tc>
        <w:tc>
          <w:tcPr>
            <w:tcW w:w="777" w:type="pct"/>
            <w:tcBorders>
              <w:top w:val="single" w:sz="4" w:space="0" w:color="auto"/>
              <w:left w:val="single" w:sz="4" w:space="0" w:color="auto"/>
              <w:bottom w:val="single" w:sz="4" w:space="0" w:color="auto"/>
              <w:right w:val="single" w:sz="4" w:space="0" w:color="auto"/>
            </w:tcBorders>
            <w:vAlign w:val="center"/>
            <w:hideMark/>
          </w:tcPr>
          <w:p w14:paraId="3255531F" w14:textId="77777777" w:rsidR="005B4C60" w:rsidRPr="005B4C60" w:rsidRDefault="005B4C60" w:rsidP="005B4C60">
            <w:pPr>
              <w:jc w:val="center"/>
              <w:rPr>
                <w:sz w:val="22"/>
                <w:szCs w:val="22"/>
              </w:rPr>
            </w:pPr>
            <w:r w:rsidRPr="005B4C60">
              <w:rPr>
                <w:szCs w:val="20"/>
              </w:rPr>
              <w:t>1 166 603</w:t>
            </w:r>
          </w:p>
        </w:tc>
      </w:tr>
    </w:tbl>
    <w:p w14:paraId="7AA79850" w14:textId="77777777" w:rsidR="005B4C60" w:rsidRPr="005B4C60" w:rsidRDefault="005B4C60" w:rsidP="005B4C60">
      <w:pPr>
        <w:ind w:left="-567" w:right="-568" w:firstLine="425"/>
        <w:jc w:val="both"/>
        <w:rPr>
          <w:sz w:val="28"/>
          <w:szCs w:val="28"/>
          <w:lang w:eastAsia="en-US"/>
        </w:rPr>
      </w:pPr>
    </w:p>
    <w:p w14:paraId="0A8B1C78" w14:textId="77777777" w:rsidR="005B4C60" w:rsidRPr="005B4C60" w:rsidRDefault="005B4C60" w:rsidP="005B4C60">
      <w:pPr>
        <w:ind w:left="-567" w:right="-568" w:firstLine="425"/>
        <w:jc w:val="both"/>
        <w:rPr>
          <w:sz w:val="28"/>
          <w:szCs w:val="28"/>
          <w:lang w:eastAsia="en-US"/>
        </w:rPr>
      </w:pPr>
    </w:p>
    <w:p w14:paraId="15CFCE2F" w14:textId="77777777" w:rsidR="005B4C60" w:rsidRPr="005B4C60" w:rsidRDefault="005B4C60" w:rsidP="005B4C60">
      <w:pPr>
        <w:keepNext/>
        <w:spacing w:line="360" w:lineRule="auto"/>
        <w:ind w:firstLine="851"/>
        <w:outlineLvl w:val="2"/>
        <w:rPr>
          <w:b/>
          <w:sz w:val="28"/>
          <w:szCs w:val="28"/>
        </w:rPr>
      </w:pPr>
      <w:bookmarkStart w:id="33" w:name="_Toc532896294"/>
      <w:bookmarkStart w:id="34" w:name="_Toc21692685"/>
      <w:bookmarkStart w:id="35" w:name="_Toc24038068"/>
      <w:r w:rsidRPr="005B4C60">
        <w:rPr>
          <w:b/>
          <w:sz w:val="28"/>
          <w:szCs w:val="28"/>
        </w:rPr>
        <w:lastRenderedPageBreak/>
        <w:t xml:space="preserve">Сравнительный анализ динамики расходов в сравнении </w:t>
      </w:r>
      <w:r w:rsidRPr="005B4C60">
        <w:rPr>
          <w:b/>
          <w:sz w:val="28"/>
          <w:szCs w:val="28"/>
        </w:rPr>
        <w:br/>
        <w:t>с предыдущими периодами регулирования ООО «ЮТЭЦ»</w:t>
      </w:r>
      <w:bookmarkEnd w:id="34"/>
      <w:bookmarkEnd w:id="35"/>
      <w:r w:rsidRPr="005B4C60">
        <w:rPr>
          <w:b/>
          <w:sz w:val="28"/>
          <w:szCs w:val="28"/>
        </w:rPr>
        <w:t xml:space="preserve"> </w:t>
      </w:r>
    </w:p>
    <w:p w14:paraId="6025A974" w14:textId="77777777" w:rsidR="005B4C60" w:rsidRPr="005B4C60" w:rsidRDefault="005B4C60" w:rsidP="005B4C60">
      <w:pPr>
        <w:spacing w:line="360" w:lineRule="auto"/>
        <w:ind w:firstLine="851"/>
        <w:jc w:val="both"/>
        <w:rPr>
          <w:sz w:val="28"/>
          <w:szCs w:val="28"/>
        </w:rPr>
      </w:pPr>
      <w:r w:rsidRPr="005B4C60">
        <w:rPr>
          <w:sz w:val="28"/>
          <w:szCs w:val="28"/>
        </w:rPr>
        <w:t>Сравнительный анализ динамики расходов на производство тепловой энергии, в сравнении с предыдущими периодами регулирования, указаны в таблицах 17 – 20.</w:t>
      </w:r>
    </w:p>
    <w:bookmarkEnd w:id="33"/>
    <w:p w14:paraId="1FE2B2D1" w14:textId="77777777" w:rsidR="005B4C60" w:rsidRPr="005B4C60" w:rsidRDefault="005B4C60" w:rsidP="005B4C60">
      <w:pPr>
        <w:spacing w:line="360" w:lineRule="auto"/>
        <w:ind w:firstLine="851"/>
        <w:jc w:val="center"/>
        <w:rPr>
          <w:b/>
          <w:sz w:val="28"/>
          <w:szCs w:val="28"/>
        </w:rPr>
      </w:pPr>
      <w:r w:rsidRPr="005B4C60">
        <w:rPr>
          <w:b/>
          <w:sz w:val="28"/>
          <w:szCs w:val="28"/>
        </w:rPr>
        <w:t>Расходы на производство тепловой энергии</w:t>
      </w:r>
    </w:p>
    <w:p w14:paraId="56F2B013" w14:textId="77777777" w:rsidR="005B4C60" w:rsidRPr="005B4C60" w:rsidRDefault="005B4C60" w:rsidP="005B4C60">
      <w:pPr>
        <w:spacing w:line="360" w:lineRule="auto"/>
        <w:ind w:firstLine="851"/>
        <w:jc w:val="center"/>
        <w:rPr>
          <w:sz w:val="28"/>
          <w:szCs w:val="28"/>
        </w:rPr>
      </w:pPr>
    </w:p>
    <w:p w14:paraId="3759B2ED" w14:textId="77777777" w:rsidR="005B4C60" w:rsidRPr="005B4C60" w:rsidRDefault="005B4C60" w:rsidP="005B4C60">
      <w:pPr>
        <w:keepNext/>
        <w:jc w:val="right"/>
        <w:rPr>
          <w:bCs/>
          <w:sz w:val="28"/>
          <w:szCs w:val="20"/>
        </w:rPr>
      </w:pPr>
      <w:r w:rsidRPr="005B4C60">
        <w:rPr>
          <w:bCs/>
          <w:sz w:val="28"/>
          <w:szCs w:val="20"/>
        </w:rPr>
        <w:t>Таблица 17</w:t>
      </w: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5B4C60" w:rsidRPr="005B4C60" w14:paraId="2586F270" w14:textId="77777777" w:rsidTr="005B4C60">
        <w:trPr>
          <w:trHeight w:val="705"/>
        </w:trPr>
        <w:tc>
          <w:tcPr>
            <w:tcW w:w="11167" w:type="dxa"/>
            <w:gridSpan w:val="9"/>
            <w:tcBorders>
              <w:top w:val="nil"/>
              <w:left w:val="nil"/>
              <w:bottom w:val="nil"/>
              <w:right w:val="nil"/>
            </w:tcBorders>
            <w:shd w:val="clear" w:color="auto" w:fill="auto"/>
            <w:noWrap/>
            <w:vAlign w:val="center"/>
            <w:hideMark/>
          </w:tcPr>
          <w:p w14:paraId="073208C4" w14:textId="77777777" w:rsidR="005B4C60" w:rsidRPr="005B4C60" w:rsidRDefault="005B4C60" w:rsidP="005B4C60">
            <w:pPr>
              <w:ind w:right="1337"/>
              <w:jc w:val="center"/>
              <w:rPr>
                <w:bCs/>
                <w:sz w:val="28"/>
                <w:szCs w:val="28"/>
              </w:rPr>
            </w:pPr>
            <w:r w:rsidRPr="005B4C60">
              <w:rPr>
                <w:bCs/>
                <w:sz w:val="28"/>
                <w:szCs w:val="28"/>
              </w:rPr>
              <w:t>Реестр операционных (подконтрольных) расходов</w:t>
            </w:r>
          </w:p>
        </w:tc>
      </w:tr>
      <w:tr w:rsidR="005B4C60" w:rsidRPr="005B4C60" w14:paraId="103AC28C" w14:textId="77777777" w:rsidTr="005B4C60">
        <w:trPr>
          <w:trHeight w:val="300"/>
        </w:trPr>
        <w:tc>
          <w:tcPr>
            <w:tcW w:w="750" w:type="dxa"/>
            <w:tcBorders>
              <w:top w:val="nil"/>
              <w:left w:val="nil"/>
              <w:bottom w:val="nil"/>
              <w:right w:val="nil"/>
            </w:tcBorders>
            <w:shd w:val="clear" w:color="auto" w:fill="auto"/>
            <w:vAlign w:val="center"/>
            <w:hideMark/>
          </w:tcPr>
          <w:p w14:paraId="450F851C" w14:textId="77777777" w:rsidR="005B4C60" w:rsidRPr="005B4C60" w:rsidRDefault="005B4C60" w:rsidP="005B4C60">
            <w:pPr>
              <w:rPr>
                <w:b/>
                <w:bCs/>
              </w:rPr>
            </w:pPr>
          </w:p>
        </w:tc>
        <w:tc>
          <w:tcPr>
            <w:tcW w:w="3361" w:type="dxa"/>
            <w:tcBorders>
              <w:top w:val="nil"/>
              <w:left w:val="nil"/>
              <w:bottom w:val="nil"/>
              <w:right w:val="nil"/>
            </w:tcBorders>
            <w:shd w:val="clear" w:color="auto" w:fill="auto"/>
            <w:vAlign w:val="center"/>
            <w:hideMark/>
          </w:tcPr>
          <w:p w14:paraId="7F725584" w14:textId="77777777" w:rsidR="005B4C60" w:rsidRPr="005B4C60" w:rsidRDefault="005B4C60" w:rsidP="005B4C60">
            <w:pPr>
              <w:jc w:val="center"/>
            </w:pPr>
          </w:p>
        </w:tc>
        <w:tc>
          <w:tcPr>
            <w:tcW w:w="1573" w:type="dxa"/>
            <w:tcBorders>
              <w:top w:val="nil"/>
              <w:left w:val="nil"/>
              <w:bottom w:val="nil"/>
              <w:right w:val="nil"/>
            </w:tcBorders>
            <w:shd w:val="clear" w:color="auto" w:fill="auto"/>
            <w:vAlign w:val="center"/>
            <w:hideMark/>
          </w:tcPr>
          <w:p w14:paraId="60479AB1" w14:textId="77777777" w:rsidR="005B4C60" w:rsidRPr="005B4C60" w:rsidRDefault="005B4C60" w:rsidP="005B4C60">
            <w:pPr>
              <w:jc w:val="center"/>
            </w:pPr>
          </w:p>
        </w:tc>
        <w:tc>
          <w:tcPr>
            <w:tcW w:w="1838" w:type="dxa"/>
            <w:gridSpan w:val="2"/>
            <w:tcBorders>
              <w:top w:val="nil"/>
              <w:left w:val="nil"/>
              <w:bottom w:val="nil"/>
              <w:right w:val="nil"/>
            </w:tcBorders>
            <w:shd w:val="clear" w:color="auto" w:fill="auto"/>
            <w:vAlign w:val="center"/>
            <w:hideMark/>
          </w:tcPr>
          <w:p w14:paraId="36066E50" w14:textId="77777777" w:rsidR="005B4C60" w:rsidRPr="005B4C60" w:rsidRDefault="005B4C60" w:rsidP="005B4C60">
            <w:pPr>
              <w:jc w:val="center"/>
            </w:pPr>
          </w:p>
        </w:tc>
        <w:tc>
          <w:tcPr>
            <w:tcW w:w="1773" w:type="dxa"/>
            <w:gridSpan w:val="2"/>
            <w:tcBorders>
              <w:top w:val="nil"/>
              <w:left w:val="nil"/>
              <w:bottom w:val="nil"/>
              <w:right w:val="nil"/>
            </w:tcBorders>
            <w:shd w:val="clear" w:color="auto" w:fill="auto"/>
            <w:vAlign w:val="center"/>
            <w:hideMark/>
          </w:tcPr>
          <w:p w14:paraId="2FC2D020" w14:textId="77777777" w:rsidR="005B4C60" w:rsidRPr="005B4C60" w:rsidRDefault="005B4C60" w:rsidP="005B4C60">
            <w:pPr>
              <w:jc w:val="right"/>
            </w:pPr>
            <w:r w:rsidRPr="005B4C60">
              <w:t>тыс. руб.</w:t>
            </w:r>
          </w:p>
        </w:tc>
        <w:tc>
          <w:tcPr>
            <w:tcW w:w="1872" w:type="dxa"/>
            <w:gridSpan w:val="2"/>
            <w:tcBorders>
              <w:top w:val="nil"/>
              <w:left w:val="nil"/>
              <w:bottom w:val="nil"/>
              <w:right w:val="nil"/>
            </w:tcBorders>
            <w:shd w:val="clear" w:color="auto" w:fill="auto"/>
            <w:vAlign w:val="center"/>
            <w:hideMark/>
          </w:tcPr>
          <w:p w14:paraId="5FB72607" w14:textId="77777777" w:rsidR="005B4C60" w:rsidRPr="005B4C60" w:rsidRDefault="005B4C60" w:rsidP="005B4C60">
            <w:pPr>
              <w:jc w:val="right"/>
            </w:pPr>
          </w:p>
        </w:tc>
      </w:tr>
      <w:tr w:rsidR="005B4C60" w:rsidRPr="005B4C60" w14:paraId="215A2303" w14:textId="77777777" w:rsidTr="005B4C6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2CD5" w14:textId="77777777" w:rsidR="005B4C60" w:rsidRPr="005B4C60" w:rsidRDefault="005B4C60" w:rsidP="005B4C60">
            <w:pPr>
              <w:jc w:val="center"/>
            </w:pPr>
            <w:r w:rsidRPr="005B4C60">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32B527" w14:textId="77777777" w:rsidR="005B4C60" w:rsidRPr="005B4C60" w:rsidRDefault="005B4C60" w:rsidP="005B4C60">
            <w:pPr>
              <w:jc w:val="center"/>
            </w:pPr>
            <w:r w:rsidRPr="005B4C60">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385C87D6" w14:textId="77777777" w:rsidR="005B4C60" w:rsidRPr="005B4C60" w:rsidRDefault="005B4C60" w:rsidP="005B4C60">
            <w:pPr>
              <w:jc w:val="center"/>
            </w:pPr>
            <w:r w:rsidRPr="005B4C60">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50D40172" w14:textId="77777777" w:rsidR="005B4C60" w:rsidRPr="005B4C60" w:rsidRDefault="005B4C60" w:rsidP="005B4C60">
            <w:pPr>
              <w:jc w:val="center"/>
            </w:pPr>
            <w:r w:rsidRPr="005B4C60">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8510C" w14:textId="77777777" w:rsidR="005B4C60" w:rsidRPr="005B4C60" w:rsidRDefault="005B4C60" w:rsidP="005B4C60">
            <w:pPr>
              <w:jc w:val="center"/>
            </w:pPr>
            <w:r w:rsidRPr="005B4C60">
              <w:t>Динамика расходов</w:t>
            </w:r>
          </w:p>
        </w:tc>
      </w:tr>
      <w:tr w:rsidR="005B4C60" w:rsidRPr="005B4C60" w14:paraId="3D9E3EA1"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DE210" w14:textId="77777777" w:rsidR="005B4C60" w:rsidRPr="005B4C60" w:rsidRDefault="005B4C60" w:rsidP="005B4C60">
            <w:pPr>
              <w:jc w:val="center"/>
            </w:pPr>
            <w:r w:rsidRPr="005B4C60">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BD64D97" w14:textId="77777777" w:rsidR="005B4C60" w:rsidRPr="005B4C60" w:rsidRDefault="005B4C60" w:rsidP="005B4C60">
            <w:r w:rsidRPr="005B4C60">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276B622A" w14:textId="77777777" w:rsidR="005B4C60" w:rsidRPr="005B4C60" w:rsidRDefault="005B4C60" w:rsidP="005B4C60">
            <w:pPr>
              <w:jc w:val="center"/>
            </w:pPr>
            <w:r w:rsidRPr="005B4C60">
              <w:rPr>
                <w:szCs w:val="20"/>
              </w:rPr>
              <w:t>59 564</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5DA1A399" w14:textId="77777777" w:rsidR="005B4C60" w:rsidRPr="005B4C60" w:rsidRDefault="005B4C60" w:rsidP="005B4C60">
            <w:pPr>
              <w:jc w:val="center"/>
            </w:pPr>
            <w:r w:rsidRPr="005B4C60">
              <w:rPr>
                <w:szCs w:val="20"/>
              </w:rPr>
              <w:t>68 659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E0338" w14:textId="77777777" w:rsidR="005B4C60" w:rsidRPr="005B4C60" w:rsidRDefault="005B4C60" w:rsidP="005B4C60">
            <w:pPr>
              <w:jc w:val="center"/>
            </w:pPr>
            <w:r w:rsidRPr="005B4C60">
              <w:rPr>
                <w:szCs w:val="20"/>
              </w:rPr>
              <w:t>9 095</w:t>
            </w:r>
          </w:p>
        </w:tc>
      </w:tr>
      <w:tr w:rsidR="005B4C60" w:rsidRPr="005B4C60" w14:paraId="41CB0562"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84AB" w14:textId="77777777" w:rsidR="005B4C60" w:rsidRPr="005B4C60" w:rsidRDefault="005B4C60" w:rsidP="005B4C60">
            <w:pPr>
              <w:jc w:val="center"/>
            </w:pPr>
            <w:r w:rsidRPr="005B4C60">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4FA0AF" w14:textId="77777777" w:rsidR="005B4C60" w:rsidRPr="005B4C60" w:rsidRDefault="005B4C60" w:rsidP="005B4C60">
            <w:r w:rsidRPr="005B4C60">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45D4507C" w14:textId="77777777" w:rsidR="005B4C60" w:rsidRPr="005B4C60" w:rsidRDefault="005B4C60" w:rsidP="005B4C60">
            <w:pPr>
              <w:jc w:val="center"/>
            </w:pPr>
            <w:r w:rsidRPr="005B4C60">
              <w:rPr>
                <w:szCs w:val="20"/>
              </w:rPr>
              <w:t>265 002</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7D208913" w14:textId="77777777" w:rsidR="005B4C60" w:rsidRPr="005B4C60" w:rsidRDefault="005B4C60" w:rsidP="005B4C60">
            <w:pPr>
              <w:jc w:val="center"/>
            </w:pPr>
            <w:r w:rsidRPr="005B4C60">
              <w:rPr>
                <w:szCs w:val="20"/>
              </w:rPr>
              <w:t>244 642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78A8C" w14:textId="77777777" w:rsidR="005B4C60" w:rsidRPr="005B4C60" w:rsidRDefault="005B4C60" w:rsidP="005B4C60">
            <w:pPr>
              <w:jc w:val="center"/>
            </w:pPr>
            <w:r w:rsidRPr="005B4C60">
              <w:rPr>
                <w:szCs w:val="20"/>
              </w:rPr>
              <w:t>-20 360</w:t>
            </w:r>
          </w:p>
        </w:tc>
      </w:tr>
      <w:tr w:rsidR="005B4C60" w:rsidRPr="005B4C60" w14:paraId="0BFB8DE0"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695A" w14:textId="77777777" w:rsidR="005B4C60" w:rsidRPr="005B4C60" w:rsidRDefault="005B4C60" w:rsidP="005B4C60">
            <w:pPr>
              <w:jc w:val="center"/>
            </w:pPr>
            <w:r w:rsidRPr="005B4C60">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C878FC" w14:textId="77777777" w:rsidR="005B4C60" w:rsidRPr="005B4C60" w:rsidRDefault="005B4C60" w:rsidP="005B4C60">
            <w:r w:rsidRPr="005B4C60">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FD64CD6" w14:textId="77777777" w:rsidR="005B4C60" w:rsidRPr="005B4C60" w:rsidRDefault="005B4C60" w:rsidP="005B4C60">
            <w:pPr>
              <w:jc w:val="center"/>
            </w:pPr>
            <w:r w:rsidRPr="005B4C60">
              <w:rPr>
                <w:szCs w:val="20"/>
              </w:rPr>
              <w:t>125 217</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B4EA029" w14:textId="77777777" w:rsidR="005B4C60" w:rsidRPr="005B4C60" w:rsidRDefault="005B4C60" w:rsidP="005B4C60">
            <w:pPr>
              <w:jc w:val="center"/>
            </w:pPr>
            <w:r w:rsidRPr="005B4C60">
              <w:rPr>
                <w:szCs w:val="20"/>
              </w:rPr>
              <w:t>160 737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30674" w14:textId="77777777" w:rsidR="005B4C60" w:rsidRPr="005B4C60" w:rsidRDefault="005B4C60" w:rsidP="005B4C60">
            <w:pPr>
              <w:jc w:val="center"/>
            </w:pPr>
            <w:r w:rsidRPr="005B4C60">
              <w:rPr>
                <w:szCs w:val="20"/>
              </w:rPr>
              <w:t>35 520</w:t>
            </w:r>
          </w:p>
        </w:tc>
      </w:tr>
      <w:tr w:rsidR="005B4C60" w:rsidRPr="005B4C60" w14:paraId="7CB6DBBD" w14:textId="77777777" w:rsidTr="005B4C6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E75E8" w14:textId="77777777" w:rsidR="005B4C60" w:rsidRPr="005B4C60" w:rsidRDefault="005B4C60" w:rsidP="005B4C60">
            <w:pPr>
              <w:jc w:val="center"/>
            </w:pPr>
            <w:r w:rsidRPr="005B4C60">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7E3394" w14:textId="77777777" w:rsidR="005B4C60" w:rsidRPr="005B4C60" w:rsidRDefault="005B4C60" w:rsidP="005B4C60">
            <w:r w:rsidRPr="005B4C60">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68D76A1" w14:textId="77777777" w:rsidR="005B4C60" w:rsidRPr="005B4C60" w:rsidRDefault="005B4C60" w:rsidP="005B4C60">
            <w:pPr>
              <w:jc w:val="center"/>
            </w:pPr>
            <w:r w:rsidRPr="005B4C60">
              <w:rPr>
                <w:szCs w:val="20"/>
              </w:rPr>
              <w:t>4 878</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3C0CCB5E" w14:textId="77777777" w:rsidR="005B4C60" w:rsidRPr="005B4C60" w:rsidRDefault="005B4C60" w:rsidP="005B4C60">
            <w:pPr>
              <w:jc w:val="center"/>
            </w:pPr>
            <w:r w:rsidRPr="005B4C60">
              <w:rPr>
                <w:szCs w:val="20"/>
              </w:rPr>
              <w:t>4 583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2968F" w14:textId="77777777" w:rsidR="005B4C60" w:rsidRPr="005B4C60" w:rsidRDefault="005B4C60" w:rsidP="005B4C60">
            <w:pPr>
              <w:jc w:val="center"/>
            </w:pPr>
            <w:r w:rsidRPr="005B4C60">
              <w:rPr>
                <w:szCs w:val="20"/>
              </w:rPr>
              <w:t>-295</w:t>
            </w:r>
          </w:p>
        </w:tc>
      </w:tr>
      <w:tr w:rsidR="005B4C60" w:rsidRPr="005B4C60" w14:paraId="56401161" w14:textId="77777777" w:rsidTr="005B4C6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E22A" w14:textId="77777777" w:rsidR="005B4C60" w:rsidRPr="005B4C60" w:rsidRDefault="005B4C60" w:rsidP="005B4C60">
            <w:pPr>
              <w:jc w:val="center"/>
            </w:pPr>
            <w:r w:rsidRPr="005B4C60">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A92C83" w14:textId="77777777" w:rsidR="005B4C60" w:rsidRPr="005B4C60" w:rsidRDefault="005B4C60" w:rsidP="005B4C60">
            <w:r w:rsidRPr="005B4C60">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41D93D3" w14:textId="77777777" w:rsidR="005B4C60" w:rsidRPr="005B4C60" w:rsidRDefault="005B4C60" w:rsidP="005B4C60">
            <w:pPr>
              <w:jc w:val="center"/>
            </w:pPr>
            <w:r w:rsidRPr="005B4C60">
              <w:rPr>
                <w:szCs w:val="20"/>
              </w:rPr>
              <w:t>4 205</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DBCF7C6" w14:textId="77777777" w:rsidR="005B4C60" w:rsidRPr="005B4C60" w:rsidRDefault="005B4C60" w:rsidP="005B4C60">
            <w:pPr>
              <w:jc w:val="center"/>
            </w:pPr>
            <w:r w:rsidRPr="005B4C60">
              <w:rPr>
                <w:szCs w:val="20"/>
              </w:rPr>
              <w:t>4 202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0C8C" w14:textId="77777777" w:rsidR="005B4C60" w:rsidRPr="005B4C60" w:rsidRDefault="005B4C60" w:rsidP="005B4C60">
            <w:pPr>
              <w:jc w:val="center"/>
            </w:pPr>
            <w:r w:rsidRPr="005B4C60">
              <w:rPr>
                <w:szCs w:val="20"/>
              </w:rPr>
              <w:t>-3</w:t>
            </w:r>
          </w:p>
        </w:tc>
      </w:tr>
      <w:tr w:rsidR="005B4C60" w:rsidRPr="005B4C60" w14:paraId="3C12C95E"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8AC1" w14:textId="77777777" w:rsidR="005B4C60" w:rsidRPr="005B4C60" w:rsidRDefault="005B4C60" w:rsidP="005B4C60">
            <w:pPr>
              <w:jc w:val="center"/>
            </w:pPr>
            <w:r w:rsidRPr="005B4C60">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30A1F" w14:textId="77777777" w:rsidR="005B4C60" w:rsidRPr="005B4C60" w:rsidRDefault="005B4C60" w:rsidP="005B4C60">
            <w:r w:rsidRPr="005B4C60">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5068126A"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43974D77"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3A9B8" w14:textId="77777777" w:rsidR="005B4C60" w:rsidRPr="005B4C60" w:rsidRDefault="005B4C60" w:rsidP="005B4C60">
            <w:pPr>
              <w:jc w:val="center"/>
            </w:pPr>
            <w:r w:rsidRPr="005B4C60">
              <w:rPr>
                <w:szCs w:val="20"/>
              </w:rPr>
              <w:t>0</w:t>
            </w:r>
          </w:p>
        </w:tc>
      </w:tr>
      <w:tr w:rsidR="005B4C60" w:rsidRPr="005B4C60" w14:paraId="4839CB15"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E69A" w14:textId="77777777" w:rsidR="005B4C60" w:rsidRPr="005B4C60" w:rsidRDefault="005B4C60" w:rsidP="005B4C60">
            <w:pPr>
              <w:jc w:val="center"/>
            </w:pPr>
            <w:r w:rsidRPr="005B4C60">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727869" w14:textId="77777777" w:rsidR="005B4C60" w:rsidRPr="005B4C60" w:rsidRDefault="005B4C60" w:rsidP="005B4C60">
            <w:r w:rsidRPr="005B4C60">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4F824583"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53B185AF"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27545" w14:textId="77777777" w:rsidR="005B4C60" w:rsidRPr="005B4C60" w:rsidRDefault="005B4C60" w:rsidP="005B4C60">
            <w:pPr>
              <w:jc w:val="center"/>
            </w:pPr>
            <w:r w:rsidRPr="005B4C60">
              <w:rPr>
                <w:szCs w:val="20"/>
              </w:rPr>
              <w:t>0</w:t>
            </w:r>
          </w:p>
        </w:tc>
      </w:tr>
      <w:tr w:rsidR="005B4C60" w:rsidRPr="005B4C60" w14:paraId="76126C13"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B77F" w14:textId="77777777" w:rsidR="005B4C60" w:rsidRPr="005B4C60" w:rsidRDefault="005B4C60" w:rsidP="005B4C60">
            <w:pPr>
              <w:jc w:val="center"/>
            </w:pPr>
            <w:r w:rsidRPr="005B4C60">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FC7F4C" w14:textId="77777777" w:rsidR="005B4C60" w:rsidRPr="005B4C60" w:rsidRDefault="005B4C60" w:rsidP="005B4C60">
            <w:r w:rsidRPr="005B4C60">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8AC3956"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722070F4"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A433D" w14:textId="77777777" w:rsidR="005B4C60" w:rsidRPr="005B4C60" w:rsidRDefault="005B4C60" w:rsidP="005B4C60">
            <w:pPr>
              <w:jc w:val="center"/>
            </w:pPr>
            <w:r w:rsidRPr="005B4C60">
              <w:rPr>
                <w:szCs w:val="20"/>
              </w:rPr>
              <w:t>0</w:t>
            </w:r>
          </w:p>
        </w:tc>
      </w:tr>
      <w:tr w:rsidR="005B4C60" w:rsidRPr="005B4C60" w14:paraId="63E9136D"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0AD7" w14:textId="77777777" w:rsidR="005B4C60" w:rsidRPr="005B4C60" w:rsidRDefault="005B4C60" w:rsidP="005B4C60">
            <w:pPr>
              <w:jc w:val="center"/>
            </w:pPr>
            <w:r w:rsidRPr="005B4C60">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B1B059" w14:textId="77777777" w:rsidR="005B4C60" w:rsidRPr="005B4C60" w:rsidRDefault="005B4C60" w:rsidP="005B4C60">
            <w:r w:rsidRPr="005B4C60">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DC722CA"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5B8EA521"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1C5AC" w14:textId="77777777" w:rsidR="005B4C60" w:rsidRPr="005B4C60" w:rsidRDefault="005B4C60" w:rsidP="005B4C60">
            <w:pPr>
              <w:jc w:val="center"/>
            </w:pPr>
            <w:r w:rsidRPr="005B4C60">
              <w:rPr>
                <w:szCs w:val="20"/>
              </w:rPr>
              <w:t>0</w:t>
            </w:r>
          </w:p>
        </w:tc>
      </w:tr>
      <w:tr w:rsidR="005B4C60" w:rsidRPr="005B4C60" w14:paraId="4952D605"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226C" w14:textId="77777777" w:rsidR="005B4C60" w:rsidRPr="005B4C60" w:rsidRDefault="005B4C60" w:rsidP="005B4C60">
            <w:pPr>
              <w:jc w:val="center"/>
            </w:pPr>
            <w:r w:rsidRPr="005B4C60">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8483AA" w14:textId="77777777" w:rsidR="005B4C60" w:rsidRPr="005B4C60" w:rsidRDefault="005B4C60" w:rsidP="005B4C60">
            <w:r w:rsidRPr="005B4C60">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FBC0977" w14:textId="77777777" w:rsidR="005B4C60" w:rsidRPr="005B4C60" w:rsidRDefault="005B4C60" w:rsidP="005B4C60">
            <w:pPr>
              <w:jc w:val="center"/>
            </w:pPr>
            <w:r w:rsidRPr="005B4C60">
              <w:rPr>
                <w:szCs w:val="20"/>
              </w:rPr>
              <w:t>35</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4BC40C0C"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EFED4" w14:textId="77777777" w:rsidR="005B4C60" w:rsidRPr="005B4C60" w:rsidRDefault="005B4C60" w:rsidP="005B4C60">
            <w:pPr>
              <w:jc w:val="center"/>
            </w:pPr>
            <w:r w:rsidRPr="005B4C60">
              <w:rPr>
                <w:szCs w:val="20"/>
              </w:rPr>
              <w:t>-35</w:t>
            </w:r>
          </w:p>
        </w:tc>
      </w:tr>
      <w:tr w:rsidR="005B4C60" w:rsidRPr="005B4C60" w14:paraId="6697B30C"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950D7" w14:textId="77777777" w:rsidR="005B4C60" w:rsidRPr="005B4C60" w:rsidRDefault="005B4C60" w:rsidP="005B4C60">
            <w:pPr>
              <w:jc w:val="center"/>
            </w:pPr>
            <w:r w:rsidRPr="005B4C60">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CF0578" w14:textId="77777777" w:rsidR="005B4C60" w:rsidRPr="005B4C60" w:rsidRDefault="005B4C60" w:rsidP="005B4C60">
            <w:r w:rsidRPr="005B4C60">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5F11C3BA" w14:textId="77777777" w:rsidR="005B4C60" w:rsidRPr="005B4C60" w:rsidRDefault="005B4C60" w:rsidP="005B4C60">
            <w:pPr>
              <w:jc w:val="center"/>
            </w:pPr>
            <w:r w:rsidRPr="005B4C60">
              <w:rPr>
                <w:szCs w:val="20"/>
              </w:rPr>
              <w:t>458 901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EAF6E" w14:textId="77777777" w:rsidR="005B4C60" w:rsidRPr="005B4C60" w:rsidRDefault="005B4C60" w:rsidP="005B4C60">
            <w:pPr>
              <w:jc w:val="center"/>
            </w:pPr>
            <w:r w:rsidRPr="005B4C60">
              <w:rPr>
                <w:szCs w:val="20"/>
              </w:rPr>
              <w:t>482 823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7ECE846" w14:textId="77777777" w:rsidR="005B4C60" w:rsidRPr="005B4C60" w:rsidRDefault="005B4C60" w:rsidP="005B4C60">
            <w:pPr>
              <w:jc w:val="center"/>
            </w:pPr>
            <w:r w:rsidRPr="005B4C60">
              <w:rPr>
                <w:szCs w:val="20"/>
              </w:rPr>
              <w:t>23 922</w:t>
            </w:r>
          </w:p>
        </w:tc>
      </w:tr>
    </w:tbl>
    <w:p w14:paraId="64BCC998" w14:textId="77777777" w:rsidR="005B4C60" w:rsidRPr="005B4C60" w:rsidRDefault="005B4C60" w:rsidP="005B4C60">
      <w:pPr>
        <w:tabs>
          <w:tab w:val="left" w:pos="1890"/>
        </w:tabs>
        <w:spacing w:line="360" w:lineRule="auto"/>
        <w:ind w:left="8364" w:right="-142"/>
        <w:jc w:val="right"/>
        <w:rPr>
          <w:szCs w:val="20"/>
        </w:rPr>
      </w:pPr>
      <w:r w:rsidRPr="005B4C60">
        <w:rPr>
          <w:sz w:val="28"/>
          <w:szCs w:val="28"/>
        </w:rPr>
        <w:br w:type="page"/>
      </w:r>
      <w:r w:rsidRPr="005B4C60">
        <w:rPr>
          <w:szCs w:val="20"/>
        </w:rPr>
        <w:lastRenderedPageBreak/>
        <w:t>Таблица 18</w:t>
      </w: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5B4C60" w:rsidRPr="005B4C60" w14:paraId="3C303272" w14:textId="77777777" w:rsidTr="005B4C60">
        <w:trPr>
          <w:trHeight w:val="315"/>
        </w:trPr>
        <w:tc>
          <w:tcPr>
            <w:tcW w:w="9321" w:type="dxa"/>
            <w:gridSpan w:val="7"/>
            <w:tcBorders>
              <w:top w:val="nil"/>
              <w:left w:val="nil"/>
              <w:bottom w:val="nil"/>
              <w:right w:val="nil"/>
            </w:tcBorders>
            <w:shd w:val="clear" w:color="auto" w:fill="auto"/>
            <w:noWrap/>
            <w:vAlign w:val="center"/>
            <w:hideMark/>
          </w:tcPr>
          <w:p w14:paraId="398EBE2F" w14:textId="77777777" w:rsidR="005B4C60" w:rsidRPr="005B4C60" w:rsidRDefault="005B4C60" w:rsidP="005B4C60">
            <w:pPr>
              <w:jc w:val="center"/>
              <w:rPr>
                <w:sz w:val="28"/>
                <w:szCs w:val="28"/>
              </w:rPr>
            </w:pPr>
            <w:r w:rsidRPr="005B4C60">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422F57B" w14:textId="77777777" w:rsidR="005B4C60" w:rsidRPr="005B4C60" w:rsidRDefault="005B4C60" w:rsidP="005B4C60"/>
        </w:tc>
      </w:tr>
      <w:tr w:rsidR="005B4C60" w:rsidRPr="005B4C60" w14:paraId="1ABA8329" w14:textId="77777777" w:rsidTr="005B4C60">
        <w:trPr>
          <w:trHeight w:val="300"/>
        </w:trPr>
        <w:tc>
          <w:tcPr>
            <w:tcW w:w="776" w:type="dxa"/>
            <w:tcBorders>
              <w:top w:val="nil"/>
              <w:left w:val="nil"/>
              <w:bottom w:val="nil"/>
              <w:right w:val="nil"/>
            </w:tcBorders>
            <w:shd w:val="clear" w:color="auto" w:fill="auto"/>
            <w:noWrap/>
            <w:vAlign w:val="center"/>
            <w:hideMark/>
          </w:tcPr>
          <w:p w14:paraId="200C1330" w14:textId="77777777" w:rsidR="005B4C60" w:rsidRPr="005B4C60" w:rsidRDefault="005B4C60" w:rsidP="005B4C60"/>
        </w:tc>
        <w:tc>
          <w:tcPr>
            <w:tcW w:w="3361" w:type="dxa"/>
            <w:tcBorders>
              <w:top w:val="nil"/>
              <w:left w:val="nil"/>
              <w:bottom w:val="nil"/>
              <w:right w:val="nil"/>
            </w:tcBorders>
            <w:shd w:val="clear" w:color="auto" w:fill="auto"/>
            <w:noWrap/>
            <w:vAlign w:val="center"/>
            <w:hideMark/>
          </w:tcPr>
          <w:p w14:paraId="0A48CEC4" w14:textId="77777777" w:rsidR="005B4C60" w:rsidRPr="005B4C60" w:rsidRDefault="005B4C60" w:rsidP="005B4C60"/>
        </w:tc>
        <w:tc>
          <w:tcPr>
            <w:tcW w:w="1573" w:type="dxa"/>
            <w:tcBorders>
              <w:top w:val="nil"/>
              <w:left w:val="nil"/>
              <w:bottom w:val="nil"/>
              <w:right w:val="nil"/>
            </w:tcBorders>
            <w:shd w:val="clear" w:color="auto" w:fill="auto"/>
            <w:noWrap/>
            <w:vAlign w:val="center"/>
            <w:hideMark/>
          </w:tcPr>
          <w:p w14:paraId="2630DCC4" w14:textId="77777777" w:rsidR="005B4C60" w:rsidRPr="005B4C60" w:rsidRDefault="005B4C60" w:rsidP="005B4C60">
            <w:pPr>
              <w:rPr>
                <w:sz w:val="28"/>
                <w:szCs w:val="28"/>
              </w:rPr>
            </w:pPr>
          </w:p>
        </w:tc>
        <w:tc>
          <w:tcPr>
            <w:tcW w:w="1838" w:type="dxa"/>
            <w:gridSpan w:val="2"/>
            <w:tcBorders>
              <w:top w:val="nil"/>
              <w:left w:val="nil"/>
              <w:bottom w:val="nil"/>
              <w:right w:val="nil"/>
            </w:tcBorders>
            <w:shd w:val="clear" w:color="auto" w:fill="auto"/>
            <w:noWrap/>
            <w:vAlign w:val="center"/>
            <w:hideMark/>
          </w:tcPr>
          <w:p w14:paraId="3B922172" w14:textId="77777777" w:rsidR="005B4C60" w:rsidRPr="005B4C60" w:rsidRDefault="005B4C60" w:rsidP="005B4C60">
            <w:pPr>
              <w:rPr>
                <w:sz w:val="28"/>
                <w:szCs w:val="28"/>
              </w:rPr>
            </w:pPr>
          </w:p>
        </w:tc>
        <w:tc>
          <w:tcPr>
            <w:tcW w:w="1773" w:type="dxa"/>
            <w:gridSpan w:val="2"/>
            <w:tcBorders>
              <w:top w:val="nil"/>
              <w:left w:val="nil"/>
              <w:bottom w:val="nil"/>
              <w:right w:val="nil"/>
            </w:tcBorders>
            <w:shd w:val="clear" w:color="auto" w:fill="auto"/>
            <w:noWrap/>
            <w:vAlign w:val="center"/>
            <w:hideMark/>
          </w:tcPr>
          <w:p w14:paraId="7019EEDF" w14:textId="77777777" w:rsidR="005B4C60" w:rsidRPr="005B4C60" w:rsidRDefault="005B4C60" w:rsidP="005B4C60">
            <w:pPr>
              <w:jc w:val="right"/>
              <w:rPr>
                <w:sz w:val="28"/>
                <w:szCs w:val="28"/>
              </w:rPr>
            </w:pPr>
            <w:r w:rsidRPr="005B4C60">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2DEDE6C3" w14:textId="77777777" w:rsidR="005B4C60" w:rsidRPr="005B4C60" w:rsidRDefault="005B4C60" w:rsidP="005B4C60">
            <w:pPr>
              <w:rPr>
                <w:sz w:val="28"/>
                <w:szCs w:val="28"/>
              </w:rPr>
            </w:pPr>
          </w:p>
        </w:tc>
      </w:tr>
      <w:tr w:rsidR="005B4C60" w:rsidRPr="005B4C60" w14:paraId="53DFC763" w14:textId="77777777" w:rsidTr="005B4C60">
        <w:trPr>
          <w:gridAfter w:val="1"/>
          <w:wAfter w:w="1573" w:type="dxa"/>
          <w:trHeight w:val="1537"/>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77D7" w14:textId="77777777" w:rsidR="005B4C60" w:rsidRPr="005B4C60" w:rsidRDefault="005B4C60" w:rsidP="005B4C60">
            <w:pPr>
              <w:jc w:val="center"/>
            </w:pPr>
            <w:r w:rsidRPr="005B4C60">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703292" w14:textId="77777777" w:rsidR="005B4C60" w:rsidRPr="005B4C60" w:rsidRDefault="005B4C60" w:rsidP="005B4C60">
            <w:pPr>
              <w:jc w:val="center"/>
            </w:pPr>
            <w:r w:rsidRPr="005B4C60">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D50DF1D" w14:textId="77777777" w:rsidR="005B4C60" w:rsidRPr="005B4C60" w:rsidRDefault="005B4C60" w:rsidP="005B4C60">
            <w:pPr>
              <w:jc w:val="center"/>
            </w:pPr>
            <w:r w:rsidRPr="005B4C60">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128C15C2" w14:textId="77777777" w:rsidR="005B4C60" w:rsidRPr="005B4C60" w:rsidRDefault="005B4C60" w:rsidP="005B4C60">
            <w:pPr>
              <w:jc w:val="center"/>
            </w:pPr>
            <w:r w:rsidRPr="005B4C60">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B6C20" w14:textId="77777777" w:rsidR="005B4C60" w:rsidRPr="005B4C60" w:rsidRDefault="005B4C60" w:rsidP="005B4C60">
            <w:pPr>
              <w:jc w:val="center"/>
            </w:pPr>
            <w:r w:rsidRPr="005B4C60">
              <w:t>Динамика расходов</w:t>
            </w:r>
          </w:p>
        </w:tc>
      </w:tr>
      <w:tr w:rsidR="005B4C60" w:rsidRPr="005B4C60" w14:paraId="6A7E871D" w14:textId="77777777" w:rsidTr="005B4C60">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10E8" w14:textId="77777777" w:rsidR="005B4C60" w:rsidRPr="005B4C60" w:rsidRDefault="005B4C60" w:rsidP="005B4C60">
            <w:pPr>
              <w:jc w:val="center"/>
            </w:pPr>
            <w:r w:rsidRPr="005B4C60">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227C5C" w14:textId="77777777" w:rsidR="005B4C60" w:rsidRPr="005B4C60" w:rsidRDefault="005B4C60" w:rsidP="005B4C60">
            <w:r w:rsidRPr="005B4C60">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09945C"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D8D7D71"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1220BA" w14:textId="77777777" w:rsidR="005B4C60" w:rsidRPr="005B4C60" w:rsidRDefault="005B4C60" w:rsidP="005B4C60">
            <w:pPr>
              <w:jc w:val="center"/>
            </w:pPr>
            <w:r w:rsidRPr="005B4C60">
              <w:rPr>
                <w:szCs w:val="20"/>
              </w:rPr>
              <w:t>0</w:t>
            </w:r>
          </w:p>
        </w:tc>
      </w:tr>
      <w:tr w:rsidR="005B4C60" w:rsidRPr="005B4C60" w14:paraId="6A3434B3"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5401" w14:textId="77777777" w:rsidR="005B4C60" w:rsidRPr="005B4C60" w:rsidRDefault="005B4C60" w:rsidP="005B4C60">
            <w:pPr>
              <w:jc w:val="center"/>
            </w:pPr>
            <w:r w:rsidRPr="005B4C60">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2D767E" w14:textId="77777777" w:rsidR="005B4C60" w:rsidRPr="005B4C60" w:rsidRDefault="005B4C60" w:rsidP="005B4C60">
            <w:r w:rsidRPr="005B4C60">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827883C" w14:textId="77777777" w:rsidR="005B4C60" w:rsidRPr="005B4C60" w:rsidRDefault="005B4C60" w:rsidP="005B4C60">
            <w:pPr>
              <w:jc w:val="center"/>
            </w:pPr>
            <w:r w:rsidRPr="005B4C60">
              <w:rPr>
                <w:szCs w:val="20"/>
              </w:rPr>
              <w:t>25 335</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6FA20BB5" w14:textId="77777777" w:rsidR="005B4C60" w:rsidRPr="005B4C60" w:rsidRDefault="005B4C60" w:rsidP="005B4C60">
            <w:pPr>
              <w:jc w:val="center"/>
            </w:pPr>
            <w:r w:rsidRPr="005B4C60">
              <w:rPr>
                <w:szCs w:val="20"/>
              </w:rPr>
              <w:t>25 535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6A81B83" w14:textId="77777777" w:rsidR="005B4C60" w:rsidRPr="005B4C60" w:rsidRDefault="005B4C60" w:rsidP="005B4C60">
            <w:pPr>
              <w:jc w:val="center"/>
            </w:pPr>
            <w:r w:rsidRPr="005B4C60">
              <w:rPr>
                <w:szCs w:val="20"/>
              </w:rPr>
              <w:t>200</w:t>
            </w:r>
          </w:p>
        </w:tc>
      </w:tr>
      <w:tr w:rsidR="005B4C60" w:rsidRPr="005B4C60" w14:paraId="70585065"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9522" w14:textId="77777777" w:rsidR="005B4C60" w:rsidRPr="005B4C60" w:rsidRDefault="005B4C60" w:rsidP="005B4C60">
            <w:pPr>
              <w:jc w:val="center"/>
            </w:pPr>
            <w:r w:rsidRPr="005B4C60">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243EF4" w14:textId="77777777" w:rsidR="005B4C60" w:rsidRPr="005B4C60" w:rsidRDefault="005B4C60" w:rsidP="005B4C60">
            <w:r w:rsidRPr="005B4C60">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78FC506"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1863B5E"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5A043DE" w14:textId="77777777" w:rsidR="005B4C60" w:rsidRPr="005B4C60" w:rsidRDefault="005B4C60" w:rsidP="005B4C60">
            <w:pPr>
              <w:jc w:val="center"/>
            </w:pPr>
            <w:r w:rsidRPr="005B4C60">
              <w:rPr>
                <w:szCs w:val="20"/>
              </w:rPr>
              <w:t>0</w:t>
            </w:r>
          </w:p>
        </w:tc>
      </w:tr>
      <w:tr w:rsidR="005B4C60" w:rsidRPr="005B4C60" w14:paraId="33613C3D" w14:textId="77777777" w:rsidTr="005B4C60">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2E1A" w14:textId="77777777" w:rsidR="005B4C60" w:rsidRPr="005B4C60" w:rsidRDefault="005B4C60" w:rsidP="005B4C60">
            <w:pPr>
              <w:jc w:val="center"/>
            </w:pPr>
            <w:r w:rsidRPr="005B4C60">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225537" w14:textId="77777777" w:rsidR="005B4C60" w:rsidRPr="005B4C60" w:rsidRDefault="005B4C60" w:rsidP="005B4C60">
            <w:pPr>
              <w:jc w:val="both"/>
            </w:pPr>
            <w:r w:rsidRPr="005B4C60">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2BFA8A" w14:textId="77777777" w:rsidR="005B4C60" w:rsidRPr="005B4C60" w:rsidRDefault="005B4C60" w:rsidP="005B4C60">
            <w:pPr>
              <w:jc w:val="center"/>
            </w:pPr>
            <w:r w:rsidRPr="005B4C60">
              <w:rPr>
                <w:szCs w:val="20"/>
              </w:rPr>
              <w:t>23 941</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3377EFD" w14:textId="77777777" w:rsidR="005B4C60" w:rsidRPr="005B4C60" w:rsidRDefault="005B4C60" w:rsidP="005B4C60">
            <w:pPr>
              <w:jc w:val="center"/>
            </w:pPr>
            <w:r w:rsidRPr="005B4C60">
              <w:rPr>
                <w:szCs w:val="20"/>
              </w:rPr>
              <w:t>4 359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0F7750" w14:textId="77777777" w:rsidR="005B4C60" w:rsidRPr="005B4C60" w:rsidRDefault="005B4C60" w:rsidP="005B4C60">
            <w:pPr>
              <w:jc w:val="center"/>
            </w:pPr>
            <w:r w:rsidRPr="005B4C60">
              <w:rPr>
                <w:szCs w:val="20"/>
              </w:rPr>
              <w:t>-19 583</w:t>
            </w:r>
          </w:p>
        </w:tc>
      </w:tr>
      <w:tr w:rsidR="005B4C60" w:rsidRPr="005B4C60" w14:paraId="14A88F13" w14:textId="77777777" w:rsidTr="005B4C60">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0B386" w14:textId="77777777" w:rsidR="005B4C60" w:rsidRPr="005B4C60" w:rsidRDefault="005B4C60" w:rsidP="005B4C60">
            <w:pPr>
              <w:jc w:val="center"/>
            </w:pPr>
            <w:r w:rsidRPr="005B4C60">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03DA79" w14:textId="77777777" w:rsidR="005B4C60" w:rsidRPr="005B4C60" w:rsidRDefault="005B4C60" w:rsidP="005B4C60">
            <w:pPr>
              <w:jc w:val="both"/>
            </w:pPr>
            <w:r w:rsidRPr="005B4C60">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9E10FAE" w14:textId="77777777" w:rsidR="005B4C60" w:rsidRPr="005B4C60" w:rsidRDefault="005B4C60" w:rsidP="005B4C60">
            <w:pPr>
              <w:jc w:val="center"/>
            </w:pPr>
            <w:r w:rsidRPr="005B4C60">
              <w:rPr>
                <w:szCs w:val="20"/>
              </w:rPr>
              <w:t>123</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1A2330C6" w14:textId="77777777" w:rsidR="005B4C60" w:rsidRPr="005B4C60" w:rsidRDefault="005B4C60" w:rsidP="005B4C60">
            <w:pPr>
              <w:jc w:val="center"/>
            </w:pPr>
            <w:r w:rsidRPr="005B4C60">
              <w:rPr>
                <w:szCs w:val="20"/>
              </w:rPr>
              <w:t>124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12D600" w14:textId="77777777" w:rsidR="005B4C60" w:rsidRPr="005B4C60" w:rsidRDefault="005B4C60" w:rsidP="005B4C60">
            <w:pPr>
              <w:jc w:val="center"/>
            </w:pPr>
            <w:r w:rsidRPr="005B4C60">
              <w:rPr>
                <w:szCs w:val="20"/>
              </w:rPr>
              <w:t>1</w:t>
            </w:r>
          </w:p>
        </w:tc>
      </w:tr>
      <w:tr w:rsidR="005B4C60" w:rsidRPr="005B4C60" w14:paraId="21DFBA2C"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593E9" w14:textId="77777777" w:rsidR="005B4C60" w:rsidRPr="005B4C60" w:rsidRDefault="005B4C60" w:rsidP="005B4C60">
            <w:pPr>
              <w:jc w:val="center"/>
            </w:pPr>
            <w:r w:rsidRPr="005B4C60">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881A7A" w14:textId="77777777" w:rsidR="005B4C60" w:rsidRPr="005B4C60" w:rsidRDefault="005B4C60" w:rsidP="005B4C60">
            <w:pPr>
              <w:jc w:val="both"/>
            </w:pPr>
            <w:r w:rsidRPr="005B4C60">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C6C8314" w14:textId="77777777" w:rsidR="005B4C60" w:rsidRPr="005B4C60" w:rsidRDefault="005B4C60" w:rsidP="005B4C60">
            <w:pPr>
              <w:jc w:val="center"/>
            </w:pPr>
            <w:r w:rsidRPr="005B4C60">
              <w:rPr>
                <w:szCs w:val="20"/>
              </w:rPr>
              <w:t>268</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9ED580D" w14:textId="77777777" w:rsidR="005B4C60" w:rsidRPr="005B4C60" w:rsidRDefault="005B4C60" w:rsidP="005B4C60">
            <w:pPr>
              <w:jc w:val="center"/>
            </w:pPr>
            <w:r w:rsidRPr="005B4C60">
              <w:rPr>
                <w:szCs w:val="20"/>
              </w:rPr>
              <w:t>270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57D700" w14:textId="77777777" w:rsidR="005B4C60" w:rsidRPr="005B4C60" w:rsidRDefault="005B4C60" w:rsidP="005B4C60">
            <w:pPr>
              <w:jc w:val="center"/>
            </w:pPr>
            <w:r w:rsidRPr="005B4C60">
              <w:rPr>
                <w:szCs w:val="20"/>
              </w:rPr>
              <w:t>2</w:t>
            </w:r>
          </w:p>
        </w:tc>
      </w:tr>
      <w:tr w:rsidR="005B4C60" w:rsidRPr="005B4C60" w14:paraId="35704077"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F30B" w14:textId="77777777" w:rsidR="005B4C60" w:rsidRPr="005B4C60" w:rsidRDefault="005B4C60" w:rsidP="005B4C60">
            <w:pPr>
              <w:jc w:val="center"/>
            </w:pPr>
            <w:r w:rsidRPr="005B4C60">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C79AFCB" w14:textId="77777777" w:rsidR="005B4C60" w:rsidRPr="005B4C60" w:rsidRDefault="005B4C60" w:rsidP="005B4C60">
            <w:r w:rsidRPr="005B4C60">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59E92F" w14:textId="77777777" w:rsidR="005B4C60" w:rsidRPr="005B4C60" w:rsidRDefault="005B4C60" w:rsidP="005B4C60">
            <w:pPr>
              <w:jc w:val="center"/>
            </w:pPr>
            <w:r w:rsidRPr="005B4C60">
              <w:rPr>
                <w:szCs w:val="20"/>
              </w:rPr>
              <w:t>23 550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6B53778E" w14:textId="77777777" w:rsidR="005B4C60" w:rsidRPr="005B4C60" w:rsidRDefault="005B4C60" w:rsidP="005B4C60">
            <w:pPr>
              <w:jc w:val="center"/>
            </w:pPr>
            <w:r w:rsidRPr="005B4C60">
              <w:rPr>
                <w:szCs w:val="20"/>
              </w:rPr>
              <w:t>3 964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1E675C" w14:textId="77777777" w:rsidR="005B4C60" w:rsidRPr="005B4C60" w:rsidRDefault="005B4C60" w:rsidP="005B4C60">
            <w:pPr>
              <w:jc w:val="center"/>
            </w:pPr>
            <w:r w:rsidRPr="005B4C60">
              <w:rPr>
                <w:szCs w:val="20"/>
              </w:rPr>
              <w:t>-19 586</w:t>
            </w:r>
          </w:p>
        </w:tc>
      </w:tr>
      <w:tr w:rsidR="005B4C60" w:rsidRPr="005B4C60" w14:paraId="24DF072F"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DB71" w14:textId="77777777" w:rsidR="005B4C60" w:rsidRPr="005B4C60" w:rsidRDefault="005B4C60" w:rsidP="005B4C60"/>
        </w:tc>
        <w:tc>
          <w:tcPr>
            <w:tcW w:w="3361" w:type="dxa"/>
            <w:tcBorders>
              <w:top w:val="single" w:sz="4" w:space="0" w:color="auto"/>
              <w:left w:val="nil"/>
              <w:bottom w:val="single" w:sz="4" w:space="0" w:color="auto"/>
              <w:right w:val="single" w:sz="4" w:space="0" w:color="auto"/>
            </w:tcBorders>
            <w:shd w:val="clear" w:color="auto" w:fill="auto"/>
            <w:vAlign w:val="center"/>
          </w:tcPr>
          <w:p w14:paraId="14A03919" w14:textId="77777777" w:rsidR="005B4C60" w:rsidRPr="005B4C60" w:rsidRDefault="005B4C60" w:rsidP="005B4C60">
            <w:pPr>
              <w:jc w:val="both"/>
            </w:pPr>
            <w:r w:rsidRPr="005B4C60">
              <w:t>в т.ч. расходы на создание нормативного запаса топлива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BB2CA7" w14:textId="77777777" w:rsidR="005B4C60" w:rsidRPr="005B4C60" w:rsidRDefault="005B4C60" w:rsidP="005B4C60">
            <w:pPr>
              <w:jc w:val="center"/>
              <w:rPr>
                <w:szCs w:val="20"/>
              </w:rPr>
            </w:pPr>
            <w:r w:rsidRPr="005B4C60">
              <w:rPr>
                <w:szCs w:val="20"/>
              </w:rPr>
              <w:t>20 128</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64ACE1D3" w14:textId="77777777" w:rsidR="005B4C60" w:rsidRPr="005B4C60" w:rsidRDefault="005B4C60" w:rsidP="005B4C60">
            <w:pPr>
              <w:jc w:val="center"/>
              <w:rPr>
                <w:szCs w:val="20"/>
              </w:rP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7604FB7" w14:textId="77777777" w:rsidR="005B4C60" w:rsidRPr="005B4C60" w:rsidRDefault="005B4C60" w:rsidP="005B4C60">
            <w:pPr>
              <w:jc w:val="center"/>
              <w:rPr>
                <w:szCs w:val="20"/>
              </w:rPr>
            </w:pPr>
            <w:r w:rsidRPr="005B4C60">
              <w:rPr>
                <w:szCs w:val="20"/>
              </w:rPr>
              <w:t>-20 128</w:t>
            </w:r>
          </w:p>
        </w:tc>
      </w:tr>
      <w:tr w:rsidR="005B4C60" w:rsidRPr="005B4C60" w14:paraId="41C4DDD4"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3588A" w14:textId="77777777" w:rsidR="005B4C60" w:rsidRPr="005B4C60" w:rsidRDefault="005B4C60" w:rsidP="005B4C60">
            <w:pPr>
              <w:jc w:val="center"/>
            </w:pPr>
            <w:r w:rsidRPr="005B4C60">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085E08" w14:textId="77777777" w:rsidR="005B4C60" w:rsidRPr="005B4C60" w:rsidRDefault="005B4C60" w:rsidP="005B4C60">
            <w:pPr>
              <w:jc w:val="both"/>
            </w:pPr>
            <w:r w:rsidRPr="005B4C60">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0C1FB6" w14:textId="77777777" w:rsidR="005B4C60" w:rsidRPr="005B4C60" w:rsidRDefault="005B4C60" w:rsidP="005B4C60">
            <w:pPr>
              <w:jc w:val="center"/>
            </w:pPr>
            <w:r w:rsidRPr="005B4C60">
              <w:rPr>
                <w:szCs w:val="20"/>
              </w:rPr>
              <w:t>40 320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3E297BE8" w14:textId="77777777" w:rsidR="005B4C60" w:rsidRPr="005B4C60" w:rsidRDefault="005B4C60" w:rsidP="005B4C60">
            <w:pPr>
              <w:jc w:val="center"/>
            </w:pPr>
            <w:r w:rsidRPr="005B4C60">
              <w:rPr>
                <w:szCs w:val="20"/>
              </w:rPr>
              <w:t>49 186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83579C" w14:textId="77777777" w:rsidR="005B4C60" w:rsidRPr="005B4C60" w:rsidRDefault="005B4C60" w:rsidP="005B4C60">
            <w:pPr>
              <w:jc w:val="center"/>
            </w:pPr>
            <w:r w:rsidRPr="005B4C60">
              <w:rPr>
                <w:szCs w:val="20"/>
              </w:rPr>
              <w:t>8 866</w:t>
            </w:r>
          </w:p>
        </w:tc>
      </w:tr>
      <w:tr w:rsidR="005B4C60" w:rsidRPr="005B4C60" w14:paraId="22DDECF2"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E5E8" w14:textId="77777777" w:rsidR="005B4C60" w:rsidRPr="005B4C60" w:rsidRDefault="005B4C60" w:rsidP="005B4C60">
            <w:pPr>
              <w:jc w:val="center"/>
            </w:pPr>
            <w:r w:rsidRPr="005B4C60">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46D197" w14:textId="77777777" w:rsidR="005B4C60" w:rsidRPr="005B4C60" w:rsidRDefault="005B4C60" w:rsidP="005B4C60">
            <w:pPr>
              <w:jc w:val="both"/>
            </w:pPr>
            <w:r w:rsidRPr="005B4C60">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2E385AA"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1D8BB5AF"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3C5B5D8" w14:textId="77777777" w:rsidR="005B4C60" w:rsidRPr="005B4C60" w:rsidRDefault="005B4C60" w:rsidP="005B4C60">
            <w:pPr>
              <w:jc w:val="center"/>
            </w:pPr>
            <w:r w:rsidRPr="005B4C60">
              <w:rPr>
                <w:szCs w:val="20"/>
              </w:rPr>
              <w:t>0</w:t>
            </w:r>
          </w:p>
        </w:tc>
      </w:tr>
      <w:tr w:rsidR="005B4C60" w:rsidRPr="005B4C60" w14:paraId="13C17738" w14:textId="77777777" w:rsidTr="005B4C60">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7D2B6" w14:textId="77777777" w:rsidR="005B4C60" w:rsidRPr="005B4C60" w:rsidRDefault="005B4C60" w:rsidP="005B4C60">
            <w:pPr>
              <w:jc w:val="center"/>
            </w:pPr>
            <w:r w:rsidRPr="005B4C60">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BB5EF2" w14:textId="77777777" w:rsidR="005B4C60" w:rsidRPr="005B4C60" w:rsidRDefault="005B4C60" w:rsidP="005B4C60">
            <w:pPr>
              <w:jc w:val="both"/>
            </w:pPr>
            <w:r w:rsidRPr="005B4C60">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3620AF"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A90D14F"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0BAA7BC" w14:textId="77777777" w:rsidR="005B4C60" w:rsidRPr="005B4C60" w:rsidRDefault="005B4C60" w:rsidP="005B4C60">
            <w:pPr>
              <w:jc w:val="center"/>
            </w:pPr>
            <w:r w:rsidRPr="005B4C60">
              <w:rPr>
                <w:szCs w:val="20"/>
              </w:rPr>
              <w:t>0</w:t>
            </w:r>
          </w:p>
        </w:tc>
      </w:tr>
      <w:tr w:rsidR="005B4C60" w:rsidRPr="005B4C60" w14:paraId="55D42D74" w14:textId="77777777" w:rsidTr="005B4C60">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615C" w14:textId="77777777" w:rsidR="005B4C60" w:rsidRPr="005B4C60" w:rsidRDefault="005B4C60" w:rsidP="005B4C60">
            <w:pPr>
              <w:jc w:val="center"/>
            </w:pPr>
            <w:r w:rsidRPr="005B4C60">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62EC660" w14:textId="77777777" w:rsidR="005B4C60" w:rsidRPr="005B4C60" w:rsidRDefault="005B4C60" w:rsidP="005B4C60">
            <w:pPr>
              <w:jc w:val="both"/>
            </w:pPr>
            <w:r w:rsidRPr="005B4C60">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7D18B2" w14:textId="77777777" w:rsidR="005B4C60" w:rsidRPr="005B4C60" w:rsidRDefault="005B4C60" w:rsidP="005B4C60">
            <w:pPr>
              <w:jc w:val="center"/>
            </w:pPr>
            <w:r w:rsidRPr="005B4C60">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9293CEE"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134F40" w14:textId="77777777" w:rsidR="005B4C60" w:rsidRPr="005B4C60" w:rsidRDefault="005B4C60" w:rsidP="005B4C60">
            <w:pPr>
              <w:jc w:val="center"/>
            </w:pPr>
            <w:r w:rsidRPr="005B4C60">
              <w:rPr>
                <w:szCs w:val="20"/>
              </w:rPr>
              <w:t>0</w:t>
            </w:r>
          </w:p>
        </w:tc>
      </w:tr>
      <w:tr w:rsidR="005B4C60" w:rsidRPr="005B4C60" w14:paraId="17F211E0"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A7DD" w14:textId="77777777" w:rsidR="005B4C60" w:rsidRPr="005B4C60" w:rsidRDefault="005B4C60" w:rsidP="005B4C60">
            <w:pPr>
              <w:jc w:val="center"/>
            </w:pPr>
            <w:r w:rsidRPr="005B4C60">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949245" w14:textId="77777777" w:rsidR="005B4C60" w:rsidRPr="005B4C60" w:rsidRDefault="005B4C60" w:rsidP="005B4C60">
            <w:r w:rsidRPr="005B4C60">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BC1166" w14:textId="77777777" w:rsidR="005B4C60" w:rsidRPr="005B4C60" w:rsidRDefault="005B4C60" w:rsidP="005B4C60">
            <w:pPr>
              <w:jc w:val="center"/>
            </w:pPr>
            <w:r w:rsidRPr="005B4C60">
              <w:rPr>
                <w:szCs w:val="20"/>
              </w:rPr>
              <w:t>89 596</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FF42F99" w14:textId="77777777" w:rsidR="005B4C60" w:rsidRPr="005B4C60" w:rsidRDefault="005B4C60" w:rsidP="005B4C60">
            <w:pPr>
              <w:jc w:val="center"/>
            </w:pPr>
            <w:r w:rsidRPr="005B4C60">
              <w:rPr>
                <w:szCs w:val="20"/>
              </w:rPr>
              <w:t>79 079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5D2ED9A" w14:textId="77777777" w:rsidR="005B4C60" w:rsidRPr="005B4C60" w:rsidRDefault="005B4C60" w:rsidP="005B4C60">
            <w:pPr>
              <w:jc w:val="center"/>
            </w:pPr>
            <w:r w:rsidRPr="005B4C60">
              <w:rPr>
                <w:szCs w:val="20"/>
              </w:rPr>
              <w:t>-10 517</w:t>
            </w:r>
          </w:p>
        </w:tc>
      </w:tr>
      <w:tr w:rsidR="005B4C60" w:rsidRPr="005B4C60" w14:paraId="026518E3"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48B8D" w14:textId="77777777" w:rsidR="005B4C60" w:rsidRPr="005B4C60" w:rsidRDefault="005B4C60" w:rsidP="005B4C60">
            <w:pPr>
              <w:jc w:val="center"/>
            </w:pPr>
            <w:r w:rsidRPr="005B4C60">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F8A7D83" w14:textId="77777777" w:rsidR="005B4C60" w:rsidRPr="005B4C60" w:rsidRDefault="005B4C60" w:rsidP="005B4C60">
            <w:r w:rsidRPr="005B4C60">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FDC389" w14:textId="77777777" w:rsidR="005B4C60" w:rsidRPr="005B4C60" w:rsidRDefault="005B4C60" w:rsidP="005B4C60">
            <w:pPr>
              <w:jc w:val="center"/>
            </w:pPr>
            <w:r w:rsidRPr="005B4C60">
              <w:rPr>
                <w:szCs w:val="20"/>
              </w:rPr>
              <w:t>16 314</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8433A67" w14:textId="77777777" w:rsidR="005B4C60" w:rsidRPr="005B4C60" w:rsidRDefault="005B4C60" w:rsidP="005B4C60">
            <w:pPr>
              <w:jc w:val="center"/>
            </w:pPr>
            <w:r w:rsidRPr="005B4C60">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624873D" w14:textId="77777777" w:rsidR="005B4C60" w:rsidRPr="005B4C60" w:rsidRDefault="005B4C60" w:rsidP="005B4C60">
            <w:pPr>
              <w:jc w:val="center"/>
            </w:pPr>
            <w:r w:rsidRPr="005B4C60">
              <w:rPr>
                <w:szCs w:val="20"/>
              </w:rPr>
              <w:t>-16 314</w:t>
            </w:r>
          </w:p>
        </w:tc>
      </w:tr>
      <w:tr w:rsidR="005B4C60" w:rsidRPr="005B4C60" w14:paraId="0DB9F7FC" w14:textId="77777777" w:rsidTr="005B4C60">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7B40" w14:textId="77777777" w:rsidR="005B4C60" w:rsidRPr="005B4C60" w:rsidRDefault="005B4C60" w:rsidP="005B4C60">
            <w:pPr>
              <w:jc w:val="center"/>
            </w:pPr>
            <w:r w:rsidRPr="005B4C60">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1D4EB2" w14:textId="77777777" w:rsidR="005B4C60" w:rsidRPr="005B4C60" w:rsidRDefault="005B4C60" w:rsidP="005B4C60">
            <w:pPr>
              <w:jc w:val="both"/>
            </w:pPr>
            <w:r w:rsidRPr="005B4C60">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760EA96" w14:textId="77777777" w:rsidR="005B4C60" w:rsidRPr="005B4C60" w:rsidRDefault="005B4C60" w:rsidP="005B4C60">
            <w:pPr>
              <w:jc w:val="center"/>
            </w:pPr>
            <w:r w:rsidRPr="005B4C60">
              <w:rPr>
                <w:szCs w:val="20"/>
              </w:rPr>
              <w:t>105 909</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C147A38" w14:textId="77777777" w:rsidR="005B4C60" w:rsidRPr="005B4C60" w:rsidRDefault="005B4C60" w:rsidP="005B4C60">
            <w:pPr>
              <w:jc w:val="center"/>
            </w:pPr>
            <w:r w:rsidRPr="005B4C60">
              <w:rPr>
                <w:szCs w:val="20"/>
              </w:rPr>
              <w:t>79 079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A1AEC2" w14:textId="77777777" w:rsidR="005B4C60" w:rsidRPr="005B4C60" w:rsidRDefault="005B4C60" w:rsidP="005B4C60">
            <w:pPr>
              <w:jc w:val="center"/>
            </w:pPr>
            <w:r w:rsidRPr="005B4C60">
              <w:rPr>
                <w:szCs w:val="20"/>
              </w:rPr>
              <w:t>-26 830</w:t>
            </w:r>
          </w:p>
        </w:tc>
      </w:tr>
      <w:tr w:rsidR="005B4C60" w:rsidRPr="005B4C60" w14:paraId="62B3577F" w14:textId="77777777" w:rsidTr="005B4C60">
        <w:trPr>
          <w:trHeight w:val="300"/>
        </w:trPr>
        <w:tc>
          <w:tcPr>
            <w:tcW w:w="776" w:type="dxa"/>
            <w:tcBorders>
              <w:top w:val="nil"/>
              <w:left w:val="nil"/>
              <w:bottom w:val="nil"/>
              <w:right w:val="nil"/>
            </w:tcBorders>
            <w:shd w:val="clear" w:color="auto" w:fill="auto"/>
            <w:vAlign w:val="center"/>
            <w:hideMark/>
          </w:tcPr>
          <w:p w14:paraId="326B382B" w14:textId="77777777" w:rsidR="005B4C60" w:rsidRPr="005B4C60" w:rsidRDefault="005B4C60" w:rsidP="005B4C60">
            <w:pPr>
              <w:jc w:val="center"/>
              <w:rPr>
                <w:color w:val="FF0000"/>
              </w:rPr>
            </w:pPr>
          </w:p>
        </w:tc>
        <w:tc>
          <w:tcPr>
            <w:tcW w:w="3361" w:type="dxa"/>
            <w:tcBorders>
              <w:top w:val="nil"/>
              <w:left w:val="nil"/>
              <w:bottom w:val="nil"/>
              <w:right w:val="nil"/>
            </w:tcBorders>
            <w:shd w:val="clear" w:color="auto" w:fill="auto"/>
            <w:vAlign w:val="center"/>
            <w:hideMark/>
          </w:tcPr>
          <w:p w14:paraId="5656973F" w14:textId="77777777" w:rsidR="005B4C60" w:rsidRPr="005B4C60" w:rsidRDefault="005B4C60" w:rsidP="005B4C60"/>
        </w:tc>
        <w:tc>
          <w:tcPr>
            <w:tcW w:w="1573" w:type="dxa"/>
            <w:tcBorders>
              <w:top w:val="nil"/>
              <w:left w:val="nil"/>
              <w:bottom w:val="nil"/>
              <w:right w:val="nil"/>
            </w:tcBorders>
            <w:shd w:val="clear" w:color="auto" w:fill="auto"/>
            <w:vAlign w:val="center"/>
            <w:hideMark/>
          </w:tcPr>
          <w:p w14:paraId="52F52C9E" w14:textId="77777777" w:rsidR="005B4C60" w:rsidRPr="005B4C60" w:rsidRDefault="005B4C60" w:rsidP="005B4C60"/>
        </w:tc>
        <w:tc>
          <w:tcPr>
            <w:tcW w:w="1838" w:type="dxa"/>
            <w:gridSpan w:val="2"/>
            <w:tcBorders>
              <w:top w:val="nil"/>
              <w:left w:val="nil"/>
              <w:bottom w:val="nil"/>
              <w:right w:val="nil"/>
            </w:tcBorders>
            <w:shd w:val="clear" w:color="auto" w:fill="auto"/>
            <w:vAlign w:val="center"/>
            <w:hideMark/>
          </w:tcPr>
          <w:p w14:paraId="22BD9659" w14:textId="77777777" w:rsidR="005B4C60" w:rsidRPr="005B4C60" w:rsidRDefault="005B4C60" w:rsidP="005B4C60"/>
        </w:tc>
        <w:tc>
          <w:tcPr>
            <w:tcW w:w="1773" w:type="dxa"/>
            <w:gridSpan w:val="2"/>
            <w:tcBorders>
              <w:top w:val="nil"/>
              <w:left w:val="nil"/>
              <w:bottom w:val="nil"/>
              <w:right w:val="nil"/>
            </w:tcBorders>
            <w:shd w:val="clear" w:color="auto" w:fill="auto"/>
            <w:vAlign w:val="center"/>
            <w:hideMark/>
          </w:tcPr>
          <w:p w14:paraId="5E3D8BDA" w14:textId="77777777" w:rsidR="005B4C60" w:rsidRPr="005B4C60" w:rsidRDefault="005B4C60" w:rsidP="005B4C60"/>
        </w:tc>
        <w:tc>
          <w:tcPr>
            <w:tcW w:w="1872" w:type="dxa"/>
            <w:gridSpan w:val="2"/>
            <w:tcBorders>
              <w:top w:val="nil"/>
              <w:left w:val="nil"/>
              <w:bottom w:val="nil"/>
              <w:right w:val="nil"/>
            </w:tcBorders>
            <w:shd w:val="clear" w:color="auto" w:fill="auto"/>
            <w:vAlign w:val="center"/>
            <w:hideMark/>
          </w:tcPr>
          <w:p w14:paraId="7A2B1AE2" w14:textId="77777777" w:rsidR="005B4C60" w:rsidRPr="005B4C60" w:rsidRDefault="005B4C60" w:rsidP="005B4C60"/>
        </w:tc>
      </w:tr>
    </w:tbl>
    <w:p w14:paraId="153085AC" w14:textId="77777777" w:rsidR="005B4C60" w:rsidRPr="005B4C60" w:rsidRDefault="005B4C60" w:rsidP="005B4C60">
      <w:pPr>
        <w:tabs>
          <w:tab w:val="left" w:pos="1890"/>
        </w:tabs>
        <w:spacing w:line="360" w:lineRule="auto"/>
        <w:ind w:left="9215" w:right="-142" w:firstLine="851"/>
        <w:jc w:val="right"/>
        <w:rPr>
          <w:sz w:val="28"/>
          <w:szCs w:val="28"/>
        </w:rPr>
      </w:pPr>
    </w:p>
    <w:p w14:paraId="0184C57F" w14:textId="77777777" w:rsidR="005B4C60" w:rsidRPr="005B4C60" w:rsidRDefault="005B4C60" w:rsidP="005B4C60">
      <w:pPr>
        <w:keepNext/>
        <w:jc w:val="right"/>
        <w:rPr>
          <w:bCs/>
          <w:sz w:val="28"/>
          <w:szCs w:val="20"/>
        </w:rPr>
      </w:pPr>
      <w:r w:rsidRPr="005B4C60">
        <w:rPr>
          <w:bCs/>
          <w:sz w:val="28"/>
          <w:szCs w:val="20"/>
        </w:rPr>
        <w:lastRenderedPageBreak/>
        <w:t>Таблица 19</w:t>
      </w: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5B4C60" w:rsidRPr="005B4C60" w14:paraId="5A655401" w14:textId="77777777" w:rsidTr="005B4C60">
        <w:trPr>
          <w:trHeight w:val="630"/>
        </w:trPr>
        <w:tc>
          <w:tcPr>
            <w:tcW w:w="11167" w:type="dxa"/>
            <w:gridSpan w:val="9"/>
            <w:tcBorders>
              <w:top w:val="nil"/>
              <w:left w:val="nil"/>
              <w:bottom w:val="nil"/>
              <w:right w:val="nil"/>
            </w:tcBorders>
            <w:shd w:val="clear" w:color="auto" w:fill="auto"/>
            <w:noWrap/>
            <w:vAlign w:val="center"/>
            <w:hideMark/>
          </w:tcPr>
          <w:p w14:paraId="5D993A7A" w14:textId="77777777" w:rsidR="005B4C60" w:rsidRPr="005B4C60" w:rsidRDefault="005B4C60" w:rsidP="005B4C60">
            <w:pPr>
              <w:ind w:right="1478"/>
              <w:jc w:val="center"/>
              <w:rPr>
                <w:bCs/>
                <w:sz w:val="28"/>
                <w:szCs w:val="28"/>
              </w:rPr>
            </w:pPr>
            <w:r w:rsidRPr="005B4C60">
              <w:rPr>
                <w:bCs/>
                <w:sz w:val="28"/>
                <w:szCs w:val="28"/>
              </w:rPr>
              <w:t xml:space="preserve">Реестр расходов на приобретение энергетических ресурсов, холодной воды </w:t>
            </w:r>
            <w:r w:rsidRPr="005B4C60">
              <w:rPr>
                <w:bCs/>
                <w:sz w:val="28"/>
                <w:szCs w:val="28"/>
              </w:rPr>
              <w:br/>
              <w:t>и теплоносителя</w:t>
            </w:r>
          </w:p>
        </w:tc>
      </w:tr>
      <w:tr w:rsidR="005B4C60" w:rsidRPr="005B4C60" w14:paraId="3470B2DF" w14:textId="77777777" w:rsidTr="005B4C60">
        <w:trPr>
          <w:trHeight w:val="300"/>
        </w:trPr>
        <w:tc>
          <w:tcPr>
            <w:tcW w:w="750" w:type="dxa"/>
            <w:tcBorders>
              <w:top w:val="nil"/>
              <w:left w:val="nil"/>
              <w:bottom w:val="nil"/>
              <w:right w:val="nil"/>
            </w:tcBorders>
            <w:shd w:val="clear" w:color="auto" w:fill="auto"/>
            <w:vAlign w:val="center"/>
            <w:hideMark/>
          </w:tcPr>
          <w:p w14:paraId="7C548F10" w14:textId="77777777" w:rsidR="005B4C60" w:rsidRPr="005B4C60" w:rsidRDefault="005B4C60" w:rsidP="005B4C60">
            <w:pPr>
              <w:rPr>
                <w:b/>
                <w:bCs/>
                <w:sz w:val="28"/>
                <w:szCs w:val="28"/>
              </w:rPr>
            </w:pPr>
          </w:p>
        </w:tc>
        <w:tc>
          <w:tcPr>
            <w:tcW w:w="3361" w:type="dxa"/>
            <w:tcBorders>
              <w:top w:val="nil"/>
              <w:left w:val="nil"/>
              <w:bottom w:val="nil"/>
              <w:right w:val="nil"/>
            </w:tcBorders>
            <w:shd w:val="clear" w:color="auto" w:fill="auto"/>
            <w:vAlign w:val="center"/>
            <w:hideMark/>
          </w:tcPr>
          <w:p w14:paraId="53015DCF" w14:textId="77777777" w:rsidR="005B4C60" w:rsidRPr="005B4C60" w:rsidRDefault="005B4C60" w:rsidP="005B4C60">
            <w:pPr>
              <w:rPr>
                <w:sz w:val="28"/>
                <w:szCs w:val="28"/>
              </w:rPr>
            </w:pPr>
          </w:p>
        </w:tc>
        <w:tc>
          <w:tcPr>
            <w:tcW w:w="1573" w:type="dxa"/>
            <w:tcBorders>
              <w:top w:val="nil"/>
              <w:left w:val="nil"/>
              <w:bottom w:val="nil"/>
              <w:right w:val="nil"/>
            </w:tcBorders>
            <w:shd w:val="clear" w:color="auto" w:fill="auto"/>
            <w:vAlign w:val="center"/>
            <w:hideMark/>
          </w:tcPr>
          <w:p w14:paraId="7678B7EC" w14:textId="77777777" w:rsidR="005B4C60" w:rsidRPr="005B4C60" w:rsidRDefault="005B4C60" w:rsidP="005B4C60">
            <w:pPr>
              <w:rPr>
                <w:sz w:val="28"/>
                <w:szCs w:val="28"/>
              </w:rPr>
            </w:pPr>
          </w:p>
        </w:tc>
        <w:tc>
          <w:tcPr>
            <w:tcW w:w="1838" w:type="dxa"/>
            <w:gridSpan w:val="2"/>
            <w:tcBorders>
              <w:top w:val="nil"/>
              <w:left w:val="nil"/>
              <w:bottom w:val="nil"/>
              <w:right w:val="nil"/>
            </w:tcBorders>
            <w:shd w:val="clear" w:color="auto" w:fill="auto"/>
            <w:vAlign w:val="center"/>
            <w:hideMark/>
          </w:tcPr>
          <w:p w14:paraId="1034BDE4" w14:textId="77777777" w:rsidR="005B4C60" w:rsidRPr="005B4C60" w:rsidRDefault="005B4C60" w:rsidP="005B4C60">
            <w:pPr>
              <w:rPr>
                <w:sz w:val="28"/>
                <w:szCs w:val="28"/>
              </w:rPr>
            </w:pPr>
          </w:p>
        </w:tc>
        <w:tc>
          <w:tcPr>
            <w:tcW w:w="1773" w:type="dxa"/>
            <w:gridSpan w:val="2"/>
            <w:tcBorders>
              <w:top w:val="nil"/>
              <w:left w:val="nil"/>
              <w:bottom w:val="nil"/>
              <w:right w:val="nil"/>
            </w:tcBorders>
            <w:shd w:val="clear" w:color="auto" w:fill="auto"/>
            <w:vAlign w:val="center"/>
            <w:hideMark/>
          </w:tcPr>
          <w:p w14:paraId="52658FB2" w14:textId="77777777" w:rsidR="005B4C60" w:rsidRPr="005B4C60" w:rsidRDefault="005B4C60" w:rsidP="005B4C60">
            <w:pPr>
              <w:jc w:val="right"/>
              <w:rPr>
                <w:sz w:val="28"/>
                <w:szCs w:val="28"/>
              </w:rPr>
            </w:pPr>
            <w:r w:rsidRPr="005B4C60">
              <w:rPr>
                <w:sz w:val="28"/>
                <w:szCs w:val="28"/>
              </w:rPr>
              <w:t>тыс. руб.</w:t>
            </w:r>
          </w:p>
        </w:tc>
        <w:tc>
          <w:tcPr>
            <w:tcW w:w="1872" w:type="dxa"/>
            <w:gridSpan w:val="2"/>
            <w:tcBorders>
              <w:top w:val="nil"/>
              <w:left w:val="nil"/>
              <w:bottom w:val="nil"/>
              <w:right w:val="nil"/>
            </w:tcBorders>
            <w:shd w:val="clear" w:color="auto" w:fill="auto"/>
            <w:vAlign w:val="center"/>
            <w:hideMark/>
          </w:tcPr>
          <w:p w14:paraId="1D467E87" w14:textId="77777777" w:rsidR="005B4C60" w:rsidRPr="005B4C60" w:rsidRDefault="005B4C60" w:rsidP="005B4C60">
            <w:pPr>
              <w:rPr>
                <w:sz w:val="28"/>
                <w:szCs w:val="28"/>
              </w:rPr>
            </w:pPr>
          </w:p>
        </w:tc>
      </w:tr>
      <w:tr w:rsidR="005B4C60" w:rsidRPr="005B4C60" w14:paraId="0B0B4204" w14:textId="77777777" w:rsidTr="005B4C60">
        <w:trPr>
          <w:trHeight w:val="300"/>
        </w:trPr>
        <w:tc>
          <w:tcPr>
            <w:tcW w:w="750" w:type="dxa"/>
            <w:tcBorders>
              <w:top w:val="nil"/>
              <w:left w:val="nil"/>
              <w:bottom w:val="nil"/>
              <w:right w:val="nil"/>
            </w:tcBorders>
            <w:shd w:val="clear" w:color="auto" w:fill="auto"/>
            <w:vAlign w:val="center"/>
          </w:tcPr>
          <w:p w14:paraId="628AE6D5" w14:textId="77777777" w:rsidR="005B4C60" w:rsidRPr="005B4C60" w:rsidRDefault="005B4C60" w:rsidP="005B4C60">
            <w:pPr>
              <w:rPr>
                <w:b/>
                <w:bCs/>
                <w:sz w:val="28"/>
                <w:szCs w:val="28"/>
              </w:rPr>
            </w:pPr>
          </w:p>
        </w:tc>
        <w:tc>
          <w:tcPr>
            <w:tcW w:w="3361" w:type="dxa"/>
            <w:tcBorders>
              <w:top w:val="nil"/>
              <w:left w:val="nil"/>
              <w:bottom w:val="nil"/>
              <w:right w:val="nil"/>
            </w:tcBorders>
            <w:shd w:val="clear" w:color="auto" w:fill="auto"/>
            <w:vAlign w:val="center"/>
          </w:tcPr>
          <w:p w14:paraId="05C660B5" w14:textId="77777777" w:rsidR="005B4C60" w:rsidRPr="005B4C60" w:rsidRDefault="005B4C60" w:rsidP="005B4C60">
            <w:pPr>
              <w:rPr>
                <w:sz w:val="28"/>
                <w:szCs w:val="28"/>
              </w:rPr>
            </w:pPr>
          </w:p>
        </w:tc>
        <w:tc>
          <w:tcPr>
            <w:tcW w:w="1573" w:type="dxa"/>
            <w:tcBorders>
              <w:top w:val="nil"/>
              <w:left w:val="nil"/>
              <w:bottom w:val="nil"/>
              <w:right w:val="nil"/>
            </w:tcBorders>
            <w:shd w:val="clear" w:color="auto" w:fill="auto"/>
            <w:vAlign w:val="center"/>
          </w:tcPr>
          <w:p w14:paraId="2678C5BD" w14:textId="77777777" w:rsidR="005B4C60" w:rsidRPr="005B4C60" w:rsidRDefault="005B4C60" w:rsidP="005B4C60">
            <w:pPr>
              <w:rPr>
                <w:sz w:val="28"/>
                <w:szCs w:val="28"/>
              </w:rPr>
            </w:pPr>
          </w:p>
        </w:tc>
        <w:tc>
          <w:tcPr>
            <w:tcW w:w="1838" w:type="dxa"/>
            <w:gridSpan w:val="2"/>
            <w:tcBorders>
              <w:top w:val="nil"/>
              <w:left w:val="nil"/>
              <w:bottom w:val="nil"/>
              <w:right w:val="nil"/>
            </w:tcBorders>
            <w:shd w:val="clear" w:color="auto" w:fill="auto"/>
            <w:vAlign w:val="center"/>
          </w:tcPr>
          <w:p w14:paraId="0246B02B" w14:textId="77777777" w:rsidR="005B4C60" w:rsidRPr="005B4C60" w:rsidRDefault="005B4C60" w:rsidP="005B4C60">
            <w:pPr>
              <w:rPr>
                <w:sz w:val="28"/>
                <w:szCs w:val="28"/>
              </w:rPr>
            </w:pPr>
          </w:p>
        </w:tc>
        <w:tc>
          <w:tcPr>
            <w:tcW w:w="1773" w:type="dxa"/>
            <w:gridSpan w:val="2"/>
            <w:tcBorders>
              <w:top w:val="nil"/>
              <w:left w:val="nil"/>
              <w:bottom w:val="nil"/>
              <w:right w:val="nil"/>
            </w:tcBorders>
            <w:shd w:val="clear" w:color="auto" w:fill="auto"/>
            <w:vAlign w:val="center"/>
          </w:tcPr>
          <w:p w14:paraId="6CE10030" w14:textId="77777777" w:rsidR="005B4C60" w:rsidRPr="005B4C60" w:rsidRDefault="005B4C60" w:rsidP="005B4C60">
            <w:pPr>
              <w:jc w:val="right"/>
              <w:rPr>
                <w:sz w:val="28"/>
                <w:szCs w:val="28"/>
              </w:rPr>
            </w:pPr>
          </w:p>
        </w:tc>
        <w:tc>
          <w:tcPr>
            <w:tcW w:w="1872" w:type="dxa"/>
            <w:gridSpan w:val="2"/>
            <w:tcBorders>
              <w:top w:val="nil"/>
              <w:left w:val="nil"/>
              <w:bottom w:val="nil"/>
              <w:right w:val="nil"/>
            </w:tcBorders>
            <w:shd w:val="clear" w:color="auto" w:fill="auto"/>
            <w:vAlign w:val="center"/>
          </w:tcPr>
          <w:p w14:paraId="0ED135D7" w14:textId="77777777" w:rsidR="005B4C60" w:rsidRPr="005B4C60" w:rsidRDefault="005B4C60" w:rsidP="005B4C60">
            <w:pPr>
              <w:rPr>
                <w:sz w:val="28"/>
                <w:szCs w:val="28"/>
              </w:rPr>
            </w:pPr>
          </w:p>
        </w:tc>
      </w:tr>
      <w:tr w:rsidR="005B4C60" w:rsidRPr="005B4C60" w14:paraId="3ABB1EF9" w14:textId="77777777" w:rsidTr="005B4C6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3CD0" w14:textId="77777777" w:rsidR="005B4C60" w:rsidRPr="005B4C60" w:rsidRDefault="005B4C60" w:rsidP="005B4C60">
            <w:pPr>
              <w:jc w:val="center"/>
              <w:rPr>
                <w:sz w:val="28"/>
                <w:szCs w:val="28"/>
              </w:rPr>
            </w:pPr>
            <w:r w:rsidRPr="005B4C60">
              <w:rPr>
                <w:sz w:val="28"/>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59DB98" w14:textId="77777777" w:rsidR="005B4C60" w:rsidRPr="005B4C60" w:rsidRDefault="005B4C60" w:rsidP="005B4C60">
            <w:pPr>
              <w:jc w:val="center"/>
              <w:rPr>
                <w:sz w:val="28"/>
                <w:szCs w:val="28"/>
              </w:rPr>
            </w:pPr>
            <w:r w:rsidRPr="005B4C60">
              <w:rPr>
                <w:sz w:val="28"/>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4A1C81" w14:textId="77777777" w:rsidR="005B4C60" w:rsidRPr="005B4C60" w:rsidRDefault="005B4C60" w:rsidP="005B4C60">
            <w:pPr>
              <w:jc w:val="center"/>
              <w:rPr>
                <w:sz w:val="28"/>
                <w:szCs w:val="28"/>
              </w:rPr>
            </w:pPr>
            <w:r w:rsidRPr="005B4C60">
              <w:rPr>
                <w:sz w:val="28"/>
                <w:szCs w:val="28"/>
              </w:rPr>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603442E0" w14:textId="77777777" w:rsidR="005B4C60" w:rsidRPr="005B4C60" w:rsidRDefault="005B4C60" w:rsidP="005B4C60">
            <w:pPr>
              <w:jc w:val="center"/>
              <w:rPr>
                <w:sz w:val="28"/>
                <w:szCs w:val="28"/>
              </w:rPr>
            </w:pPr>
            <w:r w:rsidRPr="005B4C60">
              <w:rPr>
                <w:sz w:val="28"/>
                <w:szCs w:val="28"/>
              </w:rPr>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66630" w14:textId="77777777" w:rsidR="005B4C60" w:rsidRPr="005B4C60" w:rsidRDefault="005B4C60" w:rsidP="005B4C60">
            <w:pPr>
              <w:jc w:val="center"/>
              <w:rPr>
                <w:sz w:val="28"/>
                <w:szCs w:val="28"/>
              </w:rPr>
            </w:pPr>
            <w:r w:rsidRPr="005B4C60">
              <w:rPr>
                <w:sz w:val="28"/>
                <w:szCs w:val="28"/>
              </w:rPr>
              <w:t>Динамика расходов</w:t>
            </w:r>
          </w:p>
        </w:tc>
      </w:tr>
      <w:tr w:rsidR="005B4C60" w:rsidRPr="005B4C60" w14:paraId="2CAE3BEB"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000A3" w14:textId="77777777" w:rsidR="005B4C60" w:rsidRPr="005B4C60" w:rsidRDefault="005B4C60" w:rsidP="005B4C60">
            <w:pPr>
              <w:jc w:val="center"/>
              <w:rPr>
                <w:sz w:val="28"/>
                <w:szCs w:val="28"/>
              </w:rPr>
            </w:pPr>
            <w:r w:rsidRPr="005B4C60">
              <w:rPr>
                <w:sz w:val="28"/>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454050" w14:textId="77777777" w:rsidR="005B4C60" w:rsidRPr="005B4C60" w:rsidRDefault="005B4C60" w:rsidP="005B4C60">
            <w:pPr>
              <w:rPr>
                <w:sz w:val="28"/>
                <w:szCs w:val="28"/>
              </w:rPr>
            </w:pPr>
            <w:r w:rsidRPr="005B4C60">
              <w:rPr>
                <w:sz w:val="28"/>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C10166" w14:textId="77777777" w:rsidR="005B4C60" w:rsidRPr="005B4C60" w:rsidRDefault="005B4C60" w:rsidP="005B4C60">
            <w:pPr>
              <w:jc w:val="center"/>
              <w:rPr>
                <w:sz w:val="28"/>
                <w:szCs w:val="28"/>
              </w:rPr>
            </w:pPr>
            <w:r w:rsidRPr="005B4C60">
              <w:rPr>
                <w:sz w:val="28"/>
                <w:szCs w:val="28"/>
              </w:rPr>
              <w:t>529 061</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465F72B5" w14:textId="77777777" w:rsidR="005B4C60" w:rsidRPr="005B4C60" w:rsidRDefault="005B4C60" w:rsidP="005B4C60">
            <w:pPr>
              <w:jc w:val="center"/>
              <w:rPr>
                <w:sz w:val="28"/>
                <w:szCs w:val="28"/>
              </w:rPr>
            </w:pPr>
            <w:r w:rsidRPr="005B4C60">
              <w:rPr>
                <w:sz w:val="28"/>
                <w:szCs w:val="28"/>
              </w:rPr>
              <w:t>517 904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C05CA0" w14:textId="77777777" w:rsidR="005B4C60" w:rsidRPr="005B4C60" w:rsidRDefault="005B4C60" w:rsidP="005B4C60">
            <w:pPr>
              <w:jc w:val="center"/>
              <w:rPr>
                <w:sz w:val="28"/>
                <w:szCs w:val="28"/>
              </w:rPr>
            </w:pPr>
            <w:r w:rsidRPr="005B4C60">
              <w:rPr>
                <w:sz w:val="28"/>
                <w:szCs w:val="28"/>
              </w:rPr>
              <w:t>-11 157</w:t>
            </w:r>
          </w:p>
        </w:tc>
      </w:tr>
      <w:tr w:rsidR="005B4C60" w:rsidRPr="005B4C60" w14:paraId="35C54EF9"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7F63" w14:textId="77777777" w:rsidR="005B4C60" w:rsidRPr="005B4C60" w:rsidRDefault="005B4C60" w:rsidP="005B4C60">
            <w:pPr>
              <w:jc w:val="center"/>
              <w:rPr>
                <w:sz w:val="28"/>
                <w:szCs w:val="28"/>
              </w:rPr>
            </w:pPr>
            <w:r w:rsidRPr="005B4C60">
              <w:rPr>
                <w:sz w:val="28"/>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4CCAB6" w14:textId="77777777" w:rsidR="005B4C60" w:rsidRPr="005B4C60" w:rsidRDefault="005B4C60" w:rsidP="005B4C60">
            <w:pPr>
              <w:jc w:val="both"/>
              <w:rPr>
                <w:sz w:val="28"/>
                <w:szCs w:val="28"/>
              </w:rPr>
            </w:pPr>
            <w:r w:rsidRPr="005B4C60">
              <w:rPr>
                <w:sz w:val="28"/>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098879" w14:textId="77777777" w:rsidR="005B4C60" w:rsidRPr="005B4C60" w:rsidRDefault="005B4C60" w:rsidP="005B4C60">
            <w:pPr>
              <w:jc w:val="center"/>
              <w:rPr>
                <w:sz w:val="28"/>
                <w:szCs w:val="28"/>
              </w:rPr>
            </w:pPr>
            <w:r w:rsidRPr="005B4C60">
              <w:rPr>
                <w:sz w:val="28"/>
                <w:szCs w:val="28"/>
              </w:rPr>
              <w:t>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72C57A6C" w14:textId="77777777" w:rsidR="005B4C60" w:rsidRPr="005B4C60" w:rsidRDefault="005B4C60" w:rsidP="005B4C60">
            <w:pPr>
              <w:jc w:val="center"/>
              <w:rPr>
                <w:sz w:val="28"/>
                <w:szCs w:val="28"/>
              </w:rPr>
            </w:pPr>
            <w:r w:rsidRPr="005B4C60">
              <w:rPr>
                <w:sz w:val="28"/>
                <w:szCs w:val="28"/>
              </w:rPr>
              <w:t>30 517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CF673CD" w14:textId="77777777" w:rsidR="005B4C60" w:rsidRPr="005B4C60" w:rsidRDefault="005B4C60" w:rsidP="005B4C60">
            <w:pPr>
              <w:jc w:val="center"/>
              <w:rPr>
                <w:sz w:val="28"/>
                <w:szCs w:val="28"/>
              </w:rPr>
            </w:pPr>
            <w:r w:rsidRPr="005B4C60">
              <w:rPr>
                <w:sz w:val="28"/>
                <w:szCs w:val="28"/>
              </w:rPr>
              <w:t>30 517</w:t>
            </w:r>
          </w:p>
        </w:tc>
      </w:tr>
      <w:tr w:rsidR="005B4C60" w:rsidRPr="005B4C60" w14:paraId="170FB819"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7594" w14:textId="77777777" w:rsidR="005B4C60" w:rsidRPr="005B4C60" w:rsidRDefault="005B4C60" w:rsidP="005B4C60">
            <w:pPr>
              <w:jc w:val="center"/>
              <w:rPr>
                <w:sz w:val="28"/>
                <w:szCs w:val="28"/>
              </w:rPr>
            </w:pPr>
            <w:r w:rsidRPr="005B4C60">
              <w:rPr>
                <w:sz w:val="28"/>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72A7C7" w14:textId="77777777" w:rsidR="005B4C60" w:rsidRPr="005B4C60" w:rsidRDefault="005B4C60" w:rsidP="005B4C60">
            <w:pPr>
              <w:jc w:val="both"/>
              <w:rPr>
                <w:sz w:val="28"/>
                <w:szCs w:val="28"/>
              </w:rPr>
            </w:pPr>
            <w:r w:rsidRPr="005B4C60">
              <w:rPr>
                <w:sz w:val="28"/>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69B3E42" w14:textId="77777777" w:rsidR="005B4C60" w:rsidRPr="005B4C60" w:rsidRDefault="005B4C60" w:rsidP="005B4C60">
            <w:pPr>
              <w:jc w:val="center"/>
              <w:rPr>
                <w:sz w:val="28"/>
                <w:szCs w:val="28"/>
              </w:rPr>
            </w:pPr>
            <w:r w:rsidRPr="005B4C60">
              <w:rPr>
                <w:sz w:val="28"/>
                <w:szCs w:val="28"/>
              </w:rPr>
              <w:t>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2CB02FF6" w14:textId="77777777" w:rsidR="005B4C60" w:rsidRPr="005B4C60" w:rsidRDefault="005B4C60" w:rsidP="005B4C60">
            <w:pPr>
              <w:jc w:val="center"/>
              <w:rPr>
                <w:sz w:val="28"/>
                <w:szCs w:val="28"/>
              </w:rPr>
            </w:pPr>
            <w:r w:rsidRPr="005B4C60">
              <w:rPr>
                <w:sz w:val="28"/>
                <w:szCs w:val="28"/>
              </w:rPr>
              <w:t>0,000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E2CC85E" w14:textId="77777777" w:rsidR="005B4C60" w:rsidRPr="005B4C60" w:rsidRDefault="005B4C60" w:rsidP="005B4C60">
            <w:pPr>
              <w:jc w:val="center"/>
              <w:rPr>
                <w:sz w:val="28"/>
                <w:szCs w:val="28"/>
              </w:rPr>
            </w:pPr>
            <w:r w:rsidRPr="005B4C60">
              <w:rPr>
                <w:sz w:val="28"/>
                <w:szCs w:val="28"/>
              </w:rPr>
              <w:t>0</w:t>
            </w:r>
          </w:p>
        </w:tc>
      </w:tr>
      <w:tr w:rsidR="005B4C60" w:rsidRPr="005B4C60" w14:paraId="52B63397"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4F34" w14:textId="77777777" w:rsidR="005B4C60" w:rsidRPr="005B4C60" w:rsidRDefault="005B4C60" w:rsidP="005B4C60">
            <w:pPr>
              <w:jc w:val="center"/>
              <w:rPr>
                <w:sz w:val="28"/>
                <w:szCs w:val="28"/>
              </w:rPr>
            </w:pPr>
            <w:r w:rsidRPr="005B4C60">
              <w:rPr>
                <w:sz w:val="28"/>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E9599A" w14:textId="77777777" w:rsidR="005B4C60" w:rsidRPr="005B4C60" w:rsidRDefault="005B4C60" w:rsidP="005B4C60">
            <w:pPr>
              <w:jc w:val="both"/>
              <w:rPr>
                <w:sz w:val="28"/>
                <w:szCs w:val="28"/>
              </w:rPr>
            </w:pPr>
            <w:r w:rsidRPr="005B4C60">
              <w:rPr>
                <w:sz w:val="28"/>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61F4F60" w14:textId="77777777" w:rsidR="005B4C60" w:rsidRPr="005B4C60" w:rsidRDefault="005B4C60" w:rsidP="005B4C60">
            <w:pPr>
              <w:jc w:val="center"/>
              <w:rPr>
                <w:sz w:val="28"/>
                <w:szCs w:val="28"/>
              </w:rPr>
            </w:pPr>
            <w:r w:rsidRPr="005B4C60">
              <w:rPr>
                <w:sz w:val="28"/>
                <w:szCs w:val="28"/>
              </w:rPr>
              <w:t>1 887</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4A34D4F7" w14:textId="77777777" w:rsidR="005B4C60" w:rsidRPr="005B4C60" w:rsidRDefault="005B4C60" w:rsidP="005B4C60">
            <w:pPr>
              <w:jc w:val="center"/>
              <w:rPr>
                <w:sz w:val="28"/>
                <w:szCs w:val="28"/>
              </w:rPr>
            </w:pPr>
            <w:r w:rsidRPr="005B4C60">
              <w:rPr>
                <w:sz w:val="28"/>
                <w:szCs w:val="28"/>
              </w:rPr>
              <w:t>1 903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DADF52" w14:textId="77777777" w:rsidR="005B4C60" w:rsidRPr="005B4C60" w:rsidRDefault="005B4C60" w:rsidP="005B4C60">
            <w:pPr>
              <w:jc w:val="center"/>
              <w:rPr>
                <w:sz w:val="28"/>
                <w:szCs w:val="28"/>
              </w:rPr>
            </w:pPr>
            <w:r w:rsidRPr="005B4C60">
              <w:rPr>
                <w:sz w:val="28"/>
                <w:szCs w:val="28"/>
              </w:rPr>
              <w:t>16</w:t>
            </w:r>
          </w:p>
        </w:tc>
      </w:tr>
      <w:tr w:rsidR="005B4C60" w:rsidRPr="005B4C60" w14:paraId="49AA78B0"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09CA" w14:textId="77777777" w:rsidR="005B4C60" w:rsidRPr="005B4C60" w:rsidRDefault="005B4C60" w:rsidP="005B4C60">
            <w:pPr>
              <w:jc w:val="center"/>
              <w:rPr>
                <w:sz w:val="28"/>
                <w:szCs w:val="28"/>
              </w:rPr>
            </w:pPr>
            <w:r w:rsidRPr="005B4C60">
              <w:rPr>
                <w:sz w:val="28"/>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124D5F" w14:textId="77777777" w:rsidR="005B4C60" w:rsidRPr="005B4C60" w:rsidRDefault="005B4C60" w:rsidP="005B4C60">
            <w:pPr>
              <w:jc w:val="both"/>
              <w:rPr>
                <w:sz w:val="28"/>
                <w:szCs w:val="28"/>
              </w:rPr>
            </w:pPr>
            <w:r w:rsidRPr="005B4C60">
              <w:rPr>
                <w:sz w:val="28"/>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F2EF7D2" w14:textId="77777777" w:rsidR="005B4C60" w:rsidRPr="005B4C60" w:rsidRDefault="005B4C60" w:rsidP="005B4C60">
            <w:pPr>
              <w:jc w:val="center"/>
              <w:rPr>
                <w:sz w:val="28"/>
                <w:szCs w:val="28"/>
              </w:rPr>
            </w:pPr>
            <w:r w:rsidRPr="005B4C60">
              <w:rPr>
                <w:sz w:val="28"/>
                <w:szCs w:val="28"/>
              </w:rPr>
              <w:t>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27E629FA" w14:textId="77777777" w:rsidR="005B4C60" w:rsidRPr="005B4C60" w:rsidRDefault="005B4C60" w:rsidP="005B4C60">
            <w:pPr>
              <w:jc w:val="center"/>
              <w:rPr>
                <w:sz w:val="28"/>
                <w:szCs w:val="28"/>
              </w:rPr>
            </w:pPr>
            <w:r w:rsidRPr="005B4C60">
              <w:rPr>
                <w:sz w:val="28"/>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3E52ADF" w14:textId="77777777" w:rsidR="005B4C60" w:rsidRPr="005B4C60" w:rsidRDefault="005B4C60" w:rsidP="005B4C60">
            <w:pPr>
              <w:jc w:val="center"/>
              <w:rPr>
                <w:sz w:val="28"/>
                <w:szCs w:val="28"/>
              </w:rPr>
            </w:pPr>
            <w:r w:rsidRPr="005B4C60">
              <w:rPr>
                <w:sz w:val="28"/>
                <w:szCs w:val="28"/>
              </w:rPr>
              <w:t>0</w:t>
            </w:r>
          </w:p>
        </w:tc>
      </w:tr>
      <w:tr w:rsidR="005B4C60" w:rsidRPr="005B4C60" w14:paraId="54013615" w14:textId="77777777" w:rsidTr="005B4C6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E350" w14:textId="77777777" w:rsidR="005B4C60" w:rsidRPr="005B4C60" w:rsidRDefault="005B4C60" w:rsidP="005B4C60">
            <w:pPr>
              <w:jc w:val="center"/>
              <w:rPr>
                <w:sz w:val="28"/>
                <w:szCs w:val="28"/>
              </w:rPr>
            </w:pPr>
            <w:r w:rsidRPr="005B4C60">
              <w:rPr>
                <w:sz w:val="28"/>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F132B5" w14:textId="77777777" w:rsidR="005B4C60" w:rsidRPr="005B4C60" w:rsidRDefault="005B4C60" w:rsidP="005B4C60">
            <w:pPr>
              <w:rPr>
                <w:sz w:val="28"/>
                <w:szCs w:val="28"/>
              </w:rPr>
            </w:pPr>
            <w:r w:rsidRPr="005B4C60">
              <w:rPr>
                <w:sz w:val="28"/>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32F788" w14:textId="77777777" w:rsidR="005B4C60" w:rsidRPr="005B4C60" w:rsidRDefault="005B4C60" w:rsidP="005B4C60">
            <w:pPr>
              <w:jc w:val="center"/>
              <w:rPr>
                <w:sz w:val="28"/>
                <w:szCs w:val="28"/>
              </w:rPr>
            </w:pPr>
            <w:r w:rsidRPr="005B4C60">
              <w:rPr>
                <w:sz w:val="28"/>
                <w:szCs w:val="28"/>
              </w:rPr>
              <w:t>530 948</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344F1BEF" w14:textId="77777777" w:rsidR="005B4C60" w:rsidRPr="005B4C60" w:rsidRDefault="005B4C60" w:rsidP="005B4C60">
            <w:pPr>
              <w:jc w:val="center"/>
              <w:rPr>
                <w:sz w:val="28"/>
                <w:szCs w:val="28"/>
              </w:rPr>
            </w:pPr>
            <w:r w:rsidRPr="005B4C60">
              <w:rPr>
                <w:sz w:val="28"/>
                <w:szCs w:val="28"/>
              </w:rPr>
              <w:t>550 324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9EF7FA8" w14:textId="77777777" w:rsidR="005B4C60" w:rsidRPr="005B4C60" w:rsidRDefault="005B4C60" w:rsidP="005B4C60">
            <w:pPr>
              <w:jc w:val="center"/>
              <w:rPr>
                <w:sz w:val="28"/>
                <w:szCs w:val="28"/>
              </w:rPr>
            </w:pPr>
            <w:r w:rsidRPr="005B4C60">
              <w:rPr>
                <w:sz w:val="28"/>
                <w:szCs w:val="28"/>
              </w:rPr>
              <w:t>19 376</w:t>
            </w:r>
          </w:p>
        </w:tc>
      </w:tr>
      <w:tr w:rsidR="005B4C60" w:rsidRPr="005B4C60" w14:paraId="7D052220" w14:textId="77777777" w:rsidTr="005B4C60">
        <w:trPr>
          <w:trHeight w:val="300"/>
        </w:trPr>
        <w:tc>
          <w:tcPr>
            <w:tcW w:w="750" w:type="dxa"/>
            <w:tcBorders>
              <w:top w:val="nil"/>
              <w:left w:val="nil"/>
              <w:bottom w:val="nil"/>
              <w:right w:val="nil"/>
            </w:tcBorders>
            <w:shd w:val="clear" w:color="auto" w:fill="auto"/>
            <w:vAlign w:val="center"/>
            <w:hideMark/>
          </w:tcPr>
          <w:p w14:paraId="4D84AC9A" w14:textId="77777777" w:rsidR="005B4C60" w:rsidRPr="005B4C60" w:rsidRDefault="005B4C60" w:rsidP="005B4C60">
            <w:pPr>
              <w:jc w:val="center"/>
              <w:rPr>
                <w:color w:val="FF0000"/>
                <w:sz w:val="28"/>
                <w:szCs w:val="28"/>
              </w:rPr>
            </w:pPr>
          </w:p>
        </w:tc>
        <w:tc>
          <w:tcPr>
            <w:tcW w:w="3361" w:type="dxa"/>
            <w:tcBorders>
              <w:top w:val="nil"/>
              <w:left w:val="nil"/>
              <w:bottom w:val="nil"/>
              <w:right w:val="nil"/>
            </w:tcBorders>
            <w:shd w:val="clear" w:color="auto" w:fill="auto"/>
            <w:vAlign w:val="center"/>
            <w:hideMark/>
          </w:tcPr>
          <w:p w14:paraId="75DE7C24" w14:textId="77777777" w:rsidR="005B4C60" w:rsidRPr="005B4C60" w:rsidRDefault="005B4C60" w:rsidP="005B4C60">
            <w:pPr>
              <w:rPr>
                <w:sz w:val="28"/>
                <w:szCs w:val="28"/>
              </w:rPr>
            </w:pPr>
          </w:p>
        </w:tc>
        <w:tc>
          <w:tcPr>
            <w:tcW w:w="1573" w:type="dxa"/>
            <w:tcBorders>
              <w:top w:val="nil"/>
              <w:left w:val="nil"/>
              <w:bottom w:val="nil"/>
              <w:right w:val="nil"/>
            </w:tcBorders>
            <w:shd w:val="clear" w:color="auto" w:fill="auto"/>
            <w:vAlign w:val="center"/>
            <w:hideMark/>
          </w:tcPr>
          <w:p w14:paraId="734D5601" w14:textId="77777777" w:rsidR="005B4C60" w:rsidRPr="005B4C60" w:rsidRDefault="005B4C60" w:rsidP="005B4C60">
            <w:pPr>
              <w:jc w:val="center"/>
              <w:rPr>
                <w:sz w:val="28"/>
                <w:szCs w:val="28"/>
              </w:rPr>
            </w:pPr>
          </w:p>
        </w:tc>
        <w:tc>
          <w:tcPr>
            <w:tcW w:w="1838" w:type="dxa"/>
            <w:gridSpan w:val="2"/>
            <w:tcBorders>
              <w:top w:val="nil"/>
              <w:left w:val="nil"/>
              <w:bottom w:val="nil"/>
              <w:right w:val="nil"/>
            </w:tcBorders>
            <w:shd w:val="clear" w:color="auto" w:fill="auto"/>
            <w:vAlign w:val="center"/>
            <w:hideMark/>
          </w:tcPr>
          <w:p w14:paraId="78E957F9" w14:textId="77777777" w:rsidR="005B4C60" w:rsidRPr="005B4C60" w:rsidRDefault="005B4C60" w:rsidP="005B4C60">
            <w:pPr>
              <w:jc w:val="center"/>
              <w:rPr>
                <w:sz w:val="28"/>
                <w:szCs w:val="28"/>
              </w:rPr>
            </w:pPr>
          </w:p>
        </w:tc>
        <w:tc>
          <w:tcPr>
            <w:tcW w:w="1773" w:type="dxa"/>
            <w:gridSpan w:val="2"/>
            <w:tcBorders>
              <w:top w:val="nil"/>
              <w:left w:val="nil"/>
              <w:bottom w:val="nil"/>
              <w:right w:val="nil"/>
            </w:tcBorders>
            <w:shd w:val="clear" w:color="auto" w:fill="auto"/>
            <w:vAlign w:val="center"/>
            <w:hideMark/>
          </w:tcPr>
          <w:p w14:paraId="2AE0F627" w14:textId="77777777" w:rsidR="005B4C60" w:rsidRPr="005B4C60" w:rsidRDefault="005B4C60" w:rsidP="005B4C60">
            <w:pPr>
              <w:jc w:val="center"/>
              <w:rPr>
                <w:sz w:val="28"/>
                <w:szCs w:val="28"/>
              </w:rPr>
            </w:pPr>
          </w:p>
        </w:tc>
        <w:tc>
          <w:tcPr>
            <w:tcW w:w="1872" w:type="dxa"/>
            <w:gridSpan w:val="2"/>
            <w:tcBorders>
              <w:top w:val="nil"/>
              <w:left w:val="nil"/>
              <w:bottom w:val="nil"/>
              <w:right w:val="nil"/>
            </w:tcBorders>
            <w:shd w:val="clear" w:color="auto" w:fill="auto"/>
            <w:vAlign w:val="center"/>
            <w:hideMark/>
          </w:tcPr>
          <w:p w14:paraId="134FF20A" w14:textId="77777777" w:rsidR="005B4C60" w:rsidRPr="005B4C60" w:rsidRDefault="005B4C60" w:rsidP="005B4C60">
            <w:pPr>
              <w:jc w:val="center"/>
              <w:rPr>
                <w:sz w:val="28"/>
                <w:szCs w:val="28"/>
              </w:rPr>
            </w:pPr>
          </w:p>
        </w:tc>
      </w:tr>
      <w:tr w:rsidR="005B4C60" w:rsidRPr="005B4C60" w14:paraId="151E235A" w14:textId="77777777" w:rsidTr="005B4C60">
        <w:trPr>
          <w:trHeight w:val="300"/>
        </w:trPr>
        <w:tc>
          <w:tcPr>
            <w:tcW w:w="750" w:type="dxa"/>
            <w:tcBorders>
              <w:top w:val="nil"/>
              <w:left w:val="nil"/>
              <w:bottom w:val="nil"/>
              <w:right w:val="nil"/>
            </w:tcBorders>
            <w:shd w:val="clear" w:color="auto" w:fill="auto"/>
            <w:vAlign w:val="center"/>
            <w:hideMark/>
          </w:tcPr>
          <w:p w14:paraId="48FB242E" w14:textId="77777777" w:rsidR="005B4C60" w:rsidRPr="005B4C60" w:rsidRDefault="005B4C60" w:rsidP="005B4C60">
            <w:pPr>
              <w:rPr>
                <w:sz w:val="28"/>
                <w:szCs w:val="28"/>
              </w:rPr>
            </w:pPr>
          </w:p>
        </w:tc>
        <w:tc>
          <w:tcPr>
            <w:tcW w:w="3361" w:type="dxa"/>
            <w:tcBorders>
              <w:top w:val="nil"/>
              <w:left w:val="nil"/>
              <w:bottom w:val="nil"/>
              <w:right w:val="nil"/>
            </w:tcBorders>
            <w:shd w:val="clear" w:color="auto" w:fill="auto"/>
            <w:vAlign w:val="center"/>
            <w:hideMark/>
          </w:tcPr>
          <w:p w14:paraId="65A7CA9B" w14:textId="77777777" w:rsidR="005B4C60" w:rsidRPr="005B4C60" w:rsidRDefault="005B4C60" w:rsidP="005B4C60">
            <w:pPr>
              <w:rPr>
                <w:sz w:val="28"/>
                <w:szCs w:val="28"/>
              </w:rPr>
            </w:pPr>
          </w:p>
        </w:tc>
        <w:tc>
          <w:tcPr>
            <w:tcW w:w="1573" w:type="dxa"/>
            <w:tcBorders>
              <w:top w:val="nil"/>
              <w:left w:val="nil"/>
              <w:bottom w:val="nil"/>
              <w:right w:val="nil"/>
            </w:tcBorders>
            <w:shd w:val="clear" w:color="auto" w:fill="auto"/>
            <w:vAlign w:val="center"/>
            <w:hideMark/>
          </w:tcPr>
          <w:p w14:paraId="71148A9A" w14:textId="77777777" w:rsidR="005B4C60" w:rsidRPr="005B4C60" w:rsidRDefault="005B4C60" w:rsidP="005B4C60">
            <w:pPr>
              <w:jc w:val="center"/>
              <w:rPr>
                <w:sz w:val="28"/>
                <w:szCs w:val="28"/>
              </w:rPr>
            </w:pPr>
          </w:p>
        </w:tc>
        <w:tc>
          <w:tcPr>
            <w:tcW w:w="1838" w:type="dxa"/>
            <w:gridSpan w:val="2"/>
            <w:tcBorders>
              <w:top w:val="nil"/>
              <w:left w:val="nil"/>
              <w:bottom w:val="nil"/>
              <w:right w:val="nil"/>
            </w:tcBorders>
            <w:shd w:val="clear" w:color="auto" w:fill="auto"/>
            <w:vAlign w:val="center"/>
            <w:hideMark/>
          </w:tcPr>
          <w:p w14:paraId="3C161E2C" w14:textId="77777777" w:rsidR="005B4C60" w:rsidRPr="005B4C60" w:rsidRDefault="005B4C60" w:rsidP="005B4C60">
            <w:pPr>
              <w:jc w:val="center"/>
              <w:rPr>
                <w:sz w:val="28"/>
                <w:szCs w:val="28"/>
              </w:rPr>
            </w:pPr>
          </w:p>
        </w:tc>
        <w:tc>
          <w:tcPr>
            <w:tcW w:w="1773" w:type="dxa"/>
            <w:gridSpan w:val="2"/>
            <w:tcBorders>
              <w:top w:val="nil"/>
              <w:left w:val="nil"/>
              <w:bottom w:val="nil"/>
              <w:right w:val="nil"/>
            </w:tcBorders>
            <w:shd w:val="clear" w:color="auto" w:fill="auto"/>
            <w:vAlign w:val="center"/>
            <w:hideMark/>
          </w:tcPr>
          <w:p w14:paraId="37904AF0" w14:textId="77777777" w:rsidR="005B4C60" w:rsidRPr="005B4C60" w:rsidRDefault="005B4C60" w:rsidP="005B4C60">
            <w:pPr>
              <w:jc w:val="center"/>
              <w:rPr>
                <w:sz w:val="28"/>
                <w:szCs w:val="28"/>
              </w:rPr>
            </w:pPr>
          </w:p>
        </w:tc>
        <w:tc>
          <w:tcPr>
            <w:tcW w:w="1872" w:type="dxa"/>
            <w:gridSpan w:val="2"/>
            <w:tcBorders>
              <w:top w:val="nil"/>
              <w:left w:val="nil"/>
              <w:bottom w:val="nil"/>
              <w:right w:val="nil"/>
            </w:tcBorders>
            <w:shd w:val="clear" w:color="auto" w:fill="auto"/>
            <w:vAlign w:val="center"/>
            <w:hideMark/>
          </w:tcPr>
          <w:p w14:paraId="3597A192" w14:textId="77777777" w:rsidR="005B4C60" w:rsidRPr="005B4C60" w:rsidRDefault="005B4C60" w:rsidP="005B4C60">
            <w:pPr>
              <w:jc w:val="center"/>
              <w:rPr>
                <w:sz w:val="28"/>
                <w:szCs w:val="28"/>
              </w:rPr>
            </w:pPr>
          </w:p>
        </w:tc>
      </w:tr>
    </w:tbl>
    <w:p w14:paraId="403EE7D9" w14:textId="77777777" w:rsidR="005B4C60" w:rsidRPr="005B4C60" w:rsidRDefault="005B4C60" w:rsidP="005B4C60">
      <w:pPr>
        <w:tabs>
          <w:tab w:val="left" w:pos="1890"/>
        </w:tabs>
        <w:spacing w:line="360" w:lineRule="auto"/>
        <w:ind w:right="-142"/>
        <w:rPr>
          <w:sz w:val="28"/>
          <w:szCs w:val="28"/>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5B4C60" w:rsidRPr="005B4C60" w14:paraId="60DF82D7" w14:textId="77777777" w:rsidTr="005B4C60">
        <w:trPr>
          <w:trHeight w:val="315"/>
          <w:tblHeader/>
        </w:trPr>
        <w:tc>
          <w:tcPr>
            <w:tcW w:w="9295" w:type="dxa"/>
            <w:gridSpan w:val="7"/>
            <w:tcBorders>
              <w:top w:val="nil"/>
              <w:left w:val="nil"/>
              <w:bottom w:val="nil"/>
              <w:right w:val="nil"/>
            </w:tcBorders>
            <w:shd w:val="clear" w:color="auto" w:fill="auto"/>
            <w:noWrap/>
            <w:vAlign w:val="center"/>
            <w:hideMark/>
          </w:tcPr>
          <w:p w14:paraId="4851337E" w14:textId="77777777" w:rsidR="005B4C60" w:rsidRPr="005B4C60" w:rsidRDefault="005B4C60" w:rsidP="005B4C60">
            <w:pPr>
              <w:keepNext/>
              <w:jc w:val="right"/>
              <w:rPr>
                <w:bCs/>
                <w:sz w:val="28"/>
                <w:szCs w:val="20"/>
              </w:rPr>
            </w:pPr>
            <w:r w:rsidRPr="005B4C60">
              <w:rPr>
                <w:bCs/>
                <w:sz w:val="28"/>
                <w:szCs w:val="20"/>
              </w:rPr>
              <w:t>Таблица 20</w:t>
            </w:r>
          </w:p>
          <w:p w14:paraId="6E31436F" w14:textId="77777777" w:rsidR="005B4C60" w:rsidRPr="005B4C60" w:rsidRDefault="005B4C60" w:rsidP="005B4C60">
            <w:pPr>
              <w:ind w:right="-394"/>
              <w:jc w:val="center"/>
              <w:rPr>
                <w:bCs/>
                <w:sz w:val="28"/>
                <w:szCs w:val="28"/>
              </w:rPr>
            </w:pPr>
            <w:r w:rsidRPr="005B4C60">
              <w:rPr>
                <w:bCs/>
                <w:sz w:val="28"/>
                <w:szCs w:val="28"/>
              </w:rPr>
              <w:t>Расчет необходимой валовой выручки на производство тепловой энергии</w:t>
            </w:r>
          </w:p>
          <w:p w14:paraId="72F4F148" w14:textId="77777777" w:rsidR="005B4C60" w:rsidRPr="005B4C60" w:rsidRDefault="005B4C60" w:rsidP="005B4C60">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39D95004" w14:textId="77777777" w:rsidR="005B4C60" w:rsidRPr="005B4C60" w:rsidRDefault="005B4C60" w:rsidP="005B4C60">
            <w:pPr>
              <w:jc w:val="center"/>
              <w:rPr>
                <w:sz w:val="28"/>
                <w:szCs w:val="28"/>
              </w:rPr>
            </w:pPr>
          </w:p>
        </w:tc>
      </w:tr>
      <w:tr w:rsidR="005B4C60" w:rsidRPr="005B4C60" w14:paraId="34B4109C" w14:textId="77777777" w:rsidTr="005B4C60">
        <w:trPr>
          <w:trHeight w:val="300"/>
          <w:tblHeader/>
        </w:trPr>
        <w:tc>
          <w:tcPr>
            <w:tcW w:w="750" w:type="dxa"/>
            <w:tcBorders>
              <w:top w:val="nil"/>
              <w:left w:val="nil"/>
              <w:bottom w:val="nil"/>
              <w:right w:val="nil"/>
            </w:tcBorders>
            <w:shd w:val="clear" w:color="auto" w:fill="auto"/>
            <w:vAlign w:val="center"/>
            <w:hideMark/>
          </w:tcPr>
          <w:p w14:paraId="79AB66B1" w14:textId="77777777" w:rsidR="005B4C60" w:rsidRPr="005B4C60" w:rsidRDefault="005B4C60" w:rsidP="005B4C60"/>
        </w:tc>
        <w:tc>
          <w:tcPr>
            <w:tcW w:w="4245" w:type="dxa"/>
            <w:tcBorders>
              <w:top w:val="nil"/>
              <w:left w:val="nil"/>
              <w:bottom w:val="nil"/>
              <w:right w:val="nil"/>
            </w:tcBorders>
            <w:shd w:val="clear" w:color="auto" w:fill="auto"/>
            <w:vAlign w:val="center"/>
            <w:hideMark/>
          </w:tcPr>
          <w:p w14:paraId="3F8F866B" w14:textId="77777777" w:rsidR="005B4C60" w:rsidRPr="005B4C60" w:rsidRDefault="005B4C60" w:rsidP="005B4C60">
            <w:pPr>
              <w:rPr>
                <w:sz w:val="28"/>
                <w:szCs w:val="28"/>
              </w:rPr>
            </w:pPr>
          </w:p>
        </w:tc>
        <w:tc>
          <w:tcPr>
            <w:tcW w:w="689" w:type="dxa"/>
            <w:tcBorders>
              <w:top w:val="nil"/>
              <w:left w:val="nil"/>
              <w:bottom w:val="nil"/>
              <w:right w:val="nil"/>
            </w:tcBorders>
            <w:shd w:val="clear" w:color="auto" w:fill="auto"/>
            <w:vAlign w:val="center"/>
            <w:hideMark/>
          </w:tcPr>
          <w:p w14:paraId="002482ED" w14:textId="77777777" w:rsidR="005B4C60" w:rsidRPr="005B4C60" w:rsidRDefault="005B4C60" w:rsidP="005B4C60">
            <w:pPr>
              <w:jc w:val="center"/>
              <w:rPr>
                <w:sz w:val="28"/>
                <w:szCs w:val="28"/>
              </w:rPr>
            </w:pPr>
          </w:p>
        </w:tc>
        <w:tc>
          <w:tcPr>
            <w:tcW w:w="1838" w:type="dxa"/>
            <w:gridSpan w:val="2"/>
            <w:tcBorders>
              <w:top w:val="nil"/>
              <w:left w:val="nil"/>
              <w:bottom w:val="nil"/>
              <w:right w:val="nil"/>
            </w:tcBorders>
            <w:shd w:val="clear" w:color="auto" w:fill="auto"/>
            <w:vAlign w:val="center"/>
            <w:hideMark/>
          </w:tcPr>
          <w:p w14:paraId="13BF7F97" w14:textId="77777777" w:rsidR="005B4C60" w:rsidRPr="005B4C60" w:rsidRDefault="005B4C60" w:rsidP="005B4C60">
            <w:pPr>
              <w:jc w:val="center"/>
              <w:rPr>
                <w:sz w:val="28"/>
                <w:szCs w:val="28"/>
              </w:rPr>
            </w:pPr>
          </w:p>
        </w:tc>
        <w:tc>
          <w:tcPr>
            <w:tcW w:w="1773" w:type="dxa"/>
            <w:gridSpan w:val="2"/>
            <w:tcBorders>
              <w:top w:val="nil"/>
              <w:left w:val="nil"/>
              <w:bottom w:val="nil"/>
              <w:right w:val="nil"/>
            </w:tcBorders>
            <w:shd w:val="clear" w:color="auto" w:fill="auto"/>
            <w:vAlign w:val="center"/>
            <w:hideMark/>
          </w:tcPr>
          <w:p w14:paraId="348E6DE5" w14:textId="77777777" w:rsidR="005B4C60" w:rsidRPr="005B4C60" w:rsidRDefault="005B4C60" w:rsidP="005B4C60">
            <w:pPr>
              <w:jc w:val="right"/>
              <w:rPr>
                <w:sz w:val="28"/>
                <w:szCs w:val="28"/>
              </w:rPr>
            </w:pPr>
            <w:r w:rsidRPr="005B4C60">
              <w:rPr>
                <w:sz w:val="28"/>
                <w:szCs w:val="28"/>
              </w:rPr>
              <w:t>тыс. руб.</w:t>
            </w:r>
          </w:p>
        </w:tc>
        <w:tc>
          <w:tcPr>
            <w:tcW w:w="1872" w:type="dxa"/>
            <w:gridSpan w:val="2"/>
            <w:tcBorders>
              <w:top w:val="nil"/>
              <w:left w:val="nil"/>
              <w:bottom w:val="nil"/>
              <w:right w:val="nil"/>
            </w:tcBorders>
            <w:shd w:val="clear" w:color="auto" w:fill="auto"/>
            <w:vAlign w:val="center"/>
            <w:hideMark/>
          </w:tcPr>
          <w:p w14:paraId="571AA836" w14:textId="77777777" w:rsidR="005B4C60" w:rsidRPr="005B4C60" w:rsidRDefault="005B4C60" w:rsidP="005B4C60">
            <w:pPr>
              <w:jc w:val="center"/>
              <w:rPr>
                <w:sz w:val="28"/>
                <w:szCs w:val="28"/>
              </w:rPr>
            </w:pPr>
          </w:p>
        </w:tc>
      </w:tr>
      <w:tr w:rsidR="005B4C60" w:rsidRPr="005B4C60" w14:paraId="788304E0" w14:textId="77777777" w:rsidTr="005B4C60">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E0736" w14:textId="77777777" w:rsidR="005B4C60" w:rsidRPr="005B4C60" w:rsidRDefault="005B4C60" w:rsidP="005B4C60">
            <w:pPr>
              <w:jc w:val="center"/>
            </w:pPr>
            <w:r w:rsidRPr="005B4C60">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8979AF4" w14:textId="77777777" w:rsidR="005B4C60" w:rsidRPr="005B4C60" w:rsidRDefault="005B4C60" w:rsidP="005B4C60">
            <w:pPr>
              <w:jc w:val="center"/>
            </w:pPr>
            <w:r w:rsidRPr="005B4C60">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0B2051B2" w14:textId="77777777" w:rsidR="005B4C60" w:rsidRPr="005B4C60" w:rsidRDefault="005B4C60" w:rsidP="005B4C60">
            <w:pPr>
              <w:jc w:val="center"/>
            </w:pPr>
            <w:r w:rsidRPr="005B4C60">
              <w:t>Утверждено на 2019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71EABEFA" w14:textId="77777777" w:rsidR="005B4C60" w:rsidRPr="005B4C60" w:rsidRDefault="005B4C60" w:rsidP="005B4C60">
            <w:pPr>
              <w:jc w:val="center"/>
            </w:pPr>
            <w:r w:rsidRPr="005B4C60">
              <w:t>Предложение экспертов на 2020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D6831" w14:textId="77777777" w:rsidR="005B4C60" w:rsidRPr="005B4C60" w:rsidRDefault="005B4C60" w:rsidP="005B4C60">
            <w:pPr>
              <w:jc w:val="center"/>
            </w:pPr>
            <w:r w:rsidRPr="005B4C60">
              <w:t>Динамика расходов</w:t>
            </w:r>
          </w:p>
        </w:tc>
      </w:tr>
      <w:tr w:rsidR="005B4C60" w:rsidRPr="005B4C60" w14:paraId="5BCF406E" w14:textId="77777777" w:rsidTr="005B4C60">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06DA" w14:textId="77777777" w:rsidR="005B4C60" w:rsidRPr="005B4C60" w:rsidRDefault="005B4C60" w:rsidP="005B4C60">
            <w:pPr>
              <w:jc w:val="center"/>
            </w:pPr>
            <w:r w:rsidRPr="005B4C60">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996AE3D" w14:textId="77777777" w:rsidR="005B4C60" w:rsidRPr="005B4C60" w:rsidRDefault="005B4C60" w:rsidP="005B4C60">
            <w:r w:rsidRPr="005B4C60">
              <w:t>Операционные (подконтрольные) расходы</w:t>
            </w:r>
          </w:p>
        </w:tc>
        <w:tc>
          <w:tcPr>
            <w:tcW w:w="1560" w:type="dxa"/>
            <w:gridSpan w:val="2"/>
            <w:tcBorders>
              <w:top w:val="single" w:sz="4" w:space="0" w:color="auto"/>
              <w:left w:val="nil"/>
              <w:bottom w:val="single" w:sz="4" w:space="0" w:color="auto"/>
              <w:right w:val="single" w:sz="4" w:space="0" w:color="auto"/>
            </w:tcBorders>
            <w:shd w:val="clear" w:color="auto" w:fill="auto"/>
          </w:tcPr>
          <w:p w14:paraId="64A73A37" w14:textId="77777777" w:rsidR="005B4C60" w:rsidRPr="005B4C60" w:rsidRDefault="005B4C60" w:rsidP="005B4C60">
            <w:pPr>
              <w:jc w:val="center"/>
            </w:pPr>
            <w:r w:rsidRPr="005B4C60">
              <w:rPr>
                <w:szCs w:val="20"/>
              </w:rPr>
              <w:t>458 901</w:t>
            </w:r>
          </w:p>
        </w:tc>
        <w:tc>
          <w:tcPr>
            <w:tcW w:w="1701" w:type="dxa"/>
            <w:gridSpan w:val="2"/>
            <w:tcBorders>
              <w:top w:val="single" w:sz="4" w:space="0" w:color="auto"/>
              <w:left w:val="nil"/>
              <w:bottom w:val="single" w:sz="4" w:space="0" w:color="auto"/>
              <w:right w:val="single" w:sz="4" w:space="0" w:color="auto"/>
            </w:tcBorders>
            <w:shd w:val="clear" w:color="auto" w:fill="auto"/>
          </w:tcPr>
          <w:p w14:paraId="7E714AEF" w14:textId="77777777" w:rsidR="005B4C60" w:rsidRPr="005B4C60" w:rsidRDefault="005B4C60" w:rsidP="005B4C60">
            <w:pPr>
              <w:jc w:val="center"/>
            </w:pPr>
            <w:r w:rsidRPr="005B4C60">
              <w:rPr>
                <w:szCs w:val="20"/>
              </w:rPr>
              <w:t>482 823</w:t>
            </w:r>
          </w:p>
        </w:tc>
        <w:tc>
          <w:tcPr>
            <w:tcW w:w="1338" w:type="dxa"/>
            <w:gridSpan w:val="2"/>
            <w:tcBorders>
              <w:top w:val="single" w:sz="4" w:space="0" w:color="auto"/>
              <w:left w:val="nil"/>
              <w:bottom w:val="single" w:sz="4" w:space="0" w:color="auto"/>
              <w:right w:val="single" w:sz="4" w:space="0" w:color="auto"/>
            </w:tcBorders>
            <w:shd w:val="clear" w:color="auto" w:fill="auto"/>
          </w:tcPr>
          <w:p w14:paraId="5B54B5CC" w14:textId="77777777" w:rsidR="005B4C60" w:rsidRPr="005B4C60" w:rsidRDefault="005B4C60" w:rsidP="005B4C60">
            <w:pPr>
              <w:jc w:val="center"/>
            </w:pPr>
            <w:r w:rsidRPr="005B4C60">
              <w:rPr>
                <w:szCs w:val="20"/>
              </w:rPr>
              <w:t>23 922</w:t>
            </w:r>
          </w:p>
        </w:tc>
      </w:tr>
      <w:tr w:rsidR="005B4C60" w:rsidRPr="005B4C60" w14:paraId="76E60422" w14:textId="77777777" w:rsidTr="005B4C60">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9653" w14:textId="77777777" w:rsidR="005B4C60" w:rsidRPr="005B4C60" w:rsidRDefault="005B4C60" w:rsidP="005B4C60">
            <w:pPr>
              <w:jc w:val="center"/>
            </w:pPr>
            <w:r w:rsidRPr="005B4C60">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77ECA3E" w14:textId="77777777" w:rsidR="005B4C60" w:rsidRPr="005B4C60" w:rsidRDefault="005B4C60" w:rsidP="005B4C60">
            <w:pPr>
              <w:jc w:val="both"/>
            </w:pPr>
            <w:r w:rsidRPr="005B4C60">
              <w:t>Неподконтрольные расходы</w:t>
            </w:r>
          </w:p>
        </w:tc>
        <w:tc>
          <w:tcPr>
            <w:tcW w:w="1560" w:type="dxa"/>
            <w:gridSpan w:val="2"/>
            <w:tcBorders>
              <w:top w:val="single" w:sz="4" w:space="0" w:color="auto"/>
              <w:left w:val="nil"/>
              <w:bottom w:val="single" w:sz="4" w:space="0" w:color="auto"/>
              <w:right w:val="single" w:sz="4" w:space="0" w:color="auto"/>
            </w:tcBorders>
            <w:shd w:val="clear" w:color="auto" w:fill="auto"/>
          </w:tcPr>
          <w:p w14:paraId="46216911" w14:textId="77777777" w:rsidR="005B4C60" w:rsidRPr="005B4C60" w:rsidRDefault="005B4C60" w:rsidP="005B4C60">
            <w:pPr>
              <w:jc w:val="center"/>
            </w:pPr>
            <w:r w:rsidRPr="005B4C60">
              <w:rPr>
                <w:szCs w:val="20"/>
              </w:rPr>
              <w:t>105 909</w:t>
            </w:r>
          </w:p>
        </w:tc>
        <w:tc>
          <w:tcPr>
            <w:tcW w:w="1701" w:type="dxa"/>
            <w:gridSpan w:val="2"/>
            <w:tcBorders>
              <w:top w:val="single" w:sz="4" w:space="0" w:color="auto"/>
              <w:left w:val="nil"/>
              <w:bottom w:val="single" w:sz="4" w:space="0" w:color="auto"/>
              <w:right w:val="single" w:sz="4" w:space="0" w:color="auto"/>
            </w:tcBorders>
            <w:shd w:val="clear" w:color="auto" w:fill="auto"/>
          </w:tcPr>
          <w:p w14:paraId="0AC88207" w14:textId="77777777" w:rsidR="005B4C60" w:rsidRPr="005B4C60" w:rsidRDefault="005B4C60" w:rsidP="005B4C60">
            <w:pPr>
              <w:jc w:val="center"/>
            </w:pPr>
            <w:r w:rsidRPr="005B4C60">
              <w:rPr>
                <w:szCs w:val="20"/>
              </w:rPr>
              <w:t>79 079</w:t>
            </w:r>
          </w:p>
        </w:tc>
        <w:tc>
          <w:tcPr>
            <w:tcW w:w="1338" w:type="dxa"/>
            <w:gridSpan w:val="2"/>
            <w:tcBorders>
              <w:top w:val="single" w:sz="4" w:space="0" w:color="auto"/>
              <w:left w:val="nil"/>
              <w:bottom w:val="single" w:sz="4" w:space="0" w:color="auto"/>
              <w:right w:val="single" w:sz="4" w:space="0" w:color="auto"/>
            </w:tcBorders>
            <w:shd w:val="clear" w:color="auto" w:fill="auto"/>
          </w:tcPr>
          <w:p w14:paraId="4930F9A5" w14:textId="77777777" w:rsidR="005B4C60" w:rsidRPr="005B4C60" w:rsidRDefault="005B4C60" w:rsidP="005B4C60">
            <w:pPr>
              <w:jc w:val="center"/>
            </w:pPr>
            <w:r w:rsidRPr="005B4C60">
              <w:rPr>
                <w:szCs w:val="20"/>
              </w:rPr>
              <w:t>-26 830</w:t>
            </w:r>
          </w:p>
        </w:tc>
      </w:tr>
      <w:tr w:rsidR="005B4C60" w:rsidRPr="005B4C60" w14:paraId="539A2A67" w14:textId="77777777" w:rsidTr="005B4C60">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97A58" w14:textId="77777777" w:rsidR="005B4C60" w:rsidRPr="005B4C60" w:rsidRDefault="005B4C60" w:rsidP="005B4C60">
            <w:pPr>
              <w:jc w:val="center"/>
            </w:pPr>
            <w:r w:rsidRPr="005B4C60">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51774AF" w14:textId="77777777" w:rsidR="005B4C60" w:rsidRPr="005B4C60" w:rsidRDefault="005B4C60" w:rsidP="005B4C60">
            <w:pPr>
              <w:jc w:val="both"/>
            </w:pPr>
            <w:r w:rsidRPr="005B4C60">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nil"/>
              <w:bottom w:val="single" w:sz="4" w:space="0" w:color="auto"/>
              <w:right w:val="single" w:sz="4" w:space="0" w:color="auto"/>
            </w:tcBorders>
            <w:shd w:val="clear" w:color="auto" w:fill="auto"/>
          </w:tcPr>
          <w:p w14:paraId="2FE43B03" w14:textId="77777777" w:rsidR="005B4C60" w:rsidRPr="005B4C60" w:rsidRDefault="005B4C60" w:rsidP="005B4C60">
            <w:pPr>
              <w:jc w:val="center"/>
            </w:pPr>
            <w:r w:rsidRPr="005B4C60">
              <w:rPr>
                <w:szCs w:val="20"/>
              </w:rPr>
              <w:t>530 948</w:t>
            </w:r>
          </w:p>
        </w:tc>
        <w:tc>
          <w:tcPr>
            <w:tcW w:w="1701" w:type="dxa"/>
            <w:gridSpan w:val="2"/>
            <w:tcBorders>
              <w:top w:val="single" w:sz="4" w:space="0" w:color="auto"/>
              <w:left w:val="nil"/>
              <w:bottom w:val="single" w:sz="4" w:space="0" w:color="auto"/>
              <w:right w:val="single" w:sz="4" w:space="0" w:color="auto"/>
            </w:tcBorders>
            <w:shd w:val="clear" w:color="auto" w:fill="auto"/>
          </w:tcPr>
          <w:p w14:paraId="61B8A8F8" w14:textId="77777777" w:rsidR="005B4C60" w:rsidRPr="005B4C60" w:rsidRDefault="005B4C60" w:rsidP="005B4C60">
            <w:pPr>
              <w:jc w:val="center"/>
            </w:pPr>
            <w:r w:rsidRPr="005B4C60">
              <w:rPr>
                <w:szCs w:val="20"/>
              </w:rPr>
              <w:t>550 324</w:t>
            </w:r>
          </w:p>
        </w:tc>
        <w:tc>
          <w:tcPr>
            <w:tcW w:w="1338" w:type="dxa"/>
            <w:gridSpan w:val="2"/>
            <w:tcBorders>
              <w:top w:val="single" w:sz="4" w:space="0" w:color="auto"/>
              <w:left w:val="nil"/>
              <w:bottom w:val="single" w:sz="4" w:space="0" w:color="auto"/>
              <w:right w:val="single" w:sz="4" w:space="0" w:color="auto"/>
            </w:tcBorders>
            <w:shd w:val="clear" w:color="auto" w:fill="auto"/>
          </w:tcPr>
          <w:p w14:paraId="04372BDB" w14:textId="77777777" w:rsidR="005B4C60" w:rsidRPr="005B4C60" w:rsidRDefault="005B4C60" w:rsidP="005B4C60">
            <w:pPr>
              <w:jc w:val="center"/>
            </w:pPr>
            <w:r w:rsidRPr="005B4C60">
              <w:rPr>
                <w:szCs w:val="20"/>
              </w:rPr>
              <w:t>19 376</w:t>
            </w:r>
          </w:p>
        </w:tc>
      </w:tr>
      <w:tr w:rsidR="005B4C60" w:rsidRPr="005B4C60" w14:paraId="43FF1425" w14:textId="77777777" w:rsidTr="005B4C60">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93F3" w14:textId="77777777" w:rsidR="005B4C60" w:rsidRPr="005B4C60" w:rsidRDefault="005B4C60" w:rsidP="005B4C60">
            <w:pPr>
              <w:jc w:val="center"/>
            </w:pPr>
            <w:r w:rsidRPr="005B4C60">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38DA5A5" w14:textId="77777777" w:rsidR="005B4C60" w:rsidRPr="005B4C60" w:rsidRDefault="005B4C60" w:rsidP="005B4C60">
            <w:pPr>
              <w:jc w:val="both"/>
            </w:pPr>
            <w:r w:rsidRPr="005B4C60">
              <w:t>Прибыль</w:t>
            </w:r>
          </w:p>
        </w:tc>
        <w:tc>
          <w:tcPr>
            <w:tcW w:w="1560" w:type="dxa"/>
            <w:gridSpan w:val="2"/>
            <w:tcBorders>
              <w:top w:val="single" w:sz="4" w:space="0" w:color="auto"/>
              <w:left w:val="nil"/>
              <w:bottom w:val="single" w:sz="4" w:space="0" w:color="auto"/>
              <w:right w:val="single" w:sz="4" w:space="0" w:color="auto"/>
            </w:tcBorders>
            <w:shd w:val="clear" w:color="auto" w:fill="auto"/>
          </w:tcPr>
          <w:p w14:paraId="1C189903" w14:textId="77777777" w:rsidR="005B4C60" w:rsidRPr="005B4C60" w:rsidRDefault="005B4C60" w:rsidP="005B4C60">
            <w:pPr>
              <w:jc w:val="center"/>
            </w:pPr>
            <w:r w:rsidRPr="005B4C60">
              <w:rPr>
                <w:szCs w:val="20"/>
              </w:rPr>
              <w:t>65 255</w:t>
            </w:r>
          </w:p>
        </w:tc>
        <w:tc>
          <w:tcPr>
            <w:tcW w:w="1701" w:type="dxa"/>
            <w:gridSpan w:val="2"/>
            <w:tcBorders>
              <w:top w:val="single" w:sz="4" w:space="0" w:color="auto"/>
              <w:left w:val="nil"/>
              <w:bottom w:val="single" w:sz="4" w:space="0" w:color="auto"/>
              <w:right w:val="single" w:sz="4" w:space="0" w:color="auto"/>
            </w:tcBorders>
            <w:shd w:val="clear" w:color="auto" w:fill="auto"/>
          </w:tcPr>
          <w:p w14:paraId="76B2DB7B" w14:textId="77777777" w:rsidR="005B4C60" w:rsidRPr="005B4C60" w:rsidRDefault="005B4C60" w:rsidP="005B4C60">
            <w:pPr>
              <w:jc w:val="center"/>
            </w:pPr>
            <w:r w:rsidRPr="005B4C60">
              <w:rPr>
                <w:szCs w:val="20"/>
              </w:rPr>
              <w:t>0</w:t>
            </w:r>
          </w:p>
        </w:tc>
        <w:tc>
          <w:tcPr>
            <w:tcW w:w="1338" w:type="dxa"/>
            <w:gridSpan w:val="2"/>
            <w:tcBorders>
              <w:top w:val="single" w:sz="4" w:space="0" w:color="auto"/>
              <w:left w:val="nil"/>
              <w:bottom w:val="single" w:sz="4" w:space="0" w:color="auto"/>
              <w:right w:val="single" w:sz="4" w:space="0" w:color="auto"/>
            </w:tcBorders>
            <w:shd w:val="clear" w:color="auto" w:fill="auto"/>
          </w:tcPr>
          <w:p w14:paraId="469B0441" w14:textId="77777777" w:rsidR="005B4C60" w:rsidRPr="005B4C60" w:rsidRDefault="005B4C60" w:rsidP="005B4C60">
            <w:pPr>
              <w:jc w:val="center"/>
            </w:pPr>
            <w:r w:rsidRPr="005B4C60">
              <w:rPr>
                <w:szCs w:val="20"/>
              </w:rPr>
              <w:t>-65 255</w:t>
            </w:r>
          </w:p>
        </w:tc>
      </w:tr>
      <w:tr w:rsidR="005B4C60" w:rsidRPr="005B4C60" w14:paraId="31B4787E" w14:textId="77777777" w:rsidTr="005B4C60">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4A3D0" w14:textId="77777777" w:rsidR="005B4C60" w:rsidRPr="005B4C60" w:rsidRDefault="005B4C60" w:rsidP="005B4C60">
            <w:pPr>
              <w:jc w:val="center"/>
            </w:pPr>
            <w:r w:rsidRPr="005B4C60">
              <w:t>5</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BFD2A45" w14:textId="77777777" w:rsidR="005B4C60" w:rsidRPr="005B4C60" w:rsidRDefault="005B4C60" w:rsidP="005B4C60">
            <w:pPr>
              <w:jc w:val="both"/>
            </w:pPr>
            <w:r w:rsidRPr="005B4C60">
              <w:t>ИТОГО необходимая валовая выручка</w:t>
            </w:r>
          </w:p>
        </w:tc>
        <w:tc>
          <w:tcPr>
            <w:tcW w:w="1560" w:type="dxa"/>
            <w:gridSpan w:val="2"/>
            <w:tcBorders>
              <w:top w:val="single" w:sz="4" w:space="0" w:color="auto"/>
              <w:left w:val="nil"/>
              <w:bottom w:val="single" w:sz="4" w:space="0" w:color="auto"/>
              <w:right w:val="single" w:sz="4" w:space="0" w:color="auto"/>
            </w:tcBorders>
            <w:shd w:val="clear" w:color="auto" w:fill="auto"/>
          </w:tcPr>
          <w:p w14:paraId="4A4B6C63" w14:textId="77777777" w:rsidR="005B4C60" w:rsidRPr="005B4C60" w:rsidRDefault="005B4C60" w:rsidP="005B4C60">
            <w:pPr>
              <w:jc w:val="center"/>
            </w:pPr>
            <w:r w:rsidRPr="005B4C60">
              <w:rPr>
                <w:szCs w:val="20"/>
              </w:rPr>
              <w:t>1 161 013</w:t>
            </w:r>
          </w:p>
        </w:tc>
        <w:tc>
          <w:tcPr>
            <w:tcW w:w="1701" w:type="dxa"/>
            <w:gridSpan w:val="2"/>
            <w:tcBorders>
              <w:top w:val="single" w:sz="4" w:space="0" w:color="auto"/>
              <w:left w:val="nil"/>
              <w:bottom w:val="single" w:sz="4" w:space="0" w:color="auto"/>
              <w:right w:val="single" w:sz="4" w:space="0" w:color="auto"/>
            </w:tcBorders>
            <w:shd w:val="clear" w:color="auto" w:fill="auto"/>
          </w:tcPr>
          <w:p w14:paraId="4A89EB34" w14:textId="77777777" w:rsidR="005B4C60" w:rsidRPr="005B4C60" w:rsidRDefault="005B4C60" w:rsidP="005B4C60">
            <w:pPr>
              <w:jc w:val="center"/>
            </w:pPr>
            <w:r w:rsidRPr="005B4C60">
              <w:t>1 112 226</w:t>
            </w:r>
          </w:p>
        </w:tc>
        <w:tc>
          <w:tcPr>
            <w:tcW w:w="1338" w:type="dxa"/>
            <w:gridSpan w:val="2"/>
            <w:tcBorders>
              <w:top w:val="single" w:sz="4" w:space="0" w:color="auto"/>
              <w:left w:val="nil"/>
              <w:bottom w:val="single" w:sz="4" w:space="0" w:color="auto"/>
              <w:right w:val="single" w:sz="4" w:space="0" w:color="auto"/>
            </w:tcBorders>
            <w:shd w:val="clear" w:color="auto" w:fill="auto"/>
          </w:tcPr>
          <w:p w14:paraId="2811108B" w14:textId="77777777" w:rsidR="005B4C60" w:rsidRPr="005B4C60" w:rsidRDefault="005B4C60" w:rsidP="005B4C60">
            <w:pPr>
              <w:jc w:val="center"/>
            </w:pPr>
            <w:r w:rsidRPr="005B4C60">
              <w:t>-48 788</w:t>
            </w:r>
          </w:p>
        </w:tc>
      </w:tr>
    </w:tbl>
    <w:p w14:paraId="737F4500" w14:textId="77777777" w:rsidR="005B4C60" w:rsidRPr="005B4C60" w:rsidRDefault="005B4C60" w:rsidP="005B4C60">
      <w:pPr>
        <w:spacing w:line="360" w:lineRule="auto"/>
        <w:ind w:firstLine="851"/>
        <w:jc w:val="center"/>
        <w:rPr>
          <w:sz w:val="28"/>
          <w:szCs w:val="28"/>
        </w:rPr>
      </w:pPr>
    </w:p>
    <w:p w14:paraId="7486F8EC" w14:textId="77777777" w:rsidR="005B4C60" w:rsidRPr="005B4C60" w:rsidRDefault="005B4C60" w:rsidP="005B4C60">
      <w:pPr>
        <w:ind w:left="-567" w:right="-568" w:firstLine="425"/>
        <w:jc w:val="both"/>
        <w:rPr>
          <w:sz w:val="28"/>
          <w:szCs w:val="28"/>
          <w:lang w:eastAsia="en-US"/>
        </w:rPr>
      </w:pPr>
    </w:p>
    <w:p w14:paraId="79087389" w14:textId="77777777" w:rsidR="005B4C60" w:rsidRPr="005B4C60" w:rsidRDefault="005B4C60" w:rsidP="005B4C60">
      <w:pPr>
        <w:ind w:left="-567" w:right="-568" w:firstLine="425"/>
        <w:jc w:val="both"/>
        <w:rPr>
          <w:sz w:val="28"/>
          <w:szCs w:val="28"/>
          <w:lang w:eastAsia="en-US"/>
        </w:rPr>
      </w:pPr>
    </w:p>
    <w:p w14:paraId="54454E12" w14:textId="77777777" w:rsidR="005B4C60" w:rsidRPr="005B4C60" w:rsidRDefault="005B4C60" w:rsidP="005B4C60">
      <w:pPr>
        <w:ind w:left="-567" w:right="-568" w:firstLine="425"/>
        <w:jc w:val="both"/>
        <w:rPr>
          <w:sz w:val="28"/>
          <w:szCs w:val="28"/>
          <w:lang w:eastAsia="en-US"/>
        </w:rPr>
      </w:pPr>
    </w:p>
    <w:p w14:paraId="01D0F9C3" w14:textId="72868BA0" w:rsidR="005B4C60" w:rsidRDefault="005B4C60" w:rsidP="005B4C60">
      <w:pPr>
        <w:ind w:left="-567" w:right="-568" w:firstLine="425"/>
        <w:jc w:val="both"/>
        <w:rPr>
          <w:sz w:val="28"/>
          <w:szCs w:val="28"/>
          <w:lang w:eastAsia="en-US"/>
        </w:rPr>
      </w:pPr>
      <w:r>
        <w:rPr>
          <w:sz w:val="28"/>
          <w:szCs w:val="28"/>
          <w:lang w:eastAsia="en-US"/>
        </w:rPr>
        <w:br w:type="page"/>
      </w:r>
    </w:p>
    <w:p w14:paraId="2EA77E59" w14:textId="77777777" w:rsidR="005B4C60" w:rsidRPr="005B4C60" w:rsidRDefault="005B4C60" w:rsidP="005B4C60">
      <w:pPr>
        <w:ind w:left="-567" w:right="-568" w:firstLine="425"/>
        <w:jc w:val="both"/>
        <w:rPr>
          <w:sz w:val="28"/>
          <w:szCs w:val="28"/>
          <w:lang w:eastAsia="en-US"/>
        </w:rPr>
      </w:pPr>
    </w:p>
    <w:p w14:paraId="490A4C8F" w14:textId="77777777" w:rsidR="005B4C60" w:rsidRPr="005B4C60" w:rsidRDefault="005B4C60" w:rsidP="003134DB">
      <w:pPr>
        <w:keepNext/>
        <w:numPr>
          <w:ilvl w:val="0"/>
          <w:numId w:val="10"/>
        </w:numPr>
        <w:ind w:left="0" w:firstLine="851"/>
        <w:outlineLvl w:val="0"/>
        <w:rPr>
          <w:b/>
          <w:sz w:val="28"/>
          <w:szCs w:val="28"/>
        </w:rPr>
      </w:pPr>
      <w:r w:rsidRPr="005B4C60">
        <w:rPr>
          <w:b/>
          <w:sz w:val="28"/>
          <w:szCs w:val="28"/>
        </w:rPr>
        <w:t xml:space="preserve">Тарифы на тепловую энергию на 2020-2022 год </w:t>
      </w:r>
    </w:p>
    <w:p w14:paraId="2B27F5ED" w14:textId="77777777" w:rsidR="005B4C60" w:rsidRPr="005B4C60" w:rsidRDefault="005B4C60" w:rsidP="005B4C60">
      <w:pPr>
        <w:tabs>
          <w:tab w:val="left" w:pos="1890"/>
        </w:tabs>
        <w:ind w:firstLine="720"/>
        <w:jc w:val="right"/>
        <w:rPr>
          <w:sz w:val="28"/>
          <w:szCs w:val="28"/>
        </w:rPr>
      </w:pPr>
    </w:p>
    <w:p w14:paraId="371245C3" w14:textId="77777777" w:rsidR="005B4C60" w:rsidRPr="005B4C60" w:rsidRDefault="005B4C60" w:rsidP="005B4C60">
      <w:pPr>
        <w:spacing w:line="360" w:lineRule="auto"/>
        <w:ind w:firstLine="851"/>
        <w:jc w:val="both"/>
        <w:rPr>
          <w:color w:val="000000"/>
          <w:sz w:val="28"/>
          <w:szCs w:val="28"/>
        </w:rPr>
      </w:pPr>
      <w:r w:rsidRPr="005B4C60">
        <w:rPr>
          <w:color w:val="000000"/>
          <w:sz w:val="28"/>
          <w:szCs w:val="28"/>
        </w:rPr>
        <w:t>На основании определенной необходимой валовой выручки на 2020 год, эксперты рассчитали тарифы на тепловую энергию, реализуемую, с коллекторов источника тепловой энергии для ООО «ЮТЭЦ».</w:t>
      </w:r>
    </w:p>
    <w:p w14:paraId="530B1A50" w14:textId="77777777" w:rsidR="005B4C60" w:rsidRPr="005B4C60" w:rsidRDefault="005B4C60" w:rsidP="005B4C60">
      <w:pPr>
        <w:spacing w:line="360" w:lineRule="auto"/>
        <w:ind w:firstLine="567"/>
        <w:jc w:val="both"/>
        <w:rPr>
          <w:color w:val="000000"/>
          <w:sz w:val="28"/>
          <w:szCs w:val="28"/>
        </w:rPr>
      </w:pPr>
    </w:p>
    <w:p w14:paraId="6BFD4C0C" w14:textId="77777777" w:rsidR="005B4C60" w:rsidRPr="005B4C60" w:rsidRDefault="005B4C60" w:rsidP="005B4C60">
      <w:pPr>
        <w:spacing w:line="360" w:lineRule="auto"/>
        <w:jc w:val="right"/>
        <w:rPr>
          <w:color w:val="000000"/>
          <w:sz w:val="28"/>
          <w:szCs w:val="28"/>
          <w:lang w:eastAsia="en-US"/>
        </w:rPr>
      </w:pPr>
      <w:r w:rsidRPr="005B4C60">
        <w:rPr>
          <w:color w:val="000000"/>
          <w:sz w:val="28"/>
          <w:szCs w:val="28"/>
          <w:lang w:eastAsia="en-US"/>
        </w:rPr>
        <w:t>Таблица 21</w:t>
      </w:r>
    </w:p>
    <w:p w14:paraId="6F5B5228" w14:textId="77777777" w:rsidR="005B4C60" w:rsidRPr="005B4C60" w:rsidRDefault="005B4C60" w:rsidP="005B4C60">
      <w:pPr>
        <w:spacing w:line="360" w:lineRule="auto"/>
        <w:jc w:val="center"/>
        <w:rPr>
          <w:b/>
          <w:color w:val="000000"/>
          <w:sz w:val="28"/>
          <w:szCs w:val="28"/>
          <w:lang w:eastAsia="en-US"/>
        </w:rPr>
      </w:pPr>
      <w:r w:rsidRPr="005B4C60">
        <w:rPr>
          <w:b/>
          <w:color w:val="000000"/>
          <w:sz w:val="28"/>
          <w:szCs w:val="28"/>
          <w:lang w:eastAsia="en-US"/>
        </w:rPr>
        <w:t>Тарифы на тепловую энергию, реализуемую, с коллекторов источника тепловой энергии ООО «ЮТЭЦ» на 2020-2022 годы</w:t>
      </w:r>
    </w:p>
    <w:p w14:paraId="1D6BB4A8" w14:textId="77777777" w:rsidR="005B4C60" w:rsidRPr="005B4C60" w:rsidRDefault="005B4C60" w:rsidP="005B4C60">
      <w:pPr>
        <w:spacing w:line="360" w:lineRule="auto"/>
        <w:ind w:firstLine="709"/>
        <w:jc w:val="both"/>
        <w:rPr>
          <w:color w:val="000000"/>
          <w:sz w:val="28"/>
          <w:szCs w:val="28"/>
        </w:rPr>
      </w:pPr>
    </w:p>
    <w:p w14:paraId="47FE48B4" w14:textId="77777777" w:rsidR="005B4C60" w:rsidRPr="005B4C60" w:rsidRDefault="005B4C60" w:rsidP="005B4C60">
      <w:pPr>
        <w:spacing w:line="276" w:lineRule="auto"/>
        <w:jc w:val="both"/>
        <w:rPr>
          <w:color w:val="000000"/>
          <w:sz w:val="28"/>
          <w:szCs w:val="28"/>
        </w:rPr>
      </w:pPr>
    </w:p>
    <w:tbl>
      <w:tblPr>
        <w:tblW w:w="8200" w:type="dxa"/>
        <w:jc w:val="center"/>
        <w:tblLook w:val="04A0" w:firstRow="1" w:lastRow="0" w:firstColumn="1" w:lastColumn="0" w:noHBand="0" w:noVBand="1"/>
      </w:tblPr>
      <w:tblGrid>
        <w:gridCol w:w="1640"/>
        <w:gridCol w:w="1640"/>
        <w:gridCol w:w="1640"/>
        <w:gridCol w:w="1640"/>
        <w:gridCol w:w="1640"/>
      </w:tblGrid>
      <w:tr w:rsidR="005B4C60" w:rsidRPr="005B4C60" w14:paraId="4F7AAADC" w14:textId="77777777" w:rsidTr="005B4C60">
        <w:trPr>
          <w:trHeight w:val="255"/>
          <w:jc w:val="center"/>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0137F9A9" w14:textId="77777777" w:rsidR="005B4C60" w:rsidRPr="005B4C60" w:rsidRDefault="005B4C60" w:rsidP="005B4C60">
            <w:pPr>
              <w:jc w:val="center"/>
              <w:rPr>
                <w:b/>
                <w:bCs/>
                <w:sz w:val="22"/>
                <w:szCs w:val="22"/>
              </w:rPr>
            </w:pPr>
            <w:r w:rsidRPr="005B4C60">
              <w:rPr>
                <w:b/>
                <w:bCs/>
                <w:sz w:val="22"/>
                <w:szCs w:val="22"/>
              </w:rPr>
              <w:t>2020</w:t>
            </w:r>
          </w:p>
        </w:tc>
        <w:tc>
          <w:tcPr>
            <w:tcW w:w="1640" w:type="dxa"/>
            <w:tcBorders>
              <w:top w:val="single" w:sz="4" w:space="0" w:color="auto"/>
              <w:left w:val="nil"/>
              <w:bottom w:val="single" w:sz="4" w:space="0" w:color="auto"/>
              <w:right w:val="single" w:sz="4" w:space="0" w:color="auto"/>
            </w:tcBorders>
            <w:shd w:val="clear" w:color="000000" w:fill="FFFFCC"/>
            <w:vAlign w:val="center"/>
            <w:hideMark/>
          </w:tcPr>
          <w:p w14:paraId="5B717AD2" w14:textId="77777777" w:rsidR="005B4C60" w:rsidRPr="005B4C60" w:rsidRDefault="005B4C60" w:rsidP="005B4C60">
            <w:pPr>
              <w:jc w:val="center"/>
              <w:rPr>
                <w:sz w:val="22"/>
                <w:szCs w:val="22"/>
              </w:rPr>
            </w:pPr>
            <w:r w:rsidRPr="005B4C60">
              <w:rPr>
                <w:sz w:val="22"/>
                <w:szCs w:val="22"/>
              </w:rPr>
              <w:t>Полезный отпуск</w:t>
            </w:r>
          </w:p>
        </w:tc>
        <w:tc>
          <w:tcPr>
            <w:tcW w:w="1640" w:type="dxa"/>
            <w:tcBorders>
              <w:top w:val="single" w:sz="4" w:space="0" w:color="auto"/>
              <w:left w:val="nil"/>
              <w:bottom w:val="single" w:sz="4" w:space="0" w:color="auto"/>
              <w:right w:val="single" w:sz="4" w:space="0" w:color="auto"/>
            </w:tcBorders>
            <w:shd w:val="clear" w:color="000000" w:fill="FFFFCC"/>
            <w:vAlign w:val="center"/>
            <w:hideMark/>
          </w:tcPr>
          <w:p w14:paraId="2B81AD7F" w14:textId="77777777" w:rsidR="005B4C60" w:rsidRPr="005B4C60" w:rsidRDefault="005B4C60" w:rsidP="005B4C60">
            <w:pPr>
              <w:jc w:val="center"/>
              <w:rPr>
                <w:sz w:val="22"/>
                <w:szCs w:val="22"/>
              </w:rPr>
            </w:pPr>
            <w:r w:rsidRPr="005B4C60">
              <w:rPr>
                <w:sz w:val="22"/>
                <w:szCs w:val="22"/>
              </w:rPr>
              <w:t>Тариф</w:t>
            </w:r>
          </w:p>
        </w:tc>
        <w:tc>
          <w:tcPr>
            <w:tcW w:w="1640" w:type="dxa"/>
            <w:tcBorders>
              <w:top w:val="single" w:sz="4" w:space="0" w:color="auto"/>
              <w:left w:val="nil"/>
              <w:bottom w:val="single" w:sz="4" w:space="0" w:color="auto"/>
              <w:right w:val="single" w:sz="4" w:space="0" w:color="auto"/>
            </w:tcBorders>
            <w:shd w:val="clear" w:color="000000" w:fill="FFFFCC"/>
            <w:vAlign w:val="center"/>
            <w:hideMark/>
          </w:tcPr>
          <w:p w14:paraId="28E9B2F6" w14:textId="77777777" w:rsidR="005B4C60" w:rsidRPr="005B4C60" w:rsidRDefault="005B4C60" w:rsidP="005B4C60">
            <w:pPr>
              <w:jc w:val="center"/>
              <w:rPr>
                <w:sz w:val="22"/>
                <w:szCs w:val="22"/>
              </w:rPr>
            </w:pPr>
            <w:r w:rsidRPr="005B4C60">
              <w:rPr>
                <w:sz w:val="22"/>
                <w:szCs w:val="22"/>
              </w:rPr>
              <w:t>Рост</w:t>
            </w:r>
          </w:p>
        </w:tc>
        <w:tc>
          <w:tcPr>
            <w:tcW w:w="1640" w:type="dxa"/>
            <w:tcBorders>
              <w:top w:val="single" w:sz="4" w:space="0" w:color="auto"/>
              <w:left w:val="nil"/>
              <w:bottom w:val="single" w:sz="4" w:space="0" w:color="auto"/>
              <w:right w:val="single" w:sz="4" w:space="0" w:color="auto"/>
            </w:tcBorders>
            <w:shd w:val="clear" w:color="000000" w:fill="FFFFCC"/>
            <w:vAlign w:val="center"/>
            <w:hideMark/>
          </w:tcPr>
          <w:p w14:paraId="28834855" w14:textId="77777777" w:rsidR="005B4C60" w:rsidRPr="005B4C60" w:rsidRDefault="005B4C60" w:rsidP="005B4C60">
            <w:pPr>
              <w:jc w:val="center"/>
              <w:rPr>
                <w:sz w:val="22"/>
                <w:szCs w:val="22"/>
              </w:rPr>
            </w:pPr>
            <w:r w:rsidRPr="005B4C60">
              <w:rPr>
                <w:sz w:val="22"/>
                <w:szCs w:val="22"/>
              </w:rPr>
              <w:t>НВВ</w:t>
            </w:r>
          </w:p>
        </w:tc>
      </w:tr>
      <w:tr w:rsidR="005B4C60" w:rsidRPr="005B4C60" w14:paraId="76E23F5B" w14:textId="77777777" w:rsidTr="005B4C60">
        <w:trPr>
          <w:trHeight w:val="255"/>
          <w:jc w:val="center"/>
        </w:trPr>
        <w:tc>
          <w:tcPr>
            <w:tcW w:w="1640" w:type="dxa"/>
            <w:vMerge/>
            <w:tcBorders>
              <w:top w:val="single" w:sz="4" w:space="0" w:color="auto"/>
              <w:left w:val="single" w:sz="4" w:space="0" w:color="auto"/>
              <w:bottom w:val="single" w:sz="4" w:space="0" w:color="000000"/>
              <w:right w:val="single" w:sz="4" w:space="0" w:color="auto"/>
            </w:tcBorders>
            <w:vAlign w:val="center"/>
            <w:hideMark/>
          </w:tcPr>
          <w:p w14:paraId="2FF9ACCA" w14:textId="77777777" w:rsidR="005B4C60" w:rsidRPr="005B4C60" w:rsidRDefault="005B4C60" w:rsidP="005B4C60">
            <w:pPr>
              <w:rPr>
                <w:b/>
                <w:bCs/>
                <w:sz w:val="22"/>
                <w:szCs w:val="22"/>
              </w:rPr>
            </w:pPr>
          </w:p>
        </w:tc>
        <w:tc>
          <w:tcPr>
            <w:tcW w:w="1640" w:type="dxa"/>
            <w:tcBorders>
              <w:top w:val="nil"/>
              <w:left w:val="nil"/>
              <w:bottom w:val="single" w:sz="4" w:space="0" w:color="auto"/>
              <w:right w:val="single" w:sz="4" w:space="0" w:color="auto"/>
            </w:tcBorders>
            <w:shd w:val="clear" w:color="000000" w:fill="FFFFCC"/>
            <w:vAlign w:val="center"/>
            <w:hideMark/>
          </w:tcPr>
          <w:p w14:paraId="18668652" w14:textId="77777777" w:rsidR="005B4C60" w:rsidRPr="005B4C60" w:rsidRDefault="005B4C60" w:rsidP="005B4C60">
            <w:pPr>
              <w:jc w:val="center"/>
              <w:rPr>
                <w:sz w:val="22"/>
                <w:szCs w:val="22"/>
              </w:rPr>
            </w:pPr>
            <w:r w:rsidRPr="005B4C60">
              <w:rPr>
                <w:sz w:val="22"/>
                <w:szCs w:val="22"/>
              </w:rPr>
              <w:t>тыс. Гкал</w:t>
            </w:r>
          </w:p>
        </w:tc>
        <w:tc>
          <w:tcPr>
            <w:tcW w:w="1640" w:type="dxa"/>
            <w:tcBorders>
              <w:top w:val="nil"/>
              <w:left w:val="nil"/>
              <w:bottom w:val="single" w:sz="4" w:space="0" w:color="auto"/>
              <w:right w:val="single" w:sz="4" w:space="0" w:color="auto"/>
            </w:tcBorders>
            <w:shd w:val="clear" w:color="000000" w:fill="FFFFCC"/>
            <w:vAlign w:val="center"/>
            <w:hideMark/>
          </w:tcPr>
          <w:p w14:paraId="303BAF76" w14:textId="77777777" w:rsidR="005B4C60" w:rsidRPr="005B4C60" w:rsidRDefault="005B4C60" w:rsidP="005B4C60">
            <w:pPr>
              <w:jc w:val="center"/>
              <w:rPr>
                <w:sz w:val="22"/>
                <w:szCs w:val="22"/>
              </w:rPr>
            </w:pPr>
            <w:r w:rsidRPr="005B4C60">
              <w:rPr>
                <w:sz w:val="22"/>
                <w:szCs w:val="22"/>
              </w:rPr>
              <w:t>руб./Гкал</w:t>
            </w:r>
          </w:p>
        </w:tc>
        <w:tc>
          <w:tcPr>
            <w:tcW w:w="1640" w:type="dxa"/>
            <w:tcBorders>
              <w:top w:val="nil"/>
              <w:left w:val="nil"/>
              <w:bottom w:val="single" w:sz="4" w:space="0" w:color="auto"/>
              <w:right w:val="single" w:sz="4" w:space="0" w:color="auto"/>
            </w:tcBorders>
            <w:shd w:val="clear" w:color="000000" w:fill="FFFFCC"/>
            <w:vAlign w:val="center"/>
            <w:hideMark/>
          </w:tcPr>
          <w:p w14:paraId="7CC71A21" w14:textId="77777777" w:rsidR="005B4C60" w:rsidRPr="005B4C60" w:rsidRDefault="005B4C60" w:rsidP="005B4C60">
            <w:pPr>
              <w:jc w:val="center"/>
              <w:rPr>
                <w:sz w:val="22"/>
                <w:szCs w:val="22"/>
              </w:rPr>
            </w:pPr>
            <w:r w:rsidRPr="005B4C60">
              <w:rPr>
                <w:sz w:val="22"/>
                <w:szCs w:val="22"/>
              </w:rPr>
              <w:t>%</w:t>
            </w:r>
          </w:p>
        </w:tc>
        <w:tc>
          <w:tcPr>
            <w:tcW w:w="1640" w:type="dxa"/>
            <w:tcBorders>
              <w:top w:val="nil"/>
              <w:left w:val="nil"/>
              <w:bottom w:val="single" w:sz="4" w:space="0" w:color="auto"/>
              <w:right w:val="single" w:sz="4" w:space="0" w:color="auto"/>
            </w:tcBorders>
            <w:shd w:val="clear" w:color="000000" w:fill="FFFFCC"/>
            <w:vAlign w:val="center"/>
            <w:hideMark/>
          </w:tcPr>
          <w:p w14:paraId="7D426323" w14:textId="77777777" w:rsidR="005B4C60" w:rsidRPr="005B4C60" w:rsidRDefault="005B4C60" w:rsidP="005B4C60">
            <w:pPr>
              <w:jc w:val="center"/>
              <w:rPr>
                <w:sz w:val="22"/>
                <w:szCs w:val="22"/>
              </w:rPr>
            </w:pPr>
            <w:r w:rsidRPr="005B4C60">
              <w:rPr>
                <w:sz w:val="22"/>
                <w:szCs w:val="22"/>
              </w:rPr>
              <w:t>тыс. руб.</w:t>
            </w:r>
          </w:p>
        </w:tc>
      </w:tr>
      <w:tr w:rsidR="005B4C60" w:rsidRPr="005B4C60" w14:paraId="3E0DE9EF"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0A579D2" w14:textId="77777777" w:rsidR="005B4C60" w:rsidRPr="005B4C60" w:rsidRDefault="005B4C60" w:rsidP="005B4C60">
            <w:pPr>
              <w:rPr>
                <w:sz w:val="22"/>
                <w:szCs w:val="22"/>
              </w:rPr>
            </w:pPr>
            <w:r w:rsidRPr="005B4C60">
              <w:rPr>
                <w:sz w:val="22"/>
                <w:szCs w:val="22"/>
              </w:rPr>
              <w:t>январь - июнь</w:t>
            </w:r>
          </w:p>
        </w:tc>
        <w:tc>
          <w:tcPr>
            <w:tcW w:w="1640" w:type="dxa"/>
            <w:tcBorders>
              <w:top w:val="nil"/>
              <w:left w:val="nil"/>
              <w:bottom w:val="single" w:sz="4" w:space="0" w:color="auto"/>
              <w:right w:val="single" w:sz="4" w:space="0" w:color="auto"/>
            </w:tcBorders>
            <w:shd w:val="clear" w:color="auto" w:fill="auto"/>
            <w:vAlign w:val="center"/>
            <w:hideMark/>
          </w:tcPr>
          <w:p w14:paraId="473F5F8E" w14:textId="77777777" w:rsidR="005B4C60" w:rsidRPr="005B4C60" w:rsidRDefault="005B4C60" w:rsidP="005B4C60">
            <w:pPr>
              <w:jc w:val="right"/>
              <w:rPr>
                <w:sz w:val="22"/>
                <w:szCs w:val="22"/>
              </w:rPr>
            </w:pPr>
            <w:r w:rsidRPr="005B4C60">
              <w:rPr>
                <w:sz w:val="22"/>
                <w:szCs w:val="22"/>
              </w:rPr>
              <w:t>571,524</w:t>
            </w:r>
          </w:p>
        </w:tc>
        <w:tc>
          <w:tcPr>
            <w:tcW w:w="1640" w:type="dxa"/>
            <w:tcBorders>
              <w:top w:val="nil"/>
              <w:left w:val="nil"/>
              <w:bottom w:val="single" w:sz="4" w:space="0" w:color="auto"/>
              <w:right w:val="single" w:sz="4" w:space="0" w:color="auto"/>
            </w:tcBorders>
            <w:shd w:val="clear" w:color="auto" w:fill="auto"/>
            <w:vAlign w:val="center"/>
            <w:hideMark/>
          </w:tcPr>
          <w:p w14:paraId="6541A47F" w14:textId="77777777" w:rsidR="005B4C60" w:rsidRPr="005B4C60" w:rsidRDefault="005B4C60" w:rsidP="005B4C60">
            <w:pPr>
              <w:jc w:val="right"/>
              <w:rPr>
                <w:sz w:val="22"/>
                <w:szCs w:val="22"/>
              </w:rPr>
            </w:pPr>
            <w:r w:rsidRPr="005B4C60">
              <w:rPr>
                <w:sz w:val="22"/>
                <w:szCs w:val="22"/>
              </w:rPr>
              <w:t>1 089,51</w:t>
            </w:r>
          </w:p>
        </w:tc>
        <w:tc>
          <w:tcPr>
            <w:tcW w:w="1640" w:type="dxa"/>
            <w:tcBorders>
              <w:top w:val="nil"/>
              <w:left w:val="nil"/>
              <w:bottom w:val="single" w:sz="4" w:space="0" w:color="auto"/>
              <w:right w:val="single" w:sz="4" w:space="0" w:color="auto"/>
            </w:tcBorders>
            <w:shd w:val="clear" w:color="auto" w:fill="auto"/>
            <w:vAlign w:val="center"/>
            <w:hideMark/>
          </w:tcPr>
          <w:p w14:paraId="22509B24" w14:textId="77777777" w:rsidR="005B4C60" w:rsidRPr="005B4C60" w:rsidRDefault="005B4C60" w:rsidP="005B4C60">
            <w:pPr>
              <w:jc w:val="right"/>
              <w:rPr>
                <w:sz w:val="22"/>
                <w:szCs w:val="22"/>
              </w:rPr>
            </w:pPr>
            <w:r w:rsidRPr="005B4C60">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095C895A" w14:textId="77777777" w:rsidR="005B4C60" w:rsidRPr="005B4C60" w:rsidRDefault="005B4C60" w:rsidP="005B4C60">
            <w:pPr>
              <w:jc w:val="right"/>
              <w:rPr>
                <w:sz w:val="22"/>
                <w:szCs w:val="22"/>
              </w:rPr>
            </w:pPr>
            <w:r w:rsidRPr="005B4C60">
              <w:rPr>
                <w:sz w:val="22"/>
                <w:szCs w:val="22"/>
              </w:rPr>
              <w:t>622 681,11</w:t>
            </w:r>
          </w:p>
        </w:tc>
      </w:tr>
      <w:tr w:rsidR="005B4C60" w:rsidRPr="005B4C60" w14:paraId="6417225F"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D43E0E" w14:textId="77777777" w:rsidR="005B4C60" w:rsidRPr="005B4C60" w:rsidRDefault="005B4C60" w:rsidP="005B4C60">
            <w:pPr>
              <w:rPr>
                <w:sz w:val="22"/>
                <w:szCs w:val="22"/>
              </w:rPr>
            </w:pPr>
            <w:r w:rsidRPr="005B4C60">
              <w:rPr>
                <w:sz w:val="22"/>
                <w:szCs w:val="22"/>
              </w:rPr>
              <w:t>июль - декабрь</w:t>
            </w:r>
          </w:p>
        </w:tc>
        <w:tc>
          <w:tcPr>
            <w:tcW w:w="1640" w:type="dxa"/>
            <w:tcBorders>
              <w:top w:val="nil"/>
              <w:left w:val="nil"/>
              <w:bottom w:val="single" w:sz="4" w:space="0" w:color="auto"/>
              <w:right w:val="single" w:sz="4" w:space="0" w:color="auto"/>
            </w:tcBorders>
            <w:shd w:val="clear" w:color="auto" w:fill="auto"/>
            <w:vAlign w:val="center"/>
            <w:hideMark/>
          </w:tcPr>
          <w:p w14:paraId="075D7CD3" w14:textId="77777777" w:rsidR="005B4C60" w:rsidRPr="005B4C60" w:rsidRDefault="005B4C60" w:rsidP="005B4C60">
            <w:pPr>
              <w:jc w:val="right"/>
              <w:rPr>
                <w:sz w:val="22"/>
                <w:szCs w:val="22"/>
              </w:rPr>
            </w:pPr>
            <w:r w:rsidRPr="005B4C60">
              <w:rPr>
                <w:sz w:val="22"/>
                <w:szCs w:val="22"/>
              </w:rPr>
              <w:t>445,951</w:t>
            </w:r>
          </w:p>
        </w:tc>
        <w:tc>
          <w:tcPr>
            <w:tcW w:w="1640" w:type="dxa"/>
            <w:tcBorders>
              <w:top w:val="nil"/>
              <w:left w:val="nil"/>
              <w:bottom w:val="single" w:sz="4" w:space="0" w:color="auto"/>
              <w:right w:val="single" w:sz="4" w:space="0" w:color="auto"/>
            </w:tcBorders>
            <w:shd w:val="clear" w:color="auto" w:fill="auto"/>
            <w:vAlign w:val="center"/>
            <w:hideMark/>
          </w:tcPr>
          <w:p w14:paraId="288A670C" w14:textId="77777777" w:rsidR="005B4C60" w:rsidRPr="005B4C60" w:rsidRDefault="005B4C60" w:rsidP="005B4C60">
            <w:pPr>
              <w:jc w:val="right"/>
              <w:rPr>
                <w:sz w:val="22"/>
                <w:szCs w:val="22"/>
              </w:rPr>
            </w:pPr>
            <w:r w:rsidRPr="005B4C60">
              <w:rPr>
                <w:sz w:val="22"/>
                <w:szCs w:val="22"/>
              </w:rPr>
              <w:t>1 097,75</w:t>
            </w:r>
          </w:p>
        </w:tc>
        <w:tc>
          <w:tcPr>
            <w:tcW w:w="1640" w:type="dxa"/>
            <w:tcBorders>
              <w:top w:val="nil"/>
              <w:left w:val="nil"/>
              <w:bottom w:val="single" w:sz="4" w:space="0" w:color="auto"/>
              <w:right w:val="single" w:sz="4" w:space="0" w:color="auto"/>
            </w:tcBorders>
            <w:shd w:val="clear" w:color="auto" w:fill="auto"/>
            <w:vAlign w:val="center"/>
            <w:hideMark/>
          </w:tcPr>
          <w:p w14:paraId="609FFA45" w14:textId="77777777" w:rsidR="005B4C60" w:rsidRPr="005B4C60" w:rsidRDefault="005B4C60" w:rsidP="005B4C60">
            <w:pPr>
              <w:jc w:val="right"/>
              <w:rPr>
                <w:sz w:val="22"/>
                <w:szCs w:val="22"/>
              </w:rPr>
            </w:pPr>
            <w:r w:rsidRPr="005B4C60">
              <w:rPr>
                <w:sz w:val="22"/>
                <w:szCs w:val="22"/>
              </w:rPr>
              <w:t>0,76%</w:t>
            </w:r>
          </w:p>
        </w:tc>
        <w:tc>
          <w:tcPr>
            <w:tcW w:w="1640" w:type="dxa"/>
            <w:tcBorders>
              <w:top w:val="nil"/>
              <w:left w:val="nil"/>
              <w:bottom w:val="single" w:sz="4" w:space="0" w:color="auto"/>
              <w:right w:val="single" w:sz="4" w:space="0" w:color="auto"/>
            </w:tcBorders>
            <w:shd w:val="clear" w:color="auto" w:fill="auto"/>
            <w:vAlign w:val="center"/>
            <w:hideMark/>
          </w:tcPr>
          <w:p w14:paraId="74510AC5" w14:textId="77777777" w:rsidR="005B4C60" w:rsidRPr="005B4C60" w:rsidRDefault="005B4C60" w:rsidP="005B4C60">
            <w:pPr>
              <w:jc w:val="right"/>
              <w:rPr>
                <w:sz w:val="22"/>
                <w:szCs w:val="22"/>
              </w:rPr>
            </w:pPr>
            <w:r w:rsidRPr="005B4C60">
              <w:rPr>
                <w:sz w:val="22"/>
                <w:szCs w:val="22"/>
              </w:rPr>
              <w:t>489 542,71</w:t>
            </w:r>
          </w:p>
        </w:tc>
      </w:tr>
      <w:tr w:rsidR="005B4C60" w:rsidRPr="005B4C60" w14:paraId="124F3246" w14:textId="77777777" w:rsidTr="005B4C60">
        <w:trPr>
          <w:trHeight w:val="105"/>
          <w:jc w:val="center"/>
        </w:trPr>
        <w:tc>
          <w:tcPr>
            <w:tcW w:w="1640" w:type="dxa"/>
            <w:tcBorders>
              <w:top w:val="nil"/>
              <w:left w:val="nil"/>
              <w:bottom w:val="single" w:sz="4" w:space="0" w:color="auto"/>
              <w:right w:val="nil"/>
            </w:tcBorders>
            <w:shd w:val="clear" w:color="auto" w:fill="auto"/>
            <w:vAlign w:val="center"/>
            <w:hideMark/>
          </w:tcPr>
          <w:p w14:paraId="668E8B9F"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auto" w:fill="auto"/>
            <w:vAlign w:val="center"/>
            <w:hideMark/>
          </w:tcPr>
          <w:p w14:paraId="058F4F4C"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auto" w:fill="auto"/>
            <w:vAlign w:val="center"/>
            <w:hideMark/>
          </w:tcPr>
          <w:p w14:paraId="65E1C5BD"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auto" w:fill="auto"/>
            <w:vAlign w:val="center"/>
            <w:hideMark/>
          </w:tcPr>
          <w:p w14:paraId="216BC72B"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auto" w:fill="auto"/>
            <w:vAlign w:val="center"/>
            <w:hideMark/>
          </w:tcPr>
          <w:p w14:paraId="3EC4787D" w14:textId="77777777" w:rsidR="005B4C60" w:rsidRPr="005B4C60" w:rsidRDefault="005B4C60" w:rsidP="005B4C60">
            <w:pPr>
              <w:rPr>
                <w:sz w:val="22"/>
                <w:szCs w:val="22"/>
              </w:rPr>
            </w:pPr>
            <w:r w:rsidRPr="005B4C60">
              <w:rPr>
                <w:sz w:val="22"/>
                <w:szCs w:val="22"/>
              </w:rPr>
              <w:t> </w:t>
            </w:r>
          </w:p>
        </w:tc>
      </w:tr>
      <w:tr w:rsidR="005B4C60" w:rsidRPr="005B4C60" w14:paraId="33A7D917"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CCFFCC"/>
            <w:vAlign w:val="center"/>
            <w:hideMark/>
          </w:tcPr>
          <w:p w14:paraId="03485943" w14:textId="77777777" w:rsidR="005B4C60" w:rsidRPr="005B4C60" w:rsidRDefault="005B4C60" w:rsidP="005B4C60">
            <w:pPr>
              <w:rPr>
                <w:b/>
                <w:bCs/>
                <w:sz w:val="22"/>
                <w:szCs w:val="22"/>
              </w:rPr>
            </w:pPr>
            <w:r w:rsidRPr="005B4C60">
              <w:rPr>
                <w:b/>
                <w:bCs/>
                <w:sz w:val="22"/>
                <w:szCs w:val="22"/>
              </w:rPr>
              <w:t>год</w:t>
            </w:r>
          </w:p>
        </w:tc>
        <w:tc>
          <w:tcPr>
            <w:tcW w:w="1640" w:type="dxa"/>
            <w:tcBorders>
              <w:top w:val="nil"/>
              <w:left w:val="nil"/>
              <w:bottom w:val="single" w:sz="4" w:space="0" w:color="auto"/>
              <w:right w:val="single" w:sz="4" w:space="0" w:color="auto"/>
            </w:tcBorders>
            <w:shd w:val="clear" w:color="auto" w:fill="auto"/>
            <w:vAlign w:val="center"/>
            <w:hideMark/>
          </w:tcPr>
          <w:p w14:paraId="09950ACD" w14:textId="77777777" w:rsidR="005B4C60" w:rsidRPr="005B4C60" w:rsidRDefault="005B4C60" w:rsidP="005B4C60">
            <w:pPr>
              <w:jc w:val="right"/>
              <w:rPr>
                <w:b/>
                <w:bCs/>
                <w:sz w:val="22"/>
                <w:szCs w:val="22"/>
              </w:rPr>
            </w:pPr>
            <w:r w:rsidRPr="005B4C60">
              <w:rPr>
                <w:b/>
                <w:bCs/>
                <w:sz w:val="22"/>
                <w:szCs w:val="22"/>
              </w:rPr>
              <w:t>1 017,475</w:t>
            </w:r>
          </w:p>
        </w:tc>
        <w:tc>
          <w:tcPr>
            <w:tcW w:w="1640" w:type="dxa"/>
            <w:tcBorders>
              <w:top w:val="nil"/>
              <w:left w:val="nil"/>
              <w:bottom w:val="single" w:sz="4" w:space="0" w:color="auto"/>
              <w:right w:val="single" w:sz="4" w:space="0" w:color="auto"/>
            </w:tcBorders>
            <w:shd w:val="clear" w:color="000000" w:fill="CCFFCC"/>
            <w:vAlign w:val="center"/>
            <w:hideMark/>
          </w:tcPr>
          <w:p w14:paraId="35CC1B70" w14:textId="77777777" w:rsidR="005B4C60" w:rsidRPr="005B4C60" w:rsidRDefault="005B4C60" w:rsidP="005B4C60">
            <w:pPr>
              <w:jc w:val="right"/>
              <w:rPr>
                <w:b/>
                <w:bCs/>
                <w:sz w:val="22"/>
                <w:szCs w:val="22"/>
              </w:rPr>
            </w:pPr>
            <w:r w:rsidRPr="005B4C60">
              <w:rPr>
                <w:b/>
                <w:bCs/>
                <w:sz w:val="22"/>
                <w:szCs w:val="22"/>
              </w:rPr>
              <w:t>1 093,12</w:t>
            </w:r>
          </w:p>
        </w:tc>
        <w:tc>
          <w:tcPr>
            <w:tcW w:w="1640" w:type="dxa"/>
            <w:tcBorders>
              <w:top w:val="nil"/>
              <w:left w:val="nil"/>
              <w:bottom w:val="single" w:sz="4" w:space="0" w:color="auto"/>
              <w:right w:val="single" w:sz="4" w:space="0" w:color="auto"/>
            </w:tcBorders>
            <w:shd w:val="clear" w:color="000000" w:fill="CCFFCC"/>
            <w:vAlign w:val="center"/>
            <w:hideMark/>
          </w:tcPr>
          <w:p w14:paraId="724574A9" w14:textId="77777777" w:rsidR="005B4C60" w:rsidRPr="005B4C60" w:rsidRDefault="005B4C60" w:rsidP="005B4C60">
            <w:pPr>
              <w:jc w:val="right"/>
              <w:rPr>
                <w:b/>
                <w:bCs/>
                <w:sz w:val="22"/>
                <w:szCs w:val="22"/>
              </w:rPr>
            </w:pPr>
            <w:r w:rsidRPr="005B4C60">
              <w:rPr>
                <w:b/>
                <w:bCs/>
                <w:sz w:val="22"/>
                <w:szCs w:val="22"/>
              </w:rPr>
              <w:t>0,33%</w:t>
            </w:r>
          </w:p>
        </w:tc>
        <w:tc>
          <w:tcPr>
            <w:tcW w:w="1640" w:type="dxa"/>
            <w:tcBorders>
              <w:top w:val="nil"/>
              <w:left w:val="nil"/>
              <w:bottom w:val="single" w:sz="4" w:space="0" w:color="auto"/>
              <w:right w:val="single" w:sz="4" w:space="0" w:color="auto"/>
            </w:tcBorders>
            <w:shd w:val="clear" w:color="000000" w:fill="CCFFCC"/>
            <w:vAlign w:val="center"/>
            <w:hideMark/>
          </w:tcPr>
          <w:p w14:paraId="6D997845" w14:textId="77777777" w:rsidR="005B4C60" w:rsidRPr="005B4C60" w:rsidRDefault="005B4C60" w:rsidP="005B4C60">
            <w:pPr>
              <w:jc w:val="right"/>
              <w:rPr>
                <w:b/>
                <w:bCs/>
                <w:sz w:val="22"/>
                <w:szCs w:val="22"/>
              </w:rPr>
            </w:pPr>
            <w:r w:rsidRPr="005B4C60">
              <w:rPr>
                <w:b/>
                <w:bCs/>
                <w:sz w:val="22"/>
                <w:szCs w:val="22"/>
              </w:rPr>
              <w:t>1 112 223,82</w:t>
            </w:r>
          </w:p>
        </w:tc>
      </w:tr>
    </w:tbl>
    <w:p w14:paraId="49402218" w14:textId="77777777" w:rsidR="005B4C60" w:rsidRPr="005B4C60" w:rsidRDefault="005B4C60" w:rsidP="005B4C60">
      <w:pPr>
        <w:tabs>
          <w:tab w:val="left" w:pos="1890"/>
        </w:tabs>
        <w:spacing w:after="120" w:line="360" w:lineRule="auto"/>
        <w:ind w:left="-567" w:firstLine="720"/>
        <w:contextualSpacing/>
        <w:jc w:val="both"/>
        <w:rPr>
          <w:b/>
          <w:sz w:val="22"/>
          <w:szCs w:val="22"/>
        </w:rPr>
      </w:pPr>
    </w:p>
    <w:tbl>
      <w:tblPr>
        <w:tblW w:w="8200" w:type="dxa"/>
        <w:jc w:val="center"/>
        <w:tblLook w:val="04A0" w:firstRow="1" w:lastRow="0" w:firstColumn="1" w:lastColumn="0" w:noHBand="0" w:noVBand="1"/>
      </w:tblPr>
      <w:tblGrid>
        <w:gridCol w:w="1640"/>
        <w:gridCol w:w="1640"/>
        <w:gridCol w:w="1640"/>
        <w:gridCol w:w="1640"/>
        <w:gridCol w:w="1640"/>
      </w:tblGrid>
      <w:tr w:rsidR="005B4C60" w:rsidRPr="005B4C60" w14:paraId="4A01E822" w14:textId="77777777" w:rsidTr="005B4C60">
        <w:trPr>
          <w:trHeight w:val="255"/>
          <w:jc w:val="center"/>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3C68CB49" w14:textId="77777777" w:rsidR="005B4C60" w:rsidRPr="005B4C60" w:rsidRDefault="005B4C60" w:rsidP="005B4C60">
            <w:pPr>
              <w:jc w:val="center"/>
              <w:rPr>
                <w:b/>
                <w:bCs/>
                <w:sz w:val="22"/>
                <w:szCs w:val="22"/>
              </w:rPr>
            </w:pPr>
            <w:r w:rsidRPr="005B4C60">
              <w:rPr>
                <w:b/>
                <w:bCs/>
                <w:sz w:val="22"/>
                <w:szCs w:val="22"/>
              </w:rPr>
              <w:t>2021</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1B4B7DD2" w14:textId="77777777" w:rsidR="005B4C60" w:rsidRPr="005B4C60" w:rsidRDefault="005B4C60" w:rsidP="005B4C60">
            <w:pPr>
              <w:jc w:val="center"/>
              <w:rPr>
                <w:sz w:val="22"/>
                <w:szCs w:val="22"/>
              </w:rPr>
            </w:pPr>
            <w:r w:rsidRPr="005B4C60">
              <w:rPr>
                <w:sz w:val="22"/>
                <w:szCs w:val="22"/>
              </w:rPr>
              <w:t>Полезный отпуск</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3A26B403" w14:textId="77777777" w:rsidR="005B4C60" w:rsidRPr="005B4C60" w:rsidRDefault="005B4C60" w:rsidP="005B4C60">
            <w:pPr>
              <w:jc w:val="center"/>
              <w:rPr>
                <w:sz w:val="22"/>
                <w:szCs w:val="22"/>
              </w:rPr>
            </w:pPr>
            <w:r w:rsidRPr="005B4C60">
              <w:rPr>
                <w:sz w:val="22"/>
                <w:szCs w:val="22"/>
              </w:rPr>
              <w:t>Тариф</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79D49EF1" w14:textId="77777777" w:rsidR="005B4C60" w:rsidRPr="005B4C60" w:rsidRDefault="005B4C60" w:rsidP="005B4C60">
            <w:pPr>
              <w:jc w:val="center"/>
              <w:rPr>
                <w:sz w:val="22"/>
                <w:szCs w:val="22"/>
              </w:rPr>
            </w:pPr>
            <w:r w:rsidRPr="005B4C60">
              <w:rPr>
                <w:sz w:val="22"/>
                <w:szCs w:val="22"/>
              </w:rPr>
              <w:t>Рост</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6CE28B2B" w14:textId="77777777" w:rsidR="005B4C60" w:rsidRPr="005B4C60" w:rsidRDefault="005B4C60" w:rsidP="005B4C60">
            <w:pPr>
              <w:jc w:val="center"/>
              <w:rPr>
                <w:sz w:val="22"/>
                <w:szCs w:val="22"/>
              </w:rPr>
            </w:pPr>
            <w:r w:rsidRPr="005B4C60">
              <w:rPr>
                <w:sz w:val="22"/>
                <w:szCs w:val="22"/>
              </w:rPr>
              <w:t>НВВ</w:t>
            </w:r>
          </w:p>
        </w:tc>
      </w:tr>
      <w:tr w:rsidR="005B4C60" w:rsidRPr="005B4C60" w14:paraId="3E4D2DD7" w14:textId="77777777" w:rsidTr="005B4C60">
        <w:trPr>
          <w:trHeight w:val="255"/>
          <w:jc w:val="center"/>
        </w:trPr>
        <w:tc>
          <w:tcPr>
            <w:tcW w:w="1640" w:type="dxa"/>
            <w:vMerge/>
            <w:tcBorders>
              <w:top w:val="single" w:sz="4" w:space="0" w:color="auto"/>
              <w:left w:val="single" w:sz="4" w:space="0" w:color="auto"/>
              <w:bottom w:val="single" w:sz="4" w:space="0" w:color="000000"/>
              <w:right w:val="single" w:sz="4" w:space="0" w:color="auto"/>
            </w:tcBorders>
            <w:vAlign w:val="center"/>
            <w:hideMark/>
          </w:tcPr>
          <w:p w14:paraId="46332F67" w14:textId="77777777" w:rsidR="005B4C60" w:rsidRPr="005B4C60" w:rsidRDefault="005B4C60" w:rsidP="005B4C60">
            <w:pPr>
              <w:rPr>
                <w:b/>
                <w:bCs/>
                <w:sz w:val="22"/>
                <w:szCs w:val="22"/>
              </w:rPr>
            </w:pPr>
          </w:p>
        </w:tc>
        <w:tc>
          <w:tcPr>
            <w:tcW w:w="1640" w:type="dxa"/>
            <w:tcBorders>
              <w:top w:val="nil"/>
              <w:left w:val="nil"/>
              <w:bottom w:val="single" w:sz="4" w:space="0" w:color="auto"/>
              <w:right w:val="single" w:sz="4" w:space="0" w:color="auto"/>
            </w:tcBorders>
            <w:shd w:val="clear" w:color="000000" w:fill="DDEBF7"/>
            <w:vAlign w:val="center"/>
            <w:hideMark/>
          </w:tcPr>
          <w:p w14:paraId="34AE4E19" w14:textId="77777777" w:rsidR="005B4C60" w:rsidRPr="005B4C60" w:rsidRDefault="005B4C60" w:rsidP="005B4C60">
            <w:pPr>
              <w:jc w:val="center"/>
              <w:rPr>
                <w:sz w:val="22"/>
                <w:szCs w:val="22"/>
              </w:rPr>
            </w:pPr>
            <w:r w:rsidRPr="005B4C60">
              <w:rPr>
                <w:sz w:val="22"/>
                <w:szCs w:val="22"/>
              </w:rPr>
              <w:t>тыс. Гкал</w:t>
            </w:r>
          </w:p>
        </w:tc>
        <w:tc>
          <w:tcPr>
            <w:tcW w:w="1640" w:type="dxa"/>
            <w:tcBorders>
              <w:top w:val="nil"/>
              <w:left w:val="nil"/>
              <w:bottom w:val="single" w:sz="4" w:space="0" w:color="auto"/>
              <w:right w:val="single" w:sz="4" w:space="0" w:color="auto"/>
            </w:tcBorders>
            <w:shd w:val="clear" w:color="000000" w:fill="DDEBF7"/>
            <w:vAlign w:val="center"/>
            <w:hideMark/>
          </w:tcPr>
          <w:p w14:paraId="1DF6DA18" w14:textId="77777777" w:rsidR="005B4C60" w:rsidRPr="005B4C60" w:rsidRDefault="005B4C60" w:rsidP="005B4C60">
            <w:pPr>
              <w:jc w:val="center"/>
              <w:rPr>
                <w:sz w:val="22"/>
                <w:szCs w:val="22"/>
              </w:rPr>
            </w:pPr>
            <w:r w:rsidRPr="005B4C60">
              <w:rPr>
                <w:sz w:val="22"/>
                <w:szCs w:val="22"/>
              </w:rPr>
              <w:t>руб./Гкал</w:t>
            </w:r>
          </w:p>
        </w:tc>
        <w:tc>
          <w:tcPr>
            <w:tcW w:w="1640" w:type="dxa"/>
            <w:tcBorders>
              <w:top w:val="nil"/>
              <w:left w:val="nil"/>
              <w:bottom w:val="single" w:sz="4" w:space="0" w:color="auto"/>
              <w:right w:val="single" w:sz="4" w:space="0" w:color="auto"/>
            </w:tcBorders>
            <w:shd w:val="clear" w:color="000000" w:fill="DDEBF7"/>
            <w:vAlign w:val="center"/>
            <w:hideMark/>
          </w:tcPr>
          <w:p w14:paraId="2219895C" w14:textId="77777777" w:rsidR="005B4C60" w:rsidRPr="005B4C60" w:rsidRDefault="005B4C60" w:rsidP="005B4C60">
            <w:pPr>
              <w:jc w:val="center"/>
              <w:rPr>
                <w:sz w:val="22"/>
                <w:szCs w:val="22"/>
              </w:rPr>
            </w:pPr>
            <w:r w:rsidRPr="005B4C60">
              <w:rPr>
                <w:sz w:val="22"/>
                <w:szCs w:val="22"/>
              </w:rPr>
              <w:t>%</w:t>
            </w:r>
          </w:p>
        </w:tc>
        <w:tc>
          <w:tcPr>
            <w:tcW w:w="1640" w:type="dxa"/>
            <w:tcBorders>
              <w:top w:val="nil"/>
              <w:left w:val="nil"/>
              <w:bottom w:val="single" w:sz="4" w:space="0" w:color="auto"/>
              <w:right w:val="single" w:sz="4" w:space="0" w:color="auto"/>
            </w:tcBorders>
            <w:shd w:val="clear" w:color="000000" w:fill="DDEBF7"/>
            <w:vAlign w:val="center"/>
            <w:hideMark/>
          </w:tcPr>
          <w:p w14:paraId="48B76291" w14:textId="77777777" w:rsidR="005B4C60" w:rsidRPr="005B4C60" w:rsidRDefault="005B4C60" w:rsidP="005B4C60">
            <w:pPr>
              <w:jc w:val="center"/>
              <w:rPr>
                <w:sz w:val="22"/>
                <w:szCs w:val="22"/>
              </w:rPr>
            </w:pPr>
            <w:r w:rsidRPr="005B4C60">
              <w:rPr>
                <w:sz w:val="22"/>
                <w:szCs w:val="22"/>
              </w:rPr>
              <w:t>тыс. руб.</w:t>
            </w:r>
          </w:p>
        </w:tc>
      </w:tr>
      <w:tr w:rsidR="005B4C60" w:rsidRPr="005B4C60" w14:paraId="7E0111BE"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31E470CA" w14:textId="77777777" w:rsidR="005B4C60" w:rsidRPr="005B4C60" w:rsidRDefault="005B4C60" w:rsidP="005B4C60">
            <w:pPr>
              <w:rPr>
                <w:sz w:val="22"/>
                <w:szCs w:val="22"/>
              </w:rPr>
            </w:pPr>
            <w:r w:rsidRPr="005B4C60">
              <w:rPr>
                <w:sz w:val="22"/>
                <w:szCs w:val="22"/>
              </w:rPr>
              <w:t>январь - июнь</w:t>
            </w:r>
          </w:p>
        </w:tc>
        <w:tc>
          <w:tcPr>
            <w:tcW w:w="1640" w:type="dxa"/>
            <w:tcBorders>
              <w:top w:val="nil"/>
              <w:left w:val="nil"/>
              <w:bottom w:val="single" w:sz="4" w:space="0" w:color="auto"/>
              <w:right w:val="single" w:sz="4" w:space="0" w:color="auto"/>
            </w:tcBorders>
            <w:shd w:val="clear" w:color="000000" w:fill="DDEBF7"/>
            <w:vAlign w:val="center"/>
            <w:hideMark/>
          </w:tcPr>
          <w:p w14:paraId="23C7CD80" w14:textId="77777777" w:rsidR="005B4C60" w:rsidRPr="005B4C60" w:rsidRDefault="005B4C60" w:rsidP="005B4C60">
            <w:pPr>
              <w:jc w:val="right"/>
              <w:rPr>
                <w:sz w:val="22"/>
                <w:szCs w:val="22"/>
              </w:rPr>
            </w:pPr>
            <w:r w:rsidRPr="005B4C60">
              <w:rPr>
                <w:sz w:val="22"/>
                <w:szCs w:val="22"/>
              </w:rPr>
              <w:t>571,524</w:t>
            </w:r>
          </w:p>
        </w:tc>
        <w:tc>
          <w:tcPr>
            <w:tcW w:w="1640" w:type="dxa"/>
            <w:tcBorders>
              <w:top w:val="nil"/>
              <w:left w:val="nil"/>
              <w:bottom w:val="single" w:sz="4" w:space="0" w:color="auto"/>
              <w:right w:val="single" w:sz="4" w:space="0" w:color="auto"/>
            </w:tcBorders>
            <w:shd w:val="clear" w:color="000000" w:fill="DDEBF7"/>
            <w:vAlign w:val="center"/>
            <w:hideMark/>
          </w:tcPr>
          <w:p w14:paraId="4323725A" w14:textId="77777777" w:rsidR="005B4C60" w:rsidRPr="005B4C60" w:rsidRDefault="005B4C60" w:rsidP="005B4C60">
            <w:pPr>
              <w:jc w:val="right"/>
              <w:rPr>
                <w:sz w:val="22"/>
                <w:szCs w:val="22"/>
              </w:rPr>
            </w:pPr>
            <w:r w:rsidRPr="005B4C60">
              <w:rPr>
                <w:sz w:val="22"/>
                <w:szCs w:val="22"/>
              </w:rPr>
              <w:t>1 097,75</w:t>
            </w:r>
          </w:p>
        </w:tc>
        <w:tc>
          <w:tcPr>
            <w:tcW w:w="1640" w:type="dxa"/>
            <w:tcBorders>
              <w:top w:val="nil"/>
              <w:left w:val="nil"/>
              <w:bottom w:val="single" w:sz="4" w:space="0" w:color="auto"/>
              <w:right w:val="single" w:sz="4" w:space="0" w:color="auto"/>
            </w:tcBorders>
            <w:shd w:val="clear" w:color="000000" w:fill="DDEBF7"/>
            <w:vAlign w:val="center"/>
            <w:hideMark/>
          </w:tcPr>
          <w:p w14:paraId="41E6D225" w14:textId="77777777" w:rsidR="005B4C60" w:rsidRPr="005B4C60" w:rsidRDefault="005B4C60" w:rsidP="005B4C60">
            <w:pPr>
              <w:jc w:val="right"/>
              <w:rPr>
                <w:sz w:val="22"/>
                <w:szCs w:val="22"/>
              </w:rPr>
            </w:pPr>
            <w:r w:rsidRPr="005B4C60">
              <w:rPr>
                <w:sz w:val="22"/>
                <w:szCs w:val="22"/>
              </w:rPr>
              <w:t>0,00%</w:t>
            </w:r>
          </w:p>
        </w:tc>
        <w:tc>
          <w:tcPr>
            <w:tcW w:w="1640" w:type="dxa"/>
            <w:tcBorders>
              <w:top w:val="nil"/>
              <w:left w:val="nil"/>
              <w:bottom w:val="single" w:sz="4" w:space="0" w:color="auto"/>
              <w:right w:val="single" w:sz="4" w:space="0" w:color="auto"/>
            </w:tcBorders>
            <w:shd w:val="clear" w:color="000000" w:fill="DDEBF7"/>
            <w:vAlign w:val="center"/>
            <w:hideMark/>
          </w:tcPr>
          <w:p w14:paraId="4F189B0D" w14:textId="77777777" w:rsidR="005B4C60" w:rsidRPr="005B4C60" w:rsidRDefault="005B4C60" w:rsidP="005B4C60">
            <w:pPr>
              <w:jc w:val="right"/>
              <w:rPr>
                <w:sz w:val="22"/>
                <w:szCs w:val="22"/>
              </w:rPr>
            </w:pPr>
            <w:r w:rsidRPr="005B4C60">
              <w:rPr>
                <w:sz w:val="22"/>
                <w:szCs w:val="22"/>
              </w:rPr>
              <w:t>627 390,47</w:t>
            </w:r>
          </w:p>
        </w:tc>
      </w:tr>
      <w:tr w:rsidR="005B4C60" w:rsidRPr="005B4C60" w14:paraId="7D291C4F"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0A12A5EE" w14:textId="77777777" w:rsidR="005B4C60" w:rsidRPr="005B4C60" w:rsidRDefault="005B4C60" w:rsidP="005B4C60">
            <w:pPr>
              <w:rPr>
                <w:sz w:val="22"/>
                <w:szCs w:val="22"/>
              </w:rPr>
            </w:pPr>
            <w:r w:rsidRPr="005B4C60">
              <w:rPr>
                <w:sz w:val="22"/>
                <w:szCs w:val="22"/>
              </w:rPr>
              <w:t>июль - декабрь</w:t>
            </w:r>
          </w:p>
        </w:tc>
        <w:tc>
          <w:tcPr>
            <w:tcW w:w="1640" w:type="dxa"/>
            <w:tcBorders>
              <w:top w:val="nil"/>
              <w:left w:val="nil"/>
              <w:bottom w:val="single" w:sz="4" w:space="0" w:color="auto"/>
              <w:right w:val="single" w:sz="4" w:space="0" w:color="auto"/>
            </w:tcBorders>
            <w:shd w:val="clear" w:color="000000" w:fill="DDEBF7"/>
            <w:vAlign w:val="center"/>
            <w:hideMark/>
          </w:tcPr>
          <w:p w14:paraId="08745157" w14:textId="77777777" w:rsidR="005B4C60" w:rsidRPr="005B4C60" w:rsidRDefault="005B4C60" w:rsidP="005B4C60">
            <w:pPr>
              <w:jc w:val="right"/>
              <w:rPr>
                <w:sz w:val="22"/>
                <w:szCs w:val="22"/>
              </w:rPr>
            </w:pPr>
            <w:r w:rsidRPr="005B4C60">
              <w:rPr>
                <w:sz w:val="22"/>
                <w:szCs w:val="22"/>
              </w:rPr>
              <w:t>445,951</w:t>
            </w:r>
          </w:p>
        </w:tc>
        <w:tc>
          <w:tcPr>
            <w:tcW w:w="1640" w:type="dxa"/>
            <w:tcBorders>
              <w:top w:val="nil"/>
              <w:left w:val="nil"/>
              <w:bottom w:val="single" w:sz="4" w:space="0" w:color="auto"/>
              <w:right w:val="single" w:sz="4" w:space="0" w:color="auto"/>
            </w:tcBorders>
            <w:shd w:val="clear" w:color="000000" w:fill="DDEBF7"/>
            <w:vAlign w:val="center"/>
            <w:hideMark/>
          </w:tcPr>
          <w:p w14:paraId="71611AB8" w14:textId="77777777" w:rsidR="005B4C60" w:rsidRPr="005B4C60" w:rsidRDefault="005B4C60" w:rsidP="005B4C60">
            <w:pPr>
              <w:jc w:val="right"/>
              <w:rPr>
                <w:sz w:val="22"/>
                <w:szCs w:val="22"/>
              </w:rPr>
            </w:pPr>
            <w:r w:rsidRPr="005B4C60">
              <w:rPr>
                <w:sz w:val="22"/>
                <w:szCs w:val="22"/>
              </w:rPr>
              <w:t>1 159,30</w:t>
            </w:r>
          </w:p>
        </w:tc>
        <w:tc>
          <w:tcPr>
            <w:tcW w:w="1640" w:type="dxa"/>
            <w:tcBorders>
              <w:top w:val="nil"/>
              <w:left w:val="nil"/>
              <w:bottom w:val="single" w:sz="4" w:space="0" w:color="auto"/>
              <w:right w:val="single" w:sz="4" w:space="0" w:color="auto"/>
            </w:tcBorders>
            <w:shd w:val="clear" w:color="000000" w:fill="DDEBF7"/>
            <w:vAlign w:val="center"/>
            <w:hideMark/>
          </w:tcPr>
          <w:p w14:paraId="354AF3D0" w14:textId="77777777" w:rsidR="005B4C60" w:rsidRPr="005B4C60" w:rsidRDefault="005B4C60" w:rsidP="005B4C60">
            <w:pPr>
              <w:jc w:val="right"/>
              <w:rPr>
                <w:sz w:val="22"/>
                <w:szCs w:val="22"/>
              </w:rPr>
            </w:pPr>
            <w:r w:rsidRPr="005B4C60">
              <w:rPr>
                <w:sz w:val="22"/>
                <w:szCs w:val="22"/>
              </w:rPr>
              <w:t>5,61%</w:t>
            </w:r>
          </w:p>
        </w:tc>
        <w:tc>
          <w:tcPr>
            <w:tcW w:w="1640" w:type="dxa"/>
            <w:tcBorders>
              <w:top w:val="nil"/>
              <w:left w:val="nil"/>
              <w:bottom w:val="single" w:sz="4" w:space="0" w:color="auto"/>
              <w:right w:val="single" w:sz="4" w:space="0" w:color="auto"/>
            </w:tcBorders>
            <w:shd w:val="clear" w:color="000000" w:fill="DDEBF7"/>
            <w:vAlign w:val="center"/>
            <w:hideMark/>
          </w:tcPr>
          <w:p w14:paraId="17784CDB" w14:textId="77777777" w:rsidR="005B4C60" w:rsidRPr="005B4C60" w:rsidRDefault="005B4C60" w:rsidP="005B4C60">
            <w:pPr>
              <w:jc w:val="right"/>
              <w:rPr>
                <w:sz w:val="22"/>
                <w:szCs w:val="22"/>
              </w:rPr>
            </w:pPr>
            <w:r w:rsidRPr="005B4C60">
              <w:rPr>
                <w:sz w:val="22"/>
                <w:szCs w:val="22"/>
              </w:rPr>
              <w:t>516 991,95</w:t>
            </w:r>
          </w:p>
        </w:tc>
      </w:tr>
      <w:tr w:rsidR="005B4C60" w:rsidRPr="005B4C60" w14:paraId="61E11FC3" w14:textId="77777777" w:rsidTr="005B4C60">
        <w:trPr>
          <w:trHeight w:val="105"/>
          <w:jc w:val="center"/>
        </w:trPr>
        <w:tc>
          <w:tcPr>
            <w:tcW w:w="1640" w:type="dxa"/>
            <w:tcBorders>
              <w:top w:val="nil"/>
              <w:left w:val="nil"/>
              <w:bottom w:val="single" w:sz="4" w:space="0" w:color="auto"/>
              <w:right w:val="nil"/>
            </w:tcBorders>
            <w:shd w:val="clear" w:color="000000" w:fill="DDEBF7"/>
            <w:vAlign w:val="center"/>
            <w:hideMark/>
          </w:tcPr>
          <w:p w14:paraId="2D301017"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27E612E8"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40700BDF"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25844FB1"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5FF1FF6F" w14:textId="77777777" w:rsidR="005B4C60" w:rsidRPr="005B4C60" w:rsidRDefault="005B4C60" w:rsidP="005B4C60">
            <w:pPr>
              <w:rPr>
                <w:sz w:val="22"/>
                <w:szCs w:val="22"/>
              </w:rPr>
            </w:pPr>
            <w:r w:rsidRPr="005B4C60">
              <w:rPr>
                <w:sz w:val="22"/>
                <w:szCs w:val="22"/>
              </w:rPr>
              <w:t> </w:t>
            </w:r>
          </w:p>
        </w:tc>
      </w:tr>
      <w:tr w:rsidR="005B4C60" w:rsidRPr="005B4C60" w14:paraId="25993496"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148C5EE6" w14:textId="77777777" w:rsidR="005B4C60" w:rsidRPr="005B4C60" w:rsidRDefault="005B4C60" w:rsidP="005B4C60">
            <w:pPr>
              <w:rPr>
                <w:b/>
                <w:bCs/>
                <w:sz w:val="22"/>
                <w:szCs w:val="22"/>
              </w:rPr>
            </w:pPr>
            <w:r w:rsidRPr="005B4C60">
              <w:rPr>
                <w:b/>
                <w:bCs/>
                <w:sz w:val="22"/>
                <w:szCs w:val="22"/>
              </w:rPr>
              <w:t>год</w:t>
            </w:r>
          </w:p>
        </w:tc>
        <w:tc>
          <w:tcPr>
            <w:tcW w:w="1640" w:type="dxa"/>
            <w:tcBorders>
              <w:top w:val="nil"/>
              <w:left w:val="nil"/>
              <w:bottom w:val="single" w:sz="4" w:space="0" w:color="auto"/>
              <w:right w:val="single" w:sz="4" w:space="0" w:color="auto"/>
            </w:tcBorders>
            <w:shd w:val="clear" w:color="000000" w:fill="DDEBF7"/>
            <w:vAlign w:val="center"/>
            <w:hideMark/>
          </w:tcPr>
          <w:p w14:paraId="682155F9" w14:textId="77777777" w:rsidR="005B4C60" w:rsidRPr="005B4C60" w:rsidRDefault="005B4C60" w:rsidP="005B4C60">
            <w:pPr>
              <w:jc w:val="right"/>
              <w:rPr>
                <w:b/>
                <w:bCs/>
                <w:sz w:val="22"/>
                <w:szCs w:val="22"/>
              </w:rPr>
            </w:pPr>
            <w:r w:rsidRPr="005B4C60">
              <w:rPr>
                <w:b/>
                <w:bCs/>
                <w:sz w:val="22"/>
                <w:szCs w:val="22"/>
              </w:rPr>
              <w:t>1 017,475</w:t>
            </w:r>
          </w:p>
        </w:tc>
        <w:tc>
          <w:tcPr>
            <w:tcW w:w="1640" w:type="dxa"/>
            <w:tcBorders>
              <w:top w:val="nil"/>
              <w:left w:val="nil"/>
              <w:bottom w:val="single" w:sz="4" w:space="0" w:color="auto"/>
              <w:right w:val="single" w:sz="4" w:space="0" w:color="auto"/>
            </w:tcBorders>
            <w:shd w:val="clear" w:color="000000" w:fill="DDEBF7"/>
            <w:vAlign w:val="center"/>
            <w:hideMark/>
          </w:tcPr>
          <w:p w14:paraId="61EC290A" w14:textId="77777777" w:rsidR="005B4C60" w:rsidRPr="005B4C60" w:rsidRDefault="005B4C60" w:rsidP="005B4C60">
            <w:pPr>
              <w:jc w:val="right"/>
              <w:rPr>
                <w:b/>
                <w:bCs/>
                <w:sz w:val="22"/>
                <w:szCs w:val="22"/>
              </w:rPr>
            </w:pPr>
            <w:r w:rsidRPr="005B4C60">
              <w:rPr>
                <w:b/>
                <w:bCs/>
                <w:sz w:val="22"/>
                <w:szCs w:val="22"/>
              </w:rPr>
              <w:t>1 124,73</w:t>
            </w:r>
          </w:p>
        </w:tc>
        <w:tc>
          <w:tcPr>
            <w:tcW w:w="1640" w:type="dxa"/>
            <w:tcBorders>
              <w:top w:val="nil"/>
              <w:left w:val="nil"/>
              <w:bottom w:val="single" w:sz="4" w:space="0" w:color="auto"/>
              <w:right w:val="single" w:sz="4" w:space="0" w:color="auto"/>
            </w:tcBorders>
            <w:shd w:val="clear" w:color="000000" w:fill="DDEBF7"/>
            <w:vAlign w:val="center"/>
            <w:hideMark/>
          </w:tcPr>
          <w:p w14:paraId="3BEF60F0" w14:textId="77777777" w:rsidR="005B4C60" w:rsidRPr="005B4C60" w:rsidRDefault="005B4C60" w:rsidP="005B4C60">
            <w:pPr>
              <w:jc w:val="right"/>
              <w:rPr>
                <w:b/>
                <w:bCs/>
                <w:sz w:val="22"/>
                <w:szCs w:val="22"/>
              </w:rPr>
            </w:pPr>
            <w:r w:rsidRPr="005B4C60">
              <w:rPr>
                <w:b/>
                <w:bCs/>
                <w:sz w:val="22"/>
                <w:szCs w:val="22"/>
              </w:rPr>
              <w:t>2,46%</w:t>
            </w:r>
          </w:p>
        </w:tc>
        <w:tc>
          <w:tcPr>
            <w:tcW w:w="1640" w:type="dxa"/>
            <w:tcBorders>
              <w:top w:val="nil"/>
              <w:left w:val="nil"/>
              <w:bottom w:val="single" w:sz="4" w:space="0" w:color="auto"/>
              <w:right w:val="single" w:sz="4" w:space="0" w:color="auto"/>
            </w:tcBorders>
            <w:shd w:val="clear" w:color="000000" w:fill="DDEBF7"/>
            <w:vAlign w:val="center"/>
            <w:hideMark/>
          </w:tcPr>
          <w:p w14:paraId="6966BE23" w14:textId="77777777" w:rsidR="005B4C60" w:rsidRPr="005B4C60" w:rsidRDefault="005B4C60" w:rsidP="005B4C60">
            <w:pPr>
              <w:jc w:val="right"/>
              <w:rPr>
                <w:b/>
                <w:bCs/>
                <w:sz w:val="22"/>
                <w:szCs w:val="22"/>
              </w:rPr>
            </w:pPr>
            <w:r w:rsidRPr="005B4C60">
              <w:rPr>
                <w:b/>
                <w:bCs/>
                <w:sz w:val="22"/>
                <w:szCs w:val="22"/>
              </w:rPr>
              <w:t>1 144 382,42</w:t>
            </w:r>
          </w:p>
        </w:tc>
      </w:tr>
    </w:tbl>
    <w:p w14:paraId="0183193D" w14:textId="77777777" w:rsidR="005B4C60" w:rsidRPr="005B4C60" w:rsidRDefault="005B4C60" w:rsidP="005B4C60">
      <w:pPr>
        <w:tabs>
          <w:tab w:val="left" w:pos="1890"/>
        </w:tabs>
        <w:spacing w:after="120" w:line="360" w:lineRule="auto"/>
        <w:ind w:left="-567" w:firstLine="720"/>
        <w:contextualSpacing/>
        <w:jc w:val="both"/>
        <w:rPr>
          <w:b/>
          <w:sz w:val="22"/>
          <w:szCs w:val="22"/>
        </w:rPr>
      </w:pPr>
    </w:p>
    <w:tbl>
      <w:tblPr>
        <w:tblW w:w="8200" w:type="dxa"/>
        <w:jc w:val="center"/>
        <w:tblLook w:val="04A0" w:firstRow="1" w:lastRow="0" w:firstColumn="1" w:lastColumn="0" w:noHBand="0" w:noVBand="1"/>
      </w:tblPr>
      <w:tblGrid>
        <w:gridCol w:w="1640"/>
        <w:gridCol w:w="1640"/>
        <w:gridCol w:w="1640"/>
        <w:gridCol w:w="1640"/>
        <w:gridCol w:w="1640"/>
      </w:tblGrid>
      <w:tr w:rsidR="005B4C60" w:rsidRPr="005B4C60" w14:paraId="5A536484" w14:textId="77777777" w:rsidTr="005B4C60">
        <w:trPr>
          <w:trHeight w:val="255"/>
          <w:jc w:val="center"/>
        </w:trPr>
        <w:tc>
          <w:tcPr>
            <w:tcW w:w="16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1D6BFC39" w14:textId="77777777" w:rsidR="005B4C60" w:rsidRPr="005B4C60" w:rsidRDefault="005B4C60" w:rsidP="005B4C60">
            <w:pPr>
              <w:jc w:val="center"/>
              <w:rPr>
                <w:b/>
                <w:bCs/>
                <w:sz w:val="22"/>
                <w:szCs w:val="22"/>
              </w:rPr>
            </w:pPr>
            <w:r w:rsidRPr="005B4C60">
              <w:rPr>
                <w:b/>
                <w:bCs/>
                <w:sz w:val="22"/>
                <w:szCs w:val="22"/>
              </w:rPr>
              <w:t>2022</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52B7DFFD" w14:textId="77777777" w:rsidR="005B4C60" w:rsidRPr="005B4C60" w:rsidRDefault="005B4C60" w:rsidP="005B4C60">
            <w:pPr>
              <w:jc w:val="center"/>
              <w:rPr>
                <w:sz w:val="22"/>
                <w:szCs w:val="22"/>
              </w:rPr>
            </w:pPr>
            <w:r w:rsidRPr="005B4C60">
              <w:rPr>
                <w:sz w:val="22"/>
                <w:szCs w:val="22"/>
              </w:rPr>
              <w:t>Полезный отпуск</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7318C49C" w14:textId="77777777" w:rsidR="005B4C60" w:rsidRPr="005B4C60" w:rsidRDefault="005B4C60" w:rsidP="005B4C60">
            <w:pPr>
              <w:jc w:val="center"/>
              <w:rPr>
                <w:sz w:val="22"/>
                <w:szCs w:val="22"/>
              </w:rPr>
            </w:pPr>
            <w:r w:rsidRPr="005B4C60">
              <w:rPr>
                <w:sz w:val="22"/>
                <w:szCs w:val="22"/>
              </w:rPr>
              <w:t>Тариф</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183B9926" w14:textId="77777777" w:rsidR="005B4C60" w:rsidRPr="005B4C60" w:rsidRDefault="005B4C60" w:rsidP="005B4C60">
            <w:pPr>
              <w:jc w:val="center"/>
              <w:rPr>
                <w:sz w:val="22"/>
                <w:szCs w:val="22"/>
              </w:rPr>
            </w:pPr>
            <w:r w:rsidRPr="005B4C60">
              <w:rPr>
                <w:sz w:val="22"/>
                <w:szCs w:val="22"/>
              </w:rPr>
              <w:t>Рост</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416EFFAD" w14:textId="77777777" w:rsidR="005B4C60" w:rsidRPr="005B4C60" w:rsidRDefault="005B4C60" w:rsidP="005B4C60">
            <w:pPr>
              <w:jc w:val="center"/>
              <w:rPr>
                <w:sz w:val="22"/>
                <w:szCs w:val="22"/>
              </w:rPr>
            </w:pPr>
            <w:r w:rsidRPr="005B4C60">
              <w:rPr>
                <w:sz w:val="22"/>
                <w:szCs w:val="22"/>
              </w:rPr>
              <w:t>НВВ</w:t>
            </w:r>
          </w:p>
        </w:tc>
      </w:tr>
      <w:tr w:rsidR="005B4C60" w:rsidRPr="005B4C60" w14:paraId="3FAF8FC7" w14:textId="77777777" w:rsidTr="005B4C60">
        <w:trPr>
          <w:trHeight w:val="255"/>
          <w:jc w:val="center"/>
        </w:trPr>
        <w:tc>
          <w:tcPr>
            <w:tcW w:w="1640" w:type="dxa"/>
            <w:vMerge/>
            <w:tcBorders>
              <w:top w:val="single" w:sz="4" w:space="0" w:color="auto"/>
              <w:left w:val="single" w:sz="4" w:space="0" w:color="auto"/>
              <w:bottom w:val="single" w:sz="4" w:space="0" w:color="000000"/>
              <w:right w:val="single" w:sz="4" w:space="0" w:color="auto"/>
            </w:tcBorders>
            <w:vAlign w:val="center"/>
            <w:hideMark/>
          </w:tcPr>
          <w:p w14:paraId="4C43FF88" w14:textId="77777777" w:rsidR="005B4C60" w:rsidRPr="005B4C60" w:rsidRDefault="005B4C60" w:rsidP="005B4C60">
            <w:pPr>
              <w:rPr>
                <w:b/>
                <w:bCs/>
                <w:sz w:val="22"/>
                <w:szCs w:val="22"/>
              </w:rPr>
            </w:pPr>
          </w:p>
        </w:tc>
        <w:tc>
          <w:tcPr>
            <w:tcW w:w="1640" w:type="dxa"/>
            <w:tcBorders>
              <w:top w:val="nil"/>
              <w:left w:val="nil"/>
              <w:bottom w:val="single" w:sz="4" w:space="0" w:color="auto"/>
              <w:right w:val="single" w:sz="4" w:space="0" w:color="auto"/>
            </w:tcBorders>
            <w:shd w:val="clear" w:color="000000" w:fill="DDEBF7"/>
            <w:vAlign w:val="center"/>
            <w:hideMark/>
          </w:tcPr>
          <w:p w14:paraId="67AEED9A" w14:textId="77777777" w:rsidR="005B4C60" w:rsidRPr="005B4C60" w:rsidRDefault="005B4C60" w:rsidP="005B4C60">
            <w:pPr>
              <w:jc w:val="center"/>
              <w:rPr>
                <w:sz w:val="22"/>
                <w:szCs w:val="22"/>
              </w:rPr>
            </w:pPr>
            <w:r w:rsidRPr="005B4C60">
              <w:rPr>
                <w:sz w:val="22"/>
                <w:szCs w:val="22"/>
              </w:rPr>
              <w:t>тыс. Гкал</w:t>
            </w:r>
          </w:p>
        </w:tc>
        <w:tc>
          <w:tcPr>
            <w:tcW w:w="1640" w:type="dxa"/>
            <w:tcBorders>
              <w:top w:val="nil"/>
              <w:left w:val="nil"/>
              <w:bottom w:val="single" w:sz="4" w:space="0" w:color="auto"/>
              <w:right w:val="single" w:sz="4" w:space="0" w:color="auto"/>
            </w:tcBorders>
            <w:shd w:val="clear" w:color="000000" w:fill="DDEBF7"/>
            <w:vAlign w:val="center"/>
            <w:hideMark/>
          </w:tcPr>
          <w:p w14:paraId="3CDE2E0C" w14:textId="77777777" w:rsidR="005B4C60" w:rsidRPr="005B4C60" w:rsidRDefault="005B4C60" w:rsidP="005B4C60">
            <w:pPr>
              <w:jc w:val="center"/>
              <w:rPr>
                <w:sz w:val="22"/>
                <w:szCs w:val="22"/>
              </w:rPr>
            </w:pPr>
            <w:r w:rsidRPr="005B4C60">
              <w:rPr>
                <w:sz w:val="22"/>
                <w:szCs w:val="22"/>
              </w:rPr>
              <w:t>руб./Гкал</w:t>
            </w:r>
          </w:p>
        </w:tc>
        <w:tc>
          <w:tcPr>
            <w:tcW w:w="1640" w:type="dxa"/>
            <w:tcBorders>
              <w:top w:val="nil"/>
              <w:left w:val="nil"/>
              <w:bottom w:val="single" w:sz="4" w:space="0" w:color="auto"/>
              <w:right w:val="single" w:sz="4" w:space="0" w:color="auto"/>
            </w:tcBorders>
            <w:shd w:val="clear" w:color="000000" w:fill="DDEBF7"/>
            <w:vAlign w:val="center"/>
            <w:hideMark/>
          </w:tcPr>
          <w:p w14:paraId="32995AED" w14:textId="77777777" w:rsidR="005B4C60" w:rsidRPr="005B4C60" w:rsidRDefault="005B4C60" w:rsidP="005B4C60">
            <w:pPr>
              <w:jc w:val="center"/>
              <w:rPr>
                <w:sz w:val="22"/>
                <w:szCs w:val="22"/>
              </w:rPr>
            </w:pPr>
            <w:r w:rsidRPr="005B4C60">
              <w:rPr>
                <w:sz w:val="22"/>
                <w:szCs w:val="22"/>
              </w:rPr>
              <w:t>%</w:t>
            </w:r>
          </w:p>
        </w:tc>
        <w:tc>
          <w:tcPr>
            <w:tcW w:w="1640" w:type="dxa"/>
            <w:tcBorders>
              <w:top w:val="nil"/>
              <w:left w:val="nil"/>
              <w:bottom w:val="single" w:sz="4" w:space="0" w:color="auto"/>
              <w:right w:val="single" w:sz="4" w:space="0" w:color="auto"/>
            </w:tcBorders>
            <w:shd w:val="clear" w:color="000000" w:fill="DDEBF7"/>
            <w:vAlign w:val="center"/>
            <w:hideMark/>
          </w:tcPr>
          <w:p w14:paraId="40420466" w14:textId="77777777" w:rsidR="005B4C60" w:rsidRPr="005B4C60" w:rsidRDefault="005B4C60" w:rsidP="005B4C60">
            <w:pPr>
              <w:jc w:val="center"/>
              <w:rPr>
                <w:sz w:val="22"/>
                <w:szCs w:val="22"/>
              </w:rPr>
            </w:pPr>
            <w:r w:rsidRPr="005B4C60">
              <w:rPr>
                <w:sz w:val="22"/>
                <w:szCs w:val="22"/>
              </w:rPr>
              <w:t>тыс. руб.</w:t>
            </w:r>
          </w:p>
        </w:tc>
      </w:tr>
      <w:tr w:rsidR="005B4C60" w:rsidRPr="005B4C60" w14:paraId="42D885F0"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4D2B8D26" w14:textId="77777777" w:rsidR="005B4C60" w:rsidRPr="005B4C60" w:rsidRDefault="005B4C60" w:rsidP="005B4C60">
            <w:pPr>
              <w:rPr>
                <w:sz w:val="22"/>
                <w:szCs w:val="22"/>
              </w:rPr>
            </w:pPr>
            <w:r w:rsidRPr="005B4C60">
              <w:rPr>
                <w:sz w:val="22"/>
                <w:szCs w:val="22"/>
              </w:rPr>
              <w:t>январь - июнь</w:t>
            </w:r>
          </w:p>
        </w:tc>
        <w:tc>
          <w:tcPr>
            <w:tcW w:w="1640" w:type="dxa"/>
            <w:tcBorders>
              <w:top w:val="nil"/>
              <w:left w:val="nil"/>
              <w:bottom w:val="single" w:sz="4" w:space="0" w:color="auto"/>
              <w:right w:val="single" w:sz="4" w:space="0" w:color="auto"/>
            </w:tcBorders>
            <w:shd w:val="clear" w:color="000000" w:fill="DDEBF7"/>
            <w:vAlign w:val="center"/>
            <w:hideMark/>
          </w:tcPr>
          <w:p w14:paraId="1AD2CC10" w14:textId="77777777" w:rsidR="005B4C60" w:rsidRPr="005B4C60" w:rsidRDefault="005B4C60" w:rsidP="005B4C60">
            <w:pPr>
              <w:jc w:val="right"/>
              <w:rPr>
                <w:sz w:val="22"/>
                <w:szCs w:val="22"/>
              </w:rPr>
            </w:pPr>
            <w:r w:rsidRPr="005B4C60">
              <w:rPr>
                <w:sz w:val="22"/>
                <w:szCs w:val="22"/>
              </w:rPr>
              <w:t>571,524</w:t>
            </w:r>
          </w:p>
        </w:tc>
        <w:tc>
          <w:tcPr>
            <w:tcW w:w="1640" w:type="dxa"/>
            <w:tcBorders>
              <w:top w:val="nil"/>
              <w:left w:val="nil"/>
              <w:bottom w:val="single" w:sz="4" w:space="0" w:color="auto"/>
              <w:right w:val="single" w:sz="4" w:space="0" w:color="auto"/>
            </w:tcBorders>
            <w:shd w:val="clear" w:color="000000" w:fill="DDEBF7"/>
            <w:vAlign w:val="center"/>
            <w:hideMark/>
          </w:tcPr>
          <w:p w14:paraId="23EB52D0" w14:textId="77777777" w:rsidR="005B4C60" w:rsidRPr="005B4C60" w:rsidRDefault="005B4C60" w:rsidP="005B4C60">
            <w:pPr>
              <w:jc w:val="right"/>
              <w:rPr>
                <w:sz w:val="22"/>
                <w:szCs w:val="22"/>
              </w:rPr>
            </w:pPr>
            <w:r w:rsidRPr="005B4C60">
              <w:rPr>
                <w:sz w:val="22"/>
                <w:szCs w:val="22"/>
              </w:rPr>
              <w:t>1 146,57</w:t>
            </w:r>
          </w:p>
        </w:tc>
        <w:tc>
          <w:tcPr>
            <w:tcW w:w="1640" w:type="dxa"/>
            <w:tcBorders>
              <w:top w:val="nil"/>
              <w:left w:val="nil"/>
              <w:bottom w:val="single" w:sz="4" w:space="0" w:color="auto"/>
              <w:right w:val="single" w:sz="4" w:space="0" w:color="auto"/>
            </w:tcBorders>
            <w:shd w:val="clear" w:color="000000" w:fill="DDEBF7"/>
            <w:vAlign w:val="center"/>
            <w:hideMark/>
          </w:tcPr>
          <w:p w14:paraId="15D4B69A" w14:textId="77777777" w:rsidR="005B4C60" w:rsidRPr="005B4C60" w:rsidRDefault="005B4C60" w:rsidP="005B4C60">
            <w:pPr>
              <w:jc w:val="right"/>
              <w:rPr>
                <w:sz w:val="22"/>
                <w:szCs w:val="22"/>
              </w:rPr>
            </w:pPr>
            <w:r w:rsidRPr="005B4C60">
              <w:rPr>
                <w:sz w:val="22"/>
                <w:szCs w:val="22"/>
              </w:rPr>
              <w:t>-1,10%</w:t>
            </w:r>
          </w:p>
        </w:tc>
        <w:tc>
          <w:tcPr>
            <w:tcW w:w="1640" w:type="dxa"/>
            <w:tcBorders>
              <w:top w:val="nil"/>
              <w:left w:val="nil"/>
              <w:bottom w:val="single" w:sz="4" w:space="0" w:color="auto"/>
              <w:right w:val="single" w:sz="4" w:space="0" w:color="auto"/>
            </w:tcBorders>
            <w:shd w:val="clear" w:color="000000" w:fill="DDEBF7"/>
            <w:vAlign w:val="center"/>
            <w:hideMark/>
          </w:tcPr>
          <w:p w14:paraId="1C6DFEE6" w14:textId="77777777" w:rsidR="005B4C60" w:rsidRPr="005B4C60" w:rsidRDefault="005B4C60" w:rsidP="005B4C60">
            <w:pPr>
              <w:jc w:val="right"/>
              <w:rPr>
                <w:sz w:val="22"/>
                <w:szCs w:val="22"/>
              </w:rPr>
            </w:pPr>
            <w:r w:rsidRPr="005B4C60">
              <w:rPr>
                <w:sz w:val="22"/>
                <w:szCs w:val="22"/>
              </w:rPr>
              <w:t>655 290,33</w:t>
            </w:r>
          </w:p>
        </w:tc>
      </w:tr>
      <w:tr w:rsidR="005B4C60" w:rsidRPr="005B4C60" w14:paraId="4B91FD1F"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07970D80" w14:textId="77777777" w:rsidR="005B4C60" w:rsidRPr="005B4C60" w:rsidRDefault="005B4C60" w:rsidP="005B4C60">
            <w:pPr>
              <w:rPr>
                <w:sz w:val="22"/>
                <w:szCs w:val="22"/>
              </w:rPr>
            </w:pPr>
            <w:r w:rsidRPr="005B4C60">
              <w:rPr>
                <w:sz w:val="22"/>
                <w:szCs w:val="22"/>
              </w:rPr>
              <w:t>июль - декабрь</w:t>
            </w:r>
          </w:p>
        </w:tc>
        <w:tc>
          <w:tcPr>
            <w:tcW w:w="1640" w:type="dxa"/>
            <w:tcBorders>
              <w:top w:val="nil"/>
              <w:left w:val="nil"/>
              <w:bottom w:val="single" w:sz="4" w:space="0" w:color="auto"/>
              <w:right w:val="single" w:sz="4" w:space="0" w:color="auto"/>
            </w:tcBorders>
            <w:shd w:val="clear" w:color="000000" w:fill="DDEBF7"/>
            <w:vAlign w:val="center"/>
            <w:hideMark/>
          </w:tcPr>
          <w:p w14:paraId="48ED9BA6" w14:textId="77777777" w:rsidR="005B4C60" w:rsidRPr="005B4C60" w:rsidRDefault="005B4C60" w:rsidP="005B4C60">
            <w:pPr>
              <w:jc w:val="right"/>
              <w:rPr>
                <w:sz w:val="22"/>
                <w:szCs w:val="22"/>
              </w:rPr>
            </w:pPr>
            <w:r w:rsidRPr="005B4C60">
              <w:rPr>
                <w:sz w:val="22"/>
                <w:szCs w:val="22"/>
              </w:rPr>
              <w:t>445,951</w:t>
            </w:r>
          </w:p>
        </w:tc>
        <w:tc>
          <w:tcPr>
            <w:tcW w:w="1640" w:type="dxa"/>
            <w:tcBorders>
              <w:top w:val="nil"/>
              <w:left w:val="nil"/>
              <w:bottom w:val="single" w:sz="4" w:space="0" w:color="auto"/>
              <w:right w:val="single" w:sz="4" w:space="0" w:color="auto"/>
            </w:tcBorders>
            <w:shd w:val="clear" w:color="000000" w:fill="DDEBF7"/>
            <w:vAlign w:val="center"/>
            <w:hideMark/>
          </w:tcPr>
          <w:p w14:paraId="5E791954" w14:textId="77777777" w:rsidR="005B4C60" w:rsidRPr="005B4C60" w:rsidRDefault="005B4C60" w:rsidP="005B4C60">
            <w:pPr>
              <w:jc w:val="right"/>
              <w:rPr>
                <w:sz w:val="22"/>
                <w:szCs w:val="22"/>
              </w:rPr>
            </w:pPr>
            <w:r w:rsidRPr="005B4C60">
              <w:rPr>
                <w:sz w:val="22"/>
                <w:szCs w:val="22"/>
              </w:rPr>
              <w:t>1 146,57</w:t>
            </w:r>
          </w:p>
        </w:tc>
        <w:tc>
          <w:tcPr>
            <w:tcW w:w="1640" w:type="dxa"/>
            <w:tcBorders>
              <w:top w:val="nil"/>
              <w:left w:val="nil"/>
              <w:bottom w:val="single" w:sz="4" w:space="0" w:color="auto"/>
              <w:right w:val="single" w:sz="4" w:space="0" w:color="auto"/>
            </w:tcBorders>
            <w:shd w:val="clear" w:color="000000" w:fill="DDEBF7"/>
            <w:vAlign w:val="center"/>
            <w:hideMark/>
          </w:tcPr>
          <w:p w14:paraId="66CD862D" w14:textId="77777777" w:rsidR="005B4C60" w:rsidRPr="005B4C60" w:rsidRDefault="005B4C60" w:rsidP="005B4C60">
            <w:pPr>
              <w:jc w:val="right"/>
              <w:rPr>
                <w:sz w:val="22"/>
                <w:szCs w:val="22"/>
              </w:rPr>
            </w:pPr>
            <w:r w:rsidRPr="005B4C60">
              <w:rPr>
                <w:sz w:val="22"/>
                <w:szCs w:val="22"/>
              </w:rPr>
              <w:t>0,00%</w:t>
            </w:r>
          </w:p>
        </w:tc>
        <w:tc>
          <w:tcPr>
            <w:tcW w:w="1640" w:type="dxa"/>
            <w:tcBorders>
              <w:top w:val="nil"/>
              <w:left w:val="nil"/>
              <w:bottom w:val="single" w:sz="4" w:space="0" w:color="auto"/>
              <w:right w:val="single" w:sz="4" w:space="0" w:color="auto"/>
            </w:tcBorders>
            <w:shd w:val="clear" w:color="000000" w:fill="DDEBF7"/>
            <w:vAlign w:val="center"/>
            <w:hideMark/>
          </w:tcPr>
          <w:p w14:paraId="75A1644E" w14:textId="77777777" w:rsidR="005B4C60" w:rsidRPr="005B4C60" w:rsidRDefault="005B4C60" w:rsidP="005B4C60">
            <w:pPr>
              <w:jc w:val="right"/>
              <w:rPr>
                <w:sz w:val="22"/>
                <w:szCs w:val="22"/>
              </w:rPr>
            </w:pPr>
            <w:r w:rsidRPr="005B4C60">
              <w:rPr>
                <w:sz w:val="22"/>
                <w:szCs w:val="22"/>
              </w:rPr>
              <w:t>511 312,52</w:t>
            </w:r>
          </w:p>
        </w:tc>
      </w:tr>
      <w:tr w:rsidR="005B4C60" w:rsidRPr="005B4C60" w14:paraId="6B714A6E" w14:textId="77777777" w:rsidTr="005B4C60">
        <w:trPr>
          <w:trHeight w:val="105"/>
          <w:jc w:val="center"/>
        </w:trPr>
        <w:tc>
          <w:tcPr>
            <w:tcW w:w="1640" w:type="dxa"/>
            <w:tcBorders>
              <w:top w:val="nil"/>
              <w:left w:val="nil"/>
              <w:bottom w:val="single" w:sz="4" w:space="0" w:color="auto"/>
              <w:right w:val="nil"/>
            </w:tcBorders>
            <w:shd w:val="clear" w:color="000000" w:fill="DDEBF7"/>
            <w:vAlign w:val="center"/>
            <w:hideMark/>
          </w:tcPr>
          <w:p w14:paraId="3AA8609C"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688F0C0C"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52CE1E39"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486A3FD5" w14:textId="77777777" w:rsidR="005B4C60" w:rsidRPr="005B4C60" w:rsidRDefault="005B4C60" w:rsidP="005B4C60">
            <w:pPr>
              <w:rPr>
                <w:sz w:val="22"/>
                <w:szCs w:val="22"/>
              </w:rPr>
            </w:pPr>
            <w:r w:rsidRPr="005B4C60">
              <w:rPr>
                <w:sz w:val="22"/>
                <w:szCs w:val="22"/>
              </w:rPr>
              <w:t> </w:t>
            </w:r>
          </w:p>
        </w:tc>
        <w:tc>
          <w:tcPr>
            <w:tcW w:w="1640" w:type="dxa"/>
            <w:tcBorders>
              <w:top w:val="nil"/>
              <w:left w:val="nil"/>
              <w:bottom w:val="single" w:sz="4" w:space="0" w:color="auto"/>
              <w:right w:val="nil"/>
            </w:tcBorders>
            <w:shd w:val="clear" w:color="000000" w:fill="DDEBF7"/>
            <w:vAlign w:val="center"/>
            <w:hideMark/>
          </w:tcPr>
          <w:p w14:paraId="2F1FA107" w14:textId="77777777" w:rsidR="005B4C60" w:rsidRPr="005B4C60" w:rsidRDefault="005B4C60" w:rsidP="005B4C60">
            <w:pPr>
              <w:rPr>
                <w:sz w:val="22"/>
                <w:szCs w:val="22"/>
              </w:rPr>
            </w:pPr>
            <w:r w:rsidRPr="005B4C60">
              <w:rPr>
                <w:sz w:val="22"/>
                <w:szCs w:val="22"/>
              </w:rPr>
              <w:t> </w:t>
            </w:r>
          </w:p>
        </w:tc>
      </w:tr>
      <w:tr w:rsidR="005B4C60" w:rsidRPr="005B4C60" w14:paraId="747E90F3" w14:textId="77777777" w:rsidTr="005B4C60">
        <w:trPr>
          <w:trHeight w:val="255"/>
          <w:jc w:val="center"/>
        </w:trPr>
        <w:tc>
          <w:tcPr>
            <w:tcW w:w="1640" w:type="dxa"/>
            <w:tcBorders>
              <w:top w:val="nil"/>
              <w:left w:val="single" w:sz="4" w:space="0" w:color="auto"/>
              <w:bottom w:val="single" w:sz="4" w:space="0" w:color="auto"/>
              <w:right w:val="single" w:sz="4" w:space="0" w:color="auto"/>
            </w:tcBorders>
            <w:shd w:val="clear" w:color="000000" w:fill="DDEBF7"/>
            <w:vAlign w:val="center"/>
            <w:hideMark/>
          </w:tcPr>
          <w:p w14:paraId="74414356" w14:textId="77777777" w:rsidR="005B4C60" w:rsidRPr="005B4C60" w:rsidRDefault="005B4C60" w:rsidP="005B4C60">
            <w:pPr>
              <w:rPr>
                <w:b/>
                <w:bCs/>
                <w:sz w:val="22"/>
                <w:szCs w:val="22"/>
              </w:rPr>
            </w:pPr>
            <w:r w:rsidRPr="005B4C60">
              <w:rPr>
                <w:b/>
                <w:bCs/>
                <w:sz w:val="22"/>
                <w:szCs w:val="22"/>
              </w:rPr>
              <w:t>год</w:t>
            </w:r>
          </w:p>
        </w:tc>
        <w:tc>
          <w:tcPr>
            <w:tcW w:w="1640" w:type="dxa"/>
            <w:tcBorders>
              <w:top w:val="nil"/>
              <w:left w:val="nil"/>
              <w:bottom w:val="single" w:sz="4" w:space="0" w:color="auto"/>
              <w:right w:val="single" w:sz="4" w:space="0" w:color="auto"/>
            </w:tcBorders>
            <w:shd w:val="clear" w:color="000000" w:fill="DDEBF7"/>
            <w:vAlign w:val="center"/>
            <w:hideMark/>
          </w:tcPr>
          <w:p w14:paraId="06C1314F" w14:textId="77777777" w:rsidR="005B4C60" w:rsidRPr="005B4C60" w:rsidRDefault="005B4C60" w:rsidP="005B4C60">
            <w:pPr>
              <w:jc w:val="right"/>
              <w:rPr>
                <w:b/>
                <w:bCs/>
                <w:sz w:val="22"/>
                <w:szCs w:val="22"/>
              </w:rPr>
            </w:pPr>
            <w:r w:rsidRPr="005B4C60">
              <w:rPr>
                <w:b/>
                <w:bCs/>
                <w:sz w:val="22"/>
                <w:szCs w:val="22"/>
              </w:rPr>
              <w:t>1 017,475</w:t>
            </w:r>
          </w:p>
        </w:tc>
        <w:tc>
          <w:tcPr>
            <w:tcW w:w="1640" w:type="dxa"/>
            <w:tcBorders>
              <w:top w:val="nil"/>
              <w:left w:val="nil"/>
              <w:bottom w:val="single" w:sz="4" w:space="0" w:color="auto"/>
              <w:right w:val="single" w:sz="4" w:space="0" w:color="auto"/>
            </w:tcBorders>
            <w:shd w:val="clear" w:color="000000" w:fill="DDEBF7"/>
            <w:vAlign w:val="center"/>
            <w:hideMark/>
          </w:tcPr>
          <w:p w14:paraId="3C8D48F0" w14:textId="77777777" w:rsidR="005B4C60" w:rsidRPr="005B4C60" w:rsidRDefault="005B4C60" w:rsidP="005B4C60">
            <w:pPr>
              <w:jc w:val="right"/>
              <w:rPr>
                <w:b/>
                <w:bCs/>
                <w:sz w:val="22"/>
                <w:szCs w:val="22"/>
              </w:rPr>
            </w:pPr>
            <w:r w:rsidRPr="005B4C60">
              <w:rPr>
                <w:b/>
                <w:bCs/>
                <w:sz w:val="22"/>
                <w:szCs w:val="22"/>
              </w:rPr>
              <w:t>1 146,57</w:t>
            </w:r>
          </w:p>
        </w:tc>
        <w:tc>
          <w:tcPr>
            <w:tcW w:w="1640" w:type="dxa"/>
            <w:tcBorders>
              <w:top w:val="nil"/>
              <w:left w:val="nil"/>
              <w:bottom w:val="single" w:sz="4" w:space="0" w:color="auto"/>
              <w:right w:val="single" w:sz="4" w:space="0" w:color="auto"/>
            </w:tcBorders>
            <w:shd w:val="clear" w:color="000000" w:fill="DDEBF7"/>
            <w:vAlign w:val="center"/>
            <w:hideMark/>
          </w:tcPr>
          <w:p w14:paraId="13340398" w14:textId="77777777" w:rsidR="005B4C60" w:rsidRPr="005B4C60" w:rsidRDefault="005B4C60" w:rsidP="005B4C60">
            <w:pPr>
              <w:jc w:val="right"/>
              <w:rPr>
                <w:b/>
                <w:bCs/>
                <w:sz w:val="22"/>
                <w:szCs w:val="22"/>
              </w:rPr>
            </w:pPr>
            <w:r w:rsidRPr="005B4C60">
              <w:rPr>
                <w:b/>
                <w:bCs/>
                <w:sz w:val="22"/>
                <w:szCs w:val="22"/>
              </w:rPr>
              <w:t>0,00%</w:t>
            </w:r>
          </w:p>
        </w:tc>
        <w:tc>
          <w:tcPr>
            <w:tcW w:w="1640" w:type="dxa"/>
            <w:tcBorders>
              <w:top w:val="nil"/>
              <w:left w:val="nil"/>
              <w:bottom w:val="single" w:sz="4" w:space="0" w:color="auto"/>
              <w:right w:val="single" w:sz="4" w:space="0" w:color="auto"/>
            </w:tcBorders>
            <w:shd w:val="clear" w:color="000000" w:fill="DDEBF7"/>
            <w:vAlign w:val="center"/>
            <w:hideMark/>
          </w:tcPr>
          <w:p w14:paraId="4D7AA0FB" w14:textId="77777777" w:rsidR="005B4C60" w:rsidRPr="005B4C60" w:rsidRDefault="005B4C60" w:rsidP="005B4C60">
            <w:pPr>
              <w:jc w:val="right"/>
              <w:rPr>
                <w:b/>
                <w:bCs/>
                <w:sz w:val="22"/>
                <w:szCs w:val="22"/>
              </w:rPr>
            </w:pPr>
            <w:r w:rsidRPr="005B4C60">
              <w:rPr>
                <w:b/>
                <w:bCs/>
                <w:sz w:val="22"/>
                <w:szCs w:val="22"/>
              </w:rPr>
              <w:t>1 166 602,86</w:t>
            </w:r>
          </w:p>
        </w:tc>
      </w:tr>
    </w:tbl>
    <w:p w14:paraId="22054A3F" w14:textId="77777777" w:rsidR="005B4C60" w:rsidRDefault="005B4C60" w:rsidP="005B4C60">
      <w:pPr>
        <w:tabs>
          <w:tab w:val="left" w:pos="1890"/>
        </w:tabs>
        <w:spacing w:after="120" w:line="360" w:lineRule="auto"/>
        <w:ind w:left="-567" w:firstLine="720"/>
        <w:contextualSpacing/>
        <w:jc w:val="both"/>
        <w:rPr>
          <w:b/>
          <w:sz w:val="28"/>
          <w:szCs w:val="28"/>
        </w:rPr>
        <w:sectPr w:rsidR="005B4C60" w:rsidSect="00BF51B3">
          <w:pgSz w:w="11906" w:h="16838"/>
          <w:pgMar w:top="1134" w:right="851" w:bottom="851" w:left="1134" w:header="709" w:footer="709" w:gutter="0"/>
          <w:cols w:space="708"/>
          <w:titlePg/>
          <w:docGrid w:linePitch="360"/>
        </w:sectPr>
      </w:pPr>
    </w:p>
    <w:p w14:paraId="677B8E1C" w14:textId="298FA120" w:rsidR="009402FC" w:rsidRDefault="009402FC" w:rsidP="009402FC">
      <w:pPr>
        <w:jc w:val="center"/>
        <w:rPr>
          <w:bCs/>
        </w:rPr>
        <w:sectPr w:rsidR="009402FC" w:rsidSect="009402FC">
          <w:pgSz w:w="11906" w:h="16838"/>
          <w:pgMar w:top="568" w:right="851" w:bottom="851" w:left="1134" w:header="709" w:footer="709" w:gutter="0"/>
          <w:cols w:space="708"/>
          <w:titlePg/>
          <w:docGrid w:linePitch="360"/>
        </w:sectPr>
      </w:pPr>
      <w:r w:rsidRPr="009402FC">
        <w:lastRenderedPageBreak/>
        <w:drawing>
          <wp:inline distT="0" distB="0" distL="0" distR="0" wp14:anchorId="77E26E25" wp14:editId="5395AE0D">
            <wp:extent cx="6093991" cy="972000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3991" cy="9720000"/>
                    </a:xfrm>
                    <a:prstGeom prst="rect">
                      <a:avLst/>
                    </a:prstGeom>
                    <a:noFill/>
                    <a:ln>
                      <a:noFill/>
                    </a:ln>
                  </pic:spPr>
                </pic:pic>
              </a:graphicData>
            </a:graphic>
          </wp:inline>
        </w:drawing>
      </w:r>
    </w:p>
    <w:p w14:paraId="3FFE0B9C" w14:textId="623D5F3D" w:rsidR="005B4C60" w:rsidRPr="00191669" w:rsidRDefault="005B4C60" w:rsidP="005B4C60">
      <w:pPr>
        <w:ind w:firstLine="5954"/>
        <w:jc w:val="both"/>
        <w:rPr>
          <w:bCs/>
        </w:rPr>
      </w:pPr>
      <w:r w:rsidRPr="00191669">
        <w:rPr>
          <w:bCs/>
        </w:rPr>
        <w:lastRenderedPageBreak/>
        <w:t xml:space="preserve">Приложение № </w:t>
      </w:r>
      <w:r>
        <w:rPr>
          <w:bCs/>
        </w:rPr>
        <w:t>2</w:t>
      </w:r>
      <w:r w:rsidRPr="00191669">
        <w:rPr>
          <w:bCs/>
        </w:rPr>
        <w:t xml:space="preserve"> к протоколу № </w:t>
      </w:r>
      <w:r>
        <w:rPr>
          <w:bCs/>
        </w:rPr>
        <w:t>98</w:t>
      </w:r>
    </w:p>
    <w:p w14:paraId="10102668" w14:textId="77777777" w:rsidR="005B4C60" w:rsidRDefault="005B4C60" w:rsidP="005B4C60">
      <w:pPr>
        <w:ind w:firstLine="5954"/>
        <w:jc w:val="both"/>
        <w:rPr>
          <w:bCs/>
        </w:rPr>
      </w:pPr>
      <w:r w:rsidRPr="00191669">
        <w:rPr>
          <w:bCs/>
        </w:rPr>
        <w:t xml:space="preserve">заседания Правления региональной </w:t>
      </w:r>
    </w:p>
    <w:p w14:paraId="569E293D" w14:textId="77777777" w:rsidR="005B4C60" w:rsidRPr="00191669" w:rsidRDefault="005B4C60" w:rsidP="005B4C60">
      <w:pPr>
        <w:ind w:firstLine="5954"/>
        <w:jc w:val="both"/>
        <w:rPr>
          <w:bCs/>
        </w:rPr>
      </w:pPr>
      <w:r w:rsidRPr="00191669">
        <w:rPr>
          <w:bCs/>
        </w:rPr>
        <w:t>энергетической комиссии</w:t>
      </w:r>
    </w:p>
    <w:p w14:paraId="0CA0F19D" w14:textId="77777777" w:rsidR="005B4C60" w:rsidRDefault="005B4C60" w:rsidP="005B4C60">
      <w:pPr>
        <w:ind w:firstLine="5954"/>
        <w:jc w:val="both"/>
        <w:rPr>
          <w:bCs/>
        </w:rPr>
      </w:pPr>
      <w:r w:rsidRPr="00191669">
        <w:rPr>
          <w:bCs/>
        </w:rPr>
        <w:t xml:space="preserve">Кемеровской области от </w:t>
      </w:r>
      <w:r>
        <w:rPr>
          <w:bCs/>
        </w:rPr>
        <w:t>25</w:t>
      </w:r>
      <w:r w:rsidRPr="00191669">
        <w:rPr>
          <w:bCs/>
        </w:rPr>
        <w:t>.12.2019</w:t>
      </w:r>
    </w:p>
    <w:p w14:paraId="368BBD54" w14:textId="1786AEA8" w:rsidR="005B4C60" w:rsidRDefault="005B4C60" w:rsidP="005B4C60">
      <w:pPr>
        <w:tabs>
          <w:tab w:val="left" w:pos="1890"/>
        </w:tabs>
        <w:spacing w:after="120" w:line="360" w:lineRule="auto"/>
        <w:contextualSpacing/>
        <w:jc w:val="both"/>
        <w:rPr>
          <w:color w:val="000000"/>
          <w:sz w:val="28"/>
          <w:szCs w:val="28"/>
          <w:lang w:eastAsia="en-US"/>
        </w:rPr>
      </w:pPr>
    </w:p>
    <w:p w14:paraId="4C9F4B8D" w14:textId="77777777" w:rsidR="009402FC" w:rsidRPr="009402FC" w:rsidRDefault="009402FC" w:rsidP="009402FC">
      <w:pPr>
        <w:ind w:left="-709" w:right="-1134" w:firstLine="709"/>
        <w:jc w:val="center"/>
        <w:rPr>
          <w:b/>
          <w:bCs/>
          <w:color w:val="000000"/>
          <w:kern w:val="32"/>
          <w:sz w:val="28"/>
          <w:szCs w:val="28"/>
          <w:lang w:eastAsia="en-US"/>
        </w:rPr>
      </w:pPr>
      <w:r w:rsidRPr="009402FC">
        <w:rPr>
          <w:b/>
          <w:bCs/>
          <w:color w:val="000000"/>
          <w:kern w:val="32"/>
          <w:sz w:val="28"/>
          <w:szCs w:val="28"/>
          <w:lang w:eastAsia="en-US"/>
        </w:rPr>
        <w:t xml:space="preserve">Долгосрочные параметры регулирования </w:t>
      </w:r>
      <w:r w:rsidRPr="009402FC">
        <w:rPr>
          <w:b/>
          <w:bCs/>
          <w:color w:val="000000"/>
          <w:kern w:val="32"/>
          <w:sz w:val="28"/>
          <w:szCs w:val="28"/>
          <w:lang w:eastAsia="en-US"/>
        </w:rPr>
        <w:br/>
        <w:t xml:space="preserve">ООО «ЮТЭЦ» для формирования долгосрочных тарифов </w:t>
      </w:r>
      <w:r w:rsidRPr="009402FC">
        <w:rPr>
          <w:b/>
          <w:bCs/>
          <w:color w:val="000000"/>
          <w:kern w:val="32"/>
          <w:sz w:val="28"/>
          <w:szCs w:val="28"/>
          <w:lang w:eastAsia="en-US"/>
        </w:rPr>
        <w:br/>
        <w:t xml:space="preserve">на тепловую энергию, </w:t>
      </w:r>
      <w:r w:rsidRPr="009402FC">
        <w:rPr>
          <w:b/>
          <w:bCs/>
          <w:color w:val="000000"/>
          <w:kern w:val="32"/>
          <w:sz w:val="28"/>
          <w:szCs w:val="28"/>
          <w:lang w:val="x-none" w:eastAsia="en-US"/>
        </w:rPr>
        <w:t>реализуем</w:t>
      </w:r>
      <w:r w:rsidRPr="009402FC">
        <w:rPr>
          <w:b/>
          <w:bCs/>
          <w:color w:val="000000"/>
          <w:kern w:val="32"/>
          <w:sz w:val="28"/>
          <w:szCs w:val="28"/>
          <w:lang w:eastAsia="en-US"/>
        </w:rPr>
        <w:t>ую с коллекторов источника,</w:t>
      </w:r>
      <w:r w:rsidRPr="009402FC">
        <w:rPr>
          <w:b/>
          <w:bCs/>
          <w:color w:val="000000"/>
          <w:kern w:val="32"/>
          <w:sz w:val="28"/>
          <w:szCs w:val="28"/>
          <w:lang w:eastAsia="en-US"/>
        </w:rPr>
        <w:br/>
        <w:t>на период с 01.01.2020 по 31.12.2022</w:t>
      </w:r>
    </w:p>
    <w:p w14:paraId="16224142" w14:textId="77777777" w:rsidR="009402FC" w:rsidRPr="009402FC" w:rsidRDefault="009402FC" w:rsidP="009402FC">
      <w:pPr>
        <w:ind w:right="-711"/>
        <w:jc w:val="center"/>
        <w:rPr>
          <w:b/>
          <w:bCs/>
          <w:color w:val="000000"/>
          <w:kern w:val="32"/>
          <w:sz w:val="28"/>
          <w:szCs w:val="28"/>
          <w:lang w:eastAsia="en-US"/>
        </w:rPr>
      </w:pPr>
    </w:p>
    <w:p w14:paraId="3B2E3D12" w14:textId="77777777" w:rsidR="009402FC" w:rsidRPr="009402FC" w:rsidRDefault="009402FC" w:rsidP="009402FC">
      <w:pPr>
        <w:ind w:right="-711"/>
        <w:jc w:val="right"/>
        <w:rPr>
          <w:color w:val="000000"/>
          <w:kern w:val="32"/>
          <w:sz w:val="28"/>
          <w:szCs w:val="28"/>
          <w:lang w:eastAsia="en-US"/>
        </w:rPr>
      </w:pPr>
      <w:r w:rsidRPr="009402FC">
        <w:rPr>
          <w:color w:val="000000"/>
          <w:kern w:val="32"/>
          <w:sz w:val="28"/>
          <w:szCs w:val="28"/>
          <w:lang w:eastAsia="en-US"/>
        </w:rPr>
        <w:t>(без НДС)</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134"/>
        <w:gridCol w:w="993"/>
        <w:gridCol w:w="850"/>
        <w:gridCol w:w="992"/>
        <w:gridCol w:w="1418"/>
        <w:gridCol w:w="1336"/>
        <w:gridCol w:w="1216"/>
      </w:tblGrid>
      <w:tr w:rsidR="009402FC" w:rsidRPr="009402FC" w14:paraId="6F9DDCBF" w14:textId="77777777" w:rsidTr="009402FC">
        <w:trPr>
          <w:trHeight w:val="3206"/>
          <w:jc w:val="center"/>
        </w:trPr>
        <w:tc>
          <w:tcPr>
            <w:tcW w:w="1560" w:type="dxa"/>
            <w:vMerge w:val="restart"/>
            <w:shd w:val="clear" w:color="auto" w:fill="auto"/>
            <w:vAlign w:val="center"/>
          </w:tcPr>
          <w:p w14:paraId="77E9A8F0" w14:textId="77777777" w:rsidR="009402FC" w:rsidRPr="009402FC" w:rsidRDefault="009402FC" w:rsidP="009402FC">
            <w:pPr>
              <w:ind w:right="-2"/>
              <w:jc w:val="center"/>
              <w:rPr>
                <w:lang w:eastAsia="en-US"/>
              </w:rPr>
            </w:pPr>
            <w:r w:rsidRPr="009402FC">
              <w:rPr>
                <w:lang w:eastAsia="en-US"/>
              </w:rPr>
              <w:t>Наименова-ние регулируе-мой организации</w:t>
            </w:r>
          </w:p>
        </w:tc>
        <w:tc>
          <w:tcPr>
            <w:tcW w:w="992" w:type="dxa"/>
            <w:vMerge w:val="restart"/>
            <w:shd w:val="clear" w:color="auto" w:fill="auto"/>
            <w:vAlign w:val="center"/>
          </w:tcPr>
          <w:p w14:paraId="5A02F160" w14:textId="77777777" w:rsidR="009402FC" w:rsidRPr="009402FC" w:rsidRDefault="009402FC" w:rsidP="009402FC">
            <w:pPr>
              <w:ind w:left="-91" w:right="-2" w:hanging="91"/>
              <w:jc w:val="center"/>
              <w:rPr>
                <w:lang w:eastAsia="en-US"/>
              </w:rPr>
            </w:pPr>
            <w:r w:rsidRPr="009402FC">
              <w:rPr>
                <w:lang w:eastAsia="en-US"/>
              </w:rPr>
              <w:t>Период</w:t>
            </w:r>
          </w:p>
        </w:tc>
        <w:tc>
          <w:tcPr>
            <w:tcW w:w="1134" w:type="dxa"/>
            <w:shd w:val="clear" w:color="auto" w:fill="auto"/>
            <w:vAlign w:val="center"/>
          </w:tcPr>
          <w:p w14:paraId="3DF2E92F" w14:textId="77777777" w:rsidR="009402FC" w:rsidRPr="009402FC" w:rsidRDefault="009402FC" w:rsidP="009402FC">
            <w:pPr>
              <w:ind w:right="-2"/>
              <w:jc w:val="center"/>
              <w:rPr>
                <w:lang w:eastAsia="en-US"/>
              </w:rPr>
            </w:pPr>
            <w:r w:rsidRPr="009402FC">
              <w:rPr>
                <w:lang w:eastAsia="en-US"/>
              </w:rPr>
              <w:t>Базовый</w:t>
            </w:r>
          </w:p>
          <w:p w14:paraId="2AE88CD6" w14:textId="77777777" w:rsidR="009402FC" w:rsidRPr="009402FC" w:rsidRDefault="009402FC" w:rsidP="009402FC">
            <w:pPr>
              <w:ind w:right="-2"/>
              <w:jc w:val="center"/>
              <w:rPr>
                <w:lang w:eastAsia="en-US"/>
              </w:rPr>
            </w:pPr>
            <w:r w:rsidRPr="009402FC">
              <w:rPr>
                <w:lang w:eastAsia="en-US"/>
              </w:rPr>
              <w:t>уровень опера-ционных расхо-дов</w:t>
            </w:r>
          </w:p>
        </w:tc>
        <w:tc>
          <w:tcPr>
            <w:tcW w:w="993" w:type="dxa"/>
            <w:shd w:val="clear" w:color="auto" w:fill="auto"/>
            <w:vAlign w:val="center"/>
          </w:tcPr>
          <w:p w14:paraId="366FC2A3" w14:textId="77777777" w:rsidR="009402FC" w:rsidRPr="009402FC" w:rsidRDefault="009402FC" w:rsidP="009402FC">
            <w:pPr>
              <w:ind w:right="-2"/>
              <w:jc w:val="center"/>
              <w:rPr>
                <w:lang w:eastAsia="en-US"/>
              </w:rPr>
            </w:pPr>
            <w:r w:rsidRPr="009402FC">
              <w:rPr>
                <w:lang w:eastAsia="en-US"/>
              </w:rPr>
              <w:t>Индекс эффек-тив-ности опера-цион-ных расхо-дов</w:t>
            </w:r>
          </w:p>
        </w:tc>
        <w:tc>
          <w:tcPr>
            <w:tcW w:w="850" w:type="dxa"/>
            <w:shd w:val="clear" w:color="auto" w:fill="auto"/>
            <w:vAlign w:val="center"/>
          </w:tcPr>
          <w:p w14:paraId="788AB955" w14:textId="77777777" w:rsidR="009402FC" w:rsidRPr="009402FC" w:rsidRDefault="009402FC" w:rsidP="009402FC">
            <w:pPr>
              <w:ind w:right="-2"/>
              <w:jc w:val="center"/>
              <w:rPr>
                <w:lang w:eastAsia="en-US"/>
              </w:rPr>
            </w:pPr>
            <w:r w:rsidRPr="009402FC">
              <w:rPr>
                <w:lang w:eastAsia="en-US"/>
              </w:rPr>
              <w:t>Нор-ма-тив-ный уро-вень при-были</w:t>
            </w:r>
          </w:p>
        </w:tc>
        <w:tc>
          <w:tcPr>
            <w:tcW w:w="992" w:type="dxa"/>
            <w:vMerge w:val="restart"/>
            <w:shd w:val="clear" w:color="auto" w:fill="auto"/>
            <w:vAlign w:val="center"/>
          </w:tcPr>
          <w:p w14:paraId="7CF4F513" w14:textId="77777777" w:rsidR="009402FC" w:rsidRPr="009402FC" w:rsidRDefault="009402FC" w:rsidP="009402FC">
            <w:pPr>
              <w:ind w:right="-2"/>
              <w:jc w:val="center"/>
              <w:rPr>
                <w:lang w:eastAsia="en-US"/>
              </w:rPr>
            </w:pPr>
            <w:r w:rsidRPr="009402FC">
              <w:rPr>
                <w:lang w:eastAsia="en-US"/>
              </w:rPr>
              <w:t>Уро-вень надеж-ности тепло-снаб-жения</w:t>
            </w:r>
          </w:p>
        </w:tc>
        <w:tc>
          <w:tcPr>
            <w:tcW w:w="1418" w:type="dxa"/>
            <w:vMerge w:val="restart"/>
            <w:shd w:val="clear" w:color="auto" w:fill="auto"/>
            <w:vAlign w:val="center"/>
          </w:tcPr>
          <w:p w14:paraId="5C6ADC34" w14:textId="77777777" w:rsidR="009402FC" w:rsidRPr="009402FC" w:rsidRDefault="009402FC" w:rsidP="009402FC">
            <w:pPr>
              <w:ind w:right="-2"/>
              <w:jc w:val="center"/>
              <w:rPr>
                <w:lang w:eastAsia="en-US"/>
              </w:rPr>
            </w:pPr>
            <w:r w:rsidRPr="009402FC">
              <w:rPr>
                <w:lang w:eastAsia="en-US"/>
              </w:rPr>
              <w:t>Показатели энергосбе-режения</w:t>
            </w:r>
          </w:p>
          <w:p w14:paraId="0A8E8BF0" w14:textId="77777777" w:rsidR="009402FC" w:rsidRPr="009402FC" w:rsidRDefault="009402FC" w:rsidP="009402FC">
            <w:pPr>
              <w:ind w:right="-2"/>
              <w:jc w:val="center"/>
              <w:rPr>
                <w:lang w:eastAsia="en-US"/>
              </w:rPr>
            </w:pPr>
            <w:r w:rsidRPr="009402FC">
              <w:rPr>
                <w:lang w:eastAsia="en-US"/>
              </w:rPr>
              <w:t>и энергети-ческой эффектив-ности</w:t>
            </w:r>
          </w:p>
        </w:tc>
        <w:tc>
          <w:tcPr>
            <w:tcW w:w="1336" w:type="dxa"/>
            <w:vMerge w:val="restart"/>
            <w:shd w:val="clear" w:color="auto" w:fill="auto"/>
            <w:vAlign w:val="center"/>
          </w:tcPr>
          <w:p w14:paraId="199B2FE3" w14:textId="77777777" w:rsidR="009402FC" w:rsidRPr="009402FC" w:rsidRDefault="009402FC" w:rsidP="009402FC">
            <w:pPr>
              <w:ind w:right="-2"/>
              <w:jc w:val="center"/>
              <w:rPr>
                <w:lang w:eastAsia="en-US"/>
              </w:rPr>
            </w:pPr>
            <w:r w:rsidRPr="009402FC">
              <w:rPr>
                <w:lang w:eastAsia="en-US"/>
              </w:rPr>
              <w:t>Реализа-ция программ в области энерго-сбере-жения</w:t>
            </w:r>
          </w:p>
          <w:p w14:paraId="7188C5B1" w14:textId="77777777" w:rsidR="009402FC" w:rsidRPr="009402FC" w:rsidRDefault="009402FC" w:rsidP="009402FC">
            <w:pPr>
              <w:ind w:right="-2"/>
              <w:jc w:val="center"/>
              <w:rPr>
                <w:lang w:eastAsia="en-US"/>
              </w:rPr>
            </w:pPr>
            <w:r w:rsidRPr="009402FC">
              <w:rPr>
                <w:lang w:eastAsia="en-US"/>
              </w:rPr>
              <w:t>и повыше-ния энергети-ческой эффектив-ности</w:t>
            </w:r>
          </w:p>
        </w:tc>
        <w:tc>
          <w:tcPr>
            <w:tcW w:w="1216" w:type="dxa"/>
            <w:vMerge w:val="restart"/>
            <w:shd w:val="clear" w:color="auto" w:fill="auto"/>
            <w:vAlign w:val="center"/>
          </w:tcPr>
          <w:p w14:paraId="27151A47" w14:textId="77777777" w:rsidR="009402FC" w:rsidRPr="009402FC" w:rsidRDefault="009402FC" w:rsidP="009402FC">
            <w:pPr>
              <w:ind w:right="-2"/>
              <w:jc w:val="center"/>
              <w:rPr>
                <w:lang w:eastAsia="en-US"/>
              </w:rPr>
            </w:pPr>
            <w:r w:rsidRPr="009402FC">
              <w:rPr>
                <w:lang w:eastAsia="en-US"/>
              </w:rPr>
              <w:t>Дина-мика изме-нения расхо-дов на топливо</w:t>
            </w:r>
          </w:p>
        </w:tc>
      </w:tr>
      <w:tr w:rsidR="009402FC" w:rsidRPr="009402FC" w14:paraId="38B558D8" w14:textId="77777777" w:rsidTr="009402FC">
        <w:trPr>
          <w:trHeight w:val="165"/>
          <w:jc w:val="center"/>
        </w:trPr>
        <w:tc>
          <w:tcPr>
            <w:tcW w:w="1560" w:type="dxa"/>
            <w:vMerge/>
            <w:shd w:val="clear" w:color="auto" w:fill="auto"/>
          </w:tcPr>
          <w:p w14:paraId="162A8C1E" w14:textId="77777777" w:rsidR="009402FC" w:rsidRPr="009402FC" w:rsidRDefault="009402FC" w:rsidP="009402FC">
            <w:pPr>
              <w:ind w:right="-2"/>
              <w:rPr>
                <w:lang w:eastAsia="en-US"/>
              </w:rPr>
            </w:pPr>
          </w:p>
        </w:tc>
        <w:tc>
          <w:tcPr>
            <w:tcW w:w="992" w:type="dxa"/>
            <w:vMerge/>
            <w:shd w:val="clear" w:color="auto" w:fill="auto"/>
          </w:tcPr>
          <w:p w14:paraId="794E10C5" w14:textId="77777777" w:rsidR="009402FC" w:rsidRPr="009402FC" w:rsidRDefault="009402FC" w:rsidP="009402FC">
            <w:pPr>
              <w:ind w:right="-2"/>
              <w:rPr>
                <w:lang w:eastAsia="en-US"/>
              </w:rPr>
            </w:pPr>
          </w:p>
        </w:tc>
        <w:tc>
          <w:tcPr>
            <w:tcW w:w="1134" w:type="dxa"/>
            <w:shd w:val="clear" w:color="auto" w:fill="auto"/>
          </w:tcPr>
          <w:p w14:paraId="42E64669" w14:textId="77777777" w:rsidR="009402FC" w:rsidRPr="009402FC" w:rsidRDefault="009402FC" w:rsidP="009402FC">
            <w:pPr>
              <w:ind w:right="-2"/>
              <w:jc w:val="center"/>
              <w:rPr>
                <w:lang w:eastAsia="en-US"/>
              </w:rPr>
            </w:pPr>
            <w:r w:rsidRPr="009402FC">
              <w:rPr>
                <w:lang w:eastAsia="en-US"/>
              </w:rPr>
              <w:t>тыс. руб.</w:t>
            </w:r>
          </w:p>
        </w:tc>
        <w:tc>
          <w:tcPr>
            <w:tcW w:w="993" w:type="dxa"/>
            <w:shd w:val="clear" w:color="auto" w:fill="auto"/>
          </w:tcPr>
          <w:p w14:paraId="1727F2E7" w14:textId="77777777" w:rsidR="009402FC" w:rsidRPr="009402FC" w:rsidRDefault="009402FC" w:rsidP="009402FC">
            <w:pPr>
              <w:ind w:right="-2"/>
              <w:jc w:val="center"/>
              <w:rPr>
                <w:lang w:eastAsia="en-US"/>
              </w:rPr>
            </w:pPr>
            <w:r w:rsidRPr="009402FC">
              <w:rPr>
                <w:lang w:eastAsia="en-US"/>
              </w:rPr>
              <w:t>%</w:t>
            </w:r>
          </w:p>
        </w:tc>
        <w:tc>
          <w:tcPr>
            <w:tcW w:w="850" w:type="dxa"/>
            <w:shd w:val="clear" w:color="auto" w:fill="auto"/>
          </w:tcPr>
          <w:p w14:paraId="729E49B4" w14:textId="77777777" w:rsidR="009402FC" w:rsidRPr="009402FC" w:rsidRDefault="009402FC" w:rsidP="009402FC">
            <w:pPr>
              <w:ind w:right="-2"/>
              <w:jc w:val="center"/>
              <w:rPr>
                <w:lang w:eastAsia="en-US"/>
              </w:rPr>
            </w:pPr>
            <w:r w:rsidRPr="009402FC">
              <w:rPr>
                <w:lang w:eastAsia="en-US"/>
              </w:rPr>
              <w:t>%</w:t>
            </w:r>
          </w:p>
        </w:tc>
        <w:tc>
          <w:tcPr>
            <w:tcW w:w="992" w:type="dxa"/>
            <w:vMerge/>
            <w:shd w:val="clear" w:color="auto" w:fill="auto"/>
          </w:tcPr>
          <w:p w14:paraId="3D7E6AAA" w14:textId="77777777" w:rsidR="009402FC" w:rsidRPr="009402FC" w:rsidRDefault="009402FC" w:rsidP="009402FC">
            <w:pPr>
              <w:ind w:right="-2"/>
              <w:rPr>
                <w:sz w:val="28"/>
                <w:szCs w:val="28"/>
                <w:lang w:eastAsia="en-US"/>
              </w:rPr>
            </w:pPr>
          </w:p>
        </w:tc>
        <w:tc>
          <w:tcPr>
            <w:tcW w:w="1418" w:type="dxa"/>
            <w:vMerge/>
            <w:shd w:val="clear" w:color="auto" w:fill="auto"/>
          </w:tcPr>
          <w:p w14:paraId="35CEC15E" w14:textId="77777777" w:rsidR="009402FC" w:rsidRPr="009402FC" w:rsidRDefault="009402FC" w:rsidP="009402FC">
            <w:pPr>
              <w:ind w:right="-2"/>
              <w:rPr>
                <w:sz w:val="28"/>
                <w:szCs w:val="28"/>
                <w:lang w:eastAsia="en-US"/>
              </w:rPr>
            </w:pPr>
          </w:p>
        </w:tc>
        <w:tc>
          <w:tcPr>
            <w:tcW w:w="1336" w:type="dxa"/>
            <w:vMerge/>
            <w:shd w:val="clear" w:color="auto" w:fill="auto"/>
          </w:tcPr>
          <w:p w14:paraId="57DD032C" w14:textId="77777777" w:rsidR="009402FC" w:rsidRPr="009402FC" w:rsidRDefault="009402FC" w:rsidP="009402FC">
            <w:pPr>
              <w:ind w:right="-2"/>
              <w:rPr>
                <w:sz w:val="28"/>
                <w:szCs w:val="28"/>
                <w:lang w:eastAsia="en-US"/>
              </w:rPr>
            </w:pPr>
          </w:p>
        </w:tc>
        <w:tc>
          <w:tcPr>
            <w:tcW w:w="1216" w:type="dxa"/>
            <w:vMerge/>
            <w:shd w:val="clear" w:color="auto" w:fill="auto"/>
          </w:tcPr>
          <w:p w14:paraId="54CF8886" w14:textId="77777777" w:rsidR="009402FC" w:rsidRPr="009402FC" w:rsidRDefault="009402FC" w:rsidP="009402FC">
            <w:pPr>
              <w:ind w:right="-2"/>
              <w:rPr>
                <w:sz w:val="28"/>
                <w:szCs w:val="28"/>
                <w:lang w:eastAsia="en-US"/>
              </w:rPr>
            </w:pPr>
          </w:p>
        </w:tc>
      </w:tr>
      <w:tr w:rsidR="009402FC" w:rsidRPr="009402FC" w14:paraId="7153CD93" w14:textId="77777777" w:rsidTr="009402FC">
        <w:trPr>
          <w:trHeight w:val="1040"/>
          <w:jc w:val="center"/>
        </w:trPr>
        <w:tc>
          <w:tcPr>
            <w:tcW w:w="1560" w:type="dxa"/>
            <w:vMerge w:val="restart"/>
            <w:shd w:val="clear" w:color="auto" w:fill="auto"/>
            <w:vAlign w:val="center"/>
          </w:tcPr>
          <w:p w14:paraId="201E19FB" w14:textId="77777777" w:rsidR="009402FC" w:rsidRPr="009402FC" w:rsidRDefault="009402FC" w:rsidP="009402FC">
            <w:pPr>
              <w:ind w:left="-108" w:right="-125"/>
              <w:jc w:val="center"/>
              <w:rPr>
                <w:bCs/>
                <w:color w:val="000000"/>
                <w:kern w:val="32"/>
                <w:lang w:eastAsia="en-US"/>
              </w:rPr>
            </w:pPr>
            <w:r w:rsidRPr="009402FC">
              <w:rPr>
                <w:bCs/>
                <w:color w:val="000000"/>
                <w:kern w:val="32"/>
                <w:lang w:eastAsia="en-US"/>
              </w:rPr>
              <w:t>ООО «ЮТЭЦ»</w:t>
            </w:r>
          </w:p>
        </w:tc>
        <w:tc>
          <w:tcPr>
            <w:tcW w:w="992" w:type="dxa"/>
            <w:shd w:val="clear" w:color="auto" w:fill="auto"/>
            <w:vAlign w:val="center"/>
          </w:tcPr>
          <w:p w14:paraId="3DD77EE9" w14:textId="77777777" w:rsidR="009402FC" w:rsidRPr="009402FC" w:rsidRDefault="009402FC" w:rsidP="009402FC">
            <w:pPr>
              <w:ind w:right="-2"/>
              <w:jc w:val="center"/>
              <w:rPr>
                <w:lang w:eastAsia="en-US"/>
              </w:rPr>
            </w:pPr>
            <w:r w:rsidRPr="009402FC">
              <w:rPr>
                <w:lang w:eastAsia="en-US"/>
              </w:rPr>
              <w:t>2020</w:t>
            </w:r>
          </w:p>
        </w:tc>
        <w:tc>
          <w:tcPr>
            <w:tcW w:w="1134" w:type="dxa"/>
            <w:shd w:val="clear" w:color="auto" w:fill="auto"/>
            <w:vAlign w:val="center"/>
          </w:tcPr>
          <w:p w14:paraId="0F2C8A7D" w14:textId="77777777" w:rsidR="009402FC" w:rsidRPr="009402FC" w:rsidRDefault="009402FC" w:rsidP="009402FC">
            <w:pPr>
              <w:ind w:left="-104" w:right="-105"/>
              <w:jc w:val="center"/>
              <w:rPr>
                <w:lang w:eastAsia="en-US"/>
              </w:rPr>
            </w:pPr>
            <w:r w:rsidRPr="009402FC">
              <w:rPr>
                <w:lang w:eastAsia="en-US"/>
              </w:rPr>
              <w:t>482 823</w:t>
            </w:r>
          </w:p>
        </w:tc>
        <w:tc>
          <w:tcPr>
            <w:tcW w:w="993" w:type="dxa"/>
            <w:shd w:val="clear" w:color="auto" w:fill="auto"/>
            <w:vAlign w:val="center"/>
          </w:tcPr>
          <w:p w14:paraId="3AC988B8" w14:textId="77777777" w:rsidR="009402FC" w:rsidRPr="009402FC" w:rsidRDefault="009402FC" w:rsidP="009402FC">
            <w:pPr>
              <w:ind w:right="-2"/>
              <w:jc w:val="center"/>
              <w:rPr>
                <w:lang w:eastAsia="en-US"/>
              </w:rPr>
            </w:pPr>
            <w:r w:rsidRPr="009402FC">
              <w:rPr>
                <w:lang w:eastAsia="en-US"/>
              </w:rPr>
              <w:t>x</w:t>
            </w:r>
          </w:p>
        </w:tc>
        <w:tc>
          <w:tcPr>
            <w:tcW w:w="850" w:type="dxa"/>
            <w:shd w:val="clear" w:color="auto" w:fill="auto"/>
            <w:vAlign w:val="center"/>
          </w:tcPr>
          <w:p w14:paraId="608ED43B"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6270D005" w14:textId="77777777" w:rsidR="009402FC" w:rsidRPr="009402FC" w:rsidRDefault="009402FC" w:rsidP="009402FC">
            <w:pPr>
              <w:jc w:val="center"/>
              <w:rPr>
                <w:lang w:eastAsia="en-US"/>
              </w:rPr>
            </w:pPr>
            <w:r w:rsidRPr="009402FC">
              <w:rPr>
                <w:lang w:eastAsia="en-US"/>
              </w:rPr>
              <w:t>x</w:t>
            </w:r>
          </w:p>
        </w:tc>
        <w:tc>
          <w:tcPr>
            <w:tcW w:w="1418" w:type="dxa"/>
            <w:shd w:val="clear" w:color="auto" w:fill="auto"/>
            <w:vAlign w:val="center"/>
          </w:tcPr>
          <w:p w14:paraId="1CE941EF" w14:textId="77777777" w:rsidR="009402FC" w:rsidRPr="009402FC" w:rsidRDefault="009402FC" w:rsidP="009402FC">
            <w:pPr>
              <w:ind w:left="-108" w:right="-108"/>
              <w:jc w:val="center"/>
              <w:rPr>
                <w:lang w:eastAsia="en-US"/>
              </w:rPr>
            </w:pPr>
            <w:r w:rsidRPr="009402FC">
              <w:rPr>
                <w:lang w:eastAsia="en-US"/>
              </w:rPr>
              <w:t>x</w:t>
            </w:r>
          </w:p>
        </w:tc>
        <w:tc>
          <w:tcPr>
            <w:tcW w:w="1336" w:type="dxa"/>
            <w:shd w:val="clear" w:color="auto" w:fill="auto"/>
            <w:vAlign w:val="center"/>
          </w:tcPr>
          <w:p w14:paraId="3B9339CD" w14:textId="77777777" w:rsidR="009402FC" w:rsidRPr="009402FC" w:rsidRDefault="009402FC" w:rsidP="009402FC">
            <w:pPr>
              <w:jc w:val="center"/>
              <w:rPr>
                <w:lang w:eastAsia="en-US"/>
              </w:rPr>
            </w:pPr>
            <w:r w:rsidRPr="009402FC">
              <w:rPr>
                <w:lang w:eastAsia="en-US"/>
              </w:rPr>
              <w:t>x</w:t>
            </w:r>
          </w:p>
        </w:tc>
        <w:tc>
          <w:tcPr>
            <w:tcW w:w="1216" w:type="dxa"/>
            <w:shd w:val="clear" w:color="auto" w:fill="auto"/>
            <w:vAlign w:val="center"/>
          </w:tcPr>
          <w:p w14:paraId="1A1D4E5C" w14:textId="77777777" w:rsidR="009402FC" w:rsidRPr="009402FC" w:rsidRDefault="009402FC" w:rsidP="009402FC">
            <w:pPr>
              <w:jc w:val="center"/>
              <w:rPr>
                <w:lang w:eastAsia="en-US"/>
              </w:rPr>
            </w:pPr>
            <w:r w:rsidRPr="009402FC">
              <w:rPr>
                <w:lang w:eastAsia="en-US"/>
              </w:rPr>
              <w:t>x</w:t>
            </w:r>
          </w:p>
        </w:tc>
      </w:tr>
      <w:tr w:rsidR="009402FC" w:rsidRPr="009402FC" w14:paraId="2F949597" w14:textId="77777777" w:rsidTr="009402FC">
        <w:trPr>
          <w:trHeight w:val="1112"/>
          <w:jc w:val="center"/>
        </w:trPr>
        <w:tc>
          <w:tcPr>
            <w:tcW w:w="1560" w:type="dxa"/>
            <w:vMerge/>
            <w:shd w:val="clear" w:color="auto" w:fill="auto"/>
          </w:tcPr>
          <w:p w14:paraId="37027C69" w14:textId="77777777" w:rsidR="009402FC" w:rsidRPr="009402FC" w:rsidRDefault="009402FC" w:rsidP="009402FC">
            <w:pPr>
              <w:ind w:right="-2"/>
              <w:rPr>
                <w:sz w:val="28"/>
                <w:szCs w:val="28"/>
                <w:lang w:eastAsia="en-US"/>
              </w:rPr>
            </w:pPr>
          </w:p>
        </w:tc>
        <w:tc>
          <w:tcPr>
            <w:tcW w:w="992" w:type="dxa"/>
            <w:shd w:val="clear" w:color="auto" w:fill="auto"/>
            <w:vAlign w:val="center"/>
          </w:tcPr>
          <w:p w14:paraId="756B934B" w14:textId="77777777" w:rsidR="009402FC" w:rsidRPr="009402FC" w:rsidRDefault="009402FC" w:rsidP="009402FC">
            <w:pPr>
              <w:ind w:right="-2"/>
              <w:jc w:val="center"/>
              <w:rPr>
                <w:lang w:eastAsia="en-US"/>
              </w:rPr>
            </w:pPr>
            <w:r w:rsidRPr="009402FC">
              <w:rPr>
                <w:lang w:eastAsia="en-US"/>
              </w:rPr>
              <w:t>2021</w:t>
            </w:r>
          </w:p>
        </w:tc>
        <w:tc>
          <w:tcPr>
            <w:tcW w:w="1134" w:type="dxa"/>
            <w:shd w:val="clear" w:color="auto" w:fill="auto"/>
            <w:vAlign w:val="center"/>
          </w:tcPr>
          <w:p w14:paraId="3AFEAB91" w14:textId="77777777" w:rsidR="009402FC" w:rsidRPr="009402FC" w:rsidRDefault="009402FC" w:rsidP="009402FC">
            <w:pPr>
              <w:jc w:val="center"/>
              <w:rPr>
                <w:lang w:eastAsia="en-US"/>
              </w:rPr>
            </w:pPr>
            <w:r w:rsidRPr="009402FC">
              <w:rPr>
                <w:lang w:eastAsia="en-US"/>
              </w:rPr>
              <w:t>x</w:t>
            </w:r>
          </w:p>
        </w:tc>
        <w:tc>
          <w:tcPr>
            <w:tcW w:w="993" w:type="dxa"/>
            <w:shd w:val="clear" w:color="auto" w:fill="auto"/>
            <w:vAlign w:val="center"/>
          </w:tcPr>
          <w:p w14:paraId="5708B550" w14:textId="77777777" w:rsidR="009402FC" w:rsidRPr="009402FC" w:rsidRDefault="009402FC" w:rsidP="009402FC">
            <w:pPr>
              <w:ind w:right="-2"/>
              <w:jc w:val="center"/>
              <w:rPr>
                <w:lang w:eastAsia="en-US"/>
              </w:rPr>
            </w:pPr>
          </w:p>
          <w:p w14:paraId="04209D86" w14:textId="77777777" w:rsidR="009402FC" w:rsidRPr="009402FC" w:rsidRDefault="009402FC" w:rsidP="009402FC">
            <w:pPr>
              <w:ind w:right="-2"/>
              <w:jc w:val="center"/>
              <w:rPr>
                <w:lang w:eastAsia="en-US"/>
              </w:rPr>
            </w:pPr>
            <w:r w:rsidRPr="009402FC">
              <w:rPr>
                <w:lang w:eastAsia="en-US"/>
              </w:rPr>
              <w:t>1,00</w:t>
            </w:r>
          </w:p>
          <w:p w14:paraId="7247E0E3" w14:textId="77777777" w:rsidR="009402FC" w:rsidRPr="009402FC" w:rsidRDefault="009402FC" w:rsidP="009402FC">
            <w:pPr>
              <w:ind w:right="-2"/>
              <w:jc w:val="center"/>
              <w:rPr>
                <w:lang w:eastAsia="en-US"/>
              </w:rPr>
            </w:pPr>
          </w:p>
        </w:tc>
        <w:tc>
          <w:tcPr>
            <w:tcW w:w="850" w:type="dxa"/>
            <w:shd w:val="clear" w:color="auto" w:fill="auto"/>
            <w:vAlign w:val="center"/>
          </w:tcPr>
          <w:p w14:paraId="4A8B620B"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603D2A51" w14:textId="77777777" w:rsidR="009402FC" w:rsidRPr="009402FC" w:rsidRDefault="009402FC" w:rsidP="009402FC">
            <w:pPr>
              <w:jc w:val="center"/>
              <w:rPr>
                <w:lang w:eastAsia="en-US"/>
              </w:rPr>
            </w:pPr>
            <w:r w:rsidRPr="009402FC">
              <w:rPr>
                <w:lang w:eastAsia="en-US"/>
              </w:rPr>
              <w:t>x</w:t>
            </w:r>
          </w:p>
        </w:tc>
        <w:tc>
          <w:tcPr>
            <w:tcW w:w="1418" w:type="dxa"/>
            <w:shd w:val="clear" w:color="auto" w:fill="auto"/>
            <w:vAlign w:val="center"/>
          </w:tcPr>
          <w:p w14:paraId="258D5BF7" w14:textId="77777777" w:rsidR="009402FC" w:rsidRPr="009402FC" w:rsidRDefault="009402FC" w:rsidP="009402FC">
            <w:pPr>
              <w:ind w:left="-108" w:firstLine="60"/>
              <w:jc w:val="center"/>
              <w:rPr>
                <w:lang w:eastAsia="en-US"/>
              </w:rPr>
            </w:pPr>
            <w:r w:rsidRPr="009402FC">
              <w:rPr>
                <w:lang w:eastAsia="en-US"/>
              </w:rPr>
              <w:t>х</w:t>
            </w:r>
          </w:p>
        </w:tc>
        <w:tc>
          <w:tcPr>
            <w:tcW w:w="1336" w:type="dxa"/>
            <w:shd w:val="clear" w:color="auto" w:fill="auto"/>
            <w:vAlign w:val="center"/>
          </w:tcPr>
          <w:p w14:paraId="3B0DD3D8" w14:textId="77777777" w:rsidR="009402FC" w:rsidRPr="009402FC" w:rsidRDefault="009402FC" w:rsidP="009402FC">
            <w:pPr>
              <w:jc w:val="center"/>
              <w:rPr>
                <w:lang w:eastAsia="en-US"/>
              </w:rPr>
            </w:pPr>
            <w:r w:rsidRPr="009402FC">
              <w:rPr>
                <w:lang w:eastAsia="en-US"/>
              </w:rPr>
              <w:t>x</w:t>
            </w:r>
          </w:p>
        </w:tc>
        <w:tc>
          <w:tcPr>
            <w:tcW w:w="1216" w:type="dxa"/>
            <w:shd w:val="clear" w:color="auto" w:fill="auto"/>
            <w:vAlign w:val="center"/>
          </w:tcPr>
          <w:p w14:paraId="1C84D964" w14:textId="77777777" w:rsidR="009402FC" w:rsidRPr="009402FC" w:rsidRDefault="009402FC" w:rsidP="009402FC">
            <w:pPr>
              <w:jc w:val="center"/>
              <w:rPr>
                <w:lang w:eastAsia="en-US"/>
              </w:rPr>
            </w:pPr>
            <w:r w:rsidRPr="009402FC">
              <w:rPr>
                <w:lang w:eastAsia="en-US"/>
              </w:rPr>
              <w:t>x</w:t>
            </w:r>
          </w:p>
        </w:tc>
      </w:tr>
      <w:tr w:rsidR="009402FC" w:rsidRPr="009402FC" w14:paraId="09FF9BC9" w14:textId="77777777" w:rsidTr="009402FC">
        <w:trPr>
          <w:trHeight w:val="1112"/>
          <w:jc w:val="center"/>
        </w:trPr>
        <w:tc>
          <w:tcPr>
            <w:tcW w:w="1560" w:type="dxa"/>
            <w:vMerge/>
            <w:shd w:val="clear" w:color="auto" w:fill="auto"/>
          </w:tcPr>
          <w:p w14:paraId="723B8789" w14:textId="77777777" w:rsidR="009402FC" w:rsidRPr="009402FC" w:rsidRDefault="009402FC" w:rsidP="009402FC">
            <w:pPr>
              <w:ind w:right="-2"/>
              <w:rPr>
                <w:sz w:val="28"/>
                <w:szCs w:val="28"/>
                <w:lang w:eastAsia="en-US"/>
              </w:rPr>
            </w:pPr>
          </w:p>
        </w:tc>
        <w:tc>
          <w:tcPr>
            <w:tcW w:w="992" w:type="dxa"/>
            <w:shd w:val="clear" w:color="auto" w:fill="auto"/>
            <w:vAlign w:val="center"/>
          </w:tcPr>
          <w:p w14:paraId="70CB901F" w14:textId="77777777" w:rsidR="009402FC" w:rsidRPr="009402FC" w:rsidRDefault="009402FC" w:rsidP="009402FC">
            <w:pPr>
              <w:ind w:right="-2"/>
              <w:jc w:val="center"/>
              <w:rPr>
                <w:lang w:eastAsia="en-US"/>
              </w:rPr>
            </w:pPr>
            <w:r w:rsidRPr="009402FC">
              <w:rPr>
                <w:lang w:eastAsia="en-US"/>
              </w:rPr>
              <w:t>2022</w:t>
            </w:r>
          </w:p>
        </w:tc>
        <w:tc>
          <w:tcPr>
            <w:tcW w:w="1134" w:type="dxa"/>
            <w:shd w:val="clear" w:color="auto" w:fill="auto"/>
            <w:vAlign w:val="center"/>
          </w:tcPr>
          <w:p w14:paraId="4C64F11E" w14:textId="77777777" w:rsidR="009402FC" w:rsidRPr="009402FC" w:rsidRDefault="009402FC" w:rsidP="009402FC">
            <w:pPr>
              <w:jc w:val="center"/>
              <w:rPr>
                <w:lang w:eastAsia="en-US"/>
              </w:rPr>
            </w:pPr>
            <w:r w:rsidRPr="009402FC">
              <w:rPr>
                <w:lang w:eastAsia="en-US"/>
              </w:rPr>
              <w:t>x</w:t>
            </w:r>
          </w:p>
        </w:tc>
        <w:tc>
          <w:tcPr>
            <w:tcW w:w="993" w:type="dxa"/>
            <w:shd w:val="clear" w:color="auto" w:fill="auto"/>
            <w:vAlign w:val="center"/>
          </w:tcPr>
          <w:p w14:paraId="5782EF7A" w14:textId="77777777" w:rsidR="009402FC" w:rsidRPr="009402FC" w:rsidRDefault="009402FC" w:rsidP="009402FC">
            <w:pPr>
              <w:ind w:right="-2"/>
              <w:jc w:val="center"/>
              <w:rPr>
                <w:lang w:eastAsia="en-US"/>
              </w:rPr>
            </w:pPr>
            <w:r w:rsidRPr="009402FC">
              <w:rPr>
                <w:lang w:eastAsia="en-US"/>
              </w:rPr>
              <w:t>1,00</w:t>
            </w:r>
          </w:p>
        </w:tc>
        <w:tc>
          <w:tcPr>
            <w:tcW w:w="850" w:type="dxa"/>
            <w:shd w:val="clear" w:color="auto" w:fill="auto"/>
            <w:vAlign w:val="center"/>
          </w:tcPr>
          <w:p w14:paraId="552A0485"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47FC3D0E" w14:textId="77777777" w:rsidR="009402FC" w:rsidRPr="009402FC" w:rsidRDefault="009402FC" w:rsidP="009402FC">
            <w:pPr>
              <w:jc w:val="center"/>
              <w:rPr>
                <w:lang w:eastAsia="en-US"/>
              </w:rPr>
            </w:pPr>
            <w:r w:rsidRPr="009402FC">
              <w:rPr>
                <w:lang w:eastAsia="en-US"/>
              </w:rPr>
              <w:t>x</w:t>
            </w:r>
          </w:p>
        </w:tc>
        <w:tc>
          <w:tcPr>
            <w:tcW w:w="1418" w:type="dxa"/>
            <w:shd w:val="clear" w:color="auto" w:fill="auto"/>
            <w:vAlign w:val="center"/>
          </w:tcPr>
          <w:p w14:paraId="32BF1AA7" w14:textId="77777777" w:rsidR="009402FC" w:rsidRPr="009402FC" w:rsidRDefault="009402FC" w:rsidP="009402FC">
            <w:pPr>
              <w:jc w:val="center"/>
              <w:rPr>
                <w:lang w:eastAsia="en-US"/>
              </w:rPr>
            </w:pPr>
            <w:r w:rsidRPr="009402FC">
              <w:rPr>
                <w:lang w:eastAsia="en-US"/>
              </w:rPr>
              <w:t>х</w:t>
            </w:r>
          </w:p>
        </w:tc>
        <w:tc>
          <w:tcPr>
            <w:tcW w:w="1336" w:type="dxa"/>
            <w:shd w:val="clear" w:color="auto" w:fill="auto"/>
            <w:vAlign w:val="center"/>
          </w:tcPr>
          <w:p w14:paraId="686E46F7" w14:textId="77777777" w:rsidR="009402FC" w:rsidRPr="009402FC" w:rsidRDefault="009402FC" w:rsidP="009402FC">
            <w:pPr>
              <w:jc w:val="center"/>
              <w:rPr>
                <w:lang w:eastAsia="en-US"/>
              </w:rPr>
            </w:pPr>
            <w:r w:rsidRPr="009402FC">
              <w:rPr>
                <w:lang w:eastAsia="en-US"/>
              </w:rPr>
              <w:t>x</w:t>
            </w:r>
          </w:p>
        </w:tc>
        <w:tc>
          <w:tcPr>
            <w:tcW w:w="1216" w:type="dxa"/>
            <w:shd w:val="clear" w:color="auto" w:fill="auto"/>
            <w:vAlign w:val="center"/>
          </w:tcPr>
          <w:p w14:paraId="69A56AD0" w14:textId="77777777" w:rsidR="009402FC" w:rsidRPr="009402FC" w:rsidRDefault="009402FC" w:rsidP="009402FC">
            <w:pPr>
              <w:jc w:val="center"/>
              <w:rPr>
                <w:lang w:eastAsia="en-US"/>
              </w:rPr>
            </w:pPr>
            <w:r w:rsidRPr="009402FC">
              <w:rPr>
                <w:lang w:eastAsia="en-US"/>
              </w:rPr>
              <w:t>x</w:t>
            </w:r>
          </w:p>
        </w:tc>
      </w:tr>
    </w:tbl>
    <w:p w14:paraId="2E0828EA" w14:textId="77777777" w:rsidR="009402FC" w:rsidRPr="009402FC" w:rsidRDefault="009402FC" w:rsidP="009402FC">
      <w:pPr>
        <w:ind w:right="-711"/>
        <w:rPr>
          <w:color w:val="000000"/>
          <w:sz w:val="28"/>
          <w:szCs w:val="28"/>
          <w:lang w:eastAsia="en-US"/>
        </w:rPr>
      </w:pPr>
    </w:p>
    <w:p w14:paraId="620509E9" w14:textId="77777777" w:rsidR="009402FC" w:rsidRDefault="009402FC" w:rsidP="005B4C60">
      <w:pPr>
        <w:tabs>
          <w:tab w:val="left" w:pos="1890"/>
        </w:tabs>
        <w:spacing w:after="120" w:line="360" w:lineRule="auto"/>
        <w:contextualSpacing/>
        <w:jc w:val="both"/>
        <w:rPr>
          <w:b/>
          <w:sz w:val="28"/>
          <w:szCs w:val="28"/>
        </w:rPr>
        <w:sectPr w:rsidR="009402FC" w:rsidSect="00BF51B3">
          <w:pgSz w:w="11906" w:h="16838"/>
          <w:pgMar w:top="1134" w:right="851" w:bottom="851" w:left="1134" w:header="709" w:footer="709" w:gutter="0"/>
          <w:cols w:space="708"/>
          <w:titlePg/>
          <w:docGrid w:linePitch="360"/>
        </w:sectPr>
      </w:pPr>
    </w:p>
    <w:p w14:paraId="1A808D25" w14:textId="3E4E6253" w:rsidR="009402FC" w:rsidRPr="00191669" w:rsidRDefault="009402FC" w:rsidP="009402FC">
      <w:pPr>
        <w:ind w:firstLine="5954"/>
        <w:jc w:val="both"/>
        <w:rPr>
          <w:bCs/>
        </w:rPr>
      </w:pPr>
      <w:r w:rsidRPr="00191669">
        <w:rPr>
          <w:bCs/>
        </w:rPr>
        <w:lastRenderedPageBreak/>
        <w:t xml:space="preserve">Приложение № </w:t>
      </w:r>
      <w:r>
        <w:rPr>
          <w:bCs/>
        </w:rPr>
        <w:t>3</w:t>
      </w:r>
      <w:r w:rsidRPr="00191669">
        <w:rPr>
          <w:bCs/>
        </w:rPr>
        <w:t xml:space="preserve"> к протоколу № </w:t>
      </w:r>
      <w:r>
        <w:rPr>
          <w:bCs/>
        </w:rPr>
        <w:t>98</w:t>
      </w:r>
    </w:p>
    <w:p w14:paraId="50B390A5" w14:textId="77777777" w:rsidR="009402FC" w:rsidRDefault="009402FC" w:rsidP="009402FC">
      <w:pPr>
        <w:ind w:firstLine="5954"/>
        <w:jc w:val="both"/>
        <w:rPr>
          <w:bCs/>
        </w:rPr>
      </w:pPr>
      <w:r w:rsidRPr="00191669">
        <w:rPr>
          <w:bCs/>
        </w:rPr>
        <w:t xml:space="preserve">заседания Правления региональной </w:t>
      </w:r>
    </w:p>
    <w:p w14:paraId="13C0D95E" w14:textId="77777777" w:rsidR="009402FC" w:rsidRPr="00191669" w:rsidRDefault="009402FC" w:rsidP="009402FC">
      <w:pPr>
        <w:ind w:firstLine="5954"/>
        <w:jc w:val="both"/>
        <w:rPr>
          <w:bCs/>
        </w:rPr>
      </w:pPr>
      <w:r w:rsidRPr="00191669">
        <w:rPr>
          <w:bCs/>
        </w:rPr>
        <w:t>энергетической комиссии</w:t>
      </w:r>
    </w:p>
    <w:p w14:paraId="685FB34D" w14:textId="77777777" w:rsidR="009402FC" w:rsidRDefault="009402FC" w:rsidP="009402FC">
      <w:pPr>
        <w:ind w:firstLine="5954"/>
        <w:jc w:val="both"/>
        <w:rPr>
          <w:bCs/>
        </w:rPr>
      </w:pPr>
      <w:r w:rsidRPr="00191669">
        <w:rPr>
          <w:bCs/>
        </w:rPr>
        <w:t xml:space="preserve">Кемеровской области от </w:t>
      </w:r>
      <w:r>
        <w:rPr>
          <w:bCs/>
        </w:rPr>
        <w:t>25</w:t>
      </w:r>
      <w:r w:rsidRPr="00191669">
        <w:rPr>
          <w:bCs/>
        </w:rPr>
        <w:t>.12.2019</w:t>
      </w:r>
    </w:p>
    <w:p w14:paraId="5D59C939" w14:textId="77777777" w:rsidR="009402FC" w:rsidRDefault="009402FC" w:rsidP="009402FC">
      <w:pPr>
        <w:ind w:left="-1276" w:right="-1134" w:firstLine="709"/>
        <w:jc w:val="center"/>
        <w:rPr>
          <w:b/>
          <w:bCs/>
          <w:sz w:val="28"/>
          <w:szCs w:val="28"/>
          <w:lang w:eastAsia="en-US"/>
        </w:rPr>
      </w:pPr>
    </w:p>
    <w:p w14:paraId="02CF3B0F" w14:textId="42A209AB" w:rsidR="009402FC" w:rsidRPr="009402FC" w:rsidRDefault="009402FC" w:rsidP="009402FC">
      <w:pPr>
        <w:ind w:right="-2"/>
        <w:jc w:val="center"/>
        <w:rPr>
          <w:b/>
          <w:bCs/>
          <w:color w:val="000000"/>
          <w:kern w:val="32"/>
          <w:sz w:val="28"/>
          <w:szCs w:val="28"/>
          <w:lang w:eastAsia="en-US"/>
        </w:rPr>
      </w:pPr>
      <w:r w:rsidRPr="009402FC">
        <w:rPr>
          <w:b/>
          <w:bCs/>
          <w:sz w:val="28"/>
          <w:szCs w:val="28"/>
          <w:lang w:eastAsia="en-US"/>
        </w:rPr>
        <w:t xml:space="preserve">Долгосрочные </w:t>
      </w:r>
      <w:r w:rsidRPr="009402FC">
        <w:rPr>
          <w:b/>
          <w:bCs/>
          <w:sz w:val="28"/>
          <w:szCs w:val="28"/>
          <w:lang w:val="x-none" w:eastAsia="en-US"/>
        </w:rPr>
        <w:t xml:space="preserve">тарифы </w:t>
      </w:r>
      <w:r w:rsidRPr="009402FC">
        <w:rPr>
          <w:b/>
          <w:bCs/>
          <w:color w:val="000000"/>
          <w:kern w:val="32"/>
          <w:sz w:val="28"/>
          <w:szCs w:val="28"/>
          <w:lang w:eastAsia="en-US"/>
        </w:rPr>
        <w:t>ООО «ЮТЭЦ»</w:t>
      </w:r>
      <w:r w:rsidRPr="009402FC">
        <w:rPr>
          <w:b/>
          <w:bCs/>
          <w:color w:val="000000"/>
          <w:kern w:val="32"/>
          <w:sz w:val="28"/>
          <w:szCs w:val="28"/>
          <w:lang w:eastAsia="en-US"/>
        </w:rPr>
        <w:br/>
        <w:t xml:space="preserve"> на тепловую энергию, </w:t>
      </w:r>
      <w:r w:rsidRPr="009402FC">
        <w:rPr>
          <w:b/>
          <w:bCs/>
          <w:color w:val="000000"/>
          <w:kern w:val="32"/>
          <w:sz w:val="28"/>
          <w:szCs w:val="28"/>
          <w:lang w:val="x-none" w:eastAsia="en-US"/>
        </w:rPr>
        <w:t>реализуем</w:t>
      </w:r>
      <w:r w:rsidRPr="009402FC">
        <w:rPr>
          <w:b/>
          <w:bCs/>
          <w:color w:val="000000"/>
          <w:kern w:val="32"/>
          <w:sz w:val="28"/>
          <w:szCs w:val="28"/>
          <w:lang w:eastAsia="en-US"/>
        </w:rPr>
        <w:t>ую с коллекторов источника,</w:t>
      </w:r>
      <w:r w:rsidRPr="009402FC">
        <w:rPr>
          <w:b/>
          <w:bCs/>
          <w:color w:val="000000"/>
          <w:kern w:val="32"/>
          <w:sz w:val="28"/>
          <w:szCs w:val="28"/>
          <w:lang w:eastAsia="en-US"/>
        </w:rPr>
        <w:br/>
        <w:t xml:space="preserve"> на период с 01.01.2020 по 31.12.2022</w:t>
      </w:r>
    </w:p>
    <w:p w14:paraId="63195689" w14:textId="77777777" w:rsidR="009402FC" w:rsidRPr="009402FC" w:rsidRDefault="009402FC" w:rsidP="009402FC">
      <w:pPr>
        <w:ind w:right="-2"/>
        <w:jc w:val="right"/>
        <w:rPr>
          <w:b/>
          <w:sz w:val="28"/>
          <w:szCs w:val="28"/>
          <w:lang w:eastAsia="en-US"/>
        </w:rPr>
      </w:pPr>
    </w:p>
    <w:p w14:paraId="5E19A66E" w14:textId="77777777" w:rsidR="009402FC" w:rsidRPr="009402FC" w:rsidRDefault="009402FC" w:rsidP="009402FC">
      <w:pPr>
        <w:ind w:right="-2"/>
        <w:jc w:val="right"/>
        <w:rPr>
          <w:b/>
          <w:sz w:val="28"/>
          <w:szCs w:val="28"/>
          <w:lang w:eastAsia="en-US"/>
        </w:rPr>
      </w:pPr>
    </w:p>
    <w:p w14:paraId="1912A095" w14:textId="77777777" w:rsidR="009402FC" w:rsidRPr="009402FC" w:rsidRDefault="009402FC" w:rsidP="009402FC">
      <w:pPr>
        <w:ind w:right="-2"/>
        <w:jc w:val="right"/>
        <w:rPr>
          <w:bCs/>
          <w:sz w:val="28"/>
          <w:szCs w:val="28"/>
          <w:lang w:eastAsia="en-US"/>
        </w:rPr>
      </w:pPr>
      <w:r w:rsidRPr="009402FC">
        <w:rPr>
          <w:bCs/>
          <w:sz w:val="28"/>
          <w:szCs w:val="28"/>
          <w:lang w:eastAsia="en-US"/>
        </w:rPr>
        <w:t>(без НДС)</w:t>
      </w:r>
    </w:p>
    <w:tbl>
      <w:tblPr>
        <w:tblpPr w:leftFromText="180" w:rightFromText="180" w:vertAnchor="text" w:horzAnchor="margin" w:tblpXSpec="center" w:tblpY="3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33"/>
        <w:gridCol w:w="1560"/>
        <w:gridCol w:w="1134"/>
        <w:gridCol w:w="850"/>
        <w:gridCol w:w="992"/>
        <w:gridCol w:w="851"/>
        <w:gridCol w:w="992"/>
        <w:gridCol w:w="992"/>
      </w:tblGrid>
      <w:tr w:rsidR="009402FC" w:rsidRPr="009402FC" w14:paraId="47B63D5C" w14:textId="77777777" w:rsidTr="009402FC">
        <w:tc>
          <w:tcPr>
            <w:tcW w:w="1277" w:type="dxa"/>
            <w:vMerge w:val="restart"/>
            <w:shd w:val="clear" w:color="auto" w:fill="auto"/>
            <w:vAlign w:val="center"/>
          </w:tcPr>
          <w:p w14:paraId="7AA726B4" w14:textId="77777777" w:rsidR="009402FC" w:rsidRPr="009402FC" w:rsidRDefault="009402FC" w:rsidP="009402FC">
            <w:pPr>
              <w:ind w:right="-2"/>
              <w:jc w:val="center"/>
              <w:rPr>
                <w:lang w:eastAsia="en-US"/>
              </w:rPr>
            </w:pPr>
            <w:r w:rsidRPr="009402FC">
              <w:rPr>
                <w:lang w:eastAsia="en-US"/>
              </w:rPr>
              <w:t>Наиме-нование регули-руемой органи-зации</w:t>
            </w:r>
          </w:p>
        </w:tc>
        <w:tc>
          <w:tcPr>
            <w:tcW w:w="2233" w:type="dxa"/>
            <w:vMerge w:val="restart"/>
            <w:shd w:val="clear" w:color="auto" w:fill="auto"/>
            <w:vAlign w:val="center"/>
          </w:tcPr>
          <w:p w14:paraId="7984B887" w14:textId="77777777" w:rsidR="009402FC" w:rsidRPr="009402FC" w:rsidRDefault="009402FC" w:rsidP="009402FC">
            <w:pPr>
              <w:ind w:right="-2"/>
              <w:jc w:val="center"/>
              <w:rPr>
                <w:lang w:eastAsia="en-US"/>
              </w:rPr>
            </w:pPr>
            <w:r w:rsidRPr="009402FC">
              <w:rPr>
                <w:lang w:eastAsia="en-US"/>
              </w:rPr>
              <w:t>Вид тарифа</w:t>
            </w:r>
          </w:p>
        </w:tc>
        <w:tc>
          <w:tcPr>
            <w:tcW w:w="1560" w:type="dxa"/>
            <w:vMerge w:val="restart"/>
            <w:shd w:val="clear" w:color="auto" w:fill="auto"/>
            <w:vAlign w:val="center"/>
          </w:tcPr>
          <w:p w14:paraId="73A81E08" w14:textId="77777777" w:rsidR="009402FC" w:rsidRPr="009402FC" w:rsidRDefault="009402FC" w:rsidP="009402FC">
            <w:pPr>
              <w:ind w:right="-2"/>
              <w:jc w:val="center"/>
              <w:rPr>
                <w:lang w:eastAsia="en-US"/>
              </w:rPr>
            </w:pPr>
            <w:r w:rsidRPr="009402FC">
              <w:rPr>
                <w:lang w:eastAsia="en-US"/>
              </w:rPr>
              <w:t>Период</w:t>
            </w:r>
          </w:p>
        </w:tc>
        <w:tc>
          <w:tcPr>
            <w:tcW w:w="1134" w:type="dxa"/>
            <w:vMerge w:val="restart"/>
            <w:shd w:val="clear" w:color="auto" w:fill="auto"/>
            <w:vAlign w:val="center"/>
          </w:tcPr>
          <w:p w14:paraId="13951703" w14:textId="77777777" w:rsidR="009402FC" w:rsidRPr="009402FC" w:rsidRDefault="009402FC" w:rsidP="009402FC">
            <w:pPr>
              <w:ind w:right="-2"/>
              <w:jc w:val="center"/>
              <w:rPr>
                <w:lang w:eastAsia="en-US"/>
              </w:rPr>
            </w:pPr>
            <w:r w:rsidRPr="009402FC">
              <w:rPr>
                <w:lang w:eastAsia="en-US"/>
              </w:rPr>
              <w:t>Вода</w:t>
            </w:r>
          </w:p>
        </w:tc>
        <w:tc>
          <w:tcPr>
            <w:tcW w:w="3685" w:type="dxa"/>
            <w:gridSpan w:val="4"/>
            <w:shd w:val="clear" w:color="auto" w:fill="auto"/>
            <w:vAlign w:val="center"/>
          </w:tcPr>
          <w:p w14:paraId="59A09C8A" w14:textId="77777777" w:rsidR="009402FC" w:rsidRPr="009402FC" w:rsidRDefault="009402FC" w:rsidP="009402FC">
            <w:pPr>
              <w:ind w:right="-2"/>
              <w:jc w:val="center"/>
              <w:rPr>
                <w:lang w:eastAsia="en-US"/>
              </w:rPr>
            </w:pPr>
            <w:r w:rsidRPr="009402FC">
              <w:rPr>
                <w:lang w:eastAsia="en-US"/>
              </w:rPr>
              <w:t>Отборный пар давлением</w:t>
            </w:r>
          </w:p>
        </w:tc>
        <w:tc>
          <w:tcPr>
            <w:tcW w:w="992" w:type="dxa"/>
            <w:vMerge w:val="restart"/>
            <w:shd w:val="clear" w:color="auto" w:fill="auto"/>
            <w:vAlign w:val="center"/>
          </w:tcPr>
          <w:p w14:paraId="01A23ACB" w14:textId="77777777" w:rsidR="009402FC" w:rsidRPr="009402FC" w:rsidRDefault="009402FC" w:rsidP="009402FC">
            <w:pPr>
              <w:ind w:left="-108" w:right="-2" w:hanging="108"/>
              <w:jc w:val="center"/>
              <w:rPr>
                <w:lang w:eastAsia="en-US"/>
              </w:rPr>
            </w:pPr>
            <w:r w:rsidRPr="009402FC">
              <w:rPr>
                <w:lang w:eastAsia="en-US"/>
              </w:rPr>
              <w:t xml:space="preserve">Острый </w:t>
            </w:r>
            <w:r w:rsidRPr="009402FC">
              <w:rPr>
                <w:lang w:eastAsia="en-US"/>
              </w:rPr>
              <w:br/>
              <w:t>и редуци-рован-ный пар</w:t>
            </w:r>
          </w:p>
        </w:tc>
      </w:tr>
      <w:tr w:rsidR="009402FC" w:rsidRPr="009402FC" w14:paraId="0DF80006" w14:textId="77777777" w:rsidTr="009402FC">
        <w:tc>
          <w:tcPr>
            <w:tcW w:w="1277" w:type="dxa"/>
            <w:vMerge/>
            <w:shd w:val="clear" w:color="auto" w:fill="auto"/>
          </w:tcPr>
          <w:p w14:paraId="355CD46E" w14:textId="77777777" w:rsidR="009402FC" w:rsidRPr="009402FC" w:rsidRDefault="009402FC" w:rsidP="009402FC">
            <w:pPr>
              <w:ind w:right="-2"/>
              <w:jc w:val="center"/>
              <w:rPr>
                <w:lang w:eastAsia="en-US"/>
              </w:rPr>
            </w:pPr>
          </w:p>
        </w:tc>
        <w:tc>
          <w:tcPr>
            <w:tcW w:w="2233" w:type="dxa"/>
            <w:vMerge/>
            <w:shd w:val="clear" w:color="auto" w:fill="auto"/>
          </w:tcPr>
          <w:p w14:paraId="454E5561" w14:textId="77777777" w:rsidR="009402FC" w:rsidRPr="009402FC" w:rsidRDefault="009402FC" w:rsidP="009402FC">
            <w:pPr>
              <w:ind w:right="-2"/>
              <w:jc w:val="center"/>
              <w:rPr>
                <w:lang w:eastAsia="en-US"/>
              </w:rPr>
            </w:pPr>
          </w:p>
        </w:tc>
        <w:tc>
          <w:tcPr>
            <w:tcW w:w="1560" w:type="dxa"/>
            <w:vMerge/>
            <w:shd w:val="clear" w:color="auto" w:fill="auto"/>
          </w:tcPr>
          <w:p w14:paraId="692E46C6" w14:textId="77777777" w:rsidR="009402FC" w:rsidRPr="009402FC" w:rsidRDefault="009402FC" w:rsidP="009402FC">
            <w:pPr>
              <w:ind w:left="-108" w:right="-2"/>
              <w:jc w:val="center"/>
              <w:rPr>
                <w:lang w:eastAsia="en-US"/>
              </w:rPr>
            </w:pPr>
          </w:p>
        </w:tc>
        <w:tc>
          <w:tcPr>
            <w:tcW w:w="1134" w:type="dxa"/>
            <w:vMerge/>
            <w:shd w:val="clear" w:color="auto" w:fill="auto"/>
          </w:tcPr>
          <w:p w14:paraId="2F5E0048" w14:textId="77777777" w:rsidR="009402FC" w:rsidRPr="009402FC" w:rsidRDefault="009402FC" w:rsidP="009402FC">
            <w:pPr>
              <w:ind w:left="-174" w:right="-2"/>
              <w:jc w:val="center"/>
              <w:rPr>
                <w:lang w:eastAsia="en-US"/>
              </w:rPr>
            </w:pPr>
          </w:p>
        </w:tc>
        <w:tc>
          <w:tcPr>
            <w:tcW w:w="850" w:type="dxa"/>
            <w:shd w:val="clear" w:color="auto" w:fill="auto"/>
            <w:vAlign w:val="center"/>
          </w:tcPr>
          <w:p w14:paraId="443DA8A4" w14:textId="77777777" w:rsidR="009402FC" w:rsidRPr="009402FC" w:rsidRDefault="009402FC" w:rsidP="009402FC">
            <w:pPr>
              <w:ind w:right="-2"/>
              <w:jc w:val="center"/>
              <w:rPr>
                <w:vertAlign w:val="superscript"/>
                <w:lang w:eastAsia="en-US"/>
              </w:rPr>
            </w:pPr>
            <w:r w:rsidRPr="009402FC">
              <w:rPr>
                <w:lang w:eastAsia="en-US"/>
              </w:rPr>
              <w:t>от 1,2 до 2,5 кг/см</w:t>
            </w:r>
            <w:r w:rsidRPr="009402FC">
              <w:rPr>
                <w:vertAlign w:val="superscript"/>
                <w:lang w:eastAsia="en-US"/>
              </w:rPr>
              <w:t>2</w:t>
            </w:r>
          </w:p>
        </w:tc>
        <w:tc>
          <w:tcPr>
            <w:tcW w:w="992" w:type="dxa"/>
            <w:shd w:val="clear" w:color="auto" w:fill="auto"/>
            <w:vAlign w:val="center"/>
          </w:tcPr>
          <w:p w14:paraId="0C7B774B" w14:textId="77777777" w:rsidR="009402FC" w:rsidRPr="009402FC" w:rsidRDefault="009402FC" w:rsidP="009402FC">
            <w:pPr>
              <w:ind w:right="-2"/>
              <w:jc w:val="center"/>
              <w:rPr>
                <w:lang w:eastAsia="en-US"/>
              </w:rPr>
            </w:pPr>
            <w:r w:rsidRPr="009402FC">
              <w:rPr>
                <w:lang w:eastAsia="en-US"/>
              </w:rPr>
              <w:t>от 2,5 до 7,0 кг/см</w:t>
            </w:r>
            <w:r w:rsidRPr="009402FC">
              <w:rPr>
                <w:vertAlign w:val="superscript"/>
                <w:lang w:eastAsia="en-US"/>
              </w:rPr>
              <w:t>2</w:t>
            </w:r>
          </w:p>
        </w:tc>
        <w:tc>
          <w:tcPr>
            <w:tcW w:w="851" w:type="dxa"/>
            <w:shd w:val="clear" w:color="auto" w:fill="auto"/>
            <w:vAlign w:val="center"/>
          </w:tcPr>
          <w:p w14:paraId="779C384F" w14:textId="77777777" w:rsidR="009402FC" w:rsidRPr="009402FC" w:rsidRDefault="009402FC" w:rsidP="009402FC">
            <w:pPr>
              <w:ind w:right="-2"/>
              <w:jc w:val="center"/>
              <w:rPr>
                <w:lang w:eastAsia="en-US"/>
              </w:rPr>
            </w:pPr>
            <w:r w:rsidRPr="009402FC">
              <w:rPr>
                <w:lang w:eastAsia="en-US"/>
              </w:rPr>
              <w:t>от 7,0 до 13,0 кг/см</w:t>
            </w:r>
            <w:r w:rsidRPr="009402FC">
              <w:rPr>
                <w:vertAlign w:val="superscript"/>
                <w:lang w:eastAsia="en-US"/>
              </w:rPr>
              <w:t>2</w:t>
            </w:r>
          </w:p>
        </w:tc>
        <w:tc>
          <w:tcPr>
            <w:tcW w:w="992" w:type="dxa"/>
            <w:shd w:val="clear" w:color="auto" w:fill="auto"/>
            <w:vAlign w:val="center"/>
          </w:tcPr>
          <w:p w14:paraId="3F291427" w14:textId="77777777" w:rsidR="009402FC" w:rsidRPr="009402FC" w:rsidRDefault="009402FC" w:rsidP="009402FC">
            <w:pPr>
              <w:ind w:right="-2" w:hanging="108"/>
              <w:jc w:val="center"/>
              <w:rPr>
                <w:lang w:eastAsia="en-US"/>
              </w:rPr>
            </w:pPr>
            <w:r w:rsidRPr="009402FC">
              <w:rPr>
                <w:lang w:eastAsia="en-US"/>
              </w:rPr>
              <w:t>свыше 13,0 кг/см</w:t>
            </w:r>
            <w:r w:rsidRPr="009402FC">
              <w:rPr>
                <w:vertAlign w:val="superscript"/>
                <w:lang w:eastAsia="en-US"/>
              </w:rPr>
              <w:t>2</w:t>
            </w:r>
          </w:p>
        </w:tc>
        <w:tc>
          <w:tcPr>
            <w:tcW w:w="992" w:type="dxa"/>
            <w:vMerge/>
            <w:shd w:val="clear" w:color="auto" w:fill="auto"/>
          </w:tcPr>
          <w:p w14:paraId="25F6F3E9" w14:textId="77777777" w:rsidR="009402FC" w:rsidRPr="009402FC" w:rsidRDefault="009402FC" w:rsidP="009402FC">
            <w:pPr>
              <w:ind w:right="-2"/>
              <w:jc w:val="center"/>
              <w:rPr>
                <w:lang w:eastAsia="en-US"/>
              </w:rPr>
            </w:pPr>
          </w:p>
        </w:tc>
      </w:tr>
      <w:tr w:rsidR="009402FC" w:rsidRPr="009402FC" w14:paraId="123682D6" w14:textId="77777777" w:rsidTr="009402FC">
        <w:trPr>
          <w:trHeight w:val="299"/>
        </w:trPr>
        <w:tc>
          <w:tcPr>
            <w:tcW w:w="1277" w:type="dxa"/>
            <w:shd w:val="clear" w:color="auto" w:fill="auto"/>
            <w:vAlign w:val="center"/>
          </w:tcPr>
          <w:p w14:paraId="7E259981" w14:textId="77777777" w:rsidR="009402FC" w:rsidRPr="009402FC" w:rsidRDefault="009402FC" w:rsidP="009402FC">
            <w:pPr>
              <w:ind w:left="-142" w:right="-73"/>
              <w:jc w:val="center"/>
              <w:rPr>
                <w:bCs/>
                <w:color w:val="000000"/>
                <w:kern w:val="32"/>
                <w:lang w:eastAsia="en-US"/>
              </w:rPr>
            </w:pPr>
            <w:r w:rsidRPr="009402FC">
              <w:rPr>
                <w:bCs/>
                <w:color w:val="000000"/>
                <w:kern w:val="32"/>
                <w:lang w:eastAsia="en-US"/>
              </w:rPr>
              <w:t>1</w:t>
            </w:r>
          </w:p>
        </w:tc>
        <w:tc>
          <w:tcPr>
            <w:tcW w:w="2233" w:type="dxa"/>
            <w:shd w:val="clear" w:color="auto" w:fill="auto"/>
          </w:tcPr>
          <w:p w14:paraId="037ED3F7" w14:textId="77777777" w:rsidR="009402FC" w:rsidRPr="009402FC" w:rsidRDefault="009402FC" w:rsidP="009402FC">
            <w:pPr>
              <w:ind w:right="-111"/>
              <w:jc w:val="center"/>
              <w:rPr>
                <w:lang w:eastAsia="en-US"/>
              </w:rPr>
            </w:pPr>
            <w:r w:rsidRPr="009402FC">
              <w:rPr>
                <w:lang w:eastAsia="en-US"/>
              </w:rPr>
              <w:t>2</w:t>
            </w:r>
          </w:p>
        </w:tc>
        <w:tc>
          <w:tcPr>
            <w:tcW w:w="1560" w:type="dxa"/>
            <w:shd w:val="clear" w:color="auto" w:fill="auto"/>
          </w:tcPr>
          <w:p w14:paraId="33966600" w14:textId="77777777" w:rsidR="009402FC" w:rsidRPr="009402FC" w:rsidRDefault="009402FC" w:rsidP="009402FC">
            <w:pPr>
              <w:ind w:right="-111"/>
              <w:jc w:val="center"/>
              <w:rPr>
                <w:lang w:eastAsia="en-US"/>
              </w:rPr>
            </w:pPr>
            <w:r w:rsidRPr="009402FC">
              <w:rPr>
                <w:lang w:eastAsia="en-US"/>
              </w:rPr>
              <w:t>3</w:t>
            </w:r>
          </w:p>
        </w:tc>
        <w:tc>
          <w:tcPr>
            <w:tcW w:w="1134" w:type="dxa"/>
            <w:shd w:val="clear" w:color="auto" w:fill="auto"/>
          </w:tcPr>
          <w:p w14:paraId="2BD3DB7A" w14:textId="77777777" w:rsidR="009402FC" w:rsidRPr="009402FC" w:rsidRDefault="009402FC" w:rsidP="009402FC">
            <w:pPr>
              <w:ind w:right="-111"/>
              <w:jc w:val="center"/>
              <w:rPr>
                <w:lang w:eastAsia="en-US"/>
              </w:rPr>
            </w:pPr>
            <w:r w:rsidRPr="009402FC">
              <w:rPr>
                <w:lang w:eastAsia="en-US"/>
              </w:rPr>
              <w:t>4</w:t>
            </w:r>
          </w:p>
        </w:tc>
        <w:tc>
          <w:tcPr>
            <w:tcW w:w="850" w:type="dxa"/>
            <w:shd w:val="clear" w:color="auto" w:fill="auto"/>
          </w:tcPr>
          <w:p w14:paraId="7997AA1D" w14:textId="77777777" w:rsidR="009402FC" w:rsidRPr="009402FC" w:rsidRDefault="009402FC" w:rsidP="009402FC">
            <w:pPr>
              <w:ind w:right="-111"/>
              <w:jc w:val="center"/>
              <w:rPr>
                <w:lang w:eastAsia="en-US"/>
              </w:rPr>
            </w:pPr>
            <w:r w:rsidRPr="009402FC">
              <w:rPr>
                <w:lang w:eastAsia="en-US"/>
              </w:rPr>
              <w:t>5</w:t>
            </w:r>
          </w:p>
        </w:tc>
        <w:tc>
          <w:tcPr>
            <w:tcW w:w="992" w:type="dxa"/>
            <w:shd w:val="clear" w:color="auto" w:fill="auto"/>
          </w:tcPr>
          <w:p w14:paraId="4A660FB9" w14:textId="77777777" w:rsidR="009402FC" w:rsidRPr="009402FC" w:rsidRDefault="009402FC" w:rsidP="009402FC">
            <w:pPr>
              <w:ind w:right="-111"/>
              <w:jc w:val="center"/>
              <w:rPr>
                <w:lang w:eastAsia="en-US"/>
              </w:rPr>
            </w:pPr>
            <w:r w:rsidRPr="009402FC">
              <w:rPr>
                <w:lang w:eastAsia="en-US"/>
              </w:rPr>
              <w:t>6</w:t>
            </w:r>
          </w:p>
        </w:tc>
        <w:tc>
          <w:tcPr>
            <w:tcW w:w="851" w:type="dxa"/>
            <w:shd w:val="clear" w:color="auto" w:fill="auto"/>
          </w:tcPr>
          <w:p w14:paraId="48760958" w14:textId="77777777" w:rsidR="009402FC" w:rsidRPr="009402FC" w:rsidRDefault="009402FC" w:rsidP="009402FC">
            <w:pPr>
              <w:ind w:right="-111"/>
              <w:jc w:val="center"/>
              <w:rPr>
                <w:lang w:eastAsia="en-US"/>
              </w:rPr>
            </w:pPr>
            <w:r w:rsidRPr="009402FC">
              <w:rPr>
                <w:lang w:eastAsia="en-US"/>
              </w:rPr>
              <w:t>7</w:t>
            </w:r>
          </w:p>
        </w:tc>
        <w:tc>
          <w:tcPr>
            <w:tcW w:w="992" w:type="dxa"/>
            <w:shd w:val="clear" w:color="auto" w:fill="auto"/>
          </w:tcPr>
          <w:p w14:paraId="73514657" w14:textId="77777777" w:rsidR="009402FC" w:rsidRPr="009402FC" w:rsidRDefault="009402FC" w:rsidP="009402FC">
            <w:pPr>
              <w:ind w:right="-111"/>
              <w:jc w:val="center"/>
              <w:rPr>
                <w:lang w:eastAsia="en-US"/>
              </w:rPr>
            </w:pPr>
            <w:r w:rsidRPr="009402FC">
              <w:rPr>
                <w:lang w:eastAsia="en-US"/>
              </w:rPr>
              <w:t>8</w:t>
            </w:r>
          </w:p>
        </w:tc>
        <w:tc>
          <w:tcPr>
            <w:tcW w:w="992" w:type="dxa"/>
            <w:shd w:val="clear" w:color="auto" w:fill="auto"/>
          </w:tcPr>
          <w:p w14:paraId="10045B7D" w14:textId="77777777" w:rsidR="009402FC" w:rsidRPr="009402FC" w:rsidRDefault="009402FC" w:rsidP="009402FC">
            <w:pPr>
              <w:ind w:right="-111"/>
              <w:jc w:val="center"/>
              <w:rPr>
                <w:lang w:eastAsia="en-US"/>
              </w:rPr>
            </w:pPr>
            <w:r w:rsidRPr="009402FC">
              <w:rPr>
                <w:lang w:eastAsia="en-US"/>
              </w:rPr>
              <w:t>9</w:t>
            </w:r>
          </w:p>
        </w:tc>
      </w:tr>
      <w:tr w:rsidR="009402FC" w:rsidRPr="009402FC" w14:paraId="16CEF061" w14:textId="77777777" w:rsidTr="009402FC">
        <w:trPr>
          <w:trHeight w:val="299"/>
        </w:trPr>
        <w:tc>
          <w:tcPr>
            <w:tcW w:w="1277" w:type="dxa"/>
            <w:vMerge w:val="restart"/>
            <w:shd w:val="clear" w:color="auto" w:fill="auto"/>
            <w:vAlign w:val="center"/>
          </w:tcPr>
          <w:p w14:paraId="5045F69A" w14:textId="77777777" w:rsidR="009402FC" w:rsidRPr="009402FC" w:rsidRDefault="009402FC" w:rsidP="009402FC">
            <w:pPr>
              <w:ind w:left="-142" w:right="-73"/>
              <w:jc w:val="center"/>
              <w:rPr>
                <w:lang w:eastAsia="en-US"/>
              </w:rPr>
            </w:pPr>
            <w:r w:rsidRPr="009402FC">
              <w:rPr>
                <w:bCs/>
                <w:color w:val="000000"/>
                <w:kern w:val="32"/>
                <w:lang w:eastAsia="en-US"/>
              </w:rPr>
              <w:t xml:space="preserve">ООО «ЮТЭЦ» </w:t>
            </w:r>
            <w:r w:rsidRPr="009402FC">
              <w:rPr>
                <w:bCs/>
                <w:color w:val="000000"/>
                <w:kern w:val="32"/>
                <w:lang w:eastAsia="en-US"/>
              </w:rPr>
              <w:br/>
            </w:r>
          </w:p>
          <w:p w14:paraId="271247E4" w14:textId="77777777" w:rsidR="009402FC" w:rsidRPr="009402FC" w:rsidRDefault="009402FC" w:rsidP="009402FC">
            <w:pPr>
              <w:ind w:left="-142" w:right="-70"/>
              <w:jc w:val="center"/>
              <w:rPr>
                <w:lang w:eastAsia="en-US"/>
              </w:rPr>
            </w:pPr>
          </w:p>
        </w:tc>
        <w:tc>
          <w:tcPr>
            <w:tcW w:w="9604" w:type="dxa"/>
            <w:gridSpan w:val="8"/>
            <w:shd w:val="clear" w:color="auto" w:fill="auto"/>
          </w:tcPr>
          <w:p w14:paraId="035CB66C" w14:textId="77777777" w:rsidR="009402FC" w:rsidRPr="009402FC" w:rsidRDefault="009402FC" w:rsidP="009402FC">
            <w:pPr>
              <w:ind w:right="-2"/>
              <w:jc w:val="center"/>
              <w:rPr>
                <w:lang w:eastAsia="en-US"/>
              </w:rPr>
            </w:pPr>
            <w:r w:rsidRPr="009402FC">
              <w:rPr>
                <w:lang w:eastAsia="en-US"/>
              </w:rPr>
              <w:t>Для потребителей в случае отсутствия дифференциации тарифов по схеме подключения</w:t>
            </w:r>
          </w:p>
        </w:tc>
      </w:tr>
      <w:tr w:rsidR="009402FC" w:rsidRPr="009402FC" w14:paraId="2646507E" w14:textId="77777777" w:rsidTr="009402FC">
        <w:tc>
          <w:tcPr>
            <w:tcW w:w="1277" w:type="dxa"/>
            <w:vMerge/>
            <w:shd w:val="clear" w:color="auto" w:fill="auto"/>
            <w:vAlign w:val="center"/>
          </w:tcPr>
          <w:p w14:paraId="1BE873FC" w14:textId="77777777" w:rsidR="009402FC" w:rsidRPr="009402FC" w:rsidRDefault="009402FC" w:rsidP="009402FC">
            <w:pPr>
              <w:ind w:left="-142" w:right="-70"/>
              <w:jc w:val="center"/>
              <w:rPr>
                <w:lang w:eastAsia="en-US"/>
              </w:rPr>
            </w:pPr>
          </w:p>
        </w:tc>
        <w:tc>
          <w:tcPr>
            <w:tcW w:w="2233" w:type="dxa"/>
            <w:vMerge w:val="restart"/>
            <w:shd w:val="clear" w:color="auto" w:fill="auto"/>
            <w:vAlign w:val="center"/>
          </w:tcPr>
          <w:p w14:paraId="3FB64D9C" w14:textId="77777777" w:rsidR="009402FC" w:rsidRPr="009402FC" w:rsidRDefault="009402FC" w:rsidP="009402FC">
            <w:pPr>
              <w:contextualSpacing/>
              <w:jc w:val="center"/>
              <w:rPr>
                <w:lang w:eastAsia="en-US"/>
              </w:rPr>
            </w:pPr>
            <w:r w:rsidRPr="009402FC">
              <w:rPr>
                <w:lang w:eastAsia="en-US"/>
              </w:rPr>
              <w:t>Одноставочный</w:t>
            </w:r>
          </w:p>
          <w:p w14:paraId="4FCC22F3" w14:textId="77777777" w:rsidR="009402FC" w:rsidRPr="009402FC" w:rsidRDefault="009402FC" w:rsidP="009402FC">
            <w:pPr>
              <w:contextualSpacing/>
              <w:jc w:val="center"/>
              <w:rPr>
                <w:lang w:eastAsia="en-US"/>
              </w:rPr>
            </w:pPr>
            <w:r w:rsidRPr="009402FC">
              <w:rPr>
                <w:lang w:eastAsia="en-US"/>
              </w:rPr>
              <w:t>руб./Гкал</w:t>
            </w:r>
          </w:p>
        </w:tc>
        <w:tc>
          <w:tcPr>
            <w:tcW w:w="1560" w:type="dxa"/>
            <w:shd w:val="clear" w:color="auto" w:fill="auto"/>
            <w:vAlign w:val="center"/>
          </w:tcPr>
          <w:p w14:paraId="6565B6D7" w14:textId="77777777" w:rsidR="009402FC" w:rsidRPr="009402FC" w:rsidRDefault="009402FC" w:rsidP="009402FC">
            <w:pPr>
              <w:jc w:val="center"/>
              <w:rPr>
                <w:lang w:eastAsia="en-US"/>
              </w:rPr>
            </w:pPr>
            <w:r w:rsidRPr="009402FC">
              <w:rPr>
                <w:lang w:eastAsia="en-US"/>
              </w:rPr>
              <w:t>с 01.01.2020</w:t>
            </w:r>
          </w:p>
        </w:tc>
        <w:tc>
          <w:tcPr>
            <w:tcW w:w="1134" w:type="dxa"/>
            <w:shd w:val="clear" w:color="auto" w:fill="auto"/>
          </w:tcPr>
          <w:p w14:paraId="0A244BE5" w14:textId="77777777" w:rsidR="009402FC" w:rsidRPr="009402FC" w:rsidRDefault="009402FC" w:rsidP="009402FC">
            <w:pPr>
              <w:jc w:val="center"/>
              <w:rPr>
                <w:lang w:eastAsia="en-US"/>
              </w:rPr>
            </w:pPr>
            <w:r w:rsidRPr="009402FC">
              <w:rPr>
                <w:lang w:eastAsia="en-US"/>
              </w:rPr>
              <w:t>1 089,51</w:t>
            </w:r>
          </w:p>
        </w:tc>
        <w:tc>
          <w:tcPr>
            <w:tcW w:w="850" w:type="dxa"/>
            <w:shd w:val="clear" w:color="auto" w:fill="auto"/>
            <w:vAlign w:val="center"/>
          </w:tcPr>
          <w:p w14:paraId="2D805859"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2FCA251A"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78FE16F5"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46C39DE7"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598D8C25"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19D02544" w14:textId="77777777" w:rsidTr="009402FC">
        <w:tc>
          <w:tcPr>
            <w:tcW w:w="1277" w:type="dxa"/>
            <w:vMerge/>
            <w:shd w:val="clear" w:color="auto" w:fill="auto"/>
          </w:tcPr>
          <w:p w14:paraId="728ABE92"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4FBDEE36" w14:textId="77777777" w:rsidR="009402FC" w:rsidRPr="009402FC" w:rsidRDefault="009402FC" w:rsidP="009402FC">
            <w:pPr>
              <w:contextualSpacing/>
              <w:jc w:val="center"/>
              <w:rPr>
                <w:lang w:eastAsia="en-US"/>
              </w:rPr>
            </w:pPr>
          </w:p>
        </w:tc>
        <w:tc>
          <w:tcPr>
            <w:tcW w:w="1560" w:type="dxa"/>
            <w:shd w:val="clear" w:color="auto" w:fill="auto"/>
            <w:vAlign w:val="center"/>
          </w:tcPr>
          <w:p w14:paraId="44685B2B" w14:textId="77777777" w:rsidR="009402FC" w:rsidRPr="009402FC" w:rsidRDefault="009402FC" w:rsidP="009402FC">
            <w:pPr>
              <w:jc w:val="center"/>
              <w:rPr>
                <w:lang w:eastAsia="en-US"/>
              </w:rPr>
            </w:pPr>
            <w:r w:rsidRPr="009402FC">
              <w:rPr>
                <w:lang w:eastAsia="en-US"/>
              </w:rPr>
              <w:t>с 01.07.2020</w:t>
            </w:r>
          </w:p>
        </w:tc>
        <w:tc>
          <w:tcPr>
            <w:tcW w:w="1134" w:type="dxa"/>
            <w:shd w:val="clear" w:color="auto" w:fill="auto"/>
          </w:tcPr>
          <w:p w14:paraId="727E5A62" w14:textId="77777777" w:rsidR="009402FC" w:rsidRPr="009402FC" w:rsidRDefault="009402FC" w:rsidP="009402FC">
            <w:pPr>
              <w:jc w:val="center"/>
              <w:rPr>
                <w:lang w:eastAsia="en-US"/>
              </w:rPr>
            </w:pPr>
            <w:r w:rsidRPr="009402FC">
              <w:rPr>
                <w:lang w:eastAsia="en-US"/>
              </w:rPr>
              <w:t>1 097,75</w:t>
            </w:r>
          </w:p>
        </w:tc>
        <w:tc>
          <w:tcPr>
            <w:tcW w:w="850" w:type="dxa"/>
            <w:shd w:val="clear" w:color="auto" w:fill="auto"/>
            <w:vAlign w:val="center"/>
          </w:tcPr>
          <w:p w14:paraId="745E52AA"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619647B4"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5D49BFA5"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714A156C"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4224D36F"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36A81D73" w14:textId="77777777" w:rsidTr="009402FC">
        <w:trPr>
          <w:trHeight w:val="189"/>
        </w:trPr>
        <w:tc>
          <w:tcPr>
            <w:tcW w:w="1277" w:type="dxa"/>
            <w:vMerge/>
            <w:shd w:val="clear" w:color="auto" w:fill="auto"/>
          </w:tcPr>
          <w:p w14:paraId="6132504F"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623FBFCA" w14:textId="77777777" w:rsidR="009402FC" w:rsidRPr="009402FC" w:rsidRDefault="009402FC" w:rsidP="009402FC">
            <w:pPr>
              <w:contextualSpacing/>
              <w:jc w:val="center"/>
              <w:rPr>
                <w:lang w:eastAsia="en-US"/>
              </w:rPr>
            </w:pPr>
          </w:p>
        </w:tc>
        <w:tc>
          <w:tcPr>
            <w:tcW w:w="1560" w:type="dxa"/>
            <w:shd w:val="clear" w:color="auto" w:fill="auto"/>
            <w:vAlign w:val="center"/>
          </w:tcPr>
          <w:p w14:paraId="42AD8119" w14:textId="77777777" w:rsidR="009402FC" w:rsidRPr="009402FC" w:rsidRDefault="009402FC" w:rsidP="009402FC">
            <w:pPr>
              <w:jc w:val="center"/>
              <w:rPr>
                <w:lang w:eastAsia="en-US"/>
              </w:rPr>
            </w:pPr>
            <w:r w:rsidRPr="009402FC">
              <w:rPr>
                <w:lang w:eastAsia="en-US"/>
              </w:rPr>
              <w:t>с 01.01.2021</w:t>
            </w:r>
          </w:p>
        </w:tc>
        <w:tc>
          <w:tcPr>
            <w:tcW w:w="1134" w:type="dxa"/>
            <w:shd w:val="clear" w:color="auto" w:fill="auto"/>
          </w:tcPr>
          <w:p w14:paraId="153E7852" w14:textId="77777777" w:rsidR="009402FC" w:rsidRPr="009402FC" w:rsidRDefault="009402FC" w:rsidP="009402FC">
            <w:pPr>
              <w:jc w:val="center"/>
              <w:rPr>
                <w:lang w:eastAsia="en-US"/>
              </w:rPr>
            </w:pPr>
            <w:r w:rsidRPr="009402FC">
              <w:rPr>
                <w:lang w:eastAsia="en-US"/>
              </w:rPr>
              <w:t>1 097,75</w:t>
            </w:r>
          </w:p>
        </w:tc>
        <w:tc>
          <w:tcPr>
            <w:tcW w:w="850" w:type="dxa"/>
            <w:shd w:val="clear" w:color="auto" w:fill="auto"/>
            <w:vAlign w:val="center"/>
          </w:tcPr>
          <w:p w14:paraId="189AAC45"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00CF9BAD"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3793EFB3"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415F742E"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05F8D8F7"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7AA2FA28" w14:textId="77777777" w:rsidTr="009402FC">
        <w:trPr>
          <w:trHeight w:val="189"/>
        </w:trPr>
        <w:tc>
          <w:tcPr>
            <w:tcW w:w="1277" w:type="dxa"/>
            <w:vMerge/>
            <w:shd w:val="clear" w:color="auto" w:fill="auto"/>
          </w:tcPr>
          <w:p w14:paraId="6A7E9493"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1516B667" w14:textId="77777777" w:rsidR="009402FC" w:rsidRPr="009402FC" w:rsidRDefault="009402FC" w:rsidP="009402FC">
            <w:pPr>
              <w:contextualSpacing/>
              <w:jc w:val="center"/>
              <w:rPr>
                <w:lang w:eastAsia="en-US"/>
              </w:rPr>
            </w:pPr>
          </w:p>
        </w:tc>
        <w:tc>
          <w:tcPr>
            <w:tcW w:w="1560" w:type="dxa"/>
            <w:shd w:val="clear" w:color="auto" w:fill="auto"/>
          </w:tcPr>
          <w:p w14:paraId="23604F95" w14:textId="77777777" w:rsidR="009402FC" w:rsidRPr="009402FC" w:rsidRDefault="009402FC" w:rsidP="009402FC">
            <w:pPr>
              <w:jc w:val="center"/>
              <w:rPr>
                <w:lang w:eastAsia="en-US"/>
              </w:rPr>
            </w:pPr>
            <w:r w:rsidRPr="009402FC">
              <w:rPr>
                <w:lang w:eastAsia="en-US"/>
              </w:rPr>
              <w:t>с 01.07.2021</w:t>
            </w:r>
          </w:p>
        </w:tc>
        <w:tc>
          <w:tcPr>
            <w:tcW w:w="1134" w:type="dxa"/>
            <w:shd w:val="clear" w:color="auto" w:fill="auto"/>
          </w:tcPr>
          <w:p w14:paraId="40D9C984" w14:textId="77777777" w:rsidR="009402FC" w:rsidRPr="009402FC" w:rsidRDefault="009402FC" w:rsidP="009402FC">
            <w:pPr>
              <w:jc w:val="center"/>
              <w:rPr>
                <w:lang w:eastAsia="en-US"/>
              </w:rPr>
            </w:pPr>
            <w:r w:rsidRPr="009402FC">
              <w:rPr>
                <w:lang w:eastAsia="en-US"/>
              </w:rPr>
              <w:t>1 159,30</w:t>
            </w:r>
          </w:p>
        </w:tc>
        <w:tc>
          <w:tcPr>
            <w:tcW w:w="850" w:type="dxa"/>
            <w:shd w:val="clear" w:color="auto" w:fill="auto"/>
          </w:tcPr>
          <w:p w14:paraId="7E14A43E"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78EDCFD0"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564A50FA"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7C116EBE"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43D26CC1" w14:textId="77777777" w:rsidR="009402FC" w:rsidRPr="009402FC" w:rsidRDefault="009402FC" w:rsidP="009402FC">
            <w:pPr>
              <w:jc w:val="center"/>
              <w:rPr>
                <w:lang w:eastAsia="en-US"/>
              </w:rPr>
            </w:pPr>
            <w:r w:rsidRPr="009402FC">
              <w:rPr>
                <w:lang w:eastAsia="en-US"/>
              </w:rPr>
              <w:t>x</w:t>
            </w:r>
          </w:p>
        </w:tc>
      </w:tr>
      <w:tr w:rsidR="009402FC" w:rsidRPr="009402FC" w14:paraId="5C514506" w14:textId="77777777" w:rsidTr="009402FC">
        <w:trPr>
          <w:trHeight w:val="189"/>
        </w:trPr>
        <w:tc>
          <w:tcPr>
            <w:tcW w:w="1277" w:type="dxa"/>
            <w:vMerge/>
            <w:shd w:val="clear" w:color="auto" w:fill="auto"/>
          </w:tcPr>
          <w:p w14:paraId="5963CCC3"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64B334F9" w14:textId="77777777" w:rsidR="009402FC" w:rsidRPr="009402FC" w:rsidRDefault="009402FC" w:rsidP="009402FC">
            <w:pPr>
              <w:contextualSpacing/>
              <w:jc w:val="center"/>
              <w:rPr>
                <w:lang w:eastAsia="en-US"/>
              </w:rPr>
            </w:pPr>
          </w:p>
        </w:tc>
        <w:tc>
          <w:tcPr>
            <w:tcW w:w="1560" w:type="dxa"/>
            <w:shd w:val="clear" w:color="auto" w:fill="auto"/>
          </w:tcPr>
          <w:p w14:paraId="4A041005" w14:textId="77777777" w:rsidR="009402FC" w:rsidRPr="009402FC" w:rsidRDefault="009402FC" w:rsidP="009402FC">
            <w:pPr>
              <w:jc w:val="center"/>
              <w:rPr>
                <w:lang w:eastAsia="en-US"/>
              </w:rPr>
            </w:pPr>
            <w:r w:rsidRPr="009402FC">
              <w:rPr>
                <w:lang w:eastAsia="en-US"/>
              </w:rPr>
              <w:t>с 01.01.2022</w:t>
            </w:r>
          </w:p>
        </w:tc>
        <w:tc>
          <w:tcPr>
            <w:tcW w:w="1134" w:type="dxa"/>
            <w:shd w:val="clear" w:color="auto" w:fill="auto"/>
          </w:tcPr>
          <w:p w14:paraId="18E7684F" w14:textId="77777777" w:rsidR="009402FC" w:rsidRPr="009402FC" w:rsidRDefault="009402FC" w:rsidP="009402FC">
            <w:pPr>
              <w:jc w:val="center"/>
              <w:rPr>
                <w:lang w:eastAsia="en-US"/>
              </w:rPr>
            </w:pPr>
            <w:r w:rsidRPr="009402FC">
              <w:rPr>
                <w:lang w:eastAsia="en-US"/>
              </w:rPr>
              <w:t>1 146,57</w:t>
            </w:r>
          </w:p>
        </w:tc>
        <w:tc>
          <w:tcPr>
            <w:tcW w:w="850" w:type="dxa"/>
            <w:shd w:val="clear" w:color="auto" w:fill="auto"/>
          </w:tcPr>
          <w:p w14:paraId="00996609"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17EC17C0"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5757E83B"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62750FB6"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3FE8AD68" w14:textId="77777777" w:rsidR="009402FC" w:rsidRPr="009402FC" w:rsidRDefault="009402FC" w:rsidP="009402FC">
            <w:pPr>
              <w:jc w:val="center"/>
              <w:rPr>
                <w:lang w:eastAsia="en-US"/>
              </w:rPr>
            </w:pPr>
            <w:r w:rsidRPr="009402FC">
              <w:rPr>
                <w:lang w:eastAsia="en-US"/>
              </w:rPr>
              <w:t>x</w:t>
            </w:r>
          </w:p>
        </w:tc>
      </w:tr>
      <w:tr w:rsidR="009402FC" w:rsidRPr="009402FC" w14:paraId="4FB050C2" w14:textId="77777777" w:rsidTr="009402FC">
        <w:trPr>
          <w:trHeight w:val="189"/>
        </w:trPr>
        <w:tc>
          <w:tcPr>
            <w:tcW w:w="1277" w:type="dxa"/>
            <w:vMerge/>
            <w:shd w:val="clear" w:color="auto" w:fill="auto"/>
          </w:tcPr>
          <w:p w14:paraId="34D1D3A4"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70B119F6" w14:textId="77777777" w:rsidR="009402FC" w:rsidRPr="009402FC" w:rsidRDefault="009402FC" w:rsidP="009402FC">
            <w:pPr>
              <w:contextualSpacing/>
              <w:jc w:val="center"/>
              <w:rPr>
                <w:lang w:eastAsia="en-US"/>
              </w:rPr>
            </w:pPr>
          </w:p>
        </w:tc>
        <w:tc>
          <w:tcPr>
            <w:tcW w:w="1560" w:type="dxa"/>
            <w:shd w:val="clear" w:color="auto" w:fill="auto"/>
          </w:tcPr>
          <w:p w14:paraId="553DD4F9" w14:textId="77777777" w:rsidR="009402FC" w:rsidRPr="009402FC" w:rsidRDefault="009402FC" w:rsidP="009402FC">
            <w:pPr>
              <w:jc w:val="center"/>
              <w:rPr>
                <w:lang w:eastAsia="en-US"/>
              </w:rPr>
            </w:pPr>
            <w:r w:rsidRPr="009402FC">
              <w:rPr>
                <w:lang w:eastAsia="en-US"/>
              </w:rPr>
              <w:t>с 01.07.2022</w:t>
            </w:r>
          </w:p>
        </w:tc>
        <w:tc>
          <w:tcPr>
            <w:tcW w:w="1134" w:type="dxa"/>
            <w:shd w:val="clear" w:color="auto" w:fill="auto"/>
          </w:tcPr>
          <w:p w14:paraId="40202FCC" w14:textId="77777777" w:rsidR="009402FC" w:rsidRPr="009402FC" w:rsidRDefault="009402FC" w:rsidP="009402FC">
            <w:pPr>
              <w:jc w:val="center"/>
              <w:rPr>
                <w:lang w:eastAsia="en-US"/>
              </w:rPr>
            </w:pPr>
            <w:r w:rsidRPr="009402FC">
              <w:rPr>
                <w:lang w:eastAsia="en-US"/>
              </w:rPr>
              <w:t>1 146,57</w:t>
            </w:r>
          </w:p>
        </w:tc>
        <w:tc>
          <w:tcPr>
            <w:tcW w:w="850" w:type="dxa"/>
            <w:shd w:val="clear" w:color="auto" w:fill="auto"/>
          </w:tcPr>
          <w:p w14:paraId="2DD668B2"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157B485D"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3593C724"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014B8221"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48CBDB7E" w14:textId="77777777" w:rsidR="009402FC" w:rsidRPr="009402FC" w:rsidRDefault="009402FC" w:rsidP="009402FC">
            <w:pPr>
              <w:jc w:val="center"/>
              <w:rPr>
                <w:lang w:eastAsia="en-US"/>
              </w:rPr>
            </w:pPr>
            <w:r w:rsidRPr="009402FC">
              <w:rPr>
                <w:lang w:eastAsia="en-US"/>
              </w:rPr>
              <w:t>x</w:t>
            </w:r>
          </w:p>
        </w:tc>
      </w:tr>
      <w:tr w:rsidR="009402FC" w:rsidRPr="009402FC" w14:paraId="7899295B" w14:textId="77777777" w:rsidTr="009402FC">
        <w:trPr>
          <w:trHeight w:val="334"/>
        </w:trPr>
        <w:tc>
          <w:tcPr>
            <w:tcW w:w="1277" w:type="dxa"/>
            <w:vMerge/>
            <w:shd w:val="clear" w:color="auto" w:fill="auto"/>
          </w:tcPr>
          <w:p w14:paraId="3A16FB91" w14:textId="77777777" w:rsidR="009402FC" w:rsidRPr="009402FC" w:rsidRDefault="009402FC" w:rsidP="009402FC">
            <w:pPr>
              <w:ind w:left="-142" w:right="-70"/>
              <w:jc w:val="center"/>
              <w:rPr>
                <w:lang w:eastAsia="en-US"/>
              </w:rPr>
            </w:pPr>
          </w:p>
        </w:tc>
        <w:tc>
          <w:tcPr>
            <w:tcW w:w="2233" w:type="dxa"/>
            <w:shd w:val="clear" w:color="auto" w:fill="auto"/>
          </w:tcPr>
          <w:p w14:paraId="1EBDC265" w14:textId="77777777" w:rsidR="009402FC" w:rsidRPr="009402FC" w:rsidRDefault="009402FC" w:rsidP="009402FC">
            <w:pPr>
              <w:contextualSpacing/>
              <w:jc w:val="center"/>
              <w:rPr>
                <w:lang w:eastAsia="en-US"/>
              </w:rPr>
            </w:pPr>
            <w:r w:rsidRPr="009402FC">
              <w:rPr>
                <w:lang w:eastAsia="en-US"/>
              </w:rPr>
              <w:t>Двухставочный</w:t>
            </w:r>
          </w:p>
        </w:tc>
        <w:tc>
          <w:tcPr>
            <w:tcW w:w="1560" w:type="dxa"/>
            <w:shd w:val="clear" w:color="auto" w:fill="auto"/>
            <w:vAlign w:val="center"/>
          </w:tcPr>
          <w:p w14:paraId="70D75290"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0F874F28"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54F47A49"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42042AAC"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34E5CE65"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6F2BBE39"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7C2D801F"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10DF3806" w14:textId="77777777" w:rsidTr="009402FC">
        <w:tc>
          <w:tcPr>
            <w:tcW w:w="1277" w:type="dxa"/>
            <w:vMerge/>
            <w:shd w:val="clear" w:color="auto" w:fill="auto"/>
          </w:tcPr>
          <w:p w14:paraId="26D49141" w14:textId="77777777" w:rsidR="009402FC" w:rsidRPr="009402FC" w:rsidRDefault="009402FC" w:rsidP="009402FC">
            <w:pPr>
              <w:ind w:left="-142" w:right="-70"/>
              <w:jc w:val="center"/>
              <w:rPr>
                <w:lang w:eastAsia="en-US"/>
              </w:rPr>
            </w:pPr>
          </w:p>
        </w:tc>
        <w:tc>
          <w:tcPr>
            <w:tcW w:w="2233" w:type="dxa"/>
            <w:shd w:val="clear" w:color="auto" w:fill="auto"/>
          </w:tcPr>
          <w:p w14:paraId="43D53491" w14:textId="77777777" w:rsidR="009402FC" w:rsidRPr="009402FC" w:rsidRDefault="009402FC" w:rsidP="009402FC">
            <w:pPr>
              <w:contextualSpacing/>
              <w:jc w:val="center"/>
              <w:rPr>
                <w:lang w:eastAsia="en-US"/>
              </w:rPr>
            </w:pPr>
            <w:r w:rsidRPr="009402FC">
              <w:rPr>
                <w:lang w:eastAsia="en-US"/>
              </w:rPr>
              <w:t>Ставка за тепловую энергию, руб./Гкал</w:t>
            </w:r>
          </w:p>
        </w:tc>
        <w:tc>
          <w:tcPr>
            <w:tcW w:w="1560" w:type="dxa"/>
            <w:shd w:val="clear" w:color="auto" w:fill="auto"/>
            <w:vAlign w:val="center"/>
          </w:tcPr>
          <w:p w14:paraId="654E833A"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100D3F22"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673BC6E1"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7B49832C"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4E3A1C3B"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2659D6FB"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5F9922F7"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582CA271" w14:textId="77777777" w:rsidTr="009402FC">
        <w:trPr>
          <w:trHeight w:val="1414"/>
        </w:trPr>
        <w:tc>
          <w:tcPr>
            <w:tcW w:w="1277" w:type="dxa"/>
            <w:vMerge/>
            <w:shd w:val="clear" w:color="auto" w:fill="auto"/>
          </w:tcPr>
          <w:p w14:paraId="5E74ECEF" w14:textId="77777777" w:rsidR="009402FC" w:rsidRPr="009402FC" w:rsidRDefault="009402FC" w:rsidP="009402FC">
            <w:pPr>
              <w:ind w:left="-142" w:right="-70"/>
              <w:jc w:val="center"/>
              <w:rPr>
                <w:lang w:eastAsia="en-US"/>
              </w:rPr>
            </w:pPr>
          </w:p>
        </w:tc>
        <w:tc>
          <w:tcPr>
            <w:tcW w:w="2233" w:type="dxa"/>
            <w:shd w:val="clear" w:color="auto" w:fill="auto"/>
            <w:vAlign w:val="center"/>
          </w:tcPr>
          <w:p w14:paraId="46B273DA" w14:textId="77777777" w:rsidR="009402FC" w:rsidRPr="009402FC" w:rsidRDefault="009402FC" w:rsidP="009402FC">
            <w:pPr>
              <w:contextualSpacing/>
              <w:jc w:val="center"/>
              <w:rPr>
                <w:lang w:eastAsia="en-US"/>
              </w:rPr>
            </w:pPr>
            <w:r w:rsidRPr="009402FC">
              <w:rPr>
                <w:lang w:eastAsia="en-US"/>
              </w:rPr>
              <w:t xml:space="preserve">Ставка за содержание тепловой мощности, </w:t>
            </w:r>
          </w:p>
          <w:p w14:paraId="471342AB" w14:textId="77777777" w:rsidR="009402FC" w:rsidRPr="009402FC" w:rsidRDefault="009402FC" w:rsidP="009402FC">
            <w:pPr>
              <w:contextualSpacing/>
              <w:jc w:val="center"/>
              <w:rPr>
                <w:lang w:eastAsia="en-US"/>
              </w:rPr>
            </w:pPr>
            <w:r w:rsidRPr="009402FC">
              <w:rPr>
                <w:lang w:eastAsia="en-US"/>
              </w:rPr>
              <w:t xml:space="preserve">тыс. руб./Гкал/ч </w:t>
            </w:r>
          </w:p>
          <w:p w14:paraId="48F1771B" w14:textId="77777777" w:rsidR="009402FC" w:rsidRPr="009402FC" w:rsidRDefault="009402FC" w:rsidP="009402FC">
            <w:pPr>
              <w:contextualSpacing/>
              <w:jc w:val="center"/>
              <w:rPr>
                <w:lang w:eastAsia="en-US"/>
              </w:rPr>
            </w:pPr>
            <w:r w:rsidRPr="009402FC">
              <w:rPr>
                <w:lang w:eastAsia="en-US"/>
              </w:rPr>
              <w:t>в мес.</w:t>
            </w:r>
          </w:p>
        </w:tc>
        <w:tc>
          <w:tcPr>
            <w:tcW w:w="1560" w:type="dxa"/>
            <w:shd w:val="clear" w:color="auto" w:fill="auto"/>
            <w:vAlign w:val="center"/>
          </w:tcPr>
          <w:p w14:paraId="7273309B"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481C966E"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0BC3D800"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734229E6"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4C4E5BB5"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75211208"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10BDB099"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20E577F0" w14:textId="77777777" w:rsidTr="009402FC">
        <w:tc>
          <w:tcPr>
            <w:tcW w:w="1277" w:type="dxa"/>
            <w:vMerge/>
            <w:shd w:val="clear" w:color="auto" w:fill="auto"/>
          </w:tcPr>
          <w:p w14:paraId="4360A01E" w14:textId="77777777" w:rsidR="009402FC" w:rsidRPr="009402FC" w:rsidRDefault="009402FC" w:rsidP="009402FC">
            <w:pPr>
              <w:ind w:left="-142" w:right="-70"/>
              <w:jc w:val="center"/>
              <w:rPr>
                <w:lang w:eastAsia="en-US"/>
              </w:rPr>
            </w:pPr>
          </w:p>
        </w:tc>
        <w:tc>
          <w:tcPr>
            <w:tcW w:w="9604" w:type="dxa"/>
            <w:gridSpan w:val="8"/>
            <w:shd w:val="clear" w:color="auto" w:fill="auto"/>
            <w:vAlign w:val="center"/>
          </w:tcPr>
          <w:p w14:paraId="6CEB7B48" w14:textId="77777777" w:rsidR="009402FC" w:rsidRPr="009402FC" w:rsidRDefault="009402FC" w:rsidP="009402FC">
            <w:pPr>
              <w:contextualSpacing/>
              <w:jc w:val="center"/>
              <w:rPr>
                <w:lang w:eastAsia="en-US"/>
              </w:rPr>
            </w:pPr>
            <w:r w:rsidRPr="009402FC">
              <w:rPr>
                <w:lang w:eastAsia="en-US"/>
              </w:rPr>
              <w:t>Население (тарифы указываются с учетом НДС) *</w:t>
            </w:r>
          </w:p>
        </w:tc>
      </w:tr>
      <w:tr w:rsidR="009402FC" w:rsidRPr="009402FC" w14:paraId="1697A89F" w14:textId="77777777" w:rsidTr="009402FC">
        <w:trPr>
          <w:trHeight w:val="225"/>
        </w:trPr>
        <w:tc>
          <w:tcPr>
            <w:tcW w:w="1277" w:type="dxa"/>
            <w:vMerge/>
            <w:shd w:val="clear" w:color="auto" w:fill="auto"/>
          </w:tcPr>
          <w:p w14:paraId="1E36F28E" w14:textId="77777777" w:rsidR="009402FC" w:rsidRPr="009402FC" w:rsidRDefault="009402FC" w:rsidP="009402FC">
            <w:pPr>
              <w:ind w:left="-142" w:right="-70"/>
              <w:jc w:val="center"/>
              <w:rPr>
                <w:lang w:eastAsia="en-US"/>
              </w:rPr>
            </w:pPr>
          </w:p>
        </w:tc>
        <w:tc>
          <w:tcPr>
            <w:tcW w:w="2233" w:type="dxa"/>
            <w:vMerge w:val="restart"/>
            <w:shd w:val="clear" w:color="auto" w:fill="auto"/>
            <w:vAlign w:val="center"/>
          </w:tcPr>
          <w:p w14:paraId="3D03E630" w14:textId="77777777" w:rsidR="009402FC" w:rsidRPr="009402FC" w:rsidRDefault="009402FC" w:rsidP="009402FC">
            <w:pPr>
              <w:contextualSpacing/>
              <w:jc w:val="center"/>
              <w:rPr>
                <w:lang w:eastAsia="en-US"/>
              </w:rPr>
            </w:pPr>
            <w:r w:rsidRPr="009402FC">
              <w:rPr>
                <w:lang w:eastAsia="en-US"/>
              </w:rPr>
              <w:t>Одноставочный</w:t>
            </w:r>
          </w:p>
          <w:p w14:paraId="59A2868B" w14:textId="77777777" w:rsidR="009402FC" w:rsidRPr="009402FC" w:rsidRDefault="009402FC" w:rsidP="009402FC">
            <w:pPr>
              <w:contextualSpacing/>
              <w:jc w:val="center"/>
              <w:rPr>
                <w:lang w:eastAsia="en-US"/>
              </w:rPr>
            </w:pPr>
            <w:r w:rsidRPr="009402FC">
              <w:rPr>
                <w:lang w:eastAsia="en-US"/>
              </w:rPr>
              <w:t>руб./Гкал</w:t>
            </w:r>
          </w:p>
        </w:tc>
        <w:tc>
          <w:tcPr>
            <w:tcW w:w="1560" w:type="dxa"/>
            <w:shd w:val="clear" w:color="auto" w:fill="auto"/>
          </w:tcPr>
          <w:p w14:paraId="4B106ACC" w14:textId="77777777" w:rsidR="009402FC" w:rsidRPr="009402FC" w:rsidRDefault="009402FC" w:rsidP="009402FC">
            <w:pPr>
              <w:jc w:val="center"/>
              <w:rPr>
                <w:lang w:eastAsia="en-US"/>
              </w:rPr>
            </w:pPr>
            <w:r w:rsidRPr="009402FC">
              <w:rPr>
                <w:lang w:eastAsia="en-US"/>
              </w:rPr>
              <w:t>с 01.01.2020</w:t>
            </w:r>
          </w:p>
        </w:tc>
        <w:tc>
          <w:tcPr>
            <w:tcW w:w="1134" w:type="dxa"/>
            <w:shd w:val="clear" w:color="auto" w:fill="auto"/>
          </w:tcPr>
          <w:p w14:paraId="4FDDE7F4"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0F185F4C"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350CB06A"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42D8A920"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0CDD0991"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16C4CA75"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7A75371D" w14:textId="77777777" w:rsidTr="009402FC">
        <w:trPr>
          <w:trHeight w:val="180"/>
        </w:trPr>
        <w:tc>
          <w:tcPr>
            <w:tcW w:w="1277" w:type="dxa"/>
            <w:vMerge/>
            <w:shd w:val="clear" w:color="auto" w:fill="auto"/>
          </w:tcPr>
          <w:p w14:paraId="532CA57E"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72D5A26B" w14:textId="77777777" w:rsidR="009402FC" w:rsidRPr="009402FC" w:rsidRDefault="009402FC" w:rsidP="009402FC">
            <w:pPr>
              <w:contextualSpacing/>
              <w:jc w:val="center"/>
              <w:rPr>
                <w:lang w:eastAsia="en-US"/>
              </w:rPr>
            </w:pPr>
          </w:p>
        </w:tc>
        <w:tc>
          <w:tcPr>
            <w:tcW w:w="1560" w:type="dxa"/>
            <w:shd w:val="clear" w:color="auto" w:fill="auto"/>
          </w:tcPr>
          <w:p w14:paraId="08C4E64D" w14:textId="77777777" w:rsidR="009402FC" w:rsidRPr="009402FC" w:rsidRDefault="009402FC" w:rsidP="009402FC">
            <w:pPr>
              <w:jc w:val="center"/>
              <w:rPr>
                <w:lang w:eastAsia="en-US"/>
              </w:rPr>
            </w:pPr>
            <w:r w:rsidRPr="009402FC">
              <w:rPr>
                <w:lang w:eastAsia="en-US"/>
              </w:rPr>
              <w:t>с 01.07.2020</w:t>
            </w:r>
          </w:p>
        </w:tc>
        <w:tc>
          <w:tcPr>
            <w:tcW w:w="1134" w:type="dxa"/>
            <w:shd w:val="clear" w:color="auto" w:fill="auto"/>
          </w:tcPr>
          <w:p w14:paraId="04C3BC2B"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641666D4"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4A73CF79"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57EB237B"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72BD0D4F"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59B4718E"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0C8A99DA" w14:textId="77777777" w:rsidTr="009402FC">
        <w:trPr>
          <w:trHeight w:val="135"/>
        </w:trPr>
        <w:tc>
          <w:tcPr>
            <w:tcW w:w="1277" w:type="dxa"/>
            <w:vMerge/>
            <w:shd w:val="clear" w:color="auto" w:fill="auto"/>
          </w:tcPr>
          <w:p w14:paraId="7DD04E44"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3B5774EC" w14:textId="77777777" w:rsidR="009402FC" w:rsidRPr="009402FC" w:rsidRDefault="009402FC" w:rsidP="009402FC">
            <w:pPr>
              <w:contextualSpacing/>
              <w:jc w:val="center"/>
              <w:rPr>
                <w:lang w:eastAsia="en-US"/>
              </w:rPr>
            </w:pPr>
          </w:p>
        </w:tc>
        <w:tc>
          <w:tcPr>
            <w:tcW w:w="1560" w:type="dxa"/>
            <w:shd w:val="clear" w:color="auto" w:fill="auto"/>
          </w:tcPr>
          <w:p w14:paraId="252D6311" w14:textId="77777777" w:rsidR="009402FC" w:rsidRPr="009402FC" w:rsidRDefault="009402FC" w:rsidP="009402FC">
            <w:pPr>
              <w:jc w:val="center"/>
              <w:rPr>
                <w:lang w:eastAsia="en-US"/>
              </w:rPr>
            </w:pPr>
            <w:r w:rsidRPr="009402FC">
              <w:rPr>
                <w:lang w:eastAsia="en-US"/>
              </w:rPr>
              <w:t>с 01.01.2021</w:t>
            </w:r>
          </w:p>
        </w:tc>
        <w:tc>
          <w:tcPr>
            <w:tcW w:w="1134" w:type="dxa"/>
            <w:shd w:val="clear" w:color="auto" w:fill="auto"/>
          </w:tcPr>
          <w:p w14:paraId="593E5B24" w14:textId="77777777" w:rsidR="009402FC" w:rsidRPr="009402FC" w:rsidRDefault="009402FC" w:rsidP="009402FC">
            <w:pPr>
              <w:jc w:val="center"/>
              <w:rPr>
                <w:lang w:eastAsia="en-US"/>
              </w:rPr>
            </w:pPr>
            <w:r w:rsidRPr="009402FC">
              <w:rPr>
                <w:lang w:eastAsia="en-US"/>
              </w:rPr>
              <w:t>x</w:t>
            </w:r>
          </w:p>
        </w:tc>
        <w:tc>
          <w:tcPr>
            <w:tcW w:w="850" w:type="dxa"/>
            <w:shd w:val="clear" w:color="auto" w:fill="auto"/>
          </w:tcPr>
          <w:p w14:paraId="483B575C"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279331C0"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54E8579C"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7075D2BC"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7322790B" w14:textId="77777777" w:rsidR="009402FC" w:rsidRPr="009402FC" w:rsidRDefault="009402FC" w:rsidP="009402FC">
            <w:pPr>
              <w:jc w:val="center"/>
              <w:rPr>
                <w:lang w:eastAsia="en-US"/>
              </w:rPr>
            </w:pPr>
            <w:r w:rsidRPr="009402FC">
              <w:rPr>
                <w:lang w:eastAsia="en-US"/>
              </w:rPr>
              <w:t>x</w:t>
            </w:r>
          </w:p>
        </w:tc>
      </w:tr>
      <w:tr w:rsidR="009402FC" w:rsidRPr="009402FC" w14:paraId="16F6BD7E" w14:textId="77777777" w:rsidTr="009402FC">
        <w:trPr>
          <w:trHeight w:val="135"/>
        </w:trPr>
        <w:tc>
          <w:tcPr>
            <w:tcW w:w="1277" w:type="dxa"/>
            <w:vMerge/>
            <w:shd w:val="clear" w:color="auto" w:fill="auto"/>
          </w:tcPr>
          <w:p w14:paraId="3C3D079A"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0C597CC2" w14:textId="77777777" w:rsidR="009402FC" w:rsidRPr="009402FC" w:rsidRDefault="009402FC" w:rsidP="009402FC">
            <w:pPr>
              <w:contextualSpacing/>
              <w:jc w:val="center"/>
              <w:rPr>
                <w:lang w:eastAsia="en-US"/>
              </w:rPr>
            </w:pPr>
          </w:p>
        </w:tc>
        <w:tc>
          <w:tcPr>
            <w:tcW w:w="1560" w:type="dxa"/>
            <w:shd w:val="clear" w:color="auto" w:fill="auto"/>
          </w:tcPr>
          <w:p w14:paraId="6013E1D6" w14:textId="77777777" w:rsidR="009402FC" w:rsidRPr="009402FC" w:rsidRDefault="009402FC" w:rsidP="009402FC">
            <w:pPr>
              <w:jc w:val="center"/>
              <w:rPr>
                <w:lang w:eastAsia="en-US"/>
              </w:rPr>
            </w:pPr>
            <w:r w:rsidRPr="009402FC">
              <w:rPr>
                <w:lang w:eastAsia="en-US"/>
              </w:rPr>
              <w:t>с 01.07.2021</w:t>
            </w:r>
          </w:p>
        </w:tc>
        <w:tc>
          <w:tcPr>
            <w:tcW w:w="1134" w:type="dxa"/>
            <w:shd w:val="clear" w:color="auto" w:fill="auto"/>
          </w:tcPr>
          <w:p w14:paraId="75CBB3E4" w14:textId="77777777" w:rsidR="009402FC" w:rsidRPr="009402FC" w:rsidRDefault="009402FC" w:rsidP="009402FC">
            <w:pPr>
              <w:jc w:val="center"/>
              <w:rPr>
                <w:lang w:eastAsia="en-US"/>
              </w:rPr>
            </w:pPr>
            <w:r w:rsidRPr="009402FC">
              <w:rPr>
                <w:lang w:eastAsia="en-US"/>
              </w:rPr>
              <w:t>x</w:t>
            </w:r>
          </w:p>
        </w:tc>
        <w:tc>
          <w:tcPr>
            <w:tcW w:w="850" w:type="dxa"/>
            <w:shd w:val="clear" w:color="auto" w:fill="auto"/>
          </w:tcPr>
          <w:p w14:paraId="22C13A46"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69E5606D"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1FB11D00"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68B255F3"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1C983A06" w14:textId="77777777" w:rsidR="009402FC" w:rsidRPr="009402FC" w:rsidRDefault="009402FC" w:rsidP="009402FC">
            <w:pPr>
              <w:jc w:val="center"/>
              <w:rPr>
                <w:lang w:eastAsia="en-US"/>
              </w:rPr>
            </w:pPr>
            <w:r w:rsidRPr="009402FC">
              <w:rPr>
                <w:lang w:eastAsia="en-US"/>
              </w:rPr>
              <w:t>x</w:t>
            </w:r>
          </w:p>
        </w:tc>
      </w:tr>
      <w:tr w:rsidR="009402FC" w:rsidRPr="009402FC" w14:paraId="2AA32D1D" w14:textId="77777777" w:rsidTr="009402FC">
        <w:trPr>
          <w:trHeight w:val="135"/>
        </w:trPr>
        <w:tc>
          <w:tcPr>
            <w:tcW w:w="1277" w:type="dxa"/>
            <w:vMerge/>
            <w:shd w:val="clear" w:color="auto" w:fill="auto"/>
          </w:tcPr>
          <w:p w14:paraId="12D03EED"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5A0ACDC2" w14:textId="77777777" w:rsidR="009402FC" w:rsidRPr="009402FC" w:rsidRDefault="009402FC" w:rsidP="009402FC">
            <w:pPr>
              <w:contextualSpacing/>
              <w:jc w:val="center"/>
              <w:rPr>
                <w:lang w:eastAsia="en-US"/>
              </w:rPr>
            </w:pPr>
          </w:p>
        </w:tc>
        <w:tc>
          <w:tcPr>
            <w:tcW w:w="1560" w:type="dxa"/>
            <w:shd w:val="clear" w:color="auto" w:fill="auto"/>
          </w:tcPr>
          <w:p w14:paraId="6B846623" w14:textId="77777777" w:rsidR="009402FC" w:rsidRPr="009402FC" w:rsidRDefault="009402FC" w:rsidP="009402FC">
            <w:pPr>
              <w:jc w:val="center"/>
              <w:rPr>
                <w:lang w:eastAsia="en-US"/>
              </w:rPr>
            </w:pPr>
            <w:r w:rsidRPr="009402FC">
              <w:rPr>
                <w:lang w:eastAsia="en-US"/>
              </w:rPr>
              <w:t>с 01.01.2022</w:t>
            </w:r>
          </w:p>
        </w:tc>
        <w:tc>
          <w:tcPr>
            <w:tcW w:w="1134" w:type="dxa"/>
            <w:shd w:val="clear" w:color="auto" w:fill="auto"/>
          </w:tcPr>
          <w:p w14:paraId="514F44AD" w14:textId="77777777" w:rsidR="009402FC" w:rsidRPr="009402FC" w:rsidRDefault="009402FC" w:rsidP="009402FC">
            <w:pPr>
              <w:jc w:val="center"/>
              <w:rPr>
                <w:lang w:eastAsia="en-US"/>
              </w:rPr>
            </w:pPr>
            <w:r w:rsidRPr="009402FC">
              <w:rPr>
                <w:lang w:eastAsia="en-US"/>
              </w:rPr>
              <w:t>x</w:t>
            </w:r>
          </w:p>
        </w:tc>
        <w:tc>
          <w:tcPr>
            <w:tcW w:w="850" w:type="dxa"/>
            <w:shd w:val="clear" w:color="auto" w:fill="auto"/>
          </w:tcPr>
          <w:p w14:paraId="690A7357"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50F7D048"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4DFE47C7"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2F146D2B"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3DACD639" w14:textId="77777777" w:rsidR="009402FC" w:rsidRPr="009402FC" w:rsidRDefault="009402FC" w:rsidP="009402FC">
            <w:pPr>
              <w:jc w:val="center"/>
              <w:rPr>
                <w:lang w:eastAsia="en-US"/>
              </w:rPr>
            </w:pPr>
            <w:r w:rsidRPr="009402FC">
              <w:rPr>
                <w:lang w:eastAsia="en-US"/>
              </w:rPr>
              <w:t>x</w:t>
            </w:r>
          </w:p>
        </w:tc>
      </w:tr>
      <w:tr w:rsidR="009402FC" w:rsidRPr="009402FC" w14:paraId="2BDB3A8E" w14:textId="77777777" w:rsidTr="009402FC">
        <w:trPr>
          <w:trHeight w:val="135"/>
        </w:trPr>
        <w:tc>
          <w:tcPr>
            <w:tcW w:w="1277" w:type="dxa"/>
            <w:vMerge/>
            <w:shd w:val="clear" w:color="auto" w:fill="auto"/>
          </w:tcPr>
          <w:p w14:paraId="5106744C" w14:textId="77777777" w:rsidR="009402FC" w:rsidRPr="009402FC" w:rsidRDefault="009402FC" w:rsidP="009402FC">
            <w:pPr>
              <w:ind w:left="-142" w:right="-70"/>
              <w:jc w:val="center"/>
              <w:rPr>
                <w:lang w:eastAsia="en-US"/>
              </w:rPr>
            </w:pPr>
          </w:p>
        </w:tc>
        <w:tc>
          <w:tcPr>
            <w:tcW w:w="2233" w:type="dxa"/>
            <w:vMerge/>
            <w:shd w:val="clear" w:color="auto" w:fill="auto"/>
            <w:vAlign w:val="center"/>
          </w:tcPr>
          <w:p w14:paraId="7FA85B60" w14:textId="77777777" w:rsidR="009402FC" w:rsidRPr="009402FC" w:rsidRDefault="009402FC" w:rsidP="009402FC">
            <w:pPr>
              <w:contextualSpacing/>
              <w:jc w:val="center"/>
              <w:rPr>
                <w:lang w:eastAsia="en-US"/>
              </w:rPr>
            </w:pPr>
          </w:p>
        </w:tc>
        <w:tc>
          <w:tcPr>
            <w:tcW w:w="1560" w:type="dxa"/>
            <w:shd w:val="clear" w:color="auto" w:fill="auto"/>
          </w:tcPr>
          <w:p w14:paraId="78C674EC" w14:textId="77777777" w:rsidR="009402FC" w:rsidRPr="009402FC" w:rsidRDefault="009402FC" w:rsidP="009402FC">
            <w:pPr>
              <w:jc w:val="center"/>
              <w:rPr>
                <w:lang w:eastAsia="en-US"/>
              </w:rPr>
            </w:pPr>
            <w:r w:rsidRPr="009402FC">
              <w:rPr>
                <w:lang w:eastAsia="en-US"/>
              </w:rPr>
              <w:t>с 01.07.2022</w:t>
            </w:r>
          </w:p>
        </w:tc>
        <w:tc>
          <w:tcPr>
            <w:tcW w:w="1134" w:type="dxa"/>
            <w:shd w:val="clear" w:color="auto" w:fill="auto"/>
          </w:tcPr>
          <w:p w14:paraId="70807618" w14:textId="77777777" w:rsidR="009402FC" w:rsidRPr="009402FC" w:rsidRDefault="009402FC" w:rsidP="009402FC">
            <w:pPr>
              <w:jc w:val="center"/>
              <w:rPr>
                <w:lang w:eastAsia="en-US"/>
              </w:rPr>
            </w:pPr>
            <w:r w:rsidRPr="009402FC">
              <w:rPr>
                <w:lang w:eastAsia="en-US"/>
              </w:rPr>
              <w:t>x</w:t>
            </w:r>
          </w:p>
        </w:tc>
        <w:tc>
          <w:tcPr>
            <w:tcW w:w="850" w:type="dxa"/>
            <w:shd w:val="clear" w:color="auto" w:fill="auto"/>
          </w:tcPr>
          <w:p w14:paraId="0B3F7A5F"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1D464789" w14:textId="77777777" w:rsidR="009402FC" w:rsidRPr="009402FC" w:rsidRDefault="009402FC" w:rsidP="009402FC">
            <w:pPr>
              <w:jc w:val="center"/>
              <w:rPr>
                <w:lang w:eastAsia="en-US"/>
              </w:rPr>
            </w:pPr>
            <w:r w:rsidRPr="009402FC">
              <w:rPr>
                <w:lang w:eastAsia="en-US"/>
              </w:rPr>
              <w:t>x</w:t>
            </w:r>
          </w:p>
        </w:tc>
        <w:tc>
          <w:tcPr>
            <w:tcW w:w="851" w:type="dxa"/>
            <w:shd w:val="clear" w:color="auto" w:fill="auto"/>
          </w:tcPr>
          <w:p w14:paraId="2C330F03"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3DD3C16E" w14:textId="77777777" w:rsidR="009402FC" w:rsidRPr="009402FC" w:rsidRDefault="009402FC" w:rsidP="009402FC">
            <w:pPr>
              <w:jc w:val="center"/>
              <w:rPr>
                <w:lang w:eastAsia="en-US"/>
              </w:rPr>
            </w:pPr>
            <w:r w:rsidRPr="009402FC">
              <w:rPr>
                <w:lang w:eastAsia="en-US"/>
              </w:rPr>
              <w:t>x</w:t>
            </w:r>
          </w:p>
        </w:tc>
        <w:tc>
          <w:tcPr>
            <w:tcW w:w="992" w:type="dxa"/>
            <w:shd w:val="clear" w:color="auto" w:fill="auto"/>
          </w:tcPr>
          <w:p w14:paraId="7FB05C8B" w14:textId="77777777" w:rsidR="009402FC" w:rsidRPr="009402FC" w:rsidRDefault="009402FC" w:rsidP="009402FC">
            <w:pPr>
              <w:jc w:val="center"/>
              <w:rPr>
                <w:lang w:eastAsia="en-US"/>
              </w:rPr>
            </w:pPr>
            <w:r w:rsidRPr="009402FC">
              <w:rPr>
                <w:lang w:eastAsia="en-US"/>
              </w:rPr>
              <w:t>x</w:t>
            </w:r>
          </w:p>
        </w:tc>
      </w:tr>
      <w:tr w:rsidR="009402FC" w:rsidRPr="009402FC" w14:paraId="6CAC0739" w14:textId="77777777" w:rsidTr="009402FC">
        <w:tc>
          <w:tcPr>
            <w:tcW w:w="1277" w:type="dxa"/>
            <w:vMerge/>
            <w:shd w:val="clear" w:color="auto" w:fill="auto"/>
            <w:vAlign w:val="center"/>
          </w:tcPr>
          <w:p w14:paraId="14622F62" w14:textId="77777777" w:rsidR="009402FC" w:rsidRPr="009402FC" w:rsidRDefault="009402FC" w:rsidP="009402FC">
            <w:pPr>
              <w:ind w:left="-142" w:right="-70"/>
              <w:jc w:val="center"/>
              <w:rPr>
                <w:lang w:eastAsia="en-US"/>
              </w:rPr>
            </w:pPr>
          </w:p>
        </w:tc>
        <w:tc>
          <w:tcPr>
            <w:tcW w:w="2233" w:type="dxa"/>
            <w:shd w:val="clear" w:color="auto" w:fill="auto"/>
            <w:vAlign w:val="center"/>
          </w:tcPr>
          <w:p w14:paraId="15C07542" w14:textId="77777777" w:rsidR="009402FC" w:rsidRPr="009402FC" w:rsidRDefault="009402FC" w:rsidP="009402FC">
            <w:pPr>
              <w:contextualSpacing/>
              <w:jc w:val="center"/>
              <w:rPr>
                <w:lang w:eastAsia="en-US"/>
              </w:rPr>
            </w:pPr>
            <w:r w:rsidRPr="009402FC">
              <w:rPr>
                <w:lang w:eastAsia="en-US"/>
              </w:rPr>
              <w:t>Двухставочный</w:t>
            </w:r>
          </w:p>
        </w:tc>
        <w:tc>
          <w:tcPr>
            <w:tcW w:w="1560" w:type="dxa"/>
            <w:shd w:val="clear" w:color="auto" w:fill="auto"/>
            <w:vAlign w:val="center"/>
          </w:tcPr>
          <w:p w14:paraId="135F105D"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410379C8"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3D63B7C3"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358D7FF8"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1073158D"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2A0E8E80"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0B7D9AE5" w14:textId="77777777" w:rsidR="009402FC" w:rsidRPr="009402FC" w:rsidRDefault="009402FC" w:rsidP="009402FC">
            <w:pPr>
              <w:ind w:right="-2"/>
              <w:jc w:val="center"/>
              <w:rPr>
                <w:lang w:val="en-US" w:eastAsia="en-US"/>
              </w:rPr>
            </w:pPr>
            <w:r w:rsidRPr="009402FC">
              <w:rPr>
                <w:lang w:val="en-US" w:eastAsia="en-US"/>
              </w:rPr>
              <w:t>x</w:t>
            </w:r>
          </w:p>
        </w:tc>
      </w:tr>
      <w:tr w:rsidR="009402FC" w:rsidRPr="009402FC" w14:paraId="14EEC70A" w14:textId="77777777" w:rsidTr="009402FC">
        <w:tc>
          <w:tcPr>
            <w:tcW w:w="1277" w:type="dxa"/>
            <w:vMerge/>
            <w:shd w:val="clear" w:color="auto" w:fill="auto"/>
          </w:tcPr>
          <w:p w14:paraId="1E9E1337" w14:textId="77777777" w:rsidR="009402FC" w:rsidRPr="009402FC" w:rsidRDefault="009402FC" w:rsidP="009402FC">
            <w:pPr>
              <w:ind w:right="-2"/>
              <w:rPr>
                <w:lang w:eastAsia="en-US"/>
              </w:rPr>
            </w:pPr>
          </w:p>
        </w:tc>
        <w:tc>
          <w:tcPr>
            <w:tcW w:w="2233" w:type="dxa"/>
            <w:shd w:val="clear" w:color="auto" w:fill="auto"/>
            <w:vAlign w:val="center"/>
          </w:tcPr>
          <w:p w14:paraId="3153E20C" w14:textId="77777777" w:rsidR="009402FC" w:rsidRPr="009402FC" w:rsidRDefault="009402FC" w:rsidP="009402FC">
            <w:pPr>
              <w:contextualSpacing/>
              <w:jc w:val="center"/>
              <w:rPr>
                <w:lang w:eastAsia="en-US"/>
              </w:rPr>
            </w:pPr>
            <w:r w:rsidRPr="009402FC">
              <w:rPr>
                <w:lang w:eastAsia="en-US"/>
              </w:rPr>
              <w:t>Ставка за тепловую энегрию, руб./Гкал</w:t>
            </w:r>
          </w:p>
        </w:tc>
        <w:tc>
          <w:tcPr>
            <w:tcW w:w="1560" w:type="dxa"/>
            <w:shd w:val="clear" w:color="auto" w:fill="auto"/>
            <w:vAlign w:val="center"/>
          </w:tcPr>
          <w:p w14:paraId="7A13C19E"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62F7D3BD"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5882F7EA"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336DA852"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10DF233D"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5B579FA5"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4B945788" w14:textId="77777777" w:rsidR="009402FC" w:rsidRPr="009402FC" w:rsidRDefault="009402FC" w:rsidP="009402FC">
            <w:pPr>
              <w:ind w:right="-2"/>
              <w:jc w:val="center"/>
              <w:rPr>
                <w:lang w:val="en-US" w:eastAsia="en-US"/>
              </w:rPr>
            </w:pPr>
            <w:r w:rsidRPr="009402FC">
              <w:rPr>
                <w:lang w:val="en-US" w:eastAsia="en-US"/>
              </w:rPr>
              <w:t>x</w:t>
            </w:r>
          </w:p>
        </w:tc>
      </w:tr>
    </w:tbl>
    <w:p w14:paraId="24E712C3" w14:textId="37532828" w:rsidR="005B4C60" w:rsidRDefault="005B4C60" w:rsidP="005B4C60">
      <w:pPr>
        <w:tabs>
          <w:tab w:val="left" w:pos="1890"/>
        </w:tabs>
        <w:spacing w:after="120" w:line="360" w:lineRule="auto"/>
        <w:contextualSpacing/>
        <w:jc w:val="both"/>
        <w:rPr>
          <w:b/>
          <w:sz w:val="28"/>
          <w:szCs w:val="28"/>
        </w:rPr>
      </w:pPr>
    </w:p>
    <w:p w14:paraId="0C385150" w14:textId="39D63671" w:rsidR="009402FC" w:rsidRDefault="009402FC" w:rsidP="005B4C60">
      <w:pPr>
        <w:tabs>
          <w:tab w:val="left" w:pos="1890"/>
        </w:tabs>
        <w:spacing w:after="120" w:line="360" w:lineRule="auto"/>
        <w:contextualSpacing/>
        <w:jc w:val="both"/>
        <w:rPr>
          <w:b/>
          <w:sz w:val="28"/>
          <w:szCs w:val="28"/>
        </w:rPr>
      </w:pPr>
      <w:r>
        <w:rPr>
          <w:b/>
          <w:sz w:val="28"/>
          <w:szCs w:val="28"/>
        </w:rPr>
        <w:br w:type="page"/>
      </w:r>
    </w:p>
    <w:tbl>
      <w:tblPr>
        <w:tblpPr w:leftFromText="180" w:rightFromText="180" w:vertAnchor="text" w:horzAnchor="margin" w:tblpXSpec="center" w:tblpY="3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33"/>
        <w:gridCol w:w="1560"/>
        <w:gridCol w:w="1134"/>
        <w:gridCol w:w="850"/>
        <w:gridCol w:w="992"/>
        <w:gridCol w:w="851"/>
        <w:gridCol w:w="992"/>
        <w:gridCol w:w="992"/>
      </w:tblGrid>
      <w:tr w:rsidR="009402FC" w:rsidRPr="009402FC" w14:paraId="56C5EF82" w14:textId="77777777" w:rsidTr="009402FC">
        <w:tc>
          <w:tcPr>
            <w:tcW w:w="1277" w:type="dxa"/>
            <w:shd w:val="clear" w:color="auto" w:fill="auto"/>
          </w:tcPr>
          <w:p w14:paraId="3ED8F078" w14:textId="77777777" w:rsidR="009402FC" w:rsidRPr="009402FC" w:rsidRDefault="009402FC" w:rsidP="009402FC">
            <w:pPr>
              <w:ind w:right="-2"/>
              <w:jc w:val="center"/>
              <w:rPr>
                <w:lang w:eastAsia="en-US"/>
              </w:rPr>
            </w:pPr>
            <w:r w:rsidRPr="009402FC">
              <w:rPr>
                <w:lang w:eastAsia="en-US"/>
              </w:rPr>
              <w:lastRenderedPageBreak/>
              <w:t>1</w:t>
            </w:r>
          </w:p>
        </w:tc>
        <w:tc>
          <w:tcPr>
            <w:tcW w:w="2233" w:type="dxa"/>
            <w:shd w:val="clear" w:color="auto" w:fill="auto"/>
            <w:vAlign w:val="center"/>
          </w:tcPr>
          <w:p w14:paraId="238DF4CE" w14:textId="77777777" w:rsidR="009402FC" w:rsidRPr="009402FC" w:rsidRDefault="009402FC" w:rsidP="009402FC">
            <w:pPr>
              <w:contextualSpacing/>
              <w:jc w:val="center"/>
              <w:rPr>
                <w:lang w:eastAsia="en-US"/>
              </w:rPr>
            </w:pPr>
            <w:r w:rsidRPr="009402FC">
              <w:rPr>
                <w:lang w:eastAsia="en-US"/>
              </w:rPr>
              <w:t>2</w:t>
            </w:r>
          </w:p>
        </w:tc>
        <w:tc>
          <w:tcPr>
            <w:tcW w:w="1560" w:type="dxa"/>
            <w:shd w:val="clear" w:color="auto" w:fill="auto"/>
            <w:vAlign w:val="center"/>
          </w:tcPr>
          <w:p w14:paraId="17F538B6" w14:textId="77777777" w:rsidR="009402FC" w:rsidRPr="009402FC" w:rsidRDefault="009402FC" w:rsidP="009402FC">
            <w:pPr>
              <w:jc w:val="center"/>
              <w:rPr>
                <w:lang w:eastAsia="en-US"/>
              </w:rPr>
            </w:pPr>
            <w:r w:rsidRPr="009402FC">
              <w:rPr>
                <w:lang w:eastAsia="en-US"/>
              </w:rPr>
              <w:t>3</w:t>
            </w:r>
          </w:p>
        </w:tc>
        <w:tc>
          <w:tcPr>
            <w:tcW w:w="1134" w:type="dxa"/>
            <w:shd w:val="clear" w:color="auto" w:fill="auto"/>
            <w:vAlign w:val="center"/>
          </w:tcPr>
          <w:p w14:paraId="358D6899" w14:textId="77777777" w:rsidR="009402FC" w:rsidRPr="009402FC" w:rsidRDefault="009402FC" w:rsidP="009402FC">
            <w:pPr>
              <w:jc w:val="center"/>
              <w:rPr>
                <w:lang w:eastAsia="en-US"/>
              </w:rPr>
            </w:pPr>
            <w:r w:rsidRPr="009402FC">
              <w:rPr>
                <w:lang w:eastAsia="en-US"/>
              </w:rPr>
              <w:t>4</w:t>
            </w:r>
          </w:p>
        </w:tc>
        <w:tc>
          <w:tcPr>
            <w:tcW w:w="850" w:type="dxa"/>
            <w:shd w:val="clear" w:color="auto" w:fill="auto"/>
            <w:vAlign w:val="center"/>
          </w:tcPr>
          <w:p w14:paraId="0CF27E31" w14:textId="77777777" w:rsidR="009402FC" w:rsidRPr="009402FC" w:rsidRDefault="009402FC" w:rsidP="009402FC">
            <w:pPr>
              <w:jc w:val="center"/>
              <w:rPr>
                <w:lang w:eastAsia="en-US"/>
              </w:rPr>
            </w:pPr>
            <w:r w:rsidRPr="009402FC">
              <w:rPr>
                <w:lang w:eastAsia="en-US"/>
              </w:rPr>
              <w:t>5</w:t>
            </w:r>
          </w:p>
        </w:tc>
        <w:tc>
          <w:tcPr>
            <w:tcW w:w="992" w:type="dxa"/>
            <w:shd w:val="clear" w:color="auto" w:fill="auto"/>
            <w:vAlign w:val="center"/>
          </w:tcPr>
          <w:p w14:paraId="4DDFD1A7" w14:textId="77777777" w:rsidR="009402FC" w:rsidRPr="009402FC" w:rsidRDefault="009402FC" w:rsidP="009402FC">
            <w:pPr>
              <w:ind w:right="-2"/>
              <w:jc w:val="center"/>
              <w:rPr>
                <w:lang w:eastAsia="en-US"/>
              </w:rPr>
            </w:pPr>
            <w:r w:rsidRPr="009402FC">
              <w:rPr>
                <w:lang w:eastAsia="en-US"/>
              </w:rPr>
              <w:t>6</w:t>
            </w:r>
          </w:p>
        </w:tc>
        <w:tc>
          <w:tcPr>
            <w:tcW w:w="851" w:type="dxa"/>
            <w:shd w:val="clear" w:color="auto" w:fill="auto"/>
            <w:vAlign w:val="center"/>
          </w:tcPr>
          <w:p w14:paraId="1E7AC1D2" w14:textId="77777777" w:rsidR="009402FC" w:rsidRPr="009402FC" w:rsidRDefault="009402FC" w:rsidP="009402FC">
            <w:pPr>
              <w:ind w:right="-2"/>
              <w:jc w:val="center"/>
              <w:rPr>
                <w:lang w:eastAsia="en-US"/>
              </w:rPr>
            </w:pPr>
            <w:r w:rsidRPr="009402FC">
              <w:rPr>
                <w:lang w:eastAsia="en-US"/>
              </w:rPr>
              <w:t>7</w:t>
            </w:r>
          </w:p>
        </w:tc>
        <w:tc>
          <w:tcPr>
            <w:tcW w:w="992" w:type="dxa"/>
            <w:shd w:val="clear" w:color="auto" w:fill="auto"/>
            <w:vAlign w:val="center"/>
          </w:tcPr>
          <w:p w14:paraId="666A5A12" w14:textId="77777777" w:rsidR="009402FC" w:rsidRPr="009402FC" w:rsidRDefault="009402FC" w:rsidP="009402FC">
            <w:pPr>
              <w:ind w:right="-2"/>
              <w:jc w:val="center"/>
              <w:rPr>
                <w:lang w:eastAsia="en-US"/>
              </w:rPr>
            </w:pPr>
            <w:r w:rsidRPr="009402FC">
              <w:rPr>
                <w:lang w:eastAsia="en-US"/>
              </w:rPr>
              <w:t>8</w:t>
            </w:r>
          </w:p>
        </w:tc>
        <w:tc>
          <w:tcPr>
            <w:tcW w:w="992" w:type="dxa"/>
            <w:shd w:val="clear" w:color="auto" w:fill="auto"/>
            <w:vAlign w:val="center"/>
          </w:tcPr>
          <w:p w14:paraId="190E5B01" w14:textId="77777777" w:rsidR="009402FC" w:rsidRPr="009402FC" w:rsidRDefault="009402FC" w:rsidP="009402FC">
            <w:pPr>
              <w:ind w:right="-2"/>
              <w:jc w:val="center"/>
              <w:rPr>
                <w:lang w:eastAsia="en-US"/>
              </w:rPr>
            </w:pPr>
            <w:r w:rsidRPr="009402FC">
              <w:rPr>
                <w:lang w:eastAsia="en-US"/>
              </w:rPr>
              <w:t>9</w:t>
            </w:r>
          </w:p>
        </w:tc>
      </w:tr>
      <w:tr w:rsidR="009402FC" w:rsidRPr="009402FC" w14:paraId="5C997560" w14:textId="77777777" w:rsidTr="009402FC">
        <w:tc>
          <w:tcPr>
            <w:tcW w:w="1277" w:type="dxa"/>
            <w:shd w:val="clear" w:color="auto" w:fill="auto"/>
            <w:vAlign w:val="center"/>
          </w:tcPr>
          <w:p w14:paraId="02822645" w14:textId="77777777" w:rsidR="009402FC" w:rsidRPr="009402FC" w:rsidRDefault="009402FC" w:rsidP="009402FC">
            <w:pPr>
              <w:ind w:right="-2"/>
              <w:jc w:val="center"/>
              <w:rPr>
                <w:lang w:eastAsia="en-US"/>
              </w:rPr>
            </w:pPr>
            <w:r w:rsidRPr="009402FC">
              <w:rPr>
                <w:lang w:eastAsia="en-US"/>
              </w:rPr>
              <w:t>ООО «ЮТЭЦ»</w:t>
            </w:r>
          </w:p>
          <w:p w14:paraId="5602E8F3" w14:textId="77777777" w:rsidR="009402FC" w:rsidRPr="009402FC" w:rsidRDefault="009402FC" w:rsidP="009402FC">
            <w:pPr>
              <w:ind w:right="-2"/>
              <w:jc w:val="center"/>
              <w:rPr>
                <w:lang w:eastAsia="en-US"/>
              </w:rPr>
            </w:pPr>
          </w:p>
          <w:p w14:paraId="48AFA1D9" w14:textId="77777777" w:rsidR="009402FC" w:rsidRPr="009402FC" w:rsidRDefault="009402FC" w:rsidP="009402FC">
            <w:pPr>
              <w:ind w:right="-2"/>
              <w:rPr>
                <w:lang w:eastAsia="en-US"/>
              </w:rPr>
            </w:pPr>
          </w:p>
        </w:tc>
        <w:tc>
          <w:tcPr>
            <w:tcW w:w="2233" w:type="dxa"/>
            <w:shd w:val="clear" w:color="auto" w:fill="auto"/>
            <w:vAlign w:val="center"/>
          </w:tcPr>
          <w:p w14:paraId="14E0DE12" w14:textId="77777777" w:rsidR="009402FC" w:rsidRPr="009402FC" w:rsidRDefault="009402FC" w:rsidP="009402FC">
            <w:pPr>
              <w:contextualSpacing/>
              <w:jc w:val="center"/>
              <w:rPr>
                <w:lang w:eastAsia="en-US"/>
              </w:rPr>
            </w:pPr>
            <w:r w:rsidRPr="009402FC">
              <w:rPr>
                <w:lang w:eastAsia="en-US"/>
              </w:rPr>
              <w:t>Ставка за содержание тепловой мощности,</w:t>
            </w:r>
          </w:p>
          <w:p w14:paraId="11B42305" w14:textId="77777777" w:rsidR="009402FC" w:rsidRPr="009402FC" w:rsidRDefault="009402FC" w:rsidP="009402FC">
            <w:pPr>
              <w:contextualSpacing/>
              <w:jc w:val="center"/>
              <w:rPr>
                <w:lang w:eastAsia="en-US"/>
              </w:rPr>
            </w:pPr>
            <w:r w:rsidRPr="009402FC">
              <w:rPr>
                <w:lang w:eastAsia="en-US"/>
              </w:rPr>
              <w:t xml:space="preserve"> тыс. руб./Гкал/ч </w:t>
            </w:r>
          </w:p>
          <w:p w14:paraId="46B03F6C" w14:textId="77777777" w:rsidR="009402FC" w:rsidRPr="009402FC" w:rsidRDefault="009402FC" w:rsidP="009402FC">
            <w:pPr>
              <w:contextualSpacing/>
              <w:jc w:val="center"/>
              <w:rPr>
                <w:lang w:eastAsia="en-US"/>
              </w:rPr>
            </w:pPr>
            <w:r w:rsidRPr="009402FC">
              <w:rPr>
                <w:lang w:eastAsia="en-US"/>
              </w:rPr>
              <w:t>в мес.</w:t>
            </w:r>
          </w:p>
        </w:tc>
        <w:tc>
          <w:tcPr>
            <w:tcW w:w="1560" w:type="dxa"/>
            <w:shd w:val="clear" w:color="auto" w:fill="auto"/>
            <w:vAlign w:val="center"/>
          </w:tcPr>
          <w:p w14:paraId="727DEC72" w14:textId="77777777" w:rsidR="009402FC" w:rsidRPr="009402FC" w:rsidRDefault="009402FC" w:rsidP="009402FC">
            <w:pPr>
              <w:jc w:val="center"/>
              <w:rPr>
                <w:lang w:eastAsia="en-US"/>
              </w:rPr>
            </w:pPr>
            <w:r w:rsidRPr="009402FC">
              <w:rPr>
                <w:lang w:eastAsia="en-US"/>
              </w:rPr>
              <w:t>x</w:t>
            </w:r>
          </w:p>
        </w:tc>
        <w:tc>
          <w:tcPr>
            <w:tcW w:w="1134" w:type="dxa"/>
            <w:shd w:val="clear" w:color="auto" w:fill="auto"/>
            <w:vAlign w:val="center"/>
          </w:tcPr>
          <w:p w14:paraId="63E4C5ED" w14:textId="77777777" w:rsidR="009402FC" w:rsidRPr="009402FC" w:rsidRDefault="009402FC" w:rsidP="009402FC">
            <w:pPr>
              <w:jc w:val="center"/>
              <w:rPr>
                <w:lang w:eastAsia="en-US"/>
              </w:rPr>
            </w:pPr>
            <w:r w:rsidRPr="009402FC">
              <w:rPr>
                <w:lang w:eastAsia="en-US"/>
              </w:rPr>
              <w:t>x</w:t>
            </w:r>
          </w:p>
        </w:tc>
        <w:tc>
          <w:tcPr>
            <w:tcW w:w="850" w:type="dxa"/>
            <w:shd w:val="clear" w:color="auto" w:fill="auto"/>
            <w:vAlign w:val="center"/>
          </w:tcPr>
          <w:p w14:paraId="5A8A0052" w14:textId="77777777" w:rsidR="009402FC" w:rsidRPr="009402FC" w:rsidRDefault="009402FC" w:rsidP="009402FC">
            <w:pPr>
              <w:jc w:val="center"/>
              <w:rPr>
                <w:lang w:eastAsia="en-US"/>
              </w:rPr>
            </w:pPr>
            <w:r w:rsidRPr="009402FC">
              <w:rPr>
                <w:lang w:eastAsia="en-US"/>
              </w:rPr>
              <w:t>x</w:t>
            </w:r>
          </w:p>
        </w:tc>
        <w:tc>
          <w:tcPr>
            <w:tcW w:w="992" w:type="dxa"/>
            <w:shd w:val="clear" w:color="auto" w:fill="auto"/>
            <w:vAlign w:val="center"/>
          </w:tcPr>
          <w:p w14:paraId="7B3B20DA" w14:textId="77777777" w:rsidR="009402FC" w:rsidRPr="009402FC" w:rsidRDefault="009402FC" w:rsidP="009402FC">
            <w:pPr>
              <w:ind w:right="-2"/>
              <w:jc w:val="center"/>
              <w:rPr>
                <w:lang w:val="en-US" w:eastAsia="en-US"/>
              </w:rPr>
            </w:pPr>
            <w:r w:rsidRPr="009402FC">
              <w:rPr>
                <w:lang w:val="en-US" w:eastAsia="en-US"/>
              </w:rPr>
              <w:t>x</w:t>
            </w:r>
          </w:p>
        </w:tc>
        <w:tc>
          <w:tcPr>
            <w:tcW w:w="851" w:type="dxa"/>
            <w:shd w:val="clear" w:color="auto" w:fill="auto"/>
            <w:vAlign w:val="center"/>
          </w:tcPr>
          <w:p w14:paraId="26684DF2"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0A831568" w14:textId="77777777" w:rsidR="009402FC" w:rsidRPr="009402FC" w:rsidRDefault="009402FC" w:rsidP="009402FC">
            <w:pPr>
              <w:ind w:right="-2"/>
              <w:jc w:val="center"/>
              <w:rPr>
                <w:lang w:val="en-US" w:eastAsia="en-US"/>
              </w:rPr>
            </w:pPr>
            <w:r w:rsidRPr="009402FC">
              <w:rPr>
                <w:lang w:val="en-US" w:eastAsia="en-US"/>
              </w:rPr>
              <w:t>x</w:t>
            </w:r>
          </w:p>
        </w:tc>
        <w:tc>
          <w:tcPr>
            <w:tcW w:w="992" w:type="dxa"/>
            <w:shd w:val="clear" w:color="auto" w:fill="auto"/>
            <w:vAlign w:val="center"/>
          </w:tcPr>
          <w:p w14:paraId="61D8FE1C" w14:textId="77777777" w:rsidR="009402FC" w:rsidRPr="009402FC" w:rsidRDefault="009402FC" w:rsidP="009402FC">
            <w:pPr>
              <w:ind w:right="-2"/>
              <w:jc w:val="center"/>
              <w:rPr>
                <w:lang w:val="en-US" w:eastAsia="en-US"/>
              </w:rPr>
            </w:pPr>
            <w:r w:rsidRPr="009402FC">
              <w:rPr>
                <w:lang w:val="en-US" w:eastAsia="en-US"/>
              </w:rPr>
              <w:t>x</w:t>
            </w:r>
          </w:p>
        </w:tc>
      </w:tr>
    </w:tbl>
    <w:p w14:paraId="0638D1B9" w14:textId="77777777" w:rsidR="009402FC" w:rsidRPr="009402FC" w:rsidRDefault="009402FC" w:rsidP="009402FC">
      <w:pPr>
        <w:ind w:left="-1134" w:right="-1134" w:firstLine="708"/>
        <w:jc w:val="both"/>
        <w:rPr>
          <w:sz w:val="28"/>
          <w:szCs w:val="28"/>
          <w:lang w:eastAsia="en-US"/>
        </w:rPr>
      </w:pPr>
    </w:p>
    <w:p w14:paraId="4CD2649F" w14:textId="77777777" w:rsidR="009402FC" w:rsidRPr="009402FC" w:rsidRDefault="009402FC" w:rsidP="009402FC">
      <w:pPr>
        <w:ind w:right="-2"/>
        <w:jc w:val="both"/>
        <w:rPr>
          <w:color w:val="000000"/>
          <w:sz w:val="28"/>
          <w:szCs w:val="28"/>
          <w:lang w:eastAsia="en-US"/>
        </w:rPr>
      </w:pPr>
      <w:r w:rsidRPr="009402FC">
        <w:rPr>
          <w:sz w:val="28"/>
          <w:szCs w:val="28"/>
          <w:lang w:eastAsia="en-US"/>
        </w:rPr>
        <w:t>* Выделяется в целях реализации пункта 6 статьи 168 Налогового кодекса Российской Федерации (часть вторая).</w:t>
      </w:r>
      <w:r w:rsidRPr="009402FC">
        <w:rPr>
          <w:color w:val="FF0000"/>
          <w:sz w:val="28"/>
          <w:szCs w:val="28"/>
          <w:lang w:eastAsia="en-US"/>
        </w:rPr>
        <w:tab/>
      </w:r>
      <w:r w:rsidRPr="009402FC">
        <w:rPr>
          <w:color w:val="FF0000"/>
          <w:sz w:val="28"/>
          <w:szCs w:val="28"/>
          <w:lang w:eastAsia="en-US"/>
        </w:rPr>
        <w:tab/>
      </w:r>
    </w:p>
    <w:p w14:paraId="770208B9" w14:textId="77777777" w:rsidR="009402FC" w:rsidRDefault="009402FC" w:rsidP="009402FC">
      <w:pPr>
        <w:tabs>
          <w:tab w:val="left" w:pos="1890"/>
        </w:tabs>
        <w:spacing w:after="120" w:line="360" w:lineRule="auto"/>
        <w:ind w:right="-2"/>
        <w:contextualSpacing/>
        <w:jc w:val="both"/>
        <w:rPr>
          <w:b/>
          <w:sz w:val="28"/>
          <w:szCs w:val="28"/>
        </w:rPr>
        <w:sectPr w:rsidR="009402FC" w:rsidSect="00BF51B3">
          <w:pgSz w:w="11906" w:h="16838"/>
          <w:pgMar w:top="1134" w:right="851" w:bottom="851" w:left="1134" w:header="709" w:footer="709" w:gutter="0"/>
          <w:cols w:space="708"/>
          <w:titlePg/>
          <w:docGrid w:linePitch="360"/>
        </w:sectPr>
      </w:pPr>
    </w:p>
    <w:p w14:paraId="4481E4AF" w14:textId="0DFFFE69" w:rsidR="009402FC" w:rsidRPr="00191669" w:rsidRDefault="009402FC" w:rsidP="009402FC">
      <w:pPr>
        <w:ind w:firstLine="5245"/>
        <w:jc w:val="both"/>
        <w:rPr>
          <w:bCs/>
        </w:rPr>
      </w:pPr>
      <w:r w:rsidRPr="00191669">
        <w:rPr>
          <w:bCs/>
        </w:rPr>
        <w:lastRenderedPageBreak/>
        <w:t xml:space="preserve">Приложение № </w:t>
      </w:r>
      <w:r>
        <w:rPr>
          <w:bCs/>
        </w:rPr>
        <w:t>4</w:t>
      </w:r>
      <w:r w:rsidRPr="00191669">
        <w:rPr>
          <w:bCs/>
        </w:rPr>
        <w:t xml:space="preserve"> к протоколу № </w:t>
      </w:r>
      <w:r>
        <w:rPr>
          <w:bCs/>
        </w:rPr>
        <w:t>98</w:t>
      </w:r>
    </w:p>
    <w:p w14:paraId="462EE22B" w14:textId="77777777" w:rsidR="009402FC" w:rsidRDefault="009402FC" w:rsidP="009402FC">
      <w:pPr>
        <w:ind w:firstLine="5245"/>
        <w:jc w:val="both"/>
        <w:rPr>
          <w:bCs/>
        </w:rPr>
      </w:pPr>
      <w:r w:rsidRPr="00191669">
        <w:rPr>
          <w:bCs/>
        </w:rPr>
        <w:t xml:space="preserve">заседания Правления региональной </w:t>
      </w:r>
    </w:p>
    <w:p w14:paraId="0FA7683C" w14:textId="77777777" w:rsidR="009402FC" w:rsidRPr="00191669" w:rsidRDefault="009402FC" w:rsidP="009402FC">
      <w:pPr>
        <w:ind w:firstLine="5245"/>
        <w:jc w:val="both"/>
        <w:rPr>
          <w:bCs/>
        </w:rPr>
      </w:pPr>
      <w:r w:rsidRPr="00191669">
        <w:rPr>
          <w:bCs/>
        </w:rPr>
        <w:t>энергетической комиссии</w:t>
      </w:r>
    </w:p>
    <w:p w14:paraId="24568CC2" w14:textId="77777777" w:rsidR="009402FC" w:rsidRDefault="009402FC" w:rsidP="009402FC">
      <w:pPr>
        <w:ind w:firstLine="5245"/>
        <w:jc w:val="both"/>
        <w:rPr>
          <w:bCs/>
        </w:rPr>
      </w:pPr>
      <w:r w:rsidRPr="00191669">
        <w:rPr>
          <w:bCs/>
        </w:rPr>
        <w:t xml:space="preserve">Кемеровской области от </w:t>
      </w:r>
      <w:r>
        <w:rPr>
          <w:bCs/>
        </w:rPr>
        <w:t>25</w:t>
      </w:r>
      <w:r w:rsidRPr="00191669">
        <w:rPr>
          <w:bCs/>
        </w:rPr>
        <w:t>.12.2019</w:t>
      </w:r>
    </w:p>
    <w:p w14:paraId="69F35CB3" w14:textId="30CFBEB0" w:rsidR="009402FC" w:rsidRDefault="009402FC" w:rsidP="009402FC">
      <w:pPr>
        <w:tabs>
          <w:tab w:val="left" w:pos="1890"/>
        </w:tabs>
        <w:spacing w:after="120" w:line="360" w:lineRule="auto"/>
        <w:ind w:right="-2"/>
        <w:contextualSpacing/>
        <w:jc w:val="both"/>
        <w:rPr>
          <w:b/>
          <w:sz w:val="28"/>
          <w:szCs w:val="28"/>
        </w:rPr>
      </w:pPr>
    </w:p>
    <w:p w14:paraId="118E6455" w14:textId="77777777" w:rsidR="009402FC" w:rsidRPr="009402FC" w:rsidRDefault="009402FC" w:rsidP="009402FC">
      <w:pPr>
        <w:spacing w:line="276" w:lineRule="auto"/>
        <w:jc w:val="center"/>
        <w:rPr>
          <w:b/>
          <w:bCs/>
          <w:sz w:val="32"/>
          <w:szCs w:val="32"/>
        </w:rPr>
      </w:pPr>
      <w:r w:rsidRPr="009402FC">
        <w:rPr>
          <w:b/>
          <w:bCs/>
          <w:sz w:val="32"/>
          <w:szCs w:val="32"/>
        </w:rPr>
        <w:t>ЭКСПЕРТНОЕ ЗАКЛЮЧЕНИЕ</w:t>
      </w:r>
    </w:p>
    <w:p w14:paraId="1EABD97D" w14:textId="77777777" w:rsidR="009402FC" w:rsidRPr="009402FC" w:rsidRDefault="009402FC" w:rsidP="009402FC">
      <w:pPr>
        <w:spacing w:line="276" w:lineRule="auto"/>
        <w:jc w:val="center"/>
        <w:rPr>
          <w:b/>
          <w:bCs/>
          <w:sz w:val="32"/>
          <w:szCs w:val="32"/>
        </w:rPr>
      </w:pPr>
      <w:r w:rsidRPr="009402FC">
        <w:rPr>
          <w:b/>
          <w:bCs/>
          <w:sz w:val="32"/>
          <w:szCs w:val="32"/>
        </w:rPr>
        <w:t>региональной энергетической комиссии Кемеровской области</w:t>
      </w:r>
    </w:p>
    <w:p w14:paraId="41C34443" w14:textId="77777777" w:rsidR="009402FC" w:rsidRPr="009402FC" w:rsidRDefault="009402FC" w:rsidP="009402FC">
      <w:pPr>
        <w:spacing w:line="276" w:lineRule="auto"/>
        <w:jc w:val="center"/>
        <w:rPr>
          <w:b/>
          <w:bCs/>
          <w:sz w:val="32"/>
          <w:szCs w:val="32"/>
        </w:rPr>
      </w:pPr>
      <w:r w:rsidRPr="009402FC">
        <w:rPr>
          <w:b/>
          <w:bCs/>
          <w:sz w:val="32"/>
          <w:szCs w:val="32"/>
        </w:rPr>
        <w:t xml:space="preserve">по материалам, представленным ООО «Ю-ТРАНС» для определения величины НВВ и уровня тарифов на услуги </w:t>
      </w:r>
    </w:p>
    <w:p w14:paraId="7B1E8C7D" w14:textId="77777777" w:rsidR="009402FC" w:rsidRPr="009402FC" w:rsidRDefault="009402FC" w:rsidP="009402FC">
      <w:pPr>
        <w:spacing w:line="276" w:lineRule="auto"/>
        <w:rPr>
          <w:b/>
          <w:bCs/>
          <w:sz w:val="32"/>
          <w:szCs w:val="32"/>
        </w:rPr>
      </w:pPr>
      <w:r w:rsidRPr="009402FC">
        <w:rPr>
          <w:b/>
          <w:bCs/>
          <w:sz w:val="32"/>
          <w:szCs w:val="32"/>
        </w:rPr>
        <w:t>по передаче тепловой энергии, реализуемой ООО «ЮТЭЦ» на потребительском рынке г. Юрги, на период 2020-2022 годы</w:t>
      </w:r>
    </w:p>
    <w:p w14:paraId="5E00828E" w14:textId="77777777" w:rsidR="009402FC" w:rsidRPr="009402FC" w:rsidRDefault="009402FC" w:rsidP="009402FC">
      <w:pPr>
        <w:spacing w:line="276" w:lineRule="auto"/>
        <w:rPr>
          <w:b/>
          <w:bCs/>
          <w:sz w:val="32"/>
          <w:szCs w:val="32"/>
        </w:rPr>
      </w:pPr>
    </w:p>
    <w:p w14:paraId="549D7832" w14:textId="77777777" w:rsidR="009402FC" w:rsidRPr="009402FC" w:rsidRDefault="009402FC" w:rsidP="003134DB">
      <w:pPr>
        <w:keepNext/>
        <w:numPr>
          <w:ilvl w:val="0"/>
          <w:numId w:val="8"/>
        </w:numPr>
        <w:tabs>
          <w:tab w:val="left" w:pos="567"/>
        </w:tabs>
        <w:ind w:left="567" w:firstLine="851"/>
        <w:outlineLvl w:val="0"/>
        <w:rPr>
          <w:b/>
          <w:sz w:val="32"/>
          <w:szCs w:val="20"/>
        </w:rPr>
      </w:pPr>
      <w:bookmarkStart w:id="36" w:name="_Toc27553242"/>
      <w:r w:rsidRPr="009402FC">
        <w:rPr>
          <w:b/>
          <w:sz w:val="32"/>
          <w:szCs w:val="20"/>
        </w:rPr>
        <w:t>Нормативно-правовая база</w:t>
      </w:r>
      <w:bookmarkEnd w:id="36"/>
    </w:p>
    <w:p w14:paraId="3819049C"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Гражданский кодекс Российской Федерации (далее – ГК РФ);</w:t>
      </w:r>
    </w:p>
    <w:p w14:paraId="32D2A479"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Налоговый кодекс Российской Федерации (далее - НК РФ);</w:t>
      </w:r>
    </w:p>
    <w:p w14:paraId="55FC7A97"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Трудовой Кодекс Российской Федерации (далее - ТК РФ);</w:t>
      </w:r>
    </w:p>
    <w:p w14:paraId="51F7DB61"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Федеральный Закон от 17.08.1995 № 147-ФЗ «О естественных монополиях»;</w:t>
      </w:r>
    </w:p>
    <w:p w14:paraId="2CA800FD"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 xml:space="preserve"> Федеральный закон от 27.07.2010 № 190-ФЗ </w:t>
      </w:r>
      <w:r w:rsidRPr="009402FC">
        <w:rPr>
          <w:sz w:val="28"/>
          <w:szCs w:val="28"/>
        </w:rPr>
        <w:br/>
        <w:t>«О теплоснабжении»;</w:t>
      </w:r>
    </w:p>
    <w:p w14:paraId="443AC134"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 xml:space="preserve">Постановление Правительства РФ от 6 июля 1998 г. № 700 </w:t>
      </w:r>
      <w:r w:rsidRPr="009402FC">
        <w:rPr>
          <w:sz w:val="28"/>
          <w:szCs w:val="28"/>
        </w:rPr>
        <w:br/>
        <w:t>«О введении раздельного учета затрат по регулируемым видам деятельности в энергетике»;</w:t>
      </w:r>
    </w:p>
    <w:p w14:paraId="1D12B2D2"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7162EE57"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B5E6774" w14:textId="77777777" w:rsidR="009402FC" w:rsidRPr="009402FC" w:rsidRDefault="009402FC" w:rsidP="003134DB">
      <w:pPr>
        <w:numPr>
          <w:ilvl w:val="0"/>
          <w:numId w:val="7"/>
        </w:numPr>
        <w:tabs>
          <w:tab w:val="left" w:pos="0"/>
          <w:tab w:val="num" w:pos="851"/>
        </w:tabs>
        <w:spacing w:line="360" w:lineRule="auto"/>
        <w:ind w:left="0" w:right="142" w:firstLine="851"/>
        <w:jc w:val="both"/>
        <w:rPr>
          <w:sz w:val="28"/>
          <w:szCs w:val="28"/>
        </w:rPr>
      </w:pPr>
      <w:r w:rsidRPr="009402FC">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9402FC">
        <w:rPr>
          <w:sz w:val="28"/>
          <w:szCs w:val="28"/>
        </w:rPr>
        <w:lastRenderedPageBreak/>
        <w:t>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FB3C40D" w14:textId="77777777" w:rsidR="009402FC" w:rsidRPr="009402FC" w:rsidRDefault="009402FC" w:rsidP="003134DB">
      <w:pPr>
        <w:numPr>
          <w:ilvl w:val="0"/>
          <w:numId w:val="7"/>
        </w:numPr>
        <w:tabs>
          <w:tab w:val="num" w:pos="851"/>
        </w:tabs>
        <w:spacing w:line="360" w:lineRule="auto"/>
        <w:ind w:left="0" w:right="142" w:firstLine="851"/>
        <w:jc w:val="both"/>
        <w:rPr>
          <w:sz w:val="28"/>
          <w:szCs w:val="28"/>
        </w:rPr>
      </w:pPr>
      <w:r w:rsidRPr="009402FC">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5E750AC0" w14:textId="77777777" w:rsidR="009402FC" w:rsidRPr="009402FC" w:rsidRDefault="009402FC" w:rsidP="003134DB">
      <w:pPr>
        <w:numPr>
          <w:ilvl w:val="0"/>
          <w:numId w:val="7"/>
        </w:numPr>
        <w:spacing w:line="360" w:lineRule="auto"/>
        <w:ind w:left="0" w:right="142" w:firstLine="851"/>
        <w:jc w:val="both"/>
        <w:rPr>
          <w:sz w:val="28"/>
          <w:szCs w:val="28"/>
        </w:rPr>
      </w:pPr>
      <w:r w:rsidRPr="009402FC">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4B2A5478" w14:textId="77777777" w:rsidR="009402FC" w:rsidRPr="009402FC" w:rsidRDefault="009402FC" w:rsidP="003134DB">
      <w:pPr>
        <w:numPr>
          <w:ilvl w:val="0"/>
          <w:numId w:val="7"/>
        </w:numPr>
        <w:spacing w:line="360" w:lineRule="auto"/>
        <w:ind w:left="0" w:right="142" w:firstLine="851"/>
        <w:jc w:val="both"/>
        <w:rPr>
          <w:sz w:val="28"/>
          <w:szCs w:val="28"/>
        </w:rPr>
      </w:pPr>
      <w:r w:rsidRPr="009402FC">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1F76EF0" w14:textId="77777777" w:rsidR="009402FC" w:rsidRPr="009402FC" w:rsidRDefault="009402FC" w:rsidP="009402FC">
      <w:pPr>
        <w:spacing w:line="360" w:lineRule="auto"/>
        <w:ind w:right="142" w:firstLine="851"/>
        <w:jc w:val="both"/>
        <w:rPr>
          <w:sz w:val="28"/>
          <w:szCs w:val="28"/>
        </w:rPr>
      </w:pPr>
      <w:r w:rsidRPr="009402FC">
        <w:rPr>
          <w:sz w:val="28"/>
          <w:szCs w:val="28"/>
        </w:rPr>
        <w:t>Вся нормативно – методическая основа используется в редакции, действующей на момент проведения экспертизы.</w:t>
      </w:r>
    </w:p>
    <w:p w14:paraId="7C67C3E0" w14:textId="77777777" w:rsidR="009402FC" w:rsidRPr="009402FC" w:rsidRDefault="009402FC" w:rsidP="003134DB">
      <w:pPr>
        <w:keepNext/>
        <w:numPr>
          <w:ilvl w:val="0"/>
          <w:numId w:val="8"/>
        </w:numPr>
        <w:spacing w:line="360" w:lineRule="auto"/>
        <w:ind w:left="0" w:firstLine="851"/>
        <w:outlineLvl w:val="0"/>
        <w:rPr>
          <w:sz w:val="32"/>
          <w:szCs w:val="32"/>
          <w:u w:val="single"/>
        </w:rPr>
      </w:pPr>
      <w:bookmarkStart w:id="37" w:name="_Toc27553243"/>
      <w:r w:rsidRPr="009402FC">
        <w:rPr>
          <w:b/>
          <w:sz w:val="32"/>
          <w:szCs w:val="20"/>
        </w:rPr>
        <w:t>Общая характеристика предприятия</w:t>
      </w:r>
      <w:bookmarkEnd w:id="37"/>
    </w:p>
    <w:p w14:paraId="33D26EA6"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Полное наименование: Общество с ограниченной ответственностью «Ю-ТРАНС».</w:t>
      </w:r>
    </w:p>
    <w:p w14:paraId="2AEB9CF7"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Сокращённое наименование: ООО «Ю-ТРАНС»</w:t>
      </w:r>
    </w:p>
    <w:p w14:paraId="2BF16E39"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ИНН: 4230027727</w:t>
      </w:r>
    </w:p>
    <w:p w14:paraId="681E46EA"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КПП: 423001001</w:t>
      </w:r>
    </w:p>
    <w:p w14:paraId="6C93606A"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ОГРН: 1104230000588</w:t>
      </w:r>
    </w:p>
    <w:p w14:paraId="6CE6A171"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Адрес: 652055, Россия, Кемеровская область, г. Юрга, ул. Заводская, д. 2А, тел: (38451) 7-77-78</w:t>
      </w:r>
    </w:p>
    <w:p w14:paraId="66CC4B48"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Единственный учредитель: Андрейчук Александр Павлович</w:t>
      </w:r>
    </w:p>
    <w:p w14:paraId="46710443"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Генеральный директор: Овчинников Сергей Михайлович</w:t>
      </w:r>
    </w:p>
    <w:p w14:paraId="78BD68E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Управляющая компания: ООО «УК Коммунальщик»</w:t>
      </w:r>
    </w:p>
    <w:p w14:paraId="156DB18C"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lastRenderedPageBreak/>
        <w:t>Основным видом деятельности ООО «Ю-ТРАНС» является передача выработанной ООО «ЮТЭЦ» и котельными ООО «Юргинские котельные» тепловой энергией предприятий жилищно-коммунального хозяйства, бюджетных организаций и прочих предприятий г. Юрги, через магистральные и внутриквартальные сети, находящиеся в эксплуатации предприятия.</w:t>
      </w:r>
    </w:p>
    <w:p w14:paraId="2C40FCAF"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С 11.10.2004 по 30.09.2019 эксплуатацию данного имущественного комплекса осуществляло ООО «Энерготранс».</w:t>
      </w:r>
    </w:p>
    <w:p w14:paraId="542AA196"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Протяженность сетей г. Юрги, находящихся на обслуживании ООО «Ю-ТРАНС» составляет 104 992,55 м., в том числе:</w:t>
      </w:r>
    </w:p>
    <w:p w14:paraId="0285D36F"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 - сети от ООО «ЮТЭЦ» – 98 585,55 м., из которых:</w:t>
      </w:r>
    </w:p>
    <w:p w14:paraId="630CF7EE"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магистральные трубопроводы – 19 305,00 м.;</w:t>
      </w:r>
    </w:p>
    <w:p w14:paraId="03903E8F"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квартальные магистрали – 35 204,00 м.;</w:t>
      </w:r>
    </w:p>
    <w:p w14:paraId="4FBC96F1"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частный сектор – 7 205,00 м.;</w:t>
      </w:r>
    </w:p>
    <w:p w14:paraId="10F76EB9"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арендованные у КУМИ – 18 155,55 м.;</w:t>
      </w:r>
    </w:p>
    <w:p w14:paraId="7F5F7A8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ввода МКД – 15 155,00 м.;</w:t>
      </w:r>
    </w:p>
    <w:p w14:paraId="0CEBBC20"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бесхозяйные тепловые сети – 3 561,00 м.;</w:t>
      </w:r>
    </w:p>
    <w:p w14:paraId="4A9CC48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-сети от ООО «Юргинские котельные» - 6 704,00 м., в том числе:</w:t>
      </w:r>
    </w:p>
    <w:p w14:paraId="7B2B817F"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бесхозяйные тепловые сети – 582,00 м.</w:t>
      </w:r>
    </w:p>
    <w:p w14:paraId="4F13CFE9"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 Вышеуказанные сети переданы ООО «Ю-ТРАНС» по договорам аренды имущества:</w:t>
      </w:r>
    </w:p>
    <w:p w14:paraId="461BF157"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 1857 от 17.06.2019 с КУМИ г. Юрги;</w:t>
      </w:r>
    </w:p>
    <w:p w14:paraId="39066C53"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 1/2017 от 31.10.2017 и № 3/2019 от 30.09.2019 с ИП Тютюн В.Ф.;</w:t>
      </w:r>
    </w:p>
    <w:p w14:paraId="46767E33"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 1/2017 от 21.10.2017 с ООО «ЮТСК»;</w:t>
      </w:r>
    </w:p>
    <w:p w14:paraId="4AD44065"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 143/1 от 31.09.2019 с ООО «Юргинские котельные».</w:t>
      </w:r>
    </w:p>
    <w:p w14:paraId="4BB742AD"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Режим регулирования отпуска тепла осуществляется по графику качественного регулирования 150/70°С. </w:t>
      </w:r>
    </w:p>
    <w:p w14:paraId="5085B479"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Климат г. Юрги резко континентальный, с продолжительной холодной зимой и жарким летом. Средняя месячная температура воздуха изменяется от </w:t>
      </w:r>
    </w:p>
    <w:p w14:paraId="346966B1"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-18,8º С в январе до +17,5º С в июле (СНиП 23-01-99* от 01.01.2003). </w:t>
      </w:r>
    </w:p>
    <w:p w14:paraId="4A955AE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Расчётные температуры:</w:t>
      </w:r>
    </w:p>
    <w:p w14:paraId="5ECC6DFC"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наиболее холодной пятидневки -39º С;</w:t>
      </w:r>
    </w:p>
    <w:p w14:paraId="63A44D3D"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lastRenderedPageBreak/>
        <w:t>- абсолютный минимум -53º С;</w:t>
      </w:r>
    </w:p>
    <w:p w14:paraId="3133FE3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среднегодовая температура +0,9º С.</w:t>
      </w:r>
    </w:p>
    <w:p w14:paraId="32AB8042"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Продолжительность отопительного периода со среднесуточной температурой +8 ºС и ниже – 251 суток (кроме котельной №7 – 344 суток). Средняя температура отопительного сезона -8,3º С.</w:t>
      </w:r>
    </w:p>
    <w:p w14:paraId="78643160"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 1 от 29.12.2017 (стр. 30-60, том № 1). </w:t>
      </w:r>
    </w:p>
    <w:p w14:paraId="36C72211"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В соответствии со статьей 8 Федерального закона от 27.07.2010 № 190-ФЗ «О теплоснабжении», цены (тарифы) на товары, услуги в сфере теплоснабжения ООО «Ю-ТРАНС» подлежат государственному регулированию.</w:t>
      </w:r>
    </w:p>
    <w:p w14:paraId="1072B920"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Впервые тариф на услуги по передаче тепловой энергии был утвержден РЭК Кемеровской области на 2019 год постановлением от 05.11.2019 № 396.</w:t>
      </w:r>
    </w:p>
    <w:p w14:paraId="1C34B707"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Кроме основного вида деятельности предприятие оказывает автотранспортные услуги сторонним организациям.</w:t>
      </w:r>
    </w:p>
    <w:p w14:paraId="2D5E3613"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Так как предприятие впервые заявилось на тарифное регулирование, ранее раздельный учет затрат по видам деятельности не велся.</w:t>
      </w:r>
    </w:p>
    <w:p w14:paraId="124D4907"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Предприятие ведет раздельный учёт затрат:</w:t>
      </w:r>
    </w:p>
    <w:p w14:paraId="39F74804"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передача тепловой энергии – 72%;</w:t>
      </w:r>
    </w:p>
    <w:p w14:paraId="5E929D50"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 прочая деятельность – 28%. </w:t>
      </w:r>
    </w:p>
    <w:p w14:paraId="39A9FA6D"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Система налогообложения, применяемая на предприятии – общая. </w:t>
      </w:r>
    </w:p>
    <w:p w14:paraId="48F904CF"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В связи с этим все расчёты в данном экспертном заключении приведены без учёта НДС.</w:t>
      </w:r>
    </w:p>
    <w:p w14:paraId="143A518B" w14:textId="77777777" w:rsidR="009402FC" w:rsidRPr="009402FC" w:rsidRDefault="009402FC" w:rsidP="009402FC">
      <w:pPr>
        <w:spacing w:after="120" w:line="360" w:lineRule="auto"/>
        <w:ind w:firstLine="851"/>
        <w:contextualSpacing/>
        <w:jc w:val="both"/>
        <w:rPr>
          <w:snapToGrid w:val="0"/>
          <w:sz w:val="28"/>
          <w:szCs w:val="28"/>
        </w:rPr>
      </w:pPr>
    </w:p>
    <w:p w14:paraId="1C56FAE5" w14:textId="77777777" w:rsidR="009402FC" w:rsidRPr="009402FC" w:rsidRDefault="009402FC" w:rsidP="009402FC">
      <w:pPr>
        <w:ind w:firstLine="851"/>
        <w:jc w:val="center"/>
        <w:rPr>
          <w:bCs/>
          <w:sz w:val="28"/>
          <w:szCs w:val="28"/>
          <w:u w:val="single"/>
        </w:rPr>
      </w:pPr>
      <w:r w:rsidRPr="009402FC">
        <w:rPr>
          <w:snapToGrid w:val="0"/>
          <w:sz w:val="28"/>
          <w:szCs w:val="28"/>
        </w:rPr>
        <w:br w:type="page"/>
      </w:r>
    </w:p>
    <w:p w14:paraId="4FE3DBE9" w14:textId="77777777" w:rsidR="009402FC" w:rsidRPr="009402FC" w:rsidRDefault="009402FC" w:rsidP="003134DB">
      <w:pPr>
        <w:keepNext/>
        <w:numPr>
          <w:ilvl w:val="0"/>
          <w:numId w:val="8"/>
        </w:numPr>
        <w:ind w:left="0" w:firstLine="851"/>
        <w:jc w:val="both"/>
        <w:outlineLvl w:val="0"/>
        <w:rPr>
          <w:b/>
          <w:sz w:val="32"/>
          <w:szCs w:val="20"/>
        </w:rPr>
      </w:pPr>
      <w:bookmarkStart w:id="38" w:name="_Toc27553244"/>
      <w:r w:rsidRPr="009402FC">
        <w:rPr>
          <w:b/>
          <w:sz w:val="32"/>
          <w:szCs w:val="20"/>
        </w:rPr>
        <w:lastRenderedPageBreak/>
        <w:t xml:space="preserve">Определение долгосрочных и прогнозных параметров регулирования на услуги по передаче тепловой энергии для </w:t>
      </w:r>
      <w:r w:rsidRPr="009402FC">
        <w:rPr>
          <w:b/>
          <w:sz w:val="32"/>
          <w:szCs w:val="20"/>
        </w:rPr>
        <w:br/>
        <w:t>ООО «Ю-ТРАНС»</w:t>
      </w:r>
      <w:bookmarkEnd w:id="38"/>
      <w:r w:rsidRPr="009402FC">
        <w:rPr>
          <w:b/>
          <w:sz w:val="32"/>
          <w:szCs w:val="20"/>
        </w:rPr>
        <w:t xml:space="preserve"> </w:t>
      </w:r>
    </w:p>
    <w:p w14:paraId="737866BD" w14:textId="77777777" w:rsidR="009402FC" w:rsidRPr="009402FC" w:rsidRDefault="009402FC" w:rsidP="009402FC">
      <w:pPr>
        <w:ind w:firstLine="851"/>
        <w:jc w:val="center"/>
        <w:rPr>
          <w:b/>
          <w:sz w:val="32"/>
          <w:szCs w:val="32"/>
          <w:u w:val="single"/>
        </w:rPr>
      </w:pPr>
    </w:p>
    <w:p w14:paraId="6D0A4C7B" w14:textId="77777777" w:rsidR="009402FC" w:rsidRPr="009402FC" w:rsidRDefault="009402FC" w:rsidP="009402FC">
      <w:pPr>
        <w:keepNext/>
        <w:spacing w:line="360" w:lineRule="auto"/>
        <w:ind w:firstLine="851"/>
        <w:outlineLvl w:val="1"/>
        <w:rPr>
          <w:b/>
          <w:sz w:val="28"/>
          <w:szCs w:val="20"/>
        </w:rPr>
      </w:pPr>
      <w:bookmarkStart w:id="39" w:name="_Toc27553245"/>
      <w:r w:rsidRPr="009402FC">
        <w:rPr>
          <w:b/>
          <w:sz w:val="28"/>
          <w:szCs w:val="20"/>
        </w:rPr>
        <w:t>3.1. Долгосрочные параметры регулирования</w:t>
      </w:r>
      <w:bookmarkEnd w:id="39"/>
    </w:p>
    <w:p w14:paraId="3F24F335" w14:textId="77777777" w:rsidR="009402FC" w:rsidRPr="009402FC" w:rsidRDefault="009402FC" w:rsidP="009402FC">
      <w:pPr>
        <w:spacing w:line="360" w:lineRule="auto"/>
        <w:ind w:firstLine="851"/>
        <w:jc w:val="both"/>
        <w:rPr>
          <w:sz w:val="28"/>
          <w:szCs w:val="28"/>
        </w:rPr>
      </w:pPr>
      <w:bookmarkStart w:id="40" w:name="_Hlk26367144"/>
      <w:r w:rsidRPr="009402F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7932115" w14:textId="77777777" w:rsidR="009402FC" w:rsidRPr="009402FC" w:rsidRDefault="009402FC" w:rsidP="009402FC">
      <w:pPr>
        <w:keepNext/>
        <w:spacing w:line="360" w:lineRule="auto"/>
        <w:ind w:firstLine="851"/>
        <w:outlineLvl w:val="1"/>
        <w:rPr>
          <w:b/>
          <w:sz w:val="28"/>
          <w:szCs w:val="20"/>
        </w:rPr>
      </w:pPr>
      <w:bookmarkStart w:id="41" w:name="_Toc27553246"/>
      <w:bookmarkEnd w:id="40"/>
      <w:r w:rsidRPr="009402FC">
        <w:rPr>
          <w:b/>
          <w:sz w:val="28"/>
          <w:szCs w:val="20"/>
        </w:rPr>
        <w:t>3.1.1) Базовый уровень операционных расходов</w:t>
      </w:r>
      <w:bookmarkEnd w:id="41"/>
    </w:p>
    <w:p w14:paraId="3268DA87" w14:textId="77777777" w:rsidR="009402FC" w:rsidRPr="009402FC" w:rsidRDefault="009402FC" w:rsidP="009402FC">
      <w:pPr>
        <w:spacing w:line="360" w:lineRule="auto"/>
        <w:ind w:firstLine="851"/>
        <w:jc w:val="both"/>
        <w:rPr>
          <w:sz w:val="28"/>
          <w:szCs w:val="28"/>
        </w:rPr>
      </w:pPr>
      <w:r w:rsidRPr="009402FC">
        <w:rPr>
          <w:sz w:val="28"/>
          <w:szCs w:val="28"/>
        </w:rPr>
        <w:t xml:space="preserve">Базовый уровень операционных расходов рассчитывался экспертами с учётом положений п.37 Методических указаний. </w:t>
      </w:r>
    </w:p>
    <w:p w14:paraId="7B9433D9" w14:textId="77777777" w:rsidR="009402FC" w:rsidRPr="009402FC" w:rsidRDefault="009402FC" w:rsidP="009402FC">
      <w:pPr>
        <w:spacing w:line="360" w:lineRule="auto"/>
        <w:ind w:firstLine="851"/>
        <w:jc w:val="both"/>
        <w:rPr>
          <w:sz w:val="28"/>
          <w:szCs w:val="28"/>
        </w:rPr>
      </w:pPr>
      <w:r w:rsidRPr="009402FC">
        <w:rPr>
          <w:sz w:val="28"/>
          <w:szCs w:val="28"/>
        </w:rPr>
        <w:t>Указанные в пунктах 2.1.1.1-2.1.1.10 операционные расходы определялись экспертами методом экономически обоснованных расходов, в соответствии с главой IV Методических указаний.</w:t>
      </w:r>
    </w:p>
    <w:p w14:paraId="7F95FE9E" w14:textId="77777777" w:rsidR="009402FC" w:rsidRPr="009402FC" w:rsidRDefault="009402FC" w:rsidP="009402FC">
      <w:pPr>
        <w:keepNext/>
        <w:spacing w:line="360" w:lineRule="auto"/>
        <w:ind w:firstLine="851"/>
        <w:outlineLvl w:val="1"/>
        <w:rPr>
          <w:b/>
          <w:sz w:val="28"/>
          <w:szCs w:val="20"/>
        </w:rPr>
      </w:pPr>
      <w:bookmarkStart w:id="42" w:name="_Toc27553247"/>
      <w:r w:rsidRPr="009402FC">
        <w:rPr>
          <w:b/>
          <w:sz w:val="28"/>
          <w:szCs w:val="20"/>
        </w:rPr>
        <w:t>3.1.1.1) Расходы на сырье и материалы на обслуживание</w:t>
      </w:r>
      <w:bookmarkEnd w:id="42"/>
    </w:p>
    <w:p w14:paraId="3855FE17"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 xml:space="preserve">Согласно п. 1 статьи 254 части 2 Налогового Кодекса Российской Федерации расходы на приобретение сырья и материалов относятся </w:t>
      </w:r>
      <w:r w:rsidRPr="009402FC">
        <w:rPr>
          <w:sz w:val="28"/>
          <w:szCs w:val="28"/>
        </w:rPr>
        <w:br/>
        <w:t>к «материальным» расходам и должны относиться на производство продукции (тепловой энергии, теплоносителя), реализацию услуг.</w:t>
      </w:r>
    </w:p>
    <w:p w14:paraId="56019A96"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По статье «расходы на сырье и материалы» предприятием планируются расходы на передачу тепловой энергии в размере 6 192 тыс. руб., в том числе:</w:t>
      </w:r>
    </w:p>
    <w:p w14:paraId="16944B5B" w14:textId="77777777" w:rsidR="009402FC" w:rsidRPr="009402FC" w:rsidRDefault="009402FC" w:rsidP="009402FC">
      <w:pPr>
        <w:tabs>
          <w:tab w:val="left" w:pos="1890"/>
        </w:tabs>
        <w:spacing w:after="120" w:line="360" w:lineRule="auto"/>
        <w:ind w:firstLine="851"/>
        <w:contextualSpacing/>
        <w:jc w:val="both"/>
        <w:rPr>
          <w:sz w:val="28"/>
          <w:szCs w:val="28"/>
        </w:rPr>
      </w:pPr>
      <w:bookmarkStart w:id="43" w:name="_Hlk21441637"/>
      <w:r w:rsidRPr="009402FC">
        <w:rPr>
          <w:sz w:val="28"/>
          <w:szCs w:val="28"/>
        </w:rPr>
        <w:t>- на текущее обслуживание зданий и оборудования – 2 014 тыс. руб.;</w:t>
      </w:r>
    </w:p>
    <w:p w14:paraId="521B93E3"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 на текущий ремонт – 3 302 тыс. руб.;</w:t>
      </w:r>
    </w:p>
    <w:p w14:paraId="07053D4A"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 на вспомогательные материалы – 876 тыс. руб.;</w:t>
      </w:r>
    </w:p>
    <w:bookmarkEnd w:id="43"/>
    <w:p w14:paraId="6F0D00D8"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В качестве обоснования предприятием были представлены следующие материалы (стр. 504-516, том № 2, стр. 758-848, 894-929, том № 3):</w:t>
      </w:r>
    </w:p>
    <w:p w14:paraId="60E64AD0"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 xml:space="preserve">расчёт затрат на сырье и материалы на текущее содержание и обслуживание при передаче тепловой энергии по сетям ООО «Ю-ТРАНС» </w:t>
      </w:r>
      <w:r w:rsidRPr="009402FC">
        <w:rPr>
          <w:sz w:val="28"/>
          <w:szCs w:val="28"/>
        </w:rPr>
        <w:br/>
        <w:t>на 2020 год за подписью генерального директора;</w:t>
      </w:r>
    </w:p>
    <w:p w14:paraId="7DD10093"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lastRenderedPageBreak/>
        <w:t>расчёт потребности материалов на техническое обслуживание тепловых сетей от ООО «ЮТЭЦ» на 2020 год за подписью генерального директора;</w:t>
      </w:r>
    </w:p>
    <w:p w14:paraId="561000A3"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расчёт потребности материалов на техническое обслуживание тепловых сетей от ООО «Юргинские котельные» на 2020 год за подписью генерального директора;</w:t>
      </w:r>
    </w:p>
    <w:p w14:paraId="3EF54328"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расчет потребности материалов на техническое обслуживание электрооборудования ООО «Ю-ТРАНС» на 2020 год;</w:t>
      </w:r>
    </w:p>
    <w:p w14:paraId="621E3C7B"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договор № 72-Ю от 10.01.2018 с ООО «Союзупак»;</w:t>
      </w:r>
    </w:p>
    <w:p w14:paraId="3D032A8D"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расчёт затрат на ремонт оборудования, участвующего в процессе передачи тепловой энергии по сетям ООО «Ю-ТРАНС» на 2020 год за подписью генерального директора;</w:t>
      </w:r>
    </w:p>
    <w:p w14:paraId="3D844455"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программа ремонтного обслуживания ООО «Ю-ТРАНС», утвержденная генеральным директором;</w:t>
      </w:r>
    </w:p>
    <w:p w14:paraId="163E33F1"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график ремонта оборудования ООО «Ю-ТРАНС» на 2020 год, согласованная заместителем Главы г. Юрга по жилищно-коммунальным вопросам;</w:t>
      </w:r>
    </w:p>
    <w:p w14:paraId="6B5B6DD4"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 xml:space="preserve">график проведения ремонта тепловых сетей и оборудования </w:t>
      </w:r>
      <w:r w:rsidRPr="009402FC">
        <w:rPr>
          <w:sz w:val="28"/>
          <w:szCs w:val="28"/>
        </w:rPr>
        <w:br/>
        <w:t>ООО «Ю-ТРАНС» на 2020-2022 гг.;</w:t>
      </w:r>
    </w:p>
    <w:p w14:paraId="2D915095"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 xml:space="preserve">расчёт затрат на выдачу бесплатной спецодежды, спецобуви и СИЗ </w:t>
      </w:r>
      <w:r w:rsidRPr="009402FC">
        <w:rPr>
          <w:sz w:val="28"/>
          <w:szCs w:val="28"/>
        </w:rPr>
        <w:br/>
        <w:t xml:space="preserve">по профессиям и видам работ, </w:t>
      </w:r>
      <w:bookmarkStart w:id="44" w:name="_Hlk21440659"/>
      <w:r w:rsidRPr="009402FC">
        <w:rPr>
          <w:sz w:val="28"/>
          <w:szCs w:val="28"/>
        </w:rPr>
        <w:t>согласно приказу Министерства здравоохранения и социального развития РФ № 290н от 01.06.2009</w:t>
      </w:r>
      <w:bookmarkEnd w:id="44"/>
      <w:r w:rsidRPr="009402FC">
        <w:rPr>
          <w:sz w:val="28"/>
          <w:szCs w:val="28"/>
        </w:rPr>
        <w:t xml:space="preserve"> работникам по передаче тепловой энергии ООО «Ю-ТРАНС» на 2020 год за подписью генерального директора;</w:t>
      </w:r>
    </w:p>
    <w:p w14:paraId="3ACD33A1"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 xml:space="preserve">расчёт расхода моющих средств по предприятию в соответствии </w:t>
      </w:r>
      <w:r w:rsidRPr="009402FC">
        <w:rPr>
          <w:sz w:val="28"/>
          <w:szCs w:val="28"/>
        </w:rPr>
        <w:br/>
        <w:t xml:space="preserve">с нормами, утвержденными постановлением Минздравсоцразвития РФ </w:t>
      </w:r>
      <w:r w:rsidRPr="009402FC">
        <w:rPr>
          <w:sz w:val="28"/>
          <w:szCs w:val="28"/>
        </w:rPr>
        <w:br/>
        <w:t xml:space="preserve">от 17.12.2012 № 1122н (с дополнениями от 07.07.2013) для выполнения работ по передаче тепловой энергии по сетям ООО «Ю-ТРАНС» на 2020 год </w:t>
      </w:r>
      <w:r w:rsidRPr="009402FC">
        <w:rPr>
          <w:sz w:val="28"/>
          <w:szCs w:val="28"/>
        </w:rPr>
        <w:br/>
        <w:t>за подписью генерального директора;</w:t>
      </w:r>
    </w:p>
    <w:p w14:paraId="6D42769C"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lastRenderedPageBreak/>
        <w:t>прайс-лист на спецодежду, спецобувь, СИЗ ЗАО «Кузнецкий Альянс»;</w:t>
      </w:r>
    </w:p>
    <w:p w14:paraId="29CD37AF"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прайс-лист на строительные и отделочные материалы, бытовую химию ЗАО «Кузнецкий Альянс»;</w:t>
      </w:r>
    </w:p>
    <w:p w14:paraId="40DDF58A"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расчёт затрат на канцелярские расходы при передаче тепловой энергии по сетям ООО «Ю-ТРАНС» на 2020 год;</w:t>
      </w:r>
    </w:p>
    <w:p w14:paraId="1E21751E"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 xml:space="preserve">договор № 2 купли-продажи канцелярских товаров от 01.01.2019 </w:t>
      </w:r>
      <w:r w:rsidRPr="009402FC">
        <w:rPr>
          <w:sz w:val="28"/>
          <w:szCs w:val="28"/>
        </w:rPr>
        <w:br/>
        <w:t>с ИП Петрова Н.Д.;</w:t>
      </w:r>
    </w:p>
    <w:p w14:paraId="0496CC67"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счет-фактура № 60 от 18.02.2019 от ИП Петрова Н.Д.;</w:t>
      </w:r>
    </w:p>
    <w:p w14:paraId="282C505B"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договор купли-продажи № 3105/2 от 31.05.2019 с ООО «МАКСЛИ»;</w:t>
      </w:r>
    </w:p>
    <w:p w14:paraId="47136ABB"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счет-фактура № 6386 от 06.05.2019 от ООО «МАКСЛИ»;</w:t>
      </w:r>
    </w:p>
    <w:p w14:paraId="4EF26033"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договор № 6 от 01.01.2020 с ООО «Медиасфера»;</w:t>
      </w:r>
    </w:p>
    <w:p w14:paraId="43615D51" w14:textId="77777777" w:rsidR="009402FC" w:rsidRPr="009402FC" w:rsidRDefault="009402FC" w:rsidP="003134DB">
      <w:pPr>
        <w:numPr>
          <w:ilvl w:val="0"/>
          <w:numId w:val="16"/>
        </w:numPr>
        <w:tabs>
          <w:tab w:val="left" w:pos="993"/>
          <w:tab w:val="left" w:pos="1890"/>
        </w:tabs>
        <w:spacing w:after="120" w:line="360" w:lineRule="auto"/>
        <w:ind w:left="0" w:firstLine="851"/>
        <w:contextualSpacing/>
        <w:jc w:val="both"/>
        <w:rPr>
          <w:sz w:val="28"/>
          <w:szCs w:val="28"/>
        </w:rPr>
      </w:pPr>
      <w:r w:rsidRPr="009402FC">
        <w:rPr>
          <w:sz w:val="28"/>
          <w:szCs w:val="28"/>
        </w:rPr>
        <w:t>счет-фактура № 88 от 06.03.2019.</w:t>
      </w:r>
    </w:p>
    <w:p w14:paraId="0945CFA2" w14:textId="77777777" w:rsidR="009402FC" w:rsidRPr="009402FC" w:rsidRDefault="009402FC" w:rsidP="009402FC">
      <w:pPr>
        <w:tabs>
          <w:tab w:val="left" w:pos="993"/>
          <w:tab w:val="left" w:pos="1890"/>
        </w:tabs>
        <w:spacing w:after="120" w:line="360" w:lineRule="auto"/>
        <w:ind w:firstLine="851"/>
        <w:contextualSpacing/>
        <w:jc w:val="both"/>
        <w:rPr>
          <w:sz w:val="28"/>
          <w:szCs w:val="28"/>
        </w:rPr>
      </w:pPr>
      <w:r w:rsidRPr="009402FC">
        <w:rPr>
          <w:sz w:val="28"/>
          <w:szCs w:val="28"/>
        </w:rPr>
        <w:t xml:space="preserve">Эксперты проанализировали все представленные в качестве обоснования документы. </w:t>
      </w:r>
    </w:p>
    <w:p w14:paraId="563B4035" w14:textId="77777777" w:rsidR="009402FC" w:rsidRPr="009402FC" w:rsidRDefault="009402FC" w:rsidP="009402FC">
      <w:pPr>
        <w:spacing w:line="360" w:lineRule="auto"/>
        <w:ind w:firstLine="851"/>
        <w:jc w:val="both"/>
        <w:rPr>
          <w:sz w:val="28"/>
          <w:szCs w:val="28"/>
        </w:rPr>
      </w:pPr>
      <w:r w:rsidRPr="009402FC">
        <w:rPr>
          <w:sz w:val="28"/>
          <w:szCs w:val="28"/>
        </w:rPr>
        <w:t xml:space="preserve">Расчёт потребности материалов на техническое обслуживание котельных с расшифровкой по оборудованию </w:t>
      </w:r>
      <w:bookmarkStart w:id="45" w:name="_Hlk22572302"/>
      <w:r w:rsidRPr="009402FC">
        <w:rPr>
          <w:sz w:val="28"/>
          <w:szCs w:val="28"/>
        </w:rPr>
        <w:t xml:space="preserve">выполнен предприятием согласно «Рекомендации по нормированию материальных ресурсов на техническое обслуживание и ремонт теплоэнергетического оборудования и тепловых сетей», изданной в 2004 году Государственным комитетом Российской Федерации по строительству и жилищно-коммунальному комплексу. </w:t>
      </w:r>
    </w:p>
    <w:p w14:paraId="3A1B2099" w14:textId="77777777" w:rsidR="009402FC" w:rsidRPr="009402FC" w:rsidRDefault="009402FC" w:rsidP="009402FC">
      <w:pPr>
        <w:spacing w:line="360" w:lineRule="auto"/>
        <w:ind w:firstLine="851"/>
        <w:jc w:val="both"/>
        <w:rPr>
          <w:sz w:val="28"/>
          <w:szCs w:val="28"/>
        </w:rPr>
      </w:pPr>
      <w:r w:rsidRPr="009402FC">
        <w:rPr>
          <w:sz w:val="28"/>
          <w:szCs w:val="28"/>
        </w:rPr>
        <w:t>В соответствии с пп. 33, 40 Основ ценообразования эксперты считают данные затраты экономически обоснованными и предлагают включить расходы на текущее обслуживание зданий и оборудование в соответствии с предложением предприятия – 2 014 тыс. руб.</w:t>
      </w:r>
    </w:p>
    <w:bookmarkEnd w:id="45"/>
    <w:p w14:paraId="3DBE6446" w14:textId="77777777" w:rsidR="009402FC" w:rsidRPr="009402FC" w:rsidRDefault="009402FC" w:rsidP="009402FC">
      <w:pPr>
        <w:spacing w:line="360" w:lineRule="auto"/>
        <w:ind w:firstLine="851"/>
        <w:jc w:val="both"/>
        <w:rPr>
          <w:sz w:val="28"/>
          <w:szCs w:val="28"/>
        </w:rPr>
      </w:pPr>
      <w:r w:rsidRPr="009402FC">
        <w:rPr>
          <w:sz w:val="28"/>
          <w:szCs w:val="28"/>
        </w:rPr>
        <w:t>Анализ экономической обоснованности материалов на текущий ремонт произведен в разделе 4.3.10. Расходы на ремонт основных средств стр. 11-18 настоящего экспертного заключения.</w:t>
      </w:r>
    </w:p>
    <w:p w14:paraId="4C19B156" w14:textId="77777777" w:rsidR="009402FC" w:rsidRPr="009402FC" w:rsidRDefault="009402FC" w:rsidP="009402FC">
      <w:pPr>
        <w:spacing w:line="360" w:lineRule="auto"/>
        <w:ind w:firstLine="851"/>
        <w:jc w:val="both"/>
        <w:rPr>
          <w:sz w:val="28"/>
          <w:szCs w:val="28"/>
        </w:rPr>
      </w:pPr>
      <w:r w:rsidRPr="009402FC">
        <w:rPr>
          <w:sz w:val="28"/>
          <w:szCs w:val="28"/>
        </w:rPr>
        <w:lastRenderedPageBreak/>
        <w:t>Предложение предприятия в части расходов на вспомогательные материалы на 2020 год:</w:t>
      </w:r>
    </w:p>
    <w:p w14:paraId="10B51D44" w14:textId="77777777" w:rsidR="009402FC" w:rsidRPr="009402FC" w:rsidRDefault="009402FC" w:rsidP="009402FC">
      <w:pPr>
        <w:spacing w:line="360" w:lineRule="auto"/>
        <w:ind w:firstLine="851"/>
        <w:jc w:val="both"/>
        <w:rPr>
          <w:sz w:val="28"/>
          <w:szCs w:val="28"/>
        </w:rPr>
      </w:pPr>
      <w:r w:rsidRPr="009402FC">
        <w:rPr>
          <w:sz w:val="28"/>
          <w:szCs w:val="28"/>
        </w:rPr>
        <w:t>- расходы на бумагу и канцелярские принадлежности – 81 тыс. руб.;</w:t>
      </w:r>
    </w:p>
    <w:p w14:paraId="0F307832" w14:textId="77777777" w:rsidR="009402FC" w:rsidRPr="009402FC" w:rsidRDefault="009402FC" w:rsidP="009402FC">
      <w:pPr>
        <w:spacing w:line="360" w:lineRule="auto"/>
        <w:ind w:firstLine="851"/>
        <w:jc w:val="both"/>
        <w:rPr>
          <w:sz w:val="28"/>
          <w:szCs w:val="28"/>
        </w:rPr>
      </w:pPr>
      <w:r w:rsidRPr="009402FC">
        <w:rPr>
          <w:sz w:val="28"/>
          <w:szCs w:val="28"/>
        </w:rPr>
        <w:t>- спецодежда, СИЗ – 795 тыс. руб.</w:t>
      </w:r>
    </w:p>
    <w:p w14:paraId="517FDC5F" w14:textId="77777777" w:rsidR="009402FC" w:rsidRPr="009402FC" w:rsidRDefault="009402FC" w:rsidP="009402FC">
      <w:pPr>
        <w:spacing w:line="360" w:lineRule="auto"/>
        <w:ind w:firstLine="851"/>
        <w:jc w:val="both"/>
        <w:rPr>
          <w:sz w:val="28"/>
          <w:szCs w:val="28"/>
        </w:rPr>
      </w:pPr>
      <w:r w:rsidRPr="009402FC">
        <w:rPr>
          <w:sz w:val="28"/>
          <w:szCs w:val="28"/>
        </w:rPr>
        <w:t>В соответствии с п. 40 Основ ценообразования эксперты считают расходы на вспомогательные материалы в размере 876 тыс. руб. экономически обоснованными.</w:t>
      </w:r>
    </w:p>
    <w:p w14:paraId="313609EB" w14:textId="77777777" w:rsidR="009402FC" w:rsidRPr="009402FC" w:rsidRDefault="009402FC" w:rsidP="009402FC">
      <w:pPr>
        <w:spacing w:line="360" w:lineRule="auto"/>
        <w:ind w:firstLine="851"/>
        <w:jc w:val="both"/>
        <w:rPr>
          <w:sz w:val="28"/>
          <w:szCs w:val="28"/>
        </w:rPr>
      </w:pPr>
      <w:r w:rsidRPr="009402FC">
        <w:rPr>
          <w:sz w:val="28"/>
          <w:szCs w:val="28"/>
        </w:rPr>
        <w:t>Расчёт потребности предприятия в количестве спецодежды, спецобуви и СИЗ по профессиям и видам работ выполнен предприятием согласно приказу Министерства здравоохранения и социального развития РФ № 290н от 01.06.2009.</w:t>
      </w:r>
    </w:p>
    <w:p w14:paraId="01275B4F" w14:textId="77777777" w:rsidR="009402FC" w:rsidRPr="009402FC" w:rsidRDefault="009402FC" w:rsidP="009402FC">
      <w:pPr>
        <w:spacing w:line="360" w:lineRule="auto"/>
        <w:ind w:firstLine="851"/>
        <w:jc w:val="both"/>
        <w:rPr>
          <w:sz w:val="28"/>
          <w:szCs w:val="28"/>
        </w:rPr>
      </w:pPr>
      <w:r w:rsidRPr="009402FC">
        <w:rPr>
          <w:sz w:val="28"/>
          <w:szCs w:val="28"/>
        </w:rPr>
        <w:t xml:space="preserve">Эксперты считают расчёт расходов предприятия на спецодежду, спецобувь и СИЗ на 2020 год экономически обоснованным, так как стоимость предприятие учло из прайса ЗАО «Сибирский Альянс». </w:t>
      </w:r>
    </w:p>
    <w:p w14:paraId="5DE69E7E" w14:textId="77777777" w:rsidR="009402FC" w:rsidRPr="009402FC" w:rsidRDefault="009402FC" w:rsidP="009402FC">
      <w:pPr>
        <w:tabs>
          <w:tab w:val="left" w:pos="1890"/>
        </w:tabs>
        <w:spacing w:after="120" w:line="360" w:lineRule="auto"/>
        <w:ind w:firstLine="851"/>
        <w:contextualSpacing/>
        <w:jc w:val="both"/>
        <w:rPr>
          <w:sz w:val="28"/>
          <w:szCs w:val="28"/>
        </w:rPr>
      </w:pPr>
      <w:r w:rsidRPr="009402FC">
        <w:rPr>
          <w:sz w:val="28"/>
          <w:szCs w:val="28"/>
        </w:rPr>
        <w:t>Таким образом, по статье «расходы на сырье и материалы» в НВВ на 2020 год экспертами предлагается включить расходы в размере предложения предприятия 6 192 тыс. руб.:</w:t>
      </w:r>
    </w:p>
    <w:p w14:paraId="735B3BD6" w14:textId="77777777" w:rsidR="009402FC" w:rsidRPr="009402FC" w:rsidRDefault="009402FC" w:rsidP="009402FC">
      <w:pPr>
        <w:tabs>
          <w:tab w:val="left" w:pos="993"/>
        </w:tabs>
        <w:spacing w:after="120" w:line="360" w:lineRule="auto"/>
        <w:ind w:firstLine="851"/>
        <w:contextualSpacing/>
        <w:rPr>
          <w:sz w:val="28"/>
          <w:szCs w:val="28"/>
        </w:rPr>
      </w:pPr>
      <w:r w:rsidRPr="009402FC">
        <w:rPr>
          <w:sz w:val="28"/>
          <w:szCs w:val="28"/>
        </w:rPr>
        <w:t>•</w:t>
      </w:r>
      <w:r w:rsidRPr="009402FC">
        <w:rPr>
          <w:sz w:val="28"/>
          <w:szCs w:val="28"/>
        </w:rPr>
        <w:tab/>
        <w:t>на текущее обслуживание зданий и оборудования – 2 014 тыс. руб.;</w:t>
      </w:r>
    </w:p>
    <w:p w14:paraId="0E1373E9" w14:textId="77777777" w:rsidR="009402FC" w:rsidRPr="009402FC" w:rsidRDefault="009402FC" w:rsidP="009402FC">
      <w:pPr>
        <w:tabs>
          <w:tab w:val="left" w:pos="993"/>
        </w:tabs>
        <w:spacing w:after="120" w:line="360" w:lineRule="auto"/>
        <w:ind w:firstLine="851"/>
        <w:contextualSpacing/>
        <w:rPr>
          <w:sz w:val="28"/>
          <w:szCs w:val="28"/>
        </w:rPr>
      </w:pPr>
      <w:r w:rsidRPr="009402FC">
        <w:rPr>
          <w:sz w:val="28"/>
          <w:szCs w:val="28"/>
        </w:rPr>
        <w:t>•</w:t>
      </w:r>
      <w:r w:rsidRPr="009402FC">
        <w:rPr>
          <w:sz w:val="28"/>
          <w:szCs w:val="28"/>
        </w:rPr>
        <w:tab/>
        <w:t>на текущий ремонт – 3 302 тыс. руб.;</w:t>
      </w:r>
    </w:p>
    <w:p w14:paraId="1B526C2B" w14:textId="77777777" w:rsidR="009402FC" w:rsidRPr="009402FC" w:rsidRDefault="009402FC" w:rsidP="009402FC">
      <w:pPr>
        <w:tabs>
          <w:tab w:val="left" w:pos="993"/>
        </w:tabs>
        <w:spacing w:after="120" w:line="360" w:lineRule="auto"/>
        <w:ind w:firstLine="851"/>
        <w:contextualSpacing/>
        <w:rPr>
          <w:sz w:val="28"/>
          <w:szCs w:val="28"/>
        </w:rPr>
      </w:pPr>
      <w:r w:rsidRPr="009402FC">
        <w:rPr>
          <w:sz w:val="28"/>
          <w:szCs w:val="28"/>
        </w:rPr>
        <w:t>•  расходы на канцелярию – 81 тыс. руб.</w:t>
      </w:r>
    </w:p>
    <w:p w14:paraId="440C5BC7" w14:textId="77777777" w:rsidR="009402FC" w:rsidRPr="009402FC" w:rsidRDefault="009402FC" w:rsidP="009402FC">
      <w:pPr>
        <w:tabs>
          <w:tab w:val="left" w:pos="993"/>
        </w:tabs>
        <w:spacing w:after="120" w:line="360" w:lineRule="auto"/>
        <w:ind w:firstLine="851"/>
        <w:contextualSpacing/>
        <w:jc w:val="both"/>
        <w:rPr>
          <w:sz w:val="28"/>
          <w:szCs w:val="28"/>
        </w:rPr>
      </w:pPr>
      <w:r w:rsidRPr="009402FC">
        <w:rPr>
          <w:sz w:val="28"/>
          <w:szCs w:val="28"/>
        </w:rPr>
        <w:t>•</w:t>
      </w:r>
      <w:r w:rsidRPr="009402FC">
        <w:rPr>
          <w:sz w:val="28"/>
          <w:szCs w:val="28"/>
        </w:rPr>
        <w:tab/>
        <w:t xml:space="preserve">на приобретение спецодежды и СИЗ, аптечки первой помощи – </w:t>
      </w:r>
      <w:r w:rsidRPr="009402FC">
        <w:rPr>
          <w:sz w:val="28"/>
          <w:szCs w:val="28"/>
        </w:rPr>
        <w:br/>
        <w:t>795 тыс. руб.;</w:t>
      </w:r>
    </w:p>
    <w:p w14:paraId="2929B6F0" w14:textId="77777777" w:rsidR="009402FC" w:rsidRPr="009402FC" w:rsidRDefault="009402FC" w:rsidP="009402FC">
      <w:pPr>
        <w:tabs>
          <w:tab w:val="left" w:pos="1890"/>
        </w:tabs>
        <w:spacing w:after="120" w:line="360" w:lineRule="auto"/>
        <w:ind w:firstLine="851"/>
        <w:contextualSpacing/>
        <w:jc w:val="both"/>
        <w:rPr>
          <w:b/>
          <w:sz w:val="28"/>
          <w:szCs w:val="28"/>
        </w:rPr>
      </w:pPr>
      <w:r w:rsidRPr="009402FC">
        <w:rPr>
          <w:sz w:val="28"/>
          <w:szCs w:val="28"/>
        </w:rPr>
        <w:t>Корректировка предложения предприятия отсутствует.</w:t>
      </w:r>
    </w:p>
    <w:p w14:paraId="405BE044" w14:textId="77777777" w:rsidR="009402FC" w:rsidRPr="009402FC" w:rsidRDefault="009402FC" w:rsidP="009402FC">
      <w:pPr>
        <w:keepNext/>
        <w:spacing w:line="360" w:lineRule="auto"/>
        <w:ind w:firstLine="851"/>
        <w:outlineLvl w:val="1"/>
        <w:rPr>
          <w:b/>
          <w:sz w:val="28"/>
          <w:szCs w:val="20"/>
        </w:rPr>
      </w:pPr>
      <w:bookmarkStart w:id="46" w:name="_Toc27553248"/>
      <w:r w:rsidRPr="009402FC">
        <w:rPr>
          <w:b/>
          <w:sz w:val="28"/>
          <w:szCs w:val="20"/>
        </w:rPr>
        <w:t>3.1.1.2) Расходы на ремонт основных средств</w:t>
      </w:r>
      <w:bookmarkEnd w:id="46"/>
    </w:p>
    <w:p w14:paraId="1FB76AB2" w14:textId="77777777" w:rsidR="009402FC" w:rsidRPr="009402FC" w:rsidRDefault="009402FC" w:rsidP="009402FC">
      <w:pPr>
        <w:tabs>
          <w:tab w:val="left" w:pos="0"/>
        </w:tabs>
        <w:spacing w:line="360" w:lineRule="auto"/>
        <w:ind w:firstLine="851"/>
        <w:jc w:val="both"/>
        <w:rPr>
          <w:bCs/>
          <w:sz w:val="28"/>
          <w:szCs w:val="28"/>
        </w:rPr>
      </w:pPr>
      <w:bookmarkStart w:id="47" w:name="_Hlk500410440"/>
      <w:r w:rsidRPr="009402FC">
        <w:rPr>
          <w:bCs/>
          <w:sz w:val="28"/>
          <w:szCs w:val="28"/>
        </w:rPr>
        <w:t>Для ООО «Ю-Транс» была утверждена ремонтная программа на 2019 год, которая предусматривала выполнение капитальных ремонтных работ на сумму 33 145,15 тыс. руб. и выполнение текущих ремонтов на сумму 2 829,21 тыс. руб.</w:t>
      </w:r>
    </w:p>
    <w:bookmarkEnd w:id="47"/>
    <w:p w14:paraId="5A84E7E8" w14:textId="77777777" w:rsidR="009402FC" w:rsidRPr="009402FC" w:rsidRDefault="009402FC" w:rsidP="009402FC">
      <w:pPr>
        <w:spacing w:line="360" w:lineRule="auto"/>
        <w:ind w:firstLine="851"/>
        <w:jc w:val="both"/>
        <w:rPr>
          <w:bCs/>
          <w:sz w:val="28"/>
          <w:szCs w:val="28"/>
        </w:rPr>
      </w:pPr>
      <w:r w:rsidRPr="009402FC">
        <w:rPr>
          <w:bCs/>
          <w:sz w:val="28"/>
          <w:szCs w:val="28"/>
        </w:rPr>
        <w:t xml:space="preserve">Представленная предприятием программа ремонтного обслуживания на 2020 год предусматривает выполнение капитальных ремонтных работ на </w:t>
      </w:r>
      <w:r w:rsidRPr="009402FC">
        <w:rPr>
          <w:bCs/>
          <w:sz w:val="28"/>
          <w:szCs w:val="28"/>
        </w:rPr>
        <w:lastRenderedPageBreak/>
        <w:t>сумму</w:t>
      </w:r>
      <w:bookmarkStart w:id="48" w:name="_Hlk498445253"/>
      <w:r w:rsidRPr="009402FC">
        <w:rPr>
          <w:bCs/>
          <w:sz w:val="28"/>
          <w:szCs w:val="28"/>
        </w:rPr>
        <w:t xml:space="preserve"> </w:t>
      </w:r>
      <w:bookmarkEnd w:id="48"/>
      <w:r w:rsidRPr="009402FC">
        <w:rPr>
          <w:bCs/>
          <w:sz w:val="28"/>
          <w:szCs w:val="28"/>
        </w:rPr>
        <w:t>30 888,19 тыс. руб. и выполнение текущих ремонтов на сумму 2 965,54 тыс. руб.</w:t>
      </w:r>
    </w:p>
    <w:p w14:paraId="37C1A6CB" w14:textId="77777777" w:rsidR="009402FC" w:rsidRPr="009402FC" w:rsidRDefault="009402FC" w:rsidP="009402FC">
      <w:pPr>
        <w:spacing w:line="360" w:lineRule="auto"/>
        <w:ind w:firstLine="851"/>
        <w:jc w:val="both"/>
        <w:rPr>
          <w:bCs/>
          <w:sz w:val="28"/>
          <w:szCs w:val="28"/>
        </w:rPr>
      </w:pPr>
      <w:r w:rsidRPr="009402FC">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1B2888B9" w14:textId="77777777" w:rsidR="009402FC" w:rsidRPr="009402FC" w:rsidRDefault="009402FC" w:rsidP="009402FC">
      <w:pPr>
        <w:spacing w:line="360" w:lineRule="auto"/>
        <w:ind w:firstLine="851"/>
        <w:jc w:val="both"/>
        <w:rPr>
          <w:bCs/>
          <w:sz w:val="28"/>
          <w:szCs w:val="28"/>
        </w:rPr>
      </w:pPr>
      <w:r w:rsidRPr="009402FC">
        <w:rPr>
          <w:bCs/>
          <w:sz w:val="28"/>
          <w:szCs w:val="28"/>
        </w:rPr>
        <w:t xml:space="preserve">Для обоснования расходов на ремонты предприятие представило: </w:t>
      </w:r>
    </w:p>
    <w:p w14:paraId="7D11E5EA"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 xml:space="preserve">Программу ремонтного обслуживания на 2020 год (с. 1); </w:t>
      </w:r>
    </w:p>
    <w:p w14:paraId="32AE3181"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 xml:space="preserve">Многолетний и однолетний графики ремонтов (с. 2 – 6); </w:t>
      </w:r>
    </w:p>
    <w:p w14:paraId="5FADE021"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Динамика расходов на ремонты теплотрасс после опрессовки (с. 17);</w:t>
      </w:r>
    </w:p>
    <w:p w14:paraId="2C7C29A8"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 xml:space="preserve">Отчеты о выполнении ремонта тепловых сетей и оборудования </w:t>
      </w:r>
      <w:r w:rsidRPr="009402FC">
        <w:rPr>
          <w:bCs/>
          <w:sz w:val="28"/>
          <w:szCs w:val="28"/>
        </w:rPr>
        <w:br/>
        <w:t>ООО «Энерготранс» на 2017-2019 годы (с. 18 – 20);</w:t>
      </w:r>
    </w:p>
    <w:p w14:paraId="3256D970"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Акты обследования и схемы расположения сетей теплоснабжения, локальные сметные расчеты на ремонт сетей, ведомости объемов работ (с. 21 – 190);</w:t>
      </w:r>
    </w:p>
    <w:p w14:paraId="48E07B7F" w14:textId="77777777" w:rsidR="009402FC" w:rsidRPr="009402FC" w:rsidRDefault="009402FC" w:rsidP="003134DB">
      <w:pPr>
        <w:numPr>
          <w:ilvl w:val="0"/>
          <w:numId w:val="15"/>
        </w:numPr>
        <w:spacing w:line="360" w:lineRule="auto"/>
        <w:ind w:left="0" w:firstLine="851"/>
        <w:jc w:val="both"/>
        <w:rPr>
          <w:bCs/>
          <w:sz w:val="28"/>
          <w:szCs w:val="28"/>
        </w:rPr>
      </w:pPr>
      <w:r w:rsidRPr="009402FC">
        <w:rPr>
          <w:bCs/>
          <w:sz w:val="28"/>
          <w:szCs w:val="28"/>
        </w:rPr>
        <w:t>Предварительные договоры подряда (с. 191 – 196).</w:t>
      </w:r>
    </w:p>
    <w:p w14:paraId="66EEA0DC" w14:textId="77777777" w:rsidR="009402FC" w:rsidRPr="009402FC" w:rsidRDefault="009402FC" w:rsidP="009402FC">
      <w:pPr>
        <w:spacing w:line="360" w:lineRule="auto"/>
        <w:ind w:firstLine="851"/>
        <w:jc w:val="both"/>
        <w:rPr>
          <w:bCs/>
          <w:sz w:val="28"/>
          <w:szCs w:val="28"/>
        </w:rPr>
      </w:pPr>
      <w:r w:rsidRPr="009402FC">
        <w:rPr>
          <w:bCs/>
          <w:sz w:val="28"/>
          <w:szCs w:val="28"/>
        </w:rPr>
        <w:t>Также дополнительным письмом предприятие проставило дополнительные акты осмотра к мероприятиям по ремонту сетей.</w:t>
      </w:r>
    </w:p>
    <w:p w14:paraId="6B9DFD13" w14:textId="77777777" w:rsidR="009402FC" w:rsidRPr="009402FC" w:rsidRDefault="009402FC" w:rsidP="009402FC">
      <w:pPr>
        <w:spacing w:line="360" w:lineRule="auto"/>
        <w:ind w:firstLine="851"/>
        <w:jc w:val="both"/>
        <w:rPr>
          <w:bCs/>
          <w:sz w:val="28"/>
          <w:szCs w:val="28"/>
        </w:rPr>
      </w:pPr>
      <w:r w:rsidRPr="009402FC">
        <w:rPr>
          <w:bCs/>
          <w:sz w:val="28"/>
          <w:szCs w:val="28"/>
        </w:rPr>
        <w:t>В соответствии с п. 41 Основ ценообразования в сфере теплоснабжения, утвержденных постановлением Правительства РФ от 22.10.2012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2702A3FC" w14:textId="77777777" w:rsidR="009402FC" w:rsidRPr="009402FC" w:rsidRDefault="009402FC" w:rsidP="009402FC">
      <w:pPr>
        <w:spacing w:line="360" w:lineRule="auto"/>
        <w:ind w:firstLine="851"/>
        <w:jc w:val="both"/>
        <w:rPr>
          <w:bCs/>
          <w:sz w:val="28"/>
          <w:szCs w:val="28"/>
        </w:rPr>
      </w:pPr>
      <w:r w:rsidRPr="009402FC">
        <w:rPr>
          <w:bCs/>
          <w:sz w:val="28"/>
          <w:szCs w:val="28"/>
        </w:rPr>
        <w:t xml:space="preserve">Кроме того, в соответствии с п. 28 Основ ценообразования, при определении плановых (расчетных) значений расходов (цен) орган </w:t>
      </w:r>
      <w:r w:rsidRPr="009402FC">
        <w:rPr>
          <w:bCs/>
          <w:sz w:val="28"/>
          <w:szCs w:val="28"/>
        </w:rPr>
        <w:lastRenderedPageBreak/>
        <w:t>регулирования использует источники информации о ценах (тарифах) и расходах в следующем порядке:</w:t>
      </w:r>
    </w:p>
    <w:p w14:paraId="2B59CB8C" w14:textId="77777777" w:rsidR="009402FC" w:rsidRPr="009402FC" w:rsidRDefault="009402FC" w:rsidP="009402FC">
      <w:pPr>
        <w:spacing w:line="360" w:lineRule="auto"/>
        <w:ind w:firstLine="851"/>
        <w:jc w:val="both"/>
        <w:rPr>
          <w:bCs/>
          <w:sz w:val="28"/>
          <w:szCs w:val="28"/>
        </w:rPr>
      </w:pPr>
      <w:r w:rsidRPr="009402FC">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2EE27AE6" w14:textId="77777777" w:rsidR="009402FC" w:rsidRPr="009402FC" w:rsidRDefault="009402FC" w:rsidP="009402FC">
      <w:pPr>
        <w:spacing w:line="360" w:lineRule="auto"/>
        <w:ind w:firstLine="851"/>
        <w:jc w:val="both"/>
        <w:rPr>
          <w:bCs/>
          <w:sz w:val="28"/>
          <w:szCs w:val="28"/>
        </w:rPr>
      </w:pPr>
      <w:r w:rsidRPr="009402FC">
        <w:rPr>
          <w:bCs/>
          <w:sz w:val="28"/>
          <w:szCs w:val="28"/>
        </w:rPr>
        <w:t>б) цены, установленные в договорах, заключенных в результате проведения торгов;</w:t>
      </w:r>
    </w:p>
    <w:p w14:paraId="41919682" w14:textId="77777777" w:rsidR="009402FC" w:rsidRPr="009402FC" w:rsidRDefault="009402FC" w:rsidP="009402FC">
      <w:pPr>
        <w:spacing w:line="360" w:lineRule="auto"/>
        <w:ind w:firstLine="851"/>
        <w:jc w:val="both"/>
        <w:rPr>
          <w:bCs/>
          <w:sz w:val="28"/>
          <w:szCs w:val="28"/>
        </w:rPr>
      </w:pPr>
      <w:r w:rsidRPr="009402FC">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0947C19C" w14:textId="77777777" w:rsidR="009402FC" w:rsidRPr="009402FC" w:rsidRDefault="009402FC" w:rsidP="009402FC">
      <w:pPr>
        <w:spacing w:line="360" w:lineRule="auto"/>
        <w:ind w:firstLine="851"/>
        <w:jc w:val="both"/>
        <w:rPr>
          <w:bCs/>
          <w:sz w:val="28"/>
          <w:szCs w:val="28"/>
        </w:rPr>
      </w:pPr>
      <w:r w:rsidRPr="009402FC">
        <w:rPr>
          <w:bCs/>
          <w:sz w:val="28"/>
          <w:szCs w:val="28"/>
        </w:rPr>
        <w:t>прогноз индекса потребительских цен (в среднем за год к предыдущему году);</w:t>
      </w:r>
    </w:p>
    <w:p w14:paraId="20DB42FC" w14:textId="77777777" w:rsidR="009402FC" w:rsidRPr="009402FC" w:rsidRDefault="009402FC" w:rsidP="009402FC">
      <w:pPr>
        <w:spacing w:line="360" w:lineRule="auto"/>
        <w:ind w:firstLine="851"/>
        <w:jc w:val="both"/>
        <w:rPr>
          <w:bCs/>
          <w:sz w:val="28"/>
          <w:szCs w:val="28"/>
        </w:rPr>
      </w:pPr>
      <w:r w:rsidRPr="009402FC">
        <w:rPr>
          <w:bCs/>
          <w:sz w:val="28"/>
          <w:szCs w:val="28"/>
        </w:rPr>
        <w:t>цены на природный газ;</w:t>
      </w:r>
    </w:p>
    <w:p w14:paraId="16A571B3" w14:textId="77777777" w:rsidR="009402FC" w:rsidRPr="009402FC" w:rsidRDefault="009402FC" w:rsidP="009402FC">
      <w:pPr>
        <w:spacing w:line="360" w:lineRule="auto"/>
        <w:ind w:firstLine="851"/>
        <w:jc w:val="both"/>
        <w:rPr>
          <w:bCs/>
          <w:sz w:val="28"/>
          <w:szCs w:val="28"/>
        </w:rPr>
      </w:pPr>
      <w:r w:rsidRPr="009402FC">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407A3B0" w14:textId="77777777" w:rsidR="009402FC" w:rsidRPr="009402FC" w:rsidRDefault="009402FC" w:rsidP="009402FC">
      <w:pPr>
        <w:spacing w:line="360" w:lineRule="auto"/>
        <w:ind w:firstLine="851"/>
        <w:jc w:val="both"/>
        <w:rPr>
          <w:bCs/>
          <w:sz w:val="28"/>
          <w:szCs w:val="28"/>
        </w:rPr>
      </w:pPr>
      <w:r w:rsidRPr="009402FC">
        <w:rPr>
          <w:bCs/>
          <w:sz w:val="28"/>
          <w:szCs w:val="28"/>
        </w:rPr>
        <w:t>динамика цен (тарифов) на товары (услуги) (в среднем за год к предыдущему году).</w:t>
      </w:r>
    </w:p>
    <w:p w14:paraId="141F719B" w14:textId="77777777" w:rsidR="009402FC" w:rsidRPr="009402FC" w:rsidRDefault="009402FC" w:rsidP="009402FC">
      <w:pPr>
        <w:spacing w:line="360" w:lineRule="auto"/>
        <w:ind w:firstLine="851"/>
        <w:jc w:val="both"/>
        <w:rPr>
          <w:bCs/>
          <w:sz w:val="28"/>
          <w:szCs w:val="28"/>
        </w:rPr>
      </w:pPr>
      <w:r w:rsidRPr="009402FC">
        <w:rPr>
          <w:bCs/>
          <w:sz w:val="28"/>
          <w:szCs w:val="28"/>
        </w:rPr>
        <w:t xml:space="preserve">Перечень мероприятий программы ремонта основных производственных фондов на 2020 год соответствует требованиям, указанным </w:t>
      </w:r>
      <w:r w:rsidRPr="009402FC">
        <w:rPr>
          <w:bCs/>
          <w:sz w:val="28"/>
          <w:szCs w:val="28"/>
        </w:rPr>
        <w:lastRenderedPageBreak/>
        <w:t>в Правилах организации ремонта оборудования, зданий и сооружений электростанций и сетей СО 34.04.181-2003, утвержденных РАО «ЕЭС России» 25.12.2003.</w:t>
      </w:r>
    </w:p>
    <w:p w14:paraId="1555F28C" w14:textId="77777777" w:rsidR="009402FC" w:rsidRPr="009402FC" w:rsidRDefault="009402FC" w:rsidP="009402FC">
      <w:pPr>
        <w:spacing w:line="360" w:lineRule="auto"/>
        <w:ind w:firstLine="851"/>
        <w:jc w:val="both"/>
        <w:rPr>
          <w:sz w:val="28"/>
          <w:szCs w:val="28"/>
        </w:rPr>
      </w:pPr>
      <w:bookmarkStart w:id="49" w:name="_Hlk26860084"/>
      <w:r w:rsidRPr="009402FC">
        <w:rPr>
          <w:sz w:val="28"/>
          <w:szCs w:val="28"/>
        </w:rPr>
        <w:t>Экспертами был проведен анализ необходимости выполнения мероприятий. В качестве необходимости выполнения мероприятий ремонтной программы предприятием представлены акты осмотра, технические заключения и программа ремонтного обслуживания объектов теплоснабжения, графики выполнения ремонтов, согласно которым необходимо выполнить капитальный и текущий ремонт оборудования теплоснабжения. По результатам анализа эксперты считают</w:t>
      </w:r>
      <w:bookmarkStart w:id="50" w:name="_Hlk26860217"/>
      <w:bookmarkEnd w:id="49"/>
      <w:r w:rsidRPr="009402FC">
        <w:rPr>
          <w:sz w:val="28"/>
          <w:szCs w:val="28"/>
        </w:rPr>
        <w:t xml:space="preserve"> необходимость выполнения заявленных мероприятий обоснованной и предлагают приять заявленный состав мероприятий ремонтной программы, в соответствии с Таблицей 1.</w:t>
      </w:r>
      <w:bookmarkEnd w:id="50"/>
    </w:p>
    <w:p w14:paraId="1D4690EB" w14:textId="77777777" w:rsidR="009402FC" w:rsidRPr="009402FC" w:rsidRDefault="009402FC" w:rsidP="009402FC">
      <w:pPr>
        <w:spacing w:line="360" w:lineRule="auto"/>
        <w:ind w:firstLine="851"/>
        <w:jc w:val="both"/>
        <w:rPr>
          <w:sz w:val="28"/>
          <w:szCs w:val="28"/>
        </w:rPr>
      </w:pPr>
      <w:bookmarkStart w:id="51" w:name="_Hlk26860278"/>
      <w:r w:rsidRPr="009402FC">
        <w:rPr>
          <w:sz w:val="28"/>
          <w:szCs w:val="28"/>
        </w:rPr>
        <w:t xml:space="preserve">Также экспертами был проведён анализ стоимости заявленных мероприятий. В качестве обоснования предприятие представлены локальные сметные расчеты, ведомости объемов работ, предварительные договоры подряда. По результатам анализа данных материалов, в том числе с помощью программного комплекса ГРАНД-Смета, эксперты считают заявленный объем средств на выполнение мероприятий ремонтной программы обоснованным в полном объеме. </w:t>
      </w:r>
    </w:p>
    <w:p w14:paraId="373259B8" w14:textId="77777777" w:rsidR="009402FC" w:rsidRPr="009402FC" w:rsidRDefault="009402FC" w:rsidP="009402FC">
      <w:pPr>
        <w:spacing w:line="360" w:lineRule="auto"/>
        <w:ind w:firstLine="851"/>
        <w:jc w:val="both"/>
        <w:rPr>
          <w:sz w:val="28"/>
          <w:szCs w:val="28"/>
        </w:rPr>
      </w:pPr>
      <w:bookmarkStart w:id="52" w:name="_Hlk26860352"/>
      <w:bookmarkEnd w:id="51"/>
      <w:r w:rsidRPr="009402FC">
        <w:rPr>
          <w:sz w:val="28"/>
          <w:szCs w:val="28"/>
        </w:rPr>
        <w:t xml:space="preserve">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к расчету тарифа объем средств на выполнение капитальных ремонтных работ на сумму 30 888,19 тыс. руб. и выполнение текущих ремонтов на сумму </w:t>
      </w:r>
      <w:r w:rsidRPr="009402FC">
        <w:rPr>
          <w:sz w:val="28"/>
          <w:szCs w:val="28"/>
        </w:rPr>
        <w:br/>
        <w:t>2 965,54 тыс. руб. согласно таблице 1.</w:t>
      </w:r>
    </w:p>
    <w:bookmarkEnd w:id="52"/>
    <w:p w14:paraId="21A8B339" w14:textId="77777777" w:rsidR="009402FC" w:rsidRPr="009402FC" w:rsidRDefault="009402FC" w:rsidP="009402FC">
      <w:pPr>
        <w:spacing w:line="360" w:lineRule="auto"/>
        <w:ind w:firstLine="851"/>
        <w:jc w:val="both"/>
        <w:rPr>
          <w:bCs/>
          <w:sz w:val="28"/>
          <w:szCs w:val="28"/>
        </w:rPr>
      </w:pPr>
    </w:p>
    <w:p w14:paraId="5FF06134" w14:textId="77777777" w:rsidR="009402FC" w:rsidRPr="009402FC" w:rsidRDefault="009402FC" w:rsidP="009402FC">
      <w:pPr>
        <w:spacing w:line="360" w:lineRule="auto"/>
        <w:ind w:firstLine="851"/>
        <w:jc w:val="both"/>
        <w:rPr>
          <w:bCs/>
          <w:sz w:val="28"/>
          <w:szCs w:val="28"/>
        </w:rPr>
      </w:pPr>
    </w:p>
    <w:p w14:paraId="23CDFD61" w14:textId="77777777" w:rsidR="009402FC" w:rsidRPr="009402FC" w:rsidRDefault="009402FC" w:rsidP="009402FC">
      <w:pPr>
        <w:spacing w:line="360" w:lineRule="auto"/>
        <w:ind w:firstLine="851"/>
        <w:jc w:val="both"/>
        <w:rPr>
          <w:bCs/>
          <w:sz w:val="28"/>
          <w:szCs w:val="28"/>
        </w:rPr>
      </w:pPr>
    </w:p>
    <w:p w14:paraId="307E44E3" w14:textId="77777777" w:rsidR="009402FC" w:rsidRPr="009402FC" w:rsidRDefault="009402FC" w:rsidP="009402FC">
      <w:pPr>
        <w:jc w:val="both"/>
        <w:rPr>
          <w:bCs/>
          <w:sz w:val="20"/>
          <w:szCs w:val="20"/>
        </w:rPr>
        <w:sectPr w:rsidR="009402FC" w:rsidRPr="009402FC" w:rsidSect="009402FC">
          <w:headerReference w:type="default" r:id="rId24"/>
          <w:footerReference w:type="even" r:id="rId25"/>
          <w:pgSz w:w="11906" w:h="16838"/>
          <w:pgMar w:top="851" w:right="851" w:bottom="851" w:left="1701" w:header="709" w:footer="709" w:gutter="0"/>
          <w:cols w:space="708"/>
          <w:docGrid w:linePitch="360"/>
        </w:sectPr>
      </w:pPr>
    </w:p>
    <w:p w14:paraId="7725795A" w14:textId="77777777" w:rsidR="009402FC" w:rsidRPr="009402FC" w:rsidRDefault="009402FC" w:rsidP="009402FC">
      <w:pPr>
        <w:jc w:val="right"/>
        <w:rPr>
          <w:b/>
          <w:bCs/>
          <w:sz w:val="28"/>
          <w:szCs w:val="28"/>
        </w:rPr>
      </w:pPr>
      <w:r w:rsidRPr="009402FC">
        <w:rPr>
          <w:b/>
          <w:bCs/>
          <w:sz w:val="28"/>
          <w:szCs w:val="28"/>
        </w:rPr>
        <w:lastRenderedPageBreak/>
        <w:t>Таблица 1</w:t>
      </w:r>
    </w:p>
    <w:p w14:paraId="73AD5712" w14:textId="77777777" w:rsidR="009402FC" w:rsidRPr="009402FC" w:rsidRDefault="009402FC" w:rsidP="009402FC">
      <w:pPr>
        <w:jc w:val="center"/>
        <w:rPr>
          <w:b/>
          <w:bCs/>
          <w:sz w:val="28"/>
          <w:szCs w:val="28"/>
        </w:rPr>
      </w:pPr>
      <w:r w:rsidRPr="009402FC">
        <w:rPr>
          <w:b/>
          <w:bCs/>
          <w:sz w:val="28"/>
          <w:szCs w:val="28"/>
        </w:rPr>
        <w:t xml:space="preserve">Справка к программе ремонтного обслуживания </w:t>
      </w:r>
      <w:r w:rsidRPr="009402FC">
        <w:rPr>
          <w:b/>
          <w:bCs/>
          <w:sz w:val="28"/>
          <w:szCs w:val="28"/>
        </w:rPr>
        <w:br/>
        <w:t>ООО "Ю-Транс" (г. Юрга) на 2020 год</w:t>
      </w:r>
    </w:p>
    <w:p w14:paraId="5BF24499" w14:textId="77777777" w:rsidR="009402FC" w:rsidRPr="009402FC" w:rsidRDefault="009402FC" w:rsidP="009402FC">
      <w:pPr>
        <w:jc w:val="right"/>
        <w:rPr>
          <w:effect w:val="none"/>
        </w:rPr>
      </w:pPr>
      <w:r w:rsidRPr="009402FC">
        <w:rPr>
          <w:effect w:val="none"/>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67"/>
        <w:gridCol w:w="856"/>
        <w:gridCol w:w="882"/>
        <w:gridCol w:w="950"/>
        <w:gridCol w:w="1014"/>
        <w:gridCol w:w="1014"/>
        <w:gridCol w:w="3225"/>
        <w:gridCol w:w="1649"/>
        <w:gridCol w:w="1908"/>
      </w:tblGrid>
      <w:tr w:rsidR="009402FC" w:rsidRPr="009402FC" w14:paraId="09A4C0DD" w14:textId="77777777" w:rsidTr="009402FC">
        <w:trPr>
          <w:trHeight w:val="340"/>
        </w:trPr>
        <w:tc>
          <w:tcPr>
            <w:tcW w:w="148" w:type="pct"/>
            <w:vMerge w:val="restart"/>
            <w:shd w:val="clear" w:color="auto" w:fill="auto"/>
            <w:vAlign w:val="center"/>
            <w:hideMark/>
          </w:tcPr>
          <w:p w14:paraId="13AF4644" w14:textId="77777777" w:rsidR="009402FC" w:rsidRPr="009402FC" w:rsidRDefault="009402FC" w:rsidP="009402FC">
            <w:pPr>
              <w:jc w:val="center"/>
              <w:rPr>
                <w:sz w:val="14"/>
                <w:szCs w:val="14"/>
              </w:rPr>
            </w:pPr>
            <w:r w:rsidRPr="009402FC">
              <w:rPr>
                <w:sz w:val="14"/>
                <w:szCs w:val="14"/>
              </w:rPr>
              <w:t>№ п.п.</w:t>
            </w:r>
          </w:p>
        </w:tc>
        <w:tc>
          <w:tcPr>
            <w:tcW w:w="941" w:type="pct"/>
            <w:vMerge w:val="restart"/>
            <w:shd w:val="clear" w:color="auto" w:fill="auto"/>
            <w:vAlign w:val="center"/>
            <w:hideMark/>
          </w:tcPr>
          <w:p w14:paraId="46276177" w14:textId="77777777" w:rsidR="009402FC" w:rsidRPr="009402FC" w:rsidRDefault="009402FC" w:rsidP="009402FC">
            <w:pPr>
              <w:jc w:val="center"/>
              <w:rPr>
                <w:sz w:val="14"/>
                <w:szCs w:val="14"/>
              </w:rPr>
            </w:pPr>
            <w:r w:rsidRPr="009402FC">
              <w:rPr>
                <w:sz w:val="14"/>
                <w:szCs w:val="14"/>
              </w:rPr>
              <w:t>Наименование работ</w:t>
            </w:r>
          </w:p>
        </w:tc>
        <w:tc>
          <w:tcPr>
            <w:tcW w:w="291" w:type="pct"/>
            <w:vMerge w:val="restart"/>
            <w:shd w:val="clear" w:color="auto" w:fill="auto"/>
            <w:vAlign w:val="center"/>
            <w:hideMark/>
          </w:tcPr>
          <w:p w14:paraId="6FD2E5FF" w14:textId="77777777" w:rsidR="009402FC" w:rsidRPr="009402FC" w:rsidRDefault="009402FC" w:rsidP="009402FC">
            <w:pPr>
              <w:jc w:val="center"/>
              <w:rPr>
                <w:sz w:val="14"/>
                <w:szCs w:val="14"/>
              </w:rPr>
            </w:pPr>
            <w:r w:rsidRPr="009402FC">
              <w:rPr>
                <w:sz w:val="14"/>
                <w:szCs w:val="14"/>
              </w:rPr>
              <w:t>Способ</w:t>
            </w:r>
          </w:p>
        </w:tc>
        <w:tc>
          <w:tcPr>
            <w:tcW w:w="300" w:type="pct"/>
            <w:vMerge w:val="restart"/>
            <w:shd w:val="clear" w:color="auto" w:fill="auto"/>
            <w:vAlign w:val="center"/>
            <w:hideMark/>
          </w:tcPr>
          <w:p w14:paraId="08CE6AB1" w14:textId="77777777" w:rsidR="009402FC" w:rsidRPr="009402FC" w:rsidRDefault="009402FC" w:rsidP="009402FC">
            <w:pPr>
              <w:jc w:val="center"/>
              <w:rPr>
                <w:sz w:val="14"/>
                <w:szCs w:val="14"/>
              </w:rPr>
            </w:pPr>
            <w:r w:rsidRPr="009402FC">
              <w:rPr>
                <w:sz w:val="14"/>
                <w:szCs w:val="14"/>
              </w:rPr>
              <w:t>Вид ремонта</w:t>
            </w:r>
          </w:p>
        </w:tc>
        <w:tc>
          <w:tcPr>
            <w:tcW w:w="1012" w:type="pct"/>
            <w:gridSpan w:val="3"/>
            <w:shd w:val="clear" w:color="auto" w:fill="auto"/>
            <w:vAlign w:val="center"/>
            <w:hideMark/>
          </w:tcPr>
          <w:p w14:paraId="71DFAFEF" w14:textId="77777777" w:rsidR="009402FC" w:rsidRPr="009402FC" w:rsidRDefault="009402FC" w:rsidP="009402FC">
            <w:pPr>
              <w:jc w:val="center"/>
              <w:rPr>
                <w:sz w:val="14"/>
                <w:szCs w:val="14"/>
              </w:rPr>
            </w:pPr>
            <w:r w:rsidRPr="009402FC">
              <w:rPr>
                <w:sz w:val="14"/>
                <w:szCs w:val="14"/>
              </w:rPr>
              <w:t>Стоимость ремонтов по предложению предприятия, тыс. руб.</w:t>
            </w:r>
          </w:p>
        </w:tc>
        <w:tc>
          <w:tcPr>
            <w:tcW w:w="1097" w:type="pct"/>
            <w:vMerge w:val="restart"/>
            <w:shd w:val="clear" w:color="auto" w:fill="auto"/>
            <w:vAlign w:val="center"/>
            <w:hideMark/>
          </w:tcPr>
          <w:p w14:paraId="2D6D6766" w14:textId="77777777" w:rsidR="009402FC" w:rsidRPr="009402FC" w:rsidRDefault="009402FC" w:rsidP="009402FC">
            <w:pPr>
              <w:jc w:val="center"/>
              <w:rPr>
                <w:sz w:val="14"/>
                <w:szCs w:val="14"/>
              </w:rPr>
            </w:pPr>
            <w:r w:rsidRPr="009402FC">
              <w:rPr>
                <w:sz w:val="14"/>
                <w:szCs w:val="14"/>
              </w:rPr>
              <w:t>Обоснования</w:t>
            </w:r>
          </w:p>
        </w:tc>
        <w:tc>
          <w:tcPr>
            <w:tcW w:w="561" w:type="pct"/>
            <w:vMerge w:val="restart"/>
            <w:shd w:val="clear" w:color="auto" w:fill="auto"/>
            <w:vAlign w:val="center"/>
            <w:hideMark/>
          </w:tcPr>
          <w:p w14:paraId="59248C65" w14:textId="77777777" w:rsidR="009402FC" w:rsidRPr="009402FC" w:rsidRDefault="009402FC" w:rsidP="009402FC">
            <w:pPr>
              <w:jc w:val="center"/>
              <w:rPr>
                <w:sz w:val="14"/>
                <w:szCs w:val="14"/>
              </w:rPr>
            </w:pPr>
            <w:r w:rsidRPr="009402FC">
              <w:rPr>
                <w:sz w:val="14"/>
                <w:szCs w:val="14"/>
              </w:rPr>
              <w:t>Замечания</w:t>
            </w:r>
          </w:p>
        </w:tc>
        <w:tc>
          <w:tcPr>
            <w:tcW w:w="651" w:type="pct"/>
            <w:shd w:val="clear" w:color="auto" w:fill="auto"/>
            <w:vAlign w:val="center"/>
            <w:hideMark/>
          </w:tcPr>
          <w:p w14:paraId="6A2ADE73" w14:textId="77777777" w:rsidR="009402FC" w:rsidRPr="009402FC" w:rsidRDefault="009402FC" w:rsidP="009402FC">
            <w:pPr>
              <w:jc w:val="center"/>
              <w:rPr>
                <w:sz w:val="14"/>
                <w:szCs w:val="14"/>
              </w:rPr>
            </w:pPr>
            <w:r w:rsidRPr="009402FC">
              <w:rPr>
                <w:sz w:val="14"/>
                <w:szCs w:val="14"/>
              </w:rPr>
              <w:t>Стоимость ремонтов по мнению экспертов, тыс. руб.</w:t>
            </w:r>
          </w:p>
        </w:tc>
      </w:tr>
      <w:tr w:rsidR="009402FC" w:rsidRPr="009402FC" w14:paraId="25873ECE" w14:textId="77777777" w:rsidTr="009402FC">
        <w:trPr>
          <w:trHeight w:val="85"/>
        </w:trPr>
        <w:tc>
          <w:tcPr>
            <w:tcW w:w="148" w:type="pct"/>
            <w:vMerge/>
            <w:shd w:val="clear" w:color="auto" w:fill="auto"/>
            <w:vAlign w:val="center"/>
            <w:hideMark/>
          </w:tcPr>
          <w:p w14:paraId="1087A505" w14:textId="77777777" w:rsidR="009402FC" w:rsidRPr="009402FC" w:rsidRDefault="009402FC" w:rsidP="009402FC">
            <w:pPr>
              <w:rPr>
                <w:sz w:val="14"/>
                <w:szCs w:val="14"/>
              </w:rPr>
            </w:pPr>
          </w:p>
        </w:tc>
        <w:tc>
          <w:tcPr>
            <w:tcW w:w="941" w:type="pct"/>
            <w:vMerge/>
            <w:shd w:val="clear" w:color="auto" w:fill="auto"/>
            <w:vAlign w:val="center"/>
            <w:hideMark/>
          </w:tcPr>
          <w:p w14:paraId="3ED27646" w14:textId="77777777" w:rsidR="009402FC" w:rsidRPr="009402FC" w:rsidRDefault="009402FC" w:rsidP="009402FC">
            <w:pPr>
              <w:rPr>
                <w:sz w:val="14"/>
                <w:szCs w:val="14"/>
              </w:rPr>
            </w:pPr>
          </w:p>
        </w:tc>
        <w:tc>
          <w:tcPr>
            <w:tcW w:w="291" w:type="pct"/>
            <w:vMerge/>
            <w:shd w:val="clear" w:color="auto" w:fill="auto"/>
            <w:vAlign w:val="center"/>
            <w:hideMark/>
          </w:tcPr>
          <w:p w14:paraId="2B1043E2" w14:textId="77777777" w:rsidR="009402FC" w:rsidRPr="009402FC" w:rsidRDefault="009402FC" w:rsidP="009402FC">
            <w:pPr>
              <w:rPr>
                <w:sz w:val="14"/>
                <w:szCs w:val="14"/>
              </w:rPr>
            </w:pPr>
          </w:p>
        </w:tc>
        <w:tc>
          <w:tcPr>
            <w:tcW w:w="300" w:type="pct"/>
            <w:vMerge/>
            <w:shd w:val="clear" w:color="auto" w:fill="auto"/>
            <w:vAlign w:val="center"/>
            <w:hideMark/>
          </w:tcPr>
          <w:p w14:paraId="2A08F085" w14:textId="77777777" w:rsidR="009402FC" w:rsidRPr="009402FC" w:rsidRDefault="009402FC" w:rsidP="009402FC">
            <w:pPr>
              <w:rPr>
                <w:sz w:val="14"/>
                <w:szCs w:val="14"/>
              </w:rPr>
            </w:pPr>
          </w:p>
        </w:tc>
        <w:tc>
          <w:tcPr>
            <w:tcW w:w="323" w:type="pct"/>
            <w:shd w:val="clear" w:color="auto" w:fill="auto"/>
            <w:vAlign w:val="center"/>
            <w:hideMark/>
          </w:tcPr>
          <w:p w14:paraId="33FFF9BB" w14:textId="77777777" w:rsidR="009402FC" w:rsidRPr="009402FC" w:rsidRDefault="009402FC" w:rsidP="009402FC">
            <w:pPr>
              <w:jc w:val="center"/>
              <w:rPr>
                <w:sz w:val="14"/>
                <w:szCs w:val="14"/>
              </w:rPr>
            </w:pPr>
            <w:r w:rsidRPr="009402FC">
              <w:rPr>
                <w:sz w:val="14"/>
                <w:szCs w:val="14"/>
              </w:rPr>
              <w:t>Всего</w:t>
            </w:r>
          </w:p>
        </w:tc>
        <w:tc>
          <w:tcPr>
            <w:tcW w:w="345" w:type="pct"/>
            <w:shd w:val="clear" w:color="auto" w:fill="auto"/>
            <w:vAlign w:val="center"/>
            <w:hideMark/>
          </w:tcPr>
          <w:p w14:paraId="7E1C457C" w14:textId="77777777" w:rsidR="009402FC" w:rsidRPr="009402FC" w:rsidRDefault="009402FC" w:rsidP="009402FC">
            <w:pPr>
              <w:jc w:val="center"/>
              <w:rPr>
                <w:color w:val="000000"/>
                <w:sz w:val="14"/>
                <w:szCs w:val="14"/>
              </w:rPr>
            </w:pPr>
            <w:r w:rsidRPr="009402FC">
              <w:rPr>
                <w:color w:val="000000"/>
                <w:sz w:val="14"/>
                <w:szCs w:val="14"/>
              </w:rPr>
              <w:t>в т.ч. СМР</w:t>
            </w:r>
          </w:p>
        </w:tc>
        <w:tc>
          <w:tcPr>
            <w:tcW w:w="345" w:type="pct"/>
            <w:shd w:val="clear" w:color="auto" w:fill="auto"/>
            <w:vAlign w:val="center"/>
            <w:hideMark/>
          </w:tcPr>
          <w:p w14:paraId="1DA29BFD" w14:textId="77777777" w:rsidR="009402FC" w:rsidRPr="009402FC" w:rsidRDefault="009402FC" w:rsidP="009402FC">
            <w:pPr>
              <w:jc w:val="center"/>
              <w:rPr>
                <w:color w:val="000000"/>
                <w:sz w:val="14"/>
                <w:szCs w:val="14"/>
              </w:rPr>
            </w:pPr>
            <w:r w:rsidRPr="009402FC">
              <w:rPr>
                <w:color w:val="000000"/>
                <w:sz w:val="14"/>
                <w:szCs w:val="14"/>
              </w:rPr>
              <w:t>Материалы</w:t>
            </w:r>
          </w:p>
        </w:tc>
        <w:tc>
          <w:tcPr>
            <w:tcW w:w="1097" w:type="pct"/>
            <w:vMerge/>
            <w:shd w:val="clear" w:color="auto" w:fill="auto"/>
            <w:vAlign w:val="center"/>
            <w:hideMark/>
          </w:tcPr>
          <w:p w14:paraId="0246E8CB" w14:textId="77777777" w:rsidR="009402FC" w:rsidRPr="009402FC" w:rsidRDefault="009402FC" w:rsidP="009402FC">
            <w:pPr>
              <w:rPr>
                <w:sz w:val="14"/>
                <w:szCs w:val="14"/>
              </w:rPr>
            </w:pPr>
          </w:p>
        </w:tc>
        <w:tc>
          <w:tcPr>
            <w:tcW w:w="561" w:type="pct"/>
            <w:vMerge/>
            <w:shd w:val="clear" w:color="auto" w:fill="auto"/>
            <w:vAlign w:val="center"/>
            <w:hideMark/>
          </w:tcPr>
          <w:p w14:paraId="755D69D7" w14:textId="77777777" w:rsidR="009402FC" w:rsidRPr="009402FC" w:rsidRDefault="009402FC" w:rsidP="009402FC">
            <w:pPr>
              <w:rPr>
                <w:sz w:val="14"/>
                <w:szCs w:val="14"/>
              </w:rPr>
            </w:pPr>
          </w:p>
        </w:tc>
        <w:tc>
          <w:tcPr>
            <w:tcW w:w="651" w:type="pct"/>
            <w:shd w:val="clear" w:color="auto" w:fill="auto"/>
            <w:vAlign w:val="center"/>
            <w:hideMark/>
          </w:tcPr>
          <w:p w14:paraId="1BB262DB" w14:textId="77777777" w:rsidR="009402FC" w:rsidRPr="009402FC" w:rsidRDefault="009402FC" w:rsidP="009402FC">
            <w:pPr>
              <w:jc w:val="center"/>
              <w:rPr>
                <w:sz w:val="14"/>
                <w:szCs w:val="14"/>
              </w:rPr>
            </w:pPr>
            <w:r w:rsidRPr="009402FC">
              <w:rPr>
                <w:sz w:val="14"/>
                <w:szCs w:val="14"/>
              </w:rPr>
              <w:t>Всего</w:t>
            </w:r>
          </w:p>
        </w:tc>
      </w:tr>
      <w:tr w:rsidR="009402FC" w:rsidRPr="009402FC" w14:paraId="7A9A192C" w14:textId="77777777" w:rsidTr="009402FC">
        <w:trPr>
          <w:trHeight w:val="340"/>
        </w:trPr>
        <w:tc>
          <w:tcPr>
            <w:tcW w:w="148" w:type="pct"/>
            <w:shd w:val="clear" w:color="auto" w:fill="auto"/>
            <w:vAlign w:val="center"/>
            <w:hideMark/>
          </w:tcPr>
          <w:p w14:paraId="5081371B" w14:textId="77777777" w:rsidR="009402FC" w:rsidRPr="009402FC" w:rsidRDefault="009402FC" w:rsidP="009402FC">
            <w:pPr>
              <w:jc w:val="center"/>
              <w:rPr>
                <w:sz w:val="14"/>
                <w:szCs w:val="14"/>
              </w:rPr>
            </w:pPr>
            <w:r w:rsidRPr="009402FC">
              <w:rPr>
                <w:sz w:val="14"/>
                <w:szCs w:val="14"/>
              </w:rPr>
              <w:t>1</w:t>
            </w:r>
          </w:p>
        </w:tc>
        <w:tc>
          <w:tcPr>
            <w:tcW w:w="941" w:type="pct"/>
            <w:shd w:val="clear" w:color="auto" w:fill="auto"/>
            <w:vAlign w:val="center"/>
            <w:hideMark/>
          </w:tcPr>
          <w:p w14:paraId="082BF196" w14:textId="77777777" w:rsidR="009402FC" w:rsidRPr="009402FC" w:rsidRDefault="009402FC" w:rsidP="009402FC">
            <w:pPr>
              <w:jc w:val="center"/>
              <w:rPr>
                <w:sz w:val="14"/>
                <w:szCs w:val="14"/>
              </w:rPr>
            </w:pPr>
            <w:r w:rsidRPr="009402FC">
              <w:rPr>
                <w:sz w:val="14"/>
                <w:szCs w:val="14"/>
              </w:rPr>
              <w:t xml:space="preserve">Ремонт т/трассы Dу80 мм, </w:t>
            </w:r>
            <w:r w:rsidRPr="009402FC">
              <w:rPr>
                <w:sz w:val="14"/>
                <w:szCs w:val="14"/>
              </w:rPr>
              <w:br/>
              <w:t>L= 340 м. Котельная №8, 2-я Загородная, 2 - ул. Загородная, 6</w:t>
            </w:r>
          </w:p>
        </w:tc>
        <w:tc>
          <w:tcPr>
            <w:tcW w:w="291" w:type="pct"/>
            <w:shd w:val="clear" w:color="auto" w:fill="auto"/>
            <w:vAlign w:val="center"/>
            <w:hideMark/>
          </w:tcPr>
          <w:p w14:paraId="18DFB4C0"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5925F880"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20BB1CAB" w14:textId="77777777" w:rsidR="009402FC" w:rsidRPr="009402FC" w:rsidRDefault="009402FC" w:rsidP="009402FC">
            <w:pPr>
              <w:jc w:val="center"/>
              <w:rPr>
                <w:sz w:val="14"/>
                <w:szCs w:val="14"/>
              </w:rPr>
            </w:pPr>
            <w:r w:rsidRPr="009402FC">
              <w:rPr>
                <w:sz w:val="14"/>
                <w:szCs w:val="14"/>
              </w:rPr>
              <w:t>1029,262</w:t>
            </w:r>
          </w:p>
        </w:tc>
        <w:tc>
          <w:tcPr>
            <w:tcW w:w="345" w:type="pct"/>
            <w:shd w:val="clear" w:color="auto" w:fill="auto"/>
            <w:vAlign w:val="center"/>
            <w:hideMark/>
          </w:tcPr>
          <w:p w14:paraId="4547A19D" w14:textId="77777777" w:rsidR="009402FC" w:rsidRPr="009402FC" w:rsidRDefault="009402FC" w:rsidP="009402FC">
            <w:pPr>
              <w:jc w:val="center"/>
              <w:rPr>
                <w:color w:val="000000"/>
                <w:sz w:val="14"/>
                <w:szCs w:val="14"/>
              </w:rPr>
            </w:pPr>
            <w:r w:rsidRPr="009402FC">
              <w:rPr>
                <w:color w:val="000000"/>
                <w:sz w:val="14"/>
                <w:szCs w:val="14"/>
              </w:rPr>
              <w:t>718,521</w:t>
            </w:r>
          </w:p>
        </w:tc>
        <w:tc>
          <w:tcPr>
            <w:tcW w:w="345" w:type="pct"/>
            <w:shd w:val="clear" w:color="auto" w:fill="auto"/>
            <w:vAlign w:val="center"/>
            <w:hideMark/>
          </w:tcPr>
          <w:p w14:paraId="680FE78A" w14:textId="77777777" w:rsidR="009402FC" w:rsidRPr="009402FC" w:rsidRDefault="009402FC" w:rsidP="009402FC">
            <w:pPr>
              <w:jc w:val="center"/>
              <w:rPr>
                <w:color w:val="000000"/>
                <w:sz w:val="14"/>
                <w:szCs w:val="14"/>
              </w:rPr>
            </w:pPr>
            <w:r w:rsidRPr="009402FC">
              <w:rPr>
                <w:color w:val="000000"/>
                <w:sz w:val="14"/>
                <w:szCs w:val="14"/>
              </w:rPr>
              <w:t>310,741</w:t>
            </w:r>
          </w:p>
        </w:tc>
        <w:tc>
          <w:tcPr>
            <w:tcW w:w="1097" w:type="pct"/>
            <w:shd w:val="clear" w:color="auto" w:fill="auto"/>
            <w:vAlign w:val="center"/>
            <w:hideMark/>
          </w:tcPr>
          <w:p w14:paraId="45327B5D" w14:textId="77777777" w:rsidR="009402FC" w:rsidRPr="009402FC" w:rsidRDefault="009402FC" w:rsidP="009402FC">
            <w:pPr>
              <w:jc w:val="center"/>
              <w:rPr>
                <w:sz w:val="14"/>
                <w:szCs w:val="14"/>
              </w:rPr>
            </w:pPr>
            <w:r w:rsidRPr="009402FC">
              <w:rPr>
                <w:sz w:val="14"/>
                <w:szCs w:val="14"/>
              </w:rPr>
              <w:t>Дефектная ведомость, локальный сметный расчет, ведомость объемов работ</w:t>
            </w:r>
          </w:p>
        </w:tc>
        <w:tc>
          <w:tcPr>
            <w:tcW w:w="561" w:type="pct"/>
            <w:shd w:val="clear" w:color="auto" w:fill="auto"/>
            <w:vAlign w:val="center"/>
            <w:hideMark/>
          </w:tcPr>
          <w:p w14:paraId="3CB37DA5"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4CE7FB22" w14:textId="77777777" w:rsidR="009402FC" w:rsidRPr="009402FC" w:rsidRDefault="009402FC" w:rsidP="009402FC">
            <w:pPr>
              <w:jc w:val="center"/>
              <w:rPr>
                <w:sz w:val="14"/>
                <w:szCs w:val="14"/>
              </w:rPr>
            </w:pPr>
            <w:r w:rsidRPr="009402FC">
              <w:rPr>
                <w:sz w:val="14"/>
                <w:szCs w:val="14"/>
              </w:rPr>
              <w:t>1029,262</w:t>
            </w:r>
          </w:p>
        </w:tc>
      </w:tr>
      <w:tr w:rsidR="009402FC" w:rsidRPr="009402FC" w14:paraId="6E8C021D" w14:textId="77777777" w:rsidTr="009402FC">
        <w:trPr>
          <w:trHeight w:val="340"/>
        </w:trPr>
        <w:tc>
          <w:tcPr>
            <w:tcW w:w="148" w:type="pct"/>
            <w:shd w:val="clear" w:color="auto" w:fill="auto"/>
            <w:vAlign w:val="center"/>
            <w:hideMark/>
          </w:tcPr>
          <w:p w14:paraId="04C49450" w14:textId="77777777" w:rsidR="009402FC" w:rsidRPr="009402FC" w:rsidRDefault="009402FC" w:rsidP="009402FC">
            <w:pPr>
              <w:jc w:val="center"/>
              <w:rPr>
                <w:sz w:val="14"/>
                <w:szCs w:val="14"/>
              </w:rPr>
            </w:pPr>
            <w:r w:rsidRPr="009402FC">
              <w:rPr>
                <w:sz w:val="14"/>
                <w:szCs w:val="14"/>
              </w:rPr>
              <w:t>2</w:t>
            </w:r>
          </w:p>
        </w:tc>
        <w:tc>
          <w:tcPr>
            <w:tcW w:w="941" w:type="pct"/>
            <w:shd w:val="clear" w:color="auto" w:fill="auto"/>
            <w:vAlign w:val="center"/>
            <w:hideMark/>
          </w:tcPr>
          <w:p w14:paraId="047A8720" w14:textId="77777777" w:rsidR="009402FC" w:rsidRPr="009402FC" w:rsidRDefault="009402FC" w:rsidP="009402FC">
            <w:pPr>
              <w:jc w:val="center"/>
              <w:rPr>
                <w:sz w:val="14"/>
                <w:szCs w:val="14"/>
              </w:rPr>
            </w:pPr>
            <w:r w:rsidRPr="009402FC">
              <w:rPr>
                <w:sz w:val="14"/>
                <w:szCs w:val="14"/>
              </w:rPr>
              <w:t>Замена  П-образного компенсатора D=800 мм, L=48 м. ТК107-ТК107а, магистраль II тепловой вывод</w:t>
            </w:r>
          </w:p>
        </w:tc>
        <w:tc>
          <w:tcPr>
            <w:tcW w:w="291" w:type="pct"/>
            <w:shd w:val="clear" w:color="auto" w:fill="auto"/>
            <w:vAlign w:val="center"/>
            <w:hideMark/>
          </w:tcPr>
          <w:p w14:paraId="6B9E83BB"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3B30841C"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4F4904A8" w14:textId="77777777" w:rsidR="009402FC" w:rsidRPr="009402FC" w:rsidRDefault="009402FC" w:rsidP="009402FC">
            <w:pPr>
              <w:jc w:val="center"/>
              <w:rPr>
                <w:sz w:val="14"/>
                <w:szCs w:val="14"/>
              </w:rPr>
            </w:pPr>
            <w:r w:rsidRPr="009402FC">
              <w:rPr>
                <w:sz w:val="14"/>
                <w:szCs w:val="14"/>
              </w:rPr>
              <w:t>2633,074</w:t>
            </w:r>
          </w:p>
        </w:tc>
        <w:tc>
          <w:tcPr>
            <w:tcW w:w="345" w:type="pct"/>
            <w:shd w:val="clear" w:color="auto" w:fill="auto"/>
            <w:vAlign w:val="center"/>
            <w:hideMark/>
          </w:tcPr>
          <w:p w14:paraId="3F447CBE" w14:textId="77777777" w:rsidR="009402FC" w:rsidRPr="009402FC" w:rsidRDefault="009402FC" w:rsidP="009402FC">
            <w:pPr>
              <w:jc w:val="center"/>
              <w:rPr>
                <w:sz w:val="14"/>
                <w:szCs w:val="14"/>
              </w:rPr>
            </w:pPr>
            <w:r w:rsidRPr="009402FC">
              <w:rPr>
                <w:sz w:val="14"/>
                <w:szCs w:val="14"/>
              </w:rPr>
              <w:t>1 870,99</w:t>
            </w:r>
          </w:p>
        </w:tc>
        <w:tc>
          <w:tcPr>
            <w:tcW w:w="345" w:type="pct"/>
            <w:shd w:val="clear" w:color="auto" w:fill="auto"/>
            <w:vAlign w:val="center"/>
            <w:hideMark/>
          </w:tcPr>
          <w:p w14:paraId="41726B73" w14:textId="77777777" w:rsidR="009402FC" w:rsidRPr="009402FC" w:rsidRDefault="009402FC" w:rsidP="009402FC">
            <w:pPr>
              <w:jc w:val="center"/>
              <w:rPr>
                <w:sz w:val="14"/>
                <w:szCs w:val="14"/>
              </w:rPr>
            </w:pPr>
            <w:r w:rsidRPr="009402FC">
              <w:rPr>
                <w:sz w:val="14"/>
                <w:szCs w:val="14"/>
              </w:rPr>
              <w:t>762,08</w:t>
            </w:r>
          </w:p>
        </w:tc>
        <w:tc>
          <w:tcPr>
            <w:tcW w:w="1097" w:type="pct"/>
            <w:shd w:val="clear" w:color="auto" w:fill="auto"/>
            <w:vAlign w:val="center"/>
            <w:hideMark/>
          </w:tcPr>
          <w:p w14:paraId="5D91003B" w14:textId="77777777" w:rsidR="009402FC" w:rsidRPr="009402FC" w:rsidRDefault="009402FC" w:rsidP="009402FC">
            <w:pPr>
              <w:jc w:val="center"/>
              <w:rPr>
                <w:sz w:val="14"/>
                <w:szCs w:val="14"/>
              </w:rPr>
            </w:pPr>
            <w:r w:rsidRPr="009402FC">
              <w:rPr>
                <w:sz w:val="14"/>
                <w:szCs w:val="14"/>
              </w:rPr>
              <w:t>Дефектная ведомость, локальный сметный расчет, ведомость объемов работ</w:t>
            </w:r>
          </w:p>
        </w:tc>
        <w:tc>
          <w:tcPr>
            <w:tcW w:w="561" w:type="pct"/>
            <w:shd w:val="clear" w:color="auto" w:fill="auto"/>
            <w:vAlign w:val="center"/>
            <w:hideMark/>
          </w:tcPr>
          <w:p w14:paraId="1EC2AF07"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2DC15FFC" w14:textId="77777777" w:rsidR="009402FC" w:rsidRPr="009402FC" w:rsidRDefault="009402FC" w:rsidP="009402FC">
            <w:pPr>
              <w:jc w:val="center"/>
              <w:rPr>
                <w:sz w:val="14"/>
                <w:szCs w:val="14"/>
              </w:rPr>
            </w:pPr>
            <w:r w:rsidRPr="009402FC">
              <w:rPr>
                <w:sz w:val="14"/>
                <w:szCs w:val="14"/>
              </w:rPr>
              <w:t>2633,07</w:t>
            </w:r>
          </w:p>
        </w:tc>
      </w:tr>
      <w:tr w:rsidR="009402FC" w:rsidRPr="009402FC" w14:paraId="4F00EF6F" w14:textId="77777777" w:rsidTr="009402FC">
        <w:trPr>
          <w:trHeight w:val="340"/>
        </w:trPr>
        <w:tc>
          <w:tcPr>
            <w:tcW w:w="148" w:type="pct"/>
            <w:shd w:val="clear" w:color="auto" w:fill="auto"/>
            <w:vAlign w:val="center"/>
            <w:hideMark/>
          </w:tcPr>
          <w:p w14:paraId="0C39FBE3" w14:textId="77777777" w:rsidR="009402FC" w:rsidRPr="009402FC" w:rsidRDefault="009402FC" w:rsidP="009402FC">
            <w:pPr>
              <w:jc w:val="center"/>
              <w:rPr>
                <w:sz w:val="14"/>
                <w:szCs w:val="14"/>
              </w:rPr>
            </w:pPr>
            <w:r w:rsidRPr="009402FC">
              <w:rPr>
                <w:sz w:val="14"/>
                <w:szCs w:val="14"/>
              </w:rPr>
              <w:t>3</w:t>
            </w:r>
          </w:p>
        </w:tc>
        <w:tc>
          <w:tcPr>
            <w:tcW w:w="941" w:type="pct"/>
            <w:shd w:val="clear" w:color="auto" w:fill="auto"/>
            <w:vAlign w:val="center"/>
            <w:hideMark/>
          </w:tcPr>
          <w:p w14:paraId="2780F5EE" w14:textId="77777777" w:rsidR="009402FC" w:rsidRPr="009402FC" w:rsidRDefault="009402FC" w:rsidP="009402FC">
            <w:pPr>
              <w:jc w:val="center"/>
              <w:rPr>
                <w:sz w:val="14"/>
                <w:szCs w:val="14"/>
              </w:rPr>
            </w:pPr>
            <w:r w:rsidRPr="009402FC">
              <w:rPr>
                <w:sz w:val="14"/>
                <w:szCs w:val="14"/>
              </w:rPr>
              <w:t>Ремонт т/трассы Dу600 мм, L=282 мм. ТК11-ТК12, магистраль I тепловой вывод</w:t>
            </w:r>
          </w:p>
        </w:tc>
        <w:tc>
          <w:tcPr>
            <w:tcW w:w="291" w:type="pct"/>
            <w:shd w:val="clear" w:color="auto" w:fill="auto"/>
            <w:vAlign w:val="center"/>
            <w:hideMark/>
          </w:tcPr>
          <w:p w14:paraId="1967635C"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2E5B873B"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085FAEDD" w14:textId="77777777" w:rsidR="009402FC" w:rsidRPr="009402FC" w:rsidRDefault="009402FC" w:rsidP="009402FC">
            <w:pPr>
              <w:jc w:val="center"/>
              <w:rPr>
                <w:sz w:val="14"/>
                <w:szCs w:val="14"/>
              </w:rPr>
            </w:pPr>
            <w:r w:rsidRPr="009402FC">
              <w:rPr>
                <w:sz w:val="14"/>
                <w:szCs w:val="14"/>
              </w:rPr>
              <w:t>7899,564</w:t>
            </w:r>
          </w:p>
        </w:tc>
        <w:tc>
          <w:tcPr>
            <w:tcW w:w="345" w:type="pct"/>
            <w:shd w:val="clear" w:color="auto" w:fill="auto"/>
            <w:vAlign w:val="center"/>
            <w:hideMark/>
          </w:tcPr>
          <w:p w14:paraId="59C41240" w14:textId="77777777" w:rsidR="009402FC" w:rsidRPr="009402FC" w:rsidRDefault="009402FC" w:rsidP="009402FC">
            <w:pPr>
              <w:jc w:val="center"/>
              <w:rPr>
                <w:sz w:val="14"/>
                <w:szCs w:val="14"/>
              </w:rPr>
            </w:pPr>
            <w:r w:rsidRPr="009402FC">
              <w:rPr>
                <w:sz w:val="14"/>
                <w:szCs w:val="14"/>
              </w:rPr>
              <w:t>3 550,37</w:t>
            </w:r>
          </w:p>
        </w:tc>
        <w:tc>
          <w:tcPr>
            <w:tcW w:w="345" w:type="pct"/>
            <w:shd w:val="clear" w:color="auto" w:fill="auto"/>
            <w:vAlign w:val="center"/>
            <w:hideMark/>
          </w:tcPr>
          <w:p w14:paraId="51FD0368" w14:textId="77777777" w:rsidR="009402FC" w:rsidRPr="009402FC" w:rsidRDefault="009402FC" w:rsidP="009402FC">
            <w:pPr>
              <w:jc w:val="center"/>
              <w:rPr>
                <w:sz w:val="14"/>
                <w:szCs w:val="14"/>
              </w:rPr>
            </w:pPr>
            <w:r w:rsidRPr="009402FC">
              <w:rPr>
                <w:sz w:val="14"/>
                <w:szCs w:val="14"/>
              </w:rPr>
              <w:t>4 349,19</w:t>
            </w:r>
          </w:p>
        </w:tc>
        <w:tc>
          <w:tcPr>
            <w:tcW w:w="1097" w:type="pct"/>
            <w:shd w:val="clear" w:color="auto" w:fill="auto"/>
            <w:vAlign w:val="center"/>
            <w:hideMark/>
          </w:tcPr>
          <w:p w14:paraId="727884AB"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 акт осмотра</w:t>
            </w:r>
          </w:p>
        </w:tc>
        <w:tc>
          <w:tcPr>
            <w:tcW w:w="561" w:type="pct"/>
            <w:shd w:val="clear" w:color="auto" w:fill="auto"/>
            <w:vAlign w:val="center"/>
            <w:hideMark/>
          </w:tcPr>
          <w:p w14:paraId="148696CD"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0A53E18F" w14:textId="77777777" w:rsidR="009402FC" w:rsidRPr="009402FC" w:rsidRDefault="009402FC" w:rsidP="009402FC">
            <w:pPr>
              <w:jc w:val="center"/>
              <w:rPr>
                <w:sz w:val="14"/>
                <w:szCs w:val="14"/>
              </w:rPr>
            </w:pPr>
            <w:r w:rsidRPr="009402FC">
              <w:rPr>
                <w:sz w:val="14"/>
                <w:szCs w:val="14"/>
              </w:rPr>
              <w:t>7899,56</w:t>
            </w:r>
          </w:p>
        </w:tc>
      </w:tr>
      <w:tr w:rsidR="009402FC" w:rsidRPr="009402FC" w14:paraId="51A1A6E6" w14:textId="77777777" w:rsidTr="009402FC">
        <w:trPr>
          <w:trHeight w:val="340"/>
        </w:trPr>
        <w:tc>
          <w:tcPr>
            <w:tcW w:w="148" w:type="pct"/>
            <w:shd w:val="clear" w:color="auto" w:fill="auto"/>
            <w:vAlign w:val="center"/>
            <w:hideMark/>
          </w:tcPr>
          <w:p w14:paraId="71EE4FE9" w14:textId="77777777" w:rsidR="009402FC" w:rsidRPr="009402FC" w:rsidRDefault="009402FC" w:rsidP="009402FC">
            <w:pPr>
              <w:jc w:val="center"/>
              <w:rPr>
                <w:sz w:val="14"/>
                <w:szCs w:val="14"/>
              </w:rPr>
            </w:pPr>
            <w:r w:rsidRPr="009402FC">
              <w:rPr>
                <w:sz w:val="14"/>
                <w:szCs w:val="14"/>
              </w:rPr>
              <w:t>4</w:t>
            </w:r>
          </w:p>
        </w:tc>
        <w:tc>
          <w:tcPr>
            <w:tcW w:w="941" w:type="pct"/>
            <w:shd w:val="clear" w:color="auto" w:fill="auto"/>
            <w:vAlign w:val="center"/>
            <w:hideMark/>
          </w:tcPr>
          <w:p w14:paraId="5E7C8EA3" w14:textId="77777777" w:rsidR="009402FC" w:rsidRPr="009402FC" w:rsidRDefault="009402FC" w:rsidP="009402FC">
            <w:pPr>
              <w:jc w:val="center"/>
              <w:rPr>
                <w:sz w:val="14"/>
                <w:szCs w:val="14"/>
              </w:rPr>
            </w:pPr>
            <w:r w:rsidRPr="009402FC">
              <w:rPr>
                <w:sz w:val="14"/>
                <w:szCs w:val="14"/>
              </w:rPr>
              <w:t>Ремонт т/трассы Dу500 мм, L=100 мм. ТК18-ТК18а, магистраль I тепловой вывод (часть II)</w:t>
            </w:r>
          </w:p>
        </w:tc>
        <w:tc>
          <w:tcPr>
            <w:tcW w:w="291" w:type="pct"/>
            <w:shd w:val="clear" w:color="auto" w:fill="auto"/>
            <w:vAlign w:val="center"/>
            <w:hideMark/>
          </w:tcPr>
          <w:p w14:paraId="6B78D9C1"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1646B973"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32453FD4" w14:textId="77777777" w:rsidR="009402FC" w:rsidRPr="009402FC" w:rsidRDefault="009402FC" w:rsidP="009402FC">
            <w:pPr>
              <w:jc w:val="center"/>
              <w:rPr>
                <w:sz w:val="14"/>
                <w:szCs w:val="14"/>
              </w:rPr>
            </w:pPr>
            <w:r w:rsidRPr="009402FC">
              <w:rPr>
                <w:sz w:val="14"/>
                <w:szCs w:val="14"/>
              </w:rPr>
              <w:t>2737,705</w:t>
            </w:r>
          </w:p>
        </w:tc>
        <w:tc>
          <w:tcPr>
            <w:tcW w:w="345" w:type="pct"/>
            <w:shd w:val="clear" w:color="auto" w:fill="auto"/>
            <w:vAlign w:val="center"/>
            <w:hideMark/>
          </w:tcPr>
          <w:p w14:paraId="25AE73B2" w14:textId="77777777" w:rsidR="009402FC" w:rsidRPr="009402FC" w:rsidRDefault="009402FC" w:rsidP="009402FC">
            <w:pPr>
              <w:jc w:val="center"/>
              <w:rPr>
                <w:sz w:val="14"/>
                <w:szCs w:val="14"/>
              </w:rPr>
            </w:pPr>
            <w:r w:rsidRPr="009402FC">
              <w:rPr>
                <w:sz w:val="14"/>
                <w:szCs w:val="14"/>
              </w:rPr>
              <w:t>1 525,04</w:t>
            </w:r>
          </w:p>
        </w:tc>
        <w:tc>
          <w:tcPr>
            <w:tcW w:w="345" w:type="pct"/>
            <w:shd w:val="clear" w:color="auto" w:fill="auto"/>
            <w:vAlign w:val="center"/>
            <w:hideMark/>
          </w:tcPr>
          <w:p w14:paraId="309938AD" w14:textId="77777777" w:rsidR="009402FC" w:rsidRPr="009402FC" w:rsidRDefault="009402FC" w:rsidP="009402FC">
            <w:pPr>
              <w:jc w:val="center"/>
              <w:rPr>
                <w:sz w:val="14"/>
                <w:szCs w:val="14"/>
              </w:rPr>
            </w:pPr>
            <w:r w:rsidRPr="009402FC">
              <w:rPr>
                <w:sz w:val="14"/>
                <w:szCs w:val="14"/>
              </w:rPr>
              <w:t>1 212,67</w:t>
            </w:r>
          </w:p>
        </w:tc>
        <w:tc>
          <w:tcPr>
            <w:tcW w:w="1097" w:type="pct"/>
            <w:shd w:val="clear" w:color="auto" w:fill="auto"/>
            <w:vAlign w:val="center"/>
            <w:hideMark/>
          </w:tcPr>
          <w:p w14:paraId="0120037E"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 акт осмотра</w:t>
            </w:r>
          </w:p>
        </w:tc>
        <w:tc>
          <w:tcPr>
            <w:tcW w:w="561" w:type="pct"/>
            <w:shd w:val="clear" w:color="auto" w:fill="auto"/>
            <w:vAlign w:val="center"/>
            <w:hideMark/>
          </w:tcPr>
          <w:p w14:paraId="4432A68E"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662C6EC0" w14:textId="77777777" w:rsidR="009402FC" w:rsidRPr="009402FC" w:rsidRDefault="009402FC" w:rsidP="009402FC">
            <w:pPr>
              <w:jc w:val="center"/>
              <w:rPr>
                <w:sz w:val="14"/>
                <w:szCs w:val="14"/>
              </w:rPr>
            </w:pPr>
            <w:r w:rsidRPr="009402FC">
              <w:rPr>
                <w:sz w:val="14"/>
                <w:szCs w:val="14"/>
              </w:rPr>
              <w:t>2737,71</w:t>
            </w:r>
          </w:p>
        </w:tc>
      </w:tr>
      <w:tr w:rsidR="009402FC" w:rsidRPr="009402FC" w14:paraId="29825777" w14:textId="77777777" w:rsidTr="009402FC">
        <w:trPr>
          <w:trHeight w:val="340"/>
        </w:trPr>
        <w:tc>
          <w:tcPr>
            <w:tcW w:w="148" w:type="pct"/>
            <w:shd w:val="clear" w:color="auto" w:fill="auto"/>
            <w:vAlign w:val="center"/>
            <w:hideMark/>
          </w:tcPr>
          <w:p w14:paraId="418C95A7" w14:textId="77777777" w:rsidR="009402FC" w:rsidRPr="009402FC" w:rsidRDefault="009402FC" w:rsidP="009402FC">
            <w:pPr>
              <w:jc w:val="center"/>
              <w:rPr>
                <w:sz w:val="14"/>
                <w:szCs w:val="14"/>
              </w:rPr>
            </w:pPr>
            <w:r w:rsidRPr="009402FC">
              <w:rPr>
                <w:sz w:val="14"/>
                <w:szCs w:val="14"/>
              </w:rPr>
              <w:t>5</w:t>
            </w:r>
          </w:p>
        </w:tc>
        <w:tc>
          <w:tcPr>
            <w:tcW w:w="941" w:type="pct"/>
            <w:shd w:val="clear" w:color="auto" w:fill="auto"/>
            <w:vAlign w:val="center"/>
            <w:hideMark/>
          </w:tcPr>
          <w:p w14:paraId="4956082D" w14:textId="77777777" w:rsidR="009402FC" w:rsidRPr="009402FC" w:rsidRDefault="009402FC" w:rsidP="009402FC">
            <w:pPr>
              <w:jc w:val="center"/>
              <w:rPr>
                <w:sz w:val="14"/>
                <w:szCs w:val="14"/>
              </w:rPr>
            </w:pPr>
            <w:r w:rsidRPr="009402FC">
              <w:rPr>
                <w:sz w:val="14"/>
                <w:szCs w:val="14"/>
              </w:rPr>
              <w:t>Ремонт т/трассы Dу400 мм, L=100 мм. ТК31-ТК33, магистраль I тепловой вывод (часть I)</w:t>
            </w:r>
          </w:p>
        </w:tc>
        <w:tc>
          <w:tcPr>
            <w:tcW w:w="291" w:type="pct"/>
            <w:shd w:val="clear" w:color="auto" w:fill="auto"/>
            <w:vAlign w:val="center"/>
            <w:hideMark/>
          </w:tcPr>
          <w:p w14:paraId="04847E64"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69F18636"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71B6B52F" w14:textId="77777777" w:rsidR="009402FC" w:rsidRPr="009402FC" w:rsidRDefault="009402FC" w:rsidP="009402FC">
            <w:pPr>
              <w:jc w:val="center"/>
              <w:rPr>
                <w:sz w:val="14"/>
                <w:szCs w:val="14"/>
              </w:rPr>
            </w:pPr>
            <w:r w:rsidRPr="009402FC">
              <w:rPr>
                <w:sz w:val="14"/>
                <w:szCs w:val="14"/>
              </w:rPr>
              <w:t>2271,613</w:t>
            </w:r>
          </w:p>
        </w:tc>
        <w:tc>
          <w:tcPr>
            <w:tcW w:w="345" w:type="pct"/>
            <w:shd w:val="clear" w:color="auto" w:fill="auto"/>
            <w:vAlign w:val="center"/>
            <w:hideMark/>
          </w:tcPr>
          <w:p w14:paraId="0951B7AD" w14:textId="77777777" w:rsidR="009402FC" w:rsidRPr="009402FC" w:rsidRDefault="009402FC" w:rsidP="009402FC">
            <w:pPr>
              <w:jc w:val="center"/>
              <w:rPr>
                <w:sz w:val="14"/>
                <w:szCs w:val="14"/>
              </w:rPr>
            </w:pPr>
            <w:r w:rsidRPr="009402FC">
              <w:rPr>
                <w:sz w:val="14"/>
                <w:szCs w:val="14"/>
              </w:rPr>
              <w:t>1 338,11</w:t>
            </w:r>
          </w:p>
        </w:tc>
        <w:tc>
          <w:tcPr>
            <w:tcW w:w="345" w:type="pct"/>
            <w:shd w:val="clear" w:color="auto" w:fill="auto"/>
            <w:vAlign w:val="center"/>
            <w:hideMark/>
          </w:tcPr>
          <w:p w14:paraId="1F001508" w14:textId="77777777" w:rsidR="009402FC" w:rsidRPr="009402FC" w:rsidRDefault="009402FC" w:rsidP="009402FC">
            <w:pPr>
              <w:jc w:val="center"/>
              <w:rPr>
                <w:sz w:val="14"/>
                <w:szCs w:val="14"/>
              </w:rPr>
            </w:pPr>
            <w:r w:rsidRPr="009402FC">
              <w:rPr>
                <w:sz w:val="14"/>
                <w:szCs w:val="14"/>
              </w:rPr>
              <w:t>933,51</w:t>
            </w:r>
          </w:p>
        </w:tc>
        <w:tc>
          <w:tcPr>
            <w:tcW w:w="1097" w:type="pct"/>
            <w:shd w:val="clear" w:color="auto" w:fill="auto"/>
            <w:vAlign w:val="center"/>
            <w:hideMark/>
          </w:tcPr>
          <w:p w14:paraId="61339BB0"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 акт осмотра</w:t>
            </w:r>
          </w:p>
        </w:tc>
        <w:tc>
          <w:tcPr>
            <w:tcW w:w="561" w:type="pct"/>
            <w:shd w:val="clear" w:color="auto" w:fill="auto"/>
            <w:vAlign w:val="center"/>
            <w:hideMark/>
          </w:tcPr>
          <w:p w14:paraId="13E8893B"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5AE54B30" w14:textId="77777777" w:rsidR="009402FC" w:rsidRPr="009402FC" w:rsidRDefault="009402FC" w:rsidP="009402FC">
            <w:pPr>
              <w:jc w:val="center"/>
              <w:rPr>
                <w:sz w:val="14"/>
                <w:szCs w:val="14"/>
              </w:rPr>
            </w:pPr>
            <w:r w:rsidRPr="009402FC">
              <w:rPr>
                <w:sz w:val="14"/>
                <w:szCs w:val="14"/>
              </w:rPr>
              <w:t>2271,61</w:t>
            </w:r>
          </w:p>
        </w:tc>
      </w:tr>
      <w:tr w:rsidR="009402FC" w:rsidRPr="009402FC" w14:paraId="4DE04C73" w14:textId="77777777" w:rsidTr="009402FC">
        <w:trPr>
          <w:trHeight w:val="340"/>
        </w:trPr>
        <w:tc>
          <w:tcPr>
            <w:tcW w:w="148" w:type="pct"/>
            <w:shd w:val="clear" w:color="auto" w:fill="auto"/>
            <w:vAlign w:val="center"/>
            <w:hideMark/>
          </w:tcPr>
          <w:p w14:paraId="086240B5" w14:textId="77777777" w:rsidR="009402FC" w:rsidRPr="009402FC" w:rsidRDefault="009402FC" w:rsidP="009402FC">
            <w:pPr>
              <w:jc w:val="center"/>
              <w:rPr>
                <w:sz w:val="14"/>
                <w:szCs w:val="14"/>
              </w:rPr>
            </w:pPr>
            <w:r w:rsidRPr="009402FC">
              <w:rPr>
                <w:sz w:val="14"/>
                <w:szCs w:val="14"/>
              </w:rPr>
              <w:t>6</w:t>
            </w:r>
          </w:p>
        </w:tc>
        <w:tc>
          <w:tcPr>
            <w:tcW w:w="941" w:type="pct"/>
            <w:shd w:val="clear" w:color="auto" w:fill="auto"/>
            <w:vAlign w:val="center"/>
            <w:hideMark/>
          </w:tcPr>
          <w:p w14:paraId="3C591661" w14:textId="77777777" w:rsidR="009402FC" w:rsidRPr="009402FC" w:rsidRDefault="009402FC" w:rsidP="009402FC">
            <w:pPr>
              <w:jc w:val="center"/>
              <w:rPr>
                <w:sz w:val="14"/>
                <w:szCs w:val="14"/>
              </w:rPr>
            </w:pPr>
            <w:r w:rsidRPr="009402FC">
              <w:rPr>
                <w:sz w:val="14"/>
                <w:szCs w:val="14"/>
              </w:rPr>
              <w:t>Ремонт т/трассы Dу400 мм, L=200 мм. ТК83-ТК84, магистраль I тепловой вывод (часть I)</w:t>
            </w:r>
          </w:p>
        </w:tc>
        <w:tc>
          <w:tcPr>
            <w:tcW w:w="291" w:type="pct"/>
            <w:shd w:val="clear" w:color="auto" w:fill="auto"/>
            <w:vAlign w:val="center"/>
            <w:hideMark/>
          </w:tcPr>
          <w:p w14:paraId="40BC4AAD"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1289949C"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4316DC45" w14:textId="77777777" w:rsidR="009402FC" w:rsidRPr="009402FC" w:rsidRDefault="009402FC" w:rsidP="009402FC">
            <w:pPr>
              <w:jc w:val="center"/>
              <w:rPr>
                <w:sz w:val="14"/>
                <w:szCs w:val="14"/>
              </w:rPr>
            </w:pPr>
            <w:r w:rsidRPr="009402FC">
              <w:rPr>
                <w:sz w:val="14"/>
                <w:szCs w:val="14"/>
              </w:rPr>
              <w:t>3899,986</w:t>
            </w:r>
          </w:p>
        </w:tc>
        <w:tc>
          <w:tcPr>
            <w:tcW w:w="345" w:type="pct"/>
            <w:shd w:val="clear" w:color="auto" w:fill="auto"/>
            <w:vAlign w:val="center"/>
            <w:hideMark/>
          </w:tcPr>
          <w:p w14:paraId="5F0D145D" w14:textId="77777777" w:rsidR="009402FC" w:rsidRPr="009402FC" w:rsidRDefault="009402FC" w:rsidP="009402FC">
            <w:pPr>
              <w:jc w:val="center"/>
              <w:rPr>
                <w:sz w:val="14"/>
                <w:szCs w:val="14"/>
              </w:rPr>
            </w:pPr>
            <w:r w:rsidRPr="009402FC">
              <w:rPr>
                <w:sz w:val="14"/>
                <w:szCs w:val="14"/>
              </w:rPr>
              <w:t>2 096,30</w:t>
            </w:r>
          </w:p>
        </w:tc>
        <w:tc>
          <w:tcPr>
            <w:tcW w:w="345" w:type="pct"/>
            <w:shd w:val="clear" w:color="auto" w:fill="auto"/>
            <w:vAlign w:val="center"/>
            <w:hideMark/>
          </w:tcPr>
          <w:p w14:paraId="13D310B3" w14:textId="77777777" w:rsidR="009402FC" w:rsidRPr="009402FC" w:rsidRDefault="009402FC" w:rsidP="009402FC">
            <w:pPr>
              <w:jc w:val="center"/>
              <w:rPr>
                <w:sz w:val="14"/>
                <w:szCs w:val="14"/>
              </w:rPr>
            </w:pPr>
            <w:r w:rsidRPr="009402FC">
              <w:rPr>
                <w:sz w:val="14"/>
                <w:szCs w:val="14"/>
              </w:rPr>
              <w:t>1 803,69</w:t>
            </w:r>
          </w:p>
        </w:tc>
        <w:tc>
          <w:tcPr>
            <w:tcW w:w="1097" w:type="pct"/>
            <w:shd w:val="clear" w:color="auto" w:fill="auto"/>
            <w:vAlign w:val="center"/>
            <w:hideMark/>
          </w:tcPr>
          <w:p w14:paraId="23345F7F"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 акт осмотра</w:t>
            </w:r>
          </w:p>
        </w:tc>
        <w:tc>
          <w:tcPr>
            <w:tcW w:w="561" w:type="pct"/>
            <w:shd w:val="clear" w:color="auto" w:fill="auto"/>
            <w:vAlign w:val="center"/>
            <w:hideMark/>
          </w:tcPr>
          <w:p w14:paraId="2B405505"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5E0A5809" w14:textId="77777777" w:rsidR="009402FC" w:rsidRPr="009402FC" w:rsidRDefault="009402FC" w:rsidP="009402FC">
            <w:pPr>
              <w:jc w:val="center"/>
              <w:rPr>
                <w:sz w:val="14"/>
                <w:szCs w:val="14"/>
              </w:rPr>
            </w:pPr>
            <w:r w:rsidRPr="009402FC">
              <w:rPr>
                <w:sz w:val="14"/>
                <w:szCs w:val="14"/>
              </w:rPr>
              <w:t>3899,99</w:t>
            </w:r>
          </w:p>
        </w:tc>
      </w:tr>
      <w:tr w:rsidR="009402FC" w:rsidRPr="009402FC" w14:paraId="26ACA962" w14:textId="77777777" w:rsidTr="009402FC">
        <w:trPr>
          <w:trHeight w:val="340"/>
        </w:trPr>
        <w:tc>
          <w:tcPr>
            <w:tcW w:w="148" w:type="pct"/>
            <w:shd w:val="clear" w:color="auto" w:fill="auto"/>
            <w:vAlign w:val="center"/>
            <w:hideMark/>
          </w:tcPr>
          <w:p w14:paraId="30E1C94C" w14:textId="77777777" w:rsidR="009402FC" w:rsidRPr="009402FC" w:rsidRDefault="009402FC" w:rsidP="009402FC">
            <w:pPr>
              <w:jc w:val="center"/>
              <w:rPr>
                <w:sz w:val="14"/>
                <w:szCs w:val="14"/>
              </w:rPr>
            </w:pPr>
            <w:r w:rsidRPr="009402FC">
              <w:rPr>
                <w:sz w:val="14"/>
                <w:szCs w:val="14"/>
              </w:rPr>
              <w:t>7</w:t>
            </w:r>
          </w:p>
        </w:tc>
        <w:tc>
          <w:tcPr>
            <w:tcW w:w="941" w:type="pct"/>
            <w:shd w:val="clear" w:color="auto" w:fill="auto"/>
            <w:vAlign w:val="center"/>
            <w:hideMark/>
          </w:tcPr>
          <w:p w14:paraId="60F42334" w14:textId="77777777" w:rsidR="009402FC" w:rsidRPr="009402FC" w:rsidRDefault="009402FC" w:rsidP="009402FC">
            <w:pPr>
              <w:jc w:val="center"/>
              <w:rPr>
                <w:sz w:val="14"/>
                <w:szCs w:val="14"/>
              </w:rPr>
            </w:pPr>
            <w:r w:rsidRPr="009402FC">
              <w:rPr>
                <w:sz w:val="14"/>
                <w:szCs w:val="14"/>
              </w:rPr>
              <w:t>Ремонт т/трассы Dу350 мм, L=74 мм. ТК52-ТК52а, магистраль I тепловой вывод (часть II)</w:t>
            </w:r>
          </w:p>
        </w:tc>
        <w:tc>
          <w:tcPr>
            <w:tcW w:w="291" w:type="pct"/>
            <w:shd w:val="clear" w:color="auto" w:fill="auto"/>
            <w:vAlign w:val="center"/>
            <w:hideMark/>
          </w:tcPr>
          <w:p w14:paraId="10F75D62"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7CC623C2"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5856BB4B" w14:textId="77777777" w:rsidR="009402FC" w:rsidRPr="009402FC" w:rsidRDefault="009402FC" w:rsidP="009402FC">
            <w:pPr>
              <w:jc w:val="center"/>
              <w:rPr>
                <w:sz w:val="14"/>
                <w:szCs w:val="14"/>
              </w:rPr>
            </w:pPr>
            <w:r w:rsidRPr="009402FC">
              <w:rPr>
                <w:sz w:val="14"/>
                <w:szCs w:val="14"/>
              </w:rPr>
              <w:t>1120,062</w:t>
            </w:r>
          </w:p>
        </w:tc>
        <w:tc>
          <w:tcPr>
            <w:tcW w:w="345" w:type="pct"/>
            <w:shd w:val="clear" w:color="auto" w:fill="auto"/>
            <w:vAlign w:val="center"/>
            <w:hideMark/>
          </w:tcPr>
          <w:p w14:paraId="125C02CB" w14:textId="77777777" w:rsidR="009402FC" w:rsidRPr="009402FC" w:rsidRDefault="009402FC" w:rsidP="009402FC">
            <w:pPr>
              <w:jc w:val="center"/>
              <w:rPr>
                <w:sz w:val="14"/>
                <w:szCs w:val="14"/>
              </w:rPr>
            </w:pPr>
            <w:r w:rsidRPr="009402FC">
              <w:rPr>
                <w:sz w:val="14"/>
                <w:szCs w:val="14"/>
              </w:rPr>
              <w:t>584,21</w:t>
            </w:r>
          </w:p>
        </w:tc>
        <w:tc>
          <w:tcPr>
            <w:tcW w:w="345" w:type="pct"/>
            <w:shd w:val="clear" w:color="auto" w:fill="auto"/>
            <w:vAlign w:val="center"/>
            <w:hideMark/>
          </w:tcPr>
          <w:p w14:paraId="6EE3D15A" w14:textId="77777777" w:rsidR="009402FC" w:rsidRPr="009402FC" w:rsidRDefault="009402FC" w:rsidP="009402FC">
            <w:pPr>
              <w:jc w:val="center"/>
              <w:rPr>
                <w:sz w:val="14"/>
                <w:szCs w:val="14"/>
              </w:rPr>
            </w:pPr>
            <w:r w:rsidRPr="009402FC">
              <w:rPr>
                <w:sz w:val="14"/>
                <w:szCs w:val="14"/>
              </w:rPr>
              <w:t>535,85</w:t>
            </w:r>
          </w:p>
        </w:tc>
        <w:tc>
          <w:tcPr>
            <w:tcW w:w="1097" w:type="pct"/>
            <w:shd w:val="clear" w:color="auto" w:fill="auto"/>
            <w:vAlign w:val="center"/>
            <w:hideMark/>
          </w:tcPr>
          <w:p w14:paraId="34E35EF6"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11BEC130"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5E05FC4B" w14:textId="77777777" w:rsidR="009402FC" w:rsidRPr="009402FC" w:rsidRDefault="009402FC" w:rsidP="009402FC">
            <w:pPr>
              <w:jc w:val="center"/>
              <w:rPr>
                <w:sz w:val="14"/>
                <w:szCs w:val="14"/>
              </w:rPr>
            </w:pPr>
            <w:r w:rsidRPr="009402FC">
              <w:rPr>
                <w:sz w:val="14"/>
                <w:szCs w:val="14"/>
              </w:rPr>
              <w:t>1120,062</w:t>
            </w:r>
          </w:p>
        </w:tc>
      </w:tr>
      <w:tr w:rsidR="009402FC" w:rsidRPr="009402FC" w14:paraId="396C1656" w14:textId="77777777" w:rsidTr="009402FC">
        <w:trPr>
          <w:trHeight w:val="340"/>
        </w:trPr>
        <w:tc>
          <w:tcPr>
            <w:tcW w:w="148" w:type="pct"/>
            <w:shd w:val="clear" w:color="auto" w:fill="auto"/>
            <w:vAlign w:val="center"/>
            <w:hideMark/>
          </w:tcPr>
          <w:p w14:paraId="48EAC9CD" w14:textId="77777777" w:rsidR="009402FC" w:rsidRPr="009402FC" w:rsidRDefault="009402FC" w:rsidP="009402FC">
            <w:pPr>
              <w:jc w:val="center"/>
              <w:rPr>
                <w:sz w:val="14"/>
                <w:szCs w:val="14"/>
              </w:rPr>
            </w:pPr>
            <w:r w:rsidRPr="009402FC">
              <w:rPr>
                <w:sz w:val="14"/>
                <w:szCs w:val="14"/>
              </w:rPr>
              <w:t>8</w:t>
            </w:r>
          </w:p>
        </w:tc>
        <w:tc>
          <w:tcPr>
            <w:tcW w:w="941" w:type="pct"/>
            <w:shd w:val="clear" w:color="auto" w:fill="auto"/>
            <w:vAlign w:val="center"/>
            <w:hideMark/>
          </w:tcPr>
          <w:p w14:paraId="724C95F6" w14:textId="77777777" w:rsidR="009402FC" w:rsidRPr="009402FC" w:rsidRDefault="009402FC" w:rsidP="009402FC">
            <w:pPr>
              <w:jc w:val="center"/>
              <w:rPr>
                <w:sz w:val="14"/>
                <w:szCs w:val="14"/>
              </w:rPr>
            </w:pPr>
            <w:r w:rsidRPr="009402FC">
              <w:rPr>
                <w:sz w:val="14"/>
                <w:szCs w:val="14"/>
              </w:rPr>
              <w:t xml:space="preserve">Ремонт т/трассы Dу300 мм, L=135 мм. ТК39-ТК68, магистраль I тепловой вывод </w:t>
            </w:r>
          </w:p>
        </w:tc>
        <w:tc>
          <w:tcPr>
            <w:tcW w:w="291" w:type="pct"/>
            <w:shd w:val="clear" w:color="auto" w:fill="auto"/>
            <w:vAlign w:val="center"/>
            <w:hideMark/>
          </w:tcPr>
          <w:p w14:paraId="7F21EC0F"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5369F8A7"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23750C97" w14:textId="77777777" w:rsidR="009402FC" w:rsidRPr="009402FC" w:rsidRDefault="009402FC" w:rsidP="009402FC">
            <w:pPr>
              <w:jc w:val="center"/>
              <w:rPr>
                <w:sz w:val="14"/>
                <w:szCs w:val="14"/>
              </w:rPr>
            </w:pPr>
            <w:r w:rsidRPr="009402FC">
              <w:rPr>
                <w:sz w:val="14"/>
                <w:szCs w:val="14"/>
              </w:rPr>
              <w:t>1884,149</w:t>
            </w:r>
          </w:p>
        </w:tc>
        <w:tc>
          <w:tcPr>
            <w:tcW w:w="345" w:type="pct"/>
            <w:shd w:val="clear" w:color="auto" w:fill="auto"/>
            <w:vAlign w:val="center"/>
            <w:hideMark/>
          </w:tcPr>
          <w:p w14:paraId="5C70C23D" w14:textId="77777777" w:rsidR="009402FC" w:rsidRPr="009402FC" w:rsidRDefault="009402FC" w:rsidP="009402FC">
            <w:pPr>
              <w:jc w:val="center"/>
              <w:rPr>
                <w:sz w:val="14"/>
                <w:szCs w:val="14"/>
              </w:rPr>
            </w:pPr>
            <w:r w:rsidRPr="009402FC">
              <w:rPr>
                <w:sz w:val="14"/>
                <w:szCs w:val="14"/>
              </w:rPr>
              <w:t>977,64</w:t>
            </w:r>
          </w:p>
        </w:tc>
        <w:tc>
          <w:tcPr>
            <w:tcW w:w="345" w:type="pct"/>
            <w:shd w:val="clear" w:color="auto" w:fill="auto"/>
            <w:vAlign w:val="center"/>
            <w:hideMark/>
          </w:tcPr>
          <w:p w14:paraId="6CD87FA4" w14:textId="77777777" w:rsidR="009402FC" w:rsidRPr="009402FC" w:rsidRDefault="009402FC" w:rsidP="009402FC">
            <w:pPr>
              <w:jc w:val="center"/>
              <w:rPr>
                <w:sz w:val="14"/>
                <w:szCs w:val="14"/>
              </w:rPr>
            </w:pPr>
            <w:r w:rsidRPr="009402FC">
              <w:rPr>
                <w:sz w:val="14"/>
                <w:szCs w:val="14"/>
              </w:rPr>
              <w:t>906,51</w:t>
            </w:r>
          </w:p>
        </w:tc>
        <w:tc>
          <w:tcPr>
            <w:tcW w:w="1097" w:type="pct"/>
            <w:shd w:val="clear" w:color="auto" w:fill="auto"/>
            <w:vAlign w:val="center"/>
            <w:hideMark/>
          </w:tcPr>
          <w:p w14:paraId="48A59C7B"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1470F5B9"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4C8F8848" w14:textId="77777777" w:rsidR="009402FC" w:rsidRPr="009402FC" w:rsidRDefault="009402FC" w:rsidP="009402FC">
            <w:pPr>
              <w:jc w:val="center"/>
              <w:rPr>
                <w:sz w:val="14"/>
                <w:szCs w:val="14"/>
              </w:rPr>
            </w:pPr>
            <w:r w:rsidRPr="009402FC">
              <w:rPr>
                <w:sz w:val="14"/>
                <w:szCs w:val="14"/>
              </w:rPr>
              <w:t>1884,149</w:t>
            </w:r>
          </w:p>
        </w:tc>
      </w:tr>
      <w:tr w:rsidR="009402FC" w:rsidRPr="009402FC" w14:paraId="5D2D8449" w14:textId="77777777" w:rsidTr="009402FC">
        <w:trPr>
          <w:trHeight w:val="340"/>
        </w:trPr>
        <w:tc>
          <w:tcPr>
            <w:tcW w:w="148" w:type="pct"/>
            <w:shd w:val="clear" w:color="auto" w:fill="auto"/>
            <w:vAlign w:val="center"/>
            <w:hideMark/>
          </w:tcPr>
          <w:p w14:paraId="02A1B577" w14:textId="77777777" w:rsidR="009402FC" w:rsidRPr="009402FC" w:rsidRDefault="009402FC" w:rsidP="009402FC">
            <w:pPr>
              <w:jc w:val="center"/>
              <w:rPr>
                <w:sz w:val="14"/>
                <w:szCs w:val="14"/>
              </w:rPr>
            </w:pPr>
            <w:r w:rsidRPr="009402FC">
              <w:rPr>
                <w:sz w:val="14"/>
                <w:szCs w:val="14"/>
              </w:rPr>
              <w:t>9</w:t>
            </w:r>
          </w:p>
        </w:tc>
        <w:tc>
          <w:tcPr>
            <w:tcW w:w="941" w:type="pct"/>
            <w:shd w:val="clear" w:color="auto" w:fill="auto"/>
            <w:vAlign w:val="center"/>
            <w:hideMark/>
          </w:tcPr>
          <w:p w14:paraId="10BB5001" w14:textId="77777777" w:rsidR="009402FC" w:rsidRPr="009402FC" w:rsidRDefault="009402FC" w:rsidP="009402FC">
            <w:pPr>
              <w:jc w:val="center"/>
              <w:rPr>
                <w:sz w:val="14"/>
                <w:szCs w:val="14"/>
              </w:rPr>
            </w:pPr>
            <w:r w:rsidRPr="009402FC">
              <w:rPr>
                <w:sz w:val="14"/>
                <w:szCs w:val="14"/>
              </w:rPr>
              <w:t>Ремонт т/трассы Dу200 мм, L=124 мм. ТК12-ТК13, 4-й микрорайон</w:t>
            </w:r>
          </w:p>
        </w:tc>
        <w:tc>
          <w:tcPr>
            <w:tcW w:w="291" w:type="pct"/>
            <w:shd w:val="clear" w:color="auto" w:fill="auto"/>
            <w:vAlign w:val="center"/>
            <w:hideMark/>
          </w:tcPr>
          <w:p w14:paraId="7CF8EB90"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7471E2CE"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5016DD77" w14:textId="77777777" w:rsidR="009402FC" w:rsidRPr="009402FC" w:rsidRDefault="009402FC" w:rsidP="009402FC">
            <w:pPr>
              <w:jc w:val="center"/>
              <w:rPr>
                <w:sz w:val="14"/>
                <w:szCs w:val="14"/>
              </w:rPr>
            </w:pPr>
            <w:r w:rsidRPr="009402FC">
              <w:rPr>
                <w:sz w:val="14"/>
                <w:szCs w:val="14"/>
              </w:rPr>
              <w:t>946,426</w:t>
            </w:r>
          </w:p>
        </w:tc>
        <w:tc>
          <w:tcPr>
            <w:tcW w:w="345" w:type="pct"/>
            <w:shd w:val="clear" w:color="auto" w:fill="auto"/>
            <w:vAlign w:val="center"/>
            <w:hideMark/>
          </w:tcPr>
          <w:p w14:paraId="183AF5F9" w14:textId="77777777" w:rsidR="009402FC" w:rsidRPr="009402FC" w:rsidRDefault="009402FC" w:rsidP="009402FC">
            <w:pPr>
              <w:jc w:val="center"/>
              <w:rPr>
                <w:sz w:val="14"/>
                <w:szCs w:val="14"/>
              </w:rPr>
            </w:pPr>
            <w:r w:rsidRPr="009402FC">
              <w:rPr>
                <w:sz w:val="14"/>
                <w:szCs w:val="14"/>
              </w:rPr>
              <w:t>449,63</w:t>
            </w:r>
          </w:p>
        </w:tc>
        <w:tc>
          <w:tcPr>
            <w:tcW w:w="345" w:type="pct"/>
            <w:shd w:val="clear" w:color="auto" w:fill="auto"/>
            <w:vAlign w:val="center"/>
            <w:hideMark/>
          </w:tcPr>
          <w:p w14:paraId="28FB1FD5" w14:textId="77777777" w:rsidR="009402FC" w:rsidRPr="009402FC" w:rsidRDefault="009402FC" w:rsidP="009402FC">
            <w:pPr>
              <w:jc w:val="center"/>
              <w:rPr>
                <w:sz w:val="14"/>
                <w:szCs w:val="14"/>
              </w:rPr>
            </w:pPr>
            <w:r w:rsidRPr="009402FC">
              <w:rPr>
                <w:sz w:val="14"/>
                <w:szCs w:val="14"/>
              </w:rPr>
              <w:t>496,80</w:t>
            </w:r>
          </w:p>
        </w:tc>
        <w:tc>
          <w:tcPr>
            <w:tcW w:w="1097" w:type="pct"/>
            <w:shd w:val="clear" w:color="auto" w:fill="auto"/>
            <w:vAlign w:val="center"/>
            <w:hideMark/>
          </w:tcPr>
          <w:p w14:paraId="45010811"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539F5E46"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23F08510" w14:textId="77777777" w:rsidR="009402FC" w:rsidRPr="009402FC" w:rsidRDefault="009402FC" w:rsidP="009402FC">
            <w:pPr>
              <w:jc w:val="center"/>
              <w:rPr>
                <w:sz w:val="14"/>
                <w:szCs w:val="14"/>
              </w:rPr>
            </w:pPr>
            <w:r w:rsidRPr="009402FC">
              <w:rPr>
                <w:sz w:val="14"/>
                <w:szCs w:val="14"/>
              </w:rPr>
              <w:t>946,426</w:t>
            </w:r>
          </w:p>
        </w:tc>
      </w:tr>
      <w:tr w:rsidR="009402FC" w:rsidRPr="009402FC" w14:paraId="43120724" w14:textId="77777777" w:rsidTr="009402FC">
        <w:trPr>
          <w:trHeight w:val="340"/>
        </w:trPr>
        <w:tc>
          <w:tcPr>
            <w:tcW w:w="148" w:type="pct"/>
            <w:shd w:val="clear" w:color="auto" w:fill="auto"/>
            <w:vAlign w:val="center"/>
            <w:hideMark/>
          </w:tcPr>
          <w:p w14:paraId="3638DDAE" w14:textId="77777777" w:rsidR="009402FC" w:rsidRPr="009402FC" w:rsidRDefault="009402FC" w:rsidP="009402FC">
            <w:pPr>
              <w:jc w:val="center"/>
              <w:rPr>
                <w:sz w:val="14"/>
                <w:szCs w:val="14"/>
              </w:rPr>
            </w:pPr>
            <w:r w:rsidRPr="009402FC">
              <w:rPr>
                <w:sz w:val="14"/>
                <w:szCs w:val="14"/>
              </w:rPr>
              <w:t>10</w:t>
            </w:r>
          </w:p>
        </w:tc>
        <w:tc>
          <w:tcPr>
            <w:tcW w:w="941" w:type="pct"/>
            <w:shd w:val="clear" w:color="auto" w:fill="auto"/>
            <w:vAlign w:val="center"/>
            <w:hideMark/>
          </w:tcPr>
          <w:p w14:paraId="3E9D2B09" w14:textId="77777777" w:rsidR="009402FC" w:rsidRPr="009402FC" w:rsidRDefault="009402FC" w:rsidP="009402FC">
            <w:pPr>
              <w:jc w:val="center"/>
              <w:rPr>
                <w:sz w:val="14"/>
                <w:szCs w:val="14"/>
              </w:rPr>
            </w:pPr>
            <w:r w:rsidRPr="009402FC">
              <w:rPr>
                <w:sz w:val="14"/>
                <w:szCs w:val="14"/>
              </w:rPr>
              <w:t>Ремонт т/трассы Dу250 мм, L=188 мм. ТК1-ТК2 (часть  II), сетевой район ЦРБ</w:t>
            </w:r>
          </w:p>
        </w:tc>
        <w:tc>
          <w:tcPr>
            <w:tcW w:w="291" w:type="pct"/>
            <w:shd w:val="clear" w:color="auto" w:fill="auto"/>
            <w:vAlign w:val="center"/>
            <w:hideMark/>
          </w:tcPr>
          <w:p w14:paraId="2E88D568"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526FC827"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255E640D" w14:textId="77777777" w:rsidR="009402FC" w:rsidRPr="009402FC" w:rsidRDefault="009402FC" w:rsidP="009402FC">
            <w:pPr>
              <w:jc w:val="center"/>
              <w:rPr>
                <w:sz w:val="14"/>
                <w:szCs w:val="14"/>
              </w:rPr>
            </w:pPr>
            <w:r w:rsidRPr="009402FC">
              <w:rPr>
                <w:sz w:val="14"/>
                <w:szCs w:val="14"/>
              </w:rPr>
              <w:t>2563,254</w:t>
            </w:r>
          </w:p>
        </w:tc>
        <w:tc>
          <w:tcPr>
            <w:tcW w:w="345" w:type="pct"/>
            <w:shd w:val="clear" w:color="auto" w:fill="auto"/>
            <w:vAlign w:val="center"/>
            <w:hideMark/>
          </w:tcPr>
          <w:p w14:paraId="3130FF12" w14:textId="77777777" w:rsidR="009402FC" w:rsidRPr="009402FC" w:rsidRDefault="009402FC" w:rsidP="009402FC">
            <w:pPr>
              <w:jc w:val="center"/>
              <w:rPr>
                <w:sz w:val="14"/>
                <w:szCs w:val="14"/>
              </w:rPr>
            </w:pPr>
            <w:r w:rsidRPr="009402FC">
              <w:rPr>
                <w:sz w:val="14"/>
                <w:szCs w:val="14"/>
              </w:rPr>
              <w:t>1 358,69</w:t>
            </w:r>
          </w:p>
        </w:tc>
        <w:tc>
          <w:tcPr>
            <w:tcW w:w="345" w:type="pct"/>
            <w:shd w:val="clear" w:color="auto" w:fill="auto"/>
            <w:vAlign w:val="center"/>
            <w:hideMark/>
          </w:tcPr>
          <w:p w14:paraId="3FB61FCB" w14:textId="77777777" w:rsidR="009402FC" w:rsidRPr="009402FC" w:rsidRDefault="009402FC" w:rsidP="009402FC">
            <w:pPr>
              <w:jc w:val="center"/>
              <w:rPr>
                <w:sz w:val="14"/>
                <w:szCs w:val="14"/>
              </w:rPr>
            </w:pPr>
            <w:r w:rsidRPr="009402FC">
              <w:rPr>
                <w:sz w:val="14"/>
                <w:szCs w:val="14"/>
              </w:rPr>
              <w:t>1 204,56</w:t>
            </w:r>
          </w:p>
        </w:tc>
        <w:tc>
          <w:tcPr>
            <w:tcW w:w="1097" w:type="pct"/>
            <w:shd w:val="clear" w:color="auto" w:fill="auto"/>
            <w:vAlign w:val="center"/>
            <w:hideMark/>
          </w:tcPr>
          <w:p w14:paraId="48EE88CF"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020353C8"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54B1C651" w14:textId="77777777" w:rsidR="009402FC" w:rsidRPr="009402FC" w:rsidRDefault="009402FC" w:rsidP="009402FC">
            <w:pPr>
              <w:jc w:val="center"/>
              <w:rPr>
                <w:sz w:val="14"/>
                <w:szCs w:val="14"/>
              </w:rPr>
            </w:pPr>
            <w:r w:rsidRPr="009402FC">
              <w:rPr>
                <w:sz w:val="14"/>
                <w:szCs w:val="14"/>
              </w:rPr>
              <w:t>2563,254</w:t>
            </w:r>
          </w:p>
        </w:tc>
      </w:tr>
      <w:tr w:rsidR="009402FC" w:rsidRPr="009402FC" w14:paraId="08A68718" w14:textId="77777777" w:rsidTr="009402FC">
        <w:trPr>
          <w:trHeight w:val="340"/>
        </w:trPr>
        <w:tc>
          <w:tcPr>
            <w:tcW w:w="148" w:type="pct"/>
            <w:shd w:val="clear" w:color="auto" w:fill="auto"/>
            <w:vAlign w:val="center"/>
            <w:hideMark/>
          </w:tcPr>
          <w:p w14:paraId="25A8C845" w14:textId="77777777" w:rsidR="009402FC" w:rsidRPr="009402FC" w:rsidRDefault="009402FC" w:rsidP="009402FC">
            <w:pPr>
              <w:jc w:val="center"/>
              <w:rPr>
                <w:sz w:val="14"/>
                <w:szCs w:val="14"/>
              </w:rPr>
            </w:pPr>
            <w:r w:rsidRPr="009402FC">
              <w:rPr>
                <w:sz w:val="14"/>
                <w:szCs w:val="14"/>
              </w:rPr>
              <w:t>11</w:t>
            </w:r>
          </w:p>
        </w:tc>
        <w:tc>
          <w:tcPr>
            <w:tcW w:w="941" w:type="pct"/>
            <w:shd w:val="clear" w:color="auto" w:fill="auto"/>
            <w:vAlign w:val="center"/>
            <w:hideMark/>
          </w:tcPr>
          <w:p w14:paraId="5717D0E3" w14:textId="77777777" w:rsidR="009402FC" w:rsidRPr="009402FC" w:rsidRDefault="009402FC" w:rsidP="009402FC">
            <w:pPr>
              <w:jc w:val="center"/>
              <w:rPr>
                <w:sz w:val="14"/>
                <w:szCs w:val="14"/>
              </w:rPr>
            </w:pPr>
            <w:r w:rsidRPr="009402FC">
              <w:rPr>
                <w:sz w:val="14"/>
                <w:szCs w:val="14"/>
              </w:rPr>
              <w:t>Ремонт т/трассы Dу100 мм, L=222 мм., Dу50 мм, L=148 мм. ТК24-ТК27 (43 пикет) по ул. Никитина, Частный сектор</w:t>
            </w:r>
          </w:p>
        </w:tc>
        <w:tc>
          <w:tcPr>
            <w:tcW w:w="291" w:type="pct"/>
            <w:shd w:val="clear" w:color="auto" w:fill="auto"/>
            <w:vAlign w:val="center"/>
            <w:hideMark/>
          </w:tcPr>
          <w:p w14:paraId="47B57BCA"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185AE0BB"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716C326F" w14:textId="77777777" w:rsidR="009402FC" w:rsidRPr="009402FC" w:rsidRDefault="009402FC" w:rsidP="009402FC">
            <w:pPr>
              <w:jc w:val="center"/>
              <w:rPr>
                <w:sz w:val="14"/>
                <w:szCs w:val="14"/>
              </w:rPr>
            </w:pPr>
            <w:r w:rsidRPr="009402FC">
              <w:rPr>
                <w:sz w:val="14"/>
                <w:szCs w:val="14"/>
              </w:rPr>
              <w:t>1729,351</w:t>
            </w:r>
          </w:p>
        </w:tc>
        <w:tc>
          <w:tcPr>
            <w:tcW w:w="345" w:type="pct"/>
            <w:shd w:val="clear" w:color="auto" w:fill="auto"/>
            <w:vAlign w:val="center"/>
            <w:hideMark/>
          </w:tcPr>
          <w:p w14:paraId="5ED7B79F" w14:textId="77777777" w:rsidR="009402FC" w:rsidRPr="009402FC" w:rsidRDefault="009402FC" w:rsidP="009402FC">
            <w:pPr>
              <w:jc w:val="center"/>
              <w:rPr>
                <w:sz w:val="14"/>
                <w:szCs w:val="14"/>
              </w:rPr>
            </w:pPr>
            <w:r w:rsidRPr="009402FC">
              <w:rPr>
                <w:sz w:val="14"/>
                <w:szCs w:val="14"/>
              </w:rPr>
              <w:t>1 303,53</w:t>
            </w:r>
          </w:p>
        </w:tc>
        <w:tc>
          <w:tcPr>
            <w:tcW w:w="345" w:type="pct"/>
            <w:shd w:val="clear" w:color="auto" w:fill="auto"/>
            <w:vAlign w:val="center"/>
            <w:hideMark/>
          </w:tcPr>
          <w:p w14:paraId="14AC2CCD" w14:textId="77777777" w:rsidR="009402FC" w:rsidRPr="009402FC" w:rsidRDefault="009402FC" w:rsidP="009402FC">
            <w:pPr>
              <w:jc w:val="center"/>
              <w:rPr>
                <w:sz w:val="14"/>
                <w:szCs w:val="14"/>
              </w:rPr>
            </w:pPr>
            <w:r w:rsidRPr="009402FC">
              <w:rPr>
                <w:sz w:val="14"/>
                <w:szCs w:val="14"/>
              </w:rPr>
              <w:t>425,82</w:t>
            </w:r>
          </w:p>
        </w:tc>
        <w:tc>
          <w:tcPr>
            <w:tcW w:w="1097" w:type="pct"/>
            <w:shd w:val="clear" w:color="auto" w:fill="auto"/>
            <w:vAlign w:val="center"/>
            <w:hideMark/>
          </w:tcPr>
          <w:p w14:paraId="2C3F6660"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174749AB"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24E1E1F7" w14:textId="77777777" w:rsidR="009402FC" w:rsidRPr="009402FC" w:rsidRDefault="009402FC" w:rsidP="009402FC">
            <w:pPr>
              <w:jc w:val="center"/>
              <w:rPr>
                <w:sz w:val="14"/>
                <w:szCs w:val="14"/>
              </w:rPr>
            </w:pPr>
            <w:r w:rsidRPr="009402FC">
              <w:rPr>
                <w:sz w:val="14"/>
                <w:szCs w:val="14"/>
              </w:rPr>
              <w:t>1729,351</w:t>
            </w:r>
          </w:p>
        </w:tc>
      </w:tr>
      <w:tr w:rsidR="009402FC" w:rsidRPr="009402FC" w14:paraId="20382FEA" w14:textId="77777777" w:rsidTr="009402FC">
        <w:trPr>
          <w:trHeight w:val="340"/>
        </w:trPr>
        <w:tc>
          <w:tcPr>
            <w:tcW w:w="148" w:type="pct"/>
            <w:shd w:val="clear" w:color="auto" w:fill="auto"/>
            <w:vAlign w:val="center"/>
            <w:hideMark/>
          </w:tcPr>
          <w:p w14:paraId="77994655" w14:textId="77777777" w:rsidR="009402FC" w:rsidRPr="009402FC" w:rsidRDefault="009402FC" w:rsidP="009402FC">
            <w:pPr>
              <w:jc w:val="center"/>
              <w:rPr>
                <w:sz w:val="14"/>
                <w:szCs w:val="14"/>
              </w:rPr>
            </w:pPr>
            <w:r w:rsidRPr="009402FC">
              <w:rPr>
                <w:sz w:val="14"/>
                <w:szCs w:val="14"/>
              </w:rPr>
              <w:t>12</w:t>
            </w:r>
          </w:p>
        </w:tc>
        <w:tc>
          <w:tcPr>
            <w:tcW w:w="941" w:type="pct"/>
            <w:shd w:val="clear" w:color="auto" w:fill="auto"/>
            <w:vAlign w:val="center"/>
            <w:hideMark/>
          </w:tcPr>
          <w:p w14:paraId="4E2C27EF" w14:textId="77777777" w:rsidR="009402FC" w:rsidRPr="009402FC" w:rsidRDefault="009402FC" w:rsidP="009402FC">
            <w:pPr>
              <w:jc w:val="center"/>
              <w:rPr>
                <w:sz w:val="14"/>
                <w:szCs w:val="14"/>
              </w:rPr>
            </w:pPr>
            <w:r w:rsidRPr="009402FC">
              <w:rPr>
                <w:sz w:val="14"/>
                <w:szCs w:val="14"/>
              </w:rPr>
              <w:t>Ремонт т/трассы Dу70 мм, L=262 мм. ТК10-ул. Гастело, 10 (43 пикет), Частный сектор</w:t>
            </w:r>
          </w:p>
        </w:tc>
        <w:tc>
          <w:tcPr>
            <w:tcW w:w="291" w:type="pct"/>
            <w:shd w:val="clear" w:color="auto" w:fill="auto"/>
            <w:vAlign w:val="center"/>
            <w:hideMark/>
          </w:tcPr>
          <w:p w14:paraId="0F04DBD0" w14:textId="77777777" w:rsidR="009402FC" w:rsidRPr="009402FC" w:rsidRDefault="009402FC" w:rsidP="009402FC">
            <w:pPr>
              <w:jc w:val="center"/>
              <w:rPr>
                <w:sz w:val="14"/>
                <w:szCs w:val="14"/>
              </w:rPr>
            </w:pPr>
            <w:r w:rsidRPr="009402FC">
              <w:rPr>
                <w:sz w:val="14"/>
                <w:szCs w:val="14"/>
              </w:rPr>
              <w:t>подряд</w:t>
            </w:r>
          </w:p>
        </w:tc>
        <w:tc>
          <w:tcPr>
            <w:tcW w:w="300" w:type="pct"/>
            <w:shd w:val="clear" w:color="auto" w:fill="auto"/>
            <w:vAlign w:val="center"/>
            <w:hideMark/>
          </w:tcPr>
          <w:p w14:paraId="487161D3"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40C2BC63" w14:textId="77777777" w:rsidR="009402FC" w:rsidRPr="009402FC" w:rsidRDefault="009402FC" w:rsidP="009402FC">
            <w:pPr>
              <w:jc w:val="center"/>
              <w:rPr>
                <w:sz w:val="14"/>
                <w:szCs w:val="14"/>
              </w:rPr>
            </w:pPr>
            <w:r w:rsidRPr="009402FC">
              <w:rPr>
                <w:sz w:val="14"/>
                <w:szCs w:val="14"/>
              </w:rPr>
              <w:t>1837,452</w:t>
            </w:r>
          </w:p>
        </w:tc>
        <w:tc>
          <w:tcPr>
            <w:tcW w:w="345" w:type="pct"/>
            <w:shd w:val="clear" w:color="auto" w:fill="auto"/>
            <w:vAlign w:val="center"/>
            <w:hideMark/>
          </w:tcPr>
          <w:p w14:paraId="09C1E88D" w14:textId="77777777" w:rsidR="009402FC" w:rsidRPr="009402FC" w:rsidRDefault="009402FC" w:rsidP="009402FC">
            <w:pPr>
              <w:jc w:val="center"/>
              <w:rPr>
                <w:sz w:val="14"/>
                <w:szCs w:val="14"/>
              </w:rPr>
            </w:pPr>
            <w:r w:rsidRPr="009402FC">
              <w:rPr>
                <w:sz w:val="14"/>
                <w:szCs w:val="14"/>
              </w:rPr>
              <w:t>976,62</w:t>
            </w:r>
          </w:p>
        </w:tc>
        <w:tc>
          <w:tcPr>
            <w:tcW w:w="345" w:type="pct"/>
            <w:shd w:val="clear" w:color="auto" w:fill="auto"/>
            <w:vAlign w:val="center"/>
            <w:hideMark/>
          </w:tcPr>
          <w:p w14:paraId="6F0320BE" w14:textId="77777777" w:rsidR="009402FC" w:rsidRPr="009402FC" w:rsidRDefault="009402FC" w:rsidP="009402FC">
            <w:pPr>
              <w:jc w:val="center"/>
              <w:rPr>
                <w:sz w:val="14"/>
                <w:szCs w:val="14"/>
              </w:rPr>
            </w:pPr>
            <w:r w:rsidRPr="009402FC">
              <w:rPr>
                <w:sz w:val="14"/>
                <w:szCs w:val="14"/>
              </w:rPr>
              <w:t>860,83</w:t>
            </w:r>
          </w:p>
        </w:tc>
        <w:tc>
          <w:tcPr>
            <w:tcW w:w="1097" w:type="pct"/>
            <w:shd w:val="clear" w:color="auto" w:fill="auto"/>
            <w:vAlign w:val="center"/>
            <w:hideMark/>
          </w:tcPr>
          <w:p w14:paraId="660C09B7" w14:textId="77777777" w:rsidR="009402FC" w:rsidRPr="009402FC" w:rsidRDefault="009402FC" w:rsidP="009402FC">
            <w:pPr>
              <w:jc w:val="center"/>
              <w:rPr>
                <w:sz w:val="14"/>
                <w:szCs w:val="14"/>
              </w:rPr>
            </w:pPr>
            <w:r w:rsidRPr="009402FC">
              <w:rPr>
                <w:sz w:val="14"/>
                <w:szCs w:val="14"/>
              </w:rPr>
              <w:t>Техническое заключение, локальный сметный расчет, ведомость объемов работ</w:t>
            </w:r>
          </w:p>
        </w:tc>
        <w:tc>
          <w:tcPr>
            <w:tcW w:w="561" w:type="pct"/>
            <w:shd w:val="clear" w:color="auto" w:fill="auto"/>
            <w:vAlign w:val="center"/>
            <w:hideMark/>
          </w:tcPr>
          <w:p w14:paraId="76DD9282" w14:textId="77777777" w:rsidR="009402FC" w:rsidRPr="009402FC" w:rsidRDefault="009402FC" w:rsidP="009402FC">
            <w:pPr>
              <w:jc w:val="center"/>
              <w:rPr>
                <w:sz w:val="14"/>
                <w:szCs w:val="14"/>
              </w:rPr>
            </w:pPr>
            <w:r w:rsidRPr="009402FC">
              <w:rPr>
                <w:sz w:val="14"/>
                <w:szCs w:val="14"/>
              </w:rPr>
              <w:t>Х</w:t>
            </w:r>
          </w:p>
        </w:tc>
        <w:tc>
          <w:tcPr>
            <w:tcW w:w="651" w:type="pct"/>
            <w:shd w:val="clear" w:color="auto" w:fill="auto"/>
            <w:vAlign w:val="center"/>
            <w:hideMark/>
          </w:tcPr>
          <w:p w14:paraId="2D4A8E0C" w14:textId="77777777" w:rsidR="009402FC" w:rsidRPr="009402FC" w:rsidRDefault="009402FC" w:rsidP="009402FC">
            <w:pPr>
              <w:jc w:val="center"/>
              <w:rPr>
                <w:sz w:val="14"/>
                <w:szCs w:val="14"/>
              </w:rPr>
            </w:pPr>
            <w:r w:rsidRPr="009402FC">
              <w:rPr>
                <w:sz w:val="14"/>
                <w:szCs w:val="14"/>
              </w:rPr>
              <w:t>1837,452</w:t>
            </w:r>
          </w:p>
        </w:tc>
      </w:tr>
      <w:tr w:rsidR="009402FC" w:rsidRPr="009402FC" w14:paraId="0675DF10" w14:textId="77777777" w:rsidTr="009402FC">
        <w:trPr>
          <w:trHeight w:val="340"/>
        </w:trPr>
        <w:tc>
          <w:tcPr>
            <w:tcW w:w="148" w:type="pct"/>
            <w:shd w:val="clear" w:color="auto" w:fill="auto"/>
            <w:vAlign w:val="center"/>
            <w:hideMark/>
          </w:tcPr>
          <w:p w14:paraId="2692D769" w14:textId="77777777" w:rsidR="009402FC" w:rsidRPr="009402FC" w:rsidRDefault="009402FC" w:rsidP="009402FC">
            <w:pPr>
              <w:jc w:val="center"/>
              <w:rPr>
                <w:sz w:val="14"/>
                <w:szCs w:val="14"/>
              </w:rPr>
            </w:pPr>
            <w:r w:rsidRPr="009402FC">
              <w:rPr>
                <w:sz w:val="14"/>
                <w:szCs w:val="14"/>
              </w:rPr>
              <w:t>13</w:t>
            </w:r>
          </w:p>
        </w:tc>
        <w:tc>
          <w:tcPr>
            <w:tcW w:w="941" w:type="pct"/>
            <w:shd w:val="clear" w:color="auto" w:fill="auto"/>
            <w:vAlign w:val="center"/>
            <w:hideMark/>
          </w:tcPr>
          <w:p w14:paraId="6A5EA1D9" w14:textId="77777777" w:rsidR="009402FC" w:rsidRPr="009402FC" w:rsidRDefault="009402FC" w:rsidP="009402FC">
            <w:pPr>
              <w:jc w:val="center"/>
              <w:rPr>
                <w:sz w:val="14"/>
                <w:szCs w:val="14"/>
              </w:rPr>
            </w:pPr>
            <w:r w:rsidRPr="009402FC">
              <w:rPr>
                <w:sz w:val="14"/>
                <w:szCs w:val="14"/>
              </w:rPr>
              <w:t>Ремонт помещений РНС пр. Кузбасский. Ремонт стен, оконных проемов, отмостки, кровли</w:t>
            </w:r>
          </w:p>
        </w:tc>
        <w:tc>
          <w:tcPr>
            <w:tcW w:w="291" w:type="pct"/>
            <w:shd w:val="clear" w:color="auto" w:fill="auto"/>
            <w:vAlign w:val="center"/>
            <w:hideMark/>
          </w:tcPr>
          <w:p w14:paraId="4B73DF58" w14:textId="77777777" w:rsidR="009402FC" w:rsidRPr="009402FC" w:rsidRDefault="009402FC" w:rsidP="009402FC">
            <w:pPr>
              <w:jc w:val="center"/>
              <w:rPr>
                <w:sz w:val="14"/>
                <w:szCs w:val="14"/>
              </w:rPr>
            </w:pPr>
            <w:r w:rsidRPr="009402FC">
              <w:rPr>
                <w:sz w:val="14"/>
                <w:szCs w:val="14"/>
              </w:rPr>
              <w:t>хоз. способ</w:t>
            </w:r>
          </w:p>
        </w:tc>
        <w:tc>
          <w:tcPr>
            <w:tcW w:w="300" w:type="pct"/>
            <w:shd w:val="clear" w:color="auto" w:fill="auto"/>
            <w:vAlign w:val="center"/>
            <w:hideMark/>
          </w:tcPr>
          <w:p w14:paraId="374C00D2" w14:textId="77777777" w:rsidR="009402FC" w:rsidRPr="009402FC" w:rsidRDefault="009402FC" w:rsidP="009402FC">
            <w:pPr>
              <w:jc w:val="center"/>
              <w:rPr>
                <w:sz w:val="14"/>
                <w:szCs w:val="14"/>
              </w:rPr>
            </w:pPr>
            <w:r w:rsidRPr="009402FC">
              <w:rPr>
                <w:sz w:val="14"/>
                <w:szCs w:val="14"/>
              </w:rPr>
              <w:t>КР</w:t>
            </w:r>
          </w:p>
        </w:tc>
        <w:tc>
          <w:tcPr>
            <w:tcW w:w="323" w:type="pct"/>
            <w:shd w:val="clear" w:color="auto" w:fill="auto"/>
            <w:vAlign w:val="center"/>
            <w:hideMark/>
          </w:tcPr>
          <w:p w14:paraId="79C8478F" w14:textId="77777777" w:rsidR="009402FC" w:rsidRPr="009402FC" w:rsidRDefault="009402FC" w:rsidP="009402FC">
            <w:pPr>
              <w:jc w:val="center"/>
              <w:rPr>
                <w:sz w:val="14"/>
                <w:szCs w:val="14"/>
              </w:rPr>
            </w:pPr>
            <w:r w:rsidRPr="009402FC">
              <w:rPr>
                <w:sz w:val="14"/>
                <w:szCs w:val="14"/>
              </w:rPr>
              <w:t>336,289</w:t>
            </w:r>
          </w:p>
        </w:tc>
        <w:tc>
          <w:tcPr>
            <w:tcW w:w="345" w:type="pct"/>
            <w:shd w:val="clear" w:color="auto" w:fill="auto"/>
            <w:vAlign w:val="center"/>
            <w:hideMark/>
          </w:tcPr>
          <w:p w14:paraId="136E3FE6" w14:textId="77777777" w:rsidR="009402FC" w:rsidRPr="009402FC" w:rsidRDefault="009402FC" w:rsidP="009402FC">
            <w:pPr>
              <w:jc w:val="center"/>
              <w:rPr>
                <w:color w:val="000000"/>
                <w:sz w:val="14"/>
                <w:szCs w:val="14"/>
              </w:rPr>
            </w:pPr>
            <w:r w:rsidRPr="009402FC">
              <w:rPr>
                <w:color w:val="000000"/>
                <w:sz w:val="14"/>
                <w:szCs w:val="14"/>
              </w:rPr>
              <w:t> </w:t>
            </w:r>
          </w:p>
        </w:tc>
        <w:tc>
          <w:tcPr>
            <w:tcW w:w="345" w:type="pct"/>
            <w:shd w:val="clear" w:color="auto" w:fill="auto"/>
            <w:vAlign w:val="center"/>
            <w:hideMark/>
          </w:tcPr>
          <w:p w14:paraId="07961347" w14:textId="77777777" w:rsidR="009402FC" w:rsidRPr="009402FC" w:rsidRDefault="009402FC" w:rsidP="009402FC">
            <w:pPr>
              <w:jc w:val="center"/>
              <w:rPr>
                <w:color w:val="000000"/>
                <w:sz w:val="14"/>
                <w:szCs w:val="14"/>
              </w:rPr>
            </w:pPr>
            <w:r w:rsidRPr="009402FC">
              <w:rPr>
                <w:color w:val="000000"/>
                <w:sz w:val="14"/>
                <w:szCs w:val="14"/>
              </w:rPr>
              <w:t>336,289</w:t>
            </w:r>
          </w:p>
        </w:tc>
        <w:tc>
          <w:tcPr>
            <w:tcW w:w="1097" w:type="pct"/>
            <w:shd w:val="clear" w:color="auto" w:fill="auto"/>
            <w:vAlign w:val="center"/>
            <w:hideMark/>
          </w:tcPr>
          <w:p w14:paraId="236E5187" w14:textId="77777777" w:rsidR="009402FC" w:rsidRPr="009402FC" w:rsidRDefault="009402FC" w:rsidP="009402FC">
            <w:pPr>
              <w:jc w:val="center"/>
              <w:rPr>
                <w:sz w:val="14"/>
                <w:szCs w:val="14"/>
              </w:rPr>
            </w:pPr>
            <w:r w:rsidRPr="009402FC">
              <w:rPr>
                <w:sz w:val="14"/>
                <w:szCs w:val="14"/>
              </w:rPr>
              <w:t>Аккт осмотра, локальный сметный расчет, ведомость объемов работ</w:t>
            </w:r>
          </w:p>
        </w:tc>
        <w:tc>
          <w:tcPr>
            <w:tcW w:w="561" w:type="pct"/>
            <w:shd w:val="clear" w:color="auto" w:fill="auto"/>
            <w:vAlign w:val="center"/>
            <w:hideMark/>
          </w:tcPr>
          <w:p w14:paraId="5A3A6D80" w14:textId="77777777" w:rsidR="009402FC" w:rsidRPr="009402FC" w:rsidRDefault="009402FC" w:rsidP="009402FC">
            <w:pPr>
              <w:jc w:val="center"/>
              <w:rPr>
                <w:sz w:val="14"/>
                <w:szCs w:val="14"/>
              </w:rPr>
            </w:pPr>
            <w:r w:rsidRPr="009402FC">
              <w:rPr>
                <w:sz w:val="14"/>
                <w:szCs w:val="14"/>
              </w:rPr>
              <w:t> </w:t>
            </w:r>
          </w:p>
        </w:tc>
        <w:tc>
          <w:tcPr>
            <w:tcW w:w="651" w:type="pct"/>
            <w:shd w:val="clear" w:color="auto" w:fill="auto"/>
            <w:vAlign w:val="center"/>
            <w:hideMark/>
          </w:tcPr>
          <w:p w14:paraId="0E87AFF4" w14:textId="77777777" w:rsidR="009402FC" w:rsidRPr="009402FC" w:rsidRDefault="009402FC" w:rsidP="009402FC">
            <w:pPr>
              <w:jc w:val="center"/>
              <w:rPr>
                <w:sz w:val="14"/>
                <w:szCs w:val="14"/>
              </w:rPr>
            </w:pPr>
            <w:r w:rsidRPr="009402FC">
              <w:rPr>
                <w:sz w:val="14"/>
                <w:szCs w:val="14"/>
              </w:rPr>
              <w:t>336,289</w:t>
            </w:r>
          </w:p>
        </w:tc>
      </w:tr>
      <w:tr w:rsidR="009402FC" w:rsidRPr="009402FC" w14:paraId="62FF561D" w14:textId="77777777" w:rsidTr="009402FC">
        <w:trPr>
          <w:trHeight w:val="340"/>
        </w:trPr>
        <w:tc>
          <w:tcPr>
            <w:tcW w:w="148" w:type="pct"/>
            <w:shd w:val="clear" w:color="auto" w:fill="auto"/>
            <w:vAlign w:val="center"/>
            <w:hideMark/>
          </w:tcPr>
          <w:p w14:paraId="72FB1DDC" w14:textId="77777777" w:rsidR="009402FC" w:rsidRPr="009402FC" w:rsidRDefault="009402FC" w:rsidP="009402FC">
            <w:pPr>
              <w:jc w:val="center"/>
              <w:rPr>
                <w:sz w:val="14"/>
                <w:szCs w:val="14"/>
              </w:rPr>
            </w:pPr>
            <w:r w:rsidRPr="009402FC">
              <w:rPr>
                <w:sz w:val="14"/>
                <w:szCs w:val="14"/>
              </w:rPr>
              <w:t>14</w:t>
            </w:r>
          </w:p>
        </w:tc>
        <w:tc>
          <w:tcPr>
            <w:tcW w:w="941" w:type="pct"/>
            <w:shd w:val="clear" w:color="auto" w:fill="auto"/>
            <w:vAlign w:val="center"/>
            <w:hideMark/>
          </w:tcPr>
          <w:p w14:paraId="26B571D7" w14:textId="77777777" w:rsidR="009402FC" w:rsidRPr="009402FC" w:rsidRDefault="009402FC" w:rsidP="009402FC">
            <w:pPr>
              <w:jc w:val="center"/>
              <w:rPr>
                <w:sz w:val="14"/>
                <w:szCs w:val="14"/>
              </w:rPr>
            </w:pPr>
            <w:r w:rsidRPr="009402FC">
              <w:rPr>
                <w:sz w:val="14"/>
                <w:szCs w:val="14"/>
              </w:rPr>
              <w:t>Ремонт теплотрасс после опрессовки</w:t>
            </w:r>
          </w:p>
        </w:tc>
        <w:tc>
          <w:tcPr>
            <w:tcW w:w="291" w:type="pct"/>
            <w:shd w:val="clear" w:color="auto" w:fill="auto"/>
            <w:vAlign w:val="center"/>
            <w:hideMark/>
          </w:tcPr>
          <w:p w14:paraId="19DD14C2" w14:textId="77777777" w:rsidR="009402FC" w:rsidRPr="009402FC" w:rsidRDefault="009402FC" w:rsidP="009402FC">
            <w:pPr>
              <w:jc w:val="center"/>
              <w:rPr>
                <w:sz w:val="14"/>
                <w:szCs w:val="14"/>
              </w:rPr>
            </w:pPr>
            <w:r w:rsidRPr="009402FC">
              <w:rPr>
                <w:sz w:val="14"/>
                <w:szCs w:val="14"/>
              </w:rPr>
              <w:t>хоз. способ</w:t>
            </w:r>
          </w:p>
        </w:tc>
        <w:tc>
          <w:tcPr>
            <w:tcW w:w="300" w:type="pct"/>
            <w:shd w:val="clear" w:color="auto" w:fill="auto"/>
            <w:vAlign w:val="center"/>
            <w:hideMark/>
          </w:tcPr>
          <w:p w14:paraId="51720D2C" w14:textId="77777777" w:rsidR="009402FC" w:rsidRPr="009402FC" w:rsidRDefault="009402FC" w:rsidP="009402FC">
            <w:pPr>
              <w:jc w:val="center"/>
              <w:rPr>
                <w:sz w:val="14"/>
                <w:szCs w:val="14"/>
              </w:rPr>
            </w:pPr>
            <w:r w:rsidRPr="009402FC">
              <w:rPr>
                <w:sz w:val="14"/>
                <w:szCs w:val="14"/>
              </w:rPr>
              <w:t>ТР</w:t>
            </w:r>
          </w:p>
        </w:tc>
        <w:tc>
          <w:tcPr>
            <w:tcW w:w="323" w:type="pct"/>
            <w:shd w:val="clear" w:color="auto" w:fill="auto"/>
            <w:vAlign w:val="center"/>
            <w:hideMark/>
          </w:tcPr>
          <w:p w14:paraId="1F7041C1" w14:textId="77777777" w:rsidR="009402FC" w:rsidRPr="009402FC" w:rsidRDefault="009402FC" w:rsidP="009402FC">
            <w:pPr>
              <w:jc w:val="center"/>
              <w:rPr>
                <w:sz w:val="14"/>
                <w:szCs w:val="14"/>
              </w:rPr>
            </w:pPr>
            <w:r w:rsidRPr="009402FC">
              <w:rPr>
                <w:sz w:val="14"/>
                <w:szCs w:val="14"/>
              </w:rPr>
              <w:t>1272,502</w:t>
            </w:r>
          </w:p>
        </w:tc>
        <w:tc>
          <w:tcPr>
            <w:tcW w:w="345" w:type="pct"/>
            <w:shd w:val="clear" w:color="auto" w:fill="auto"/>
            <w:vAlign w:val="center"/>
            <w:hideMark/>
          </w:tcPr>
          <w:p w14:paraId="30974AC0" w14:textId="77777777" w:rsidR="009402FC" w:rsidRPr="009402FC" w:rsidRDefault="009402FC" w:rsidP="009402FC">
            <w:pPr>
              <w:jc w:val="center"/>
              <w:rPr>
                <w:color w:val="000000"/>
                <w:sz w:val="14"/>
                <w:szCs w:val="14"/>
              </w:rPr>
            </w:pPr>
            <w:r w:rsidRPr="009402FC">
              <w:rPr>
                <w:color w:val="000000"/>
                <w:sz w:val="14"/>
                <w:szCs w:val="14"/>
              </w:rPr>
              <w:t> </w:t>
            </w:r>
          </w:p>
        </w:tc>
        <w:tc>
          <w:tcPr>
            <w:tcW w:w="345" w:type="pct"/>
            <w:shd w:val="clear" w:color="auto" w:fill="auto"/>
            <w:vAlign w:val="center"/>
            <w:hideMark/>
          </w:tcPr>
          <w:p w14:paraId="371B8616" w14:textId="77777777" w:rsidR="009402FC" w:rsidRPr="009402FC" w:rsidRDefault="009402FC" w:rsidP="009402FC">
            <w:pPr>
              <w:jc w:val="center"/>
              <w:rPr>
                <w:color w:val="000000"/>
                <w:sz w:val="14"/>
                <w:szCs w:val="14"/>
              </w:rPr>
            </w:pPr>
            <w:r w:rsidRPr="009402FC">
              <w:rPr>
                <w:color w:val="000000"/>
                <w:sz w:val="14"/>
                <w:szCs w:val="14"/>
              </w:rPr>
              <w:t>1272,502</w:t>
            </w:r>
          </w:p>
        </w:tc>
        <w:tc>
          <w:tcPr>
            <w:tcW w:w="1097" w:type="pct"/>
            <w:shd w:val="clear" w:color="auto" w:fill="auto"/>
            <w:vAlign w:val="center"/>
            <w:hideMark/>
          </w:tcPr>
          <w:p w14:paraId="35F3C7C5" w14:textId="77777777" w:rsidR="009402FC" w:rsidRPr="009402FC" w:rsidRDefault="009402FC" w:rsidP="009402FC">
            <w:pPr>
              <w:jc w:val="center"/>
              <w:rPr>
                <w:sz w:val="14"/>
                <w:szCs w:val="14"/>
              </w:rPr>
            </w:pPr>
            <w:r w:rsidRPr="009402FC">
              <w:rPr>
                <w:sz w:val="14"/>
                <w:szCs w:val="14"/>
              </w:rPr>
              <w:t>Ведомость объемов работ, локальный сметный расчет</w:t>
            </w:r>
          </w:p>
        </w:tc>
        <w:tc>
          <w:tcPr>
            <w:tcW w:w="561" w:type="pct"/>
            <w:shd w:val="clear" w:color="auto" w:fill="auto"/>
            <w:vAlign w:val="center"/>
            <w:hideMark/>
          </w:tcPr>
          <w:p w14:paraId="644398DF" w14:textId="77777777" w:rsidR="009402FC" w:rsidRPr="009402FC" w:rsidRDefault="009402FC" w:rsidP="009402FC">
            <w:pPr>
              <w:jc w:val="center"/>
              <w:rPr>
                <w:sz w:val="14"/>
                <w:szCs w:val="14"/>
              </w:rPr>
            </w:pPr>
            <w:r w:rsidRPr="009402FC">
              <w:rPr>
                <w:sz w:val="14"/>
                <w:szCs w:val="14"/>
              </w:rPr>
              <w:t>Мероприятие относится к текущим ремонтам</w:t>
            </w:r>
          </w:p>
        </w:tc>
        <w:tc>
          <w:tcPr>
            <w:tcW w:w="651" w:type="pct"/>
            <w:shd w:val="clear" w:color="auto" w:fill="auto"/>
            <w:vAlign w:val="center"/>
            <w:hideMark/>
          </w:tcPr>
          <w:p w14:paraId="104C87B8" w14:textId="77777777" w:rsidR="009402FC" w:rsidRPr="009402FC" w:rsidRDefault="009402FC" w:rsidP="009402FC">
            <w:pPr>
              <w:jc w:val="center"/>
              <w:rPr>
                <w:sz w:val="14"/>
                <w:szCs w:val="14"/>
              </w:rPr>
            </w:pPr>
            <w:r w:rsidRPr="009402FC">
              <w:rPr>
                <w:sz w:val="14"/>
                <w:szCs w:val="14"/>
              </w:rPr>
              <w:t>1272,502</w:t>
            </w:r>
          </w:p>
        </w:tc>
      </w:tr>
      <w:tr w:rsidR="009402FC" w:rsidRPr="009402FC" w14:paraId="531AC44E" w14:textId="77777777" w:rsidTr="009402FC">
        <w:trPr>
          <w:trHeight w:val="340"/>
        </w:trPr>
        <w:tc>
          <w:tcPr>
            <w:tcW w:w="148" w:type="pct"/>
            <w:shd w:val="clear" w:color="auto" w:fill="auto"/>
            <w:vAlign w:val="center"/>
            <w:hideMark/>
          </w:tcPr>
          <w:p w14:paraId="7897802E" w14:textId="77777777" w:rsidR="009402FC" w:rsidRPr="009402FC" w:rsidRDefault="009402FC" w:rsidP="009402FC">
            <w:pPr>
              <w:jc w:val="center"/>
              <w:rPr>
                <w:sz w:val="14"/>
                <w:szCs w:val="14"/>
              </w:rPr>
            </w:pPr>
            <w:r w:rsidRPr="009402FC">
              <w:rPr>
                <w:sz w:val="14"/>
                <w:szCs w:val="14"/>
              </w:rPr>
              <w:t>15</w:t>
            </w:r>
          </w:p>
        </w:tc>
        <w:tc>
          <w:tcPr>
            <w:tcW w:w="941" w:type="pct"/>
            <w:shd w:val="clear" w:color="auto" w:fill="auto"/>
            <w:vAlign w:val="center"/>
            <w:hideMark/>
          </w:tcPr>
          <w:p w14:paraId="671D6942" w14:textId="77777777" w:rsidR="009402FC" w:rsidRPr="009402FC" w:rsidRDefault="009402FC" w:rsidP="009402FC">
            <w:pPr>
              <w:jc w:val="center"/>
              <w:rPr>
                <w:sz w:val="14"/>
                <w:szCs w:val="14"/>
              </w:rPr>
            </w:pPr>
            <w:r w:rsidRPr="009402FC">
              <w:rPr>
                <w:sz w:val="14"/>
                <w:szCs w:val="14"/>
              </w:rPr>
              <w:t>Текущий ремонт тепловых сетей</w:t>
            </w:r>
          </w:p>
        </w:tc>
        <w:tc>
          <w:tcPr>
            <w:tcW w:w="291" w:type="pct"/>
            <w:shd w:val="clear" w:color="auto" w:fill="auto"/>
            <w:vAlign w:val="center"/>
            <w:hideMark/>
          </w:tcPr>
          <w:p w14:paraId="6E5BEF40" w14:textId="77777777" w:rsidR="009402FC" w:rsidRPr="009402FC" w:rsidRDefault="009402FC" w:rsidP="009402FC">
            <w:pPr>
              <w:jc w:val="center"/>
              <w:rPr>
                <w:sz w:val="14"/>
                <w:szCs w:val="14"/>
              </w:rPr>
            </w:pPr>
            <w:r w:rsidRPr="009402FC">
              <w:rPr>
                <w:sz w:val="14"/>
                <w:szCs w:val="14"/>
              </w:rPr>
              <w:t>хоз. способ</w:t>
            </w:r>
          </w:p>
        </w:tc>
        <w:tc>
          <w:tcPr>
            <w:tcW w:w="300" w:type="pct"/>
            <w:shd w:val="clear" w:color="auto" w:fill="auto"/>
            <w:vAlign w:val="center"/>
            <w:hideMark/>
          </w:tcPr>
          <w:p w14:paraId="57F66821" w14:textId="77777777" w:rsidR="009402FC" w:rsidRPr="009402FC" w:rsidRDefault="009402FC" w:rsidP="009402FC">
            <w:pPr>
              <w:jc w:val="center"/>
              <w:rPr>
                <w:sz w:val="14"/>
                <w:szCs w:val="14"/>
              </w:rPr>
            </w:pPr>
            <w:r w:rsidRPr="009402FC">
              <w:rPr>
                <w:sz w:val="14"/>
                <w:szCs w:val="14"/>
              </w:rPr>
              <w:t>ТР</w:t>
            </w:r>
          </w:p>
        </w:tc>
        <w:tc>
          <w:tcPr>
            <w:tcW w:w="323" w:type="pct"/>
            <w:shd w:val="clear" w:color="auto" w:fill="auto"/>
            <w:vAlign w:val="center"/>
            <w:hideMark/>
          </w:tcPr>
          <w:p w14:paraId="230599D3" w14:textId="77777777" w:rsidR="009402FC" w:rsidRPr="009402FC" w:rsidRDefault="009402FC" w:rsidP="009402FC">
            <w:pPr>
              <w:jc w:val="center"/>
              <w:rPr>
                <w:sz w:val="14"/>
                <w:szCs w:val="14"/>
              </w:rPr>
            </w:pPr>
            <w:r w:rsidRPr="009402FC">
              <w:rPr>
                <w:sz w:val="14"/>
                <w:szCs w:val="14"/>
              </w:rPr>
              <w:t>1693,04</w:t>
            </w:r>
          </w:p>
        </w:tc>
        <w:tc>
          <w:tcPr>
            <w:tcW w:w="345" w:type="pct"/>
            <w:shd w:val="clear" w:color="auto" w:fill="auto"/>
            <w:vAlign w:val="center"/>
            <w:hideMark/>
          </w:tcPr>
          <w:p w14:paraId="28EAF358" w14:textId="77777777" w:rsidR="009402FC" w:rsidRPr="009402FC" w:rsidRDefault="009402FC" w:rsidP="009402FC">
            <w:pPr>
              <w:jc w:val="center"/>
              <w:rPr>
                <w:color w:val="000000"/>
                <w:sz w:val="14"/>
                <w:szCs w:val="14"/>
              </w:rPr>
            </w:pPr>
            <w:r w:rsidRPr="009402FC">
              <w:rPr>
                <w:color w:val="000000"/>
                <w:sz w:val="14"/>
                <w:szCs w:val="14"/>
              </w:rPr>
              <w:t> </w:t>
            </w:r>
          </w:p>
        </w:tc>
        <w:tc>
          <w:tcPr>
            <w:tcW w:w="345" w:type="pct"/>
            <w:shd w:val="clear" w:color="auto" w:fill="auto"/>
            <w:vAlign w:val="center"/>
            <w:hideMark/>
          </w:tcPr>
          <w:p w14:paraId="58863994" w14:textId="77777777" w:rsidR="009402FC" w:rsidRPr="009402FC" w:rsidRDefault="009402FC" w:rsidP="009402FC">
            <w:pPr>
              <w:jc w:val="center"/>
              <w:rPr>
                <w:color w:val="000000"/>
                <w:sz w:val="14"/>
                <w:szCs w:val="14"/>
              </w:rPr>
            </w:pPr>
            <w:r w:rsidRPr="009402FC">
              <w:rPr>
                <w:color w:val="000000"/>
                <w:sz w:val="14"/>
                <w:szCs w:val="14"/>
              </w:rPr>
              <w:t>1693,04</w:t>
            </w:r>
          </w:p>
        </w:tc>
        <w:tc>
          <w:tcPr>
            <w:tcW w:w="1097" w:type="pct"/>
            <w:shd w:val="clear" w:color="auto" w:fill="auto"/>
            <w:vAlign w:val="center"/>
            <w:hideMark/>
          </w:tcPr>
          <w:p w14:paraId="305BCEF7" w14:textId="77777777" w:rsidR="009402FC" w:rsidRPr="009402FC" w:rsidRDefault="009402FC" w:rsidP="009402FC">
            <w:pPr>
              <w:jc w:val="center"/>
              <w:rPr>
                <w:sz w:val="14"/>
                <w:szCs w:val="14"/>
              </w:rPr>
            </w:pPr>
            <w:r w:rsidRPr="009402FC">
              <w:rPr>
                <w:sz w:val="14"/>
                <w:szCs w:val="14"/>
              </w:rPr>
              <w:t>Ведомость объемов работ, локальный сметный расчет</w:t>
            </w:r>
          </w:p>
        </w:tc>
        <w:tc>
          <w:tcPr>
            <w:tcW w:w="561" w:type="pct"/>
            <w:shd w:val="clear" w:color="auto" w:fill="auto"/>
            <w:vAlign w:val="center"/>
            <w:hideMark/>
          </w:tcPr>
          <w:p w14:paraId="4D1F984C" w14:textId="77777777" w:rsidR="009402FC" w:rsidRPr="009402FC" w:rsidRDefault="009402FC" w:rsidP="009402FC">
            <w:pPr>
              <w:jc w:val="center"/>
              <w:rPr>
                <w:sz w:val="14"/>
                <w:szCs w:val="14"/>
              </w:rPr>
            </w:pPr>
            <w:r w:rsidRPr="009402FC">
              <w:rPr>
                <w:sz w:val="14"/>
                <w:szCs w:val="14"/>
              </w:rPr>
              <w:t> </w:t>
            </w:r>
          </w:p>
        </w:tc>
        <w:tc>
          <w:tcPr>
            <w:tcW w:w="651" w:type="pct"/>
            <w:shd w:val="clear" w:color="auto" w:fill="auto"/>
            <w:vAlign w:val="center"/>
            <w:hideMark/>
          </w:tcPr>
          <w:p w14:paraId="502268C9" w14:textId="77777777" w:rsidR="009402FC" w:rsidRPr="009402FC" w:rsidRDefault="009402FC" w:rsidP="009402FC">
            <w:pPr>
              <w:jc w:val="center"/>
              <w:rPr>
                <w:sz w:val="14"/>
                <w:szCs w:val="14"/>
              </w:rPr>
            </w:pPr>
            <w:r w:rsidRPr="009402FC">
              <w:rPr>
                <w:sz w:val="14"/>
                <w:szCs w:val="14"/>
              </w:rPr>
              <w:t>1693,04</w:t>
            </w:r>
          </w:p>
        </w:tc>
      </w:tr>
      <w:tr w:rsidR="009402FC" w:rsidRPr="009402FC" w14:paraId="436363BE" w14:textId="77777777" w:rsidTr="009402FC">
        <w:trPr>
          <w:trHeight w:val="340"/>
        </w:trPr>
        <w:tc>
          <w:tcPr>
            <w:tcW w:w="148" w:type="pct"/>
            <w:shd w:val="clear" w:color="auto" w:fill="auto"/>
            <w:vAlign w:val="center"/>
            <w:hideMark/>
          </w:tcPr>
          <w:p w14:paraId="44E9C3A5" w14:textId="77777777" w:rsidR="009402FC" w:rsidRPr="009402FC" w:rsidRDefault="009402FC" w:rsidP="009402FC">
            <w:pPr>
              <w:jc w:val="center"/>
              <w:rPr>
                <w:b/>
                <w:bCs/>
                <w:sz w:val="14"/>
                <w:szCs w:val="14"/>
              </w:rPr>
            </w:pPr>
            <w:r w:rsidRPr="009402FC">
              <w:rPr>
                <w:b/>
                <w:bCs/>
                <w:sz w:val="14"/>
                <w:szCs w:val="14"/>
              </w:rPr>
              <w:t> </w:t>
            </w:r>
          </w:p>
        </w:tc>
        <w:tc>
          <w:tcPr>
            <w:tcW w:w="941" w:type="pct"/>
            <w:shd w:val="clear" w:color="auto" w:fill="auto"/>
            <w:vAlign w:val="center"/>
            <w:hideMark/>
          </w:tcPr>
          <w:p w14:paraId="57036C94" w14:textId="77777777" w:rsidR="009402FC" w:rsidRPr="009402FC" w:rsidRDefault="009402FC" w:rsidP="009402FC">
            <w:pPr>
              <w:jc w:val="center"/>
              <w:rPr>
                <w:b/>
                <w:bCs/>
                <w:sz w:val="14"/>
                <w:szCs w:val="14"/>
              </w:rPr>
            </w:pPr>
            <w:r w:rsidRPr="009402FC">
              <w:rPr>
                <w:b/>
                <w:bCs/>
                <w:sz w:val="14"/>
                <w:szCs w:val="14"/>
              </w:rPr>
              <w:t>Итого</w:t>
            </w:r>
          </w:p>
        </w:tc>
        <w:tc>
          <w:tcPr>
            <w:tcW w:w="291" w:type="pct"/>
            <w:shd w:val="clear" w:color="auto" w:fill="auto"/>
            <w:vAlign w:val="center"/>
            <w:hideMark/>
          </w:tcPr>
          <w:p w14:paraId="3969493A" w14:textId="77777777" w:rsidR="009402FC" w:rsidRPr="009402FC" w:rsidRDefault="009402FC" w:rsidP="009402FC">
            <w:pPr>
              <w:jc w:val="center"/>
              <w:rPr>
                <w:b/>
                <w:bCs/>
                <w:sz w:val="14"/>
                <w:szCs w:val="14"/>
              </w:rPr>
            </w:pPr>
            <w:r w:rsidRPr="009402FC">
              <w:rPr>
                <w:b/>
                <w:bCs/>
                <w:sz w:val="14"/>
                <w:szCs w:val="14"/>
              </w:rPr>
              <w:t> </w:t>
            </w:r>
          </w:p>
        </w:tc>
        <w:tc>
          <w:tcPr>
            <w:tcW w:w="300" w:type="pct"/>
            <w:shd w:val="clear" w:color="auto" w:fill="auto"/>
            <w:vAlign w:val="center"/>
            <w:hideMark/>
          </w:tcPr>
          <w:p w14:paraId="172AF949" w14:textId="77777777" w:rsidR="009402FC" w:rsidRPr="009402FC" w:rsidRDefault="009402FC" w:rsidP="009402FC">
            <w:pPr>
              <w:jc w:val="center"/>
              <w:rPr>
                <w:b/>
                <w:bCs/>
                <w:sz w:val="14"/>
                <w:szCs w:val="14"/>
              </w:rPr>
            </w:pPr>
            <w:r w:rsidRPr="009402FC">
              <w:rPr>
                <w:b/>
                <w:bCs/>
                <w:sz w:val="14"/>
                <w:szCs w:val="14"/>
              </w:rPr>
              <w:t> </w:t>
            </w:r>
          </w:p>
        </w:tc>
        <w:tc>
          <w:tcPr>
            <w:tcW w:w="323" w:type="pct"/>
            <w:shd w:val="clear" w:color="auto" w:fill="auto"/>
            <w:vAlign w:val="center"/>
            <w:hideMark/>
          </w:tcPr>
          <w:p w14:paraId="66AA165F" w14:textId="77777777" w:rsidR="009402FC" w:rsidRPr="009402FC" w:rsidRDefault="009402FC" w:rsidP="009402FC">
            <w:pPr>
              <w:jc w:val="center"/>
              <w:rPr>
                <w:b/>
                <w:bCs/>
                <w:sz w:val="14"/>
                <w:szCs w:val="14"/>
              </w:rPr>
            </w:pPr>
            <w:r w:rsidRPr="009402FC">
              <w:rPr>
                <w:b/>
                <w:bCs/>
                <w:sz w:val="14"/>
                <w:szCs w:val="14"/>
              </w:rPr>
              <w:t>33 853,73</w:t>
            </w:r>
          </w:p>
        </w:tc>
        <w:tc>
          <w:tcPr>
            <w:tcW w:w="345" w:type="pct"/>
            <w:shd w:val="clear" w:color="auto" w:fill="auto"/>
            <w:vAlign w:val="center"/>
            <w:hideMark/>
          </w:tcPr>
          <w:p w14:paraId="262924D6" w14:textId="77777777" w:rsidR="009402FC" w:rsidRPr="009402FC" w:rsidRDefault="009402FC" w:rsidP="009402FC">
            <w:pPr>
              <w:jc w:val="center"/>
              <w:rPr>
                <w:b/>
                <w:bCs/>
                <w:sz w:val="14"/>
                <w:szCs w:val="14"/>
              </w:rPr>
            </w:pPr>
            <w:r w:rsidRPr="009402FC">
              <w:rPr>
                <w:b/>
                <w:bCs/>
                <w:sz w:val="14"/>
                <w:szCs w:val="14"/>
              </w:rPr>
              <w:t>16 749,66</w:t>
            </w:r>
          </w:p>
        </w:tc>
        <w:tc>
          <w:tcPr>
            <w:tcW w:w="345" w:type="pct"/>
            <w:shd w:val="clear" w:color="auto" w:fill="auto"/>
            <w:vAlign w:val="center"/>
            <w:hideMark/>
          </w:tcPr>
          <w:p w14:paraId="1376F5EB" w14:textId="77777777" w:rsidR="009402FC" w:rsidRPr="009402FC" w:rsidRDefault="009402FC" w:rsidP="009402FC">
            <w:pPr>
              <w:jc w:val="center"/>
              <w:rPr>
                <w:b/>
                <w:bCs/>
                <w:sz w:val="14"/>
                <w:szCs w:val="14"/>
              </w:rPr>
            </w:pPr>
            <w:r w:rsidRPr="009402FC">
              <w:rPr>
                <w:b/>
                <w:bCs/>
                <w:sz w:val="14"/>
                <w:szCs w:val="14"/>
              </w:rPr>
              <w:t>17 104,07</w:t>
            </w:r>
          </w:p>
        </w:tc>
        <w:tc>
          <w:tcPr>
            <w:tcW w:w="1097" w:type="pct"/>
            <w:shd w:val="clear" w:color="auto" w:fill="auto"/>
            <w:vAlign w:val="center"/>
            <w:hideMark/>
          </w:tcPr>
          <w:p w14:paraId="55C4F97C" w14:textId="77777777" w:rsidR="009402FC" w:rsidRPr="009402FC" w:rsidRDefault="009402FC" w:rsidP="009402FC">
            <w:pPr>
              <w:jc w:val="center"/>
              <w:rPr>
                <w:b/>
                <w:bCs/>
                <w:sz w:val="14"/>
                <w:szCs w:val="14"/>
              </w:rPr>
            </w:pPr>
            <w:r w:rsidRPr="009402FC">
              <w:rPr>
                <w:b/>
                <w:bCs/>
                <w:sz w:val="14"/>
                <w:szCs w:val="14"/>
              </w:rPr>
              <w:t> </w:t>
            </w:r>
          </w:p>
        </w:tc>
        <w:tc>
          <w:tcPr>
            <w:tcW w:w="561" w:type="pct"/>
            <w:shd w:val="clear" w:color="auto" w:fill="auto"/>
            <w:vAlign w:val="center"/>
            <w:hideMark/>
          </w:tcPr>
          <w:p w14:paraId="00A3DDF9" w14:textId="77777777" w:rsidR="009402FC" w:rsidRPr="009402FC" w:rsidRDefault="009402FC" w:rsidP="009402FC">
            <w:pPr>
              <w:jc w:val="center"/>
              <w:rPr>
                <w:b/>
                <w:bCs/>
                <w:sz w:val="14"/>
                <w:szCs w:val="14"/>
              </w:rPr>
            </w:pPr>
            <w:r w:rsidRPr="009402FC">
              <w:rPr>
                <w:b/>
                <w:bCs/>
                <w:sz w:val="14"/>
                <w:szCs w:val="14"/>
              </w:rPr>
              <w:t> </w:t>
            </w:r>
          </w:p>
        </w:tc>
        <w:tc>
          <w:tcPr>
            <w:tcW w:w="651" w:type="pct"/>
            <w:shd w:val="clear" w:color="auto" w:fill="auto"/>
            <w:vAlign w:val="center"/>
            <w:hideMark/>
          </w:tcPr>
          <w:p w14:paraId="2987375B" w14:textId="77777777" w:rsidR="009402FC" w:rsidRPr="009402FC" w:rsidRDefault="009402FC" w:rsidP="009402FC">
            <w:pPr>
              <w:jc w:val="center"/>
              <w:rPr>
                <w:b/>
                <w:bCs/>
                <w:sz w:val="14"/>
                <w:szCs w:val="14"/>
              </w:rPr>
            </w:pPr>
            <w:r w:rsidRPr="009402FC">
              <w:rPr>
                <w:b/>
                <w:bCs/>
                <w:sz w:val="14"/>
                <w:szCs w:val="14"/>
              </w:rPr>
              <w:t>33 853,73</w:t>
            </w:r>
          </w:p>
        </w:tc>
      </w:tr>
      <w:tr w:rsidR="009402FC" w:rsidRPr="009402FC" w14:paraId="418834AC" w14:textId="77777777" w:rsidTr="009402FC">
        <w:trPr>
          <w:trHeight w:val="340"/>
        </w:trPr>
        <w:tc>
          <w:tcPr>
            <w:tcW w:w="1380" w:type="pct"/>
            <w:gridSpan w:val="3"/>
            <w:shd w:val="clear" w:color="auto" w:fill="auto"/>
            <w:vAlign w:val="center"/>
            <w:hideMark/>
          </w:tcPr>
          <w:p w14:paraId="56F65284" w14:textId="77777777" w:rsidR="009402FC" w:rsidRPr="009402FC" w:rsidRDefault="009402FC" w:rsidP="009402FC">
            <w:pPr>
              <w:rPr>
                <w:b/>
                <w:bCs/>
                <w:sz w:val="14"/>
                <w:szCs w:val="14"/>
              </w:rPr>
            </w:pPr>
            <w:r w:rsidRPr="009402FC">
              <w:rPr>
                <w:b/>
                <w:bCs/>
                <w:sz w:val="14"/>
                <w:szCs w:val="14"/>
              </w:rPr>
              <w:t>в т.ч. капитальные ремонты</w:t>
            </w:r>
          </w:p>
        </w:tc>
        <w:tc>
          <w:tcPr>
            <w:tcW w:w="300" w:type="pct"/>
            <w:shd w:val="clear" w:color="auto" w:fill="auto"/>
            <w:vAlign w:val="center"/>
            <w:hideMark/>
          </w:tcPr>
          <w:p w14:paraId="42C8760F" w14:textId="77777777" w:rsidR="009402FC" w:rsidRPr="009402FC" w:rsidRDefault="009402FC" w:rsidP="009402FC">
            <w:pPr>
              <w:rPr>
                <w:b/>
                <w:bCs/>
                <w:sz w:val="14"/>
                <w:szCs w:val="14"/>
              </w:rPr>
            </w:pPr>
            <w:r w:rsidRPr="009402FC">
              <w:rPr>
                <w:b/>
                <w:bCs/>
                <w:sz w:val="14"/>
                <w:szCs w:val="14"/>
              </w:rPr>
              <w:t> </w:t>
            </w:r>
          </w:p>
        </w:tc>
        <w:tc>
          <w:tcPr>
            <w:tcW w:w="323" w:type="pct"/>
            <w:shd w:val="clear" w:color="auto" w:fill="auto"/>
            <w:vAlign w:val="center"/>
            <w:hideMark/>
          </w:tcPr>
          <w:p w14:paraId="1F65EAB4" w14:textId="77777777" w:rsidR="009402FC" w:rsidRPr="009402FC" w:rsidRDefault="009402FC" w:rsidP="009402FC">
            <w:pPr>
              <w:jc w:val="center"/>
              <w:rPr>
                <w:b/>
                <w:bCs/>
                <w:sz w:val="14"/>
                <w:szCs w:val="14"/>
              </w:rPr>
            </w:pPr>
            <w:r w:rsidRPr="009402FC">
              <w:rPr>
                <w:b/>
                <w:bCs/>
                <w:sz w:val="14"/>
                <w:szCs w:val="14"/>
              </w:rPr>
              <w:t>30 888,19</w:t>
            </w:r>
          </w:p>
        </w:tc>
        <w:tc>
          <w:tcPr>
            <w:tcW w:w="345" w:type="pct"/>
            <w:shd w:val="clear" w:color="auto" w:fill="auto"/>
            <w:vAlign w:val="center"/>
            <w:hideMark/>
          </w:tcPr>
          <w:p w14:paraId="23E9B949" w14:textId="77777777" w:rsidR="009402FC" w:rsidRPr="009402FC" w:rsidRDefault="009402FC" w:rsidP="009402FC">
            <w:pPr>
              <w:jc w:val="center"/>
              <w:rPr>
                <w:b/>
                <w:bCs/>
                <w:sz w:val="14"/>
                <w:szCs w:val="14"/>
              </w:rPr>
            </w:pPr>
            <w:r w:rsidRPr="009402FC">
              <w:rPr>
                <w:b/>
                <w:bCs/>
                <w:sz w:val="14"/>
                <w:szCs w:val="14"/>
              </w:rPr>
              <w:t>16 749,66</w:t>
            </w:r>
          </w:p>
        </w:tc>
        <w:tc>
          <w:tcPr>
            <w:tcW w:w="345" w:type="pct"/>
            <w:shd w:val="clear" w:color="auto" w:fill="auto"/>
            <w:vAlign w:val="center"/>
            <w:hideMark/>
          </w:tcPr>
          <w:p w14:paraId="5875DA58" w14:textId="77777777" w:rsidR="009402FC" w:rsidRPr="009402FC" w:rsidRDefault="009402FC" w:rsidP="009402FC">
            <w:pPr>
              <w:jc w:val="center"/>
              <w:rPr>
                <w:b/>
                <w:bCs/>
                <w:sz w:val="14"/>
                <w:szCs w:val="14"/>
              </w:rPr>
            </w:pPr>
            <w:r w:rsidRPr="009402FC">
              <w:rPr>
                <w:b/>
                <w:bCs/>
                <w:sz w:val="14"/>
                <w:szCs w:val="14"/>
              </w:rPr>
              <w:t>14 138,53</w:t>
            </w:r>
          </w:p>
        </w:tc>
        <w:tc>
          <w:tcPr>
            <w:tcW w:w="1097" w:type="pct"/>
            <w:shd w:val="clear" w:color="auto" w:fill="auto"/>
            <w:vAlign w:val="center"/>
            <w:hideMark/>
          </w:tcPr>
          <w:p w14:paraId="3C463DFB" w14:textId="77777777" w:rsidR="009402FC" w:rsidRPr="009402FC" w:rsidRDefault="009402FC" w:rsidP="009402FC">
            <w:pPr>
              <w:jc w:val="center"/>
              <w:rPr>
                <w:sz w:val="14"/>
                <w:szCs w:val="14"/>
              </w:rPr>
            </w:pPr>
            <w:r w:rsidRPr="009402FC">
              <w:rPr>
                <w:sz w:val="14"/>
                <w:szCs w:val="14"/>
              </w:rPr>
              <w:t> </w:t>
            </w:r>
          </w:p>
        </w:tc>
        <w:tc>
          <w:tcPr>
            <w:tcW w:w="561" w:type="pct"/>
            <w:shd w:val="clear" w:color="auto" w:fill="auto"/>
            <w:vAlign w:val="center"/>
            <w:hideMark/>
          </w:tcPr>
          <w:p w14:paraId="6DC4A21E" w14:textId="77777777" w:rsidR="009402FC" w:rsidRPr="009402FC" w:rsidRDefault="009402FC" w:rsidP="009402FC">
            <w:pPr>
              <w:jc w:val="center"/>
              <w:rPr>
                <w:sz w:val="14"/>
                <w:szCs w:val="14"/>
              </w:rPr>
            </w:pPr>
            <w:r w:rsidRPr="009402FC">
              <w:rPr>
                <w:sz w:val="14"/>
                <w:szCs w:val="14"/>
              </w:rPr>
              <w:t> </w:t>
            </w:r>
          </w:p>
        </w:tc>
        <w:tc>
          <w:tcPr>
            <w:tcW w:w="651" w:type="pct"/>
            <w:shd w:val="clear" w:color="auto" w:fill="auto"/>
            <w:vAlign w:val="center"/>
            <w:hideMark/>
          </w:tcPr>
          <w:p w14:paraId="2B8C543B" w14:textId="77777777" w:rsidR="009402FC" w:rsidRPr="009402FC" w:rsidRDefault="009402FC" w:rsidP="009402FC">
            <w:pPr>
              <w:jc w:val="center"/>
              <w:rPr>
                <w:b/>
                <w:bCs/>
                <w:sz w:val="14"/>
                <w:szCs w:val="14"/>
              </w:rPr>
            </w:pPr>
            <w:r w:rsidRPr="009402FC">
              <w:rPr>
                <w:b/>
                <w:bCs/>
                <w:sz w:val="14"/>
                <w:szCs w:val="14"/>
              </w:rPr>
              <w:t>30 888,19</w:t>
            </w:r>
          </w:p>
        </w:tc>
      </w:tr>
      <w:tr w:rsidR="009402FC" w:rsidRPr="009402FC" w14:paraId="42E5840D" w14:textId="77777777" w:rsidTr="009402FC">
        <w:trPr>
          <w:trHeight w:val="340"/>
        </w:trPr>
        <w:tc>
          <w:tcPr>
            <w:tcW w:w="1380" w:type="pct"/>
            <w:gridSpan w:val="3"/>
            <w:shd w:val="clear" w:color="auto" w:fill="auto"/>
            <w:vAlign w:val="center"/>
            <w:hideMark/>
          </w:tcPr>
          <w:p w14:paraId="21599123" w14:textId="77777777" w:rsidR="009402FC" w:rsidRPr="009402FC" w:rsidRDefault="009402FC" w:rsidP="009402FC">
            <w:pPr>
              <w:rPr>
                <w:b/>
                <w:bCs/>
                <w:sz w:val="14"/>
                <w:szCs w:val="14"/>
              </w:rPr>
            </w:pPr>
            <w:r w:rsidRPr="009402FC">
              <w:rPr>
                <w:b/>
                <w:bCs/>
                <w:sz w:val="14"/>
                <w:szCs w:val="14"/>
              </w:rPr>
              <w:t>в т.ч. текущие ремонты</w:t>
            </w:r>
          </w:p>
        </w:tc>
        <w:tc>
          <w:tcPr>
            <w:tcW w:w="300" w:type="pct"/>
            <w:shd w:val="clear" w:color="auto" w:fill="auto"/>
            <w:vAlign w:val="center"/>
            <w:hideMark/>
          </w:tcPr>
          <w:p w14:paraId="0421BFB7" w14:textId="77777777" w:rsidR="009402FC" w:rsidRPr="009402FC" w:rsidRDefault="009402FC" w:rsidP="009402FC">
            <w:pPr>
              <w:rPr>
                <w:b/>
                <w:bCs/>
                <w:sz w:val="14"/>
                <w:szCs w:val="14"/>
              </w:rPr>
            </w:pPr>
            <w:r w:rsidRPr="009402FC">
              <w:rPr>
                <w:b/>
                <w:bCs/>
                <w:sz w:val="14"/>
                <w:szCs w:val="14"/>
              </w:rPr>
              <w:t> </w:t>
            </w:r>
          </w:p>
        </w:tc>
        <w:tc>
          <w:tcPr>
            <w:tcW w:w="323" w:type="pct"/>
            <w:shd w:val="clear" w:color="auto" w:fill="auto"/>
            <w:vAlign w:val="center"/>
            <w:hideMark/>
          </w:tcPr>
          <w:p w14:paraId="1DC47459" w14:textId="77777777" w:rsidR="009402FC" w:rsidRPr="009402FC" w:rsidRDefault="009402FC" w:rsidP="009402FC">
            <w:pPr>
              <w:jc w:val="center"/>
              <w:rPr>
                <w:b/>
                <w:bCs/>
                <w:sz w:val="14"/>
                <w:szCs w:val="14"/>
              </w:rPr>
            </w:pPr>
            <w:r w:rsidRPr="009402FC">
              <w:rPr>
                <w:b/>
                <w:bCs/>
                <w:sz w:val="14"/>
                <w:szCs w:val="14"/>
              </w:rPr>
              <w:t>2 965,54</w:t>
            </w:r>
          </w:p>
        </w:tc>
        <w:tc>
          <w:tcPr>
            <w:tcW w:w="345" w:type="pct"/>
            <w:shd w:val="clear" w:color="auto" w:fill="auto"/>
            <w:vAlign w:val="center"/>
            <w:hideMark/>
          </w:tcPr>
          <w:p w14:paraId="14B03BE6" w14:textId="77777777" w:rsidR="009402FC" w:rsidRPr="009402FC" w:rsidRDefault="009402FC" w:rsidP="009402FC">
            <w:pPr>
              <w:jc w:val="center"/>
              <w:rPr>
                <w:b/>
                <w:bCs/>
                <w:sz w:val="14"/>
                <w:szCs w:val="14"/>
              </w:rPr>
            </w:pPr>
            <w:r w:rsidRPr="009402FC">
              <w:rPr>
                <w:b/>
                <w:bCs/>
                <w:sz w:val="14"/>
                <w:szCs w:val="14"/>
              </w:rPr>
              <w:t>0,00</w:t>
            </w:r>
          </w:p>
        </w:tc>
        <w:tc>
          <w:tcPr>
            <w:tcW w:w="345" w:type="pct"/>
            <w:shd w:val="clear" w:color="auto" w:fill="auto"/>
            <w:vAlign w:val="center"/>
            <w:hideMark/>
          </w:tcPr>
          <w:p w14:paraId="47F6978F" w14:textId="77777777" w:rsidR="009402FC" w:rsidRPr="009402FC" w:rsidRDefault="009402FC" w:rsidP="009402FC">
            <w:pPr>
              <w:jc w:val="center"/>
              <w:rPr>
                <w:b/>
                <w:bCs/>
                <w:sz w:val="14"/>
                <w:szCs w:val="14"/>
              </w:rPr>
            </w:pPr>
            <w:r w:rsidRPr="009402FC">
              <w:rPr>
                <w:b/>
                <w:bCs/>
                <w:sz w:val="14"/>
                <w:szCs w:val="14"/>
              </w:rPr>
              <w:t>2 965,54</w:t>
            </w:r>
          </w:p>
        </w:tc>
        <w:tc>
          <w:tcPr>
            <w:tcW w:w="1097" w:type="pct"/>
            <w:shd w:val="clear" w:color="auto" w:fill="auto"/>
            <w:vAlign w:val="center"/>
            <w:hideMark/>
          </w:tcPr>
          <w:p w14:paraId="5A211AD8" w14:textId="77777777" w:rsidR="009402FC" w:rsidRPr="009402FC" w:rsidRDefault="009402FC" w:rsidP="009402FC">
            <w:pPr>
              <w:jc w:val="center"/>
              <w:rPr>
                <w:sz w:val="14"/>
                <w:szCs w:val="14"/>
              </w:rPr>
            </w:pPr>
            <w:r w:rsidRPr="009402FC">
              <w:rPr>
                <w:sz w:val="14"/>
                <w:szCs w:val="14"/>
              </w:rPr>
              <w:t> </w:t>
            </w:r>
          </w:p>
        </w:tc>
        <w:tc>
          <w:tcPr>
            <w:tcW w:w="561" w:type="pct"/>
            <w:shd w:val="clear" w:color="auto" w:fill="auto"/>
            <w:vAlign w:val="center"/>
            <w:hideMark/>
          </w:tcPr>
          <w:p w14:paraId="430FBEC3" w14:textId="77777777" w:rsidR="009402FC" w:rsidRPr="009402FC" w:rsidRDefault="009402FC" w:rsidP="009402FC">
            <w:pPr>
              <w:jc w:val="center"/>
              <w:rPr>
                <w:sz w:val="14"/>
                <w:szCs w:val="14"/>
              </w:rPr>
            </w:pPr>
            <w:r w:rsidRPr="009402FC">
              <w:rPr>
                <w:sz w:val="14"/>
                <w:szCs w:val="14"/>
              </w:rPr>
              <w:t> </w:t>
            </w:r>
          </w:p>
        </w:tc>
        <w:tc>
          <w:tcPr>
            <w:tcW w:w="651" w:type="pct"/>
            <w:shd w:val="clear" w:color="auto" w:fill="auto"/>
            <w:vAlign w:val="center"/>
            <w:hideMark/>
          </w:tcPr>
          <w:p w14:paraId="4E162711" w14:textId="77777777" w:rsidR="009402FC" w:rsidRPr="009402FC" w:rsidRDefault="009402FC" w:rsidP="009402FC">
            <w:pPr>
              <w:jc w:val="center"/>
              <w:rPr>
                <w:b/>
                <w:bCs/>
                <w:sz w:val="14"/>
                <w:szCs w:val="14"/>
              </w:rPr>
            </w:pPr>
            <w:r w:rsidRPr="009402FC">
              <w:rPr>
                <w:b/>
                <w:bCs/>
                <w:sz w:val="14"/>
                <w:szCs w:val="14"/>
              </w:rPr>
              <w:t>2 965,54</w:t>
            </w:r>
          </w:p>
        </w:tc>
      </w:tr>
    </w:tbl>
    <w:p w14:paraId="7A07CE7F" w14:textId="77777777" w:rsidR="009402FC" w:rsidRPr="009402FC" w:rsidRDefault="009402FC" w:rsidP="009402FC">
      <w:pPr>
        <w:rPr>
          <w:sz w:val="28"/>
          <w:szCs w:val="28"/>
        </w:rPr>
        <w:sectPr w:rsidR="009402FC" w:rsidRPr="009402FC" w:rsidSect="009402FC">
          <w:pgSz w:w="16838" w:h="11906" w:orient="landscape"/>
          <w:pgMar w:top="1134" w:right="851" w:bottom="851" w:left="1276" w:header="709" w:footer="709" w:gutter="0"/>
          <w:cols w:space="708"/>
          <w:docGrid w:linePitch="360"/>
        </w:sectPr>
      </w:pPr>
    </w:p>
    <w:p w14:paraId="1889CDEF" w14:textId="77777777" w:rsidR="009402FC" w:rsidRPr="009402FC" w:rsidRDefault="009402FC" w:rsidP="009402FC">
      <w:pPr>
        <w:keepNext/>
        <w:spacing w:line="360" w:lineRule="auto"/>
        <w:ind w:firstLine="851"/>
        <w:outlineLvl w:val="1"/>
        <w:rPr>
          <w:b/>
          <w:sz w:val="28"/>
          <w:szCs w:val="20"/>
        </w:rPr>
      </w:pPr>
      <w:bookmarkStart w:id="53" w:name="_Toc27553249"/>
      <w:r w:rsidRPr="009402FC">
        <w:rPr>
          <w:b/>
          <w:sz w:val="28"/>
          <w:szCs w:val="20"/>
        </w:rPr>
        <w:lastRenderedPageBreak/>
        <w:t>3.1.1.3) расходы на оплату труда</w:t>
      </w:r>
      <w:bookmarkEnd w:id="53"/>
    </w:p>
    <w:p w14:paraId="79ADFD99"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Оплата труда – это система отношений, связанных с обеспечением установления и осуществления работодателем выплат работникам за их труд </w:t>
      </w:r>
      <w:r w:rsidRPr="009402FC">
        <w:rPr>
          <w:snapToGrid w:val="0"/>
          <w:sz w:val="28"/>
          <w:szCs w:val="28"/>
        </w:rPr>
        <w:br/>
        <w:t xml:space="preserve">в соответствии с законами, иными нормативными правовыми актами, коллективным договором, соглашениями, локальными нормативными актами </w:t>
      </w:r>
      <w:r w:rsidRPr="009402FC">
        <w:rPr>
          <w:snapToGrid w:val="0"/>
          <w:sz w:val="28"/>
          <w:szCs w:val="28"/>
        </w:rPr>
        <w:br/>
        <w:t>и трудовыми договорами (статья 129 Трудового Кодекса Российской Федерации).</w:t>
      </w:r>
    </w:p>
    <w:p w14:paraId="22E6C421"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Предложения предприятия по статье на 2020 год составляют </w:t>
      </w:r>
      <w:r w:rsidRPr="009402FC">
        <w:rPr>
          <w:snapToGrid w:val="0"/>
          <w:sz w:val="28"/>
          <w:szCs w:val="28"/>
        </w:rPr>
        <w:br/>
        <w:t>на услуги по передаче тепловой энергии 30 941 тыс. руб.:</w:t>
      </w:r>
    </w:p>
    <w:p w14:paraId="09FEEF0C"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численность – 102 человек;</w:t>
      </w:r>
    </w:p>
    <w:p w14:paraId="142556A9"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среднемесячная оплата труда на 1 работника – 25 278,29 руб.</w:t>
      </w:r>
    </w:p>
    <w:p w14:paraId="777A46D1"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В качестве обоснования предприятием были предоставлены следующие материалы (стр. 530-565, том № 2): </w:t>
      </w:r>
    </w:p>
    <w:p w14:paraId="28FBAD53"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 xml:space="preserve">расчёт расходов на оплату труда при установлении тарифа </w:t>
      </w:r>
      <w:r w:rsidRPr="009402FC">
        <w:rPr>
          <w:snapToGrid w:val="0"/>
          <w:sz w:val="28"/>
          <w:szCs w:val="28"/>
        </w:rPr>
        <w:br/>
        <w:t xml:space="preserve">на передачу тепловой энергии по сетям ООО «Ю-ТРАНС» </w:t>
      </w:r>
      <w:r w:rsidRPr="009402FC">
        <w:rPr>
          <w:snapToGrid w:val="0"/>
          <w:sz w:val="28"/>
          <w:szCs w:val="28"/>
        </w:rPr>
        <w:br/>
        <w:t>на 2020 год за подписью генерального директора;</w:t>
      </w:r>
    </w:p>
    <w:p w14:paraId="5A35041F"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сводная таблица к расчету численности ППП на передачу тепловой энергии по сетям ООО «Ю-ТРАНС» на 2020 год за подписью генерального директора;</w:t>
      </w:r>
    </w:p>
    <w:p w14:paraId="3EEBF13A"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расчёт нормативной численности рабочих ООО «Ю-ТРАНС» на 2020 год при выполнении работ по передаче тепловой энергии по сетям за подписью генерального директора;</w:t>
      </w:r>
    </w:p>
    <w:p w14:paraId="7C922159"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расчет нормативной численности вспомогательных рабочих при передаче тепловой энергии по сетям ООО «Ю-ТРАНС» на 2020 год за подписью генерального директора;</w:t>
      </w:r>
    </w:p>
    <w:p w14:paraId="0D164706"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 xml:space="preserve">расчёт нормативной численности руководителей, специалистов </w:t>
      </w:r>
      <w:r w:rsidRPr="009402FC">
        <w:rPr>
          <w:snapToGrid w:val="0"/>
          <w:sz w:val="28"/>
          <w:szCs w:val="28"/>
        </w:rPr>
        <w:br/>
        <w:t>и служащих ООО «Ю-ТРАНС» на передачу тепловой энергии по сетям на 2020 год за подписью генерального директора;</w:t>
      </w:r>
    </w:p>
    <w:p w14:paraId="2AAF760A"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lastRenderedPageBreak/>
        <w:t>расчёт коэффициента невыходов ООО «Ю-ТРАНС» (по данным ООО «Энерготранс» за 2018 год для расчёта нормативной численности на 2020 год) за подписью генерального директора;</w:t>
      </w:r>
    </w:p>
    <w:p w14:paraId="285034B4"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шестиразрядная тарифная сетка для рабочих ООО «Ю-ТРАНС» на 2020 год за подписью генерального директора;</w:t>
      </w:r>
    </w:p>
    <w:p w14:paraId="2802936A"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штатное расписание ООО «Ю-ТРАНС» (на передачу тепловой энергии) на 2020 год, утвержденное директором;</w:t>
      </w:r>
    </w:p>
    <w:p w14:paraId="05DE21ED"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 xml:space="preserve">расчёт оплаты за работу в ночное время, праздничные дни по </w:t>
      </w:r>
      <w:r w:rsidRPr="009402FC">
        <w:rPr>
          <w:snapToGrid w:val="0"/>
          <w:sz w:val="28"/>
          <w:szCs w:val="28"/>
        </w:rPr>
        <w:br/>
        <w:t>ООО «Ю-ТРАНС» на 2020 год за подписью генерального директора;</w:t>
      </w:r>
    </w:p>
    <w:p w14:paraId="35C84176"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организационная структура ООО «Ю-ТРАНС», утвержденная генеральным директором;</w:t>
      </w:r>
    </w:p>
    <w:p w14:paraId="5E8426D4"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положение об оплате труда работников ООО «Ю-ТРАНС», утвержденное директором;</w:t>
      </w:r>
    </w:p>
    <w:p w14:paraId="0ED2807D"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положение о премировании рабочих ООО «Ю-ТРАНС», утвержденное директором;</w:t>
      </w:r>
    </w:p>
    <w:p w14:paraId="3C97FD59"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положение о премировании руководителей, специалистов и служащих ООО «Ю-ТРАНС», утвержденное директором;</w:t>
      </w:r>
    </w:p>
    <w:p w14:paraId="2DDF132E" w14:textId="77777777" w:rsidR="009402FC" w:rsidRPr="009402FC" w:rsidRDefault="009402FC" w:rsidP="003134DB">
      <w:pPr>
        <w:numPr>
          <w:ilvl w:val="0"/>
          <w:numId w:val="17"/>
        </w:numPr>
        <w:tabs>
          <w:tab w:val="left" w:pos="993"/>
          <w:tab w:val="left" w:pos="1890"/>
        </w:tabs>
        <w:spacing w:after="120" w:line="360" w:lineRule="auto"/>
        <w:ind w:left="0" w:firstLine="709"/>
        <w:contextualSpacing/>
        <w:jc w:val="both"/>
        <w:rPr>
          <w:snapToGrid w:val="0"/>
          <w:sz w:val="28"/>
          <w:szCs w:val="28"/>
        </w:rPr>
      </w:pPr>
      <w:r w:rsidRPr="009402FC">
        <w:rPr>
          <w:snapToGrid w:val="0"/>
          <w:sz w:val="28"/>
          <w:szCs w:val="28"/>
        </w:rPr>
        <w:t>коллективный договор ООО «Ю-ТРАНС» на 2019-2022 годы, утвержденный директором и принятый на конференции трудового коллектива 27.09.2019.</w:t>
      </w:r>
    </w:p>
    <w:p w14:paraId="61EF8900"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Эксперты проанализировали все представленные в качестве обоснования документы. </w:t>
      </w:r>
    </w:p>
    <w:p w14:paraId="3D67B52B"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 xml:space="preserve">Эксперты произвели расчёт нормативной численности рабочих на 2020 год на основании Рекомендаций по нормированию труда работников энергетического хозяйства, утвержденным Приказом Госстроя РФ </w:t>
      </w:r>
      <w:r w:rsidRPr="009402FC">
        <w:rPr>
          <w:snapToGrid w:val="0"/>
          <w:sz w:val="28"/>
          <w:szCs w:val="28"/>
        </w:rPr>
        <w:br/>
        <w:t>от 22.03.1999 № 65. Нормативная численность рабочих составляет 71 человек (режим работы 4 смены):</w:t>
      </w:r>
    </w:p>
    <w:p w14:paraId="4E9E093D"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 численность основных рабочих на передачу тепловой энергии – 65 чел.;</w:t>
      </w:r>
    </w:p>
    <w:p w14:paraId="1FD5421A"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 численность вспомогательных рабочих общехозяйственного назначения (хозяйственный участок) – 6 чел.</w:t>
      </w:r>
    </w:p>
    <w:p w14:paraId="5355AA39" w14:textId="77777777" w:rsidR="009402FC" w:rsidRPr="009402FC" w:rsidRDefault="009402FC" w:rsidP="009402FC">
      <w:pPr>
        <w:tabs>
          <w:tab w:val="left" w:pos="1890"/>
        </w:tabs>
        <w:spacing w:after="120" w:line="360" w:lineRule="auto"/>
        <w:ind w:firstLine="851"/>
        <w:contextualSpacing/>
        <w:jc w:val="both"/>
        <w:rPr>
          <w:snapToGrid w:val="0"/>
          <w:sz w:val="28"/>
          <w:szCs w:val="28"/>
        </w:rPr>
      </w:pPr>
    </w:p>
    <w:p w14:paraId="18703130"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Расчёт нормативной численности руководителей, специалистов и служащих на передачу тепловой энергии на 2020 год выполнен экспертами на основании нормативов численности руководителей, специалистов и служащих коммунальных теплоэнергетических предприятий, утвержденных Приказом Госстроя от 12.10.1999 № 74, и составляет 34 человека. Из нормативной численности эксперты исключили 3-х человек, так как у ООО «Ю-ТРАНС» заключены договоры на юридические услуги и обслуживание компьютерной техники с ООО «УК Коммунальщик». Таким образом, численность руководителей, специалистов и служащих – 31 человек.</w:t>
      </w:r>
    </w:p>
    <w:p w14:paraId="231BC82B"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 xml:space="preserve">По расчётам экспертов нормативная численность с учетом договоров </w:t>
      </w:r>
      <w:r w:rsidRPr="009402FC">
        <w:rPr>
          <w:snapToGrid w:val="0"/>
          <w:sz w:val="28"/>
          <w:szCs w:val="28"/>
        </w:rPr>
        <w:br/>
        <w:t>на юридические услуги и обслуживание компьютерной техники – 102 человека.</w:t>
      </w:r>
    </w:p>
    <w:p w14:paraId="7BDAE944" w14:textId="77777777" w:rsidR="009402FC" w:rsidRPr="009402FC" w:rsidRDefault="009402FC" w:rsidP="009402FC">
      <w:pPr>
        <w:tabs>
          <w:tab w:val="left" w:pos="1890"/>
        </w:tabs>
        <w:spacing w:after="120" w:line="360" w:lineRule="auto"/>
        <w:ind w:firstLine="720"/>
        <w:contextualSpacing/>
        <w:jc w:val="both"/>
        <w:rPr>
          <w:snapToGrid w:val="0"/>
          <w:sz w:val="28"/>
          <w:szCs w:val="28"/>
        </w:rPr>
      </w:pPr>
      <w:r w:rsidRPr="009402FC">
        <w:rPr>
          <w:snapToGrid w:val="0"/>
          <w:sz w:val="28"/>
          <w:szCs w:val="28"/>
        </w:rPr>
        <w:t>Эксперты считают предложение предприятия по численности на услуги по передаче тепловой энергии на 2020 год экономически обоснованным и предлагают учесть в расчёте расходов на оплату труда численность 102 чел.</w:t>
      </w:r>
    </w:p>
    <w:p w14:paraId="1833D921"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Для расчёта среднемесячной оплаты труда на 1 работника предприятие учитывало следующие параметры:</w:t>
      </w:r>
    </w:p>
    <w:p w14:paraId="181D918B"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тарифная ставка рабочего 1-го разряда в соответствии с п. 5.4. Коллективного договора – 5 476,38 руб.;</w:t>
      </w:r>
    </w:p>
    <w:p w14:paraId="41655112"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 xml:space="preserve">средняя ступень оплаты труда в соответствии с приложением № 2 </w:t>
      </w:r>
      <w:r w:rsidRPr="009402FC">
        <w:rPr>
          <w:snapToGrid w:val="0"/>
          <w:sz w:val="28"/>
          <w:szCs w:val="28"/>
        </w:rPr>
        <w:br/>
        <w:t>к коллективному договору – 6;</w:t>
      </w:r>
    </w:p>
    <w:p w14:paraId="66E3F5A1"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 xml:space="preserve">тарифный коэффициент, соответствующий ступени по оплате труда, </w:t>
      </w:r>
      <w:r w:rsidRPr="009402FC">
        <w:rPr>
          <w:snapToGrid w:val="0"/>
          <w:sz w:val="28"/>
          <w:szCs w:val="28"/>
        </w:rPr>
        <w:br/>
        <w:t>в соответствии с приложением № 2 к коллективному договору – 2;</w:t>
      </w:r>
    </w:p>
    <w:p w14:paraId="52531660"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 xml:space="preserve">выплаты, связанные с вредными условиями труда в соответствии </w:t>
      </w:r>
      <w:r w:rsidRPr="009402FC">
        <w:rPr>
          <w:snapToGrid w:val="0"/>
          <w:sz w:val="28"/>
          <w:szCs w:val="28"/>
        </w:rPr>
        <w:br/>
        <w:t>с приложением № 5 к коллективному договору – 22,8 %;</w:t>
      </w:r>
    </w:p>
    <w:p w14:paraId="588E4880"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текущее премирование на основании приложения №1 к коллективному договору – 45%;</w:t>
      </w:r>
    </w:p>
    <w:p w14:paraId="6580385B" w14:textId="77777777" w:rsidR="009402FC" w:rsidRPr="009402FC" w:rsidRDefault="009402FC" w:rsidP="003134DB">
      <w:pPr>
        <w:numPr>
          <w:ilvl w:val="0"/>
          <w:numId w:val="11"/>
        </w:numPr>
        <w:tabs>
          <w:tab w:val="left" w:pos="993"/>
        </w:tabs>
        <w:spacing w:after="120" w:line="360" w:lineRule="auto"/>
        <w:ind w:left="0" w:firstLine="851"/>
        <w:contextualSpacing/>
        <w:jc w:val="both"/>
        <w:rPr>
          <w:snapToGrid w:val="0"/>
          <w:sz w:val="28"/>
          <w:szCs w:val="28"/>
        </w:rPr>
      </w:pPr>
      <w:r w:rsidRPr="009402FC">
        <w:rPr>
          <w:snapToGrid w:val="0"/>
          <w:sz w:val="28"/>
          <w:szCs w:val="28"/>
        </w:rPr>
        <w:t>выплаты по районному коэффициенту и северные надбавки – 30%.</w:t>
      </w:r>
    </w:p>
    <w:p w14:paraId="02FEDD72"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Расчёт среднемесячной оплаты труда 1 работника: </w:t>
      </w:r>
    </w:p>
    <w:p w14:paraId="0681FE7D"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lastRenderedPageBreak/>
        <w:t>((5 476,38 руб.× 2) × 1,325 + (5 476,38 руб.× 2) × 0,45) × 1,3 = 25 287,29 руб.</w:t>
      </w:r>
    </w:p>
    <w:p w14:paraId="440CAAFF"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Предложение предприятия по средней заработной плате работников не превышает размер среднего показателя за 1-е полугодие 2019 года для организаций, занимающихся производством, передачей и распределением пара и горячей воды (</w:t>
      </w:r>
      <w:hyperlink r:id="rId26" w:history="1">
        <w:r w:rsidRPr="009402FC">
          <w:rPr>
            <w:snapToGrid w:val="0"/>
            <w:color w:val="0000FF"/>
            <w:sz w:val="28"/>
            <w:szCs w:val="28"/>
            <w:u w:val="single"/>
          </w:rPr>
          <w:t>https://kemerovostat.gks.ru</w:t>
        </w:r>
      </w:hyperlink>
      <w:r w:rsidRPr="009402FC">
        <w:rPr>
          <w:snapToGrid w:val="0"/>
          <w:sz w:val="28"/>
          <w:szCs w:val="28"/>
        </w:rPr>
        <w:t>) с учётом индекса дефлятора на 2020 год, опубликованного 30.09.2019 на сайте Минэкономразвия:</w:t>
      </w:r>
    </w:p>
    <w:p w14:paraId="3508E234"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по Кемеровской области – 30 239,77 руб./мес.;</w:t>
      </w:r>
    </w:p>
    <w:p w14:paraId="30DAACD3"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 xml:space="preserve">- по г. Юрге – 32 457,46 руб./мес. </w:t>
      </w:r>
    </w:p>
    <w:p w14:paraId="5024DC83"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Расчёт фонда оплаты труда на 2020 год:</w:t>
      </w:r>
    </w:p>
    <w:p w14:paraId="312C80D5"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(25 278,29 руб./мес. на 1 чел. × 12 мес. × 102 чел.) /1000 = 30 941 тыс. руб.</w:t>
      </w:r>
    </w:p>
    <w:p w14:paraId="13572CCB"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Таким образом, по статье расходы на оплату труда эксперты предлагают включить в расчёт НВВ затраты в размере 30 941 тыс. руб.</w:t>
      </w:r>
    </w:p>
    <w:p w14:paraId="125E312E" w14:textId="77777777" w:rsidR="009402FC" w:rsidRPr="009402FC" w:rsidRDefault="009402FC" w:rsidP="009402FC">
      <w:pPr>
        <w:tabs>
          <w:tab w:val="left" w:pos="1890"/>
        </w:tabs>
        <w:spacing w:after="120" w:line="360" w:lineRule="auto"/>
        <w:ind w:firstLine="851"/>
        <w:contextualSpacing/>
        <w:jc w:val="both"/>
        <w:rPr>
          <w:snapToGrid w:val="0"/>
          <w:sz w:val="28"/>
          <w:szCs w:val="28"/>
        </w:rPr>
      </w:pPr>
      <w:r w:rsidRPr="009402FC">
        <w:rPr>
          <w:snapToGrid w:val="0"/>
          <w:sz w:val="28"/>
          <w:szCs w:val="28"/>
        </w:rPr>
        <w:t>Корректировка предложения предприятия отсутствует.</w:t>
      </w:r>
    </w:p>
    <w:p w14:paraId="4291657D" w14:textId="77777777" w:rsidR="009402FC" w:rsidRPr="009402FC" w:rsidRDefault="009402FC" w:rsidP="009402FC">
      <w:pPr>
        <w:keepNext/>
        <w:spacing w:line="360" w:lineRule="auto"/>
        <w:ind w:firstLine="851"/>
        <w:jc w:val="both"/>
        <w:outlineLvl w:val="1"/>
        <w:rPr>
          <w:b/>
          <w:sz w:val="28"/>
          <w:szCs w:val="20"/>
        </w:rPr>
      </w:pPr>
      <w:bookmarkStart w:id="54" w:name="_Toc27553250"/>
      <w:r w:rsidRPr="009402FC">
        <w:rPr>
          <w:b/>
          <w:sz w:val="28"/>
          <w:szCs w:val="20"/>
        </w:rPr>
        <w:t>3.1.1.4) расходы на оплату работ и услуг производственного характера, выполняемых по договорам со сторонними организациями</w:t>
      </w:r>
      <w:bookmarkEnd w:id="54"/>
    </w:p>
    <w:p w14:paraId="5EEF3397"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Предприятием заявлены расходы в размере 17 272 тыс. руб., в том числе:</w:t>
      </w:r>
    </w:p>
    <w:p w14:paraId="199B1720"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транспортные услуги, оказываемые производственным подразделением предприятия – 16 005 тыс. руб.;</w:t>
      </w:r>
    </w:p>
    <w:p w14:paraId="6DD2F659"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bookmarkStart w:id="55" w:name="_Hlk21528830"/>
      <w:r w:rsidRPr="009402FC">
        <w:rPr>
          <w:sz w:val="28"/>
          <w:szCs w:val="28"/>
        </w:rPr>
        <w:t xml:space="preserve">перезарядка и освидетельствование огнетушителей </w:t>
      </w:r>
      <w:bookmarkEnd w:id="55"/>
      <w:r w:rsidRPr="009402FC">
        <w:rPr>
          <w:sz w:val="28"/>
          <w:szCs w:val="28"/>
        </w:rPr>
        <w:t>– 59 тыс. руб.;</w:t>
      </w:r>
    </w:p>
    <w:p w14:paraId="5141985C"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проведение испытаний электрического оборудования – 80 тыс. руб.;</w:t>
      </w:r>
    </w:p>
    <w:p w14:paraId="5C7EEE24"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 xml:space="preserve">ремонт электродвигателей, гильотин ножниц, сварочных аппаратов </w:t>
      </w:r>
      <w:r w:rsidRPr="009402FC">
        <w:rPr>
          <w:sz w:val="28"/>
          <w:szCs w:val="28"/>
        </w:rPr>
        <w:br/>
        <w:t>и другого оборудования – 26 тыс. руб.;</w:t>
      </w:r>
    </w:p>
    <w:p w14:paraId="0C82CA6D"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печать, проектирование схем – 5 тыс. руб.;</w:t>
      </w:r>
    </w:p>
    <w:p w14:paraId="109C67EE"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транспортные услуги со стороны – 72 тыс. руб.;</w:t>
      </w:r>
    </w:p>
    <w:p w14:paraId="5B4BCF01"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разработка, оформление, экспертиза, согласование проекта нормативов ПДВ в атмосферу, разработка проекта нормативов образования отходов и лимитов с отнесением отходов к конкретному классу опасности, разработка программы экологического контроля – 570 тыс. руб.;</w:t>
      </w:r>
    </w:p>
    <w:p w14:paraId="06514663"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lastRenderedPageBreak/>
        <w:t>разработка проекта санитарно-защитной зоны для объектов ООО «Ю-ТРАНС» – 150 тыс. руб.;</w:t>
      </w:r>
    </w:p>
    <w:p w14:paraId="77060274"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настройка и проверка узлов учета ТЭ на котельных, приборов расхода холодной воды, поверка, калибровка манометров – 45 тыс. руб.;</w:t>
      </w:r>
    </w:p>
    <w:p w14:paraId="3C9908B6"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проверка пожарных кранов на водоотдачу на котельных – 8 тыс. руб.;</w:t>
      </w:r>
    </w:p>
    <w:p w14:paraId="55F00F99"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 xml:space="preserve">утилизация ртутьсодержащих ламп </w:t>
      </w:r>
      <w:r w:rsidRPr="009402FC">
        <w:rPr>
          <w:sz w:val="28"/>
          <w:szCs w:val="28"/>
        </w:rPr>
        <w:softHyphen/>
        <w:t>– 3 тыс. руб.;</w:t>
      </w:r>
    </w:p>
    <w:p w14:paraId="7593467B"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огнезащитная обработка чердачного помещения – 4 тыс. руб.;</w:t>
      </w:r>
    </w:p>
    <w:p w14:paraId="2E03DE16"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ультразвуковой контроль сварных швов трубопроводов – 54 тыс. руб.;</w:t>
      </w:r>
    </w:p>
    <w:p w14:paraId="656BC024"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экспертиза промышленной безопасности оборудования, транспортных средств – 79 тыс. руб.;</w:t>
      </w:r>
    </w:p>
    <w:p w14:paraId="71B71039" w14:textId="77777777" w:rsidR="009402FC" w:rsidRPr="009402FC" w:rsidRDefault="009402FC" w:rsidP="003134DB">
      <w:pPr>
        <w:numPr>
          <w:ilvl w:val="0"/>
          <w:numId w:val="18"/>
        </w:numPr>
        <w:tabs>
          <w:tab w:val="left" w:pos="993"/>
        </w:tabs>
        <w:spacing w:after="120" w:line="360" w:lineRule="auto"/>
        <w:ind w:left="0" w:firstLine="709"/>
        <w:contextualSpacing/>
        <w:jc w:val="both"/>
        <w:rPr>
          <w:sz w:val="28"/>
          <w:szCs w:val="28"/>
        </w:rPr>
      </w:pPr>
      <w:r w:rsidRPr="009402FC">
        <w:rPr>
          <w:sz w:val="28"/>
          <w:szCs w:val="28"/>
        </w:rPr>
        <w:t>складирование, утилизация производственных отходов –111 тыс. руб.</w:t>
      </w:r>
    </w:p>
    <w:p w14:paraId="16F6512C" w14:textId="77777777" w:rsidR="009402FC" w:rsidRPr="009402FC" w:rsidRDefault="009402FC" w:rsidP="009402FC">
      <w:pPr>
        <w:spacing w:line="360" w:lineRule="auto"/>
        <w:ind w:firstLine="709"/>
        <w:jc w:val="both"/>
        <w:rPr>
          <w:sz w:val="28"/>
          <w:szCs w:val="28"/>
        </w:rPr>
      </w:pPr>
      <w:r w:rsidRPr="009402FC">
        <w:rPr>
          <w:sz w:val="28"/>
          <w:szCs w:val="28"/>
        </w:rPr>
        <w:t>В качестве обоснования предприятием были предоставлены следующие материалы (стр. 566-683, том 2):</w:t>
      </w:r>
    </w:p>
    <w:p w14:paraId="0294BF35"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расчёт-обоснование к расчету расходов на автоуслуги ООО «Ю-ТРАНС» с приложением фактического количества машино-часов, фактической стоимости 1 машино-часа и фактических расходов за 2018 год и 1-е полугодие ООО «Энерготранс»;</w:t>
      </w:r>
    </w:p>
    <w:p w14:paraId="1F780CE7"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расчет стоимости машино-часа техники и механизмов ООО «Ю-ТРАНС» с 01.01.2020, утвержденный генеральным директором;</w:t>
      </w:r>
    </w:p>
    <w:p w14:paraId="5B93B9AF"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расчет транспортных расходов по производственным службам при передаче тепловой энергии по сетям ООО «Ю-ТРАНС» на 2020 год за подписью генерального директора;</w:t>
      </w:r>
    </w:p>
    <w:p w14:paraId="4D474F28"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 xml:space="preserve">расчет стоимости 1 машино-часа работы с 01.10.2020 следующих автомобилей: ПАЗ-332050, </w:t>
      </w:r>
      <w:r w:rsidRPr="009402FC">
        <w:rPr>
          <w:sz w:val="28"/>
          <w:szCs w:val="28"/>
          <w:lang w:val="en-US"/>
        </w:rPr>
        <w:t>HYUNDAI</w:t>
      </w:r>
      <w:r w:rsidRPr="009402FC">
        <w:rPr>
          <w:sz w:val="28"/>
          <w:szCs w:val="28"/>
        </w:rPr>
        <w:t xml:space="preserve"> </w:t>
      </w:r>
      <w:r w:rsidRPr="009402FC">
        <w:rPr>
          <w:sz w:val="28"/>
          <w:szCs w:val="28"/>
          <w:lang w:val="en-US"/>
        </w:rPr>
        <w:t>SOLARIS</w:t>
      </w:r>
      <w:r w:rsidRPr="009402FC">
        <w:rPr>
          <w:sz w:val="28"/>
          <w:szCs w:val="28"/>
        </w:rPr>
        <w:t xml:space="preserve">, </w:t>
      </w:r>
      <w:r w:rsidRPr="009402FC">
        <w:rPr>
          <w:sz w:val="28"/>
          <w:szCs w:val="28"/>
          <w:lang w:val="en-US"/>
        </w:rPr>
        <w:t>NISSAN</w:t>
      </w:r>
      <w:r w:rsidRPr="009402FC">
        <w:rPr>
          <w:sz w:val="28"/>
          <w:szCs w:val="28"/>
        </w:rPr>
        <w:t xml:space="preserve"> </w:t>
      </w:r>
      <w:r w:rsidRPr="009402FC">
        <w:rPr>
          <w:sz w:val="28"/>
          <w:szCs w:val="28"/>
          <w:lang w:val="en-US"/>
        </w:rPr>
        <w:t>Almera</w:t>
      </w:r>
      <w:r w:rsidRPr="009402FC">
        <w:rPr>
          <w:sz w:val="28"/>
          <w:szCs w:val="28"/>
        </w:rPr>
        <w:t xml:space="preserve">, УАЗ-390942, УАЗ-390943, УАЗ-3741210, УАЗ-390995, УАЗ-396255, УАЗ 390945, УАЗ-31514, ГАЗ 3302, ГАЗ-330232 (бортовой), ГАЗ-330253 (бортовой), ЗИЛ-5301, ЗИЛ-43131 (крюк, дизель генератор), </w:t>
      </w:r>
      <w:r w:rsidRPr="009402FC">
        <w:rPr>
          <w:sz w:val="28"/>
          <w:szCs w:val="28"/>
          <w:lang w:val="en-US"/>
        </w:rPr>
        <w:t>NISSAN</w:t>
      </w:r>
      <w:r w:rsidRPr="009402FC">
        <w:rPr>
          <w:sz w:val="28"/>
          <w:szCs w:val="28"/>
        </w:rPr>
        <w:t xml:space="preserve"> </w:t>
      </w:r>
      <w:r w:rsidRPr="009402FC">
        <w:rPr>
          <w:sz w:val="28"/>
          <w:szCs w:val="28"/>
          <w:lang w:val="en-US"/>
        </w:rPr>
        <w:t>ATLAS</w:t>
      </w:r>
      <w:r w:rsidRPr="009402FC">
        <w:rPr>
          <w:sz w:val="28"/>
          <w:szCs w:val="28"/>
        </w:rPr>
        <w:t xml:space="preserve"> (борт), ЗИЛ-ММЗ-4202, ЗИЛ-ММЗ-4505, ЗИЛ-ММЗ-554М, ЗИЛ-431410, ГАЗ-3307, ГАЗ-5312-фургон, ЗИЛ-431412 ас. бочка, </w:t>
      </w:r>
      <w:r w:rsidRPr="009402FC">
        <w:rPr>
          <w:sz w:val="28"/>
          <w:szCs w:val="28"/>
          <w:lang w:val="en-US"/>
        </w:rPr>
        <w:t>ISUZU</w:t>
      </w:r>
      <w:r w:rsidRPr="009402FC">
        <w:rPr>
          <w:sz w:val="28"/>
          <w:szCs w:val="28"/>
        </w:rPr>
        <w:t xml:space="preserve"> </w:t>
      </w:r>
      <w:r w:rsidRPr="009402FC">
        <w:rPr>
          <w:sz w:val="28"/>
          <w:szCs w:val="28"/>
          <w:lang w:val="en-US"/>
        </w:rPr>
        <w:t>FORWARD</w:t>
      </w:r>
      <w:r w:rsidRPr="009402FC">
        <w:rPr>
          <w:sz w:val="28"/>
          <w:szCs w:val="28"/>
        </w:rPr>
        <w:t xml:space="preserve">, МТЗ-80 погрузчик с навеской и прицепом 2 ПТС – 4, МТЗ-82 погрузчик с навеской и прицепом 2 </w:t>
      </w:r>
      <w:r w:rsidRPr="009402FC">
        <w:rPr>
          <w:sz w:val="28"/>
          <w:szCs w:val="28"/>
        </w:rPr>
        <w:lastRenderedPageBreak/>
        <w:t xml:space="preserve">ПТС – 4, КС-67-25 ЭО 2101 (экскаватор), ЕК-12 экскаватор, </w:t>
      </w:r>
      <w:r w:rsidRPr="009402FC">
        <w:rPr>
          <w:sz w:val="28"/>
          <w:szCs w:val="28"/>
          <w:lang w:val="en-US"/>
        </w:rPr>
        <w:t>ISUZU</w:t>
      </w:r>
      <w:r w:rsidRPr="009402FC">
        <w:rPr>
          <w:sz w:val="28"/>
          <w:szCs w:val="28"/>
        </w:rPr>
        <w:t xml:space="preserve"> </w:t>
      </w:r>
      <w:r w:rsidRPr="009402FC">
        <w:rPr>
          <w:sz w:val="28"/>
          <w:szCs w:val="28"/>
          <w:lang w:val="en-US"/>
        </w:rPr>
        <w:t>ELF</w:t>
      </w:r>
      <w:r w:rsidRPr="009402FC">
        <w:rPr>
          <w:sz w:val="28"/>
          <w:szCs w:val="28"/>
        </w:rPr>
        <w:t xml:space="preserve"> (экскаватор), МАЗ-5337 (автокран), КС-4372В кран на пневмоходу;</w:t>
      </w:r>
    </w:p>
    <w:p w14:paraId="43B4908A"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расчёт тарифной ставки за подписью генерального директора;</w:t>
      </w:r>
    </w:p>
    <w:p w14:paraId="0119E444" w14:textId="77777777" w:rsidR="009402FC" w:rsidRPr="009402FC" w:rsidRDefault="009402FC" w:rsidP="003134DB">
      <w:pPr>
        <w:numPr>
          <w:ilvl w:val="0"/>
          <w:numId w:val="19"/>
        </w:numPr>
        <w:tabs>
          <w:tab w:val="left" w:pos="993"/>
        </w:tabs>
        <w:spacing w:line="360" w:lineRule="auto"/>
        <w:ind w:left="0" w:firstLine="709"/>
        <w:jc w:val="both"/>
        <w:rPr>
          <w:sz w:val="28"/>
          <w:szCs w:val="28"/>
        </w:rPr>
      </w:pPr>
      <w:r w:rsidRPr="009402FC">
        <w:rPr>
          <w:sz w:val="28"/>
          <w:szCs w:val="28"/>
        </w:rPr>
        <w:t>реестр арендованной транспортной техники ООО «Ю-ТРАНС» по договорам аренды с 01.01.2019 за подписью генерального директора;</w:t>
      </w:r>
    </w:p>
    <w:p w14:paraId="5956A7EB"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1/2018 от 24.10.2017 с ООО «Хозяйственный комплекс»;</w:t>
      </w:r>
    </w:p>
    <w:p w14:paraId="6C74CA72"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№0 1/Т от 24.10.2017 с ИП Пономарев И.С.;</w:t>
      </w:r>
    </w:p>
    <w:p w14:paraId="5787682E"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справка о средней цене ГСМ за 9 месяцев 2019 года за подписью генерального директора;</w:t>
      </w:r>
    </w:p>
    <w:p w14:paraId="00B494CA"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норма расходов смазочных материалов по ООО «Ю-ТРАНС» за подписью генерального директора;</w:t>
      </w:r>
    </w:p>
    <w:p w14:paraId="2ABCC853"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18-ГСМ-ЮЖ-4274 от 04.02.2019 на поставку нефтепродуктов с ООО «Перекресток Ойл»;</w:t>
      </w:r>
    </w:p>
    <w:p w14:paraId="275DE1CF"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расчет расходов на шины ООО «Ю-ТРАНС» на 2020 год за подписью директора;</w:t>
      </w:r>
    </w:p>
    <w:p w14:paraId="57AC9661"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001 от 01.10.2018 на поставку запасных частей к автомобильной и сельскохозяйственной технике с ЗАО «Енисей-Сервис»;</w:t>
      </w:r>
    </w:p>
    <w:p w14:paraId="1311F712"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1 от 01.01.2018 с ООО «СДМ-Сибирь»;</w:t>
      </w:r>
    </w:p>
    <w:p w14:paraId="33403805"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69 от 22.09.2017 на поставку запасных частей для автомобилей с ООО «ТД «МЕХАНИК»;</w:t>
      </w:r>
    </w:p>
    <w:p w14:paraId="41B1E06C"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счета-фактуры к заключенным договорам;</w:t>
      </w:r>
    </w:p>
    <w:p w14:paraId="5FFB6972"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от 01.01.2019 на проведение технического осмотра с ООО «Центр технического осмотра г. Юрга»;</w:t>
      </w:r>
    </w:p>
    <w:p w14:paraId="4B092EED"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от 25.09.2018 на оказание услуг по ремонту и техническому обслуживанию автомобилей с ИП Рудьман В.Н.;</w:t>
      </w:r>
    </w:p>
    <w:p w14:paraId="3A5A253F"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расчёт расходов на перезарядку и освидетельствование огнетушителей на 2019 год за подписью генерального директора;</w:t>
      </w:r>
    </w:p>
    <w:p w14:paraId="2F53B1FD"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8 от 26.04.2019 ООО «ГлобалТелеМеханик»;</w:t>
      </w:r>
    </w:p>
    <w:p w14:paraId="38DFF10E"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014/29/ЭМ от 01.01.2019 ООО «КузбассЭнергоЭксперт»;</w:t>
      </w:r>
    </w:p>
    <w:p w14:paraId="022F7E21"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lastRenderedPageBreak/>
        <w:t>расчёт затрат на услуги по ремонту ОС и МБП на 2020 год за подписью генерального директора;</w:t>
      </w:r>
    </w:p>
    <w:p w14:paraId="73067BDF"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б/н от 01.01.2018 ИП Хоружевский С.В., ДС № 1 от 10.01.2019;</w:t>
      </w:r>
    </w:p>
    <w:p w14:paraId="5ACB0995"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расчёт затрат на проектирование и печать схем при передаче тепловой энергии по сетям ООО «Ю-ТРАНС» на 2020 год за подписью директора;</w:t>
      </w:r>
    </w:p>
    <w:p w14:paraId="3A3B755E"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б/н от 20.10.2017 с ИП Герасименко А.Ю.;</w:t>
      </w:r>
    </w:p>
    <w:p w14:paraId="161261A1"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 xml:space="preserve">расчёт затрат на услуги привлеченного автотранспорта, механизмов </w:t>
      </w:r>
      <w:r w:rsidRPr="009402FC">
        <w:rPr>
          <w:sz w:val="28"/>
          <w:szCs w:val="28"/>
        </w:rPr>
        <w:br/>
        <w:t>ООО «Ю-ТРАНС» на 2020 год;</w:t>
      </w:r>
    </w:p>
    <w:p w14:paraId="5A382618"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15 от 01.11.2017 с ООО «Юрга Водтранс»;</w:t>
      </w:r>
    </w:p>
    <w:p w14:paraId="371A40EF"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24 от 25.12.2017 с ООО «ЮргаСтройДор»;</w:t>
      </w:r>
    </w:p>
    <w:p w14:paraId="0539DEFA"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анализ коммерческих предложений для разработки проекта нормативов ПДВ, проекта нормативов образования отходов и лимитов на их размещение, разработки программы производственного экологического контроля на 2020 год за подписью генерального директора;</w:t>
      </w:r>
    </w:p>
    <w:p w14:paraId="182BE19B"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коммерческое предложение № 19/074 от 07.06.2019 от ООО «ЭКОИНЖЕНЕРПРОЕКТ»;</w:t>
      </w:r>
    </w:p>
    <w:p w14:paraId="667AC768"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справка о составе отходов, образующихся в результате хозяйственной деятельности ООО «УК Коммунальщик»;</w:t>
      </w:r>
    </w:p>
    <w:p w14:paraId="0F40C14B"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коммерческое предложение № 821 от 06.06.3019 от АО «НЦ ВостНИИ»;</w:t>
      </w:r>
    </w:p>
    <w:p w14:paraId="42440BEC"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коммерческое предложение № 20 от 05.06.2019 от ИП Григорюк А.П.;</w:t>
      </w:r>
    </w:p>
    <w:p w14:paraId="478A46FC"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расчёт затрат на поверку/калибровку манометров на 2020 год;</w:t>
      </w:r>
    </w:p>
    <w:p w14:paraId="1ED1FAC1"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расчёт затрат на поверку, настройку приборов учёта тепловой энергии на выводах с ТЭЦ на 2020 год;</w:t>
      </w:r>
    </w:p>
    <w:p w14:paraId="788D8358"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350/17 от 02.11.2017 с ООО «Кузбасская Энергосервисная Компания»;</w:t>
      </w:r>
    </w:p>
    <w:p w14:paraId="67F4C0E0"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5 от 25.04.2019 с ООО «ГлобалТелеМеханик»;</w:t>
      </w:r>
    </w:p>
    <w:p w14:paraId="33983F98"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расчёт затрат на услуги по размещению и демеркуризацию ртуть-содержащих ламп на 2020 год;</w:t>
      </w:r>
    </w:p>
    <w:p w14:paraId="72CC8B79"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lastRenderedPageBreak/>
        <w:t>договор № 379 от 01.11.2017 с МБУ «УГОЧС г. Кемерово»;</w:t>
      </w:r>
    </w:p>
    <w:p w14:paraId="2C0F9852"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 xml:space="preserve">лицензия № 042 00228 от 04.03.2016 на осуществление деятельности </w:t>
      </w:r>
      <w:r w:rsidRPr="009402FC">
        <w:rPr>
          <w:sz w:val="28"/>
          <w:szCs w:val="28"/>
        </w:rPr>
        <w:br/>
        <w:t>по сбору, транспортированию, обработке, утилизации, обезвреживанию, размещению отходов 1-4 класса опасности МБУ «УГОЧС г. Кемерово»;</w:t>
      </w:r>
    </w:p>
    <w:p w14:paraId="6D5342E6"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оказания услуг от 01.04.2019 с ООО «РЭУ-5»;</w:t>
      </w:r>
    </w:p>
    <w:p w14:paraId="2E3A6BD7"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 xml:space="preserve">договор на проведение неразрушающего контроля от 02.10.2017 </w:t>
      </w:r>
      <w:r w:rsidRPr="009402FC">
        <w:rPr>
          <w:sz w:val="28"/>
          <w:szCs w:val="28"/>
        </w:rPr>
        <w:br/>
        <w:t>с ООО «Сибэк»;</w:t>
      </w:r>
    </w:p>
    <w:p w14:paraId="1247DB5E" w14:textId="77777777" w:rsidR="009402FC" w:rsidRPr="009402FC" w:rsidRDefault="009402FC" w:rsidP="003134DB">
      <w:pPr>
        <w:numPr>
          <w:ilvl w:val="0"/>
          <w:numId w:val="19"/>
        </w:numPr>
        <w:tabs>
          <w:tab w:val="left" w:pos="993"/>
          <w:tab w:val="left" w:pos="1134"/>
        </w:tabs>
        <w:spacing w:after="120" w:line="360" w:lineRule="auto"/>
        <w:ind w:left="0" w:firstLine="709"/>
        <w:contextualSpacing/>
        <w:jc w:val="both"/>
        <w:rPr>
          <w:sz w:val="28"/>
          <w:szCs w:val="28"/>
        </w:rPr>
      </w:pPr>
      <w:r w:rsidRPr="009402FC">
        <w:rPr>
          <w:sz w:val="28"/>
          <w:szCs w:val="28"/>
        </w:rPr>
        <w:t>договор № 001-18р от 18.10.2017 с ООО «НаЯна».</w:t>
      </w:r>
    </w:p>
    <w:p w14:paraId="69B76AD4" w14:textId="77777777" w:rsidR="009402FC" w:rsidRPr="009402FC" w:rsidRDefault="009402FC" w:rsidP="009402FC">
      <w:pPr>
        <w:tabs>
          <w:tab w:val="left" w:pos="1134"/>
        </w:tabs>
        <w:spacing w:after="120" w:line="360" w:lineRule="auto"/>
        <w:ind w:firstLine="709"/>
        <w:contextualSpacing/>
        <w:jc w:val="both"/>
        <w:rPr>
          <w:sz w:val="28"/>
          <w:szCs w:val="28"/>
        </w:rPr>
      </w:pPr>
      <w:bookmarkStart w:id="56" w:name="_Hlk21943066"/>
      <w:r w:rsidRPr="009402FC">
        <w:rPr>
          <w:sz w:val="28"/>
          <w:szCs w:val="28"/>
        </w:rPr>
        <w:t>Эксперты проанализировали все представленные в качестве обоснования документы.</w:t>
      </w:r>
    </w:p>
    <w:bookmarkEnd w:id="56"/>
    <w:p w14:paraId="3C8A445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Расчет расходов предприятия на автоуслуги рассчитан на основании потребности плановых машино-часов при передаче тепловой энергии и среднегодовой себестоимости машино-часа на 2020 год и составляет 16 005 тыс. руб.</w:t>
      </w:r>
    </w:p>
    <w:p w14:paraId="1F6DC5E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Планируемое количество машино-часов работы автотранспорта в целом по предприятию составляет 99 % от фактического количества машино-часов ООО «Энерготранс» (организация, ранее эксплуатирующая имущественный комплекс) за 2018 год.</w:t>
      </w:r>
    </w:p>
    <w:p w14:paraId="514F17F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Средняя стоимость 1 машино-часа работы в зависимости от марки автомобиля рассчитан на основе:</w:t>
      </w:r>
    </w:p>
    <w:p w14:paraId="625877F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заработная плата 1 водителя;</w:t>
      </w:r>
    </w:p>
    <w:p w14:paraId="7700036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взносы во внебюджетные фонды;</w:t>
      </w:r>
    </w:p>
    <w:p w14:paraId="568F1567"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аренда транспорта;</w:t>
      </w:r>
    </w:p>
    <w:p w14:paraId="4A34F6D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расход топлива на пробег;</w:t>
      </w:r>
    </w:p>
    <w:p w14:paraId="6CEEA1EB"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смазочные материалы;</w:t>
      </w:r>
    </w:p>
    <w:p w14:paraId="19C6B25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затраты на ТО и ТР;</w:t>
      </w:r>
    </w:p>
    <w:p w14:paraId="76B40107"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износ резины.</w:t>
      </w:r>
    </w:p>
    <w:p w14:paraId="72985271"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По аренде транспортных средств у ООО «Ю-ТРАНС» заключены следующие договоры:</w:t>
      </w:r>
    </w:p>
    <w:p w14:paraId="589F9E47"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договор № 1 от 24.10.2017 с ООО «ЦК «КС»;</w:t>
      </w:r>
    </w:p>
    <w:p w14:paraId="7E87F2EA"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lastRenderedPageBreak/>
        <w:t>- договор № 1/2018 от 24.10.2017 с ООО «Хозяйственный комплекс»;</w:t>
      </w:r>
    </w:p>
    <w:p w14:paraId="407EF52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договор № 01/Т от 24.10.2017 с ИП Пономарев И.С.</w:t>
      </w:r>
    </w:p>
    <w:p w14:paraId="618F42EA"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Эксперты проанализировали объем машино-часов и себестоимость в калькуляции на каждое транспортное средство:</w:t>
      </w:r>
    </w:p>
    <w:p w14:paraId="5006E6D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Для расчёта стоимости ГСМ учтена фактическая средняя цена за 9 месяцев 2019 года и норма расхода ГСМ по ООО «Ю-ТРАНС».</w:t>
      </w:r>
    </w:p>
    <w:p w14:paraId="33D3C703"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По результатам проведенного анализа, в соответствии с пп. 28, 31 Основ ценообразования, цена на ГСМ на 2020 год учтена на уровне фактических средневзвешенных цен за январь-сентябрь 2019 года.</w:t>
      </w:r>
    </w:p>
    <w:p w14:paraId="5E869B4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 же в стоимость машино-часа включены расходы на шины на основании потребности и фактических цен на 2020 год.</w:t>
      </w:r>
    </w:p>
    <w:p w14:paraId="6D00B150"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Расходы на проведение технического осмотра произведены на основании приложения № 1 к договору от 01.01.2019 о проведении технического осмотра.</w:t>
      </w:r>
    </w:p>
    <w:p w14:paraId="4E9F29D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Экспертами был произведен анализ рынка автоуслуг в г. Юрге. Стоимость машино-часа производственного подразделения предприятия не превышает среднюю стоимость аналогичных услуг по г. Юрга (стр. 613-632, том № 2, прайс-лист ООО «ЮРГА ВОДТРАНС», ООО «Агроспект», ООО «ЮргаСтройДор»).</w:t>
      </w:r>
    </w:p>
    <w:p w14:paraId="4B143C86"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Эксперты считают, что предложение предприятия по расходам на автотранспортные услуги не превышает экономически обоснованный уровень, и предлагают включить данные расходы в расчёт НВВ на 2020 год в полном объеме (16 005 тыс. руб.)</w:t>
      </w:r>
    </w:p>
    <w:p w14:paraId="6262B559"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color w:val="002060"/>
          <w:sz w:val="28"/>
          <w:szCs w:val="28"/>
        </w:rPr>
        <w:t xml:space="preserve"> </w:t>
      </w:r>
      <w:r w:rsidRPr="009402FC">
        <w:rPr>
          <w:sz w:val="28"/>
          <w:szCs w:val="28"/>
        </w:rPr>
        <w:t xml:space="preserve">Предприятием был предоставлен расчёт расходов на перезарядку и переосвидетельствование огнетушителей: </w:t>
      </w:r>
    </w:p>
    <w:p w14:paraId="7FD3FAE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 переосвидетельствование 56 огнетушителей марок ОП-2, ОП-4, ОП-6, </w:t>
      </w:r>
      <w:r w:rsidRPr="009402FC">
        <w:rPr>
          <w:sz w:val="28"/>
          <w:szCs w:val="28"/>
        </w:rPr>
        <w:br/>
        <w:t>ОП-8, ОП-100;</w:t>
      </w:r>
    </w:p>
    <w:p w14:paraId="024DA5D9"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перезарядка – 67 огнетушителей марок ОП-2, ОП-4, ОП-5, ОП-8, ОП-10, ОП-100.</w:t>
      </w:r>
    </w:p>
    <w:p w14:paraId="77E02A3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Договор № 8 от 26.04.2019 с ООО «ГлобалТелеМеханик» был заключен на основании п. 37 раздела 7.1 закупка у единственного поставщика </w:t>
      </w:r>
      <w:r w:rsidRPr="009402FC">
        <w:rPr>
          <w:sz w:val="28"/>
          <w:szCs w:val="28"/>
        </w:rPr>
        <w:lastRenderedPageBreak/>
        <w:t>Положения о закупках товаров, работ, услуг ООО «Ю-ТРАНС» (стр. 137, том № 1). Конкурсная процедура предприятием не проводилась.</w:t>
      </w:r>
    </w:p>
    <w:p w14:paraId="6DC00BD2"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Экспертами был произведен анализ рынка на оказание услуг на перезарядку, переосвидетельствование огнетушителей в г. Юрге. </w:t>
      </w:r>
    </w:p>
    <w:p w14:paraId="7B925CAA"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Стоимость услуг по договору № 8 от 25.04.2019 с ООО «ГлобалТелеМеханик» не превышает среднюю стоимость аналогичных услуг по Кемеровской области (коммерческие предложения ООО «Огнеспас», ИП Зимагорова М.Н., ООО «ГлобалТелеМеханик», стр. 570-577, том № 2).</w:t>
      </w:r>
    </w:p>
    <w:p w14:paraId="38F9DCD2"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Таким образом, эксперты считают данные расходы экономически обоснованными на уровне 59 тыс. руб.</w:t>
      </w:r>
    </w:p>
    <w:p w14:paraId="64992FE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Для осуществления работ по проведению электроиспытаний оборудования, был заключен договор № 014-19/ЭМ от 01.02.2019 с ООО «КузбассЭнергоЭксперт». В приложении № 1 к договору приведен локальный сметный расчёт на проведение электроиспытаний оборудования </w:t>
      </w:r>
      <w:r w:rsidRPr="009402FC">
        <w:rPr>
          <w:sz w:val="28"/>
          <w:szCs w:val="28"/>
        </w:rPr>
        <w:br/>
        <w:t>на сумму 80,39 тыс. руб.</w:t>
      </w:r>
    </w:p>
    <w:p w14:paraId="63CF223B"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Договор № 014-19/ЭМ от 01.02.2019 с ООО «КузбассЭнергоЭксперт» был заключен на основании п. 40 раздела 7.1 закупка у единственного поставщика Положения о закупках товаров, работ, услуг ООО «Ю-ТРАНС» (стр. 137, том № 1). Конкурсная процедура предприятием не проводилась.</w:t>
      </w:r>
    </w:p>
    <w:p w14:paraId="1C611A8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Экспертами был произведен анализ рынка на проведение электроиспытаний оборудования котельных по Кемеровской области.</w:t>
      </w:r>
    </w:p>
    <w:p w14:paraId="5444B3B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Стоимость услуг по договору № 014-19/ЭМ от 01.02.2019 с ООО «КузбассЭнергоЭксперт» не превышает среднюю стоимость аналогичных услуг по Кемеровской области (коммерческие предложения ООО «Электроическая лаборатория «Резонаснс», ООО «Мега-Мастер», ООО «Теплоэнергокомплект», ООО «КузбассЭнергоЭксперт», стр. 578-598, том № 2).</w:t>
      </w:r>
    </w:p>
    <w:p w14:paraId="6AAF7687"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Таким образом, предложение предприятия 80 тыс. руб. не превышает экономически обоснованный уровень.  </w:t>
      </w:r>
    </w:p>
    <w:p w14:paraId="68630D5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lastRenderedPageBreak/>
        <w:t xml:space="preserve">Ремонт электрооборудования на предприятии выполняется по договору </w:t>
      </w:r>
      <w:r w:rsidRPr="009402FC">
        <w:rPr>
          <w:sz w:val="28"/>
          <w:szCs w:val="28"/>
        </w:rPr>
        <w:br/>
        <w:t>от 01.01.2018 с ИП Хоружевский С.В. Предприятием предоставлен плановый график ремонта электродвигателей:</w:t>
      </w:r>
    </w:p>
    <w:p w14:paraId="3B034C1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ремонт электродвигателей 11/3000 – 1 шт.;</w:t>
      </w:r>
    </w:p>
    <w:p w14:paraId="088C1DBA"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ремонт электродвигателей 1,0/3000 – 1 шт.;</w:t>
      </w:r>
    </w:p>
    <w:p w14:paraId="025D219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ремонт электродвигателей 2,2/3000 – 1 шт.;</w:t>
      </w:r>
    </w:p>
    <w:p w14:paraId="49DE8076"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ремонт электродвигателей 0,25/1450 – 1 шт.;</w:t>
      </w:r>
    </w:p>
    <w:p w14:paraId="77F30A3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ремонт катушки магнитного пускателя – 5 шт.</w:t>
      </w:r>
    </w:p>
    <w:p w14:paraId="41DB6DD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Договор от 01.01.2018 с ИП Хоружевский С.В. был заключен </w:t>
      </w:r>
      <w:r w:rsidRPr="009402FC">
        <w:rPr>
          <w:sz w:val="28"/>
          <w:szCs w:val="28"/>
        </w:rPr>
        <w:br/>
        <w:t xml:space="preserve">на основании п. 37 раздела 7.1 закупка у единственного поставщика Положения о закупках товаров, работ, услуг ООО «Ю-ТРАНС» (стр. 137, </w:t>
      </w:r>
      <w:r w:rsidRPr="009402FC">
        <w:rPr>
          <w:sz w:val="28"/>
          <w:szCs w:val="28"/>
        </w:rPr>
        <w:br/>
        <w:t>том № 1). Конкурсная процедура предприятием не проводилась.</w:t>
      </w:r>
    </w:p>
    <w:p w14:paraId="1A11C22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Экспертами был произведен анализ коммерческих предложений на оказание услуг по ремонту электродвигателей по Кемеровской области.</w:t>
      </w:r>
    </w:p>
    <w:p w14:paraId="3652EF7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Стоимость услуг по договору от 01.01.2018 с ИП Хоружевский С.В.  </w:t>
      </w:r>
      <w:r w:rsidRPr="009402FC">
        <w:rPr>
          <w:sz w:val="28"/>
          <w:szCs w:val="28"/>
        </w:rPr>
        <w:br/>
        <w:t>не превышает среднюю стоимость аналогичных услуг по Кемеровской области (коммерческие предложения ООО «Техноцентр», ИП Хоружевский С.В., ООО «Машиностроительная Производственная Компания», стр. 599-607, том № 2).</w:t>
      </w:r>
    </w:p>
    <w:p w14:paraId="26BAA8F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Таким образом, эксперты считают данные расходы экономически обоснованными на уровне 26 тыс. руб.</w:t>
      </w:r>
    </w:p>
    <w:p w14:paraId="61F1C12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Расчет затрат на проектирование и печать схем при передаче тепловой энергии по сетям ООО «Ю-ТРАНС» на 2020 год был произведен на основании потребности предприятия и стоимости из заключенного договора от 20.10.2017 с ИП Герасименко А.Ю.</w:t>
      </w:r>
    </w:p>
    <w:p w14:paraId="128D08A9"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Эксперты считают экономически обоснованным расчёт предприятия на уровне 5 тыс. руб.</w:t>
      </w:r>
    </w:p>
    <w:p w14:paraId="4791F40A"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Расчёт затрат на услуги привлеченного транспорта и механизмов произведен на основании плановых машино-часов и стоимости услуг </w:t>
      </w:r>
      <w:r w:rsidRPr="009402FC">
        <w:rPr>
          <w:sz w:val="28"/>
          <w:szCs w:val="28"/>
        </w:rPr>
        <w:br/>
        <w:t>в соответствии с заключенными договорами.</w:t>
      </w:r>
    </w:p>
    <w:p w14:paraId="454C09C3"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lastRenderedPageBreak/>
        <w:t xml:space="preserve">Предприятием было предоставлено обоснование машино-часов на услуги привлеченного транспорта при передаче тепловой энергии на 2020 год с расшифровкой работ. </w:t>
      </w:r>
    </w:p>
    <w:p w14:paraId="111F476C"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Стоимость машино-часа соответствует прайс-листам к заключенным договорам:</w:t>
      </w:r>
    </w:p>
    <w:p w14:paraId="7803BBF2"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договор № 15 от 01.11.2017 с ООО «Юрга ВОДТРАНС» - услуги бульдозера Т-150 К для планировки грунта после ремонта теплотрасс;</w:t>
      </w:r>
    </w:p>
    <w:p w14:paraId="424E1838"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договор № 24 от 25.12.2017 с ООО «ЮргаСтройДор» - услуги автогрейдера ДЗ-180А для очистки снега на 1 и 2 выводах теплотрассы ТЭЦ – город.</w:t>
      </w:r>
    </w:p>
    <w:p w14:paraId="4903E5F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Таким образом, эксперты считают данные расходы экономически обоснованными на уровне предложения предприятия 72 тыс. руб.</w:t>
      </w:r>
    </w:p>
    <w:p w14:paraId="359B56AE"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Согласно ст. 12 Федерального Закона «Об охране атмосферного воздуха» от 22.04.1999 № 96-ФЗ, пп. 8, 9.1-9.2 «Положения о нормативах выбросов вредных веществ в атмосферный воздух», утвержденного постановлением Правительства РФ от 02.03.2000 № 183 для вновь созданного предприятия являются обязательными: разработка, оформление, экспертиза, согласование проекта нормативов ПДВ в атмосферу.</w:t>
      </w:r>
    </w:p>
    <w:p w14:paraId="23593265"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Необходимость разработки проекта нормативов образования отходов </w:t>
      </w:r>
      <w:r w:rsidRPr="009402FC">
        <w:rPr>
          <w:sz w:val="28"/>
          <w:szCs w:val="28"/>
        </w:rPr>
        <w:br/>
        <w:t>и лимитов на их размещение для предприятий определяется ст. 11 Федерального закона «Об отходах производства и их потреблении» от 24.06.1998 № 89-ФЗ, согласно которой юридические лица при эксплуатации зданий, сооружений и иных объектов, связанных с обращением с отходами, обязаны разрабатывать данный проект в целях уменьшения количества их образования.</w:t>
      </w:r>
    </w:p>
    <w:p w14:paraId="2FEF16B9"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На основании п.1 Приказа Министерства природных ресурсов и экологии Российской Федерации от 28.02.2018 №7 4 является обязательной разработка проекта нормативов образования отходов и лимитов с отнесением отходов к конкретному классу опасности, разработку программы экологического контроля. </w:t>
      </w:r>
    </w:p>
    <w:p w14:paraId="02477C5F"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lastRenderedPageBreak/>
        <w:t>Экспертами был проведен анализ коммерческих предложений на оказание вышеуказанных услуг по Кемеровской области (коммерческое предложение ООО «ЭКОИНЖЕНЕРПРОЕКТ», АО «НЦ ВостНИИ», ИП Григорюк А.П., стр. 633-637, том № 2).</w:t>
      </w:r>
    </w:p>
    <w:p w14:paraId="0B7AEEBB"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Стоимость услуг по предложению ООО «ЭКОИНЖЕНЕРПРОЕКТ» </w:t>
      </w:r>
      <w:r w:rsidRPr="009402FC">
        <w:rPr>
          <w:sz w:val="28"/>
          <w:szCs w:val="28"/>
        </w:rPr>
        <w:br/>
        <w:t>не превышает среднюю стоимость по Кемеровской области.</w:t>
      </w:r>
    </w:p>
    <w:p w14:paraId="0625217B" w14:textId="77777777" w:rsidR="009402FC" w:rsidRPr="009402FC" w:rsidRDefault="009402FC" w:rsidP="009402FC">
      <w:pPr>
        <w:tabs>
          <w:tab w:val="left" w:pos="1134"/>
        </w:tabs>
        <w:spacing w:after="120" w:line="360" w:lineRule="auto"/>
        <w:ind w:firstLine="709"/>
        <w:contextualSpacing/>
        <w:jc w:val="both"/>
        <w:rPr>
          <w:sz w:val="28"/>
          <w:szCs w:val="28"/>
        </w:rPr>
      </w:pPr>
      <w:bookmarkStart w:id="57" w:name="_Hlk27482570"/>
      <w:r w:rsidRPr="009402FC">
        <w:rPr>
          <w:sz w:val="28"/>
          <w:szCs w:val="28"/>
        </w:rPr>
        <w:t>Таким образом, эксперты считают экономически обоснованными расходы по данной статье в размере предложения предприятия 570 тыс. руб.</w:t>
      </w:r>
    </w:p>
    <w:p w14:paraId="59820FD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 как данные работы планируются предприятием на период с 2020-2022 годы, то эксперты предлагают включить в услуги производственного характера на 2020 год 190 тыс. руб. (570 тыс. руб. /3 года).</w:t>
      </w:r>
    </w:p>
    <w:bookmarkEnd w:id="57"/>
    <w:p w14:paraId="6DA777F6"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Предприятие запланировало расходы на услуги по разработке обоснования санитарно-защитной зоны объектов ООО «Ю-ТРАНС» в размере 150 тыс. руб.</w:t>
      </w:r>
    </w:p>
    <w:p w14:paraId="4CB21A2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По данным расходам был проведен конкурс (</w:t>
      </w:r>
      <w:hyperlink r:id="rId27" w:history="1">
        <w:r w:rsidRPr="009402FC">
          <w:rPr>
            <w:sz w:val="28"/>
            <w:szCs w:val="28"/>
            <w:u w:val="single"/>
          </w:rPr>
          <w:t>https://zakupki.gov.ru/223/purchase/public/purchase/info/common-info.html?regNumber=31908610801</w:t>
        </w:r>
      </w:hyperlink>
      <w:r w:rsidRPr="009402FC">
        <w:rPr>
          <w:sz w:val="28"/>
          <w:szCs w:val="28"/>
        </w:rPr>
        <w:t>).</w:t>
      </w:r>
    </w:p>
    <w:p w14:paraId="67A1C7FE"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Таким образом, в соответствии с п. 28 Основ ценообразования эксперты считают экономически обоснованными расходы по данной статье в размере предложения предприятия 150 тыс. руб.</w:t>
      </w:r>
    </w:p>
    <w:p w14:paraId="44825136"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Так как данные работы планируются предприятием на период с 2020-2022 годы, то эксперты предлагают включить в услуги производственного характера на 2020 год 50 тыс. руб. (150 тыс. руб. /3 года).</w:t>
      </w:r>
    </w:p>
    <w:p w14:paraId="56725AB5"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 xml:space="preserve">Расчёт затрат на поверку/калибровку манометров, и поверку, </w:t>
      </w:r>
      <w:r w:rsidRPr="009402FC">
        <w:rPr>
          <w:sz w:val="28"/>
          <w:szCs w:val="28"/>
        </w:rPr>
        <w:br/>
        <w:t xml:space="preserve">настройку приборов учета тепловой энергии на 2020 год был </w:t>
      </w:r>
      <w:r w:rsidRPr="009402FC">
        <w:rPr>
          <w:sz w:val="28"/>
          <w:szCs w:val="28"/>
        </w:rPr>
        <w:br/>
        <w:t xml:space="preserve">произведен на основании заключенного договора № 350/17 от 02.10.2017 </w:t>
      </w:r>
      <w:r w:rsidRPr="009402FC">
        <w:rPr>
          <w:sz w:val="28"/>
          <w:szCs w:val="28"/>
        </w:rPr>
        <w:br/>
        <w:t>с ООО «Кузбасская Энергосервисная Компания» на сумму 45 тыс. руб.</w:t>
      </w:r>
    </w:p>
    <w:p w14:paraId="7C0EC6A4"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Эксперты считают экономически обоснованным расчёт предприятия в части расходов на поверку/калибровку манометров, и поверку, настройку приборов учета на уровне предложения предприятия.</w:t>
      </w:r>
    </w:p>
    <w:p w14:paraId="5DE76934" w14:textId="26B3A26E"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lastRenderedPageBreak/>
        <w:t xml:space="preserve">Расчёт расходов по испытанию пожарных кранов выполнен на основании заключенного договора № 5 от 25.04.2019 с </w:t>
      </w:r>
      <w:r>
        <w:rPr>
          <w:sz w:val="28"/>
          <w:szCs w:val="28"/>
        </w:rPr>
        <w:br/>
      </w:r>
      <w:r w:rsidRPr="009402FC">
        <w:rPr>
          <w:sz w:val="28"/>
          <w:szCs w:val="28"/>
        </w:rPr>
        <w:t>ООО «ГлобалТелеМеханик» на сумму 8 тыс. руб.</w:t>
      </w:r>
    </w:p>
    <w:p w14:paraId="11BBD1D3"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Эксперты считают данные расходы экономически обоснованными.</w:t>
      </w:r>
    </w:p>
    <w:p w14:paraId="6D6D4EA3"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Расчёт затрат на услуги по размещению и демеркуризацию ртутьсодержащих лап на 2020 год произведен на основе периодичности замены ламп и количества. Стоимость услуг согласно приложению № 2 к постановлению администрации города Кемерово от 04.03.2015 № 465 и договору № 379 от 01.11.2017 с МБУ «УГОЧС г. Кемерово». Эксперты считают данные расходы экономически обоснованными на уровне 3 тыс. руб.</w:t>
      </w:r>
    </w:p>
    <w:p w14:paraId="156EABE5"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xml:space="preserve">Расчёт расходов на огнезащитную обработку чердачного помещения выполнен предприятием на основе калькуляции к договору от 01.04.2019 </w:t>
      </w:r>
      <w:r w:rsidRPr="009402FC">
        <w:rPr>
          <w:sz w:val="28"/>
          <w:szCs w:val="28"/>
        </w:rPr>
        <w:br/>
        <w:t>с ООО «РЭУ 5». Эксперты считают данные расходы экономически обоснованными на уровне 5 тыс. руб.</w:t>
      </w:r>
    </w:p>
    <w:p w14:paraId="51C51A3A"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Расходы на ультразвуковой контроль сварных швов трубопроводов запланированы предприятием в размере 54 тыс. руб. на основании локального сметного расчёта № 1 к договору № 317/56 от 02.10.2017 с ООО «Сибэк».</w:t>
      </w:r>
    </w:p>
    <w:p w14:paraId="118BF917"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Эксперты считают данные расходы экономически обоснованными на уровне 54 тыс. руб.</w:t>
      </w:r>
    </w:p>
    <w:p w14:paraId="41DFAEEA"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Предложение предприятия по расходам на экспертизу промышленной безопасности оборудования, транспортных средств запланированы на основании заключенного договора № 001-18Р от 17.10.2017 с ООО «НаЯна» – 79 тыс. руб.</w:t>
      </w:r>
    </w:p>
    <w:p w14:paraId="3D460C64"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xml:space="preserve">ООО «НаЯна» является единственной специализированной организацией, оказывающей услуги по экспертизе промышленной безопасности грузоподъемных механизмов. У ООО «Ю-ТРАНС» имеется 2 единицы грузоподъемных механизмов (краны). </w:t>
      </w:r>
    </w:p>
    <w:p w14:paraId="435639CF"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Так как предприятие оказывает автоуслуги сторонним организациям, эксперты считают, что данные расходы необходимо отнести на передачу тепловой энергии в размере 72%, согласно раздельному учёту затрат на предприятии.</w:t>
      </w:r>
    </w:p>
    <w:p w14:paraId="5DF4A01A"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lastRenderedPageBreak/>
        <w:t>Эксперты считают экономически обоснованными расходы на экспертизу промышленности безопасности оборудования транспортных средств в размере 57 тыс. руб.</w:t>
      </w:r>
    </w:p>
    <w:p w14:paraId="0CAEE07D"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Таким образом, эксперты предлагают включить в расчёт НВВ расходы на выполнение работ и услуг производственного характера на 2020 год в размере 16 766 тыс. руб. Корректировка предложения предприятия составила 506 тыс. руб. в сторону снижения и обусловлена вышеуказанными причинами.</w:t>
      </w:r>
    </w:p>
    <w:p w14:paraId="2BE6C320" w14:textId="77777777" w:rsidR="009402FC" w:rsidRPr="009402FC" w:rsidRDefault="009402FC" w:rsidP="009402FC">
      <w:pPr>
        <w:keepNext/>
        <w:spacing w:line="360" w:lineRule="auto"/>
        <w:ind w:firstLine="851"/>
        <w:contextualSpacing/>
        <w:jc w:val="both"/>
        <w:outlineLvl w:val="1"/>
        <w:rPr>
          <w:b/>
          <w:sz w:val="28"/>
          <w:szCs w:val="20"/>
        </w:rPr>
      </w:pPr>
      <w:bookmarkStart w:id="58" w:name="_Toc27553251"/>
      <w:r w:rsidRPr="009402FC">
        <w:rPr>
          <w:b/>
          <w:sz w:val="28"/>
          <w:szCs w:val="20"/>
        </w:rPr>
        <w:t>3.1.1.5)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bookmarkEnd w:id="58"/>
    </w:p>
    <w:p w14:paraId="4ED8607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Предприятием заявлены расходы на оплату иных работ и услуг в размере 11 220 тыс. руб., в том числе:</w:t>
      </w:r>
    </w:p>
    <w:p w14:paraId="5DF8A345"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расходы на оплату услуг связи – 171 тыс. руб.;</w:t>
      </w:r>
    </w:p>
    <w:p w14:paraId="269C6E34"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расходы на оплату вневедомственной охраны – 2 028 тыс. руб.;</w:t>
      </w:r>
    </w:p>
    <w:p w14:paraId="5A3C7617"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расходы на оплату коммунальных услуг (вывоз ТБО) – 16 тыс. руб.;</w:t>
      </w:r>
    </w:p>
    <w:p w14:paraId="5C8B28D8"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расходы на оплату юридических, информационных, аудиторских и консультационных услуг – 1 334 тыс. руб.;</w:t>
      </w:r>
    </w:p>
    <w:p w14:paraId="61AAD429"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обеспечение нормальных условий труда – 694 тыс. руб.;</w:t>
      </w:r>
    </w:p>
    <w:p w14:paraId="719A2619" w14:textId="77777777" w:rsidR="009402FC" w:rsidRPr="009402FC" w:rsidRDefault="009402FC" w:rsidP="003134DB">
      <w:pPr>
        <w:numPr>
          <w:ilvl w:val="0"/>
          <w:numId w:val="20"/>
        </w:numPr>
        <w:tabs>
          <w:tab w:val="left" w:pos="993"/>
        </w:tabs>
        <w:spacing w:after="120" w:line="360" w:lineRule="auto"/>
        <w:ind w:left="0" w:firstLine="709"/>
        <w:contextualSpacing/>
        <w:jc w:val="both"/>
        <w:rPr>
          <w:sz w:val="28"/>
          <w:szCs w:val="28"/>
        </w:rPr>
      </w:pPr>
      <w:r w:rsidRPr="009402FC">
        <w:rPr>
          <w:sz w:val="28"/>
          <w:szCs w:val="28"/>
        </w:rPr>
        <w:t>другие работы и услуги – 6 977 тыс. руб.</w:t>
      </w:r>
    </w:p>
    <w:p w14:paraId="41B47AE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качестве обоснования предприятием предоставлены следующие материалы (стр. 684-1002, том № 3):</w:t>
      </w:r>
    </w:p>
    <w:p w14:paraId="43DCBB07"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расчёт затрат на услуги связи при передаче тепловой энергии по сетям ООО «Ю-ТРАНС» на 2020 год за подписью генерального директора;</w:t>
      </w:r>
    </w:p>
    <w:p w14:paraId="05FFC8B9"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список сотрудников на установление лимита по оплате за сотовую связь на 2020 год;</w:t>
      </w:r>
    </w:p>
    <w:p w14:paraId="40C41821"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 28938 об оказании услуг связи от 25.10.2017 </w:t>
      </w:r>
      <w:r w:rsidRPr="009402FC">
        <w:rPr>
          <w:sz w:val="28"/>
          <w:szCs w:val="28"/>
        </w:rPr>
        <w:br/>
        <w:t>с ПАО «РУТЕЛЕКОМ»;</w:t>
      </w:r>
    </w:p>
    <w:p w14:paraId="3DDE894C"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lastRenderedPageBreak/>
        <w:t xml:space="preserve">договор об оказании услуг связи 642000100684 от 01.01.2018 </w:t>
      </w:r>
      <w:r w:rsidRPr="009402FC">
        <w:rPr>
          <w:sz w:val="28"/>
          <w:szCs w:val="28"/>
        </w:rPr>
        <w:br/>
        <w:t>с Кемеровским филиалом ПАО «Ростелеком»;</w:t>
      </w:r>
    </w:p>
    <w:p w14:paraId="1D460440"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соглашение от 01.01.2018 о передаче прав и обязанностей по договору о предоставлении телекоммуникационных услуг № 42300048 от 27.10.2017 с ПАО «ВымпелКом» между ООО «Ю-ТРАНС» и ООО «Энерготранс»;</w:t>
      </w:r>
    </w:p>
    <w:p w14:paraId="221DC459"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учетные данные абонента ООО «Ю-ТРАНС»;</w:t>
      </w:r>
    </w:p>
    <w:p w14:paraId="6B024D8A"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№4-ФО на оказание услуг по охране объектов от 26.10.2017 </w:t>
      </w:r>
      <w:r w:rsidRPr="009402FC">
        <w:rPr>
          <w:sz w:val="28"/>
          <w:szCs w:val="28"/>
        </w:rPr>
        <w:br/>
        <w:t>с ЧОО «Коммунальная охрана»;</w:t>
      </w:r>
    </w:p>
    <w:p w14:paraId="5265A4B6"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№5-ТО об оказании услуг по техническому обслуживанию </w:t>
      </w:r>
      <w:r w:rsidRPr="009402FC">
        <w:rPr>
          <w:sz w:val="28"/>
          <w:szCs w:val="28"/>
        </w:rPr>
        <w:br/>
        <w:t>от 26.10.2017 с ООО ЧОО «Коммунальная охрана»;</w:t>
      </w:r>
    </w:p>
    <w:p w14:paraId="206CC471"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расчет расходов на вывоз ТКО при передаче тепловой энергии по сетям ООО «Ю-ТРАНС» на 2020 год;</w:t>
      </w:r>
    </w:p>
    <w:p w14:paraId="07B8F33A"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договор № 1666 на предоставление услуг по сбору и транспортированию твёрдых коммунальных отходов от 27.10.2017 с ООО «ЮргаСтройДор»;</w:t>
      </w:r>
    </w:p>
    <w:p w14:paraId="5D57B92E"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 9/Ю на оказание абонентских юридических услуг </w:t>
      </w:r>
      <w:r w:rsidRPr="009402FC">
        <w:rPr>
          <w:sz w:val="28"/>
          <w:szCs w:val="28"/>
        </w:rPr>
        <w:br/>
        <w:t>от 25.12.2017 с ООО «УК «Коммунальщик»;</w:t>
      </w:r>
    </w:p>
    <w:p w14:paraId="096813FF"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bookmarkStart w:id="59" w:name="_Hlk21606921"/>
      <w:r w:rsidRPr="009402FC">
        <w:rPr>
          <w:sz w:val="28"/>
          <w:szCs w:val="28"/>
        </w:rPr>
        <w:t>договор № 8/Э на оказание услуг в сфере экологии, охраны окружающей среды и природопользования от 25.12.2017 с ООО «УК Коммунальщик»</w:t>
      </w:r>
      <w:bookmarkEnd w:id="59"/>
      <w:r w:rsidRPr="009402FC">
        <w:rPr>
          <w:sz w:val="28"/>
          <w:szCs w:val="28"/>
        </w:rPr>
        <w:t>;</w:t>
      </w:r>
    </w:p>
    <w:p w14:paraId="78D3E1E5"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договор № 6/К на абонентское техническое обслуживание компьютеров, сети и системное администрирование от 25.12.2017 с ООО «УК Коммунальщик»;</w:t>
      </w:r>
    </w:p>
    <w:p w14:paraId="738DFA3C"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расшифровка затрат для обеспечения нормальных условий труда и ТБ к смете расходов на 2020 год по передаче тепловой энергии за подписью генерального директора;</w:t>
      </w:r>
    </w:p>
    <w:p w14:paraId="28C5CD4E"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расчёт затрат по компенсационным выплатам работникам </w:t>
      </w:r>
      <w:r w:rsidRPr="009402FC">
        <w:rPr>
          <w:sz w:val="28"/>
          <w:szCs w:val="28"/>
        </w:rPr>
        <w:br/>
        <w:t>на производство ТЭ, по передаче тепловой энергии по сетям, занятых с вредными условиями труда на 2020 год (молоко);</w:t>
      </w:r>
    </w:p>
    <w:p w14:paraId="4761E667"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lastRenderedPageBreak/>
        <w:t xml:space="preserve">расходы затрат на питьевую воду для работников, занятых </w:t>
      </w:r>
      <w:r w:rsidRPr="009402FC">
        <w:rPr>
          <w:sz w:val="28"/>
          <w:szCs w:val="28"/>
        </w:rPr>
        <w:br/>
        <w:t>на передаче тепловой энергии на 2020 год за подписью генерального директора;</w:t>
      </w:r>
    </w:p>
    <w:p w14:paraId="11D0D8AF"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 005/ю/17 на поставку питьевой воды от 01.01.2018 </w:t>
      </w:r>
      <w:r w:rsidRPr="009402FC">
        <w:rPr>
          <w:sz w:val="28"/>
          <w:szCs w:val="28"/>
        </w:rPr>
        <w:br/>
        <w:t>с ООО «Торговый Дом Юсил Кемерово»;</w:t>
      </w:r>
    </w:p>
    <w:p w14:paraId="14156E32"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договор № 472/1/17 на оказание услуг по проведению специальной оценки условий труда от 01.01.2018 с ООО «РосЭкоАудит»;</w:t>
      </w:r>
    </w:p>
    <w:p w14:paraId="1531259F"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договор № 32 на оказание платных медицинских услуг (предрейсовый, послерейсовый) осмотр водителей транспортных средств ООО «Ю-ТРАНС» от 26.10.2017;</w:t>
      </w:r>
    </w:p>
    <w:p w14:paraId="197CF3BF"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договор № 05М-10/17 на проведение предрейсового и послерейсового медицинских осмотров водителей от 19.10.2017;</w:t>
      </w:r>
    </w:p>
    <w:p w14:paraId="699F9597" w14:textId="77777777" w:rsidR="009402FC" w:rsidRPr="009402FC" w:rsidRDefault="009402FC" w:rsidP="003134DB">
      <w:pPr>
        <w:numPr>
          <w:ilvl w:val="0"/>
          <w:numId w:val="21"/>
        </w:numPr>
        <w:tabs>
          <w:tab w:val="left" w:pos="993"/>
        </w:tabs>
        <w:spacing w:after="120" w:line="360" w:lineRule="auto"/>
        <w:ind w:left="0" w:firstLine="709"/>
        <w:contextualSpacing/>
        <w:jc w:val="both"/>
        <w:rPr>
          <w:sz w:val="28"/>
          <w:szCs w:val="28"/>
        </w:rPr>
      </w:pPr>
      <w:r w:rsidRPr="009402FC">
        <w:rPr>
          <w:sz w:val="28"/>
          <w:szCs w:val="28"/>
        </w:rPr>
        <w:t xml:space="preserve">договор </w:t>
      </w:r>
      <w:bookmarkStart w:id="60" w:name="_Hlk21609642"/>
      <w:r w:rsidRPr="009402FC">
        <w:rPr>
          <w:sz w:val="28"/>
          <w:szCs w:val="28"/>
        </w:rPr>
        <w:t>№ПО06/17 на проведение предварительного и периодического медицинского осмотра от 19.10.2017 с ООО «Медицинский центр «Здоровье».</w:t>
      </w:r>
      <w:bookmarkEnd w:id="60"/>
    </w:p>
    <w:p w14:paraId="2A3AAC5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Расчёт расходов на оплату услуг связи при передаче тепловой энергии на 2020 год рассчитана на основании заключенных договоров.</w:t>
      </w:r>
    </w:p>
    <w:p w14:paraId="27F1F0A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Расходы на 2020 год по договору № 28938 от 25.10.2017 </w:t>
      </w:r>
      <w:r w:rsidRPr="009402FC">
        <w:rPr>
          <w:sz w:val="28"/>
          <w:szCs w:val="28"/>
        </w:rPr>
        <w:br/>
        <w:t>с ПАО «РУТЕЛЕКОМ» на сумму 73,91 тыс. руб.:</w:t>
      </w:r>
    </w:p>
    <w:p w14:paraId="07A9095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абонентская плата на 11 стационарных телефонов – 21,1 тыс. руб.;</w:t>
      </w:r>
    </w:p>
    <w:p w14:paraId="7AD8E31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абонентская плата за поддержку постоянного </w:t>
      </w:r>
      <w:r w:rsidRPr="009402FC">
        <w:rPr>
          <w:sz w:val="28"/>
          <w:szCs w:val="28"/>
          <w:lang w:val="en-US"/>
        </w:rPr>
        <w:t>VPN</w:t>
      </w:r>
      <w:r w:rsidRPr="009402FC">
        <w:rPr>
          <w:sz w:val="28"/>
          <w:szCs w:val="28"/>
        </w:rPr>
        <w:t xml:space="preserve"> подключения –</w:t>
      </w:r>
      <w:r w:rsidRPr="009402FC">
        <w:rPr>
          <w:sz w:val="28"/>
          <w:szCs w:val="28"/>
        </w:rPr>
        <w:br/>
        <w:t xml:space="preserve">23,1 тыс. руб.; </w:t>
      </w:r>
    </w:p>
    <w:p w14:paraId="6D8CCCE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услуги местной телефонной связи – 21,12 тыс. руб. </w:t>
      </w:r>
      <w:r w:rsidRPr="009402FC">
        <w:rPr>
          <w:sz w:val="28"/>
          <w:szCs w:val="28"/>
        </w:rPr>
        <w:br/>
      </w:r>
      <w:bookmarkStart w:id="61" w:name="_Hlk21599860"/>
      <w:r w:rsidRPr="009402FC">
        <w:rPr>
          <w:sz w:val="28"/>
          <w:szCs w:val="28"/>
        </w:rPr>
        <w:t>((4 000 мин./мес. × 0,44 руб./мин. ×12 мес.) / 1000)</w:t>
      </w:r>
      <w:bookmarkEnd w:id="61"/>
      <w:r w:rsidRPr="009402FC">
        <w:rPr>
          <w:sz w:val="28"/>
          <w:szCs w:val="28"/>
        </w:rPr>
        <w:t>;</w:t>
      </w:r>
    </w:p>
    <w:p w14:paraId="4D9ED61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услуги междугородней связи – 8,57 тыс. руб.</w:t>
      </w:r>
    </w:p>
    <w:p w14:paraId="61885ED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Расчёт расходов по договору 642000100686 от 01.01.2018 </w:t>
      </w:r>
      <w:r w:rsidRPr="009402FC">
        <w:rPr>
          <w:sz w:val="28"/>
          <w:szCs w:val="28"/>
        </w:rPr>
        <w:br/>
        <w:t>с Кемеровским филиалом ПАО «Ростелеком» включает следующие услуги связи на сумму 16,24 тыс. руб.:</w:t>
      </w:r>
    </w:p>
    <w:p w14:paraId="47AC1FB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предоставление в пользование абонентскую линию – 7,95 тыс. руб.;</w:t>
      </w:r>
    </w:p>
    <w:p w14:paraId="3148E09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 xml:space="preserve">- услуги местной телефонной связи – 5,28 тыс. руб.: </w:t>
      </w:r>
      <w:r w:rsidRPr="009402FC">
        <w:rPr>
          <w:sz w:val="28"/>
          <w:szCs w:val="28"/>
        </w:rPr>
        <w:br/>
        <w:t>((1 000 мин./мес. × 0,44 руб./мин. ×12 мес.) / 1000);</w:t>
      </w:r>
    </w:p>
    <w:p w14:paraId="53DC83B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РТК автоматическое междугороднее соединение – 3,00 тыс. руб.</w:t>
      </w:r>
    </w:p>
    <w:p w14:paraId="4DB5667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Услуги корпоративной связи согласно перечню сотрудников и установленных лимитов в месяц по договору № 423000484 от 01.01.2019 с ПАО «ВымпелКом» на уровне 81,00 тыс. руб.</w:t>
      </w:r>
    </w:p>
    <w:p w14:paraId="4329719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экономически обоснованными расходы на услуги связи на 2020 год на уровне 171 тыс. руб., в соответствии с предоставленными обосновывающими материалами.</w:t>
      </w:r>
    </w:p>
    <w:p w14:paraId="27F6D5AB"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на оплату услуг вневедомственной охраны на 2020 год рассчитаны предприятием на основании конкурса в размере 1 966 тыс. руб. (</w:t>
      </w:r>
      <w:hyperlink r:id="rId28" w:history="1">
        <w:r w:rsidRPr="009402FC">
          <w:rPr>
            <w:color w:val="0000FF"/>
            <w:sz w:val="28"/>
            <w:szCs w:val="28"/>
            <w:u w:val="single"/>
          </w:rPr>
          <w:t>https://zakupki.gov.ru/223/purchase/public/purchase/info/common-info.html?regNumber=31908610760</w:t>
        </w:r>
      </w:hyperlink>
      <w:r w:rsidRPr="009402FC">
        <w:rPr>
          <w:sz w:val="28"/>
          <w:szCs w:val="28"/>
        </w:rPr>
        <w:t>).</w:t>
      </w:r>
    </w:p>
    <w:p w14:paraId="436FBC9D"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 Эксперты считают экономически обоснованными расходы на услуги вневедомственной охраны на 2020 год на уровне 1 966 тыс. руб.</w:t>
      </w:r>
    </w:p>
    <w:p w14:paraId="30A3B56B"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по техническому обслуживанию сигнализации запалнированы предприятием на основании</w:t>
      </w:r>
      <w:r w:rsidRPr="009402FC">
        <w:rPr>
          <w:szCs w:val="20"/>
        </w:rPr>
        <w:t xml:space="preserve"> </w:t>
      </w:r>
      <w:r w:rsidRPr="009402FC">
        <w:rPr>
          <w:sz w:val="28"/>
          <w:szCs w:val="28"/>
        </w:rPr>
        <w:t>договора № 5-ТО от 26.10.2017 с ООО ЧОО «Коммунальная охрана» – 62 тыс. руб. Эскперты считают данные расходы экономически обоснованными.</w:t>
      </w:r>
    </w:p>
    <w:p w14:paraId="1373904F"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Предприятием заявлены расходы 1333,56 тыс. руб. на оплату юридических, информационных, аудиторских и консультационных услуг </w:t>
      </w:r>
      <w:r w:rsidRPr="009402FC">
        <w:rPr>
          <w:sz w:val="28"/>
          <w:szCs w:val="28"/>
        </w:rPr>
        <w:br/>
        <w:t>на основании проведенных конкурсных процедур:</w:t>
      </w:r>
    </w:p>
    <w:p w14:paraId="5373D049"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оказание абонентских юридических услуг 693 тыс. руб. (</w:t>
      </w:r>
      <w:hyperlink r:id="rId29" w:history="1">
        <w:r w:rsidRPr="009402FC">
          <w:rPr>
            <w:color w:val="0000FF"/>
            <w:sz w:val="28"/>
            <w:szCs w:val="28"/>
            <w:u w:val="single"/>
          </w:rPr>
          <w:t>https://zakupki.gov.ru/223/purchase/public/purchase/info/common-info.html?regNumber=31908610723</w:t>
        </w:r>
      </w:hyperlink>
      <w:r w:rsidRPr="009402FC">
        <w:rPr>
          <w:sz w:val="28"/>
          <w:szCs w:val="28"/>
        </w:rPr>
        <w:t>);</w:t>
      </w:r>
    </w:p>
    <w:p w14:paraId="1D0A531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 </w:t>
      </w:r>
      <w:bookmarkStart w:id="62" w:name="_Hlk22649359"/>
      <w:r w:rsidRPr="009402FC">
        <w:rPr>
          <w:sz w:val="28"/>
          <w:szCs w:val="28"/>
        </w:rPr>
        <w:t xml:space="preserve">оказание </w:t>
      </w:r>
      <w:bookmarkStart w:id="63" w:name="_Hlk21607678"/>
      <w:r w:rsidRPr="009402FC">
        <w:rPr>
          <w:sz w:val="28"/>
          <w:szCs w:val="28"/>
        </w:rPr>
        <w:t>услуг в сфере экологии, охраны окружающей среды и природопользования</w:t>
      </w:r>
      <w:bookmarkEnd w:id="63"/>
      <w:r w:rsidRPr="009402FC">
        <w:rPr>
          <w:sz w:val="28"/>
          <w:szCs w:val="28"/>
        </w:rPr>
        <w:t xml:space="preserve"> </w:t>
      </w:r>
      <w:bookmarkEnd w:id="62"/>
      <w:r w:rsidRPr="009402FC">
        <w:rPr>
          <w:sz w:val="28"/>
          <w:szCs w:val="28"/>
        </w:rPr>
        <w:t>209 тыс. руб. (</w:t>
      </w:r>
      <w:hyperlink r:id="rId30" w:history="1">
        <w:r w:rsidRPr="009402FC">
          <w:rPr>
            <w:color w:val="0000FF"/>
            <w:sz w:val="28"/>
            <w:szCs w:val="28"/>
            <w:u w:val="single"/>
          </w:rPr>
          <w:t>https://zakupki.gov.ru/223/purchase/public/purchase/info/common-info.html?regNumber=31908610705</w:t>
        </w:r>
      </w:hyperlink>
      <w:r w:rsidRPr="009402FC">
        <w:rPr>
          <w:sz w:val="28"/>
          <w:szCs w:val="28"/>
        </w:rPr>
        <w:t>);</w:t>
      </w:r>
    </w:p>
    <w:p w14:paraId="302279A4"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 абонентское техническое обслуживание компьютеров, сети и системное администрирование 431,4 тыс. руб. </w:t>
      </w:r>
      <w:r w:rsidRPr="009402FC">
        <w:rPr>
          <w:sz w:val="28"/>
          <w:szCs w:val="28"/>
        </w:rPr>
        <w:lastRenderedPageBreak/>
        <w:t>(</w:t>
      </w:r>
      <w:hyperlink r:id="rId31" w:history="1">
        <w:r w:rsidRPr="009402FC">
          <w:rPr>
            <w:color w:val="0000FF"/>
            <w:sz w:val="28"/>
            <w:szCs w:val="28"/>
            <w:u w:val="single"/>
          </w:rPr>
          <w:t>https://zakupki.gov.ru/223/purchase/public/purchase/info/common-info.html?regNumber=31908610741</w:t>
        </w:r>
      </w:hyperlink>
      <w:r w:rsidRPr="009402FC">
        <w:rPr>
          <w:sz w:val="28"/>
          <w:szCs w:val="28"/>
        </w:rPr>
        <w:t>).</w:t>
      </w:r>
    </w:p>
    <w:p w14:paraId="35A14BB7"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Эксперты считают экономически обоснованными </w:t>
      </w:r>
      <w:bookmarkStart w:id="64" w:name="_Hlk22479664"/>
      <w:r w:rsidRPr="009402FC">
        <w:rPr>
          <w:sz w:val="28"/>
          <w:szCs w:val="28"/>
        </w:rPr>
        <w:t>расходы в полном размере предложения предприятия.</w:t>
      </w:r>
    </w:p>
    <w:bookmarkEnd w:id="64"/>
    <w:p w14:paraId="07E27BBB"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Расчёт расходов на обеспечение нормальных условий труда (охрана труда) на 2020 год включает следующие мероприятия:</w:t>
      </w:r>
    </w:p>
    <w:p w14:paraId="16B17D0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компенсационные выплаты работникам, занятым на работах с вредными условиями труда – 22 тыс. руб.;</w:t>
      </w:r>
    </w:p>
    <w:p w14:paraId="3215D24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затраты на питьевую воду для работников – 22 тыс. руб.;</w:t>
      </w:r>
    </w:p>
    <w:p w14:paraId="0A2FCC40"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специальная оценка условий труда – 67,5 тыс. руб.;</w:t>
      </w:r>
    </w:p>
    <w:p w14:paraId="66BB756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медосмотр, профосмотр – 296 тыс. руб.;</w:t>
      </w:r>
    </w:p>
    <w:p w14:paraId="409425E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w:t>
      </w:r>
      <w:bookmarkStart w:id="65" w:name="_Hlk23087122"/>
      <w:r w:rsidRPr="009402FC">
        <w:rPr>
          <w:sz w:val="28"/>
          <w:szCs w:val="28"/>
        </w:rPr>
        <w:t xml:space="preserve">предрейсовый, послерейсовый медосмотр (в выходные дни) – </w:t>
      </w:r>
      <w:r w:rsidRPr="009402FC">
        <w:rPr>
          <w:sz w:val="28"/>
          <w:szCs w:val="28"/>
        </w:rPr>
        <w:br/>
        <w:t>16,52 тыс. руб.;</w:t>
      </w:r>
    </w:p>
    <w:bookmarkEnd w:id="65"/>
    <w:p w14:paraId="0E7E997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предрейсовый, послерейсовый медосмотр (в рабочие дни) – </w:t>
      </w:r>
      <w:r w:rsidRPr="009402FC">
        <w:rPr>
          <w:sz w:val="28"/>
          <w:szCs w:val="28"/>
        </w:rPr>
        <w:br/>
        <w:t>268,74 тыс. руб.</w:t>
      </w:r>
    </w:p>
    <w:p w14:paraId="29D2F4F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соответствии с Федеральным Законом от 28.12.2013 № 426-ФЗ, предприятием запланированы расходы на компенсационные выплаты работникам, занятым на работах с вредными условиями труда.</w:t>
      </w:r>
    </w:p>
    <w:p w14:paraId="1D0CE6E0"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Расчёт произведен на основе количества работников, вредных факторов, потребности молока в год, средней цене молока.</w:t>
      </w:r>
    </w:p>
    <w:p w14:paraId="1301E0DE"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экономически обоснованным расчёт затрат предприятия на компенсационные выплаты работникам, занятым на работах с вредными условиями труда на уровне 22 тыс. руб.</w:t>
      </w:r>
    </w:p>
    <w:p w14:paraId="4A1C4EA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на питьевую воду для работников, занятых на передаче тепловой энергии, на 2019 год были рассчитаны на основании потребности в питьевой воде и заключенного договора № 005/ю/2017 от 01.01.2018 с ООО «Торговый Дом Юсил Кемерово». Эксперты считают экономически обоснованным расчёт затрат предприятия на уровне 22 тыс. руб.</w:t>
      </w:r>
    </w:p>
    <w:p w14:paraId="3B03659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на специальную оценку условий труда рассчитаны предприятием на основании заключенного договора № 472/1/17 от 01.01.2018 с ООО «РосЭкоАудит» на уровне 67,5 тыс. руб.</w:t>
      </w:r>
    </w:p>
    <w:p w14:paraId="0C5D3FC7"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Договор № 472/1/17 от 01.01.2018 был заключен на основании п. 40 раздела 7.1 закупка у единственного поставщика Положения о закупках товаров, работ, услуг ООО «Ю-ТРАНС» (стр. 135, том № 1). Конкурсная процедура предприятием не проводилась.</w:t>
      </w:r>
    </w:p>
    <w:p w14:paraId="70647AA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Экспертами был произведен анализ коммерческих предложений услуг специальной оценке труда по Кемеровской области. Стоимость услуг по договору № 472/1/17 от 01.01.2018 не превышает среднюю стоимость аналогичных услуг по Кемеровской области (стр. 112-115, дополнительные материалы том № 2).</w:t>
      </w:r>
    </w:p>
    <w:p w14:paraId="59C3205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экономически обоснованными затраты на уровне предложения предприятия – 67,5 тыс. руб.</w:t>
      </w:r>
    </w:p>
    <w:p w14:paraId="2DBC1C7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соответствии с приложением № 2 к приказу Министерства здравоохранения и социального развития РФ от 12.04.2011 № 302-Н предприятием составлен список работников для прохождения периодического профессионального осмотра.</w:t>
      </w:r>
    </w:p>
    <w:p w14:paraId="249DEFC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Данные расходы рассчитаны на основании списка работников и стоимости услуг согласно конкурсной процедуре на проведение предварительного и периодического медицинского осмотра </w:t>
      </w:r>
      <w:r w:rsidRPr="009402FC">
        <w:rPr>
          <w:sz w:val="28"/>
          <w:szCs w:val="28"/>
        </w:rPr>
        <w:br/>
        <w:t>с ООО «Медицинский центр «Здоровье» (</w:t>
      </w:r>
      <w:hyperlink r:id="rId32" w:history="1">
        <w:r w:rsidRPr="009402FC">
          <w:rPr>
            <w:color w:val="0000FF"/>
            <w:sz w:val="28"/>
            <w:szCs w:val="28"/>
            <w:u w:val="single"/>
          </w:rPr>
          <w:t>https://zakupki.gov.ru/223/purchase/public/purchase/info/common-info.html?regNumber=31908610671</w:t>
        </w:r>
      </w:hyperlink>
      <w:r w:rsidRPr="009402FC">
        <w:rPr>
          <w:sz w:val="28"/>
          <w:szCs w:val="28"/>
        </w:rPr>
        <w:t>).</w:t>
      </w:r>
    </w:p>
    <w:p w14:paraId="5A04959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экономически обоснованными затраты на уровне предложения предприятия –296 тыс. руб.</w:t>
      </w:r>
    </w:p>
    <w:p w14:paraId="7CEC663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Так предприятием были запланированы расходы на предрейсовый, послерейсовый медосмотр в размере 285 тыс. руб. на основании конкурса   (</w:t>
      </w:r>
      <w:hyperlink r:id="rId33" w:history="1">
        <w:r w:rsidRPr="009402FC">
          <w:rPr>
            <w:color w:val="0000FF"/>
            <w:sz w:val="28"/>
            <w:szCs w:val="28"/>
            <w:u w:val="single"/>
          </w:rPr>
          <w:t>https://zakupki.gov.ru/223/purchase/public/purchase/info/common-info.html?regNumber=31908610682</w:t>
        </w:r>
      </w:hyperlink>
      <w:r w:rsidRPr="009402FC">
        <w:rPr>
          <w:sz w:val="28"/>
          <w:szCs w:val="28"/>
        </w:rPr>
        <w:t>).</w:t>
      </w:r>
    </w:p>
    <w:p w14:paraId="141A8FC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Так как предприятие оказывает автоуслуги сторонним организациям, эксперты считают, что данные расходы необходимо отнести на передачу тепловой энергии в размере 72%. Таким образом, эксперты считают </w:t>
      </w:r>
      <w:r w:rsidRPr="009402FC">
        <w:rPr>
          <w:sz w:val="28"/>
          <w:szCs w:val="28"/>
        </w:rPr>
        <w:lastRenderedPageBreak/>
        <w:t>экономически обоснованными расходы на предрейсовый, послерейсовый медосмотр в размере 205 тыс. руб.</w:t>
      </w:r>
    </w:p>
    <w:p w14:paraId="5A0A442B" w14:textId="77777777" w:rsidR="009402FC" w:rsidRPr="009402FC" w:rsidRDefault="009402FC" w:rsidP="009402FC">
      <w:pPr>
        <w:tabs>
          <w:tab w:val="left" w:pos="1134"/>
        </w:tabs>
        <w:spacing w:after="120" w:line="360" w:lineRule="auto"/>
        <w:ind w:firstLine="720"/>
        <w:contextualSpacing/>
        <w:jc w:val="both"/>
        <w:rPr>
          <w:sz w:val="28"/>
          <w:szCs w:val="28"/>
        </w:rPr>
      </w:pPr>
    </w:p>
    <w:p w14:paraId="56E60A0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Предложение предприятия по статье расходы на оплату других работ и услуг при передаче тепловой энергии на 2020 год – 6 977 тыс. руб.:</w:t>
      </w:r>
    </w:p>
    <w:p w14:paraId="521B714E"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 xml:space="preserve">расходы на транспортные услуги непроизводственного характера – 6 145 тыс. руб.; </w:t>
      </w:r>
    </w:p>
    <w:p w14:paraId="01D6911C" w14:textId="77777777" w:rsidR="009402FC" w:rsidRPr="009402FC" w:rsidRDefault="009402FC" w:rsidP="003134DB">
      <w:pPr>
        <w:numPr>
          <w:ilvl w:val="0"/>
          <w:numId w:val="22"/>
        </w:numPr>
        <w:tabs>
          <w:tab w:val="left" w:pos="993"/>
        </w:tabs>
        <w:spacing w:after="120" w:line="360" w:lineRule="auto"/>
        <w:ind w:left="0" w:right="-142" w:firstLine="709"/>
        <w:contextualSpacing/>
        <w:jc w:val="both"/>
        <w:rPr>
          <w:sz w:val="28"/>
          <w:szCs w:val="28"/>
        </w:rPr>
      </w:pPr>
      <w:r w:rsidRPr="009402FC">
        <w:rPr>
          <w:sz w:val="28"/>
          <w:szCs w:val="28"/>
        </w:rPr>
        <w:t xml:space="preserve">расходы на дератизацию и дезинсекцию производственных помещений – 28 тыс. руб.;  </w:t>
      </w:r>
    </w:p>
    <w:p w14:paraId="1F89957F" w14:textId="77777777" w:rsidR="009402FC" w:rsidRPr="009402FC" w:rsidRDefault="009402FC" w:rsidP="003134DB">
      <w:pPr>
        <w:numPr>
          <w:ilvl w:val="0"/>
          <w:numId w:val="22"/>
        </w:numPr>
        <w:tabs>
          <w:tab w:val="left" w:pos="993"/>
        </w:tabs>
        <w:spacing w:after="120" w:line="360" w:lineRule="auto"/>
        <w:ind w:left="0" w:right="-142" w:firstLine="709"/>
        <w:contextualSpacing/>
        <w:jc w:val="both"/>
        <w:rPr>
          <w:sz w:val="28"/>
          <w:szCs w:val="28"/>
        </w:rPr>
      </w:pPr>
      <w:r w:rsidRPr="009402FC">
        <w:rPr>
          <w:sz w:val="28"/>
          <w:szCs w:val="28"/>
        </w:rPr>
        <w:t xml:space="preserve">ежемесячное обслуживание программного комплекса 1С: Предприятие – 108,53 тыс. руб.;   </w:t>
      </w:r>
    </w:p>
    <w:p w14:paraId="7C38F710"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экспертиза технологических потерь при передаче тепловой энергии –</w:t>
      </w:r>
      <w:r w:rsidRPr="009402FC">
        <w:rPr>
          <w:sz w:val="28"/>
          <w:szCs w:val="28"/>
        </w:rPr>
        <w:br/>
        <w:t xml:space="preserve"> 90,00 тыс. руб.; </w:t>
      </w:r>
    </w:p>
    <w:p w14:paraId="306B0E0F"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 xml:space="preserve">услуги, связанные с реализацией требований законодательства </w:t>
      </w:r>
      <w:r w:rsidRPr="009402FC">
        <w:rPr>
          <w:sz w:val="28"/>
          <w:szCs w:val="28"/>
        </w:rPr>
        <w:br/>
        <w:t>о государственном регулировании тарифов на тепловую энергию на 2019 год – 300,00 тыс. руб.;</w:t>
      </w:r>
    </w:p>
    <w:p w14:paraId="160728FF"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 xml:space="preserve">почтовые расходы – 51,96 тыс. руб.; </w:t>
      </w:r>
    </w:p>
    <w:p w14:paraId="2BBC866B"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вступительные членские взносы в СРО «Регион 42» – 57 тыс. руб.;</w:t>
      </w:r>
    </w:p>
    <w:p w14:paraId="7A7D9128"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вступительные, ежемесячные взносы в СРО «Кузбасский ПНЦ» - 135,00 тыс. руб.;</w:t>
      </w:r>
    </w:p>
    <w:p w14:paraId="3E36A703"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расходы на рекламу, объявления в СМИ – 18,90 тыс. руб.;</w:t>
      </w:r>
    </w:p>
    <w:p w14:paraId="51B2051E"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услуги нотариуса – 16,00 тыс. руб.;</w:t>
      </w:r>
    </w:p>
    <w:p w14:paraId="357B205F"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расходы на перерегистрацию и ежегодное обновление «Гранд-Смета» – 17,00 тыс. руб.;</w:t>
      </w:r>
    </w:p>
    <w:p w14:paraId="4F95B97F"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ремонт, диагностика оргтехники</w:t>
      </w:r>
      <w:r w:rsidRPr="009402FC">
        <w:rPr>
          <w:sz w:val="28"/>
          <w:szCs w:val="28"/>
        </w:rPr>
        <w:tab/>
        <w:t xml:space="preserve">– 5,06 тыс. руб.; </w:t>
      </w:r>
    </w:p>
    <w:p w14:paraId="3DFA26F0" w14:textId="77777777" w:rsidR="009402FC" w:rsidRPr="009402FC" w:rsidRDefault="009402FC" w:rsidP="003134DB">
      <w:pPr>
        <w:numPr>
          <w:ilvl w:val="0"/>
          <w:numId w:val="22"/>
        </w:numPr>
        <w:tabs>
          <w:tab w:val="left" w:pos="993"/>
        </w:tabs>
        <w:spacing w:after="120" w:line="360" w:lineRule="auto"/>
        <w:ind w:left="0" w:firstLine="709"/>
        <w:contextualSpacing/>
        <w:jc w:val="both"/>
        <w:rPr>
          <w:sz w:val="28"/>
          <w:szCs w:val="28"/>
        </w:rPr>
      </w:pPr>
      <w:r w:rsidRPr="009402FC">
        <w:rPr>
          <w:sz w:val="28"/>
          <w:szCs w:val="28"/>
        </w:rPr>
        <w:t>аренда сотовых аппаратов</w:t>
      </w:r>
      <w:r w:rsidRPr="009402FC">
        <w:rPr>
          <w:sz w:val="28"/>
          <w:szCs w:val="28"/>
        </w:rPr>
        <w:tab/>
        <w:t>– 4,08 тыс. руб.</w:t>
      </w:r>
    </w:p>
    <w:p w14:paraId="40B48AF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качестве обоснования предприятие предоставило следующие материалы (стр. 849-1002, том № 3,):</w:t>
      </w:r>
    </w:p>
    <w:p w14:paraId="694343DF"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 xml:space="preserve">расчёт стоимости машино-часа техники и механизмов </w:t>
      </w:r>
      <w:r w:rsidRPr="009402FC">
        <w:rPr>
          <w:sz w:val="28"/>
          <w:szCs w:val="28"/>
        </w:rPr>
        <w:br/>
        <w:t>ООО «Ю-ТРАНС», утвержденный генеральным директором;</w:t>
      </w:r>
    </w:p>
    <w:p w14:paraId="548FB9AC"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lastRenderedPageBreak/>
        <w:t xml:space="preserve">расчет транспортных расходов к статье «оплата других работ и услуг», относимые на себестоимость при передаче тепловой энергии по </w:t>
      </w:r>
      <w:r w:rsidRPr="009402FC">
        <w:rPr>
          <w:sz w:val="28"/>
          <w:szCs w:val="28"/>
        </w:rPr>
        <w:br/>
        <w:t>ООО «Ю-ТРАНС» на 2020 год за подписью директора;</w:t>
      </w:r>
    </w:p>
    <w:p w14:paraId="28D2D866"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 xml:space="preserve">расчет расходов на проведение дератизационных, дизенсекционных работ на объектах, участвующих в процессе передачи тепловой энергии </w:t>
      </w:r>
      <w:r w:rsidRPr="009402FC">
        <w:rPr>
          <w:sz w:val="28"/>
          <w:szCs w:val="28"/>
        </w:rPr>
        <w:br/>
        <w:t>ООО «Ю-ТРАНС» на 2020 год за подписью генерального директора;</w:t>
      </w:r>
    </w:p>
    <w:p w14:paraId="3BC47D86"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1/ОП на проведение дератизационных, дезинсекционных и дезинфекционных работ от 29.10.2017 с ООО «УК Коммунальщик»;</w:t>
      </w:r>
    </w:p>
    <w:p w14:paraId="7C10478E"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1 от 01.01.2017 с ООО «Эверест плюс» услуги 1С;</w:t>
      </w:r>
    </w:p>
    <w:p w14:paraId="1796168A"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638-ПТЭ-2017 от 01.11.2017 с ООО «Госэнерготариф»;</w:t>
      </w:r>
    </w:p>
    <w:p w14:paraId="73EB5AA9"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АЭЭ0802-107-т-2019-142 от 27.09.2019 с ОАО «АЭЭ»;</w:t>
      </w:r>
    </w:p>
    <w:p w14:paraId="2701FDE2"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пояснительная записка к договору № АЭЭ0802-108-т-2019-143 от 27.09.2019 с ОАО «АЭЭ»;</w:t>
      </w:r>
    </w:p>
    <w:p w14:paraId="12757D9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смета расходов на услуги, связанные с реализацией требований законодательства о государственном регулировании тарифов на тепловую энергию на 2019 год к договору № АЭЭ0802-108-т-2019-143 от 27.09.2019 с ОАО «АЭЭ»;</w:t>
      </w:r>
    </w:p>
    <w:p w14:paraId="405F4C4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расчёт затрат на почтовые расходы при передаче тепловой энергии по сетям ООО «Ю-ТРАНС» на 2020 год за подписью генерального директора;</w:t>
      </w:r>
    </w:p>
    <w:p w14:paraId="22FD9AB5"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расчёт расходов на денежные переводы (алиментов) при установлении тарифа на передачу тепловой энергии по сетям ООО «Ю-ТРАНС» на 2020 год за подписью генерального директора;</w:t>
      </w:r>
    </w:p>
    <w:p w14:paraId="7624C899"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12807-17 на оказание услуг по приему и пересылке денежных переводов в адрес физических лиц от 25.10.2017 с ФГУП «Почта России»;</w:t>
      </w:r>
    </w:p>
    <w:p w14:paraId="7C309448"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расчёт расходов на оплату взносов за членство в Саморегилируемой организации «Союз жилищно-коммунальных предприятий «Регион 42»;</w:t>
      </w:r>
    </w:p>
    <w:p w14:paraId="6EB5945A"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письмо № 40 от 07.11.2017 СРО «СОЮЗЖКП «Регион 42»;</w:t>
      </w:r>
    </w:p>
    <w:p w14:paraId="470926D3"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 xml:space="preserve">расчёт расходов на оплату взносов за членство в </w:t>
      </w:r>
      <w:bookmarkStart w:id="66" w:name="_Hlk21963951"/>
      <w:r w:rsidRPr="009402FC">
        <w:rPr>
          <w:sz w:val="28"/>
          <w:szCs w:val="28"/>
        </w:rPr>
        <w:t>Ассоциации «СРО «Кузбасский проектно-научный центр»</w:t>
      </w:r>
      <w:bookmarkEnd w:id="66"/>
      <w:r w:rsidRPr="009402FC">
        <w:rPr>
          <w:sz w:val="28"/>
          <w:szCs w:val="28"/>
        </w:rPr>
        <w:t xml:space="preserve"> ООО «Ю-ТРАНС» на 2020 год;</w:t>
      </w:r>
    </w:p>
    <w:p w14:paraId="4523364F"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lastRenderedPageBreak/>
        <w:t>письмо № 132 от 07.11.2017 Ассоциация «СРО «Кузбасский проектно-научный центр»;</w:t>
      </w:r>
    </w:p>
    <w:p w14:paraId="72E73D60"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расчёт расходов на услуги СМИ при передаче тепловой энергии по сетям ООО «Ю-ТРАНС» на 2020 год;</w:t>
      </w:r>
    </w:p>
    <w:p w14:paraId="2C2A936C"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433 от 10.01.2018 с ООО «Студия ТВ-ГИЦ»;</w:t>
      </w:r>
    </w:p>
    <w:p w14:paraId="78666056"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расчёт расходов на нотариальные услуги при передаче тепловой энергии по сетям ООО «Ю-ТРАНС» на 2020 год;</w:t>
      </w:r>
    </w:p>
    <w:p w14:paraId="0A8AB5BC"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сублицензионный договор № 42Кмр00725с от 04.03.2019;</w:t>
      </w:r>
    </w:p>
    <w:p w14:paraId="066AB5C2"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 xml:space="preserve">расчёт расходов на ремонт и профилактику оргтехники </w:t>
      </w:r>
      <w:r w:rsidRPr="009402FC">
        <w:rPr>
          <w:sz w:val="28"/>
          <w:szCs w:val="28"/>
        </w:rPr>
        <w:br/>
        <w:t>при передаче тепловой энергии по сетям ООО «Ю-ТРАНС» на 2020 год;</w:t>
      </w:r>
    </w:p>
    <w:p w14:paraId="46CB796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 4 на оказание услуг от 25.10.2017 с ООО «Ривакс»;</w:t>
      </w:r>
    </w:p>
    <w:p w14:paraId="06FCC7B9"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Боровской А.И.;</w:t>
      </w:r>
    </w:p>
    <w:p w14:paraId="2A86C83E"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Махонин В.Н.;</w:t>
      </w:r>
    </w:p>
    <w:p w14:paraId="0FBCC9AB"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Шестаков С.М.;</w:t>
      </w:r>
    </w:p>
    <w:p w14:paraId="5891621D"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Асанов Е.Ю.;</w:t>
      </w:r>
    </w:p>
    <w:p w14:paraId="5C6DC6D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Андреев Ю.А.;</w:t>
      </w:r>
    </w:p>
    <w:p w14:paraId="7A719A1D"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Кугаколова Е.А.;</w:t>
      </w:r>
    </w:p>
    <w:p w14:paraId="73324856"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Кукарских С.А.;</w:t>
      </w:r>
    </w:p>
    <w:p w14:paraId="6B0E0A8B"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Козионова Е.А.;</w:t>
      </w:r>
    </w:p>
    <w:p w14:paraId="14B767B7"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Колесов Ю.А.;</w:t>
      </w:r>
    </w:p>
    <w:p w14:paraId="5B129CA3"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Григорьев А.М.;</w:t>
      </w:r>
    </w:p>
    <w:p w14:paraId="74100C27"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Семенов А.Т.;</w:t>
      </w:r>
    </w:p>
    <w:p w14:paraId="26AF266F"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Шалакина Т.Г.;</w:t>
      </w:r>
    </w:p>
    <w:p w14:paraId="28624A51"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Здобнов М.В.;</w:t>
      </w:r>
    </w:p>
    <w:p w14:paraId="5DC9BEAB"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Шиколович Е.М.;</w:t>
      </w:r>
    </w:p>
    <w:p w14:paraId="1FA49DA2"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Базыкин В.П.;</w:t>
      </w:r>
    </w:p>
    <w:p w14:paraId="09401ED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Тарасов Д.В.;</w:t>
      </w:r>
    </w:p>
    <w:p w14:paraId="7BEB6FB9"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Зеленюк Е.В.;</w:t>
      </w:r>
    </w:p>
    <w:p w14:paraId="1229FBB4"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Кирсанова Н.Н.;</w:t>
      </w:r>
    </w:p>
    <w:p w14:paraId="6FA9E6A7"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lastRenderedPageBreak/>
        <w:t>договор аренды б/н от 18.12.2017 с Кирсанов Е.А.;</w:t>
      </w:r>
    </w:p>
    <w:p w14:paraId="640292B2"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Разнатовский К.Н.;</w:t>
      </w:r>
    </w:p>
    <w:p w14:paraId="51C2A495"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Туралин П.В.;</w:t>
      </w:r>
    </w:p>
    <w:p w14:paraId="3330D3E0"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Кукарских Е.Н.;</w:t>
      </w:r>
    </w:p>
    <w:p w14:paraId="733D19DB"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Гусаковым А.Ю.;</w:t>
      </w:r>
    </w:p>
    <w:p w14:paraId="0A15CC77"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Фроленко В.П.;</w:t>
      </w:r>
    </w:p>
    <w:p w14:paraId="0151A5E9"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Медведев В.В.;</w:t>
      </w:r>
    </w:p>
    <w:p w14:paraId="3456835C"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Елчин Р.Н.;</w:t>
      </w:r>
    </w:p>
    <w:p w14:paraId="75FA1E3C"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Кашкевич И.В.;</w:t>
      </w:r>
    </w:p>
    <w:p w14:paraId="1766E9E2"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Шитикова А.В.;</w:t>
      </w:r>
    </w:p>
    <w:p w14:paraId="62274B8E"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Бараксанов В.А.;</w:t>
      </w:r>
    </w:p>
    <w:p w14:paraId="188A793B"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Фридт С.И.;</w:t>
      </w:r>
    </w:p>
    <w:p w14:paraId="13597C77"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Ершов Д.Ю.;</w:t>
      </w:r>
    </w:p>
    <w:p w14:paraId="6B08A543"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Журавлев В.Н.;</w:t>
      </w:r>
    </w:p>
    <w:p w14:paraId="45B8F8D8"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Шамрай Л.П.;</w:t>
      </w:r>
    </w:p>
    <w:p w14:paraId="642F59E6" w14:textId="77777777" w:rsidR="009402FC" w:rsidRPr="009402FC" w:rsidRDefault="009402FC" w:rsidP="003134DB">
      <w:pPr>
        <w:numPr>
          <w:ilvl w:val="0"/>
          <w:numId w:val="23"/>
        </w:numPr>
        <w:tabs>
          <w:tab w:val="left" w:pos="993"/>
        </w:tabs>
        <w:spacing w:after="120" w:line="360" w:lineRule="auto"/>
        <w:ind w:left="0" w:firstLine="851"/>
        <w:contextualSpacing/>
        <w:jc w:val="both"/>
        <w:rPr>
          <w:sz w:val="28"/>
          <w:szCs w:val="28"/>
        </w:rPr>
      </w:pPr>
      <w:r w:rsidRPr="009402FC">
        <w:rPr>
          <w:sz w:val="28"/>
          <w:szCs w:val="28"/>
        </w:rPr>
        <w:t>договор аренды б/н от 18.12.2017 с Кадилкин Ю.К.</w:t>
      </w:r>
    </w:p>
    <w:p w14:paraId="0798A7D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Предложение предприятия в части расходов на транспортные услуги непроизводственного характера – 6 145 тыс. руб.:</w:t>
      </w:r>
    </w:p>
    <w:p w14:paraId="066ADFE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расходы по доставке работников к месту работы и обратно, грузопассажирские автомобили – 4 083 тыс. руб.;</w:t>
      </w:r>
    </w:p>
    <w:p w14:paraId="4D1C9F1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транспортное обеспечение легковыми автомобилями (оперативное руководство) – 2062 тыс. руб.</w:t>
      </w:r>
    </w:p>
    <w:p w14:paraId="5E10576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Планируемое количество машино-часов работы автотранспорта в целом по предприятию составляет 99 % о фактического количества машино-часов ООО «Энерготранс» (организация, ранее эксплуатирующая имущественный комплекс) за 2018 год.</w:t>
      </w:r>
    </w:p>
    <w:p w14:paraId="33F6C62B"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Анализ обоснованности себестоимости машино-часа приведен в разделе «3.14.1.</w:t>
      </w:r>
      <w:r w:rsidRPr="009402FC">
        <w:rPr>
          <w:sz w:val="28"/>
          <w:szCs w:val="28"/>
        </w:rPr>
        <w:tab/>
        <w:t xml:space="preserve">Расходы на выполнение работ и услуг производственного характера» (стр. 26-28 настоящего экспертного заключения). </w:t>
      </w:r>
    </w:p>
    <w:p w14:paraId="1D1D23B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Эксперты считают экономически обоснованными расходы на транспортные услуги непроизводственного характера на уровне предложения предприятия 6 145 тыс. руб.</w:t>
      </w:r>
    </w:p>
    <w:p w14:paraId="01F09B0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Расчёт расходов предприятия на дератизацию и дезинсекцию производственных помещений рассчитан на основании заключенного договора № 1/ОП от 29.10.2017 с ООО «УК Коммунальщик» на сумму 28 тыс. руб.</w:t>
      </w:r>
    </w:p>
    <w:p w14:paraId="0678D43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Расходы на ежемесячное обслуживание программного комплекса </w:t>
      </w:r>
      <w:r w:rsidRPr="009402FC">
        <w:rPr>
          <w:sz w:val="28"/>
          <w:szCs w:val="28"/>
        </w:rPr>
        <w:br/>
        <w:t xml:space="preserve">1С: Предприятие рассчитаны на основании заключенного договора № 1 </w:t>
      </w:r>
      <w:r w:rsidRPr="009402FC">
        <w:rPr>
          <w:sz w:val="28"/>
          <w:szCs w:val="28"/>
        </w:rPr>
        <w:br/>
        <w:t>от 01.01.2017 с ООО «Эверест плюс». Оплата по договору на 2020 год составляет 109 тыс. руб.</w:t>
      </w:r>
    </w:p>
    <w:p w14:paraId="6472B01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Расчёт расходов на </w:t>
      </w:r>
      <w:bookmarkStart w:id="67" w:name="_Hlk21683950"/>
      <w:r w:rsidRPr="009402FC">
        <w:rPr>
          <w:sz w:val="28"/>
          <w:szCs w:val="28"/>
        </w:rPr>
        <w:t>экспертизу нормативов удельного расхода топлива, запасов топлива</w:t>
      </w:r>
      <w:bookmarkEnd w:id="67"/>
      <w:r w:rsidRPr="009402FC">
        <w:rPr>
          <w:sz w:val="28"/>
          <w:szCs w:val="28"/>
        </w:rPr>
        <w:t xml:space="preserve"> произведен на основе заключенного договора № 638-ПТЭ-2017 от 01.11.2017 с ООО «Госэнерготариф».</w:t>
      </w:r>
    </w:p>
    <w:p w14:paraId="1EDAD00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Положение о закупках товаров, работ, услуг ООО «Ю-ТРАНС» было разработано, в соответствии с ч. 3 ст. 2 Федерального закона от 18.07.2011 </w:t>
      </w:r>
      <w:r w:rsidRPr="009402FC">
        <w:rPr>
          <w:sz w:val="28"/>
          <w:szCs w:val="28"/>
        </w:rPr>
        <w:br/>
        <w:t>№ 223-ФЗ «О закупках товаров, работ, услуг отдельными видами юридических лиц» (Приказ ООО «Ю-ТРАНС» от 26.12.2018 № 01, стр. 84, том № 1).</w:t>
      </w:r>
    </w:p>
    <w:p w14:paraId="4B6B20A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Договор № 1 на оказание услуг от 01.01.2018 с ООО «Ю-Транс» был заключен на основании п. 24 раздела 7.1 закупка у единственного поставщика Положения о закупках товаров, работ, услуг ООО «Ю-ТРАНС» (стр. 134, том № 1).  Конкурсная процедура предприятием не проводилась.</w:t>
      </w:r>
    </w:p>
    <w:p w14:paraId="67D0F33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Экспертами был произведен анализ коммерческих предложений </w:t>
      </w:r>
      <w:r w:rsidRPr="009402FC">
        <w:rPr>
          <w:sz w:val="28"/>
          <w:szCs w:val="28"/>
        </w:rPr>
        <w:br/>
        <w:t xml:space="preserve">на проведение расчёта и экспертизы нормативов удельного расхода топлива </w:t>
      </w:r>
      <w:r w:rsidRPr="009402FC">
        <w:rPr>
          <w:sz w:val="28"/>
          <w:szCs w:val="28"/>
        </w:rPr>
        <w:br/>
        <w:t xml:space="preserve">на котельных на 2020 год по Кемеровской области. </w:t>
      </w:r>
    </w:p>
    <w:p w14:paraId="560FA6E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Стоимость услуг по договору № 638-ПТЭ-2017 от 01.11.2017 </w:t>
      </w:r>
      <w:r w:rsidRPr="009402FC">
        <w:rPr>
          <w:sz w:val="28"/>
          <w:szCs w:val="28"/>
        </w:rPr>
        <w:br/>
        <w:t xml:space="preserve">с ООО «Госэнерготариф» не превышают среднюю стоимость аналогичных услуг по Кемеровской области (коммерческие предложения </w:t>
      </w:r>
      <w:r w:rsidRPr="009402FC">
        <w:rPr>
          <w:sz w:val="28"/>
          <w:szCs w:val="28"/>
        </w:rPr>
        <w:br/>
        <w:t xml:space="preserve">ООО «Госэнерготариф», ООО «Сибирская теплоэнергетическая компания», ООО «Коенергоаудит»). </w:t>
      </w:r>
    </w:p>
    <w:p w14:paraId="3182B38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 xml:space="preserve">Таким образом, эксперты считают расходы на экспертизу нормативов потерь при передаче тепловой энергии экономически обоснованными </w:t>
      </w:r>
      <w:r w:rsidRPr="009402FC">
        <w:rPr>
          <w:sz w:val="28"/>
          <w:szCs w:val="28"/>
        </w:rPr>
        <w:br/>
        <w:t>на уровне 90 тыс. руб.</w:t>
      </w:r>
    </w:p>
    <w:p w14:paraId="7E2EF49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на услуги, связанные с реализацией требований законодательства о государственном регулировании тарифов на передачу тепловой энергии на 2020 год рассчитаны на основании сметы к заключенному договору № АЭЭ0802-108-т-2019-143 от 27.09.2019 с ОАО «АЭЭ» (дополнительные материалы, стр. 291-297) в размере 300 тыс. руб.</w:t>
      </w:r>
    </w:p>
    <w:p w14:paraId="6A6988C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Договор № АЭЭ0802-108-т-2019-143 от 27.09.2019 был заключен на основании п. 24 раздела 7.1 закупка у единственного поставщика Положения о закупках товаров, работ, услуг ООО «Ю-ТРАНС» (стр. 134, том № 1). Конкурсная процедура предприятием не проводилась.</w:t>
      </w:r>
    </w:p>
    <w:p w14:paraId="6DB0874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Экспертами был произведен анализ коммерческих предложений услуг экспертных организаций по Кемеровской области. Стоимость услуг по договору № АЭЭ0802-108-т-2019-143 от 27.09.2019 не превышает среднюю стоимость аналогичных услуг по Кемеровской области.</w:t>
      </w:r>
    </w:p>
    <w:p w14:paraId="2842212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Почтовые расходы на уровне 51,96 тыс. руб. на 2020 год включают: </w:t>
      </w:r>
    </w:p>
    <w:p w14:paraId="0BFED347"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расходы на почтовые переводы алиментов (5 получателей) на основании заключенного договора № 12807-17 от 25.10.2017 с ФГУП «Почта России» 19,56 тыс. руб.;</w:t>
      </w:r>
    </w:p>
    <w:p w14:paraId="49FBF2CE"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отправка писем с уведомлением (30 писем в месяц) – 32,4 тыс. руб.</w:t>
      </w:r>
    </w:p>
    <w:p w14:paraId="619EA28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Вступительные членские взносы в СРО «СОЮЗ ЖКП «Регион 42» рассчитаны на основании приложения № 1 к Положению о размере взносов </w:t>
      </w:r>
      <w:r w:rsidRPr="009402FC">
        <w:rPr>
          <w:sz w:val="28"/>
          <w:szCs w:val="28"/>
        </w:rPr>
        <w:br/>
        <w:t>СРО «Союз ЖКП «Регион 42» – 57 тыс. руб.</w:t>
      </w:r>
    </w:p>
    <w:p w14:paraId="1DCDD8C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Предприятием предоставлена пояснительная записка к расчёту затрат </w:t>
      </w:r>
      <w:r w:rsidRPr="009402FC">
        <w:rPr>
          <w:sz w:val="28"/>
          <w:szCs w:val="28"/>
        </w:rPr>
        <w:br/>
        <w:t>на членство в СРО «Союз ЖКП «Регион 42» (стр. 930-936, том № 3).</w:t>
      </w:r>
    </w:p>
    <w:p w14:paraId="7D022BE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Вступительные членские взносы в Ассоциации «СРО «Кузбасский научно-проектный центр» рассчитаны на основании входящего письма от 07.11.2017 № 132 – 135 тыс. руб.</w:t>
      </w:r>
    </w:p>
    <w:p w14:paraId="575BF09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Предприятием предоставлена пояснительная записка к расчёту затрат на членство в Ассоциации «СРО «Кузбасский научно-проектный центр» (стр. 937-944, том № 3).</w:t>
      </w:r>
    </w:p>
    <w:p w14:paraId="7D290A5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данные расходы экономически обоснованными в соответствии с предоставленными обосновывающими материалами.</w:t>
      </w:r>
    </w:p>
    <w:p w14:paraId="2A7ED518"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на рекламу, объявления в СМИ на 2020 год рассчитаны предприятием на основании периодичности подачи объявлений в СМИ в год и стоимости 1-го объявления согласно заключенного договора № 433 от 10.01.2018 с ООО «Студия ТВ – ГИЦ», и составляют 18,9 тыс. в год.</w:t>
      </w:r>
    </w:p>
    <w:p w14:paraId="5EC1CEC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Услуги нотариуса на 2020 год включают:</w:t>
      </w:r>
    </w:p>
    <w:p w14:paraId="4C25EEE6" w14:textId="77777777" w:rsidR="009402FC" w:rsidRPr="009402FC" w:rsidRDefault="009402FC" w:rsidP="009402FC">
      <w:pPr>
        <w:tabs>
          <w:tab w:val="left" w:pos="1134"/>
        </w:tabs>
        <w:spacing w:after="120" w:line="360" w:lineRule="auto"/>
        <w:ind w:right="-142" w:firstLine="720"/>
        <w:contextualSpacing/>
        <w:jc w:val="both"/>
        <w:rPr>
          <w:sz w:val="28"/>
          <w:szCs w:val="28"/>
        </w:rPr>
      </w:pPr>
      <w:r w:rsidRPr="009402FC">
        <w:rPr>
          <w:sz w:val="28"/>
          <w:szCs w:val="28"/>
        </w:rPr>
        <w:t>- удостоверение договоров аренды недвижимого имущества (2 договора) – 11 тыс. руб.;</w:t>
      </w:r>
    </w:p>
    <w:p w14:paraId="664AC22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удостоверение доверенности на представление интересов в суде – </w:t>
      </w:r>
      <w:r w:rsidRPr="009402FC">
        <w:rPr>
          <w:sz w:val="28"/>
          <w:szCs w:val="28"/>
        </w:rPr>
        <w:br/>
        <w:t>1,5 тыс. руб.;</w:t>
      </w:r>
    </w:p>
    <w:p w14:paraId="5D07086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предоставление выписки из реестра – 3 тыс. руб.;</w:t>
      </w:r>
    </w:p>
    <w:p w14:paraId="71DAB7D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удостоверение учредительных документов организации – 0,5 тыс. руб.</w:t>
      </w:r>
    </w:p>
    <w:p w14:paraId="6ECB1A60"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считают расходы на услуги нотариуса в размере 16,00 тыс. руб. экономически обоснованными в соответствии с предоставленными обосновывающими материалами.</w:t>
      </w:r>
    </w:p>
    <w:p w14:paraId="00BFD77B"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Расходы на перерегистрацию и ежегодное обновление «Гранда-Смета» </w:t>
      </w:r>
      <w:r w:rsidRPr="009402FC">
        <w:rPr>
          <w:sz w:val="28"/>
          <w:szCs w:val="28"/>
        </w:rPr>
        <w:br/>
        <w:t>на 2020 год согласно приложению № 1, № 1/1 к договору № 42Кмр00725с от 04.03.2019:</w:t>
      </w:r>
    </w:p>
    <w:p w14:paraId="5ABA2DD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право за пользование информацией базы данных Кемеровской области с годовым обновлением в формате ПК «ГРАНД-СМЕТА» – 12,00 тыс. руб.;</w:t>
      </w:r>
    </w:p>
    <w:p w14:paraId="337EB9F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перерегистрация ПК «ГРАНД-СМЕТА» – 5,00 тыс. руб.</w:t>
      </w:r>
    </w:p>
    <w:p w14:paraId="1FB080D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на ремонт, диагностика оргтехники</w:t>
      </w:r>
      <w:r w:rsidRPr="009402FC">
        <w:rPr>
          <w:sz w:val="28"/>
          <w:szCs w:val="28"/>
        </w:rPr>
        <w:tab/>
        <w:t>рассчитан на основании заключенного договора № 4 от 25.10.2017 с ООО «Ривакс» – 5,06 тыс. руб.:</w:t>
      </w:r>
    </w:p>
    <w:p w14:paraId="514B5840"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ремонт монитора с заменой конденсаторов – 0,86 тыс. руб.;</w:t>
      </w:r>
    </w:p>
    <w:p w14:paraId="5285662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ремонт копира (ксерокса) – 1,1 тыс. руб.;</w:t>
      </w:r>
    </w:p>
    <w:p w14:paraId="62AD4E12"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ремонт принтера с заменой вала резинового и термопластины – </w:t>
      </w:r>
      <w:r w:rsidRPr="009402FC">
        <w:rPr>
          <w:sz w:val="28"/>
          <w:szCs w:val="28"/>
        </w:rPr>
        <w:br/>
        <w:t>1,5 тыс. руб.;</w:t>
      </w:r>
    </w:p>
    <w:p w14:paraId="2D98E93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 профилактика МФУ – 0,65 тыс. руб.;</w:t>
      </w:r>
    </w:p>
    <w:p w14:paraId="5E37092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 замена комплектующих и термопленки на принтере – 0,95 тыс. руб. </w:t>
      </w:r>
    </w:p>
    <w:p w14:paraId="00668C17"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Расчёт аренды сотовых аппаратов у сотрудников организации на 2020 год согласно списку корпоративной сотовой связи на уровне 4,08 тыс. руб.</w:t>
      </w:r>
    </w:p>
    <w:p w14:paraId="7918F1F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Таким образом, эксперты предлагают включить в расчёт НВВ на 2020 год по статье «Расходы на оплату иных работ и услуг» 11 139 тыс. руб. Корректировка предложений предприятия составила 81 тыс. руб. в сторону снижения.</w:t>
      </w:r>
    </w:p>
    <w:p w14:paraId="4D06B578" w14:textId="77777777" w:rsidR="009402FC" w:rsidRPr="009402FC" w:rsidRDefault="009402FC" w:rsidP="009402FC">
      <w:pPr>
        <w:keepNext/>
        <w:spacing w:line="360" w:lineRule="auto"/>
        <w:ind w:firstLine="851"/>
        <w:jc w:val="both"/>
        <w:outlineLvl w:val="1"/>
        <w:rPr>
          <w:b/>
          <w:sz w:val="28"/>
          <w:szCs w:val="20"/>
        </w:rPr>
      </w:pPr>
      <w:bookmarkStart w:id="68" w:name="_Toc27553252"/>
      <w:r w:rsidRPr="009402FC">
        <w:rPr>
          <w:b/>
          <w:sz w:val="28"/>
          <w:szCs w:val="20"/>
        </w:rPr>
        <w:t>3.1.1.6) расходы на обучение</w:t>
      </w:r>
      <w:bookmarkEnd w:id="68"/>
    </w:p>
    <w:p w14:paraId="156C9BAE" w14:textId="77777777" w:rsidR="009402FC" w:rsidRPr="009402FC" w:rsidRDefault="009402FC" w:rsidP="009402FC">
      <w:pPr>
        <w:spacing w:after="120" w:line="360" w:lineRule="auto"/>
        <w:ind w:firstLine="568"/>
        <w:contextualSpacing/>
        <w:jc w:val="both"/>
        <w:rPr>
          <w:sz w:val="28"/>
          <w:szCs w:val="28"/>
        </w:rPr>
      </w:pPr>
      <w:r w:rsidRPr="009402FC">
        <w:rPr>
          <w:sz w:val="28"/>
          <w:szCs w:val="28"/>
        </w:rPr>
        <w:t xml:space="preserve">Предприятием заявлены расходы по статье на 2020 год на уровне </w:t>
      </w:r>
      <w:r w:rsidRPr="009402FC">
        <w:rPr>
          <w:sz w:val="28"/>
          <w:szCs w:val="28"/>
        </w:rPr>
        <w:br/>
        <w:t>218,70 тыс.  руб.</w:t>
      </w:r>
    </w:p>
    <w:p w14:paraId="029D28F3" w14:textId="77777777" w:rsidR="009402FC" w:rsidRPr="009402FC" w:rsidRDefault="009402FC" w:rsidP="009402FC">
      <w:pPr>
        <w:spacing w:after="120" w:line="360" w:lineRule="auto"/>
        <w:ind w:firstLine="568"/>
        <w:contextualSpacing/>
        <w:jc w:val="both"/>
        <w:rPr>
          <w:sz w:val="28"/>
          <w:szCs w:val="28"/>
        </w:rPr>
      </w:pPr>
      <w:r w:rsidRPr="009402FC">
        <w:rPr>
          <w:sz w:val="28"/>
          <w:szCs w:val="28"/>
        </w:rPr>
        <w:t>В качестве обоснования предприятием были предоставлены следующие материалы (стр. 1003-1038, том № 3):</w:t>
      </w:r>
    </w:p>
    <w:p w14:paraId="6238915F" w14:textId="77777777" w:rsidR="009402FC" w:rsidRPr="009402FC" w:rsidRDefault="009402FC" w:rsidP="003134DB">
      <w:pPr>
        <w:numPr>
          <w:ilvl w:val="0"/>
          <w:numId w:val="24"/>
        </w:numPr>
        <w:tabs>
          <w:tab w:val="left" w:pos="993"/>
        </w:tabs>
        <w:spacing w:after="120" w:line="360" w:lineRule="auto"/>
        <w:ind w:left="0" w:firstLine="709"/>
        <w:contextualSpacing/>
        <w:jc w:val="both"/>
        <w:rPr>
          <w:sz w:val="28"/>
          <w:szCs w:val="28"/>
        </w:rPr>
      </w:pPr>
      <w:r w:rsidRPr="009402FC">
        <w:rPr>
          <w:sz w:val="28"/>
          <w:szCs w:val="28"/>
        </w:rPr>
        <w:t>расчёт расходов на обучение и подготовку кадров при передаче тепловой энергии по сетям ООО «Ю-ТРАНС» на 2020 год;</w:t>
      </w:r>
    </w:p>
    <w:p w14:paraId="2F2DD1F7" w14:textId="77777777" w:rsidR="009402FC" w:rsidRPr="009402FC" w:rsidRDefault="009402FC" w:rsidP="003134DB">
      <w:pPr>
        <w:numPr>
          <w:ilvl w:val="1"/>
          <w:numId w:val="25"/>
        </w:numPr>
        <w:tabs>
          <w:tab w:val="left" w:pos="993"/>
          <w:tab w:val="left" w:pos="1134"/>
        </w:tabs>
        <w:spacing w:after="120" w:line="360" w:lineRule="auto"/>
        <w:ind w:left="0" w:firstLine="709"/>
        <w:contextualSpacing/>
        <w:jc w:val="both"/>
        <w:rPr>
          <w:sz w:val="28"/>
          <w:szCs w:val="28"/>
        </w:rPr>
      </w:pPr>
      <w:bookmarkStart w:id="69" w:name="_Hlk21934129"/>
      <w:r w:rsidRPr="009402FC">
        <w:rPr>
          <w:sz w:val="28"/>
          <w:szCs w:val="28"/>
        </w:rPr>
        <w:t>договор № 24/ОТ оказания услуг от 25.04.2019</w:t>
      </w:r>
      <w:bookmarkEnd w:id="69"/>
      <w:r w:rsidRPr="009402FC">
        <w:rPr>
          <w:sz w:val="28"/>
          <w:szCs w:val="28"/>
        </w:rPr>
        <w:t xml:space="preserve"> </w:t>
      </w:r>
      <w:r w:rsidRPr="009402FC">
        <w:rPr>
          <w:sz w:val="28"/>
          <w:szCs w:val="28"/>
        </w:rPr>
        <w:br/>
        <w:t>с АНОО ДПО «Центр промышленной безопасности, охраны труда и экологии»;</w:t>
      </w:r>
    </w:p>
    <w:p w14:paraId="0BDCC328" w14:textId="77777777" w:rsidR="009402FC" w:rsidRPr="009402FC" w:rsidRDefault="009402FC" w:rsidP="003134DB">
      <w:pPr>
        <w:numPr>
          <w:ilvl w:val="1"/>
          <w:numId w:val="25"/>
        </w:numPr>
        <w:tabs>
          <w:tab w:val="left" w:pos="993"/>
          <w:tab w:val="left" w:pos="1134"/>
        </w:tabs>
        <w:spacing w:after="120" w:line="360" w:lineRule="auto"/>
        <w:ind w:left="0" w:firstLine="709"/>
        <w:contextualSpacing/>
        <w:jc w:val="both"/>
        <w:rPr>
          <w:sz w:val="28"/>
          <w:szCs w:val="28"/>
        </w:rPr>
      </w:pPr>
      <w:bookmarkStart w:id="70" w:name="_Hlk22912048"/>
      <w:r w:rsidRPr="009402FC">
        <w:rPr>
          <w:sz w:val="28"/>
          <w:szCs w:val="28"/>
        </w:rPr>
        <w:t xml:space="preserve">договор № 24/ПР оказания услуг от 15.04.2019 </w:t>
      </w:r>
      <w:r w:rsidRPr="009402FC">
        <w:rPr>
          <w:sz w:val="28"/>
          <w:szCs w:val="28"/>
        </w:rPr>
        <w:br/>
      </w:r>
      <w:bookmarkStart w:id="71" w:name="_Hlk21934076"/>
      <w:r w:rsidRPr="009402FC">
        <w:rPr>
          <w:sz w:val="28"/>
          <w:szCs w:val="28"/>
        </w:rPr>
        <w:t>с АНОО ДПО «Центр промышленной безопасности, охраны труда и экологии»</w:t>
      </w:r>
      <w:bookmarkEnd w:id="71"/>
      <w:r w:rsidRPr="009402FC">
        <w:rPr>
          <w:sz w:val="28"/>
          <w:szCs w:val="28"/>
        </w:rPr>
        <w:t>;</w:t>
      </w:r>
    </w:p>
    <w:p w14:paraId="2F378184" w14:textId="77777777" w:rsidR="009402FC" w:rsidRPr="009402FC" w:rsidRDefault="009402FC" w:rsidP="003134DB">
      <w:pPr>
        <w:numPr>
          <w:ilvl w:val="1"/>
          <w:numId w:val="25"/>
        </w:numPr>
        <w:tabs>
          <w:tab w:val="left" w:pos="993"/>
          <w:tab w:val="left" w:pos="1134"/>
        </w:tabs>
        <w:spacing w:after="120" w:line="360" w:lineRule="auto"/>
        <w:ind w:left="0" w:firstLine="709"/>
        <w:contextualSpacing/>
        <w:jc w:val="both"/>
        <w:rPr>
          <w:sz w:val="28"/>
          <w:szCs w:val="28"/>
        </w:rPr>
      </w:pPr>
      <w:bookmarkStart w:id="72" w:name="_Hlk22912143"/>
      <w:bookmarkEnd w:id="70"/>
      <w:r w:rsidRPr="009402FC">
        <w:rPr>
          <w:sz w:val="28"/>
          <w:szCs w:val="28"/>
        </w:rPr>
        <w:t xml:space="preserve">договор № 24/техмин оказания услуг от 25.04.2019 </w:t>
      </w:r>
      <w:bookmarkEnd w:id="72"/>
      <w:r w:rsidRPr="009402FC">
        <w:rPr>
          <w:sz w:val="28"/>
          <w:szCs w:val="28"/>
        </w:rPr>
        <w:br/>
        <w:t>с АНОО ДПО «Центр промышленной безопасности, охраны труда и экологии»;</w:t>
      </w:r>
    </w:p>
    <w:p w14:paraId="7F707054" w14:textId="77777777" w:rsidR="009402FC" w:rsidRPr="009402FC" w:rsidRDefault="009402FC" w:rsidP="003134DB">
      <w:pPr>
        <w:numPr>
          <w:ilvl w:val="1"/>
          <w:numId w:val="25"/>
        </w:numPr>
        <w:tabs>
          <w:tab w:val="left" w:pos="993"/>
          <w:tab w:val="left" w:pos="1134"/>
        </w:tabs>
        <w:spacing w:after="120" w:line="360" w:lineRule="auto"/>
        <w:ind w:left="0" w:firstLine="709"/>
        <w:contextualSpacing/>
        <w:jc w:val="both"/>
        <w:rPr>
          <w:sz w:val="28"/>
          <w:szCs w:val="28"/>
        </w:rPr>
      </w:pPr>
      <w:r w:rsidRPr="009402FC">
        <w:rPr>
          <w:sz w:val="28"/>
          <w:szCs w:val="28"/>
        </w:rPr>
        <w:t>анализ коммерческих предложений на оказание услуг в области профессиональной подготовки специалистов ООО «Ю-ТРАНС».</w:t>
      </w:r>
    </w:p>
    <w:p w14:paraId="17923C61"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Расчёт расходов предприятия на обучение персонала по охране труда и промышленной безопасности рассчитан на основании заключенных договоров с АНОО ДПО «Центр промышленной безопасности, охраны труда и экологии»:</w:t>
      </w:r>
    </w:p>
    <w:p w14:paraId="60232470"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lastRenderedPageBreak/>
        <w:t>- договор № 24/ОТ оказания услуг от 25.04.2019 на сумму 74 тыс. руб.;</w:t>
      </w:r>
    </w:p>
    <w:p w14:paraId="3F39B64D"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договор № 24/ПР оказания услуг от 15.04.2019 на сумму 97 тыс. руб.;</w:t>
      </w:r>
    </w:p>
    <w:p w14:paraId="24138B1B"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xml:space="preserve">- договор № 24/техмин оказания услуг от 25.04.2019 на сумму </w:t>
      </w:r>
      <w:r w:rsidRPr="009402FC">
        <w:rPr>
          <w:sz w:val="28"/>
          <w:szCs w:val="28"/>
        </w:rPr>
        <w:br/>
        <w:t>22 тыс. руб.</w:t>
      </w:r>
    </w:p>
    <w:p w14:paraId="1CCC4A33"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Так же предприятие предлагает включить в расходы на обучение персонала, стоимость семинаров по следующим направлениям на сумму 26 тыс. руб.:</w:t>
      </w:r>
    </w:p>
    <w:p w14:paraId="644753A0"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бухгалтерский учет и налоговая отчетность;</w:t>
      </w:r>
    </w:p>
    <w:p w14:paraId="1F601DCF"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повышение квалификации в области заработной платы;</w:t>
      </w:r>
    </w:p>
    <w:p w14:paraId="45644B44"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формирование тарифов на теплоснабжение;</w:t>
      </w:r>
    </w:p>
    <w:p w14:paraId="33A84AF8"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кадровая работа.</w:t>
      </w:r>
    </w:p>
    <w:p w14:paraId="5A50C8B6" w14:textId="77777777" w:rsidR="009402FC" w:rsidRPr="009402FC" w:rsidRDefault="009402FC" w:rsidP="009402FC">
      <w:pPr>
        <w:spacing w:after="120" w:line="360" w:lineRule="auto"/>
        <w:ind w:firstLine="709"/>
        <w:contextualSpacing/>
        <w:jc w:val="both"/>
        <w:rPr>
          <w:sz w:val="28"/>
          <w:szCs w:val="28"/>
        </w:rPr>
      </w:pPr>
      <w:r w:rsidRPr="009402FC">
        <w:rPr>
          <w:sz w:val="28"/>
          <w:szCs w:val="28"/>
        </w:rPr>
        <w:t xml:space="preserve">Эксперты признают данные расходы экономически обоснованными и предлагают включить в расчёт НВВ на 2020 год расходы на обучение персонала на уровне 219 тыс. руб. </w:t>
      </w:r>
    </w:p>
    <w:p w14:paraId="6830C5EE" w14:textId="77777777" w:rsidR="009402FC" w:rsidRPr="009402FC" w:rsidRDefault="009402FC" w:rsidP="009402FC">
      <w:pPr>
        <w:keepNext/>
        <w:spacing w:line="360" w:lineRule="auto"/>
        <w:ind w:firstLine="851"/>
        <w:jc w:val="both"/>
        <w:outlineLvl w:val="1"/>
        <w:rPr>
          <w:b/>
          <w:sz w:val="28"/>
          <w:szCs w:val="20"/>
        </w:rPr>
      </w:pPr>
      <w:bookmarkStart w:id="73" w:name="_Toc27553253"/>
      <w:r w:rsidRPr="009402FC">
        <w:rPr>
          <w:b/>
          <w:sz w:val="28"/>
          <w:szCs w:val="20"/>
        </w:rPr>
        <w:t>3.1.1.7) Арендная плата</w:t>
      </w:r>
      <w:bookmarkEnd w:id="73"/>
    </w:p>
    <w:p w14:paraId="3226372B" w14:textId="77777777" w:rsidR="009402FC" w:rsidRPr="009402FC" w:rsidRDefault="009402FC" w:rsidP="009402FC">
      <w:pPr>
        <w:spacing w:after="120" w:line="360" w:lineRule="auto"/>
        <w:ind w:firstLine="851"/>
        <w:contextualSpacing/>
        <w:jc w:val="both"/>
        <w:rPr>
          <w:snapToGrid w:val="0"/>
          <w:sz w:val="28"/>
          <w:szCs w:val="28"/>
        </w:rPr>
      </w:pPr>
      <w:r w:rsidRPr="009402FC">
        <w:rPr>
          <w:snapToGrid w:val="0"/>
          <w:sz w:val="28"/>
          <w:szCs w:val="28"/>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w:t>
      </w:r>
      <w:r w:rsidRPr="009402FC">
        <w:rPr>
          <w:snapToGrid w:val="0"/>
          <w:sz w:val="28"/>
          <w:szCs w:val="28"/>
        </w:rPr>
        <w:lastRenderedPageBreak/>
        <w:t>лизинг имущества, указанные расходы учитываются в составе прочих расходов в экономически обоснованном размере.</w:t>
      </w:r>
    </w:p>
    <w:p w14:paraId="7F1F4230"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Предприятием заявлены расходы по аренде имущества в сумме </w:t>
      </w:r>
      <w:r w:rsidRPr="009402FC">
        <w:rPr>
          <w:sz w:val="28"/>
          <w:szCs w:val="28"/>
        </w:rPr>
        <w:br/>
        <w:t xml:space="preserve">5 674 тыс. руб. </w:t>
      </w:r>
    </w:p>
    <w:p w14:paraId="6D3B15E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В качестве обоснования предоставлены следующие материалы (стр. 335-396, том № 2, стр. 1036-1038, том № 3):</w:t>
      </w:r>
    </w:p>
    <w:p w14:paraId="0EC469D5"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расчёт расходов на аренду имущества ООО «Ю-ТРАНС» на 2020 год за подписью генерального директора;</w:t>
      </w:r>
    </w:p>
    <w:p w14:paraId="201CD04C"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договор аренды № 1/2017 от 31.10.2017 с ИП Тютюн В.Ф.;</w:t>
      </w:r>
    </w:p>
    <w:p w14:paraId="0C6FA4C4"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дополнительное соглашение к договору аренды № 1/2017 от 31.10.2017 с ИП Тютюн В.Ф. от 30.09.2019;</w:t>
      </w:r>
    </w:p>
    <w:p w14:paraId="3210ACAD"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пояснительная записка к договору аренды имущества № 1/2017;</w:t>
      </w:r>
    </w:p>
    <w:p w14:paraId="44BD2889"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уведомление о возможности применения упрощенной системы налогообложения от 27.12.2002 № 16-05-22/887-13363 ИП Тютюн В.Ф.;</w:t>
      </w:r>
    </w:p>
    <w:p w14:paraId="27C8F8BF"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свидетельство о внесении в Единый государственный реестр индивидуальных предпринимателей от 12.01.2010 серия 42 № 003084247;</w:t>
      </w:r>
    </w:p>
    <w:p w14:paraId="63FB7D38"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договор аренды № 3/2019 от 30.09.2019 с ИП Тютюн В.Ф.;</w:t>
      </w:r>
    </w:p>
    <w:p w14:paraId="41FFB246" w14:textId="77777777" w:rsidR="009402FC" w:rsidRPr="009402FC" w:rsidRDefault="009402FC" w:rsidP="003134DB">
      <w:pPr>
        <w:numPr>
          <w:ilvl w:val="0"/>
          <w:numId w:val="14"/>
        </w:numPr>
        <w:tabs>
          <w:tab w:val="left" w:pos="993"/>
        </w:tabs>
        <w:spacing w:after="120" w:line="360" w:lineRule="auto"/>
        <w:ind w:left="0" w:firstLine="851"/>
        <w:contextualSpacing/>
        <w:jc w:val="both"/>
        <w:rPr>
          <w:sz w:val="28"/>
          <w:szCs w:val="28"/>
        </w:rPr>
      </w:pPr>
      <w:r w:rsidRPr="009402FC">
        <w:rPr>
          <w:sz w:val="28"/>
          <w:szCs w:val="28"/>
        </w:rPr>
        <w:t>информационная справка № 5-7/562 о величине средней рыночной стоимости арендной платы, выданная СОЮЗ «Кузбасская торгово-промышленная палата».</w:t>
      </w:r>
    </w:p>
    <w:p w14:paraId="0966F49C"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Эксперты проанализировали все представленные в качестве обоснования документы.</w:t>
      </w:r>
    </w:p>
    <w:p w14:paraId="4DC2BB9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Система налогообложения у ИП Тютюн В.Ф. – УНС. </w:t>
      </w:r>
    </w:p>
    <w:p w14:paraId="42A39587"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Сумма по договору аренды имущества № 1/2017 от 31.10.2017 с ИП Тютюн В.Ф., относящегося к операционным расходам на услуги по передаче тепловой энергии составляет – 5 082 тыс. руб.</w:t>
      </w:r>
    </w:p>
    <w:p w14:paraId="18AC37AF"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Размер аренды склада на 2020 год эксперты предлагают рассчитать на основе площади и минимального размера арендной платы согласно справке № 7-7/562 (стр. 340, том № 1):</w:t>
      </w:r>
    </w:p>
    <w:p w14:paraId="2ACE6E6B" w14:textId="77777777" w:rsidR="009402FC" w:rsidRDefault="009402FC" w:rsidP="009402FC">
      <w:pPr>
        <w:tabs>
          <w:tab w:val="left" w:pos="1134"/>
        </w:tabs>
        <w:spacing w:after="120" w:line="360" w:lineRule="auto"/>
        <w:ind w:firstLine="851"/>
        <w:contextualSpacing/>
        <w:jc w:val="right"/>
        <w:rPr>
          <w:sz w:val="28"/>
          <w:szCs w:val="28"/>
        </w:rPr>
      </w:pPr>
    </w:p>
    <w:p w14:paraId="21E0EDAC" w14:textId="546B1340" w:rsidR="009402FC" w:rsidRPr="009402FC" w:rsidRDefault="009402FC" w:rsidP="009402FC">
      <w:pPr>
        <w:tabs>
          <w:tab w:val="left" w:pos="1134"/>
        </w:tabs>
        <w:spacing w:after="120" w:line="360" w:lineRule="auto"/>
        <w:ind w:firstLine="851"/>
        <w:contextualSpacing/>
        <w:jc w:val="right"/>
        <w:rPr>
          <w:sz w:val="28"/>
          <w:szCs w:val="28"/>
        </w:rPr>
      </w:pPr>
      <w:r w:rsidRPr="009402FC">
        <w:rPr>
          <w:sz w:val="28"/>
          <w:szCs w:val="28"/>
        </w:rPr>
        <w:lastRenderedPageBreak/>
        <w:t>Таблица 2</w:t>
      </w:r>
    </w:p>
    <w:tbl>
      <w:tblPr>
        <w:tblW w:w="9634" w:type="dxa"/>
        <w:tblInd w:w="113" w:type="dxa"/>
        <w:tblLook w:val="04A0" w:firstRow="1" w:lastRow="0" w:firstColumn="1" w:lastColumn="0" w:noHBand="0" w:noVBand="1"/>
      </w:tblPr>
      <w:tblGrid>
        <w:gridCol w:w="3964"/>
        <w:gridCol w:w="1310"/>
        <w:gridCol w:w="1557"/>
        <w:gridCol w:w="1404"/>
        <w:gridCol w:w="1399"/>
      </w:tblGrid>
      <w:tr w:rsidR="009402FC" w:rsidRPr="00D005D6" w14:paraId="31298D2D" w14:textId="77777777" w:rsidTr="00D005D6">
        <w:trPr>
          <w:trHeight w:val="781"/>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A2B2" w14:textId="77777777" w:rsidR="009402FC" w:rsidRPr="00D005D6" w:rsidRDefault="009402FC" w:rsidP="009402FC">
            <w:pPr>
              <w:jc w:val="center"/>
              <w:rPr>
                <w:color w:val="000000"/>
                <w:sz w:val="20"/>
                <w:szCs w:val="20"/>
              </w:rPr>
            </w:pPr>
            <w:r w:rsidRPr="00D005D6">
              <w:rPr>
                <w:color w:val="000000"/>
                <w:sz w:val="20"/>
                <w:szCs w:val="20"/>
              </w:rPr>
              <w:t>Объект</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2C105DE2" w14:textId="77777777" w:rsidR="009402FC" w:rsidRPr="00D005D6" w:rsidRDefault="009402FC" w:rsidP="009402FC">
            <w:pPr>
              <w:jc w:val="center"/>
              <w:rPr>
                <w:color w:val="000000"/>
                <w:sz w:val="20"/>
                <w:szCs w:val="20"/>
              </w:rPr>
            </w:pPr>
            <w:r w:rsidRPr="00D005D6">
              <w:rPr>
                <w:color w:val="000000"/>
                <w:sz w:val="20"/>
                <w:szCs w:val="20"/>
              </w:rPr>
              <w:t>Площадь, м²</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0AEE6B11" w14:textId="77777777" w:rsidR="009402FC" w:rsidRPr="00D005D6" w:rsidRDefault="009402FC" w:rsidP="009402FC">
            <w:pPr>
              <w:jc w:val="center"/>
              <w:rPr>
                <w:color w:val="000000"/>
                <w:sz w:val="20"/>
                <w:szCs w:val="20"/>
              </w:rPr>
            </w:pPr>
            <w:r w:rsidRPr="00D005D6">
              <w:rPr>
                <w:color w:val="000000"/>
                <w:sz w:val="20"/>
                <w:szCs w:val="20"/>
              </w:rPr>
              <w:t>Минимальная арендная плата,</w:t>
            </w:r>
            <w:r w:rsidRPr="00D005D6">
              <w:rPr>
                <w:color w:val="000000"/>
                <w:sz w:val="20"/>
                <w:szCs w:val="20"/>
              </w:rPr>
              <w:br/>
              <w:t>руб./м² в мес.</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778E14FC" w14:textId="77777777" w:rsidR="009402FC" w:rsidRPr="00D005D6" w:rsidRDefault="009402FC" w:rsidP="009402FC">
            <w:pPr>
              <w:jc w:val="center"/>
              <w:rPr>
                <w:color w:val="000000"/>
                <w:sz w:val="20"/>
                <w:szCs w:val="20"/>
              </w:rPr>
            </w:pPr>
            <w:r w:rsidRPr="00D005D6">
              <w:rPr>
                <w:color w:val="000000"/>
                <w:sz w:val="20"/>
                <w:szCs w:val="20"/>
              </w:rPr>
              <w:t>Арендная плата в мес., тыс. руб.</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20C7EF06" w14:textId="77777777" w:rsidR="009402FC" w:rsidRPr="00D005D6" w:rsidRDefault="009402FC" w:rsidP="009402FC">
            <w:pPr>
              <w:ind w:right="-113"/>
              <w:jc w:val="center"/>
              <w:rPr>
                <w:color w:val="000000"/>
                <w:sz w:val="20"/>
                <w:szCs w:val="20"/>
              </w:rPr>
            </w:pPr>
            <w:r w:rsidRPr="00D005D6">
              <w:rPr>
                <w:color w:val="000000"/>
                <w:sz w:val="20"/>
                <w:szCs w:val="20"/>
              </w:rPr>
              <w:t>Арендная плата  в год, тыс. руб.</w:t>
            </w:r>
          </w:p>
        </w:tc>
      </w:tr>
      <w:tr w:rsidR="009402FC" w:rsidRPr="00D005D6" w14:paraId="1D9CE7B0"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219C294" w14:textId="77777777" w:rsidR="009402FC" w:rsidRPr="00D005D6" w:rsidRDefault="009402FC" w:rsidP="009402FC">
            <w:pPr>
              <w:jc w:val="center"/>
              <w:rPr>
                <w:color w:val="000000"/>
                <w:sz w:val="20"/>
                <w:szCs w:val="20"/>
              </w:rPr>
            </w:pPr>
            <w:r w:rsidRPr="00D005D6">
              <w:rPr>
                <w:color w:val="000000"/>
                <w:sz w:val="20"/>
                <w:szCs w:val="20"/>
              </w:rPr>
              <w:t>Договор № 1/2017 от 31.10.2017</w:t>
            </w:r>
          </w:p>
        </w:tc>
        <w:tc>
          <w:tcPr>
            <w:tcW w:w="1310" w:type="dxa"/>
            <w:tcBorders>
              <w:top w:val="nil"/>
              <w:left w:val="nil"/>
              <w:bottom w:val="single" w:sz="4" w:space="0" w:color="auto"/>
              <w:right w:val="single" w:sz="4" w:space="0" w:color="auto"/>
            </w:tcBorders>
            <w:shd w:val="clear" w:color="auto" w:fill="auto"/>
            <w:vAlign w:val="center"/>
            <w:hideMark/>
          </w:tcPr>
          <w:p w14:paraId="514A6954" w14:textId="77777777" w:rsidR="009402FC" w:rsidRPr="00D005D6" w:rsidRDefault="009402FC" w:rsidP="009402FC">
            <w:pPr>
              <w:jc w:val="center"/>
              <w:rPr>
                <w:color w:val="000000"/>
                <w:sz w:val="20"/>
                <w:szCs w:val="20"/>
              </w:rPr>
            </w:pPr>
          </w:p>
        </w:tc>
        <w:tc>
          <w:tcPr>
            <w:tcW w:w="1557" w:type="dxa"/>
            <w:tcBorders>
              <w:top w:val="nil"/>
              <w:left w:val="nil"/>
              <w:bottom w:val="single" w:sz="4" w:space="0" w:color="auto"/>
              <w:right w:val="single" w:sz="4" w:space="0" w:color="auto"/>
            </w:tcBorders>
            <w:shd w:val="clear" w:color="auto" w:fill="auto"/>
            <w:vAlign w:val="center"/>
            <w:hideMark/>
          </w:tcPr>
          <w:p w14:paraId="2EB792E2" w14:textId="77777777" w:rsidR="009402FC" w:rsidRPr="00D005D6" w:rsidRDefault="009402FC" w:rsidP="009402FC">
            <w:pPr>
              <w:jc w:val="center"/>
              <w:rPr>
                <w:color w:val="000000"/>
                <w:sz w:val="20"/>
                <w:szCs w:val="20"/>
              </w:rPr>
            </w:pPr>
          </w:p>
        </w:tc>
        <w:tc>
          <w:tcPr>
            <w:tcW w:w="1404" w:type="dxa"/>
            <w:tcBorders>
              <w:top w:val="nil"/>
              <w:left w:val="nil"/>
              <w:bottom w:val="single" w:sz="4" w:space="0" w:color="auto"/>
              <w:right w:val="single" w:sz="4" w:space="0" w:color="auto"/>
            </w:tcBorders>
            <w:shd w:val="clear" w:color="auto" w:fill="auto"/>
            <w:vAlign w:val="center"/>
            <w:hideMark/>
          </w:tcPr>
          <w:p w14:paraId="538AB9FF" w14:textId="77777777" w:rsidR="009402FC" w:rsidRPr="00D005D6" w:rsidRDefault="009402FC" w:rsidP="009402FC">
            <w:pPr>
              <w:jc w:val="center"/>
              <w:rPr>
                <w:color w:val="000000"/>
                <w:sz w:val="20"/>
                <w:szCs w:val="20"/>
              </w:rPr>
            </w:pPr>
          </w:p>
        </w:tc>
        <w:tc>
          <w:tcPr>
            <w:tcW w:w="1399" w:type="dxa"/>
            <w:tcBorders>
              <w:top w:val="nil"/>
              <w:left w:val="nil"/>
              <w:bottom w:val="single" w:sz="4" w:space="0" w:color="auto"/>
              <w:right w:val="single" w:sz="4" w:space="0" w:color="auto"/>
            </w:tcBorders>
            <w:shd w:val="clear" w:color="auto" w:fill="auto"/>
            <w:vAlign w:val="center"/>
            <w:hideMark/>
          </w:tcPr>
          <w:p w14:paraId="0C0E59EF" w14:textId="77777777" w:rsidR="009402FC" w:rsidRPr="00D005D6" w:rsidRDefault="009402FC" w:rsidP="009402FC">
            <w:pPr>
              <w:jc w:val="center"/>
              <w:rPr>
                <w:color w:val="000000"/>
                <w:sz w:val="20"/>
                <w:szCs w:val="20"/>
              </w:rPr>
            </w:pPr>
            <w:r w:rsidRPr="00D005D6">
              <w:rPr>
                <w:color w:val="000000"/>
                <w:sz w:val="20"/>
                <w:szCs w:val="20"/>
              </w:rPr>
              <w:t>2210,040</w:t>
            </w:r>
          </w:p>
        </w:tc>
      </w:tr>
      <w:tr w:rsidR="009402FC" w:rsidRPr="00D005D6" w14:paraId="1143EE6D"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77117D1" w14:textId="77777777" w:rsidR="009402FC" w:rsidRPr="00D005D6" w:rsidRDefault="009402FC" w:rsidP="009402FC">
            <w:pPr>
              <w:jc w:val="center"/>
              <w:rPr>
                <w:color w:val="000000"/>
                <w:sz w:val="20"/>
                <w:szCs w:val="20"/>
              </w:rPr>
            </w:pPr>
            <w:r w:rsidRPr="00D005D6">
              <w:rPr>
                <w:color w:val="000000"/>
                <w:sz w:val="20"/>
                <w:szCs w:val="20"/>
              </w:rPr>
              <w:t>Административно-бытовой корпус</w:t>
            </w:r>
          </w:p>
        </w:tc>
        <w:tc>
          <w:tcPr>
            <w:tcW w:w="1310" w:type="dxa"/>
            <w:tcBorders>
              <w:top w:val="nil"/>
              <w:left w:val="nil"/>
              <w:bottom w:val="single" w:sz="4" w:space="0" w:color="auto"/>
              <w:right w:val="single" w:sz="4" w:space="0" w:color="auto"/>
            </w:tcBorders>
            <w:shd w:val="clear" w:color="auto" w:fill="auto"/>
            <w:vAlign w:val="center"/>
            <w:hideMark/>
          </w:tcPr>
          <w:p w14:paraId="38AB6E57" w14:textId="77777777" w:rsidR="009402FC" w:rsidRPr="00D005D6" w:rsidRDefault="009402FC" w:rsidP="009402FC">
            <w:pPr>
              <w:jc w:val="center"/>
              <w:rPr>
                <w:color w:val="000000"/>
                <w:sz w:val="20"/>
                <w:szCs w:val="20"/>
              </w:rPr>
            </w:pPr>
            <w:r w:rsidRPr="00D005D6">
              <w:rPr>
                <w:color w:val="000000"/>
                <w:sz w:val="20"/>
                <w:szCs w:val="20"/>
              </w:rPr>
              <w:t>574,3</w:t>
            </w:r>
          </w:p>
        </w:tc>
        <w:tc>
          <w:tcPr>
            <w:tcW w:w="1557" w:type="dxa"/>
            <w:tcBorders>
              <w:top w:val="nil"/>
              <w:left w:val="nil"/>
              <w:bottom w:val="single" w:sz="4" w:space="0" w:color="auto"/>
              <w:right w:val="single" w:sz="4" w:space="0" w:color="auto"/>
            </w:tcBorders>
            <w:shd w:val="clear" w:color="auto" w:fill="auto"/>
            <w:vAlign w:val="center"/>
            <w:hideMark/>
          </w:tcPr>
          <w:p w14:paraId="23B4C90A" w14:textId="77777777" w:rsidR="009402FC" w:rsidRPr="00D005D6" w:rsidRDefault="009402FC" w:rsidP="009402FC">
            <w:pPr>
              <w:jc w:val="center"/>
              <w:rPr>
                <w:color w:val="000000"/>
                <w:sz w:val="20"/>
                <w:szCs w:val="20"/>
              </w:rPr>
            </w:pPr>
            <w:r w:rsidRPr="00D005D6">
              <w:rPr>
                <w:color w:val="000000"/>
                <w:sz w:val="20"/>
                <w:szCs w:val="20"/>
              </w:rPr>
              <w:t>100</w:t>
            </w:r>
          </w:p>
        </w:tc>
        <w:tc>
          <w:tcPr>
            <w:tcW w:w="1404" w:type="dxa"/>
            <w:tcBorders>
              <w:top w:val="nil"/>
              <w:left w:val="nil"/>
              <w:bottom w:val="single" w:sz="4" w:space="0" w:color="auto"/>
              <w:right w:val="single" w:sz="4" w:space="0" w:color="auto"/>
            </w:tcBorders>
            <w:shd w:val="clear" w:color="auto" w:fill="auto"/>
            <w:vAlign w:val="center"/>
            <w:hideMark/>
          </w:tcPr>
          <w:p w14:paraId="69913868" w14:textId="77777777" w:rsidR="009402FC" w:rsidRPr="00D005D6" w:rsidRDefault="009402FC" w:rsidP="009402FC">
            <w:pPr>
              <w:jc w:val="center"/>
              <w:rPr>
                <w:color w:val="000000"/>
                <w:sz w:val="20"/>
                <w:szCs w:val="20"/>
              </w:rPr>
            </w:pPr>
            <w:r w:rsidRPr="00D005D6">
              <w:rPr>
                <w:color w:val="000000"/>
                <w:sz w:val="20"/>
                <w:szCs w:val="20"/>
              </w:rPr>
              <w:t>57,43</w:t>
            </w:r>
          </w:p>
        </w:tc>
        <w:tc>
          <w:tcPr>
            <w:tcW w:w="1399" w:type="dxa"/>
            <w:tcBorders>
              <w:top w:val="nil"/>
              <w:left w:val="nil"/>
              <w:bottom w:val="single" w:sz="4" w:space="0" w:color="auto"/>
              <w:right w:val="single" w:sz="4" w:space="0" w:color="auto"/>
            </w:tcBorders>
            <w:shd w:val="clear" w:color="auto" w:fill="auto"/>
            <w:vAlign w:val="center"/>
            <w:hideMark/>
          </w:tcPr>
          <w:p w14:paraId="032DDB55" w14:textId="77777777" w:rsidR="009402FC" w:rsidRPr="00D005D6" w:rsidRDefault="009402FC" w:rsidP="009402FC">
            <w:pPr>
              <w:jc w:val="center"/>
              <w:rPr>
                <w:color w:val="000000"/>
                <w:sz w:val="20"/>
                <w:szCs w:val="20"/>
              </w:rPr>
            </w:pPr>
            <w:r w:rsidRPr="00D005D6">
              <w:rPr>
                <w:color w:val="000000"/>
                <w:sz w:val="20"/>
                <w:szCs w:val="20"/>
              </w:rPr>
              <w:t>689,160</w:t>
            </w:r>
          </w:p>
        </w:tc>
      </w:tr>
      <w:tr w:rsidR="009402FC" w:rsidRPr="00D005D6" w14:paraId="1A612BEA"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61E74F5" w14:textId="77777777" w:rsidR="009402FC" w:rsidRPr="00D005D6" w:rsidRDefault="009402FC" w:rsidP="009402FC">
            <w:pPr>
              <w:jc w:val="center"/>
              <w:rPr>
                <w:color w:val="000000"/>
                <w:sz w:val="20"/>
                <w:szCs w:val="20"/>
              </w:rPr>
            </w:pPr>
            <w:r w:rsidRPr="00D005D6">
              <w:rPr>
                <w:color w:val="000000"/>
                <w:sz w:val="20"/>
                <w:szCs w:val="20"/>
              </w:rPr>
              <w:t>Ремонтно-механическая мастерская</w:t>
            </w:r>
          </w:p>
        </w:tc>
        <w:tc>
          <w:tcPr>
            <w:tcW w:w="1310" w:type="dxa"/>
            <w:tcBorders>
              <w:top w:val="nil"/>
              <w:left w:val="nil"/>
              <w:bottom w:val="single" w:sz="4" w:space="0" w:color="auto"/>
              <w:right w:val="single" w:sz="4" w:space="0" w:color="auto"/>
            </w:tcBorders>
            <w:shd w:val="clear" w:color="auto" w:fill="auto"/>
            <w:vAlign w:val="center"/>
            <w:hideMark/>
          </w:tcPr>
          <w:p w14:paraId="0979D60A" w14:textId="77777777" w:rsidR="009402FC" w:rsidRPr="00D005D6" w:rsidRDefault="009402FC" w:rsidP="009402FC">
            <w:pPr>
              <w:jc w:val="center"/>
              <w:rPr>
                <w:color w:val="000000"/>
                <w:sz w:val="20"/>
                <w:szCs w:val="20"/>
              </w:rPr>
            </w:pPr>
            <w:r w:rsidRPr="00D005D6">
              <w:rPr>
                <w:color w:val="000000"/>
                <w:sz w:val="20"/>
                <w:szCs w:val="20"/>
              </w:rPr>
              <w:t>437,4</w:t>
            </w:r>
          </w:p>
        </w:tc>
        <w:tc>
          <w:tcPr>
            <w:tcW w:w="1557" w:type="dxa"/>
            <w:tcBorders>
              <w:top w:val="nil"/>
              <w:left w:val="nil"/>
              <w:bottom w:val="single" w:sz="4" w:space="0" w:color="auto"/>
              <w:right w:val="single" w:sz="4" w:space="0" w:color="auto"/>
            </w:tcBorders>
            <w:shd w:val="clear" w:color="auto" w:fill="auto"/>
            <w:vAlign w:val="center"/>
            <w:hideMark/>
          </w:tcPr>
          <w:p w14:paraId="2214FB00" w14:textId="77777777" w:rsidR="009402FC" w:rsidRPr="00D005D6" w:rsidRDefault="009402FC" w:rsidP="009402FC">
            <w:pPr>
              <w:jc w:val="center"/>
              <w:rPr>
                <w:color w:val="000000"/>
                <w:sz w:val="20"/>
                <w:szCs w:val="20"/>
              </w:rPr>
            </w:pPr>
            <w:r w:rsidRPr="00D005D6">
              <w:rPr>
                <w:color w:val="000000"/>
                <w:sz w:val="20"/>
                <w:szCs w:val="20"/>
              </w:rPr>
              <w:t>51</w:t>
            </w:r>
          </w:p>
        </w:tc>
        <w:tc>
          <w:tcPr>
            <w:tcW w:w="1404" w:type="dxa"/>
            <w:tcBorders>
              <w:top w:val="nil"/>
              <w:left w:val="nil"/>
              <w:bottom w:val="single" w:sz="4" w:space="0" w:color="auto"/>
              <w:right w:val="single" w:sz="4" w:space="0" w:color="auto"/>
            </w:tcBorders>
            <w:shd w:val="clear" w:color="auto" w:fill="auto"/>
            <w:vAlign w:val="center"/>
            <w:hideMark/>
          </w:tcPr>
          <w:p w14:paraId="19EDFFC6" w14:textId="77777777" w:rsidR="009402FC" w:rsidRPr="00D005D6" w:rsidRDefault="009402FC" w:rsidP="009402FC">
            <w:pPr>
              <w:jc w:val="center"/>
              <w:rPr>
                <w:color w:val="000000"/>
                <w:sz w:val="20"/>
                <w:szCs w:val="20"/>
              </w:rPr>
            </w:pPr>
            <w:r w:rsidRPr="00D005D6">
              <w:rPr>
                <w:color w:val="000000"/>
                <w:sz w:val="20"/>
                <w:szCs w:val="20"/>
              </w:rPr>
              <w:t>22,31</w:t>
            </w:r>
          </w:p>
        </w:tc>
        <w:tc>
          <w:tcPr>
            <w:tcW w:w="1399" w:type="dxa"/>
            <w:tcBorders>
              <w:top w:val="nil"/>
              <w:left w:val="nil"/>
              <w:bottom w:val="single" w:sz="4" w:space="0" w:color="auto"/>
              <w:right w:val="single" w:sz="4" w:space="0" w:color="auto"/>
            </w:tcBorders>
            <w:shd w:val="clear" w:color="auto" w:fill="auto"/>
            <w:vAlign w:val="center"/>
            <w:hideMark/>
          </w:tcPr>
          <w:p w14:paraId="5A7A216D" w14:textId="77777777" w:rsidR="009402FC" w:rsidRPr="00D005D6" w:rsidRDefault="009402FC" w:rsidP="009402FC">
            <w:pPr>
              <w:jc w:val="center"/>
              <w:rPr>
                <w:color w:val="000000"/>
                <w:sz w:val="20"/>
                <w:szCs w:val="20"/>
              </w:rPr>
            </w:pPr>
            <w:r w:rsidRPr="00D005D6">
              <w:rPr>
                <w:color w:val="000000"/>
                <w:sz w:val="20"/>
                <w:szCs w:val="20"/>
              </w:rPr>
              <w:t>267,720</w:t>
            </w:r>
          </w:p>
        </w:tc>
      </w:tr>
      <w:tr w:rsidR="009402FC" w:rsidRPr="00D005D6" w14:paraId="2C0A1E1A"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CDE7744" w14:textId="77777777" w:rsidR="009402FC" w:rsidRPr="00D005D6" w:rsidRDefault="009402FC" w:rsidP="009402FC">
            <w:pPr>
              <w:jc w:val="center"/>
              <w:rPr>
                <w:color w:val="000000"/>
                <w:sz w:val="20"/>
                <w:szCs w:val="20"/>
              </w:rPr>
            </w:pPr>
            <w:r w:rsidRPr="00D005D6">
              <w:rPr>
                <w:color w:val="000000"/>
                <w:sz w:val="20"/>
                <w:szCs w:val="20"/>
              </w:rPr>
              <w:t>Боксы для стоянки, 72%</w:t>
            </w:r>
          </w:p>
        </w:tc>
        <w:tc>
          <w:tcPr>
            <w:tcW w:w="1310" w:type="dxa"/>
            <w:tcBorders>
              <w:top w:val="nil"/>
              <w:left w:val="nil"/>
              <w:bottom w:val="single" w:sz="4" w:space="0" w:color="auto"/>
              <w:right w:val="single" w:sz="4" w:space="0" w:color="auto"/>
            </w:tcBorders>
            <w:shd w:val="clear" w:color="auto" w:fill="auto"/>
            <w:vAlign w:val="center"/>
            <w:hideMark/>
          </w:tcPr>
          <w:p w14:paraId="1D923B94" w14:textId="77777777" w:rsidR="009402FC" w:rsidRPr="00D005D6" w:rsidRDefault="009402FC" w:rsidP="009402FC">
            <w:pPr>
              <w:jc w:val="center"/>
              <w:rPr>
                <w:color w:val="000000"/>
                <w:sz w:val="20"/>
                <w:szCs w:val="20"/>
              </w:rPr>
            </w:pPr>
            <w:r w:rsidRPr="00D005D6">
              <w:rPr>
                <w:color w:val="000000"/>
                <w:sz w:val="20"/>
                <w:szCs w:val="20"/>
              </w:rPr>
              <w:t>129,5</w:t>
            </w:r>
          </w:p>
        </w:tc>
        <w:tc>
          <w:tcPr>
            <w:tcW w:w="1557" w:type="dxa"/>
            <w:tcBorders>
              <w:top w:val="nil"/>
              <w:left w:val="nil"/>
              <w:bottom w:val="single" w:sz="4" w:space="0" w:color="auto"/>
              <w:right w:val="single" w:sz="4" w:space="0" w:color="auto"/>
            </w:tcBorders>
            <w:shd w:val="clear" w:color="auto" w:fill="auto"/>
            <w:vAlign w:val="center"/>
            <w:hideMark/>
          </w:tcPr>
          <w:p w14:paraId="0E04685F" w14:textId="77777777" w:rsidR="009402FC" w:rsidRPr="00D005D6" w:rsidRDefault="009402FC" w:rsidP="009402FC">
            <w:pPr>
              <w:jc w:val="center"/>
              <w:rPr>
                <w:color w:val="000000"/>
                <w:sz w:val="20"/>
                <w:szCs w:val="20"/>
              </w:rPr>
            </w:pPr>
            <w:r w:rsidRPr="00D005D6">
              <w:rPr>
                <w:color w:val="000000"/>
                <w:sz w:val="20"/>
                <w:szCs w:val="20"/>
              </w:rPr>
              <w:t>51</w:t>
            </w:r>
          </w:p>
        </w:tc>
        <w:tc>
          <w:tcPr>
            <w:tcW w:w="1404" w:type="dxa"/>
            <w:tcBorders>
              <w:top w:val="nil"/>
              <w:left w:val="nil"/>
              <w:bottom w:val="single" w:sz="4" w:space="0" w:color="auto"/>
              <w:right w:val="single" w:sz="4" w:space="0" w:color="auto"/>
            </w:tcBorders>
            <w:shd w:val="clear" w:color="auto" w:fill="auto"/>
            <w:vAlign w:val="center"/>
            <w:hideMark/>
          </w:tcPr>
          <w:p w14:paraId="5A24C28D" w14:textId="77777777" w:rsidR="009402FC" w:rsidRPr="00D005D6" w:rsidRDefault="009402FC" w:rsidP="009402FC">
            <w:pPr>
              <w:jc w:val="center"/>
              <w:rPr>
                <w:color w:val="000000"/>
                <w:sz w:val="20"/>
                <w:szCs w:val="20"/>
              </w:rPr>
            </w:pPr>
            <w:r w:rsidRPr="00D005D6">
              <w:rPr>
                <w:color w:val="000000"/>
                <w:sz w:val="20"/>
                <w:szCs w:val="20"/>
              </w:rPr>
              <w:t>4,76</w:t>
            </w:r>
          </w:p>
        </w:tc>
        <w:tc>
          <w:tcPr>
            <w:tcW w:w="1399" w:type="dxa"/>
            <w:tcBorders>
              <w:top w:val="nil"/>
              <w:left w:val="nil"/>
              <w:bottom w:val="single" w:sz="4" w:space="0" w:color="auto"/>
              <w:right w:val="single" w:sz="4" w:space="0" w:color="auto"/>
            </w:tcBorders>
            <w:shd w:val="clear" w:color="auto" w:fill="auto"/>
            <w:vAlign w:val="center"/>
            <w:hideMark/>
          </w:tcPr>
          <w:p w14:paraId="4F488459" w14:textId="77777777" w:rsidR="009402FC" w:rsidRPr="00D005D6" w:rsidRDefault="009402FC" w:rsidP="009402FC">
            <w:pPr>
              <w:jc w:val="center"/>
              <w:rPr>
                <w:color w:val="000000"/>
                <w:sz w:val="20"/>
                <w:szCs w:val="20"/>
              </w:rPr>
            </w:pPr>
            <w:r w:rsidRPr="00D005D6">
              <w:rPr>
                <w:color w:val="000000"/>
                <w:sz w:val="20"/>
                <w:szCs w:val="20"/>
              </w:rPr>
              <w:t>57,120</w:t>
            </w:r>
          </w:p>
        </w:tc>
      </w:tr>
      <w:tr w:rsidR="009402FC" w:rsidRPr="00D005D6" w14:paraId="1F8543C6"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B31A822" w14:textId="77777777" w:rsidR="009402FC" w:rsidRPr="00D005D6" w:rsidRDefault="009402FC" w:rsidP="009402FC">
            <w:pPr>
              <w:jc w:val="center"/>
              <w:rPr>
                <w:color w:val="000000"/>
                <w:sz w:val="20"/>
                <w:szCs w:val="20"/>
              </w:rPr>
            </w:pPr>
            <w:r w:rsidRPr="00D005D6">
              <w:rPr>
                <w:color w:val="000000"/>
                <w:sz w:val="20"/>
                <w:szCs w:val="20"/>
              </w:rPr>
              <w:t>Металлический гараж-стоянка</w:t>
            </w:r>
          </w:p>
        </w:tc>
        <w:tc>
          <w:tcPr>
            <w:tcW w:w="1310" w:type="dxa"/>
            <w:tcBorders>
              <w:top w:val="nil"/>
              <w:left w:val="nil"/>
              <w:bottom w:val="single" w:sz="4" w:space="0" w:color="auto"/>
              <w:right w:val="single" w:sz="4" w:space="0" w:color="auto"/>
            </w:tcBorders>
            <w:shd w:val="clear" w:color="auto" w:fill="auto"/>
            <w:vAlign w:val="center"/>
            <w:hideMark/>
          </w:tcPr>
          <w:p w14:paraId="5B0BEE47" w14:textId="77777777" w:rsidR="009402FC" w:rsidRPr="00D005D6" w:rsidRDefault="009402FC" w:rsidP="009402FC">
            <w:pPr>
              <w:jc w:val="center"/>
              <w:rPr>
                <w:color w:val="000000"/>
                <w:sz w:val="20"/>
                <w:szCs w:val="20"/>
              </w:rPr>
            </w:pPr>
            <w:r w:rsidRPr="00D005D6">
              <w:rPr>
                <w:color w:val="000000"/>
                <w:sz w:val="20"/>
                <w:szCs w:val="20"/>
              </w:rPr>
              <w:t>1176</w:t>
            </w:r>
          </w:p>
        </w:tc>
        <w:tc>
          <w:tcPr>
            <w:tcW w:w="1557" w:type="dxa"/>
            <w:tcBorders>
              <w:top w:val="nil"/>
              <w:left w:val="nil"/>
              <w:bottom w:val="single" w:sz="4" w:space="0" w:color="auto"/>
              <w:right w:val="single" w:sz="4" w:space="0" w:color="auto"/>
            </w:tcBorders>
            <w:shd w:val="clear" w:color="auto" w:fill="auto"/>
            <w:vAlign w:val="center"/>
            <w:hideMark/>
          </w:tcPr>
          <w:p w14:paraId="73C0F008" w14:textId="77777777" w:rsidR="009402FC" w:rsidRPr="00D005D6" w:rsidRDefault="009402FC" w:rsidP="009402FC">
            <w:pPr>
              <w:jc w:val="center"/>
              <w:rPr>
                <w:color w:val="000000"/>
                <w:sz w:val="20"/>
                <w:szCs w:val="20"/>
              </w:rPr>
            </w:pPr>
            <w:r w:rsidRPr="00D005D6">
              <w:rPr>
                <w:color w:val="000000"/>
                <w:sz w:val="20"/>
                <w:szCs w:val="20"/>
              </w:rPr>
              <w:t>37</w:t>
            </w:r>
          </w:p>
        </w:tc>
        <w:tc>
          <w:tcPr>
            <w:tcW w:w="1404" w:type="dxa"/>
            <w:tcBorders>
              <w:top w:val="nil"/>
              <w:left w:val="nil"/>
              <w:bottom w:val="single" w:sz="4" w:space="0" w:color="auto"/>
              <w:right w:val="single" w:sz="4" w:space="0" w:color="auto"/>
            </w:tcBorders>
            <w:shd w:val="clear" w:color="auto" w:fill="auto"/>
            <w:vAlign w:val="center"/>
            <w:hideMark/>
          </w:tcPr>
          <w:p w14:paraId="4BC565BB" w14:textId="77777777" w:rsidR="009402FC" w:rsidRPr="00D005D6" w:rsidRDefault="009402FC" w:rsidP="009402FC">
            <w:pPr>
              <w:jc w:val="center"/>
              <w:rPr>
                <w:color w:val="000000"/>
                <w:sz w:val="20"/>
                <w:szCs w:val="20"/>
              </w:rPr>
            </w:pPr>
            <w:r w:rsidRPr="00D005D6">
              <w:rPr>
                <w:color w:val="000000"/>
                <w:sz w:val="20"/>
                <w:szCs w:val="20"/>
              </w:rPr>
              <w:t>43,51</w:t>
            </w:r>
          </w:p>
        </w:tc>
        <w:tc>
          <w:tcPr>
            <w:tcW w:w="1399" w:type="dxa"/>
            <w:tcBorders>
              <w:top w:val="nil"/>
              <w:left w:val="nil"/>
              <w:bottom w:val="single" w:sz="4" w:space="0" w:color="auto"/>
              <w:right w:val="single" w:sz="4" w:space="0" w:color="auto"/>
            </w:tcBorders>
            <w:shd w:val="clear" w:color="auto" w:fill="auto"/>
            <w:vAlign w:val="center"/>
            <w:hideMark/>
          </w:tcPr>
          <w:p w14:paraId="6EDC9677" w14:textId="77777777" w:rsidR="009402FC" w:rsidRPr="00D005D6" w:rsidRDefault="009402FC" w:rsidP="009402FC">
            <w:pPr>
              <w:jc w:val="center"/>
              <w:rPr>
                <w:color w:val="000000"/>
                <w:sz w:val="20"/>
                <w:szCs w:val="20"/>
              </w:rPr>
            </w:pPr>
            <w:r w:rsidRPr="00D005D6">
              <w:rPr>
                <w:color w:val="000000"/>
                <w:sz w:val="20"/>
                <w:szCs w:val="20"/>
              </w:rPr>
              <w:t>522,120</w:t>
            </w:r>
          </w:p>
        </w:tc>
      </w:tr>
      <w:tr w:rsidR="009402FC" w:rsidRPr="00D005D6" w14:paraId="7529039D"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85D62D" w14:textId="77777777" w:rsidR="009402FC" w:rsidRPr="00D005D6" w:rsidRDefault="009402FC" w:rsidP="009402FC">
            <w:pPr>
              <w:jc w:val="center"/>
              <w:rPr>
                <w:color w:val="000000"/>
                <w:sz w:val="20"/>
                <w:szCs w:val="20"/>
              </w:rPr>
            </w:pPr>
            <w:r w:rsidRPr="00D005D6">
              <w:rPr>
                <w:color w:val="000000"/>
                <w:sz w:val="20"/>
                <w:szCs w:val="20"/>
              </w:rPr>
              <w:t>Резервная насосная станция</w:t>
            </w:r>
          </w:p>
        </w:tc>
        <w:tc>
          <w:tcPr>
            <w:tcW w:w="1310" w:type="dxa"/>
            <w:tcBorders>
              <w:top w:val="nil"/>
              <w:left w:val="nil"/>
              <w:bottom w:val="single" w:sz="4" w:space="0" w:color="auto"/>
              <w:right w:val="single" w:sz="4" w:space="0" w:color="auto"/>
            </w:tcBorders>
            <w:shd w:val="clear" w:color="auto" w:fill="auto"/>
            <w:vAlign w:val="center"/>
            <w:hideMark/>
          </w:tcPr>
          <w:p w14:paraId="67764E9E" w14:textId="77777777" w:rsidR="009402FC" w:rsidRPr="00D005D6" w:rsidRDefault="009402FC" w:rsidP="009402FC">
            <w:pPr>
              <w:jc w:val="center"/>
              <w:rPr>
                <w:color w:val="000000"/>
                <w:sz w:val="20"/>
                <w:szCs w:val="20"/>
              </w:rPr>
            </w:pPr>
            <w:r w:rsidRPr="00D005D6">
              <w:rPr>
                <w:color w:val="000000"/>
                <w:sz w:val="20"/>
                <w:szCs w:val="20"/>
              </w:rPr>
              <w:t>469</w:t>
            </w:r>
          </w:p>
        </w:tc>
        <w:tc>
          <w:tcPr>
            <w:tcW w:w="1557" w:type="dxa"/>
            <w:tcBorders>
              <w:top w:val="nil"/>
              <w:left w:val="nil"/>
              <w:bottom w:val="single" w:sz="4" w:space="0" w:color="auto"/>
              <w:right w:val="single" w:sz="4" w:space="0" w:color="auto"/>
            </w:tcBorders>
            <w:shd w:val="clear" w:color="auto" w:fill="auto"/>
            <w:vAlign w:val="center"/>
            <w:hideMark/>
          </w:tcPr>
          <w:p w14:paraId="40B2EE2C" w14:textId="77777777" w:rsidR="009402FC" w:rsidRPr="00D005D6" w:rsidRDefault="009402FC" w:rsidP="009402FC">
            <w:pPr>
              <w:jc w:val="center"/>
              <w:rPr>
                <w:color w:val="000000"/>
                <w:sz w:val="20"/>
                <w:szCs w:val="20"/>
              </w:rPr>
            </w:pPr>
            <w:r w:rsidRPr="00D005D6">
              <w:rPr>
                <w:color w:val="000000"/>
                <w:sz w:val="20"/>
                <w:szCs w:val="20"/>
              </w:rPr>
              <w:t>51</w:t>
            </w:r>
          </w:p>
        </w:tc>
        <w:tc>
          <w:tcPr>
            <w:tcW w:w="1404" w:type="dxa"/>
            <w:tcBorders>
              <w:top w:val="nil"/>
              <w:left w:val="nil"/>
              <w:bottom w:val="single" w:sz="4" w:space="0" w:color="auto"/>
              <w:right w:val="single" w:sz="4" w:space="0" w:color="auto"/>
            </w:tcBorders>
            <w:shd w:val="clear" w:color="auto" w:fill="auto"/>
            <w:vAlign w:val="center"/>
            <w:hideMark/>
          </w:tcPr>
          <w:p w14:paraId="2B67E19B" w14:textId="77777777" w:rsidR="009402FC" w:rsidRPr="00D005D6" w:rsidRDefault="009402FC" w:rsidP="009402FC">
            <w:pPr>
              <w:jc w:val="center"/>
              <w:rPr>
                <w:color w:val="000000"/>
                <w:sz w:val="20"/>
                <w:szCs w:val="20"/>
              </w:rPr>
            </w:pPr>
            <w:r w:rsidRPr="00D005D6">
              <w:rPr>
                <w:color w:val="000000"/>
                <w:sz w:val="20"/>
                <w:szCs w:val="20"/>
              </w:rPr>
              <w:t>23,92</w:t>
            </w:r>
          </w:p>
        </w:tc>
        <w:tc>
          <w:tcPr>
            <w:tcW w:w="1399" w:type="dxa"/>
            <w:tcBorders>
              <w:top w:val="nil"/>
              <w:left w:val="nil"/>
              <w:bottom w:val="single" w:sz="4" w:space="0" w:color="auto"/>
              <w:right w:val="single" w:sz="4" w:space="0" w:color="auto"/>
            </w:tcBorders>
            <w:shd w:val="clear" w:color="auto" w:fill="auto"/>
            <w:vAlign w:val="center"/>
            <w:hideMark/>
          </w:tcPr>
          <w:p w14:paraId="4B46C60F" w14:textId="77777777" w:rsidR="009402FC" w:rsidRPr="00D005D6" w:rsidRDefault="009402FC" w:rsidP="009402FC">
            <w:pPr>
              <w:jc w:val="center"/>
              <w:rPr>
                <w:color w:val="000000"/>
                <w:sz w:val="20"/>
                <w:szCs w:val="20"/>
              </w:rPr>
            </w:pPr>
            <w:r w:rsidRPr="00D005D6">
              <w:rPr>
                <w:color w:val="000000"/>
                <w:sz w:val="20"/>
                <w:szCs w:val="20"/>
              </w:rPr>
              <w:t>287,040</w:t>
            </w:r>
          </w:p>
        </w:tc>
      </w:tr>
      <w:tr w:rsidR="009402FC" w:rsidRPr="00D005D6" w14:paraId="2BDAEE6D"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17C99E4" w14:textId="77777777" w:rsidR="009402FC" w:rsidRPr="00D005D6" w:rsidRDefault="009402FC" w:rsidP="009402FC">
            <w:pPr>
              <w:jc w:val="center"/>
              <w:rPr>
                <w:color w:val="000000"/>
                <w:sz w:val="20"/>
                <w:szCs w:val="20"/>
              </w:rPr>
            </w:pPr>
            <w:r w:rsidRPr="00D005D6">
              <w:rPr>
                <w:color w:val="000000"/>
                <w:sz w:val="20"/>
                <w:szCs w:val="20"/>
              </w:rPr>
              <w:t>Металлический холодный склад, 72%</w:t>
            </w:r>
          </w:p>
        </w:tc>
        <w:tc>
          <w:tcPr>
            <w:tcW w:w="1310" w:type="dxa"/>
            <w:tcBorders>
              <w:top w:val="nil"/>
              <w:left w:val="nil"/>
              <w:bottom w:val="single" w:sz="4" w:space="0" w:color="auto"/>
              <w:right w:val="single" w:sz="4" w:space="0" w:color="auto"/>
            </w:tcBorders>
            <w:shd w:val="clear" w:color="auto" w:fill="auto"/>
            <w:vAlign w:val="center"/>
            <w:hideMark/>
          </w:tcPr>
          <w:p w14:paraId="6428A368" w14:textId="77777777" w:rsidR="009402FC" w:rsidRPr="00D005D6" w:rsidRDefault="009402FC" w:rsidP="009402FC">
            <w:pPr>
              <w:jc w:val="center"/>
              <w:rPr>
                <w:color w:val="000000"/>
                <w:sz w:val="20"/>
                <w:szCs w:val="20"/>
              </w:rPr>
            </w:pPr>
            <w:r w:rsidRPr="00D005D6">
              <w:rPr>
                <w:color w:val="000000"/>
                <w:sz w:val="20"/>
                <w:szCs w:val="20"/>
              </w:rPr>
              <w:t>362,6</w:t>
            </w:r>
          </w:p>
        </w:tc>
        <w:tc>
          <w:tcPr>
            <w:tcW w:w="1557" w:type="dxa"/>
            <w:tcBorders>
              <w:top w:val="nil"/>
              <w:left w:val="nil"/>
              <w:bottom w:val="single" w:sz="4" w:space="0" w:color="auto"/>
              <w:right w:val="single" w:sz="4" w:space="0" w:color="auto"/>
            </w:tcBorders>
            <w:shd w:val="clear" w:color="auto" w:fill="auto"/>
            <w:vAlign w:val="center"/>
            <w:hideMark/>
          </w:tcPr>
          <w:p w14:paraId="0611B5FC" w14:textId="77777777" w:rsidR="009402FC" w:rsidRPr="00D005D6" w:rsidRDefault="009402FC" w:rsidP="009402FC">
            <w:pPr>
              <w:jc w:val="center"/>
              <w:rPr>
                <w:color w:val="000000"/>
                <w:sz w:val="20"/>
                <w:szCs w:val="20"/>
              </w:rPr>
            </w:pPr>
            <w:r w:rsidRPr="00D005D6">
              <w:rPr>
                <w:color w:val="000000"/>
                <w:sz w:val="20"/>
                <w:szCs w:val="20"/>
              </w:rPr>
              <w:t>37</w:t>
            </w:r>
          </w:p>
        </w:tc>
        <w:tc>
          <w:tcPr>
            <w:tcW w:w="1404" w:type="dxa"/>
            <w:tcBorders>
              <w:top w:val="nil"/>
              <w:left w:val="nil"/>
              <w:bottom w:val="single" w:sz="4" w:space="0" w:color="auto"/>
              <w:right w:val="single" w:sz="4" w:space="0" w:color="auto"/>
            </w:tcBorders>
            <w:shd w:val="clear" w:color="auto" w:fill="auto"/>
            <w:vAlign w:val="center"/>
            <w:hideMark/>
          </w:tcPr>
          <w:p w14:paraId="707F38EB" w14:textId="77777777" w:rsidR="009402FC" w:rsidRPr="00D005D6" w:rsidRDefault="009402FC" w:rsidP="009402FC">
            <w:pPr>
              <w:jc w:val="center"/>
              <w:rPr>
                <w:color w:val="000000"/>
                <w:sz w:val="20"/>
                <w:szCs w:val="20"/>
              </w:rPr>
            </w:pPr>
            <w:r w:rsidRPr="00D005D6">
              <w:rPr>
                <w:color w:val="000000"/>
                <w:sz w:val="20"/>
                <w:szCs w:val="20"/>
              </w:rPr>
              <w:t>9,66</w:t>
            </w:r>
          </w:p>
        </w:tc>
        <w:tc>
          <w:tcPr>
            <w:tcW w:w="1399" w:type="dxa"/>
            <w:tcBorders>
              <w:top w:val="nil"/>
              <w:left w:val="nil"/>
              <w:bottom w:val="single" w:sz="4" w:space="0" w:color="auto"/>
              <w:right w:val="single" w:sz="4" w:space="0" w:color="auto"/>
            </w:tcBorders>
            <w:shd w:val="clear" w:color="auto" w:fill="auto"/>
            <w:vAlign w:val="center"/>
            <w:hideMark/>
          </w:tcPr>
          <w:p w14:paraId="5BB78E4C" w14:textId="77777777" w:rsidR="009402FC" w:rsidRPr="00D005D6" w:rsidRDefault="009402FC" w:rsidP="009402FC">
            <w:pPr>
              <w:jc w:val="center"/>
              <w:rPr>
                <w:color w:val="000000"/>
                <w:sz w:val="20"/>
                <w:szCs w:val="20"/>
              </w:rPr>
            </w:pPr>
            <w:r w:rsidRPr="00D005D6">
              <w:rPr>
                <w:color w:val="000000"/>
                <w:sz w:val="20"/>
                <w:szCs w:val="20"/>
              </w:rPr>
              <w:t>115,920</w:t>
            </w:r>
          </w:p>
        </w:tc>
      </w:tr>
      <w:tr w:rsidR="009402FC" w:rsidRPr="00D005D6" w14:paraId="53EF35F3"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8F985E5" w14:textId="77777777" w:rsidR="009402FC" w:rsidRPr="00D005D6" w:rsidRDefault="009402FC" w:rsidP="009402FC">
            <w:pPr>
              <w:jc w:val="center"/>
              <w:rPr>
                <w:color w:val="000000"/>
                <w:sz w:val="20"/>
                <w:szCs w:val="20"/>
              </w:rPr>
            </w:pPr>
            <w:r w:rsidRPr="00D005D6">
              <w:rPr>
                <w:color w:val="000000"/>
                <w:sz w:val="20"/>
                <w:szCs w:val="20"/>
              </w:rPr>
              <w:t>Механический цех</w:t>
            </w:r>
          </w:p>
        </w:tc>
        <w:tc>
          <w:tcPr>
            <w:tcW w:w="1310" w:type="dxa"/>
            <w:tcBorders>
              <w:top w:val="nil"/>
              <w:left w:val="nil"/>
              <w:bottom w:val="single" w:sz="4" w:space="0" w:color="auto"/>
              <w:right w:val="single" w:sz="4" w:space="0" w:color="auto"/>
            </w:tcBorders>
            <w:shd w:val="clear" w:color="auto" w:fill="auto"/>
            <w:vAlign w:val="center"/>
            <w:hideMark/>
          </w:tcPr>
          <w:p w14:paraId="679261CE" w14:textId="77777777" w:rsidR="009402FC" w:rsidRPr="00D005D6" w:rsidRDefault="009402FC" w:rsidP="009402FC">
            <w:pPr>
              <w:jc w:val="center"/>
              <w:rPr>
                <w:color w:val="000000"/>
                <w:sz w:val="20"/>
                <w:szCs w:val="20"/>
              </w:rPr>
            </w:pPr>
            <w:r w:rsidRPr="00D005D6">
              <w:rPr>
                <w:color w:val="000000"/>
                <w:sz w:val="20"/>
                <w:szCs w:val="20"/>
              </w:rPr>
              <w:t>442,8</w:t>
            </w:r>
          </w:p>
        </w:tc>
        <w:tc>
          <w:tcPr>
            <w:tcW w:w="1557" w:type="dxa"/>
            <w:tcBorders>
              <w:top w:val="nil"/>
              <w:left w:val="nil"/>
              <w:bottom w:val="single" w:sz="4" w:space="0" w:color="auto"/>
              <w:right w:val="single" w:sz="4" w:space="0" w:color="auto"/>
            </w:tcBorders>
            <w:shd w:val="clear" w:color="auto" w:fill="auto"/>
            <w:vAlign w:val="center"/>
            <w:hideMark/>
          </w:tcPr>
          <w:p w14:paraId="75BEFDD7" w14:textId="77777777" w:rsidR="009402FC" w:rsidRPr="00D005D6" w:rsidRDefault="009402FC" w:rsidP="009402FC">
            <w:pPr>
              <w:jc w:val="center"/>
              <w:rPr>
                <w:color w:val="000000"/>
                <w:sz w:val="20"/>
                <w:szCs w:val="20"/>
              </w:rPr>
            </w:pPr>
            <w:r w:rsidRPr="00D005D6">
              <w:rPr>
                <w:color w:val="000000"/>
                <w:sz w:val="20"/>
                <w:szCs w:val="20"/>
              </w:rPr>
              <w:t>51</w:t>
            </w:r>
          </w:p>
        </w:tc>
        <w:tc>
          <w:tcPr>
            <w:tcW w:w="1404" w:type="dxa"/>
            <w:tcBorders>
              <w:top w:val="nil"/>
              <w:left w:val="nil"/>
              <w:bottom w:val="single" w:sz="4" w:space="0" w:color="auto"/>
              <w:right w:val="single" w:sz="4" w:space="0" w:color="auto"/>
            </w:tcBorders>
            <w:shd w:val="clear" w:color="auto" w:fill="auto"/>
            <w:vAlign w:val="center"/>
            <w:hideMark/>
          </w:tcPr>
          <w:p w14:paraId="3B1D116C" w14:textId="77777777" w:rsidR="009402FC" w:rsidRPr="00D005D6" w:rsidRDefault="009402FC" w:rsidP="009402FC">
            <w:pPr>
              <w:jc w:val="center"/>
              <w:rPr>
                <w:color w:val="000000"/>
                <w:sz w:val="20"/>
                <w:szCs w:val="20"/>
              </w:rPr>
            </w:pPr>
            <w:r w:rsidRPr="00D005D6">
              <w:rPr>
                <w:color w:val="000000"/>
                <w:sz w:val="20"/>
                <w:szCs w:val="20"/>
              </w:rPr>
              <w:t>22,58</w:t>
            </w:r>
          </w:p>
        </w:tc>
        <w:tc>
          <w:tcPr>
            <w:tcW w:w="1399" w:type="dxa"/>
            <w:tcBorders>
              <w:top w:val="nil"/>
              <w:left w:val="nil"/>
              <w:bottom w:val="single" w:sz="4" w:space="0" w:color="auto"/>
              <w:right w:val="single" w:sz="4" w:space="0" w:color="auto"/>
            </w:tcBorders>
            <w:shd w:val="clear" w:color="auto" w:fill="auto"/>
            <w:vAlign w:val="center"/>
            <w:hideMark/>
          </w:tcPr>
          <w:p w14:paraId="653240DC" w14:textId="77777777" w:rsidR="009402FC" w:rsidRPr="00D005D6" w:rsidRDefault="009402FC" w:rsidP="009402FC">
            <w:pPr>
              <w:jc w:val="center"/>
              <w:rPr>
                <w:color w:val="000000"/>
                <w:sz w:val="20"/>
                <w:szCs w:val="20"/>
              </w:rPr>
            </w:pPr>
            <w:r w:rsidRPr="00D005D6">
              <w:rPr>
                <w:color w:val="000000"/>
                <w:sz w:val="20"/>
                <w:szCs w:val="20"/>
              </w:rPr>
              <w:t>270,960</w:t>
            </w:r>
          </w:p>
        </w:tc>
      </w:tr>
      <w:tr w:rsidR="009402FC" w:rsidRPr="00D005D6" w14:paraId="730FBEE3"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F5990D" w14:textId="77777777" w:rsidR="009402FC" w:rsidRPr="00D005D6" w:rsidRDefault="009402FC" w:rsidP="009402FC">
            <w:pPr>
              <w:jc w:val="center"/>
              <w:rPr>
                <w:color w:val="000000"/>
                <w:sz w:val="20"/>
                <w:szCs w:val="20"/>
              </w:rPr>
            </w:pPr>
            <w:r w:rsidRPr="00D005D6">
              <w:rPr>
                <w:color w:val="000000"/>
                <w:sz w:val="20"/>
                <w:szCs w:val="20"/>
              </w:rPr>
              <w:t>Договор № 3/2019 от 30.09.2019</w:t>
            </w:r>
          </w:p>
        </w:tc>
        <w:tc>
          <w:tcPr>
            <w:tcW w:w="1310" w:type="dxa"/>
            <w:tcBorders>
              <w:top w:val="nil"/>
              <w:left w:val="nil"/>
              <w:bottom w:val="single" w:sz="4" w:space="0" w:color="auto"/>
              <w:right w:val="single" w:sz="4" w:space="0" w:color="auto"/>
            </w:tcBorders>
            <w:shd w:val="clear" w:color="auto" w:fill="auto"/>
            <w:vAlign w:val="center"/>
            <w:hideMark/>
          </w:tcPr>
          <w:p w14:paraId="5AFD3F2B" w14:textId="77777777" w:rsidR="009402FC" w:rsidRPr="00D005D6" w:rsidRDefault="009402FC" w:rsidP="009402FC">
            <w:pPr>
              <w:jc w:val="center"/>
              <w:rPr>
                <w:color w:val="000000"/>
                <w:sz w:val="20"/>
                <w:szCs w:val="20"/>
              </w:rPr>
            </w:pPr>
            <w:r w:rsidRPr="00D005D6">
              <w:rPr>
                <w:color w:val="000000"/>
                <w:sz w:val="20"/>
                <w:szCs w:val="20"/>
              </w:rPr>
              <w:t>347,65</w:t>
            </w:r>
          </w:p>
        </w:tc>
        <w:tc>
          <w:tcPr>
            <w:tcW w:w="1557" w:type="dxa"/>
            <w:tcBorders>
              <w:top w:val="nil"/>
              <w:left w:val="nil"/>
              <w:bottom w:val="single" w:sz="4" w:space="0" w:color="auto"/>
              <w:right w:val="single" w:sz="4" w:space="0" w:color="auto"/>
            </w:tcBorders>
            <w:shd w:val="clear" w:color="auto" w:fill="auto"/>
            <w:vAlign w:val="center"/>
            <w:hideMark/>
          </w:tcPr>
          <w:p w14:paraId="406D3E58" w14:textId="77777777" w:rsidR="009402FC" w:rsidRPr="00D005D6" w:rsidRDefault="009402FC" w:rsidP="009402FC">
            <w:pPr>
              <w:jc w:val="center"/>
              <w:rPr>
                <w:color w:val="000000"/>
                <w:sz w:val="20"/>
                <w:szCs w:val="20"/>
              </w:rPr>
            </w:pPr>
            <w:r w:rsidRPr="00D005D6">
              <w:rPr>
                <w:color w:val="000000"/>
                <w:sz w:val="20"/>
                <w:szCs w:val="20"/>
              </w:rPr>
              <w:t>51</w:t>
            </w:r>
          </w:p>
        </w:tc>
        <w:tc>
          <w:tcPr>
            <w:tcW w:w="1404" w:type="dxa"/>
            <w:tcBorders>
              <w:top w:val="nil"/>
              <w:left w:val="nil"/>
              <w:bottom w:val="single" w:sz="4" w:space="0" w:color="auto"/>
              <w:right w:val="single" w:sz="4" w:space="0" w:color="auto"/>
            </w:tcBorders>
            <w:shd w:val="clear" w:color="auto" w:fill="auto"/>
            <w:vAlign w:val="center"/>
            <w:hideMark/>
          </w:tcPr>
          <w:p w14:paraId="39FD9B1F" w14:textId="77777777" w:rsidR="009402FC" w:rsidRPr="00D005D6" w:rsidRDefault="009402FC" w:rsidP="009402FC">
            <w:pPr>
              <w:jc w:val="center"/>
              <w:rPr>
                <w:color w:val="000000"/>
                <w:sz w:val="20"/>
                <w:szCs w:val="20"/>
              </w:rPr>
            </w:pPr>
            <w:r w:rsidRPr="00D005D6">
              <w:rPr>
                <w:color w:val="000000"/>
                <w:sz w:val="20"/>
                <w:szCs w:val="20"/>
              </w:rPr>
              <w:t>17,73</w:t>
            </w:r>
          </w:p>
        </w:tc>
        <w:tc>
          <w:tcPr>
            <w:tcW w:w="1399" w:type="dxa"/>
            <w:tcBorders>
              <w:top w:val="nil"/>
              <w:left w:val="nil"/>
              <w:bottom w:val="single" w:sz="4" w:space="0" w:color="auto"/>
              <w:right w:val="single" w:sz="4" w:space="0" w:color="auto"/>
            </w:tcBorders>
            <w:shd w:val="clear" w:color="auto" w:fill="auto"/>
            <w:vAlign w:val="center"/>
            <w:hideMark/>
          </w:tcPr>
          <w:p w14:paraId="5134D658" w14:textId="77777777" w:rsidR="009402FC" w:rsidRPr="00D005D6" w:rsidRDefault="009402FC" w:rsidP="009402FC">
            <w:pPr>
              <w:jc w:val="center"/>
              <w:rPr>
                <w:color w:val="000000"/>
                <w:sz w:val="20"/>
                <w:szCs w:val="20"/>
              </w:rPr>
            </w:pPr>
            <w:r w:rsidRPr="00D005D6">
              <w:rPr>
                <w:color w:val="000000"/>
                <w:sz w:val="20"/>
                <w:szCs w:val="20"/>
              </w:rPr>
              <w:t>212,760</w:t>
            </w:r>
          </w:p>
        </w:tc>
      </w:tr>
      <w:tr w:rsidR="009402FC" w:rsidRPr="00D005D6" w14:paraId="4D3C4073"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E1B1143" w14:textId="77777777" w:rsidR="009402FC" w:rsidRPr="00D005D6" w:rsidRDefault="009402FC" w:rsidP="009402FC">
            <w:pPr>
              <w:jc w:val="center"/>
              <w:rPr>
                <w:color w:val="000000"/>
                <w:sz w:val="20"/>
                <w:szCs w:val="20"/>
              </w:rPr>
            </w:pPr>
            <w:r w:rsidRPr="00D005D6">
              <w:rPr>
                <w:color w:val="000000"/>
                <w:sz w:val="20"/>
                <w:szCs w:val="20"/>
              </w:rPr>
              <w:t>Договор б/н от 01.01.2019</w:t>
            </w:r>
          </w:p>
        </w:tc>
        <w:tc>
          <w:tcPr>
            <w:tcW w:w="1310" w:type="dxa"/>
            <w:tcBorders>
              <w:top w:val="nil"/>
              <w:left w:val="nil"/>
              <w:bottom w:val="single" w:sz="4" w:space="0" w:color="auto"/>
              <w:right w:val="single" w:sz="4" w:space="0" w:color="auto"/>
            </w:tcBorders>
            <w:shd w:val="clear" w:color="auto" w:fill="auto"/>
            <w:vAlign w:val="center"/>
            <w:hideMark/>
          </w:tcPr>
          <w:p w14:paraId="2F72087D" w14:textId="77777777" w:rsidR="009402FC" w:rsidRPr="00D005D6" w:rsidRDefault="009402FC" w:rsidP="009402FC">
            <w:pPr>
              <w:jc w:val="center"/>
              <w:rPr>
                <w:color w:val="000000"/>
                <w:sz w:val="20"/>
                <w:szCs w:val="20"/>
              </w:rPr>
            </w:pPr>
            <w:r w:rsidRPr="00D005D6">
              <w:rPr>
                <w:color w:val="000000"/>
                <w:sz w:val="20"/>
                <w:szCs w:val="20"/>
              </w:rPr>
              <w:t>-</w:t>
            </w:r>
          </w:p>
        </w:tc>
        <w:tc>
          <w:tcPr>
            <w:tcW w:w="1557" w:type="dxa"/>
            <w:tcBorders>
              <w:top w:val="nil"/>
              <w:left w:val="nil"/>
              <w:bottom w:val="single" w:sz="4" w:space="0" w:color="auto"/>
              <w:right w:val="single" w:sz="4" w:space="0" w:color="auto"/>
            </w:tcBorders>
            <w:shd w:val="clear" w:color="auto" w:fill="auto"/>
            <w:vAlign w:val="center"/>
            <w:hideMark/>
          </w:tcPr>
          <w:p w14:paraId="44BC7262" w14:textId="77777777" w:rsidR="009402FC" w:rsidRPr="00D005D6" w:rsidRDefault="009402FC" w:rsidP="009402FC">
            <w:pPr>
              <w:jc w:val="center"/>
              <w:rPr>
                <w:color w:val="000000"/>
                <w:sz w:val="20"/>
                <w:szCs w:val="20"/>
              </w:rPr>
            </w:pPr>
            <w:r w:rsidRPr="00D005D6">
              <w:rPr>
                <w:color w:val="000000"/>
                <w:sz w:val="20"/>
                <w:szCs w:val="20"/>
              </w:rPr>
              <w:t>-</w:t>
            </w:r>
          </w:p>
        </w:tc>
        <w:tc>
          <w:tcPr>
            <w:tcW w:w="1404" w:type="dxa"/>
            <w:tcBorders>
              <w:top w:val="nil"/>
              <w:left w:val="nil"/>
              <w:bottom w:val="single" w:sz="4" w:space="0" w:color="auto"/>
              <w:right w:val="single" w:sz="4" w:space="0" w:color="auto"/>
            </w:tcBorders>
            <w:shd w:val="clear" w:color="auto" w:fill="auto"/>
            <w:vAlign w:val="center"/>
            <w:hideMark/>
          </w:tcPr>
          <w:p w14:paraId="0C7D04AD" w14:textId="77777777" w:rsidR="009402FC" w:rsidRPr="00D005D6" w:rsidRDefault="009402FC" w:rsidP="009402FC">
            <w:pPr>
              <w:jc w:val="center"/>
              <w:rPr>
                <w:color w:val="000000"/>
                <w:sz w:val="20"/>
                <w:szCs w:val="20"/>
              </w:rPr>
            </w:pPr>
            <w:r w:rsidRPr="00D005D6">
              <w:rPr>
                <w:color w:val="000000"/>
                <w:sz w:val="20"/>
                <w:szCs w:val="20"/>
              </w:rPr>
              <w:t>0,41</w:t>
            </w:r>
          </w:p>
        </w:tc>
        <w:tc>
          <w:tcPr>
            <w:tcW w:w="1399" w:type="dxa"/>
            <w:tcBorders>
              <w:top w:val="nil"/>
              <w:left w:val="nil"/>
              <w:bottom w:val="single" w:sz="4" w:space="0" w:color="auto"/>
              <w:right w:val="single" w:sz="4" w:space="0" w:color="auto"/>
            </w:tcBorders>
            <w:shd w:val="clear" w:color="auto" w:fill="auto"/>
            <w:vAlign w:val="center"/>
            <w:hideMark/>
          </w:tcPr>
          <w:p w14:paraId="332929FB" w14:textId="77777777" w:rsidR="009402FC" w:rsidRPr="00D005D6" w:rsidRDefault="009402FC" w:rsidP="009402FC">
            <w:pPr>
              <w:jc w:val="center"/>
              <w:rPr>
                <w:color w:val="000000"/>
                <w:sz w:val="20"/>
                <w:szCs w:val="20"/>
              </w:rPr>
            </w:pPr>
            <w:r w:rsidRPr="00D005D6">
              <w:rPr>
                <w:color w:val="000000"/>
                <w:sz w:val="20"/>
                <w:szCs w:val="20"/>
              </w:rPr>
              <w:t>4,920</w:t>
            </w:r>
          </w:p>
        </w:tc>
      </w:tr>
      <w:tr w:rsidR="009402FC" w:rsidRPr="00D005D6" w14:paraId="6AC6ABFD" w14:textId="77777777" w:rsidTr="00D005D6">
        <w:trPr>
          <w:trHeight w:val="2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B815372" w14:textId="77777777" w:rsidR="009402FC" w:rsidRPr="00D005D6" w:rsidRDefault="009402FC" w:rsidP="009402FC">
            <w:pPr>
              <w:jc w:val="center"/>
              <w:rPr>
                <w:color w:val="000000"/>
                <w:sz w:val="20"/>
                <w:szCs w:val="20"/>
              </w:rPr>
            </w:pPr>
            <w:r w:rsidRPr="00D005D6">
              <w:rPr>
                <w:color w:val="000000"/>
                <w:sz w:val="20"/>
                <w:szCs w:val="20"/>
              </w:rPr>
              <w:t>Итого</w:t>
            </w:r>
          </w:p>
        </w:tc>
        <w:tc>
          <w:tcPr>
            <w:tcW w:w="1310" w:type="dxa"/>
            <w:tcBorders>
              <w:top w:val="nil"/>
              <w:left w:val="nil"/>
              <w:bottom w:val="single" w:sz="4" w:space="0" w:color="auto"/>
              <w:right w:val="single" w:sz="4" w:space="0" w:color="auto"/>
            </w:tcBorders>
            <w:shd w:val="clear" w:color="auto" w:fill="auto"/>
            <w:vAlign w:val="center"/>
            <w:hideMark/>
          </w:tcPr>
          <w:p w14:paraId="4B6B03D2" w14:textId="77777777" w:rsidR="009402FC" w:rsidRPr="00D005D6" w:rsidRDefault="009402FC" w:rsidP="009402FC">
            <w:pPr>
              <w:jc w:val="center"/>
              <w:rPr>
                <w:color w:val="000000"/>
                <w:sz w:val="20"/>
                <w:szCs w:val="20"/>
              </w:rPr>
            </w:pPr>
          </w:p>
        </w:tc>
        <w:tc>
          <w:tcPr>
            <w:tcW w:w="1557" w:type="dxa"/>
            <w:tcBorders>
              <w:top w:val="nil"/>
              <w:left w:val="nil"/>
              <w:bottom w:val="single" w:sz="4" w:space="0" w:color="auto"/>
              <w:right w:val="single" w:sz="4" w:space="0" w:color="auto"/>
            </w:tcBorders>
            <w:shd w:val="clear" w:color="auto" w:fill="auto"/>
            <w:vAlign w:val="center"/>
            <w:hideMark/>
          </w:tcPr>
          <w:p w14:paraId="637E6D19" w14:textId="77777777" w:rsidR="009402FC" w:rsidRPr="00D005D6" w:rsidRDefault="009402FC" w:rsidP="009402FC">
            <w:pPr>
              <w:jc w:val="center"/>
              <w:rPr>
                <w:color w:val="000000"/>
                <w:sz w:val="20"/>
                <w:szCs w:val="20"/>
              </w:rPr>
            </w:pPr>
          </w:p>
        </w:tc>
        <w:tc>
          <w:tcPr>
            <w:tcW w:w="1404" w:type="dxa"/>
            <w:tcBorders>
              <w:top w:val="nil"/>
              <w:left w:val="nil"/>
              <w:bottom w:val="single" w:sz="4" w:space="0" w:color="auto"/>
              <w:right w:val="single" w:sz="4" w:space="0" w:color="auto"/>
            </w:tcBorders>
            <w:shd w:val="clear" w:color="auto" w:fill="auto"/>
            <w:vAlign w:val="center"/>
            <w:hideMark/>
          </w:tcPr>
          <w:p w14:paraId="042C41CF" w14:textId="77777777" w:rsidR="009402FC" w:rsidRPr="00D005D6" w:rsidRDefault="009402FC" w:rsidP="009402FC">
            <w:pPr>
              <w:jc w:val="center"/>
              <w:rPr>
                <w:color w:val="000000"/>
                <w:sz w:val="20"/>
                <w:szCs w:val="20"/>
              </w:rPr>
            </w:pPr>
          </w:p>
        </w:tc>
        <w:tc>
          <w:tcPr>
            <w:tcW w:w="1399" w:type="dxa"/>
            <w:tcBorders>
              <w:top w:val="nil"/>
              <w:left w:val="nil"/>
              <w:bottom w:val="single" w:sz="4" w:space="0" w:color="auto"/>
              <w:right w:val="single" w:sz="4" w:space="0" w:color="auto"/>
            </w:tcBorders>
            <w:shd w:val="clear" w:color="auto" w:fill="auto"/>
            <w:vAlign w:val="center"/>
            <w:hideMark/>
          </w:tcPr>
          <w:p w14:paraId="30E560FE" w14:textId="77777777" w:rsidR="009402FC" w:rsidRPr="00D005D6" w:rsidRDefault="009402FC" w:rsidP="009402FC">
            <w:pPr>
              <w:jc w:val="center"/>
              <w:rPr>
                <w:color w:val="000000"/>
                <w:sz w:val="20"/>
                <w:szCs w:val="20"/>
              </w:rPr>
            </w:pPr>
            <w:r w:rsidRPr="00D005D6">
              <w:rPr>
                <w:color w:val="000000"/>
                <w:sz w:val="20"/>
                <w:szCs w:val="20"/>
              </w:rPr>
              <w:t>2427,720</w:t>
            </w:r>
          </w:p>
        </w:tc>
      </w:tr>
    </w:tbl>
    <w:p w14:paraId="62C10032" w14:textId="77777777" w:rsidR="009402FC" w:rsidRPr="00D005D6" w:rsidRDefault="009402FC" w:rsidP="009402FC">
      <w:pPr>
        <w:tabs>
          <w:tab w:val="left" w:pos="1134"/>
        </w:tabs>
        <w:spacing w:after="120" w:line="360" w:lineRule="auto"/>
        <w:ind w:firstLine="851"/>
        <w:contextualSpacing/>
        <w:jc w:val="center"/>
        <w:rPr>
          <w:sz w:val="12"/>
          <w:szCs w:val="12"/>
        </w:rPr>
      </w:pPr>
    </w:p>
    <w:p w14:paraId="21315E99"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Эксперты предлагают включить в расчёт НВВ на 2020 год расходы на аренду в составе операционных расходов на уровне 2 428 тыс. руб. Корректировка предложений предприятия составила 3 246 тыс. руб. в сторону снижения, по причине перерасчета аренды склада по договору № 1/2017 от 31.10.2017 и договору № 3/2019 от 30.09.2019.</w:t>
      </w:r>
    </w:p>
    <w:p w14:paraId="7E06E4A7" w14:textId="77777777" w:rsidR="009402FC" w:rsidRPr="009402FC" w:rsidRDefault="009402FC" w:rsidP="009402FC">
      <w:pPr>
        <w:keepNext/>
        <w:spacing w:line="360" w:lineRule="auto"/>
        <w:ind w:firstLine="851"/>
        <w:jc w:val="both"/>
        <w:outlineLvl w:val="1"/>
        <w:rPr>
          <w:b/>
          <w:sz w:val="28"/>
          <w:szCs w:val="20"/>
        </w:rPr>
      </w:pPr>
      <w:bookmarkStart w:id="74" w:name="_Hlk27494527"/>
      <w:bookmarkStart w:id="75" w:name="_Toc27553254"/>
      <w:r w:rsidRPr="009402FC">
        <w:rPr>
          <w:b/>
          <w:sz w:val="28"/>
          <w:szCs w:val="20"/>
        </w:rPr>
        <w:t>3.1.1.8) другие расходы</w:t>
      </w:r>
      <w:bookmarkEnd w:id="75"/>
    </w:p>
    <w:bookmarkEnd w:id="74"/>
    <w:p w14:paraId="697EC90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Предприятие запланировало расходы на банковские услуги на 2019 год на уровне 101 тыс. руб.</w:t>
      </w:r>
    </w:p>
    <w:p w14:paraId="3FF34D8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В качестве обоснования предоставило следующие материалы </w:t>
      </w:r>
    </w:p>
    <w:p w14:paraId="73F276DB"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(стр. 1039-1079, том № 3):</w:t>
      </w:r>
    </w:p>
    <w:p w14:paraId="37C69397" w14:textId="77777777" w:rsidR="009402FC" w:rsidRPr="009402FC" w:rsidRDefault="009402FC" w:rsidP="003134DB">
      <w:pPr>
        <w:numPr>
          <w:ilvl w:val="0"/>
          <w:numId w:val="26"/>
        </w:numPr>
        <w:tabs>
          <w:tab w:val="left" w:pos="993"/>
        </w:tabs>
        <w:spacing w:after="120" w:line="360" w:lineRule="auto"/>
        <w:ind w:left="0" w:firstLine="851"/>
        <w:contextualSpacing/>
        <w:jc w:val="both"/>
        <w:rPr>
          <w:sz w:val="28"/>
          <w:szCs w:val="28"/>
        </w:rPr>
      </w:pPr>
      <w:r w:rsidRPr="009402FC">
        <w:rPr>
          <w:sz w:val="28"/>
          <w:szCs w:val="28"/>
        </w:rPr>
        <w:t>расчет расходов на банковские услуги ООО «Ю-ТРАНС» на 2020 год за подписью директора;</w:t>
      </w:r>
    </w:p>
    <w:p w14:paraId="5818CE36" w14:textId="77777777" w:rsidR="009402FC" w:rsidRPr="009402FC" w:rsidRDefault="009402FC" w:rsidP="003134DB">
      <w:pPr>
        <w:numPr>
          <w:ilvl w:val="0"/>
          <w:numId w:val="26"/>
        </w:numPr>
        <w:tabs>
          <w:tab w:val="left" w:pos="993"/>
        </w:tabs>
        <w:spacing w:after="120" w:line="360" w:lineRule="auto"/>
        <w:ind w:left="0" w:firstLine="851"/>
        <w:contextualSpacing/>
        <w:jc w:val="both"/>
        <w:rPr>
          <w:sz w:val="28"/>
          <w:szCs w:val="28"/>
        </w:rPr>
      </w:pPr>
      <w:r w:rsidRPr="009402FC">
        <w:rPr>
          <w:sz w:val="28"/>
          <w:szCs w:val="28"/>
        </w:rPr>
        <w:t xml:space="preserve">справка о наличии расчетного счёта ООО «Ю-ТРАНС» в УДО </w:t>
      </w:r>
      <w:r w:rsidRPr="009402FC">
        <w:rPr>
          <w:sz w:val="28"/>
          <w:szCs w:val="28"/>
        </w:rPr>
        <w:br/>
        <w:t>№ 8615/0206 Сибирского банка ПАО СБЕРБАНК;</w:t>
      </w:r>
    </w:p>
    <w:p w14:paraId="4AABDCF6" w14:textId="77777777" w:rsidR="009402FC" w:rsidRPr="009402FC" w:rsidRDefault="009402FC" w:rsidP="003134DB">
      <w:pPr>
        <w:numPr>
          <w:ilvl w:val="0"/>
          <w:numId w:val="26"/>
        </w:numPr>
        <w:tabs>
          <w:tab w:val="left" w:pos="993"/>
        </w:tabs>
        <w:spacing w:after="120" w:line="360" w:lineRule="auto"/>
        <w:ind w:left="0" w:firstLine="851"/>
        <w:contextualSpacing/>
        <w:jc w:val="both"/>
        <w:rPr>
          <w:sz w:val="28"/>
          <w:szCs w:val="28"/>
        </w:rPr>
      </w:pPr>
      <w:r w:rsidRPr="009402FC">
        <w:rPr>
          <w:sz w:val="28"/>
          <w:szCs w:val="28"/>
        </w:rPr>
        <w:t>договор-конструктор (правила банковского обслуживания корпоративных клиентов на публичных условиях);</w:t>
      </w:r>
    </w:p>
    <w:p w14:paraId="3E48A00F" w14:textId="77777777" w:rsidR="009402FC" w:rsidRPr="009402FC" w:rsidRDefault="009402FC" w:rsidP="003134DB">
      <w:pPr>
        <w:numPr>
          <w:ilvl w:val="0"/>
          <w:numId w:val="26"/>
        </w:numPr>
        <w:tabs>
          <w:tab w:val="left" w:pos="993"/>
        </w:tabs>
        <w:spacing w:after="120" w:line="360" w:lineRule="auto"/>
        <w:ind w:left="0" w:firstLine="851"/>
        <w:contextualSpacing/>
        <w:jc w:val="both"/>
        <w:rPr>
          <w:sz w:val="28"/>
          <w:szCs w:val="28"/>
        </w:rPr>
      </w:pPr>
      <w:r w:rsidRPr="009402FC">
        <w:rPr>
          <w:sz w:val="28"/>
          <w:szCs w:val="28"/>
        </w:rPr>
        <w:t>заявление о присоединении к договору-конструктору банковского обслуживания юридических лиц и индивидуальных предпринимателей.</w:t>
      </w:r>
    </w:p>
    <w:p w14:paraId="03313F5D" w14:textId="77777777" w:rsidR="009402FC" w:rsidRPr="009402FC" w:rsidRDefault="009402FC" w:rsidP="009402FC">
      <w:pPr>
        <w:tabs>
          <w:tab w:val="left" w:pos="1134"/>
        </w:tabs>
        <w:spacing w:after="120" w:line="360" w:lineRule="auto"/>
        <w:ind w:firstLine="709"/>
        <w:contextualSpacing/>
        <w:jc w:val="both"/>
        <w:rPr>
          <w:sz w:val="28"/>
          <w:szCs w:val="28"/>
        </w:rPr>
      </w:pPr>
      <w:r w:rsidRPr="009402FC">
        <w:rPr>
          <w:sz w:val="28"/>
          <w:szCs w:val="28"/>
        </w:rPr>
        <w:t>Расчет предприятия на банковские услуги включает:</w:t>
      </w:r>
    </w:p>
    <w:p w14:paraId="13587315"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комиссия за платежное поручение – 23 тыс. руб.;</w:t>
      </w:r>
    </w:p>
    <w:p w14:paraId="4343AB1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-ежемесячная плата за предоставление обслуживания с использованием системы Сбербанк Бизнес ОнЛ@йн – 63,60 тыс. руб.;</w:t>
      </w:r>
    </w:p>
    <w:p w14:paraId="1608A17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 комиссия за ведение счета – 14,40 тыс. руб.</w:t>
      </w:r>
    </w:p>
    <w:p w14:paraId="6427774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предлагают включить в расчёт НВВ расходы на услуги банков на уровне предложения предприятия 101 тыс. руб.</w:t>
      </w:r>
    </w:p>
    <w:p w14:paraId="59187E5E" w14:textId="77777777" w:rsidR="009402FC" w:rsidRPr="009402FC" w:rsidRDefault="009402FC" w:rsidP="009402FC">
      <w:pPr>
        <w:keepNext/>
        <w:spacing w:line="360" w:lineRule="auto"/>
        <w:ind w:firstLine="851"/>
        <w:jc w:val="both"/>
        <w:outlineLvl w:val="1"/>
        <w:rPr>
          <w:b/>
          <w:sz w:val="28"/>
          <w:szCs w:val="20"/>
        </w:rPr>
      </w:pPr>
      <w:bookmarkStart w:id="76" w:name="_Toc27553255"/>
      <w:r w:rsidRPr="009402FC">
        <w:rPr>
          <w:b/>
          <w:sz w:val="28"/>
          <w:szCs w:val="20"/>
        </w:rPr>
        <w:t>3.1.2) Нормативный уровень прибыли</w:t>
      </w:r>
      <w:bookmarkEnd w:id="76"/>
    </w:p>
    <w:p w14:paraId="1BB4BB3C" w14:textId="77777777" w:rsidR="009402FC" w:rsidRPr="009402FC" w:rsidRDefault="009402FC" w:rsidP="003134DB">
      <w:pPr>
        <w:keepNext/>
        <w:numPr>
          <w:ilvl w:val="2"/>
          <w:numId w:val="8"/>
        </w:numPr>
        <w:spacing w:after="120" w:line="360" w:lineRule="auto"/>
        <w:ind w:left="0" w:firstLine="720"/>
        <w:contextualSpacing/>
        <w:jc w:val="both"/>
        <w:outlineLvl w:val="2"/>
        <w:rPr>
          <w:b/>
          <w:i/>
          <w:iCs/>
          <w:sz w:val="28"/>
          <w:szCs w:val="28"/>
        </w:rPr>
      </w:pPr>
      <w:bookmarkStart w:id="77" w:name="_Toc23177822"/>
      <w:bookmarkStart w:id="78" w:name="_Toc27553256"/>
      <w:r w:rsidRPr="009402FC">
        <w:rPr>
          <w:b/>
          <w:i/>
          <w:iCs/>
          <w:sz w:val="28"/>
          <w:szCs w:val="28"/>
        </w:rPr>
        <w:t xml:space="preserve">Денежные выплаты социального характера </w:t>
      </w:r>
      <w:r w:rsidRPr="009402FC">
        <w:rPr>
          <w:b/>
          <w:i/>
          <w:iCs/>
          <w:sz w:val="28"/>
          <w:szCs w:val="28"/>
        </w:rPr>
        <w:br/>
        <w:t>(по Коллективному договору)</w:t>
      </w:r>
      <w:bookmarkEnd w:id="77"/>
      <w:bookmarkEnd w:id="78"/>
    </w:p>
    <w:p w14:paraId="7F7FB387"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xml:space="preserve">Предприятием заявлены расходы социального характера на 2020 год </w:t>
      </w:r>
      <w:r w:rsidRPr="009402FC">
        <w:rPr>
          <w:snapToGrid w:val="0"/>
          <w:sz w:val="28"/>
          <w:szCs w:val="28"/>
        </w:rPr>
        <w:br/>
        <w:t>на сумму 648 тыс. руб.</w:t>
      </w:r>
    </w:p>
    <w:p w14:paraId="61172DDD"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xml:space="preserve">В качестве обоснования предоставлены следующие документы </w:t>
      </w:r>
      <w:r w:rsidRPr="009402FC">
        <w:rPr>
          <w:snapToGrid w:val="0"/>
          <w:sz w:val="28"/>
          <w:szCs w:val="28"/>
        </w:rPr>
        <w:br/>
        <w:t>(стр. 1080-1167, том № 4):</w:t>
      </w:r>
    </w:p>
    <w:p w14:paraId="51475FCF"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коллективный договор ООО «Ю-ТРАНС»;</w:t>
      </w:r>
    </w:p>
    <w:p w14:paraId="3A3370F3"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смета выплат на социальное развитие и поощрение работников, при передаче тепловой энергии по сетям ООО «Ю-ТРАНС» на 2020 год за подписью генерального директора;</w:t>
      </w:r>
    </w:p>
    <w:p w14:paraId="6280F191"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 xml:space="preserve">расчёт единовременного пособия работников при выходе на пенсию </w:t>
      </w:r>
      <w:r w:rsidRPr="009402FC">
        <w:rPr>
          <w:snapToGrid w:val="0"/>
          <w:sz w:val="28"/>
          <w:szCs w:val="28"/>
        </w:rPr>
        <w:br/>
        <w:t>на 2020 год за подписью генерального директора;</w:t>
      </w:r>
    </w:p>
    <w:p w14:paraId="07C038F9"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расчёт расходов на путевки в летний оздоровительный лагерь и детские новогодние подарки на 2020 год за подписью генерального директора;</w:t>
      </w:r>
    </w:p>
    <w:p w14:paraId="74564E25"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 xml:space="preserve">список работников и детей на получение новогоднего подарка </w:t>
      </w:r>
      <w:r w:rsidRPr="009402FC">
        <w:rPr>
          <w:snapToGrid w:val="0"/>
          <w:sz w:val="28"/>
          <w:szCs w:val="28"/>
        </w:rPr>
        <w:br/>
        <w:t>на 2020 год, утвержденный генеральным директором;</w:t>
      </w:r>
    </w:p>
    <w:p w14:paraId="2E00C94B"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 xml:space="preserve">список детей, направляемых в оздоровительный лагерь «Салют» </w:t>
      </w:r>
      <w:r w:rsidRPr="009402FC">
        <w:rPr>
          <w:snapToGrid w:val="0"/>
          <w:sz w:val="28"/>
          <w:szCs w:val="28"/>
        </w:rPr>
        <w:br/>
        <w:t>на 2020 год за подписью генерального директора;</w:t>
      </w:r>
    </w:p>
    <w:p w14:paraId="6F3712CB"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договор № 6 от 29.04.2019 с МАУ «Юргинский оздоровительный центр «Отдых»;</w:t>
      </w:r>
    </w:p>
    <w:p w14:paraId="2ED8D9B4"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договор № 7 от 29.04.2019 с МАУ «Юргинский оздоровительный центр «Отдых»;</w:t>
      </w:r>
    </w:p>
    <w:p w14:paraId="50248DDB"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расчёт расходов на поздравление участников ВОВ и ветеранов труда на 2020 год за подписью генерального директора;</w:t>
      </w:r>
    </w:p>
    <w:p w14:paraId="2562DEA1"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список бывших работников ООО «Ю-ТРАНС» для поощрения ко Дню Победы на 2020 год за подписью генерального директора;</w:t>
      </w:r>
    </w:p>
    <w:p w14:paraId="5D0398AF"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lastRenderedPageBreak/>
        <w:t>список сотрудников для поощрения на день пожилого человека на 2020 год за подписью директора;</w:t>
      </w:r>
    </w:p>
    <w:p w14:paraId="6E055560"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расчёт суммы на оказание материальной помощи на 2020 год за подписью генерального директора;</w:t>
      </w:r>
    </w:p>
    <w:p w14:paraId="5DA941FA"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расчёт поощрения работников к юбилейным датам на 2020 год за подписью генерального директора;</w:t>
      </w:r>
    </w:p>
    <w:p w14:paraId="415508A2"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 xml:space="preserve">расчёт по оплате дополнительных отпусков за стаж работы в ЖКХ </w:t>
      </w:r>
      <w:r w:rsidRPr="009402FC">
        <w:rPr>
          <w:snapToGrid w:val="0"/>
          <w:sz w:val="28"/>
          <w:szCs w:val="28"/>
        </w:rPr>
        <w:br/>
        <w:t>по ООО «Ю-ТРАНС» на 2020 год за подписью генерального директора;</w:t>
      </w:r>
    </w:p>
    <w:p w14:paraId="76390F82"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расчёт суммы поощрения к праздникам на 2020 год за подписью генерального директора;</w:t>
      </w:r>
    </w:p>
    <w:p w14:paraId="0614D435"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положение о материальном поощрении и расходах на социальное развитие, утверждённое генеральным директором;</w:t>
      </w:r>
    </w:p>
    <w:p w14:paraId="681DB0F8"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 xml:space="preserve">шестиразрядная тарифная сетка для рабочих </w:t>
      </w:r>
      <w:r w:rsidRPr="009402FC">
        <w:rPr>
          <w:snapToGrid w:val="0"/>
          <w:sz w:val="28"/>
          <w:szCs w:val="28"/>
        </w:rPr>
        <w:br/>
        <w:t>ООО «Ю-ТРАНС» на 2019 год за подписью генерального директора;</w:t>
      </w:r>
    </w:p>
    <w:p w14:paraId="561B1161"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список застрахованных по договору ДМС на 2020 год за подписью генерального директора;</w:t>
      </w:r>
    </w:p>
    <w:p w14:paraId="677696AB" w14:textId="77777777" w:rsidR="009402FC" w:rsidRPr="009402FC" w:rsidRDefault="009402FC" w:rsidP="003134DB">
      <w:pPr>
        <w:numPr>
          <w:ilvl w:val="0"/>
          <w:numId w:val="13"/>
        </w:numPr>
        <w:tabs>
          <w:tab w:val="left" w:pos="993"/>
        </w:tabs>
        <w:spacing w:after="120" w:line="360" w:lineRule="auto"/>
        <w:ind w:left="0" w:firstLine="709"/>
        <w:contextualSpacing/>
        <w:jc w:val="both"/>
        <w:rPr>
          <w:snapToGrid w:val="0"/>
          <w:sz w:val="28"/>
          <w:szCs w:val="28"/>
        </w:rPr>
      </w:pPr>
      <w:r w:rsidRPr="009402FC">
        <w:rPr>
          <w:snapToGrid w:val="0"/>
          <w:sz w:val="28"/>
          <w:szCs w:val="28"/>
        </w:rPr>
        <w:t>договор № 8693</w:t>
      </w:r>
      <w:r w:rsidRPr="009402FC">
        <w:rPr>
          <w:snapToGrid w:val="0"/>
          <w:sz w:val="28"/>
          <w:szCs w:val="28"/>
          <w:lang w:val="en-US"/>
        </w:rPr>
        <w:t>R</w:t>
      </w:r>
      <w:r w:rsidRPr="009402FC">
        <w:rPr>
          <w:snapToGrid w:val="0"/>
          <w:sz w:val="28"/>
          <w:szCs w:val="28"/>
        </w:rPr>
        <w:t>/045/01793/9 от 04.06.2019 коллективного добровольного медицинского страхования с АО «АльфаСтрахование».</w:t>
      </w:r>
    </w:p>
    <w:p w14:paraId="4B7F158E"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Эксперты проанализировали все представленные в качестве обоснования документы.</w:t>
      </w:r>
    </w:p>
    <w:p w14:paraId="656AD6F4"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xml:space="preserve">В соответствии с п. 8.3.1 коллективного договора был произведён расчёт единовременного пособия работников при увольнении в связи с уходом на пенсию единовременную материальную помощь в размере 20,0 тыс. руб. </w:t>
      </w:r>
    </w:p>
    <w:p w14:paraId="4EC53DD5"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На основании п. 9.1. коллективного договора были составлены списки детей работников со средним доходом на каждого члена семьи ниже прожиточного минимума, направляемых в оздоровительный лагерь «Салют» в 2020 году (возмещение стоимости путевки предприятием работникам – 80%).</w:t>
      </w:r>
    </w:p>
    <w:p w14:paraId="7FE2037E"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xml:space="preserve">Для расчёта суммы расходов на детские путевки предприятие предоставило договоры, заключенные ООО «Энерготранс» (организация, </w:t>
      </w:r>
      <w:r w:rsidRPr="009402FC">
        <w:rPr>
          <w:snapToGrid w:val="0"/>
          <w:sz w:val="28"/>
          <w:szCs w:val="28"/>
        </w:rPr>
        <w:br/>
      </w:r>
      <w:r w:rsidRPr="009402FC">
        <w:rPr>
          <w:snapToGrid w:val="0"/>
          <w:sz w:val="28"/>
          <w:szCs w:val="28"/>
        </w:rPr>
        <w:lastRenderedPageBreak/>
        <w:t>ранее эксплуатирующая имущественный комплекс) с МАУ «Юргинский оздоровительный центр «Отдых».</w:t>
      </w:r>
    </w:p>
    <w:p w14:paraId="1CAD074A"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Расчёт расходов на путевки в летний оздоровительный лагерь произведен предприятием на основании списка детей и стоимости путевки на 1 ребенка по договору № 6 от 29.04.2019 с МАУ «Юргинский оздоровительный центр «Отдых»:</w:t>
      </w:r>
    </w:p>
    <w:p w14:paraId="34FD67F1"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(14 000 руб. /реб. × 5 реб. × 80%)/1000 = 458 тыс. руб.</w:t>
      </w:r>
    </w:p>
    <w:p w14:paraId="78895C05"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В соответствии с п. 9.4 коллективного договора предприятием произведен расчёт расходов на новогодние детские подарки на 2020 год в размере 37,80 тыс. руб.</w:t>
      </w:r>
    </w:p>
    <w:p w14:paraId="489C12FE"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В соответствии с п. 8.3.10-8.3.11 коллективного договора запланированы выплаты к 9 мая и ко дню пожилого человека на 2020 год в размере 19,3 тыс. руб.</w:t>
      </w:r>
    </w:p>
    <w:p w14:paraId="269178C3"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На основании п. 8.3.4-8.3.6 коллективного договора запланированы расходы на оказание материальной помощи на 2020 год:</w:t>
      </w:r>
    </w:p>
    <w:p w14:paraId="35D28631"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на приобретение дорогостоящих лекарств – 12 тыс. руб.;</w:t>
      </w:r>
    </w:p>
    <w:p w14:paraId="6872C5DD"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на оказание дорогостоящих платных медицинских услуг – 10 тыс. руб.;</w:t>
      </w:r>
    </w:p>
    <w:p w14:paraId="161D94BE"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 xml:space="preserve">- на организацию похорон близких родственников работника предприятия, работника предприятия – 30 тыс. руб. </w:t>
      </w:r>
    </w:p>
    <w:p w14:paraId="07DFEE41"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Согласно п. 8.4.3. коллективного договора предприятием предоставлен список работников ООО «Ю-ТРАНС» с юбилейными датами в 2020 году. В соответствии со списком запланированы расходы на уровне 33 тыс. руб.</w:t>
      </w:r>
    </w:p>
    <w:p w14:paraId="34C3F40D"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В соответствии с п. 4.8 коллективного договора предприятием произведен расчёт по оплате дополнительных отпусков за стаж работы в ЖКХ на уровне 240 тыс. руб.</w:t>
      </w:r>
    </w:p>
    <w:p w14:paraId="5C7678A7"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В соответствии с п. 8.4.5 запланированы расходы на поощрения к праздникам на 2020 год на уровне 86 тыс. руб.</w:t>
      </w:r>
    </w:p>
    <w:p w14:paraId="47FF8804"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t>В соответствии с п. 8.4.1 коллективного договора предприятием запланированы поощрения за оперативное выполнение особо важных производственных заданий в размере 18 тыс. руб.</w:t>
      </w:r>
    </w:p>
    <w:p w14:paraId="3111EA21" w14:textId="77777777" w:rsidR="009402FC" w:rsidRPr="009402FC" w:rsidRDefault="009402FC" w:rsidP="009402FC">
      <w:pPr>
        <w:tabs>
          <w:tab w:val="left" w:pos="1890"/>
        </w:tabs>
        <w:spacing w:after="120" w:line="360" w:lineRule="auto"/>
        <w:ind w:firstLine="709"/>
        <w:contextualSpacing/>
        <w:jc w:val="both"/>
        <w:rPr>
          <w:snapToGrid w:val="0"/>
          <w:sz w:val="28"/>
          <w:szCs w:val="28"/>
        </w:rPr>
      </w:pPr>
      <w:r w:rsidRPr="009402FC">
        <w:rPr>
          <w:snapToGrid w:val="0"/>
          <w:sz w:val="28"/>
          <w:szCs w:val="28"/>
        </w:rPr>
        <w:lastRenderedPageBreak/>
        <w:t>В соответствии с п. 9.7 коллективного договора предприятием запланированы расходы на ДМС сотрудников согласно представленного списка в размере 84,0 тыс. руб.</w:t>
      </w:r>
    </w:p>
    <w:p w14:paraId="174FC450" w14:textId="77777777" w:rsidR="009402FC" w:rsidRPr="009402FC" w:rsidRDefault="009402FC" w:rsidP="009402FC">
      <w:pPr>
        <w:tabs>
          <w:tab w:val="left" w:pos="1890"/>
        </w:tabs>
        <w:spacing w:after="120" w:line="360" w:lineRule="auto"/>
        <w:ind w:firstLine="709"/>
        <w:contextualSpacing/>
        <w:jc w:val="both"/>
        <w:rPr>
          <w:snapToGrid w:val="0"/>
          <w:color w:val="002060"/>
          <w:sz w:val="28"/>
          <w:szCs w:val="28"/>
        </w:rPr>
      </w:pPr>
      <w:r w:rsidRPr="009402FC">
        <w:rPr>
          <w:snapToGrid w:val="0"/>
          <w:sz w:val="28"/>
          <w:szCs w:val="28"/>
        </w:rPr>
        <w:t>Эксперты предлагают включить в расчёт НВВ расходы на денежные выплаты социального характера на уровне предложения предприятия 648 тыс. руб.</w:t>
      </w:r>
    </w:p>
    <w:p w14:paraId="6A2B001C" w14:textId="77777777" w:rsidR="009402FC" w:rsidRPr="009402FC" w:rsidRDefault="009402FC" w:rsidP="009402FC">
      <w:pPr>
        <w:spacing w:line="360" w:lineRule="auto"/>
        <w:ind w:firstLine="851"/>
        <w:jc w:val="both"/>
        <w:rPr>
          <w:sz w:val="28"/>
          <w:szCs w:val="28"/>
        </w:rPr>
      </w:pPr>
      <w:r w:rsidRPr="009402FC">
        <w:rPr>
          <w:sz w:val="28"/>
          <w:szCs w:val="28"/>
        </w:rPr>
        <w:t>Итого базовый уровень операционных расходов на 2020 год по расчётам экспертов составил 98 338 тыс. руб. Корректировка предложений предприятий составила в сторону 3 832 тыс. руб. снижения по вышеописанным причинам.</w:t>
      </w:r>
    </w:p>
    <w:p w14:paraId="0EB02437" w14:textId="77777777" w:rsidR="009402FC" w:rsidRPr="009402FC" w:rsidRDefault="009402FC" w:rsidP="009402FC">
      <w:pPr>
        <w:tabs>
          <w:tab w:val="left" w:pos="426"/>
        </w:tabs>
        <w:spacing w:line="360" w:lineRule="auto"/>
        <w:ind w:firstLine="851"/>
        <w:rPr>
          <w:sz w:val="28"/>
          <w:szCs w:val="28"/>
        </w:rPr>
      </w:pPr>
      <w:r w:rsidRPr="009402FC">
        <w:rPr>
          <w:sz w:val="28"/>
          <w:szCs w:val="28"/>
        </w:rPr>
        <w:t>Базовый уровень операционных расходов услуги по передаче тепловой энергии приведен в таблице 3.</w:t>
      </w:r>
    </w:p>
    <w:p w14:paraId="166A16FE" w14:textId="77777777" w:rsidR="009402FC" w:rsidRPr="009402FC" w:rsidRDefault="009402FC" w:rsidP="009402FC">
      <w:pPr>
        <w:tabs>
          <w:tab w:val="left" w:pos="426"/>
        </w:tabs>
        <w:spacing w:line="360" w:lineRule="auto"/>
        <w:ind w:firstLine="851"/>
        <w:jc w:val="right"/>
        <w:rPr>
          <w:sz w:val="28"/>
          <w:szCs w:val="28"/>
        </w:rPr>
      </w:pPr>
      <w:r w:rsidRPr="009402FC">
        <w:rPr>
          <w:sz w:val="28"/>
          <w:szCs w:val="28"/>
        </w:rPr>
        <w:t xml:space="preserve">Таблица 3. </w:t>
      </w:r>
    </w:p>
    <w:p w14:paraId="7F00CCE9" w14:textId="77777777" w:rsidR="009402FC" w:rsidRPr="009402FC" w:rsidRDefault="009402FC" w:rsidP="009402FC">
      <w:pPr>
        <w:jc w:val="center"/>
        <w:rPr>
          <w:sz w:val="28"/>
        </w:rPr>
      </w:pPr>
      <w:r w:rsidRPr="009402FC">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9402FC">
        <w:rPr>
          <w:sz w:val="28"/>
        </w:rPr>
        <w:t xml:space="preserve"> (приложение 5.1 к Методическим указаниям)</w:t>
      </w:r>
    </w:p>
    <w:p w14:paraId="5CC20127" w14:textId="77777777" w:rsidR="009402FC" w:rsidRPr="009402FC" w:rsidRDefault="009402FC" w:rsidP="009402FC">
      <w:pPr>
        <w:spacing w:line="360" w:lineRule="auto"/>
        <w:jc w:val="right"/>
        <w:rPr>
          <w:sz w:val="28"/>
          <w:szCs w:val="28"/>
        </w:rPr>
      </w:pPr>
      <w:r w:rsidRPr="009402FC">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
        <w:gridCol w:w="4533"/>
        <w:gridCol w:w="2191"/>
        <w:gridCol w:w="1980"/>
      </w:tblGrid>
      <w:tr w:rsidR="009402FC" w:rsidRPr="00D005D6" w14:paraId="02C6A262" w14:textId="77777777" w:rsidTr="00D005D6">
        <w:trPr>
          <w:trHeight w:val="20"/>
          <w:jc w:val="center"/>
        </w:trPr>
        <w:tc>
          <w:tcPr>
            <w:tcW w:w="642" w:type="dxa"/>
            <w:shd w:val="clear" w:color="auto" w:fill="auto"/>
            <w:vAlign w:val="center"/>
            <w:hideMark/>
          </w:tcPr>
          <w:p w14:paraId="19B30E69" w14:textId="77777777" w:rsidR="009402FC" w:rsidRPr="00D005D6" w:rsidRDefault="009402FC" w:rsidP="009402FC">
            <w:pPr>
              <w:spacing w:line="360" w:lineRule="auto"/>
              <w:jc w:val="center"/>
              <w:rPr>
                <w:sz w:val="20"/>
                <w:szCs w:val="20"/>
              </w:rPr>
            </w:pPr>
            <w:r w:rsidRPr="00D005D6">
              <w:rPr>
                <w:sz w:val="20"/>
                <w:szCs w:val="20"/>
              </w:rPr>
              <w:t>№ п/п</w:t>
            </w:r>
          </w:p>
        </w:tc>
        <w:tc>
          <w:tcPr>
            <w:tcW w:w="4533" w:type="dxa"/>
            <w:shd w:val="clear" w:color="auto" w:fill="auto"/>
            <w:vAlign w:val="center"/>
            <w:hideMark/>
          </w:tcPr>
          <w:p w14:paraId="053C9270" w14:textId="77777777" w:rsidR="009402FC" w:rsidRPr="00D005D6" w:rsidRDefault="009402FC" w:rsidP="009402FC">
            <w:pPr>
              <w:spacing w:line="360" w:lineRule="auto"/>
              <w:jc w:val="center"/>
              <w:rPr>
                <w:sz w:val="20"/>
                <w:szCs w:val="20"/>
              </w:rPr>
            </w:pPr>
            <w:r w:rsidRPr="00D005D6">
              <w:rPr>
                <w:sz w:val="20"/>
                <w:szCs w:val="20"/>
              </w:rPr>
              <w:t>Наименование расхода</w:t>
            </w:r>
          </w:p>
        </w:tc>
        <w:tc>
          <w:tcPr>
            <w:tcW w:w="2191" w:type="dxa"/>
            <w:shd w:val="clear" w:color="auto" w:fill="auto"/>
            <w:vAlign w:val="center"/>
            <w:hideMark/>
          </w:tcPr>
          <w:p w14:paraId="7FCA8051" w14:textId="77777777" w:rsidR="009402FC" w:rsidRPr="00D005D6" w:rsidRDefault="009402FC" w:rsidP="009402FC">
            <w:pPr>
              <w:spacing w:line="360" w:lineRule="auto"/>
              <w:jc w:val="center"/>
              <w:rPr>
                <w:sz w:val="20"/>
                <w:szCs w:val="20"/>
              </w:rPr>
            </w:pPr>
            <w:r w:rsidRPr="00D005D6">
              <w:rPr>
                <w:sz w:val="20"/>
                <w:szCs w:val="20"/>
              </w:rPr>
              <w:t>Предложения предприятия на 2020 год</w:t>
            </w:r>
          </w:p>
        </w:tc>
        <w:tc>
          <w:tcPr>
            <w:tcW w:w="1980" w:type="dxa"/>
            <w:shd w:val="clear" w:color="auto" w:fill="auto"/>
            <w:vAlign w:val="center"/>
            <w:hideMark/>
          </w:tcPr>
          <w:p w14:paraId="16A99505" w14:textId="77777777" w:rsidR="009402FC" w:rsidRPr="00D005D6" w:rsidRDefault="009402FC" w:rsidP="009402FC">
            <w:pPr>
              <w:spacing w:line="360" w:lineRule="auto"/>
              <w:jc w:val="center"/>
              <w:rPr>
                <w:sz w:val="20"/>
                <w:szCs w:val="20"/>
              </w:rPr>
            </w:pPr>
            <w:r w:rsidRPr="00D005D6">
              <w:rPr>
                <w:sz w:val="20"/>
                <w:szCs w:val="20"/>
              </w:rPr>
              <w:t>Предложение экспертов на 2020 год</w:t>
            </w:r>
          </w:p>
        </w:tc>
      </w:tr>
      <w:tr w:rsidR="009402FC" w:rsidRPr="00D005D6" w14:paraId="039E7149" w14:textId="77777777" w:rsidTr="00D005D6">
        <w:trPr>
          <w:trHeight w:val="20"/>
          <w:jc w:val="center"/>
        </w:trPr>
        <w:tc>
          <w:tcPr>
            <w:tcW w:w="642" w:type="dxa"/>
            <w:shd w:val="clear" w:color="auto" w:fill="auto"/>
            <w:vAlign w:val="center"/>
            <w:hideMark/>
          </w:tcPr>
          <w:p w14:paraId="19503A9B" w14:textId="77777777" w:rsidR="009402FC" w:rsidRPr="00D005D6" w:rsidRDefault="009402FC" w:rsidP="009402FC">
            <w:pPr>
              <w:spacing w:line="360" w:lineRule="auto"/>
              <w:jc w:val="center"/>
              <w:rPr>
                <w:sz w:val="20"/>
                <w:szCs w:val="20"/>
              </w:rPr>
            </w:pPr>
            <w:r w:rsidRPr="00D005D6">
              <w:rPr>
                <w:sz w:val="20"/>
                <w:szCs w:val="20"/>
              </w:rPr>
              <w:t>1</w:t>
            </w:r>
          </w:p>
        </w:tc>
        <w:tc>
          <w:tcPr>
            <w:tcW w:w="4533" w:type="dxa"/>
            <w:shd w:val="clear" w:color="auto" w:fill="auto"/>
            <w:vAlign w:val="center"/>
            <w:hideMark/>
          </w:tcPr>
          <w:p w14:paraId="35E51E35" w14:textId="77777777" w:rsidR="009402FC" w:rsidRPr="00D005D6" w:rsidRDefault="009402FC" w:rsidP="009402FC">
            <w:pPr>
              <w:spacing w:line="360" w:lineRule="auto"/>
              <w:rPr>
                <w:sz w:val="20"/>
                <w:szCs w:val="20"/>
              </w:rPr>
            </w:pPr>
            <w:r w:rsidRPr="00D005D6">
              <w:rPr>
                <w:sz w:val="20"/>
                <w:szCs w:val="20"/>
              </w:rPr>
              <w:t>Расходы на приобретение сырья и материалов</w:t>
            </w:r>
          </w:p>
        </w:tc>
        <w:tc>
          <w:tcPr>
            <w:tcW w:w="2191" w:type="dxa"/>
            <w:shd w:val="clear" w:color="auto" w:fill="auto"/>
            <w:vAlign w:val="center"/>
            <w:hideMark/>
          </w:tcPr>
          <w:p w14:paraId="31C4B630" w14:textId="77777777" w:rsidR="009402FC" w:rsidRPr="00D005D6" w:rsidRDefault="009402FC" w:rsidP="009402FC">
            <w:pPr>
              <w:jc w:val="center"/>
              <w:rPr>
                <w:sz w:val="20"/>
                <w:szCs w:val="20"/>
              </w:rPr>
            </w:pPr>
            <w:r w:rsidRPr="00D005D6">
              <w:rPr>
                <w:sz w:val="20"/>
                <w:szCs w:val="20"/>
              </w:rPr>
              <w:t>6 192</w:t>
            </w:r>
          </w:p>
        </w:tc>
        <w:tc>
          <w:tcPr>
            <w:tcW w:w="1980" w:type="dxa"/>
            <w:shd w:val="clear" w:color="auto" w:fill="auto"/>
            <w:vAlign w:val="center"/>
            <w:hideMark/>
          </w:tcPr>
          <w:p w14:paraId="628E2E98" w14:textId="77777777" w:rsidR="009402FC" w:rsidRPr="00D005D6" w:rsidRDefault="009402FC" w:rsidP="009402FC">
            <w:pPr>
              <w:jc w:val="center"/>
              <w:rPr>
                <w:sz w:val="20"/>
                <w:szCs w:val="20"/>
              </w:rPr>
            </w:pPr>
            <w:r w:rsidRPr="00D005D6">
              <w:rPr>
                <w:sz w:val="20"/>
                <w:szCs w:val="20"/>
              </w:rPr>
              <w:t>6 192</w:t>
            </w:r>
          </w:p>
        </w:tc>
      </w:tr>
      <w:tr w:rsidR="009402FC" w:rsidRPr="00D005D6" w14:paraId="64297509" w14:textId="77777777" w:rsidTr="00D005D6">
        <w:trPr>
          <w:trHeight w:val="20"/>
          <w:jc w:val="center"/>
        </w:trPr>
        <w:tc>
          <w:tcPr>
            <w:tcW w:w="642" w:type="dxa"/>
            <w:shd w:val="clear" w:color="auto" w:fill="auto"/>
            <w:vAlign w:val="center"/>
            <w:hideMark/>
          </w:tcPr>
          <w:p w14:paraId="706CBEDB" w14:textId="77777777" w:rsidR="009402FC" w:rsidRPr="00D005D6" w:rsidRDefault="009402FC" w:rsidP="009402FC">
            <w:pPr>
              <w:spacing w:line="360" w:lineRule="auto"/>
              <w:jc w:val="center"/>
              <w:rPr>
                <w:sz w:val="20"/>
                <w:szCs w:val="20"/>
              </w:rPr>
            </w:pPr>
            <w:r w:rsidRPr="00D005D6">
              <w:rPr>
                <w:sz w:val="20"/>
                <w:szCs w:val="20"/>
              </w:rPr>
              <w:t>1.2</w:t>
            </w:r>
          </w:p>
        </w:tc>
        <w:tc>
          <w:tcPr>
            <w:tcW w:w="4533" w:type="dxa"/>
            <w:shd w:val="clear" w:color="auto" w:fill="auto"/>
            <w:vAlign w:val="center"/>
            <w:hideMark/>
          </w:tcPr>
          <w:p w14:paraId="16E2C063" w14:textId="77777777" w:rsidR="009402FC" w:rsidRPr="00D005D6" w:rsidRDefault="009402FC" w:rsidP="009402FC">
            <w:pPr>
              <w:spacing w:line="360" w:lineRule="auto"/>
              <w:rPr>
                <w:sz w:val="20"/>
                <w:szCs w:val="20"/>
              </w:rPr>
            </w:pPr>
            <w:r w:rsidRPr="00D005D6">
              <w:rPr>
                <w:sz w:val="20"/>
                <w:szCs w:val="20"/>
              </w:rPr>
              <w:t>в том числе расходы на ремонт основных средств</w:t>
            </w:r>
          </w:p>
        </w:tc>
        <w:tc>
          <w:tcPr>
            <w:tcW w:w="2191" w:type="dxa"/>
            <w:shd w:val="clear" w:color="auto" w:fill="auto"/>
            <w:vAlign w:val="center"/>
            <w:hideMark/>
          </w:tcPr>
          <w:p w14:paraId="13FB4DF0" w14:textId="77777777" w:rsidR="009402FC" w:rsidRPr="00D005D6" w:rsidRDefault="009402FC" w:rsidP="009402FC">
            <w:pPr>
              <w:jc w:val="center"/>
              <w:rPr>
                <w:sz w:val="20"/>
                <w:szCs w:val="20"/>
              </w:rPr>
            </w:pPr>
            <w:r w:rsidRPr="00D005D6">
              <w:rPr>
                <w:sz w:val="20"/>
                <w:szCs w:val="20"/>
              </w:rPr>
              <w:t>30 552</w:t>
            </w:r>
          </w:p>
        </w:tc>
        <w:tc>
          <w:tcPr>
            <w:tcW w:w="1980" w:type="dxa"/>
            <w:shd w:val="clear" w:color="auto" w:fill="auto"/>
            <w:vAlign w:val="center"/>
            <w:hideMark/>
          </w:tcPr>
          <w:p w14:paraId="2AE9BDF7" w14:textId="77777777" w:rsidR="009402FC" w:rsidRPr="00D005D6" w:rsidRDefault="009402FC" w:rsidP="009402FC">
            <w:pPr>
              <w:jc w:val="center"/>
              <w:rPr>
                <w:sz w:val="20"/>
                <w:szCs w:val="20"/>
              </w:rPr>
            </w:pPr>
            <w:r w:rsidRPr="00D005D6">
              <w:rPr>
                <w:sz w:val="20"/>
                <w:szCs w:val="20"/>
              </w:rPr>
              <w:t>30 552</w:t>
            </w:r>
          </w:p>
        </w:tc>
      </w:tr>
      <w:tr w:rsidR="009402FC" w:rsidRPr="00D005D6" w14:paraId="72639A22" w14:textId="77777777" w:rsidTr="00D005D6">
        <w:trPr>
          <w:trHeight w:val="20"/>
          <w:jc w:val="center"/>
        </w:trPr>
        <w:tc>
          <w:tcPr>
            <w:tcW w:w="642" w:type="dxa"/>
            <w:shd w:val="clear" w:color="auto" w:fill="auto"/>
            <w:vAlign w:val="center"/>
            <w:hideMark/>
          </w:tcPr>
          <w:p w14:paraId="257BBEFA" w14:textId="77777777" w:rsidR="009402FC" w:rsidRPr="00D005D6" w:rsidRDefault="009402FC" w:rsidP="009402FC">
            <w:pPr>
              <w:spacing w:line="360" w:lineRule="auto"/>
              <w:jc w:val="center"/>
              <w:rPr>
                <w:sz w:val="20"/>
                <w:szCs w:val="20"/>
              </w:rPr>
            </w:pPr>
            <w:r w:rsidRPr="00D005D6">
              <w:rPr>
                <w:sz w:val="20"/>
                <w:szCs w:val="20"/>
              </w:rPr>
              <w:t>3</w:t>
            </w:r>
          </w:p>
        </w:tc>
        <w:tc>
          <w:tcPr>
            <w:tcW w:w="4533" w:type="dxa"/>
            <w:shd w:val="clear" w:color="auto" w:fill="auto"/>
            <w:vAlign w:val="center"/>
            <w:hideMark/>
          </w:tcPr>
          <w:p w14:paraId="175A3518" w14:textId="77777777" w:rsidR="009402FC" w:rsidRPr="00D005D6" w:rsidRDefault="009402FC" w:rsidP="009402FC">
            <w:pPr>
              <w:spacing w:line="360" w:lineRule="auto"/>
              <w:rPr>
                <w:sz w:val="20"/>
                <w:szCs w:val="20"/>
              </w:rPr>
            </w:pPr>
            <w:r w:rsidRPr="00D005D6">
              <w:rPr>
                <w:sz w:val="20"/>
                <w:szCs w:val="20"/>
              </w:rPr>
              <w:t>Расходы на оплату труда</w:t>
            </w:r>
          </w:p>
        </w:tc>
        <w:tc>
          <w:tcPr>
            <w:tcW w:w="2191" w:type="dxa"/>
            <w:shd w:val="clear" w:color="auto" w:fill="auto"/>
            <w:vAlign w:val="center"/>
            <w:hideMark/>
          </w:tcPr>
          <w:p w14:paraId="7AB39D00" w14:textId="77777777" w:rsidR="009402FC" w:rsidRPr="00D005D6" w:rsidRDefault="009402FC" w:rsidP="009402FC">
            <w:pPr>
              <w:jc w:val="center"/>
              <w:rPr>
                <w:sz w:val="20"/>
                <w:szCs w:val="20"/>
              </w:rPr>
            </w:pPr>
            <w:r w:rsidRPr="00D005D6">
              <w:rPr>
                <w:sz w:val="20"/>
                <w:szCs w:val="20"/>
              </w:rPr>
              <w:t>30 941</w:t>
            </w:r>
          </w:p>
        </w:tc>
        <w:tc>
          <w:tcPr>
            <w:tcW w:w="1980" w:type="dxa"/>
            <w:shd w:val="clear" w:color="auto" w:fill="auto"/>
            <w:vAlign w:val="center"/>
            <w:hideMark/>
          </w:tcPr>
          <w:p w14:paraId="579B0D8C" w14:textId="77777777" w:rsidR="009402FC" w:rsidRPr="00D005D6" w:rsidRDefault="009402FC" w:rsidP="009402FC">
            <w:pPr>
              <w:jc w:val="center"/>
              <w:rPr>
                <w:sz w:val="20"/>
                <w:szCs w:val="20"/>
              </w:rPr>
            </w:pPr>
            <w:r w:rsidRPr="00D005D6">
              <w:rPr>
                <w:sz w:val="20"/>
                <w:szCs w:val="20"/>
              </w:rPr>
              <w:t>30 941</w:t>
            </w:r>
          </w:p>
        </w:tc>
      </w:tr>
      <w:tr w:rsidR="009402FC" w:rsidRPr="00D005D6" w14:paraId="02D56415" w14:textId="77777777" w:rsidTr="00D005D6">
        <w:trPr>
          <w:trHeight w:val="20"/>
          <w:jc w:val="center"/>
        </w:trPr>
        <w:tc>
          <w:tcPr>
            <w:tcW w:w="642" w:type="dxa"/>
            <w:shd w:val="clear" w:color="auto" w:fill="auto"/>
            <w:vAlign w:val="center"/>
            <w:hideMark/>
          </w:tcPr>
          <w:p w14:paraId="721D083A" w14:textId="77777777" w:rsidR="009402FC" w:rsidRPr="00D005D6" w:rsidRDefault="009402FC" w:rsidP="009402FC">
            <w:pPr>
              <w:spacing w:line="360" w:lineRule="auto"/>
              <w:jc w:val="center"/>
              <w:rPr>
                <w:sz w:val="20"/>
                <w:szCs w:val="20"/>
              </w:rPr>
            </w:pPr>
            <w:r w:rsidRPr="00D005D6">
              <w:rPr>
                <w:sz w:val="20"/>
                <w:szCs w:val="20"/>
              </w:rPr>
              <w:t>4</w:t>
            </w:r>
          </w:p>
        </w:tc>
        <w:tc>
          <w:tcPr>
            <w:tcW w:w="4533" w:type="dxa"/>
            <w:shd w:val="clear" w:color="auto" w:fill="auto"/>
            <w:vAlign w:val="center"/>
            <w:hideMark/>
          </w:tcPr>
          <w:p w14:paraId="5ED19F44" w14:textId="77777777" w:rsidR="009402FC" w:rsidRPr="00D005D6" w:rsidRDefault="009402FC" w:rsidP="009402FC">
            <w:pPr>
              <w:spacing w:line="360" w:lineRule="auto"/>
              <w:rPr>
                <w:sz w:val="20"/>
                <w:szCs w:val="20"/>
              </w:rPr>
            </w:pPr>
            <w:r w:rsidRPr="00D005D6">
              <w:rPr>
                <w:sz w:val="20"/>
                <w:szCs w:val="20"/>
              </w:rPr>
              <w:t>Расходы на оплату работ и услуг производственного характера, выполняемых по договорам со сторонними организациями</w:t>
            </w:r>
          </w:p>
        </w:tc>
        <w:tc>
          <w:tcPr>
            <w:tcW w:w="2191" w:type="dxa"/>
            <w:shd w:val="clear" w:color="auto" w:fill="auto"/>
            <w:vAlign w:val="center"/>
            <w:hideMark/>
          </w:tcPr>
          <w:p w14:paraId="2AD7D9D5" w14:textId="77777777" w:rsidR="009402FC" w:rsidRPr="00D005D6" w:rsidRDefault="009402FC" w:rsidP="009402FC">
            <w:pPr>
              <w:jc w:val="center"/>
              <w:rPr>
                <w:sz w:val="20"/>
                <w:szCs w:val="20"/>
              </w:rPr>
            </w:pPr>
            <w:r w:rsidRPr="00D005D6">
              <w:rPr>
                <w:sz w:val="20"/>
                <w:szCs w:val="20"/>
              </w:rPr>
              <w:t>17 272</w:t>
            </w:r>
          </w:p>
        </w:tc>
        <w:tc>
          <w:tcPr>
            <w:tcW w:w="1980" w:type="dxa"/>
            <w:shd w:val="clear" w:color="auto" w:fill="auto"/>
            <w:vAlign w:val="center"/>
            <w:hideMark/>
          </w:tcPr>
          <w:p w14:paraId="35CC89F6" w14:textId="77777777" w:rsidR="009402FC" w:rsidRPr="00D005D6" w:rsidRDefault="009402FC" w:rsidP="009402FC">
            <w:pPr>
              <w:jc w:val="center"/>
              <w:rPr>
                <w:sz w:val="20"/>
                <w:szCs w:val="20"/>
              </w:rPr>
            </w:pPr>
            <w:r w:rsidRPr="00D005D6">
              <w:rPr>
                <w:sz w:val="20"/>
                <w:szCs w:val="20"/>
              </w:rPr>
              <w:t>16 766</w:t>
            </w:r>
          </w:p>
        </w:tc>
      </w:tr>
      <w:tr w:rsidR="009402FC" w:rsidRPr="00D005D6" w14:paraId="530DB2A1" w14:textId="77777777" w:rsidTr="00D005D6">
        <w:trPr>
          <w:trHeight w:val="20"/>
          <w:jc w:val="center"/>
        </w:trPr>
        <w:tc>
          <w:tcPr>
            <w:tcW w:w="642" w:type="dxa"/>
            <w:shd w:val="clear" w:color="auto" w:fill="auto"/>
            <w:vAlign w:val="center"/>
            <w:hideMark/>
          </w:tcPr>
          <w:p w14:paraId="4F6D3891" w14:textId="77777777" w:rsidR="009402FC" w:rsidRPr="00D005D6" w:rsidRDefault="009402FC" w:rsidP="009402FC">
            <w:pPr>
              <w:spacing w:line="360" w:lineRule="auto"/>
              <w:jc w:val="center"/>
              <w:rPr>
                <w:sz w:val="20"/>
                <w:szCs w:val="20"/>
              </w:rPr>
            </w:pPr>
            <w:r w:rsidRPr="00D005D6">
              <w:rPr>
                <w:sz w:val="20"/>
                <w:szCs w:val="20"/>
              </w:rPr>
              <w:t>5</w:t>
            </w:r>
          </w:p>
        </w:tc>
        <w:tc>
          <w:tcPr>
            <w:tcW w:w="4533" w:type="dxa"/>
            <w:shd w:val="clear" w:color="auto" w:fill="auto"/>
            <w:vAlign w:val="center"/>
            <w:hideMark/>
          </w:tcPr>
          <w:p w14:paraId="2C2002B3" w14:textId="77777777" w:rsidR="009402FC" w:rsidRPr="00D005D6" w:rsidRDefault="009402FC" w:rsidP="009402FC">
            <w:pPr>
              <w:spacing w:line="360" w:lineRule="auto"/>
              <w:rPr>
                <w:sz w:val="20"/>
                <w:szCs w:val="20"/>
              </w:rPr>
            </w:pPr>
            <w:r w:rsidRPr="00D005D6">
              <w:rPr>
                <w:sz w:val="20"/>
                <w:szCs w:val="20"/>
              </w:rPr>
              <w:t>Расходы на оплату иных работ и услуг, выполняемых по договорам с организациями, включая:</w:t>
            </w:r>
          </w:p>
        </w:tc>
        <w:tc>
          <w:tcPr>
            <w:tcW w:w="2191" w:type="dxa"/>
            <w:shd w:val="clear" w:color="auto" w:fill="auto"/>
            <w:vAlign w:val="center"/>
            <w:hideMark/>
          </w:tcPr>
          <w:p w14:paraId="63144658" w14:textId="77777777" w:rsidR="009402FC" w:rsidRPr="00D005D6" w:rsidRDefault="009402FC" w:rsidP="009402FC">
            <w:pPr>
              <w:jc w:val="center"/>
              <w:rPr>
                <w:sz w:val="20"/>
                <w:szCs w:val="20"/>
              </w:rPr>
            </w:pPr>
            <w:r w:rsidRPr="00D005D6">
              <w:rPr>
                <w:sz w:val="20"/>
                <w:szCs w:val="20"/>
              </w:rPr>
              <w:t>11 220</w:t>
            </w:r>
          </w:p>
        </w:tc>
        <w:tc>
          <w:tcPr>
            <w:tcW w:w="1980" w:type="dxa"/>
            <w:shd w:val="clear" w:color="auto" w:fill="auto"/>
            <w:vAlign w:val="center"/>
            <w:hideMark/>
          </w:tcPr>
          <w:p w14:paraId="1BDB9C73" w14:textId="77777777" w:rsidR="009402FC" w:rsidRPr="00D005D6" w:rsidRDefault="009402FC" w:rsidP="009402FC">
            <w:pPr>
              <w:jc w:val="center"/>
              <w:rPr>
                <w:sz w:val="20"/>
                <w:szCs w:val="20"/>
              </w:rPr>
            </w:pPr>
            <w:r w:rsidRPr="00D005D6">
              <w:rPr>
                <w:sz w:val="20"/>
                <w:szCs w:val="20"/>
              </w:rPr>
              <w:t>11 139</w:t>
            </w:r>
          </w:p>
        </w:tc>
      </w:tr>
      <w:tr w:rsidR="009402FC" w:rsidRPr="00D005D6" w14:paraId="02C7F6FE" w14:textId="77777777" w:rsidTr="00D005D6">
        <w:trPr>
          <w:trHeight w:val="20"/>
          <w:jc w:val="center"/>
        </w:trPr>
        <w:tc>
          <w:tcPr>
            <w:tcW w:w="642" w:type="dxa"/>
            <w:shd w:val="clear" w:color="auto" w:fill="auto"/>
            <w:vAlign w:val="center"/>
            <w:hideMark/>
          </w:tcPr>
          <w:p w14:paraId="4F8AB5EF" w14:textId="77777777" w:rsidR="009402FC" w:rsidRPr="00D005D6" w:rsidRDefault="009402FC" w:rsidP="009402FC">
            <w:pPr>
              <w:spacing w:line="360" w:lineRule="auto"/>
              <w:jc w:val="center"/>
              <w:rPr>
                <w:sz w:val="20"/>
                <w:szCs w:val="20"/>
              </w:rPr>
            </w:pPr>
            <w:r w:rsidRPr="00D005D6">
              <w:rPr>
                <w:sz w:val="20"/>
                <w:szCs w:val="20"/>
              </w:rPr>
              <w:t>6</w:t>
            </w:r>
          </w:p>
        </w:tc>
        <w:tc>
          <w:tcPr>
            <w:tcW w:w="4533" w:type="dxa"/>
            <w:shd w:val="clear" w:color="auto" w:fill="auto"/>
            <w:vAlign w:val="center"/>
            <w:hideMark/>
          </w:tcPr>
          <w:p w14:paraId="17727DCC" w14:textId="77777777" w:rsidR="009402FC" w:rsidRPr="00D005D6" w:rsidRDefault="009402FC" w:rsidP="009402FC">
            <w:pPr>
              <w:spacing w:line="360" w:lineRule="auto"/>
              <w:rPr>
                <w:sz w:val="20"/>
                <w:szCs w:val="20"/>
              </w:rPr>
            </w:pPr>
            <w:r w:rsidRPr="00D005D6">
              <w:rPr>
                <w:sz w:val="20"/>
                <w:szCs w:val="20"/>
              </w:rPr>
              <w:t>Расходы на служебные командировки</w:t>
            </w:r>
          </w:p>
        </w:tc>
        <w:tc>
          <w:tcPr>
            <w:tcW w:w="2191" w:type="dxa"/>
            <w:shd w:val="clear" w:color="auto" w:fill="auto"/>
            <w:vAlign w:val="center"/>
            <w:hideMark/>
          </w:tcPr>
          <w:p w14:paraId="1E50CB23" w14:textId="77777777" w:rsidR="009402FC" w:rsidRPr="00D005D6" w:rsidRDefault="009402FC" w:rsidP="009402FC">
            <w:pPr>
              <w:jc w:val="center"/>
              <w:rPr>
                <w:sz w:val="20"/>
                <w:szCs w:val="20"/>
              </w:rPr>
            </w:pPr>
            <w:r w:rsidRPr="00D005D6">
              <w:rPr>
                <w:sz w:val="20"/>
                <w:szCs w:val="20"/>
              </w:rPr>
              <w:t>0</w:t>
            </w:r>
          </w:p>
        </w:tc>
        <w:tc>
          <w:tcPr>
            <w:tcW w:w="1980" w:type="dxa"/>
            <w:shd w:val="clear" w:color="auto" w:fill="auto"/>
            <w:vAlign w:val="center"/>
            <w:hideMark/>
          </w:tcPr>
          <w:p w14:paraId="1C8DB0E5" w14:textId="77777777" w:rsidR="009402FC" w:rsidRPr="00D005D6" w:rsidRDefault="009402FC" w:rsidP="009402FC">
            <w:pPr>
              <w:jc w:val="center"/>
              <w:rPr>
                <w:sz w:val="20"/>
                <w:szCs w:val="20"/>
              </w:rPr>
            </w:pPr>
          </w:p>
        </w:tc>
      </w:tr>
      <w:tr w:rsidR="009402FC" w:rsidRPr="00D005D6" w14:paraId="023421DA" w14:textId="77777777" w:rsidTr="00D005D6">
        <w:trPr>
          <w:trHeight w:val="20"/>
          <w:jc w:val="center"/>
        </w:trPr>
        <w:tc>
          <w:tcPr>
            <w:tcW w:w="642" w:type="dxa"/>
            <w:shd w:val="clear" w:color="auto" w:fill="auto"/>
            <w:vAlign w:val="center"/>
            <w:hideMark/>
          </w:tcPr>
          <w:p w14:paraId="4C5B31C9" w14:textId="77777777" w:rsidR="009402FC" w:rsidRPr="00D005D6" w:rsidRDefault="009402FC" w:rsidP="009402FC">
            <w:pPr>
              <w:spacing w:line="360" w:lineRule="auto"/>
              <w:jc w:val="center"/>
              <w:rPr>
                <w:sz w:val="20"/>
                <w:szCs w:val="20"/>
              </w:rPr>
            </w:pPr>
            <w:r w:rsidRPr="00D005D6">
              <w:rPr>
                <w:sz w:val="20"/>
                <w:szCs w:val="20"/>
              </w:rPr>
              <w:t>7</w:t>
            </w:r>
          </w:p>
        </w:tc>
        <w:tc>
          <w:tcPr>
            <w:tcW w:w="4533" w:type="dxa"/>
            <w:shd w:val="clear" w:color="auto" w:fill="auto"/>
            <w:vAlign w:val="center"/>
            <w:hideMark/>
          </w:tcPr>
          <w:p w14:paraId="6191B8BF" w14:textId="77777777" w:rsidR="009402FC" w:rsidRPr="00D005D6" w:rsidRDefault="009402FC" w:rsidP="009402FC">
            <w:pPr>
              <w:spacing w:line="360" w:lineRule="auto"/>
              <w:rPr>
                <w:sz w:val="20"/>
                <w:szCs w:val="20"/>
              </w:rPr>
            </w:pPr>
            <w:r w:rsidRPr="00D005D6">
              <w:rPr>
                <w:sz w:val="20"/>
                <w:szCs w:val="20"/>
              </w:rPr>
              <w:t>Расходы на обучение персонала</w:t>
            </w:r>
          </w:p>
        </w:tc>
        <w:tc>
          <w:tcPr>
            <w:tcW w:w="2191" w:type="dxa"/>
            <w:shd w:val="clear" w:color="auto" w:fill="auto"/>
            <w:vAlign w:val="center"/>
            <w:hideMark/>
          </w:tcPr>
          <w:p w14:paraId="2E69683B" w14:textId="77777777" w:rsidR="009402FC" w:rsidRPr="00D005D6" w:rsidRDefault="009402FC" w:rsidP="009402FC">
            <w:pPr>
              <w:jc w:val="center"/>
              <w:rPr>
                <w:sz w:val="20"/>
                <w:szCs w:val="20"/>
              </w:rPr>
            </w:pPr>
            <w:r w:rsidRPr="00D005D6">
              <w:rPr>
                <w:sz w:val="20"/>
                <w:szCs w:val="20"/>
              </w:rPr>
              <w:t>219</w:t>
            </w:r>
          </w:p>
        </w:tc>
        <w:tc>
          <w:tcPr>
            <w:tcW w:w="1980" w:type="dxa"/>
            <w:shd w:val="clear" w:color="auto" w:fill="auto"/>
            <w:vAlign w:val="center"/>
            <w:hideMark/>
          </w:tcPr>
          <w:p w14:paraId="1CD0680B" w14:textId="77777777" w:rsidR="009402FC" w:rsidRPr="00D005D6" w:rsidRDefault="009402FC" w:rsidP="009402FC">
            <w:pPr>
              <w:jc w:val="center"/>
              <w:rPr>
                <w:sz w:val="20"/>
                <w:szCs w:val="20"/>
              </w:rPr>
            </w:pPr>
            <w:r w:rsidRPr="00D005D6">
              <w:rPr>
                <w:sz w:val="20"/>
                <w:szCs w:val="20"/>
              </w:rPr>
              <w:t>219</w:t>
            </w:r>
          </w:p>
        </w:tc>
      </w:tr>
      <w:tr w:rsidR="009402FC" w:rsidRPr="00D005D6" w14:paraId="51E21910" w14:textId="77777777" w:rsidTr="00D005D6">
        <w:trPr>
          <w:trHeight w:val="20"/>
          <w:jc w:val="center"/>
        </w:trPr>
        <w:tc>
          <w:tcPr>
            <w:tcW w:w="642" w:type="dxa"/>
            <w:shd w:val="clear" w:color="auto" w:fill="auto"/>
            <w:vAlign w:val="center"/>
            <w:hideMark/>
          </w:tcPr>
          <w:p w14:paraId="25034FFC" w14:textId="77777777" w:rsidR="009402FC" w:rsidRPr="00D005D6" w:rsidRDefault="009402FC" w:rsidP="009402FC">
            <w:pPr>
              <w:spacing w:line="360" w:lineRule="auto"/>
              <w:jc w:val="center"/>
              <w:rPr>
                <w:sz w:val="20"/>
                <w:szCs w:val="20"/>
              </w:rPr>
            </w:pPr>
            <w:r w:rsidRPr="00D005D6">
              <w:rPr>
                <w:sz w:val="20"/>
                <w:szCs w:val="20"/>
              </w:rPr>
              <w:t>8</w:t>
            </w:r>
          </w:p>
        </w:tc>
        <w:tc>
          <w:tcPr>
            <w:tcW w:w="4533" w:type="dxa"/>
            <w:shd w:val="clear" w:color="auto" w:fill="auto"/>
            <w:vAlign w:val="center"/>
            <w:hideMark/>
          </w:tcPr>
          <w:p w14:paraId="0B203B56" w14:textId="77777777" w:rsidR="009402FC" w:rsidRPr="00D005D6" w:rsidRDefault="009402FC" w:rsidP="009402FC">
            <w:pPr>
              <w:spacing w:line="360" w:lineRule="auto"/>
              <w:rPr>
                <w:sz w:val="20"/>
                <w:szCs w:val="20"/>
              </w:rPr>
            </w:pPr>
            <w:r w:rsidRPr="00D005D6">
              <w:rPr>
                <w:sz w:val="20"/>
                <w:szCs w:val="20"/>
              </w:rPr>
              <w:t>Лизинговый платеж</w:t>
            </w:r>
          </w:p>
        </w:tc>
        <w:tc>
          <w:tcPr>
            <w:tcW w:w="2191" w:type="dxa"/>
            <w:shd w:val="clear" w:color="auto" w:fill="auto"/>
            <w:vAlign w:val="center"/>
            <w:hideMark/>
          </w:tcPr>
          <w:p w14:paraId="6E9112FA" w14:textId="77777777" w:rsidR="009402FC" w:rsidRPr="00D005D6" w:rsidRDefault="009402FC" w:rsidP="009402FC">
            <w:pPr>
              <w:jc w:val="center"/>
              <w:rPr>
                <w:sz w:val="20"/>
                <w:szCs w:val="20"/>
              </w:rPr>
            </w:pPr>
            <w:r w:rsidRPr="00D005D6">
              <w:rPr>
                <w:sz w:val="20"/>
                <w:szCs w:val="20"/>
              </w:rPr>
              <w:t>0</w:t>
            </w:r>
          </w:p>
        </w:tc>
        <w:tc>
          <w:tcPr>
            <w:tcW w:w="1980" w:type="dxa"/>
            <w:shd w:val="clear" w:color="auto" w:fill="auto"/>
            <w:vAlign w:val="center"/>
            <w:hideMark/>
          </w:tcPr>
          <w:p w14:paraId="4E91FEA0" w14:textId="77777777" w:rsidR="009402FC" w:rsidRPr="00D005D6" w:rsidRDefault="009402FC" w:rsidP="009402FC">
            <w:pPr>
              <w:jc w:val="center"/>
              <w:rPr>
                <w:sz w:val="20"/>
                <w:szCs w:val="20"/>
              </w:rPr>
            </w:pPr>
          </w:p>
        </w:tc>
      </w:tr>
      <w:tr w:rsidR="009402FC" w:rsidRPr="00D005D6" w14:paraId="2ED63FCC" w14:textId="77777777" w:rsidTr="00D005D6">
        <w:trPr>
          <w:trHeight w:val="20"/>
          <w:jc w:val="center"/>
        </w:trPr>
        <w:tc>
          <w:tcPr>
            <w:tcW w:w="642" w:type="dxa"/>
            <w:shd w:val="clear" w:color="auto" w:fill="auto"/>
            <w:vAlign w:val="center"/>
            <w:hideMark/>
          </w:tcPr>
          <w:p w14:paraId="69E86BF4" w14:textId="77777777" w:rsidR="009402FC" w:rsidRPr="00D005D6" w:rsidRDefault="009402FC" w:rsidP="009402FC">
            <w:pPr>
              <w:spacing w:line="360" w:lineRule="auto"/>
              <w:jc w:val="center"/>
              <w:rPr>
                <w:sz w:val="20"/>
                <w:szCs w:val="20"/>
              </w:rPr>
            </w:pPr>
            <w:r w:rsidRPr="00D005D6">
              <w:rPr>
                <w:sz w:val="20"/>
                <w:szCs w:val="20"/>
              </w:rPr>
              <w:t>9</w:t>
            </w:r>
          </w:p>
        </w:tc>
        <w:tc>
          <w:tcPr>
            <w:tcW w:w="4533" w:type="dxa"/>
            <w:shd w:val="clear" w:color="auto" w:fill="auto"/>
            <w:vAlign w:val="center"/>
            <w:hideMark/>
          </w:tcPr>
          <w:p w14:paraId="1482541F" w14:textId="77777777" w:rsidR="009402FC" w:rsidRPr="00D005D6" w:rsidRDefault="009402FC" w:rsidP="009402FC">
            <w:pPr>
              <w:spacing w:line="360" w:lineRule="auto"/>
              <w:rPr>
                <w:sz w:val="20"/>
                <w:szCs w:val="20"/>
              </w:rPr>
            </w:pPr>
            <w:r w:rsidRPr="00D005D6">
              <w:rPr>
                <w:sz w:val="20"/>
                <w:szCs w:val="20"/>
              </w:rPr>
              <w:t>Арендная плата</w:t>
            </w:r>
          </w:p>
        </w:tc>
        <w:tc>
          <w:tcPr>
            <w:tcW w:w="2191" w:type="dxa"/>
            <w:shd w:val="clear" w:color="auto" w:fill="auto"/>
            <w:vAlign w:val="center"/>
          </w:tcPr>
          <w:p w14:paraId="66E1F2FD" w14:textId="77777777" w:rsidR="009402FC" w:rsidRPr="00D005D6" w:rsidRDefault="009402FC" w:rsidP="009402FC">
            <w:pPr>
              <w:jc w:val="center"/>
              <w:rPr>
                <w:sz w:val="20"/>
                <w:szCs w:val="20"/>
              </w:rPr>
            </w:pPr>
            <w:r w:rsidRPr="00D005D6">
              <w:rPr>
                <w:sz w:val="20"/>
                <w:szCs w:val="20"/>
              </w:rPr>
              <w:t>5 674</w:t>
            </w:r>
          </w:p>
        </w:tc>
        <w:tc>
          <w:tcPr>
            <w:tcW w:w="1980" w:type="dxa"/>
            <w:shd w:val="clear" w:color="auto" w:fill="auto"/>
            <w:vAlign w:val="center"/>
          </w:tcPr>
          <w:p w14:paraId="0533C9ED" w14:textId="77777777" w:rsidR="009402FC" w:rsidRPr="00D005D6" w:rsidRDefault="009402FC" w:rsidP="009402FC">
            <w:pPr>
              <w:jc w:val="center"/>
              <w:rPr>
                <w:sz w:val="20"/>
                <w:szCs w:val="20"/>
              </w:rPr>
            </w:pPr>
            <w:r w:rsidRPr="00D005D6">
              <w:rPr>
                <w:sz w:val="20"/>
                <w:szCs w:val="20"/>
              </w:rPr>
              <w:t>2 428</w:t>
            </w:r>
          </w:p>
        </w:tc>
      </w:tr>
      <w:tr w:rsidR="009402FC" w:rsidRPr="00D005D6" w14:paraId="36453A39" w14:textId="77777777" w:rsidTr="00D005D6">
        <w:trPr>
          <w:trHeight w:val="20"/>
          <w:jc w:val="center"/>
        </w:trPr>
        <w:tc>
          <w:tcPr>
            <w:tcW w:w="642" w:type="dxa"/>
            <w:shd w:val="clear" w:color="auto" w:fill="auto"/>
            <w:vAlign w:val="center"/>
            <w:hideMark/>
          </w:tcPr>
          <w:p w14:paraId="6C5A3F83" w14:textId="77777777" w:rsidR="009402FC" w:rsidRPr="00D005D6" w:rsidRDefault="009402FC" w:rsidP="009402FC">
            <w:pPr>
              <w:spacing w:line="360" w:lineRule="auto"/>
              <w:jc w:val="center"/>
              <w:rPr>
                <w:sz w:val="20"/>
                <w:szCs w:val="20"/>
              </w:rPr>
            </w:pPr>
            <w:r w:rsidRPr="00D005D6">
              <w:rPr>
                <w:sz w:val="20"/>
                <w:szCs w:val="20"/>
              </w:rPr>
              <w:t>10</w:t>
            </w:r>
          </w:p>
        </w:tc>
        <w:tc>
          <w:tcPr>
            <w:tcW w:w="4533" w:type="dxa"/>
            <w:shd w:val="clear" w:color="auto" w:fill="auto"/>
            <w:vAlign w:val="center"/>
            <w:hideMark/>
          </w:tcPr>
          <w:p w14:paraId="5D436C97" w14:textId="77777777" w:rsidR="009402FC" w:rsidRPr="00D005D6" w:rsidRDefault="009402FC" w:rsidP="009402FC">
            <w:pPr>
              <w:spacing w:line="360" w:lineRule="auto"/>
              <w:rPr>
                <w:sz w:val="20"/>
                <w:szCs w:val="20"/>
              </w:rPr>
            </w:pPr>
            <w:r w:rsidRPr="00D005D6">
              <w:rPr>
                <w:sz w:val="20"/>
                <w:szCs w:val="20"/>
              </w:rPr>
              <w:t>Другие расходы</w:t>
            </w:r>
          </w:p>
        </w:tc>
        <w:tc>
          <w:tcPr>
            <w:tcW w:w="2191" w:type="dxa"/>
            <w:shd w:val="clear" w:color="auto" w:fill="auto"/>
            <w:vAlign w:val="center"/>
            <w:hideMark/>
          </w:tcPr>
          <w:p w14:paraId="7EA9BB30" w14:textId="77777777" w:rsidR="009402FC" w:rsidRPr="00D005D6" w:rsidRDefault="009402FC" w:rsidP="009402FC">
            <w:pPr>
              <w:jc w:val="center"/>
              <w:rPr>
                <w:sz w:val="20"/>
                <w:szCs w:val="20"/>
              </w:rPr>
            </w:pPr>
            <w:r w:rsidRPr="00D005D6">
              <w:rPr>
                <w:sz w:val="20"/>
                <w:szCs w:val="20"/>
              </w:rPr>
              <w:t>101</w:t>
            </w:r>
          </w:p>
        </w:tc>
        <w:tc>
          <w:tcPr>
            <w:tcW w:w="1980" w:type="dxa"/>
            <w:shd w:val="clear" w:color="auto" w:fill="auto"/>
            <w:vAlign w:val="center"/>
            <w:hideMark/>
          </w:tcPr>
          <w:p w14:paraId="507F1493" w14:textId="77777777" w:rsidR="009402FC" w:rsidRPr="00D005D6" w:rsidRDefault="009402FC" w:rsidP="009402FC">
            <w:pPr>
              <w:jc w:val="center"/>
              <w:rPr>
                <w:sz w:val="20"/>
                <w:szCs w:val="20"/>
              </w:rPr>
            </w:pPr>
            <w:r w:rsidRPr="00D005D6">
              <w:rPr>
                <w:sz w:val="20"/>
                <w:szCs w:val="20"/>
              </w:rPr>
              <w:t>101</w:t>
            </w:r>
          </w:p>
        </w:tc>
      </w:tr>
      <w:tr w:rsidR="009402FC" w:rsidRPr="00D005D6" w14:paraId="20B62535" w14:textId="77777777" w:rsidTr="00D005D6">
        <w:trPr>
          <w:trHeight w:val="20"/>
          <w:jc w:val="center"/>
        </w:trPr>
        <w:tc>
          <w:tcPr>
            <w:tcW w:w="642" w:type="dxa"/>
            <w:shd w:val="clear" w:color="auto" w:fill="auto"/>
            <w:vAlign w:val="center"/>
            <w:hideMark/>
          </w:tcPr>
          <w:p w14:paraId="18D768FD" w14:textId="77777777" w:rsidR="009402FC" w:rsidRPr="00D005D6" w:rsidRDefault="009402FC" w:rsidP="009402FC">
            <w:pPr>
              <w:spacing w:line="360" w:lineRule="auto"/>
              <w:jc w:val="center"/>
              <w:rPr>
                <w:sz w:val="20"/>
                <w:szCs w:val="20"/>
              </w:rPr>
            </w:pPr>
          </w:p>
        </w:tc>
        <w:tc>
          <w:tcPr>
            <w:tcW w:w="4533" w:type="dxa"/>
            <w:shd w:val="clear" w:color="auto" w:fill="auto"/>
            <w:vAlign w:val="center"/>
            <w:hideMark/>
          </w:tcPr>
          <w:p w14:paraId="1AE361F1" w14:textId="77777777" w:rsidR="009402FC" w:rsidRPr="00D005D6" w:rsidRDefault="009402FC" w:rsidP="009402FC">
            <w:pPr>
              <w:spacing w:line="360" w:lineRule="auto"/>
              <w:rPr>
                <w:sz w:val="20"/>
                <w:szCs w:val="20"/>
              </w:rPr>
            </w:pPr>
            <w:r w:rsidRPr="00D005D6">
              <w:rPr>
                <w:sz w:val="20"/>
                <w:szCs w:val="20"/>
              </w:rPr>
              <w:t>ИТОГО базовый уровень операционных расходов</w:t>
            </w:r>
          </w:p>
        </w:tc>
        <w:tc>
          <w:tcPr>
            <w:tcW w:w="2191" w:type="dxa"/>
            <w:shd w:val="clear" w:color="auto" w:fill="auto"/>
            <w:vAlign w:val="center"/>
          </w:tcPr>
          <w:p w14:paraId="20311E97" w14:textId="77777777" w:rsidR="009402FC" w:rsidRPr="00D005D6" w:rsidRDefault="009402FC" w:rsidP="009402FC">
            <w:pPr>
              <w:jc w:val="center"/>
              <w:rPr>
                <w:sz w:val="20"/>
                <w:szCs w:val="20"/>
              </w:rPr>
            </w:pPr>
            <w:r w:rsidRPr="00D005D6">
              <w:rPr>
                <w:sz w:val="20"/>
                <w:szCs w:val="20"/>
              </w:rPr>
              <w:t>102 171</w:t>
            </w:r>
          </w:p>
        </w:tc>
        <w:tc>
          <w:tcPr>
            <w:tcW w:w="1980" w:type="dxa"/>
            <w:shd w:val="clear" w:color="auto" w:fill="auto"/>
            <w:vAlign w:val="center"/>
          </w:tcPr>
          <w:p w14:paraId="176F37A3" w14:textId="77777777" w:rsidR="009402FC" w:rsidRPr="00D005D6" w:rsidRDefault="009402FC" w:rsidP="009402FC">
            <w:pPr>
              <w:jc w:val="center"/>
              <w:rPr>
                <w:sz w:val="20"/>
                <w:szCs w:val="20"/>
              </w:rPr>
            </w:pPr>
            <w:r w:rsidRPr="00D005D6">
              <w:rPr>
                <w:sz w:val="20"/>
                <w:szCs w:val="20"/>
              </w:rPr>
              <w:t>98 338</w:t>
            </w:r>
          </w:p>
        </w:tc>
      </w:tr>
    </w:tbl>
    <w:p w14:paraId="06BE368D" w14:textId="77777777" w:rsidR="009402FC" w:rsidRPr="009402FC" w:rsidRDefault="009402FC" w:rsidP="009402FC">
      <w:pPr>
        <w:spacing w:line="360" w:lineRule="auto"/>
        <w:ind w:firstLine="851"/>
        <w:jc w:val="right"/>
        <w:rPr>
          <w:sz w:val="28"/>
          <w:szCs w:val="28"/>
        </w:rPr>
      </w:pPr>
      <w:r w:rsidRPr="009402FC">
        <w:rPr>
          <w:sz w:val="28"/>
          <w:szCs w:val="28"/>
        </w:rPr>
        <w:br w:type="page"/>
      </w:r>
      <w:r w:rsidRPr="009402FC">
        <w:rPr>
          <w:sz w:val="28"/>
          <w:szCs w:val="28"/>
        </w:rPr>
        <w:lastRenderedPageBreak/>
        <w:t xml:space="preserve"> </w:t>
      </w:r>
    </w:p>
    <w:p w14:paraId="4A3F7FF6" w14:textId="77777777" w:rsidR="009402FC" w:rsidRPr="009402FC" w:rsidRDefault="009402FC" w:rsidP="009402FC">
      <w:pPr>
        <w:tabs>
          <w:tab w:val="left" w:pos="426"/>
        </w:tabs>
        <w:spacing w:line="360" w:lineRule="auto"/>
        <w:ind w:firstLine="851"/>
        <w:jc w:val="both"/>
        <w:rPr>
          <w:sz w:val="28"/>
          <w:szCs w:val="28"/>
        </w:rPr>
      </w:pPr>
      <w:r w:rsidRPr="009402FC">
        <w:rPr>
          <w:sz w:val="28"/>
          <w:szCs w:val="28"/>
        </w:rPr>
        <w:t>Расчет операционных расходов на каждый год долгосрочного периода регулирования приведен в таблице 4.</w:t>
      </w:r>
    </w:p>
    <w:p w14:paraId="011CD7D0" w14:textId="77777777" w:rsidR="009402FC" w:rsidRPr="009402FC" w:rsidRDefault="009402FC" w:rsidP="009402FC">
      <w:pPr>
        <w:spacing w:line="360" w:lineRule="auto"/>
        <w:ind w:firstLine="851"/>
        <w:jc w:val="right"/>
        <w:rPr>
          <w:sz w:val="28"/>
          <w:szCs w:val="28"/>
        </w:rPr>
      </w:pPr>
      <w:r w:rsidRPr="009402FC">
        <w:rPr>
          <w:sz w:val="28"/>
          <w:szCs w:val="28"/>
        </w:rPr>
        <w:t xml:space="preserve">Таблица 4. </w:t>
      </w:r>
    </w:p>
    <w:p w14:paraId="4A8FF910" w14:textId="77777777" w:rsidR="009402FC" w:rsidRPr="009402FC" w:rsidRDefault="009402FC" w:rsidP="009402FC">
      <w:pPr>
        <w:jc w:val="center"/>
        <w:rPr>
          <w:b/>
          <w:sz w:val="28"/>
        </w:rPr>
      </w:pPr>
      <w:r w:rsidRPr="009402FC">
        <w:rPr>
          <w:b/>
          <w:sz w:val="28"/>
        </w:rPr>
        <w:t>Расчёт операционных (подконтрольных) расходов на услуги по передаче тепловой энергии на каждый год долгосрочного периода регулирования</w:t>
      </w:r>
    </w:p>
    <w:p w14:paraId="1052C4FE" w14:textId="77777777" w:rsidR="009402FC" w:rsidRPr="009402FC" w:rsidRDefault="009402FC" w:rsidP="009402FC">
      <w:pPr>
        <w:jc w:val="center"/>
        <w:rPr>
          <w:sz w:val="28"/>
        </w:rPr>
      </w:pPr>
      <w:r w:rsidRPr="009402FC">
        <w:rPr>
          <w:sz w:val="28"/>
        </w:rPr>
        <w:t>(приложение 5.2 к Методическим указаниям)</w:t>
      </w:r>
    </w:p>
    <w:p w14:paraId="525BEB9C" w14:textId="77777777" w:rsidR="009402FC" w:rsidRPr="009402FC" w:rsidRDefault="009402FC" w:rsidP="009402FC">
      <w:pPr>
        <w:tabs>
          <w:tab w:val="left" w:pos="426"/>
        </w:tabs>
        <w:spacing w:line="360" w:lineRule="auto"/>
        <w:ind w:firstLine="851"/>
        <w:jc w:val="right"/>
        <w:rPr>
          <w:sz w:val="28"/>
          <w:szCs w:val="28"/>
        </w:rPr>
      </w:pPr>
      <w:r w:rsidRPr="009402FC">
        <w:rPr>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997"/>
        <w:gridCol w:w="1134"/>
        <w:gridCol w:w="1276"/>
        <w:gridCol w:w="1276"/>
        <w:gridCol w:w="1276"/>
      </w:tblGrid>
      <w:tr w:rsidR="009402FC" w:rsidRPr="009402FC" w14:paraId="7A3AFAE8" w14:textId="77777777" w:rsidTr="009402FC">
        <w:trPr>
          <w:trHeight w:val="360"/>
          <w:tblHeader/>
        </w:trPr>
        <w:tc>
          <w:tcPr>
            <w:tcW w:w="647" w:type="dxa"/>
            <w:vMerge w:val="restart"/>
            <w:shd w:val="clear" w:color="auto" w:fill="auto"/>
            <w:vAlign w:val="center"/>
            <w:hideMark/>
          </w:tcPr>
          <w:p w14:paraId="2B6AA760" w14:textId="77777777" w:rsidR="009402FC" w:rsidRPr="009402FC" w:rsidRDefault="009402FC" w:rsidP="009402FC">
            <w:pPr>
              <w:spacing w:line="360" w:lineRule="auto"/>
              <w:jc w:val="center"/>
            </w:pPr>
            <w:r w:rsidRPr="009402FC">
              <w:t>№ п/п</w:t>
            </w:r>
          </w:p>
        </w:tc>
        <w:tc>
          <w:tcPr>
            <w:tcW w:w="3997" w:type="dxa"/>
            <w:vMerge w:val="restart"/>
            <w:shd w:val="clear" w:color="auto" w:fill="auto"/>
            <w:vAlign w:val="center"/>
            <w:hideMark/>
          </w:tcPr>
          <w:p w14:paraId="35A3D056" w14:textId="77777777" w:rsidR="009402FC" w:rsidRPr="009402FC" w:rsidRDefault="009402FC" w:rsidP="009402FC">
            <w:pPr>
              <w:spacing w:line="360" w:lineRule="auto"/>
              <w:jc w:val="center"/>
            </w:pPr>
            <w:r w:rsidRPr="009402FC">
              <w:t>Параметры расчета расходов</w:t>
            </w:r>
          </w:p>
        </w:tc>
        <w:tc>
          <w:tcPr>
            <w:tcW w:w="1134" w:type="dxa"/>
            <w:vMerge w:val="restart"/>
            <w:shd w:val="clear" w:color="auto" w:fill="auto"/>
            <w:vAlign w:val="center"/>
            <w:hideMark/>
          </w:tcPr>
          <w:p w14:paraId="687C5180" w14:textId="77777777" w:rsidR="009402FC" w:rsidRPr="009402FC" w:rsidRDefault="009402FC" w:rsidP="009402FC">
            <w:pPr>
              <w:spacing w:line="360" w:lineRule="auto"/>
              <w:ind w:right="-105"/>
              <w:jc w:val="center"/>
            </w:pPr>
            <w:r w:rsidRPr="009402FC">
              <w:t>Ед. изм.</w:t>
            </w:r>
          </w:p>
        </w:tc>
        <w:tc>
          <w:tcPr>
            <w:tcW w:w="3828" w:type="dxa"/>
            <w:gridSpan w:val="3"/>
            <w:shd w:val="clear" w:color="auto" w:fill="auto"/>
            <w:vAlign w:val="center"/>
            <w:hideMark/>
          </w:tcPr>
          <w:p w14:paraId="044F88AD" w14:textId="77777777" w:rsidR="009402FC" w:rsidRPr="009402FC" w:rsidRDefault="009402FC" w:rsidP="009402FC">
            <w:pPr>
              <w:spacing w:line="360" w:lineRule="auto"/>
              <w:jc w:val="center"/>
            </w:pPr>
            <w:r w:rsidRPr="009402FC">
              <w:t>Предложение экспертов*</w:t>
            </w:r>
          </w:p>
        </w:tc>
      </w:tr>
      <w:tr w:rsidR="009402FC" w:rsidRPr="009402FC" w14:paraId="5949D2F6" w14:textId="77777777" w:rsidTr="009402FC">
        <w:trPr>
          <w:trHeight w:val="264"/>
          <w:tblHeader/>
        </w:trPr>
        <w:tc>
          <w:tcPr>
            <w:tcW w:w="647" w:type="dxa"/>
            <w:vMerge/>
            <w:shd w:val="clear" w:color="auto" w:fill="auto"/>
            <w:vAlign w:val="center"/>
            <w:hideMark/>
          </w:tcPr>
          <w:p w14:paraId="43B8A0F9" w14:textId="77777777" w:rsidR="009402FC" w:rsidRPr="009402FC" w:rsidRDefault="009402FC" w:rsidP="009402FC">
            <w:pPr>
              <w:spacing w:line="360" w:lineRule="auto"/>
              <w:jc w:val="center"/>
            </w:pPr>
          </w:p>
        </w:tc>
        <w:tc>
          <w:tcPr>
            <w:tcW w:w="3997" w:type="dxa"/>
            <w:vMerge/>
            <w:shd w:val="clear" w:color="auto" w:fill="auto"/>
            <w:vAlign w:val="center"/>
            <w:hideMark/>
          </w:tcPr>
          <w:p w14:paraId="1D0452B1" w14:textId="77777777" w:rsidR="009402FC" w:rsidRPr="009402FC" w:rsidRDefault="009402FC" w:rsidP="009402FC">
            <w:pPr>
              <w:spacing w:line="360" w:lineRule="auto"/>
              <w:jc w:val="center"/>
            </w:pPr>
          </w:p>
        </w:tc>
        <w:tc>
          <w:tcPr>
            <w:tcW w:w="1134" w:type="dxa"/>
            <w:vMerge/>
            <w:shd w:val="clear" w:color="auto" w:fill="auto"/>
            <w:vAlign w:val="center"/>
            <w:hideMark/>
          </w:tcPr>
          <w:p w14:paraId="49E508CC" w14:textId="77777777" w:rsidR="009402FC" w:rsidRPr="009402FC" w:rsidRDefault="009402FC" w:rsidP="009402FC">
            <w:pPr>
              <w:spacing w:line="360" w:lineRule="auto"/>
              <w:jc w:val="center"/>
            </w:pPr>
          </w:p>
        </w:tc>
        <w:tc>
          <w:tcPr>
            <w:tcW w:w="1276" w:type="dxa"/>
            <w:shd w:val="clear" w:color="auto" w:fill="auto"/>
            <w:vAlign w:val="center"/>
            <w:hideMark/>
          </w:tcPr>
          <w:p w14:paraId="728F524C" w14:textId="77777777" w:rsidR="009402FC" w:rsidRPr="009402FC" w:rsidRDefault="009402FC" w:rsidP="009402FC">
            <w:pPr>
              <w:spacing w:line="360" w:lineRule="auto"/>
              <w:jc w:val="center"/>
            </w:pPr>
            <w:r w:rsidRPr="009402FC">
              <w:t>2020</w:t>
            </w:r>
          </w:p>
        </w:tc>
        <w:tc>
          <w:tcPr>
            <w:tcW w:w="1276" w:type="dxa"/>
            <w:shd w:val="clear" w:color="auto" w:fill="auto"/>
            <w:vAlign w:val="center"/>
            <w:hideMark/>
          </w:tcPr>
          <w:p w14:paraId="7F5525CA" w14:textId="77777777" w:rsidR="009402FC" w:rsidRPr="009402FC" w:rsidRDefault="009402FC" w:rsidP="009402FC">
            <w:pPr>
              <w:spacing w:line="360" w:lineRule="auto"/>
              <w:jc w:val="center"/>
            </w:pPr>
            <w:r w:rsidRPr="009402FC">
              <w:t>2021</w:t>
            </w:r>
          </w:p>
        </w:tc>
        <w:tc>
          <w:tcPr>
            <w:tcW w:w="1276" w:type="dxa"/>
            <w:shd w:val="clear" w:color="auto" w:fill="auto"/>
            <w:vAlign w:val="center"/>
            <w:hideMark/>
          </w:tcPr>
          <w:p w14:paraId="0097C414" w14:textId="77777777" w:rsidR="009402FC" w:rsidRPr="009402FC" w:rsidRDefault="009402FC" w:rsidP="009402FC">
            <w:pPr>
              <w:spacing w:line="360" w:lineRule="auto"/>
              <w:jc w:val="center"/>
            </w:pPr>
            <w:r w:rsidRPr="009402FC">
              <w:t>2022</w:t>
            </w:r>
          </w:p>
        </w:tc>
      </w:tr>
      <w:tr w:rsidR="009402FC" w:rsidRPr="009402FC" w14:paraId="21D70535" w14:textId="77777777" w:rsidTr="009402FC">
        <w:trPr>
          <w:trHeight w:val="895"/>
          <w:tblHeader/>
        </w:trPr>
        <w:tc>
          <w:tcPr>
            <w:tcW w:w="647" w:type="dxa"/>
            <w:shd w:val="clear" w:color="auto" w:fill="auto"/>
            <w:vAlign w:val="center"/>
            <w:hideMark/>
          </w:tcPr>
          <w:p w14:paraId="002EFAD8" w14:textId="77777777" w:rsidR="009402FC" w:rsidRPr="009402FC" w:rsidRDefault="009402FC" w:rsidP="009402FC">
            <w:pPr>
              <w:spacing w:line="360" w:lineRule="auto"/>
              <w:jc w:val="center"/>
            </w:pPr>
            <w:r w:rsidRPr="009402FC">
              <w:t>1</w:t>
            </w:r>
          </w:p>
        </w:tc>
        <w:tc>
          <w:tcPr>
            <w:tcW w:w="3997" w:type="dxa"/>
            <w:shd w:val="clear" w:color="auto" w:fill="auto"/>
            <w:vAlign w:val="center"/>
            <w:hideMark/>
          </w:tcPr>
          <w:p w14:paraId="2559D662" w14:textId="77777777" w:rsidR="009402FC" w:rsidRPr="009402FC" w:rsidRDefault="009402FC" w:rsidP="009402FC">
            <w:pPr>
              <w:spacing w:line="360" w:lineRule="auto"/>
            </w:pPr>
            <w:r w:rsidRPr="009402FC">
              <w:t>Индекс потребительских цен на расчетный период регулирования (ИПЦ)</w:t>
            </w:r>
          </w:p>
        </w:tc>
        <w:tc>
          <w:tcPr>
            <w:tcW w:w="1134" w:type="dxa"/>
            <w:shd w:val="clear" w:color="auto" w:fill="auto"/>
            <w:vAlign w:val="center"/>
            <w:hideMark/>
          </w:tcPr>
          <w:p w14:paraId="02824400" w14:textId="77777777" w:rsidR="009402FC" w:rsidRPr="009402FC" w:rsidRDefault="009402FC" w:rsidP="009402FC">
            <w:pPr>
              <w:spacing w:line="360" w:lineRule="auto"/>
              <w:jc w:val="center"/>
            </w:pPr>
          </w:p>
        </w:tc>
        <w:tc>
          <w:tcPr>
            <w:tcW w:w="1276" w:type="dxa"/>
            <w:shd w:val="clear" w:color="auto" w:fill="auto"/>
            <w:vAlign w:val="center"/>
          </w:tcPr>
          <w:p w14:paraId="5A77600E" w14:textId="77777777" w:rsidR="009402FC" w:rsidRPr="009402FC" w:rsidRDefault="009402FC" w:rsidP="009402FC">
            <w:pPr>
              <w:jc w:val="center"/>
            </w:pPr>
            <w:r w:rsidRPr="009402FC">
              <w:t>103,0</w:t>
            </w:r>
          </w:p>
        </w:tc>
        <w:tc>
          <w:tcPr>
            <w:tcW w:w="1276" w:type="dxa"/>
            <w:shd w:val="clear" w:color="auto" w:fill="auto"/>
            <w:vAlign w:val="center"/>
          </w:tcPr>
          <w:p w14:paraId="30ACF1CD" w14:textId="77777777" w:rsidR="009402FC" w:rsidRPr="009402FC" w:rsidRDefault="009402FC" w:rsidP="009402FC">
            <w:pPr>
              <w:jc w:val="center"/>
            </w:pPr>
            <w:r w:rsidRPr="009402FC">
              <w:t>103,7</w:t>
            </w:r>
          </w:p>
        </w:tc>
        <w:tc>
          <w:tcPr>
            <w:tcW w:w="1276" w:type="dxa"/>
            <w:shd w:val="clear" w:color="auto" w:fill="auto"/>
            <w:vAlign w:val="center"/>
          </w:tcPr>
          <w:p w14:paraId="75C5017D" w14:textId="77777777" w:rsidR="009402FC" w:rsidRPr="009402FC" w:rsidRDefault="009402FC" w:rsidP="009402FC">
            <w:pPr>
              <w:jc w:val="center"/>
            </w:pPr>
            <w:r w:rsidRPr="009402FC">
              <w:t>104,0</w:t>
            </w:r>
          </w:p>
        </w:tc>
      </w:tr>
      <w:tr w:rsidR="009402FC" w:rsidRPr="009402FC" w14:paraId="03D1B25B" w14:textId="77777777" w:rsidTr="009402FC">
        <w:trPr>
          <w:trHeight w:val="575"/>
          <w:tblHeader/>
        </w:trPr>
        <w:tc>
          <w:tcPr>
            <w:tcW w:w="647" w:type="dxa"/>
            <w:shd w:val="clear" w:color="auto" w:fill="auto"/>
            <w:vAlign w:val="center"/>
            <w:hideMark/>
          </w:tcPr>
          <w:p w14:paraId="50EF9234" w14:textId="77777777" w:rsidR="009402FC" w:rsidRPr="009402FC" w:rsidRDefault="009402FC" w:rsidP="009402FC">
            <w:pPr>
              <w:spacing w:line="360" w:lineRule="auto"/>
              <w:jc w:val="center"/>
            </w:pPr>
            <w:r w:rsidRPr="009402FC">
              <w:t>2</w:t>
            </w:r>
          </w:p>
        </w:tc>
        <w:tc>
          <w:tcPr>
            <w:tcW w:w="3997" w:type="dxa"/>
            <w:shd w:val="clear" w:color="auto" w:fill="auto"/>
            <w:vAlign w:val="center"/>
            <w:hideMark/>
          </w:tcPr>
          <w:p w14:paraId="11C8A777" w14:textId="77777777" w:rsidR="009402FC" w:rsidRPr="009402FC" w:rsidRDefault="009402FC" w:rsidP="009402FC">
            <w:pPr>
              <w:spacing w:line="360" w:lineRule="auto"/>
            </w:pPr>
            <w:r w:rsidRPr="009402FC">
              <w:t>Индекс эффективности операционных расходов (ИР)</w:t>
            </w:r>
          </w:p>
        </w:tc>
        <w:tc>
          <w:tcPr>
            <w:tcW w:w="1134" w:type="dxa"/>
            <w:shd w:val="clear" w:color="auto" w:fill="auto"/>
            <w:vAlign w:val="center"/>
            <w:hideMark/>
          </w:tcPr>
          <w:p w14:paraId="59CD3A26" w14:textId="77777777" w:rsidR="009402FC" w:rsidRPr="009402FC" w:rsidRDefault="009402FC" w:rsidP="009402FC">
            <w:pPr>
              <w:spacing w:line="360" w:lineRule="auto"/>
              <w:jc w:val="center"/>
            </w:pPr>
            <w:r w:rsidRPr="009402FC">
              <w:t>%</w:t>
            </w:r>
          </w:p>
        </w:tc>
        <w:tc>
          <w:tcPr>
            <w:tcW w:w="1276" w:type="dxa"/>
            <w:shd w:val="clear" w:color="auto" w:fill="auto"/>
            <w:vAlign w:val="center"/>
            <w:hideMark/>
          </w:tcPr>
          <w:p w14:paraId="313CAD4E" w14:textId="77777777" w:rsidR="009402FC" w:rsidRPr="009402FC" w:rsidRDefault="009402FC" w:rsidP="009402FC">
            <w:pPr>
              <w:jc w:val="center"/>
            </w:pPr>
            <w:r w:rsidRPr="009402FC">
              <w:t>1%</w:t>
            </w:r>
          </w:p>
        </w:tc>
        <w:tc>
          <w:tcPr>
            <w:tcW w:w="1276" w:type="dxa"/>
            <w:shd w:val="clear" w:color="auto" w:fill="auto"/>
            <w:vAlign w:val="center"/>
            <w:hideMark/>
          </w:tcPr>
          <w:p w14:paraId="7FD15995" w14:textId="77777777" w:rsidR="009402FC" w:rsidRPr="009402FC" w:rsidRDefault="009402FC" w:rsidP="009402FC">
            <w:pPr>
              <w:jc w:val="center"/>
            </w:pPr>
            <w:r w:rsidRPr="009402FC">
              <w:t>1%</w:t>
            </w:r>
          </w:p>
        </w:tc>
        <w:tc>
          <w:tcPr>
            <w:tcW w:w="1276" w:type="dxa"/>
            <w:shd w:val="clear" w:color="auto" w:fill="auto"/>
            <w:vAlign w:val="center"/>
            <w:hideMark/>
          </w:tcPr>
          <w:p w14:paraId="1D669793" w14:textId="77777777" w:rsidR="009402FC" w:rsidRPr="009402FC" w:rsidRDefault="009402FC" w:rsidP="009402FC">
            <w:pPr>
              <w:jc w:val="center"/>
            </w:pPr>
            <w:r w:rsidRPr="009402FC">
              <w:t>1%</w:t>
            </w:r>
          </w:p>
        </w:tc>
      </w:tr>
      <w:tr w:rsidR="009402FC" w:rsidRPr="009402FC" w14:paraId="3C2696A5" w14:textId="77777777" w:rsidTr="009402FC">
        <w:trPr>
          <w:trHeight w:val="461"/>
          <w:tblHeader/>
        </w:trPr>
        <w:tc>
          <w:tcPr>
            <w:tcW w:w="647" w:type="dxa"/>
            <w:shd w:val="clear" w:color="auto" w:fill="auto"/>
            <w:vAlign w:val="center"/>
            <w:hideMark/>
          </w:tcPr>
          <w:p w14:paraId="1EB3F945" w14:textId="77777777" w:rsidR="009402FC" w:rsidRPr="009402FC" w:rsidRDefault="009402FC" w:rsidP="009402FC">
            <w:pPr>
              <w:spacing w:line="360" w:lineRule="auto"/>
              <w:jc w:val="center"/>
            </w:pPr>
            <w:r w:rsidRPr="009402FC">
              <w:t>3</w:t>
            </w:r>
          </w:p>
        </w:tc>
        <w:tc>
          <w:tcPr>
            <w:tcW w:w="3997" w:type="dxa"/>
            <w:shd w:val="clear" w:color="auto" w:fill="auto"/>
            <w:vAlign w:val="center"/>
            <w:hideMark/>
          </w:tcPr>
          <w:p w14:paraId="796E85FC" w14:textId="77777777" w:rsidR="009402FC" w:rsidRPr="009402FC" w:rsidRDefault="009402FC" w:rsidP="009402FC">
            <w:pPr>
              <w:spacing w:line="360" w:lineRule="auto"/>
            </w:pPr>
            <w:r w:rsidRPr="009402FC">
              <w:t>Индекс изменения количества активов (ИКА)</w:t>
            </w:r>
          </w:p>
        </w:tc>
        <w:tc>
          <w:tcPr>
            <w:tcW w:w="1134" w:type="dxa"/>
            <w:shd w:val="clear" w:color="auto" w:fill="auto"/>
            <w:vAlign w:val="center"/>
            <w:hideMark/>
          </w:tcPr>
          <w:p w14:paraId="2016FE0C" w14:textId="77777777" w:rsidR="009402FC" w:rsidRPr="009402FC" w:rsidRDefault="009402FC" w:rsidP="009402FC">
            <w:pPr>
              <w:spacing w:line="360" w:lineRule="auto"/>
              <w:jc w:val="center"/>
            </w:pPr>
          </w:p>
        </w:tc>
        <w:tc>
          <w:tcPr>
            <w:tcW w:w="1276" w:type="dxa"/>
            <w:shd w:val="clear" w:color="auto" w:fill="auto"/>
            <w:vAlign w:val="center"/>
            <w:hideMark/>
          </w:tcPr>
          <w:p w14:paraId="2D1CE29C" w14:textId="77777777" w:rsidR="009402FC" w:rsidRPr="009402FC" w:rsidRDefault="009402FC" w:rsidP="009402FC">
            <w:pPr>
              <w:jc w:val="center"/>
            </w:pPr>
            <w:r w:rsidRPr="009402FC">
              <w:t>0,00</w:t>
            </w:r>
          </w:p>
        </w:tc>
        <w:tc>
          <w:tcPr>
            <w:tcW w:w="1276" w:type="dxa"/>
            <w:shd w:val="clear" w:color="auto" w:fill="auto"/>
            <w:vAlign w:val="center"/>
            <w:hideMark/>
          </w:tcPr>
          <w:p w14:paraId="482E42C1" w14:textId="77777777" w:rsidR="009402FC" w:rsidRPr="009402FC" w:rsidRDefault="009402FC" w:rsidP="009402FC">
            <w:pPr>
              <w:jc w:val="center"/>
            </w:pPr>
            <w:r w:rsidRPr="009402FC">
              <w:t>0,00</w:t>
            </w:r>
          </w:p>
        </w:tc>
        <w:tc>
          <w:tcPr>
            <w:tcW w:w="1276" w:type="dxa"/>
            <w:shd w:val="clear" w:color="auto" w:fill="auto"/>
            <w:vAlign w:val="center"/>
            <w:hideMark/>
          </w:tcPr>
          <w:p w14:paraId="31C3B5EA" w14:textId="77777777" w:rsidR="009402FC" w:rsidRPr="009402FC" w:rsidRDefault="009402FC" w:rsidP="009402FC">
            <w:pPr>
              <w:jc w:val="center"/>
            </w:pPr>
            <w:r w:rsidRPr="009402FC">
              <w:t>0,00</w:t>
            </w:r>
          </w:p>
        </w:tc>
      </w:tr>
      <w:tr w:rsidR="009402FC" w:rsidRPr="009402FC" w14:paraId="6B5013F7" w14:textId="77777777" w:rsidTr="009402FC">
        <w:trPr>
          <w:trHeight w:val="737"/>
          <w:tblHeader/>
        </w:trPr>
        <w:tc>
          <w:tcPr>
            <w:tcW w:w="647" w:type="dxa"/>
            <w:shd w:val="clear" w:color="auto" w:fill="auto"/>
            <w:vAlign w:val="center"/>
            <w:hideMark/>
          </w:tcPr>
          <w:p w14:paraId="2F6DFA1B" w14:textId="77777777" w:rsidR="009402FC" w:rsidRPr="009402FC" w:rsidRDefault="009402FC" w:rsidP="009402FC">
            <w:pPr>
              <w:spacing w:line="360" w:lineRule="auto"/>
              <w:jc w:val="center"/>
            </w:pPr>
            <w:r w:rsidRPr="009402FC">
              <w:t>3.1</w:t>
            </w:r>
          </w:p>
        </w:tc>
        <w:tc>
          <w:tcPr>
            <w:tcW w:w="3997" w:type="dxa"/>
            <w:shd w:val="clear" w:color="auto" w:fill="auto"/>
            <w:hideMark/>
          </w:tcPr>
          <w:p w14:paraId="2920A032" w14:textId="77777777" w:rsidR="009402FC" w:rsidRPr="009402FC" w:rsidRDefault="009402FC" w:rsidP="009402FC">
            <w:pPr>
              <w:spacing w:line="360" w:lineRule="auto"/>
            </w:pPr>
            <w:r w:rsidRPr="009402FC">
              <w:rPr>
                <w:szCs w:val="2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63AE7574" w14:textId="77777777" w:rsidR="009402FC" w:rsidRPr="009402FC" w:rsidRDefault="009402FC" w:rsidP="009402FC">
            <w:pPr>
              <w:spacing w:line="360" w:lineRule="auto"/>
              <w:jc w:val="center"/>
            </w:pPr>
            <w:r w:rsidRPr="009402FC">
              <w:rPr>
                <w:szCs w:val="20"/>
              </w:rPr>
              <w:t>у.е.</w:t>
            </w:r>
          </w:p>
        </w:tc>
        <w:tc>
          <w:tcPr>
            <w:tcW w:w="1276" w:type="dxa"/>
            <w:shd w:val="clear" w:color="auto" w:fill="auto"/>
            <w:vAlign w:val="center"/>
          </w:tcPr>
          <w:p w14:paraId="36DCD46F" w14:textId="77777777" w:rsidR="009402FC" w:rsidRPr="009402FC" w:rsidRDefault="009402FC" w:rsidP="009402FC">
            <w:pPr>
              <w:jc w:val="center"/>
            </w:pPr>
            <w:r w:rsidRPr="009402FC">
              <w:t xml:space="preserve">1 905,13 </w:t>
            </w:r>
          </w:p>
        </w:tc>
        <w:tc>
          <w:tcPr>
            <w:tcW w:w="1276" w:type="dxa"/>
            <w:shd w:val="clear" w:color="auto" w:fill="auto"/>
            <w:vAlign w:val="center"/>
          </w:tcPr>
          <w:p w14:paraId="50CE7260" w14:textId="77777777" w:rsidR="009402FC" w:rsidRPr="009402FC" w:rsidRDefault="009402FC" w:rsidP="009402FC">
            <w:pPr>
              <w:jc w:val="center"/>
            </w:pPr>
            <w:r w:rsidRPr="009402FC">
              <w:rPr>
                <w:szCs w:val="20"/>
              </w:rPr>
              <w:t xml:space="preserve">1 905,13 </w:t>
            </w:r>
          </w:p>
        </w:tc>
        <w:tc>
          <w:tcPr>
            <w:tcW w:w="1276" w:type="dxa"/>
            <w:shd w:val="clear" w:color="auto" w:fill="auto"/>
            <w:vAlign w:val="center"/>
          </w:tcPr>
          <w:p w14:paraId="1B06B4BA" w14:textId="77777777" w:rsidR="009402FC" w:rsidRPr="009402FC" w:rsidRDefault="009402FC" w:rsidP="009402FC">
            <w:pPr>
              <w:jc w:val="center"/>
            </w:pPr>
            <w:r w:rsidRPr="009402FC">
              <w:rPr>
                <w:szCs w:val="20"/>
              </w:rPr>
              <w:t xml:space="preserve">1 905,13 </w:t>
            </w:r>
          </w:p>
        </w:tc>
      </w:tr>
      <w:tr w:rsidR="009402FC" w:rsidRPr="009402FC" w14:paraId="7E51C918" w14:textId="77777777" w:rsidTr="009402FC">
        <w:trPr>
          <w:trHeight w:val="843"/>
          <w:tblHeader/>
        </w:trPr>
        <w:tc>
          <w:tcPr>
            <w:tcW w:w="647" w:type="dxa"/>
            <w:shd w:val="clear" w:color="auto" w:fill="auto"/>
            <w:vAlign w:val="center"/>
          </w:tcPr>
          <w:p w14:paraId="7A1AE71C" w14:textId="77777777" w:rsidR="009402FC" w:rsidRPr="009402FC" w:rsidRDefault="009402FC" w:rsidP="009402FC">
            <w:pPr>
              <w:spacing w:line="360" w:lineRule="auto"/>
              <w:jc w:val="center"/>
            </w:pPr>
            <w:r w:rsidRPr="009402FC">
              <w:t>4</w:t>
            </w:r>
          </w:p>
        </w:tc>
        <w:tc>
          <w:tcPr>
            <w:tcW w:w="3997" w:type="dxa"/>
            <w:shd w:val="clear" w:color="auto" w:fill="auto"/>
            <w:vAlign w:val="center"/>
          </w:tcPr>
          <w:p w14:paraId="75210B17" w14:textId="77777777" w:rsidR="009402FC" w:rsidRPr="009402FC" w:rsidRDefault="009402FC" w:rsidP="009402FC">
            <w:pPr>
              <w:spacing w:line="360" w:lineRule="auto"/>
            </w:pPr>
            <w:r w:rsidRPr="009402FC">
              <w:t>Нормативный уровень прибыли</w:t>
            </w:r>
          </w:p>
        </w:tc>
        <w:tc>
          <w:tcPr>
            <w:tcW w:w="1134" w:type="dxa"/>
            <w:shd w:val="clear" w:color="auto" w:fill="auto"/>
            <w:vAlign w:val="center"/>
          </w:tcPr>
          <w:p w14:paraId="0FB35D2E" w14:textId="77777777" w:rsidR="009402FC" w:rsidRPr="009402FC" w:rsidRDefault="009402FC" w:rsidP="009402FC">
            <w:pPr>
              <w:spacing w:line="360" w:lineRule="auto"/>
              <w:jc w:val="center"/>
            </w:pPr>
            <w:r w:rsidRPr="009402FC">
              <w:t>%</w:t>
            </w:r>
          </w:p>
        </w:tc>
        <w:tc>
          <w:tcPr>
            <w:tcW w:w="1276" w:type="dxa"/>
            <w:shd w:val="clear" w:color="auto" w:fill="auto"/>
            <w:vAlign w:val="center"/>
          </w:tcPr>
          <w:p w14:paraId="6F0A6FDF" w14:textId="77777777" w:rsidR="009402FC" w:rsidRPr="009402FC" w:rsidRDefault="009402FC" w:rsidP="009402FC">
            <w:pPr>
              <w:jc w:val="center"/>
            </w:pPr>
            <w:r w:rsidRPr="009402FC">
              <w:t>0,28-</w:t>
            </w:r>
          </w:p>
        </w:tc>
        <w:tc>
          <w:tcPr>
            <w:tcW w:w="1276" w:type="dxa"/>
            <w:shd w:val="clear" w:color="auto" w:fill="auto"/>
            <w:vAlign w:val="center"/>
          </w:tcPr>
          <w:p w14:paraId="7E72A6C2" w14:textId="77777777" w:rsidR="009402FC" w:rsidRPr="009402FC" w:rsidRDefault="009402FC" w:rsidP="009402FC">
            <w:pPr>
              <w:jc w:val="center"/>
            </w:pPr>
            <w:r w:rsidRPr="009402FC">
              <w:rPr>
                <w:szCs w:val="20"/>
              </w:rPr>
              <w:t>0,29-</w:t>
            </w:r>
          </w:p>
        </w:tc>
        <w:tc>
          <w:tcPr>
            <w:tcW w:w="1276" w:type="dxa"/>
            <w:shd w:val="clear" w:color="auto" w:fill="auto"/>
            <w:vAlign w:val="center"/>
          </w:tcPr>
          <w:p w14:paraId="0F745E49" w14:textId="77777777" w:rsidR="009402FC" w:rsidRPr="009402FC" w:rsidRDefault="009402FC" w:rsidP="009402FC">
            <w:pPr>
              <w:jc w:val="center"/>
            </w:pPr>
            <w:r w:rsidRPr="009402FC">
              <w:rPr>
                <w:szCs w:val="20"/>
              </w:rPr>
              <w:t>-0,28</w:t>
            </w:r>
          </w:p>
        </w:tc>
      </w:tr>
      <w:tr w:rsidR="009402FC" w:rsidRPr="009402FC" w14:paraId="4B6AE55B" w14:textId="77777777" w:rsidTr="009402FC">
        <w:trPr>
          <w:trHeight w:val="843"/>
          <w:tblHeader/>
        </w:trPr>
        <w:tc>
          <w:tcPr>
            <w:tcW w:w="647" w:type="dxa"/>
            <w:shd w:val="clear" w:color="auto" w:fill="auto"/>
            <w:vAlign w:val="center"/>
            <w:hideMark/>
          </w:tcPr>
          <w:p w14:paraId="229C8EDD" w14:textId="77777777" w:rsidR="009402FC" w:rsidRPr="009402FC" w:rsidRDefault="009402FC" w:rsidP="009402FC">
            <w:pPr>
              <w:spacing w:line="360" w:lineRule="auto"/>
              <w:jc w:val="center"/>
            </w:pPr>
            <w:r w:rsidRPr="009402FC">
              <w:t>5</w:t>
            </w:r>
          </w:p>
        </w:tc>
        <w:tc>
          <w:tcPr>
            <w:tcW w:w="3997" w:type="dxa"/>
            <w:shd w:val="clear" w:color="auto" w:fill="auto"/>
            <w:vAlign w:val="center"/>
            <w:hideMark/>
          </w:tcPr>
          <w:p w14:paraId="6B21728C" w14:textId="77777777" w:rsidR="009402FC" w:rsidRPr="009402FC" w:rsidRDefault="009402FC" w:rsidP="009402FC">
            <w:pPr>
              <w:spacing w:line="360" w:lineRule="auto"/>
            </w:pPr>
            <w:r w:rsidRPr="009402FC">
              <w:t xml:space="preserve">Коэффициент эластичности затрат по росту активов (К </w:t>
            </w:r>
            <w:r w:rsidRPr="009402FC">
              <w:rPr>
                <w:vertAlign w:val="subscript"/>
              </w:rPr>
              <w:t>эл</w:t>
            </w:r>
            <w:r w:rsidRPr="009402FC">
              <w:t>)</w:t>
            </w:r>
          </w:p>
        </w:tc>
        <w:tc>
          <w:tcPr>
            <w:tcW w:w="1134" w:type="dxa"/>
            <w:shd w:val="clear" w:color="auto" w:fill="auto"/>
            <w:vAlign w:val="center"/>
            <w:hideMark/>
          </w:tcPr>
          <w:p w14:paraId="7D3462E3" w14:textId="77777777" w:rsidR="009402FC" w:rsidRPr="009402FC" w:rsidRDefault="009402FC" w:rsidP="009402FC">
            <w:pPr>
              <w:spacing w:line="360" w:lineRule="auto"/>
              <w:jc w:val="center"/>
            </w:pPr>
          </w:p>
        </w:tc>
        <w:tc>
          <w:tcPr>
            <w:tcW w:w="1276" w:type="dxa"/>
            <w:shd w:val="clear" w:color="auto" w:fill="auto"/>
            <w:vAlign w:val="center"/>
            <w:hideMark/>
          </w:tcPr>
          <w:p w14:paraId="5DC28C62" w14:textId="77777777" w:rsidR="009402FC" w:rsidRPr="009402FC" w:rsidRDefault="009402FC" w:rsidP="009402FC">
            <w:pPr>
              <w:jc w:val="center"/>
            </w:pPr>
            <w:r w:rsidRPr="009402FC">
              <w:t>-</w:t>
            </w:r>
          </w:p>
        </w:tc>
        <w:tc>
          <w:tcPr>
            <w:tcW w:w="1276" w:type="dxa"/>
            <w:shd w:val="clear" w:color="auto" w:fill="auto"/>
            <w:vAlign w:val="center"/>
            <w:hideMark/>
          </w:tcPr>
          <w:p w14:paraId="0B90776D" w14:textId="77777777" w:rsidR="009402FC" w:rsidRPr="009402FC" w:rsidRDefault="009402FC" w:rsidP="009402FC">
            <w:pPr>
              <w:jc w:val="center"/>
            </w:pPr>
            <w:r w:rsidRPr="009402FC">
              <w:t>0,75</w:t>
            </w:r>
          </w:p>
        </w:tc>
        <w:tc>
          <w:tcPr>
            <w:tcW w:w="1276" w:type="dxa"/>
            <w:shd w:val="clear" w:color="auto" w:fill="auto"/>
            <w:vAlign w:val="center"/>
            <w:hideMark/>
          </w:tcPr>
          <w:p w14:paraId="404252AF" w14:textId="77777777" w:rsidR="009402FC" w:rsidRPr="009402FC" w:rsidRDefault="009402FC" w:rsidP="009402FC">
            <w:pPr>
              <w:jc w:val="center"/>
            </w:pPr>
            <w:r w:rsidRPr="009402FC">
              <w:t>0,75</w:t>
            </w:r>
          </w:p>
        </w:tc>
      </w:tr>
      <w:tr w:rsidR="009402FC" w:rsidRPr="009402FC" w14:paraId="4785A6F3" w14:textId="77777777" w:rsidTr="009402FC">
        <w:trPr>
          <w:trHeight w:val="250"/>
          <w:tblHeader/>
        </w:trPr>
        <w:tc>
          <w:tcPr>
            <w:tcW w:w="647" w:type="dxa"/>
            <w:shd w:val="clear" w:color="auto" w:fill="auto"/>
            <w:vAlign w:val="center"/>
            <w:hideMark/>
          </w:tcPr>
          <w:p w14:paraId="5EEDAF78" w14:textId="77777777" w:rsidR="009402FC" w:rsidRPr="009402FC" w:rsidRDefault="009402FC" w:rsidP="009402FC">
            <w:pPr>
              <w:spacing w:line="360" w:lineRule="auto"/>
              <w:jc w:val="center"/>
            </w:pPr>
            <w:r w:rsidRPr="009402FC">
              <w:t>6</w:t>
            </w:r>
          </w:p>
        </w:tc>
        <w:tc>
          <w:tcPr>
            <w:tcW w:w="3997" w:type="dxa"/>
            <w:shd w:val="clear" w:color="auto" w:fill="auto"/>
            <w:vAlign w:val="center"/>
            <w:hideMark/>
          </w:tcPr>
          <w:p w14:paraId="5F717F82" w14:textId="77777777" w:rsidR="009402FC" w:rsidRPr="009402FC" w:rsidRDefault="009402FC" w:rsidP="009402FC">
            <w:pPr>
              <w:spacing w:line="360" w:lineRule="auto"/>
            </w:pPr>
            <w:r w:rsidRPr="009402FC">
              <w:t>Операционные (подконтрольные)</w:t>
            </w:r>
            <w:r w:rsidRPr="009402FC">
              <w:br/>
              <w:t>расходы</w:t>
            </w:r>
          </w:p>
        </w:tc>
        <w:tc>
          <w:tcPr>
            <w:tcW w:w="1134" w:type="dxa"/>
            <w:shd w:val="clear" w:color="auto" w:fill="auto"/>
            <w:vAlign w:val="center"/>
            <w:hideMark/>
          </w:tcPr>
          <w:p w14:paraId="2035942A" w14:textId="77777777" w:rsidR="009402FC" w:rsidRPr="009402FC" w:rsidRDefault="009402FC" w:rsidP="009402FC">
            <w:pPr>
              <w:spacing w:line="360" w:lineRule="auto"/>
              <w:jc w:val="center"/>
            </w:pPr>
            <w:r w:rsidRPr="009402FC">
              <w:t>тыс. руб.</w:t>
            </w:r>
          </w:p>
        </w:tc>
        <w:tc>
          <w:tcPr>
            <w:tcW w:w="1276" w:type="dxa"/>
            <w:shd w:val="clear" w:color="auto" w:fill="auto"/>
            <w:vAlign w:val="center"/>
          </w:tcPr>
          <w:p w14:paraId="4281E55A" w14:textId="77777777" w:rsidR="009402FC" w:rsidRPr="009402FC" w:rsidRDefault="009402FC" w:rsidP="009402FC">
            <w:pPr>
              <w:jc w:val="center"/>
            </w:pPr>
            <w:r w:rsidRPr="009402FC">
              <w:t>98 338</w:t>
            </w:r>
          </w:p>
        </w:tc>
        <w:tc>
          <w:tcPr>
            <w:tcW w:w="1276" w:type="dxa"/>
            <w:shd w:val="clear" w:color="auto" w:fill="auto"/>
            <w:vAlign w:val="center"/>
          </w:tcPr>
          <w:p w14:paraId="0C487C39" w14:textId="77777777" w:rsidR="009402FC" w:rsidRPr="009402FC" w:rsidRDefault="009402FC" w:rsidP="009402FC">
            <w:pPr>
              <w:jc w:val="center"/>
            </w:pPr>
            <w:r w:rsidRPr="009402FC">
              <w:rPr>
                <w:szCs w:val="20"/>
              </w:rPr>
              <w:t>100 276</w:t>
            </w:r>
          </w:p>
        </w:tc>
        <w:tc>
          <w:tcPr>
            <w:tcW w:w="1276" w:type="dxa"/>
            <w:shd w:val="clear" w:color="auto" w:fill="auto"/>
            <w:vAlign w:val="center"/>
          </w:tcPr>
          <w:p w14:paraId="53D257F8" w14:textId="77777777" w:rsidR="009402FC" w:rsidRPr="009402FC" w:rsidRDefault="009402FC" w:rsidP="009402FC">
            <w:pPr>
              <w:jc w:val="center"/>
            </w:pPr>
            <w:r w:rsidRPr="009402FC">
              <w:rPr>
                <w:szCs w:val="20"/>
              </w:rPr>
              <w:t>102 946</w:t>
            </w:r>
          </w:p>
        </w:tc>
      </w:tr>
    </w:tbl>
    <w:p w14:paraId="6D629AA8" w14:textId="77777777" w:rsidR="009402FC" w:rsidRPr="009402FC" w:rsidRDefault="009402FC" w:rsidP="009402FC">
      <w:pPr>
        <w:tabs>
          <w:tab w:val="left" w:pos="426"/>
        </w:tabs>
        <w:spacing w:line="360" w:lineRule="auto"/>
        <w:ind w:firstLine="851"/>
        <w:jc w:val="both"/>
        <w:rPr>
          <w:sz w:val="28"/>
          <w:szCs w:val="28"/>
        </w:rPr>
      </w:pPr>
    </w:p>
    <w:p w14:paraId="7AD40BD3" w14:textId="77777777" w:rsidR="009402FC" w:rsidRPr="009402FC" w:rsidRDefault="009402FC" w:rsidP="009402FC">
      <w:pPr>
        <w:spacing w:line="360" w:lineRule="auto"/>
        <w:ind w:firstLine="851"/>
        <w:jc w:val="both"/>
        <w:rPr>
          <w:b/>
          <w:sz w:val="28"/>
          <w:szCs w:val="20"/>
        </w:rPr>
      </w:pPr>
      <w:r w:rsidRPr="009402FC">
        <w:rPr>
          <w:sz w:val="28"/>
          <w:szCs w:val="28"/>
        </w:rPr>
        <w:br w:type="page"/>
      </w:r>
      <w:r w:rsidRPr="009402FC">
        <w:rPr>
          <w:b/>
          <w:sz w:val="28"/>
          <w:szCs w:val="20"/>
        </w:rPr>
        <w:lastRenderedPageBreak/>
        <w:t>3.1.2.) Индекс эффективности операционных расходов</w:t>
      </w:r>
    </w:p>
    <w:p w14:paraId="33D693F7" w14:textId="77777777" w:rsidR="009402FC" w:rsidRPr="009402FC" w:rsidRDefault="009402FC" w:rsidP="009402FC">
      <w:pPr>
        <w:spacing w:line="360" w:lineRule="auto"/>
        <w:ind w:firstLine="851"/>
        <w:jc w:val="both"/>
        <w:rPr>
          <w:sz w:val="28"/>
          <w:szCs w:val="28"/>
        </w:rPr>
      </w:pPr>
      <w:r w:rsidRPr="009402FC">
        <w:rPr>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14:paraId="49F73D60" w14:textId="77777777" w:rsidR="009402FC" w:rsidRPr="009402FC" w:rsidRDefault="009402FC" w:rsidP="009402FC">
      <w:pPr>
        <w:spacing w:line="360" w:lineRule="auto"/>
        <w:ind w:firstLine="851"/>
        <w:jc w:val="both"/>
        <w:rPr>
          <w:sz w:val="28"/>
          <w:szCs w:val="28"/>
        </w:rPr>
      </w:pPr>
      <w:r w:rsidRPr="009402FC">
        <w:rPr>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2CFA7321" w14:textId="0B200280" w:rsidR="009402FC" w:rsidRPr="009402FC" w:rsidRDefault="009402FC" w:rsidP="009402FC">
      <w:pPr>
        <w:spacing w:line="360" w:lineRule="auto"/>
        <w:ind w:firstLine="851"/>
        <w:jc w:val="both"/>
        <w:rPr>
          <w:sz w:val="28"/>
          <w:szCs w:val="28"/>
        </w:rPr>
      </w:pPr>
      <w:r w:rsidRPr="009402FC">
        <w:rPr>
          <w:noProof/>
          <w:position w:val="-16"/>
        </w:rPr>
        <w:drawing>
          <wp:inline distT="0" distB="0" distL="0" distR="0" wp14:anchorId="5D459B5F" wp14:editId="4E757540">
            <wp:extent cx="2957195" cy="3797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57195" cy="379730"/>
                    </a:xfrm>
                    <a:prstGeom prst="rect">
                      <a:avLst/>
                    </a:prstGeom>
                    <a:noFill/>
                    <a:ln>
                      <a:noFill/>
                    </a:ln>
                  </pic:spPr>
                </pic:pic>
              </a:graphicData>
            </a:graphic>
          </wp:inline>
        </w:drawing>
      </w:r>
    </w:p>
    <w:p w14:paraId="1F1F7801" w14:textId="0CFE9C0E" w:rsidR="009402FC" w:rsidRPr="009402FC" w:rsidRDefault="009402FC" w:rsidP="009402FC">
      <w:pPr>
        <w:autoSpaceDE w:val="0"/>
        <w:autoSpaceDN w:val="0"/>
        <w:adjustRightInd w:val="0"/>
        <w:spacing w:line="360" w:lineRule="auto"/>
        <w:ind w:firstLine="851"/>
        <w:jc w:val="both"/>
        <w:rPr>
          <w:sz w:val="28"/>
          <w:szCs w:val="28"/>
        </w:rPr>
      </w:pPr>
      <w:r w:rsidRPr="009402FC">
        <w:rPr>
          <w:noProof/>
          <w:position w:val="-14"/>
          <w:sz w:val="28"/>
          <w:szCs w:val="28"/>
        </w:rPr>
        <w:drawing>
          <wp:inline distT="0" distB="0" distL="0" distR="0" wp14:anchorId="5266649A" wp14:editId="28317913">
            <wp:extent cx="570230" cy="33274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230" cy="332740"/>
                    </a:xfrm>
                    <a:prstGeom prst="rect">
                      <a:avLst/>
                    </a:prstGeom>
                    <a:noFill/>
                    <a:ln>
                      <a:noFill/>
                    </a:ln>
                  </pic:spPr>
                </pic:pic>
              </a:graphicData>
            </a:graphic>
          </wp:inline>
        </w:drawing>
      </w:r>
      <w:r w:rsidRPr="009402FC">
        <w:rPr>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154B8EFD" w14:textId="256C2C7A" w:rsidR="009402FC" w:rsidRPr="009402FC" w:rsidRDefault="009402FC" w:rsidP="009402FC">
      <w:pPr>
        <w:autoSpaceDE w:val="0"/>
        <w:autoSpaceDN w:val="0"/>
        <w:adjustRightInd w:val="0"/>
        <w:spacing w:line="360" w:lineRule="auto"/>
        <w:ind w:firstLine="851"/>
        <w:jc w:val="both"/>
        <w:rPr>
          <w:sz w:val="28"/>
          <w:szCs w:val="28"/>
        </w:rPr>
      </w:pPr>
      <w:r w:rsidRPr="009402FC">
        <w:rPr>
          <w:noProof/>
          <w:position w:val="-14"/>
          <w:sz w:val="28"/>
          <w:szCs w:val="28"/>
        </w:rPr>
        <w:drawing>
          <wp:inline distT="0" distB="0" distL="0" distR="0" wp14:anchorId="3D2E40A9" wp14:editId="6D95C324">
            <wp:extent cx="700405" cy="36830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0405" cy="368300"/>
                    </a:xfrm>
                    <a:prstGeom prst="rect">
                      <a:avLst/>
                    </a:prstGeom>
                    <a:noFill/>
                    <a:ln>
                      <a:noFill/>
                    </a:ln>
                  </pic:spPr>
                </pic:pic>
              </a:graphicData>
            </a:graphic>
          </wp:inline>
        </w:drawing>
      </w:r>
      <w:r w:rsidRPr="009402FC">
        <w:rPr>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0EB94479" w14:textId="49A830B2" w:rsidR="009402FC" w:rsidRPr="009402FC" w:rsidRDefault="009402FC" w:rsidP="009402FC">
      <w:pPr>
        <w:autoSpaceDE w:val="0"/>
        <w:autoSpaceDN w:val="0"/>
        <w:adjustRightInd w:val="0"/>
        <w:spacing w:line="360" w:lineRule="auto"/>
        <w:ind w:firstLine="851"/>
        <w:jc w:val="both"/>
        <w:rPr>
          <w:sz w:val="28"/>
          <w:szCs w:val="28"/>
        </w:rPr>
      </w:pPr>
      <w:r w:rsidRPr="009402FC">
        <w:rPr>
          <w:noProof/>
          <w:position w:val="-14"/>
          <w:sz w:val="28"/>
          <w:szCs w:val="28"/>
        </w:rPr>
        <w:drawing>
          <wp:inline distT="0" distB="0" distL="0" distR="0" wp14:anchorId="32736FA2" wp14:editId="090CC32C">
            <wp:extent cx="760095" cy="36830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0095" cy="368300"/>
                    </a:xfrm>
                    <a:prstGeom prst="rect">
                      <a:avLst/>
                    </a:prstGeom>
                    <a:noFill/>
                    <a:ln>
                      <a:noFill/>
                    </a:ln>
                  </pic:spPr>
                </pic:pic>
              </a:graphicData>
            </a:graphic>
          </wp:inline>
        </w:drawing>
      </w:r>
      <w:r w:rsidRPr="009402FC">
        <w:rPr>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74849126" w14:textId="77777777" w:rsidR="009402FC" w:rsidRPr="009402FC" w:rsidRDefault="009402FC" w:rsidP="009402FC">
      <w:pPr>
        <w:spacing w:line="360" w:lineRule="auto"/>
        <w:ind w:firstLine="851"/>
        <w:jc w:val="both"/>
        <w:rPr>
          <w:sz w:val="28"/>
          <w:szCs w:val="28"/>
        </w:rPr>
      </w:pPr>
      <w:r w:rsidRPr="009402FC">
        <w:rPr>
          <w:sz w:val="28"/>
          <w:szCs w:val="28"/>
        </w:rPr>
        <w:t>Согласно Приложению 1 к Методическим указаниям индекс эффективности операционных расходов для ООО «Ю-ТРАНС» устанавливается в размере 1%.</w:t>
      </w:r>
    </w:p>
    <w:p w14:paraId="1CC14BAE" w14:textId="77777777" w:rsidR="009402FC" w:rsidRPr="009402FC" w:rsidRDefault="009402FC" w:rsidP="009402FC">
      <w:pPr>
        <w:keepNext/>
        <w:spacing w:line="360" w:lineRule="auto"/>
        <w:ind w:firstLine="851"/>
        <w:outlineLvl w:val="1"/>
        <w:rPr>
          <w:b/>
          <w:sz w:val="28"/>
          <w:szCs w:val="20"/>
        </w:rPr>
      </w:pPr>
      <w:bookmarkStart w:id="79" w:name="_Toc27553257"/>
      <w:r w:rsidRPr="009402FC">
        <w:rPr>
          <w:b/>
          <w:sz w:val="28"/>
          <w:szCs w:val="20"/>
        </w:rPr>
        <w:t>3.1.3) Уровень надежности теплоснабжения</w:t>
      </w:r>
      <w:bookmarkEnd w:id="79"/>
    </w:p>
    <w:p w14:paraId="3E8102D7" w14:textId="77777777" w:rsidR="009402FC" w:rsidRPr="009402FC" w:rsidRDefault="009402FC" w:rsidP="009402FC">
      <w:pPr>
        <w:spacing w:line="360" w:lineRule="auto"/>
        <w:ind w:firstLine="851"/>
        <w:contextualSpacing/>
        <w:jc w:val="both"/>
        <w:rPr>
          <w:sz w:val="28"/>
          <w:szCs w:val="28"/>
        </w:rPr>
      </w:pPr>
      <w:r w:rsidRPr="009402FC">
        <w:rPr>
          <w:sz w:val="28"/>
          <w:szCs w:val="28"/>
        </w:rPr>
        <w:t xml:space="preserve">Уровень надежности, должен соответствовать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w:t>
      </w:r>
      <w:r w:rsidRPr="009402FC">
        <w:rPr>
          <w:sz w:val="28"/>
          <w:szCs w:val="28"/>
        </w:rPr>
        <w:lastRenderedPageBreak/>
        <w:t>показателей надежности и качества на каждый год долгосрочного периода регулирования).</w:t>
      </w:r>
    </w:p>
    <w:p w14:paraId="7656C785" w14:textId="77777777" w:rsidR="009402FC" w:rsidRPr="009402FC" w:rsidRDefault="009402FC" w:rsidP="009402FC">
      <w:pPr>
        <w:spacing w:line="360" w:lineRule="auto"/>
        <w:ind w:firstLine="851"/>
        <w:contextualSpacing/>
        <w:jc w:val="both"/>
        <w:rPr>
          <w:sz w:val="28"/>
          <w:szCs w:val="28"/>
        </w:rPr>
      </w:pPr>
      <w:r w:rsidRPr="009402FC">
        <w:rPr>
          <w:sz w:val="28"/>
          <w:szCs w:val="28"/>
        </w:rPr>
        <w:t>Расчет плановых значений показателей надежности и энергетической эффективности объектов теплоснабжения ООО «Ю-ТРАНС» не производился в связи с отсутствием исходных данных от предприятия.</w:t>
      </w:r>
    </w:p>
    <w:p w14:paraId="7A313C37" w14:textId="77777777" w:rsidR="009402FC" w:rsidRPr="009402FC" w:rsidRDefault="009402FC" w:rsidP="009402FC">
      <w:pPr>
        <w:spacing w:line="360" w:lineRule="auto"/>
        <w:ind w:firstLine="851"/>
        <w:contextualSpacing/>
        <w:jc w:val="both"/>
        <w:rPr>
          <w:sz w:val="28"/>
          <w:szCs w:val="28"/>
        </w:rPr>
      </w:pPr>
    </w:p>
    <w:p w14:paraId="4DDFF068" w14:textId="77777777" w:rsidR="009402FC" w:rsidRPr="009402FC" w:rsidRDefault="009402FC" w:rsidP="009402FC">
      <w:pPr>
        <w:keepNext/>
        <w:spacing w:line="360" w:lineRule="auto"/>
        <w:ind w:firstLine="851"/>
        <w:outlineLvl w:val="1"/>
        <w:rPr>
          <w:b/>
          <w:sz w:val="28"/>
          <w:szCs w:val="20"/>
        </w:rPr>
      </w:pPr>
      <w:bookmarkStart w:id="80" w:name="_Toc27553258"/>
      <w:r w:rsidRPr="009402FC">
        <w:rPr>
          <w:b/>
          <w:sz w:val="28"/>
          <w:szCs w:val="20"/>
        </w:rPr>
        <w:t>3.1.4) Показатели энергосбережения и энергетической эффективности</w:t>
      </w:r>
      <w:bookmarkEnd w:id="80"/>
    </w:p>
    <w:p w14:paraId="2316AB50" w14:textId="77777777" w:rsidR="009402FC" w:rsidRPr="009402FC" w:rsidRDefault="009402FC" w:rsidP="009402FC">
      <w:pPr>
        <w:spacing w:line="360" w:lineRule="auto"/>
        <w:ind w:firstLine="851"/>
        <w:jc w:val="both"/>
        <w:rPr>
          <w:b/>
          <w:sz w:val="28"/>
          <w:szCs w:val="28"/>
        </w:rPr>
      </w:pPr>
      <w:r w:rsidRPr="009402FC">
        <w:rPr>
          <w:sz w:val="28"/>
          <w:szCs w:val="28"/>
        </w:rPr>
        <w:t>Показатели энергосбережения и энергетической эффективности для ООО «Ю-ТРАНС» не устанавливались.</w:t>
      </w:r>
    </w:p>
    <w:p w14:paraId="37B6D442" w14:textId="77777777" w:rsidR="009402FC" w:rsidRPr="009402FC" w:rsidRDefault="009402FC" w:rsidP="009402FC">
      <w:pPr>
        <w:keepNext/>
        <w:spacing w:line="360" w:lineRule="auto"/>
        <w:ind w:firstLine="851"/>
        <w:outlineLvl w:val="1"/>
        <w:rPr>
          <w:b/>
          <w:sz w:val="28"/>
          <w:szCs w:val="20"/>
        </w:rPr>
      </w:pPr>
      <w:bookmarkStart w:id="81" w:name="_Toc27553259"/>
      <w:r w:rsidRPr="009402FC">
        <w:rPr>
          <w:b/>
          <w:sz w:val="28"/>
          <w:szCs w:val="20"/>
        </w:rPr>
        <w:t>3.1.5) Реализация программ в области энергосбережения и повышения энергетической эффективности</w:t>
      </w:r>
      <w:bookmarkEnd w:id="81"/>
    </w:p>
    <w:p w14:paraId="7BF9CAA7" w14:textId="77777777" w:rsidR="009402FC" w:rsidRPr="009402FC" w:rsidRDefault="009402FC" w:rsidP="009402FC">
      <w:pPr>
        <w:spacing w:line="360" w:lineRule="auto"/>
        <w:ind w:firstLine="851"/>
        <w:jc w:val="both"/>
        <w:rPr>
          <w:sz w:val="28"/>
          <w:szCs w:val="28"/>
        </w:rPr>
      </w:pPr>
      <w:r w:rsidRPr="009402FC">
        <w:rPr>
          <w:sz w:val="28"/>
          <w:szCs w:val="28"/>
        </w:rPr>
        <w:t>Для ООО «Ю-ТРАНС» не утверждалась программа энергосбережения и повышения энергетической эффективности.</w:t>
      </w:r>
    </w:p>
    <w:p w14:paraId="38E07157" w14:textId="77777777" w:rsidR="009402FC" w:rsidRPr="009402FC" w:rsidRDefault="009402FC" w:rsidP="009402FC">
      <w:pPr>
        <w:spacing w:line="360" w:lineRule="auto"/>
        <w:ind w:firstLine="851"/>
        <w:jc w:val="both"/>
        <w:rPr>
          <w:b/>
          <w:sz w:val="28"/>
          <w:szCs w:val="28"/>
        </w:rPr>
      </w:pPr>
    </w:p>
    <w:p w14:paraId="1568D613" w14:textId="77777777" w:rsidR="009402FC" w:rsidRPr="009402FC" w:rsidRDefault="009402FC" w:rsidP="009402FC">
      <w:pPr>
        <w:keepNext/>
        <w:spacing w:line="360" w:lineRule="auto"/>
        <w:ind w:firstLine="851"/>
        <w:outlineLvl w:val="1"/>
        <w:rPr>
          <w:b/>
          <w:sz w:val="28"/>
          <w:szCs w:val="20"/>
        </w:rPr>
      </w:pPr>
      <w:bookmarkStart w:id="82" w:name="_Toc27553260"/>
      <w:r w:rsidRPr="009402FC">
        <w:rPr>
          <w:b/>
          <w:sz w:val="28"/>
          <w:szCs w:val="20"/>
        </w:rPr>
        <w:t>3.2. Прогнозные параметры регулирования</w:t>
      </w:r>
      <w:bookmarkEnd w:id="82"/>
    </w:p>
    <w:p w14:paraId="71E9449B" w14:textId="77777777" w:rsidR="009402FC" w:rsidRPr="009402FC" w:rsidRDefault="009402FC" w:rsidP="009402FC">
      <w:pPr>
        <w:spacing w:line="360" w:lineRule="auto"/>
        <w:ind w:firstLine="851"/>
        <w:jc w:val="both"/>
        <w:rPr>
          <w:sz w:val="28"/>
          <w:szCs w:val="28"/>
        </w:rPr>
      </w:pPr>
      <w:r w:rsidRPr="009402FC">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1CF9E6DF" w14:textId="77777777" w:rsidR="009402FC" w:rsidRPr="009402FC" w:rsidRDefault="009402FC" w:rsidP="009402FC">
      <w:pPr>
        <w:spacing w:line="360" w:lineRule="auto"/>
        <w:ind w:firstLine="851"/>
        <w:jc w:val="both"/>
        <w:rPr>
          <w:b/>
          <w:sz w:val="28"/>
          <w:szCs w:val="28"/>
        </w:rPr>
      </w:pPr>
    </w:p>
    <w:p w14:paraId="3A1AB687" w14:textId="77777777" w:rsidR="009402FC" w:rsidRPr="009402FC" w:rsidRDefault="009402FC" w:rsidP="009402FC">
      <w:pPr>
        <w:keepNext/>
        <w:spacing w:line="360" w:lineRule="auto"/>
        <w:ind w:firstLine="851"/>
        <w:outlineLvl w:val="1"/>
        <w:rPr>
          <w:b/>
          <w:sz w:val="28"/>
          <w:szCs w:val="20"/>
        </w:rPr>
      </w:pPr>
      <w:bookmarkStart w:id="83" w:name="_Toc27553261"/>
      <w:r w:rsidRPr="009402FC">
        <w:rPr>
          <w:b/>
          <w:sz w:val="28"/>
          <w:szCs w:val="20"/>
        </w:rPr>
        <w:t>3.2.1) Индекс потребительских цен</w:t>
      </w:r>
      <w:bookmarkEnd w:id="83"/>
      <w:r w:rsidRPr="009402FC">
        <w:rPr>
          <w:b/>
          <w:sz w:val="28"/>
          <w:szCs w:val="20"/>
        </w:rPr>
        <w:t xml:space="preserve"> </w:t>
      </w:r>
    </w:p>
    <w:p w14:paraId="2DD937C1" w14:textId="77777777" w:rsidR="009402FC" w:rsidRPr="009402FC" w:rsidRDefault="009402FC" w:rsidP="009402FC">
      <w:pPr>
        <w:spacing w:line="360" w:lineRule="auto"/>
        <w:ind w:firstLine="851"/>
        <w:jc w:val="both"/>
        <w:rPr>
          <w:sz w:val="28"/>
          <w:szCs w:val="28"/>
        </w:rPr>
      </w:pPr>
      <w:r w:rsidRPr="009402FC">
        <w:rPr>
          <w:sz w:val="28"/>
          <w:szCs w:val="28"/>
        </w:rPr>
        <w:t xml:space="preserve">Определяется в среднем за год к предыдущему году, определенный 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013CB15F" w14:textId="77777777" w:rsidR="009402FC" w:rsidRPr="009402FC" w:rsidRDefault="009402FC" w:rsidP="009402FC">
      <w:pPr>
        <w:spacing w:line="360" w:lineRule="auto"/>
        <w:ind w:firstLine="851"/>
        <w:jc w:val="both"/>
        <w:rPr>
          <w:sz w:val="28"/>
          <w:szCs w:val="28"/>
        </w:rPr>
      </w:pPr>
      <w:r w:rsidRPr="009402FC">
        <w:rPr>
          <w:sz w:val="28"/>
          <w:szCs w:val="28"/>
        </w:rPr>
        <w:lastRenderedPageBreak/>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06D3D37" w14:textId="77777777" w:rsidR="009402FC" w:rsidRPr="009402FC" w:rsidRDefault="009402FC" w:rsidP="009402FC">
      <w:pPr>
        <w:spacing w:line="360" w:lineRule="auto"/>
        <w:ind w:firstLine="851"/>
        <w:jc w:val="both"/>
        <w:rPr>
          <w:sz w:val="28"/>
          <w:szCs w:val="28"/>
        </w:rPr>
      </w:pPr>
      <w:r w:rsidRPr="009402FC">
        <w:rPr>
          <w:sz w:val="28"/>
          <w:szCs w:val="28"/>
        </w:rPr>
        <w:t>На момент составления данного отчёта эксперты руководствовались индексами дефляторами, опубликованными 30.09.2019 на сайте Минэкономразвития:</w:t>
      </w:r>
    </w:p>
    <w:p w14:paraId="49D22732" w14:textId="77777777" w:rsidR="009402FC" w:rsidRPr="009402FC" w:rsidRDefault="009402FC" w:rsidP="009402FC">
      <w:pPr>
        <w:spacing w:line="360" w:lineRule="auto"/>
        <w:ind w:firstLine="851"/>
        <w:jc w:val="both"/>
        <w:rPr>
          <w:sz w:val="28"/>
          <w:szCs w:val="28"/>
        </w:rPr>
      </w:pPr>
      <w:r w:rsidRPr="009402FC">
        <w:rPr>
          <w:sz w:val="28"/>
          <w:szCs w:val="28"/>
        </w:rPr>
        <w:t>- ИПЦ 2019/2018 – 104,7;</w:t>
      </w:r>
    </w:p>
    <w:p w14:paraId="1E3681B2" w14:textId="77777777" w:rsidR="009402FC" w:rsidRPr="009402FC" w:rsidRDefault="009402FC" w:rsidP="009402FC">
      <w:pPr>
        <w:spacing w:line="360" w:lineRule="auto"/>
        <w:ind w:firstLine="851"/>
        <w:jc w:val="both"/>
        <w:rPr>
          <w:sz w:val="28"/>
          <w:szCs w:val="28"/>
        </w:rPr>
      </w:pPr>
      <w:r w:rsidRPr="009402FC">
        <w:rPr>
          <w:sz w:val="28"/>
          <w:szCs w:val="28"/>
        </w:rPr>
        <w:t>- ИПЦ 2020/2019 – 103,0;</w:t>
      </w:r>
    </w:p>
    <w:p w14:paraId="2C1A4143" w14:textId="77777777" w:rsidR="009402FC" w:rsidRPr="009402FC" w:rsidRDefault="009402FC" w:rsidP="009402FC">
      <w:pPr>
        <w:spacing w:line="360" w:lineRule="auto"/>
        <w:ind w:firstLine="851"/>
        <w:jc w:val="both"/>
        <w:rPr>
          <w:sz w:val="28"/>
          <w:szCs w:val="28"/>
        </w:rPr>
      </w:pPr>
      <w:r w:rsidRPr="009402FC">
        <w:rPr>
          <w:sz w:val="28"/>
          <w:szCs w:val="28"/>
        </w:rPr>
        <w:t>- ИПЦ 2021/2020 – 103,7;</w:t>
      </w:r>
    </w:p>
    <w:p w14:paraId="064678A4" w14:textId="77777777" w:rsidR="009402FC" w:rsidRPr="009402FC" w:rsidRDefault="009402FC" w:rsidP="009402FC">
      <w:pPr>
        <w:spacing w:line="360" w:lineRule="auto"/>
        <w:ind w:firstLine="851"/>
        <w:jc w:val="both"/>
        <w:rPr>
          <w:sz w:val="28"/>
          <w:szCs w:val="28"/>
        </w:rPr>
      </w:pPr>
      <w:r w:rsidRPr="009402FC">
        <w:rPr>
          <w:sz w:val="28"/>
          <w:szCs w:val="28"/>
        </w:rPr>
        <w:t>- ИПЦ 2022/2021 – 104,0;</w:t>
      </w:r>
    </w:p>
    <w:p w14:paraId="588EE220" w14:textId="77777777" w:rsidR="009402FC" w:rsidRPr="009402FC" w:rsidRDefault="009402FC" w:rsidP="009402FC">
      <w:pPr>
        <w:spacing w:line="360" w:lineRule="auto"/>
        <w:ind w:firstLine="851"/>
        <w:jc w:val="both"/>
        <w:rPr>
          <w:sz w:val="28"/>
          <w:szCs w:val="28"/>
        </w:rPr>
      </w:pPr>
    </w:p>
    <w:p w14:paraId="7C85C874" w14:textId="77777777" w:rsidR="009402FC" w:rsidRPr="009402FC" w:rsidRDefault="009402FC" w:rsidP="009402FC">
      <w:pPr>
        <w:keepNext/>
        <w:spacing w:line="360" w:lineRule="auto"/>
        <w:ind w:firstLine="851"/>
        <w:outlineLvl w:val="1"/>
        <w:rPr>
          <w:b/>
          <w:sz w:val="28"/>
          <w:szCs w:val="20"/>
        </w:rPr>
      </w:pPr>
      <w:bookmarkStart w:id="84" w:name="_Toc27553262"/>
      <w:r w:rsidRPr="009402FC">
        <w:rPr>
          <w:b/>
          <w:sz w:val="28"/>
          <w:szCs w:val="20"/>
        </w:rPr>
        <w:t>3.2.2) Размер активов</w:t>
      </w:r>
      <w:bookmarkEnd w:id="84"/>
    </w:p>
    <w:p w14:paraId="3367FA62" w14:textId="77777777" w:rsidR="009402FC" w:rsidRPr="009402FC" w:rsidRDefault="009402FC" w:rsidP="009402FC">
      <w:pPr>
        <w:spacing w:line="360" w:lineRule="auto"/>
        <w:ind w:firstLine="851"/>
        <w:jc w:val="both"/>
        <w:rPr>
          <w:sz w:val="28"/>
          <w:szCs w:val="28"/>
        </w:rPr>
      </w:pPr>
      <w:r w:rsidRPr="009402FC">
        <w:rPr>
          <w:sz w:val="28"/>
          <w:szCs w:val="28"/>
        </w:rPr>
        <w:t>Определяется следующим образом:</w:t>
      </w:r>
    </w:p>
    <w:p w14:paraId="36FD5F56" w14:textId="77777777" w:rsidR="009402FC" w:rsidRPr="009402FC" w:rsidRDefault="009402FC" w:rsidP="009402FC">
      <w:pPr>
        <w:spacing w:line="360" w:lineRule="auto"/>
        <w:ind w:firstLine="851"/>
        <w:jc w:val="both"/>
        <w:rPr>
          <w:sz w:val="28"/>
          <w:szCs w:val="28"/>
        </w:rPr>
      </w:pPr>
      <w:r w:rsidRPr="009402FC">
        <w:rPr>
          <w:sz w:val="28"/>
          <w:szCs w:val="28"/>
        </w:rPr>
        <w:t>- -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приложением 2 к Методическим указаниям –2 475,35 У.Е.</w:t>
      </w:r>
    </w:p>
    <w:p w14:paraId="313F4900" w14:textId="77777777" w:rsidR="009402FC" w:rsidRPr="009402FC" w:rsidRDefault="009402FC" w:rsidP="009402FC">
      <w:pPr>
        <w:spacing w:line="360" w:lineRule="auto"/>
        <w:ind w:firstLine="851"/>
        <w:jc w:val="both"/>
        <w:rPr>
          <w:sz w:val="28"/>
          <w:szCs w:val="28"/>
        </w:rPr>
      </w:pPr>
    </w:p>
    <w:p w14:paraId="63E047E9" w14:textId="77777777" w:rsidR="009402FC" w:rsidRPr="009402FC" w:rsidRDefault="009402FC" w:rsidP="009402FC">
      <w:pPr>
        <w:keepNext/>
        <w:spacing w:line="360" w:lineRule="auto"/>
        <w:ind w:firstLine="851"/>
        <w:outlineLvl w:val="1"/>
        <w:rPr>
          <w:b/>
          <w:sz w:val="28"/>
          <w:szCs w:val="20"/>
        </w:rPr>
      </w:pPr>
      <w:bookmarkStart w:id="85" w:name="_Toc27553263"/>
      <w:r w:rsidRPr="009402FC">
        <w:rPr>
          <w:b/>
          <w:sz w:val="28"/>
          <w:szCs w:val="20"/>
        </w:rPr>
        <w:t>3.2.3) Неподконтрольные расходы</w:t>
      </w:r>
      <w:bookmarkEnd w:id="85"/>
    </w:p>
    <w:p w14:paraId="2E33975A" w14:textId="77777777" w:rsidR="009402FC" w:rsidRPr="009402FC" w:rsidRDefault="009402FC" w:rsidP="009402FC">
      <w:pPr>
        <w:keepNext/>
        <w:spacing w:line="360" w:lineRule="auto"/>
        <w:ind w:firstLine="851"/>
        <w:jc w:val="both"/>
        <w:outlineLvl w:val="1"/>
        <w:rPr>
          <w:b/>
          <w:sz w:val="28"/>
          <w:szCs w:val="20"/>
        </w:rPr>
      </w:pPr>
      <w:bookmarkStart w:id="86" w:name="_Toc27553264"/>
      <w:r w:rsidRPr="009402FC">
        <w:rPr>
          <w:b/>
          <w:sz w:val="28"/>
          <w:szCs w:val="20"/>
        </w:rPr>
        <w:t>3.2.3.1) Расходы на оплату услуг, оказываемых организациями, осуществляющими регулируемые виды деятельности</w:t>
      </w:r>
      <w:bookmarkEnd w:id="86"/>
    </w:p>
    <w:p w14:paraId="0C422C25" w14:textId="77777777" w:rsidR="009402FC" w:rsidRPr="009402FC" w:rsidRDefault="009402FC" w:rsidP="009402FC">
      <w:pPr>
        <w:spacing w:line="360" w:lineRule="auto"/>
        <w:ind w:firstLine="851"/>
        <w:jc w:val="both"/>
        <w:rPr>
          <w:sz w:val="28"/>
          <w:szCs w:val="28"/>
        </w:rPr>
      </w:pPr>
      <w:r w:rsidRPr="009402FC">
        <w:rPr>
          <w:sz w:val="28"/>
          <w:szCs w:val="28"/>
        </w:rPr>
        <w:t>Предложение предприятия по статье расходы на оплату услуг, оказываемых организациями, осуществляющими регулируемую деятельность на 2020 год – 108 тыс. руб., в том числе:</w:t>
      </w:r>
    </w:p>
    <w:p w14:paraId="61A42FC0" w14:textId="77777777" w:rsidR="009402FC" w:rsidRPr="009402FC" w:rsidRDefault="009402FC" w:rsidP="009402FC">
      <w:pPr>
        <w:spacing w:line="360" w:lineRule="auto"/>
        <w:ind w:firstLine="851"/>
        <w:jc w:val="both"/>
        <w:rPr>
          <w:sz w:val="28"/>
          <w:szCs w:val="28"/>
        </w:rPr>
      </w:pPr>
      <w:r w:rsidRPr="009402FC">
        <w:rPr>
          <w:sz w:val="28"/>
          <w:szCs w:val="28"/>
        </w:rPr>
        <w:t>- расходы на водоотведение – 76 тыс. руб.;</w:t>
      </w:r>
    </w:p>
    <w:p w14:paraId="72C8CE4F" w14:textId="77777777" w:rsidR="009402FC" w:rsidRPr="009402FC" w:rsidRDefault="009402FC" w:rsidP="009402FC">
      <w:pPr>
        <w:spacing w:line="360" w:lineRule="auto"/>
        <w:ind w:firstLine="851"/>
        <w:jc w:val="both"/>
        <w:rPr>
          <w:sz w:val="28"/>
          <w:szCs w:val="28"/>
        </w:rPr>
      </w:pPr>
      <w:r w:rsidRPr="009402FC">
        <w:rPr>
          <w:sz w:val="28"/>
          <w:szCs w:val="28"/>
        </w:rPr>
        <w:t>- расходы на утилизацию ТКО, производственных отходов, образующихся в процессе производства тепловой энергии –32 тыс. руб.</w:t>
      </w:r>
    </w:p>
    <w:p w14:paraId="1C9FACAE" w14:textId="77777777" w:rsidR="009402FC" w:rsidRPr="009402FC" w:rsidRDefault="009402FC" w:rsidP="009402FC">
      <w:pPr>
        <w:spacing w:line="360" w:lineRule="auto"/>
        <w:ind w:firstLine="851"/>
        <w:jc w:val="both"/>
        <w:rPr>
          <w:sz w:val="28"/>
          <w:szCs w:val="28"/>
        </w:rPr>
      </w:pPr>
      <w:r w:rsidRPr="009402FC">
        <w:rPr>
          <w:sz w:val="28"/>
          <w:szCs w:val="28"/>
        </w:rPr>
        <w:lastRenderedPageBreak/>
        <w:t>В качестве обоснования предприятием были предоставлены следующие материалы (стр. 207-234, том № 1):</w:t>
      </w:r>
    </w:p>
    <w:p w14:paraId="34B04BFB"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расчёт расходов на оплату услуг, оказываемых организациями, осуществляющими регулируемые виды деятельности при передаче тепловой энергии по сетям ООО «Ю-ТРАНС» на 2020 год за подписью генерального директора;</w:t>
      </w:r>
    </w:p>
    <w:p w14:paraId="6A5F9B92"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расчёт расходов на услуги водоотведения при передаче тепловой энергии по сетям ООО «Ю-ТРАНС» на 2020 год за подписью генерального директора;</w:t>
      </w:r>
    </w:p>
    <w:p w14:paraId="70E02380"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расчёт нормативного расхода холодной воды на собственные нужды и объема отводимых стоков от объектов при передаче тепловой энергии, оборудованных водомерами ООО «Ю-ТРАНС» на 2020 год за подписью генерального директора;</w:t>
      </w:r>
    </w:p>
    <w:p w14:paraId="61BEE22E"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договор № 939 от 28.10.2017 с ООО «ЮРГА ВОДТРАНС»;</w:t>
      </w:r>
    </w:p>
    <w:p w14:paraId="72F7E223"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постановление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2AAB5A58"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договор № 104921 от 06.11.2019 с ООО «Чистый Город Кемерово»;</w:t>
      </w:r>
    </w:p>
    <w:p w14:paraId="0AB59EBD" w14:textId="77777777" w:rsidR="009402FC" w:rsidRPr="009402FC" w:rsidRDefault="009402FC" w:rsidP="003134DB">
      <w:pPr>
        <w:numPr>
          <w:ilvl w:val="0"/>
          <w:numId w:val="27"/>
        </w:numPr>
        <w:tabs>
          <w:tab w:val="left" w:pos="993"/>
        </w:tabs>
        <w:spacing w:after="120" w:line="360" w:lineRule="auto"/>
        <w:ind w:left="0" w:firstLine="851"/>
        <w:contextualSpacing/>
        <w:jc w:val="both"/>
        <w:rPr>
          <w:sz w:val="28"/>
          <w:szCs w:val="28"/>
        </w:rPr>
      </w:pPr>
      <w:r w:rsidRPr="009402FC">
        <w:rPr>
          <w:sz w:val="28"/>
          <w:szCs w:val="28"/>
        </w:rPr>
        <w:t>постановление РЭК Кемеровской области от 12.07.2018 № 142 «О внесении изменений в постановление региональной энергетической комиссии Кемеровской области от 02.11.2017 № 343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твёрдых коммунальных отходов ООО «Экотехнологии-42» (г. Юрга)».</w:t>
      </w:r>
    </w:p>
    <w:p w14:paraId="7497780C"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Расчётный объём отводимых стоков предприятия эксперты считают обоснованным на уровне 4 601,40 м³.</w:t>
      </w:r>
    </w:p>
    <w:p w14:paraId="71E557D2"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Согласно п. 28 Основ ценообразования, тариф на водоотведение учтен в соответствии с постановлением РЭК Кемеровской области от 07.12.2018 № </w:t>
      </w:r>
      <w:r w:rsidRPr="009402FC">
        <w:rPr>
          <w:sz w:val="28"/>
          <w:szCs w:val="28"/>
        </w:rPr>
        <w:lastRenderedPageBreak/>
        <w:t>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 в редакции от 30.07.2019 № 198:</w:t>
      </w:r>
    </w:p>
    <w:p w14:paraId="0667100C"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с 01.01.2020 по 30.06.2020 – 14,18 руб./м³;</w:t>
      </w:r>
    </w:p>
    <w:p w14:paraId="3ADF607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с 01.07.2020 по 31.12.2020 – 14,18 руб./м³.</w:t>
      </w:r>
    </w:p>
    <w:p w14:paraId="2684B9B5"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Таким образом, расходы на водоотведение на 2020 год, по расчётам экспертов составят:</w:t>
      </w:r>
    </w:p>
    <w:p w14:paraId="4CD50DA0"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(4 601,4 м³ × 14,18 руб./м³) / 1000 = 65 тыс. руб.</w:t>
      </w:r>
    </w:p>
    <w:p w14:paraId="247887CC"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Корректировка предложения предприятия составила 11 тыс. руб. в сторону снижения за счет изменения тарифа на 2020 год.</w:t>
      </w:r>
    </w:p>
    <w:p w14:paraId="3EFE5A54"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Расчётный объём отходов на утилизацию предприятия эксперты считают обоснованным в размере 108 тонн.</w:t>
      </w:r>
    </w:p>
    <w:p w14:paraId="3EDC0B5A"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У предприятия заключен договор об оказании услуг по обращению </w:t>
      </w:r>
      <w:r w:rsidRPr="009402FC">
        <w:rPr>
          <w:sz w:val="28"/>
          <w:szCs w:val="28"/>
        </w:rPr>
        <w:br/>
        <w:t xml:space="preserve">с отходами № 9 от 06.11.2019 с ООО «Чистый город Кемерово». </w:t>
      </w:r>
    </w:p>
    <w:p w14:paraId="1AAC5670"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Согласно п. 28 Основ ценообразования, тариф на захоронение твёрдых коммунальных отходов учтен в соответствии с постановлением РЭК Кемеровской области от 03.12.2019 № 517 на 2019 год составит 286,29 руб./т. </w:t>
      </w:r>
    </w:p>
    <w:p w14:paraId="607CB8E3"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Экономически обоснованный уровень тарифа по расчётам экспертов 294,88 руб./т на основании тарифа на 2019 год с применением индекса дефлятора на 2020 год, опубликованного 30.09.2019 на сайте Минэкономразвития-103,0.</w:t>
      </w:r>
    </w:p>
    <w:p w14:paraId="2BCDD121"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Таким образом расходы на 2020 год по расчётам экспертов составят 32 тыс. руб.:</w:t>
      </w:r>
    </w:p>
    <w:p w14:paraId="11DCB1B6"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(108 т × 294,88 руб./т) / 1000 = 32 тыс. руб.</w:t>
      </w:r>
    </w:p>
    <w:p w14:paraId="5A9A5AF9"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Эксперты считают, что расчёт предприятия по расходам на захоронение и утилизацию ТКО на 2020 год не превышает экономически обоснованный уровень и предлагают включить в расчёт НВВ на уровне предложения предприятия – 32 тыс. руб.</w:t>
      </w:r>
    </w:p>
    <w:p w14:paraId="6EA0E3B6"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lastRenderedPageBreak/>
        <w:t>Эксперты предлагают включить в расчёт НВВ расходы на оплату услуг, оказываемых организациями, осуществляющими регулируемую деятельность в размере 97 тыс. руб.</w:t>
      </w:r>
    </w:p>
    <w:p w14:paraId="2D4CB47B" w14:textId="77777777" w:rsidR="009402FC" w:rsidRPr="009402FC" w:rsidRDefault="009402FC" w:rsidP="009402FC">
      <w:pPr>
        <w:tabs>
          <w:tab w:val="left" w:pos="1134"/>
        </w:tabs>
        <w:spacing w:after="120" w:line="360" w:lineRule="auto"/>
        <w:ind w:firstLine="851"/>
        <w:contextualSpacing/>
        <w:jc w:val="both"/>
        <w:rPr>
          <w:color w:val="002060"/>
          <w:sz w:val="28"/>
          <w:szCs w:val="28"/>
        </w:rPr>
      </w:pPr>
      <w:r w:rsidRPr="009402FC">
        <w:rPr>
          <w:sz w:val="28"/>
          <w:szCs w:val="28"/>
        </w:rPr>
        <w:t xml:space="preserve">Корректировка предложения предприятия </w:t>
      </w:r>
      <w:bookmarkStart w:id="87" w:name="_Hlk22733089"/>
      <w:r w:rsidRPr="009402FC">
        <w:rPr>
          <w:sz w:val="28"/>
          <w:szCs w:val="28"/>
        </w:rPr>
        <w:t>по расходам на оплату услуг, оказываемых организациями, осуществляющими регулируемую деятельность</w:t>
      </w:r>
      <w:bookmarkEnd w:id="87"/>
      <w:r w:rsidRPr="009402FC">
        <w:rPr>
          <w:sz w:val="28"/>
          <w:szCs w:val="28"/>
        </w:rPr>
        <w:t>, составила 11 тыс. руб. по вышеуказанным причинам</w:t>
      </w:r>
      <w:r w:rsidRPr="009402FC">
        <w:rPr>
          <w:color w:val="002060"/>
          <w:sz w:val="28"/>
          <w:szCs w:val="28"/>
        </w:rPr>
        <w:t>.</w:t>
      </w:r>
    </w:p>
    <w:p w14:paraId="72B493CB"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2021 год составили 100 тыс. руб. с учетом индекса дефлятора на 2021 год, опубликованного 30.09.2019 – 103,0.</w:t>
      </w:r>
    </w:p>
    <w:p w14:paraId="1496CD08"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2022 год составили 104 тыс. руб. с учетом индекса дефлятора на 2022 год, опубликованного 30.09.2019 – 103,0.</w:t>
      </w:r>
    </w:p>
    <w:p w14:paraId="7844702A" w14:textId="77777777" w:rsidR="009402FC" w:rsidRPr="009402FC" w:rsidRDefault="009402FC" w:rsidP="009402FC">
      <w:pPr>
        <w:keepNext/>
        <w:spacing w:line="360" w:lineRule="auto"/>
        <w:ind w:firstLine="851"/>
        <w:outlineLvl w:val="1"/>
        <w:rPr>
          <w:b/>
          <w:sz w:val="28"/>
          <w:szCs w:val="20"/>
        </w:rPr>
      </w:pPr>
      <w:bookmarkStart w:id="88" w:name="_Toc27553265"/>
      <w:r w:rsidRPr="009402FC">
        <w:rPr>
          <w:b/>
          <w:sz w:val="28"/>
          <w:szCs w:val="20"/>
        </w:rPr>
        <w:t>3.2.3.2) Концессионная плата</w:t>
      </w:r>
      <w:bookmarkEnd w:id="88"/>
      <w:r w:rsidRPr="009402FC">
        <w:rPr>
          <w:b/>
          <w:sz w:val="28"/>
          <w:szCs w:val="20"/>
        </w:rPr>
        <w:t xml:space="preserve"> </w:t>
      </w:r>
    </w:p>
    <w:p w14:paraId="748FE74D" w14:textId="77777777" w:rsidR="009402FC" w:rsidRPr="009402FC" w:rsidRDefault="009402FC" w:rsidP="009402FC">
      <w:pPr>
        <w:spacing w:line="360" w:lineRule="auto"/>
        <w:ind w:firstLine="851"/>
        <w:jc w:val="both"/>
        <w:rPr>
          <w:sz w:val="28"/>
          <w:szCs w:val="28"/>
        </w:rPr>
      </w:pPr>
      <w:r w:rsidRPr="009402FC">
        <w:rPr>
          <w:sz w:val="28"/>
          <w:szCs w:val="28"/>
        </w:rPr>
        <w:t>Концессионная плата рассчитывается с учетом пункта 45 Основ ценообразования.</w:t>
      </w:r>
    </w:p>
    <w:p w14:paraId="4FA9727A" w14:textId="77777777" w:rsidR="009402FC" w:rsidRPr="009402FC" w:rsidRDefault="009402FC" w:rsidP="009402FC">
      <w:pPr>
        <w:spacing w:line="360" w:lineRule="auto"/>
        <w:ind w:firstLine="851"/>
        <w:jc w:val="both"/>
        <w:rPr>
          <w:sz w:val="28"/>
          <w:szCs w:val="28"/>
        </w:rPr>
      </w:pPr>
      <w:r w:rsidRPr="009402FC">
        <w:rPr>
          <w:sz w:val="28"/>
          <w:szCs w:val="28"/>
        </w:rPr>
        <w:t>Предприятием не заявлены расходы по статье.</w:t>
      </w:r>
    </w:p>
    <w:p w14:paraId="329995C0" w14:textId="77777777" w:rsidR="009402FC" w:rsidRPr="009402FC" w:rsidRDefault="009402FC" w:rsidP="009402FC">
      <w:pPr>
        <w:keepNext/>
        <w:spacing w:line="360" w:lineRule="auto"/>
        <w:ind w:firstLine="851"/>
        <w:outlineLvl w:val="1"/>
        <w:rPr>
          <w:b/>
          <w:sz w:val="28"/>
          <w:szCs w:val="20"/>
        </w:rPr>
      </w:pPr>
      <w:bookmarkStart w:id="89" w:name="_Toc27553266"/>
      <w:r w:rsidRPr="009402FC">
        <w:rPr>
          <w:b/>
          <w:sz w:val="28"/>
          <w:szCs w:val="20"/>
        </w:rPr>
        <w:t>3.2.3.3) Арендная плата</w:t>
      </w:r>
      <w:bookmarkEnd w:id="89"/>
    </w:p>
    <w:p w14:paraId="4912C203" w14:textId="77777777" w:rsidR="009402FC" w:rsidRPr="009402FC" w:rsidRDefault="009402FC" w:rsidP="009402FC">
      <w:pPr>
        <w:spacing w:after="120" w:line="360" w:lineRule="auto"/>
        <w:ind w:firstLine="720"/>
        <w:contextualSpacing/>
        <w:jc w:val="both"/>
        <w:rPr>
          <w:snapToGrid w:val="0"/>
          <w:sz w:val="28"/>
          <w:szCs w:val="28"/>
        </w:rPr>
      </w:pPr>
      <w:bookmarkStart w:id="90" w:name="_Hlk27323961"/>
      <w:r w:rsidRPr="009402FC">
        <w:rPr>
          <w:snapToGrid w:val="0"/>
          <w:sz w:val="28"/>
          <w:szCs w:val="28"/>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w:t>
      </w:r>
      <w:r w:rsidRPr="009402FC">
        <w:rPr>
          <w:snapToGrid w:val="0"/>
          <w:sz w:val="28"/>
          <w:szCs w:val="28"/>
        </w:rPr>
        <w:lastRenderedPageBreak/>
        <w:t>лизинг имущества, указанные расходы учитываются в составе прочих расходов в экономически обоснованном размере.</w:t>
      </w:r>
    </w:p>
    <w:p w14:paraId="6FA9D01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Предприятием заявлены расходы по аренде имущества в сумме </w:t>
      </w:r>
      <w:r w:rsidRPr="009402FC">
        <w:rPr>
          <w:sz w:val="28"/>
          <w:szCs w:val="28"/>
        </w:rPr>
        <w:br/>
        <w:t xml:space="preserve">4 960 тыс. руб. </w:t>
      </w:r>
    </w:p>
    <w:p w14:paraId="60A01A5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качестве обоснования предоставлены следующие материалы (стр. 235-355, том № 1):</w:t>
      </w:r>
    </w:p>
    <w:p w14:paraId="791FEA66"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расчёт расходов на аренду имущества ООО «Ю-ТРАНС» по объектам, участвующим в процессе передачи тепловой энергии по сетям ООО «Ю-ТРАНС» на 2020 год за подписью генерального директора;</w:t>
      </w:r>
    </w:p>
    <w:p w14:paraId="587046FC"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bookmarkStart w:id="91" w:name="_Hlk22742876"/>
      <w:r w:rsidRPr="009402FC">
        <w:rPr>
          <w:sz w:val="28"/>
          <w:szCs w:val="28"/>
        </w:rPr>
        <w:t xml:space="preserve">договор № 1857 от 17.06.2019 </w:t>
      </w:r>
      <w:bookmarkEnd w:id="91"/>
      <w:r w:rsidRPr="009402FC">
        <w:rPr>
          <w:sz w:val="28"/>
          <w:szCs w:val="28"/>
        </w:rPr>
        <w:t>аренды муниципального имущества с КУМИ г. Юрга;</w:t>
      </w:r>
    </w:p>
    <w:p w14:paraId="66601C2B"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дополнительное соглашение от 08.10.2019 к договору № 1857 от 17.06.2019;</w:t>
      </w:r>
    </w:p>
    <w:p w14:paraId="102589AC"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письмо от 11.10.2019 № 01-12/1852 от КУМИ г. Юрга;</w:t>
      </w:r>
    </w:p>
    <w:p w14:paraId="0B1F3C1E"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договор аренды № 1/2017 от 31.10.2017 с ИП Тютюн В.Ф.;</w:t>
      </w:r>
    </w:p>
    <w:p w14:paraId="4851F9F4"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дополнительное соглашение от 30.09.2019 к договору аренды № 1/2017 от 31.10.2017;</w:t>
      </w:r>
    </w:p>
    <w:p w14:paraId="0BEEE22E"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договор аренды № 3/2019 от. 30.09.2019 от 30.09.2019 с ИП Тютюн В.Ф.;</w:t>
      </w:r>
    </w:p>
    <w:p w14:paraId="6667BEB3"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bookmarkStart w:id="92" w:name="_Hlk22743832"/>
      <w:r w:rsidRPr="009402FC">
        <w:rPr>
          <w:sz w:val="28"/>
          <w:szCs w:val="28"/>
        </w:rPr>
        <w:t xml:space="preserve">свидетельство о государственной регистрации права от 08.12.2004 </w:t>
      </w:r>
      <w:r w:rsidRPr="009402FC">
        <w:rPr>
          <w:sz w:val="28"/>
          <w:szCs w:val="28"/>
        </w:rPr>
        <w:br/>
        <w:t>№ 42-01/08-13/2004-480;</w:t>
      </w:r>
    </w:p>
    <w:bookmarkEnd w:id="92"/>
    <w:p w14:paraId="350BB783"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 xml:space="preserve">свидетельство о государственной регистрации права от 13.12.2005 </w:t>
      </w:r>
      <w:r w:rsidRPr="009402FC">
        <w:rPr>
          <w:sz w:val="28"/>
          <w:szCs w:val="28"/>
        </w:rPr>
        <w:br/>
        <w:t>№ 42-42-08/015/2005-024;</w:t>
      </w:r>
    </w:p>
    <w:p w14:paraId="1D8BF84E"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информационная справка № 5-7/562 от СОЮЗ «КУЗБАССКАЯ ТОРГОВО-ПРОМЫШЛЕННАЯ ПАЛАТА»;</w:t>
      </w:r>
    </w:p>
    <w:p w14:paraId="1DC18867"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договор аренды № 1 от 01.09.2017 с ООО «Юргинская теплосетевая компания»;</w:t>
      </w:r>
    </w:p>
    <w:p w14:paraId="249A9682"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дополнительное соглашение № 2 от 01.01.2019 к договору аренды № 1 от 01.09.2017;</w:t>
      </w:r>
    </w:p>
    <w:p w14:paraId="598CD0D1"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lastRenderedPageBreak/>
        <w:t xml:space="preserve">договор № 2364 от 07.09.2016 аренды земельного участка у КУМИ </w:t>
      </w:r>
      <w:r w:rsidRPr="009402FC">
        <w:rPr>
          <w:sz w:val="28"/>
          <w:szCs w:val="28"/>
        </w:rPr>
        <w:br/>
        <w:t>г. Юрга;</w:t>
      </w:r>
    </w:p>
    <w:p w14:paraId="0A33C8BB"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 xml:space="preserve"> обороты счета 02 ООО «ЮТСК» за 2017 год;</w:t>
      </w:r>
    </w:p>
    <w:p w14:paraId="7FA8697F"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договор № 143/1 от 31.10.2017 субаренды с ООО «Юргинские котельные»;</w:t>
      </w:r>
    </w:p>
    <w:p w14:paraId="7AE43CD9" w14:textId="77777777" w:rsidR="009402FC" w:rsidRPr="009402FC" w:rsidRDefault="009402FC" w:rsidP="003134DB">
      <w:pPr>
        <w:numPr>
          <w:ilvl w:val="0"/>
          <w:numId w:val="28"/>
        </w:numPr>
        <w:tabs>
          <w:tab w:val="left" w:pos="993"/>
        </w:tabs>
        <w:spacing w:after="120" w:line="360" w:lineRule="auto"/>
        <w:ind w:left="0" w:firstLine="851"/>
        <w:contextualSpacing/>
        <w:jc w:val="both"/>
        <w:rPr>
          <w:sz w:val="28"/>
          <w:szCs w:val="28"/>
        </w:rPr>
      </w:pPr>
      <w:r w:rsidRPr="009402FC">
        <w:rPr>
          <w:sz w:val="28"/>
          <w:szCs w:val="28"/>
        </w:rPr>
        <w:t>дополнительное соглашение от 30.09.2019 к договору № 143/1 от 31.10.2017.</w:t>
      </w:r>
    </w:p>
    <w:p w14:paraId="20FF39A9"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Эксперты проанализировали все представленные в качестве обоснования документы.</w:t>
      </w:r>
    </w:p>
    <w:p w14:paraId="7A53C05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Предприятием заключен договор № 1857 от 17.06.2019 аренды муниципального имущества (тепловые сети и теплотрассы) с КУМИ г. Юрга на сумму 3 181 тыс. в год. </w:t>
      </w:r>
    </w:p>
    <w:p w14:paraId="7A07A3E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качестве обоснования расчета платы за аренду предприятие представило письмо КУМИ г. Юрги от 11.10.2019 с приложением, в котором предоставлен расчет месячной арендой платы по объектам на 2019 год в соответствии с п. 45 Основ ценообразования:</w:t>
      </w:r>
    </w:p>
    <w:p w14:paraId="1228838E"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амортизационные отчисления – 265,05 тыс. руб.;</w:t>
      </w:r>
    </w:p>
    <w:p w14:paraId="374BAAF0"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налог на имущество – 0,00 тыс. руб.;</w:t>
      </w:r>
    </w:p>
    <w:p w14:paraId="6CE9968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налог на землю – 0,00 тыс. руб.</w:t>
      </w:r>
    </w:p>
    <w:p w14:paraId="58415F23"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Таким образом, годовые расходы на амортизационные отчисления по договору № 1857 от 17.06.2019 составляют:</w:t>
      </w:r>
    </w:p>
    <w:p w14:paraId="5EEB994E"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265,05 тыс. руб./мес. ×12 мес. = 3 181 тыс. руб.</w:t>
      </w:r>
    </w:p>
    <w:p w14:paraId="0F652C24"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По результатам проведенного анализа в соответствии с п. 45 Основ ценообразования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w:t>
      </w:r>
      <w:r w:rsidRPr="009402FC">
        <w:rPr>
          <w:sz w:val="28"/>
          <w:szCs w:val="28"/>
        </w:rPr>
        <w:br/>
        <w:t xml:space="preserve">3 181 тыс. руб. </w:t>
      </w:r>
    </w:p>
    <w:p w14:paraId="375B1CA6"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Система налогообложения у ИП Тютюн В.Ф. – УНС (стр. 35, дополнительные материалы том № 2). Сумма по договору аренды имущества № 1/2017 от 31.10.2017 с ИП Тютюн В.Ф. составляет:</w:t>
      </w:r>
    </w:p>
    <w:p w14:paraId="3D66CF4B"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 в отношении производственных объектов регулируемой организации (тепловые сети,) – 1 753 тыс. руб.;</w:t>
      </w:r>
    </w:p>
    <w:p w14:paraId="2C2B328F"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В соответствии с приложением № 1 к договору аренды № 1/2017 от 31.10.2017 в редакции от 30.09.2019 в расчет аренды производственных объектов включены следующие расходы на 2020 год:</w:t>
      </w:r>
    </w:p>
    <w:p w14:paraId="103F6847"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амортизационные отчисления – 276 тыс. руб.;</w:t>
      </w:r>
    </w:p>
    <w:p w14:paraId="6B90147A"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аренда земли – 1 378 тыс. руб.;</w:t>
      </w:r>
    </w:p>
    <w:p w14:paraId="116E7E5D"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другие обязательные платежи (УСН) – 99 тыс. руб.</w:t>
      </w:r>
    </w:p>
    <w:p w14:paraId="56F27AF1"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 xml:space="preserve">По результатам проведенного анализа в соответствии с п. 45 Методических указаний в части аренды производственных объектов эксперты предлагают учесть расходы на уровне возмещения арендодателю амортизационных отчислений и других обязательных платежей в размере 1 753 тыс. руб. </w:t>
      </w:r>
    </w:p>
    <w:p w14:paraId="2F63627E"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t>Расходы по договору № 1/2017 от 21.10.2017 с ООО «ЮТСК» составляют 24,27 тыс. руб. в год. В приложении № 1 к дополнительному соглашению № 1 от 01.01.2019 прилагается расчет арендной платы, включающий размер амортизационных отчислений и обязательных платежей.</w:t>
      </w:r>
    </w:p>
    <w:p w14:paraId="12C647AE" w14:textId="77777777" w:rsidR="009402FC" w:rsidRPr="009402FC" w:rsidRDefault="009402FC" w:rsidP="009402FC">
      <w:pPr>
        <w:tabs>
          <w:tab w:val="left" w:pos="1134"/>
        </w:tabs>
        <w:spacing w:after="120" w:line="360" w:lineRule="auto"/>
        <w:ind w:firstLine="720"/>
        <w:contextualSpacing/>
        <w:jc w:val="both"/>
        <w:rPr>
          <w:sz w:val="28"/>
          <w:szCs w:val="28"/>
        </w:rPr>
      </w:pPr>
      <w:bookmarkStart w:id="93" w:name="_Hlk22907619"/>
      <w:r w:rsidRPr="009402FC">
        <w:rPr>
          <w:sz w:val="28"/>
          <w:szCs w:val="28"/>
        </w:rPr>
        <w:t>Расходы по договору № 143/1 от 31.10.2017 с ООО «Юргинские котельные» составляют 2 тыс. руб. в год. В приложении № 2 к договору субаренды № 143/1 от 31.10.2017 в редакции от 30.09.2019 прилагается расчет арендной платы, включающий размер амортизационных отчислений и обязательных платежей на уровне 2 тыс. руб.</w:t>
      </w:r>
    </w:p>
    <w:bookmarkEnd w:id="93"/>
    <w:p w14:paraId="5BB891C3" w14:textId="77777777" w:rsidR="009402FC" w:rsidRPr="009402FC" w:rsidRDefault="009402FC" w:rsidP="00D005D6">
      <w:pPr>
        <w:tabs>
          <w:tab w:val="left" w:pos="1134"/>
        </w:tabs>
        <w:spacing w:line="360" w:lineRule="auto"/>
        <w:ind w:firstLine="709"/>
        <w:contextualSpacing/>
        <w:jc w:val="both"/>
        <w:rPr>
          <w:sz w:val="28"/>
          <w:szCs w:val="28"/>
        </w:rPr>
      </w:pPr>
      <w:r w:rsidRPr="009402FC">
        <w:rPr>
          <w:sz w:val="28"/>
          <w:szCs w:val="28"/>
        </w:rPr>
        <w:t>Сводные данные расходов на аренду ООО «Ю-ТРАНС» на 2020 год приведены в таблице 5.</w:t>
      </w:r>
    </w:p>
    <w:p w14:paraId="52BCBE7B" w14:textId="77777777" w:rsidR="009402FC" w:rsidRPr="009402FC" w:rsidRDefault="009402FC" w:rsidP="00D005D6">
      <w:pPr>
        <w:tabs>
          <w:tab w:val="left" w:pos="1134"/>
        </w:tabs>
        <w:ind w:firstLine="709"/>
        <w:contextualSpacing/>
        <w:jc w:val="right"/>
        <w:rPr>
          <w:sz w:val="28"/>
          <w:szCs w:val="28"/>
        </w:rPr>
      </w:pPr>
      <w:r w:rsidRPr="009402FC">
        <w:rPr>
          <w:sz w:val="28"/>
          <w:szCs w:val="28"/>
        </w:rPr>
        <w:t>Таблица 5</w:t>
      </w:r>
    </w:p>
    <w:p w14:paraId="2DE449F4" w14:textId="77777777" w:rsidR="009402FC" w:rsidRPr="009402FC" w:rsidRDefault="009402FC" w:rsidP="00D005D6">
      <w:pPr>
        <w:tabs>
          <w:tab w:val="left" w:pos="1134"/>
        </w:tabs>
        <w:ind w:firstLine="709"/>
        <w:contextualSpacing/>
        <w:jc w:val="right"/>
        <w:rPr>
          <w:sz w:val="28"/>
          <w:szCs w:val="28"/>
        </w:rPr>
      </w:pPr>
      <w:r w:rsidRPr="009402FC">
        <w:rPr>
          <w:sz w:val="28"/>
          <w:szCs w:val="28"/>
        </w:rPr>
        <w:t>(тыс. руб.)</w:t>
      </w:r>
    </w:p>
    <w:tbl>
      <w:tblPr>
        <w:tblW w:w="5000" w:type="pct"/>
        <w:jc w:val="center"/>
        <w:tblCellMar>
          <w:left w:w="0" w:type="dxa"/>
          <w:right w:w="0" w:type="dxa"/>
        </w:tblCellMar>
        <w:tblLook w:val="04A0" w:firstRow="1" w:lastRow="0" w:firstColumn="1" w:lastColumn="0" w:noHBand="0" w:noVBand="1"/>
      </w:tblPr>
      <w:tblGrid>
        <w:gridCol w:w="2253"/>
        <w:gridCol w:w="2365"/>
        <w:gridCol w:w="1527"/>
        <w:gridCol w:w="1527"/>
        <w:gridCol w:w="1674"/>
      </w:tblGrid>
      <w:tr w:rsidR="009402FC" w:rsidRPr="00D005D6" w14:paraId="6697C9E9" w14:textId="77777777" w:rsidTr="00D005D6">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E43E" w14:textId="77777777" w:rsidR="009402FC" w:rsidRPr="00D005D6" w:rsidRDefault="009402FC" w:rsidP="009402FC">
            <w:pPr>
              <w:rPr>
                <w:sz w:val="22"/>
                <w:szCs w:val="22"/>
              </w:rPr>
            </w:pPr>
            <w:r w:rsidRPr="00D005D6">
              <w:rPr>
                <w:sz w:val="22"/>
                <w:szCs w:val="22"/>
              </w:rPr>
              <w:t>Договор аренды</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5941E6C1" w14:textId="77777777" w:rsidR="009402FC" w:rsidRPr="00D005D6" w:rsidRDefault="009402FC" w:rsidP="009402FC">
            <w:pPr>
              <w:jc w:val="center"/>
              <w:rPr>
                <w:sz w:val="22"/>
                <w:szCs w:val="22"/>
              </w:rPr>
            </w:pPr>
            <w:r w:rsidRPr="00D005D6">
              <w:rPr>
                <w:sz w:val="22"/>
                <w:szCs w:val="22"/>
              </w:rPr>
              <w:t>Собственник имущества</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03E57D9" w14:textId="77777777" w:rsidR="009402FC" w:rsidRPr="00D005D6" w:rsidRDefault="009402FC" w:rsidP="009402FC">
            <w:pPr>
              <w:jc w:val="center"/>
              <w:rPr>
                <w:sz w:val="22"/>
                <w:szCs w:val="22"/>
              </w:rPr>
            </w:pPr>
            <w:r w:rsidRPr="00D005D6">
              <w:rPr>
                <w:sz w:val="22"/>
                <w:szCs w:val="22"/>
              </w:rPr>
              <w:t xml:space="preserve">Предложение </w:t>
            </w:r>
            <w:r w:rsidRPr="00D005D6">
              <w:rPr>
                <w:sz w:val="22"/>
                <w:szCs w:val="22"/>
              </w:rPr>
              <w:br/>
              <w:t>предприятия</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02BD0297" w14:textId="77777777" w:rsidR="009402FC" w:rsidRPr="00D005D6" w:rsidRDefault="009402FC" w:rsidP="009402FC">
            <w:pPr>
              <w:jc w:val="center"/>
              <w:rPr>
                <w:sz w:val="22"/>
                <w:szCs w:val="22"/>
              </w:rPr>
            </w:pPr>
            <w:r w:rsidRPr="00D005D6">
              <w:rPr>
                <w:sz w:val="22"/>
                <w:szCs w:val="22"/>
              </w:rPr>
              <w:t>Предложение</w:t>
            </w:r>
            <w:r w:rsidRPr="00D005D6">
              <w:rPr>
                <w:sz w:val="22"/>
                <w:szCs w:val="22"/>
              </w:rPr>
              <w:br/>
              <w:t>экспертов</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28191DC5" w14:textId="77777777" w:rsidR="009402FC" w:rsidRPr="00D005D6" w:rsidRDefault="009402FC" w:rsidP="009402FC">
            <w:pPr>
              <w:rPr>
                <w:sz w:val="22"/>
                <w:szCs w:val="22"/>
              </w:rPr>
            </w:pPr>
            <w:r w:rsidRPr="00D005D6">
              <w:rPr>
                <w:sz w:val="22"/>
                <w:szCs w:val="22"/>
              </w:rPr>
              <w:t>Корректировка</w:t>
            </w:r>
          </w:p>
        </w:tc>
      </w:tr>
      <w:tr w:rsidR="009402FC" w:rsidRPr="00D005D6" w14:paraId="602CD7C2" w14:textId="77777777" w:rsidTr="00D005D6">
        <w:trPr>
          <w:trHeight w:val="2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6829DB17" w14:textId="77777777" w:rsidR="009402FC" w:rsidRPr="00D005D6" w:rsidRDefault="009402FC" w:rsidP="009402FC">
            <w:pPr>
              <w:rPr>
                <w:sz w:val="22"/>
                <w:szCs w:val="22"/>
              </w:rPr>
            </w:pPr>
            <w:r w:rsidRPr="00D005D6">
              <w:rPr>
                <w:sz w:val="22"/>
                <w:szCs w:val="22"/>
              </w:rPr>
              <w:t>№ 1857 от 17.06.2019</w:t>
            </w:r>
          </w:p>
        </w:tc>
        <w:tc>
          <w:tcPr>
            <w:tcW w:w="2500" w:type="dxa"/>
            <w:tcBorders>
              <w:top w:val="nil"/>
              <w:left w:val="nil"/>
              <w:bottom w:val="single" w:sz="4" w:space="0" w:color="auto"/>
              <w:right w:val="single" w:sz="4" w:space="0" w:color="auto"/>
            </w:tcBorders>
            <w:shd w:val="clear" w:color="auto" w:fill="auto"/>
            <w:noWrap/>
            <w:vAlign w:val="center"/>
            <w:hideMark/>
          </w:tcPr>
          <w:p w14:paraId="28C6ED54" w14:textId="77777777" w:rsidR="009402FC" w:rsidRPr="00D005D6" w:rsidRDefault="009402FC" w:rsidP="009402FC">
            <w:pPr>
              <w:jc w:val="center"/>
              <w:rPr>
                <w:sz w:val="22"/>
                <w:szCs w:val="22"/>
              </w:rPr>
            </w:pPr>
            <w:r w:rsidRPr="00D005D6">
              <w:rPr>
                <w:sz w:val="22"/>
                <w:szCs w:val="22"/>
              </w:rPr>
              <w:t>КУМИ г. Юрги</w:t>
            </w:r>
          </w:p>
        </w:tc>
        <w:tc>
          <w:tcPr>
            <w:tcW w:w="1614" w:type="dxa"/>
            <w:tcBorders>
              <w:top w:val="nil"/>
              <w:left w:val="nil"/>
              <w:bottom w:val="single" w:sz="4" w:space="0" w:color="auto"/>
              <w:right w:val="single" w:sz="4" w:space="0" w:color="auto"/>
            </w:tcBorders>
            <w:shd w:val="clear" w:color="auto" w:fill="auto"/>
            <w:noWrap/>
            <w:vAlign w:val="center"/>
            <w:hideMark/>
          </w:tcPr>
          <w:p w14:paraId="728B7F89" w14:textId="77777777" w:rsidR="009402FC" w:rsidRPr="00D005D6" w:rsidRDefault="009402FC" w:rsidP="009402FC">
            <w:pPr>
              <w:jc w:val="center"/>
              <w:rPr>
                <w:sz w:val="22"/>
                <w:szCs w:val="22"/>
              </w:rPr>
            </w:pPr>
            <w:r w:rsidRPr="00D005D6">
              <w:rPr>
                <w:sz w:val="22"/>
                <w:szCs w:val="22"/>
              </w:rPr>
              <w:t>3 181</w:t>
            </w:r>
          </w:p>
        </w:tc>
        <w:tc>
          <w:tcPr>
            <w:tcW w:w="1614" w:type="dxa"/>
            <w:tcBorders>
              <w:top w:val="nil"/>
              <w:left w:val="nil"/>
              <w:bottom w:val="single" w:sz="4" w:space="0" w:color="auto"/>
              <w:right w:val="single" w:sz="4" w:space="0" w:color="auto"/>
            </w:tcBorders>
            <w:shd w:val="clear" w:color="auto" w:fill="auto"/>
            <w:noWrap/>
            <w:vAlign w:val="center"/>
            <w:hideMark/>
          </w:tcPr>
          <w:p w14:paraId="6CA8AAAB" w14:textId="77777777" w:rsidR="009402FC" w:rsidRPr="00D005D6" w:rsidRDefault="009402FC" w:rsidP="009402FC">
            <w:pPr>
              <w:jc w:val="center"/>
              <w:rPr>
                <w:sz w:val="22"/>
                <w:szCs w:val="22"/>
              </w:rPr>
            </w:pPr>
            <w:r w:rsidRPr="00D005D6">
              <w:rPr>
                <w:sz w:val="22"/>
                <w:szCs w:val="22"/>
              </w:rPr>
              <w:t>3181</w:t>
            </w:r>
          </w:p>
        </w:tc>
        <w:tc>
          <w:tcPr>
            <w:tcW w:w="1769" w:type="dxa"/>
            <w:tcBorders>
              <w:top w:val="nil"/>
              <w:left w:val="nil"/>
              <w:bottom w:val="single" w:sz="4" w:space="0" w:color="auto"/>
              <w:right w:val="single" w:sz="4" w:space="0" w:color="auto"/>
            </w:tcBorders>
            <w:shd w:val="clear" w:color="auto" w:fill="auto"/>
            <w:noWrap/>
            <w:vAlign w:val="center"/>
            <w:hideMark/>
          </w:tcPr>
          <w:p w14:paraId="1DA864B9" w14:textId="77777777" w:rsidR="009402FC" w:rsidRPr="00D005D6" w:rsidRDefault="009402FC" w:rsidP="009402FC">
            <w:pPr>
              <w:jc w:val="center"/>
              <w:rPr>
                <w:sz w:val="22"/>
                <w:szCs w:val="22"/>
              </w:rPr>
            </w:pPr>
            <w:r w:rsidRPr="00D005D6">
              <w:rPr>
                <w:sz w:val="22"/>
                <w:szCs w:val="22"/>
              </w:rPr>
              <w:t>0</w:t>
            </w:r>
          </w:p>
        </w:tc>
      </w:tr>
      <w:tr w:rsidR="009402FC" w:rsidRPr="00D005D6" w14:paraId="10A23910" w14:textId="77777777" w:rsidTr="00D005D6">
        <w:trPr>
          <w:trHeight w:val="2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35E236A" w14:textId="77777777" w:rsidR="009402FC" w:rsidRPr="00D005D6" w:rsidRDefault="009402FC" w:rsidP="009402FC">
            <w:pPr>
              <w:rPr>
                <w:sz w:val="22"/>
                <w:szCs w:val="22"/>
              </w:rPr>
            </w:pPr>
            <w:r w:rsidRPr="00D005D6">
              <w:rPr>
                <w:sz w:val="22"/>
                <w:szCs w:val="22"/>
              </w:rPr>
              <w:t>№ 1/2017 от 31.10.2017</w:t>
            </w:r>
          </w:p>
        </w:tc>
        <w:tc>
          <w:tcPr>
            <w:tcW w:w="2500" w:type="dxa"/>
            <w:tcBorders>
              <w:top w:val="nil"/>
              <w:left w:val="nil"/>
              <w:bottom w:val="single" w:sz="4" w:space="0" w:color="auto"/>
              <w:right w:val="single" w:sz="4" w:space="0" w:color="auto"/>
            </w:tcBorders>
            <w:shd w:val="clear" w:color="auto" w:fill="auto"/>
            <w:noWrap/>
            <w:vAlign w:val="center"/>
            <w:hideMark/>
          </w:tcPr>
          <w:p w14:paraId="3D816F9A" w14:textId="77777777" w:rsidR="009402FC" w:rsidRPr="00D005D6" w:rsidRDefault="009402FC" w:rsidP="009402FC">
            <w:pPr>
              <w:jc w:val="center"/>
              <w:rPr>
                <w:sz w:val="22"/>
                <w:szCs w:val="22"/>
              </w:rPr>
            </w:pPr>
            <w:r w:rsidRPr="00D005D6">
              <w:rPr>
                <w:sz w:val="22"/>
                <w:szCs w:val="22"/>
              </w:rPr>
              <w:t>ИП Тютюн В.Ф.</w:t>
            </w:r>
          </w:p>
        </w:tc>
        <w:tc>
          <w:tcPr>
            <w:tcW w:w="1614" w:type="dxa"/>
            <w:tcBorders>
              <w:top w:val="nil"/>
              <w:left w:val="nil"/>
              <w:bottom w:val="single" w:sz="4" w:space="0" w:color="auto"/>
              <w:right w:val="single" w:sz="4" w:space="0" w:color="auto"/>
            </w:tcBorders>
            <w:shd w:val="clear" w:color="auto" w:fill="auto"/>
            <w:noWrap/>
            <w:vAlign w:val="center"/>
            <w:hideMark/>
          </w:tcPr>
          <w:p w14:paraId="29A33579" w14:textId="77777777" w:rsidR="009402FC" w:rsidRPr="00D005D6" w:rsidRDefault="009402FC" w:rsidP="009402FC">
            <w:pPr>
              <w:jc w:val="center"/>
              <w:rPr>
                <w:sz w:val="22"/>
                <w:szCs w:val="22"/>
              </w:rPr>
            </w:pPr>
            <w:r w:rsidRPr="00D005D6">
              <w:rPr>
                <w:sz w:val="22"/>
                <w:szCs w:val="22"/>
              </w:rPr>
              <w:t xml:space="preserve">1 753 </w:t>
            </w:r>
          </w:p>
        </w:tc>
        <w:tc>
          <w:tcPr>
            <w:tcW w:w="1614" w:type="dxa"/>
            <w:tcBorders>
              <w:top w:val="nil"/>
              <w:left w:val="nil"/>
              <w:bottom w:val="single" w:sz="4" w:space="0" w:color="auto"/>
              <w:right w:val="single" w:sz="4" w:space="0" w:color="auto"/>
            </w:tcBorders>
            <w:shd w:val="clear" w:color="auto" w:fill="auto"/>
            <w:noWrap/>
            <w:vAlign w:val="center"/>
            <w:hideMark/>
          </w:tcPr>
          <w:p w14:paraId="75472437" w14:textId="77777777" w:rsidR="009402FC" w:rsidRPr="00D005D6" w:rsidRDefault="009402FC" w:rsidP="009402FC">
            <w:pPr>
              <w:jc w:val="center"/>
              <w:rPr>
                <w:sz w:val="22"/>
                <w:szCs w:val="22"/>
              </w:rPr>
            </w:pPr>
            <w:r w:rsidRPr="00D005D6">
              <w:rPr>
                <w:sz w:val="22"/>
                <w:szCs w:val="22"/>
              </w:rPr>
              <w:t xml:space="preserve">1 753 </w:t>
            </w:r>
          </w:p>
        </w:tc>
        <w:tc>
          <w:tcPr>
            <w:tcW w:w="1769" w:type="dxa"/>
            <w:tcBorders>
              <w:top w:val="nil"/>
              <w:left w:val="nil"/>
              <w:bottom w:val="single" w:sz="4" w:space="0" w:color="auto"/>
              <w:right w:val="single" w:sz="4" w:space="0" w:color="auto"/>
            </w:tcBorders>
            <w:shd w:val="clear" w:color="auto" w:fill="auto"/>
            <w:noWrap/>
            <w:vAlign w:val="center"/>
            <w:hideMark/>
          </w:tcPr>
          <w:p w14:paraId="45455A33" w14:textId="77777777" w:rsidR="009402FC" w:rsidRPr="00D005D6" w:rsidRDefault="009402FC" w:rsidP="009402FC">
            <w:pPr>
              <w:jc w:val="center"/>
              <w:rPr>
                <w:sz w:val="22"/>
                <w:szCs w:val="22"/>
              </w:rPr>
            </w:pPr>
            <w:r w:rsidRPr="00D005D6">
              <w:rPr>
                <w:sz w:val="22"/>
                <w:szCs w:val="22"/>
              </w:rPr>
              <w:t>0</w:t>
            </w:r>
          </w:p>
        </w:tc>
      </w:tr>
      <w:tr w:rsidR="009402FC" w:rsidRPr="00D005D6" w14:paraId="61333358" w14:textId="77777777" w:rsidTr="00D005D6">
        <w:trPr>
          <w:trHeight w:val="2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3A73C8D2" w14:textId="77777777" w:rsidR="009402FC" w:rsidRPr="00D005D6" w:rsidRDefault="009402FC" w:rsidP="009402FC">
            <w:pPr>
              <w:rPr>
                <w:sz w:val="22"/>
                <w:szCs w:val="22"/>
              </w:rPr>
            </w:pPr>
            <w:r w:rsidRPr="00D005D6">
              <w:rPr>
                <w:sz w:val="22"/>
                <w:szCs w:val="22"/>
              </w:rPr>
              <w:t>№1/2017 от 21.10.2017</w:t>
            </w:r>
          </w:p>
        </w:tc>
        <w:tc>
          <w:tcPr>
            <w:tcW w:w="2500" w:type="dxa"/>
            <w:tcBorders>
              <w:top w:val="nil"/>
              <w:left w:val="nil"/>
              <w:bottom w:val="single" w:sz="4" w:space="0" w:color="auto"/>
              <w:right w:val="single" w:sz="4" w:space="0" w:color="auto"/>
            </w:tcBorders>
            <w:shd w:val="clear" w:color="auto" w:fill="auto"/>
            <w:noWrap/>
            <w:vAlign w:val="center"/>
            <w:hideMark/>
          </w:tcPr>
          <w:p w14:paraId="06EBE800" w14:textId="77777777" w:rsidR="009402FC" w:rsidRPr="00D005D6" w:rsidRDefault="009402FC" w:rsidP="009402FC">
            <w:pPr>
              <w:jc w:val="center"/>
              <w:rPr>
                <w:sz w:val="22"/>
                <w:szCs w:val="22"/>
              </w:rPr>
            </w:pPr>
            <w:r w:rsidRPr="00D005D6">
              <w:rPr>
                <w:sz w:val="22"/>
                <w:szCs w:val="22"/>
              </w:rPr>
              <w:t>ООО «ЮТСК»</w:t>
            </w:r>
          </w:p>
        </w:tc>
        <w:tc>
          <w:tcPr>
            <w:tcW w:w="1614" w:type="dxa"/>
            <w:tcBorders>
              <w:top w:val="nil"/>
              <w:left w:val="nil"/>
              <w:bottom w:val="single" w:sz="4" w:space="0" w:color="auto"/>
              <w:right w:val="single" w:sz="4" w:space="0" w:color="auto"/>
            </w:tcBorders>
            <w:shd w:val="clear" w:color="auto" w:fill="auto"/>
            <w:noWrap/>
            <w:vAlign w:val="center"/>
            <w:hideMark/>
          </w:tcPr>
          <w:p w14:paraId="232FF4F6" w14:textId="77777777" w:rsidR="009402FC" w:rsidRPr="00D005D6" w:rsidRDefault="009402FC" w:rsidP="009402FC">
            <w:pPr>
              <w:jc w:val="center"/>
              <w:rPr>
                <w:sz w:val="22"/>
                <w:szCs w:val="22"/>
              </w:rPr>
            </w:pPr>
            <w:r w:rsidRPr="00D005D6">
              <w:rPr>
                <w:sz w:val="22"/>
                <w:szCs w:val="22"/>
              </w:rPr>
              <w:t>24</w:t>
            </w:r>
          </w:p>
        </w:tc>
        <w:tc>
          <w:tcPr>
            <w:tcW w:w="1614" w:type="dxa"/>
            <w:tcBorders>
              <w:top w:val="nil"/>
              <w:left w:val="nil"/>
              <w:bottom w:val="single" w:sz="4" w:space="0" w:color="auto"/>
              <w:right w:val="single" w:sz="4" w:space="0" w:color="auto"/>
            </w:tcBorders>
            <w:shd w:val="clear" w:color="auto" w:fill="auto"/>
            <w:noWrap/>
            <w:vAlign w:val="center"/>
            <w:hideMark/>
          </w:tcPr>
          <w:p w14:paraId="01D5343F" w14:textId="77777777" w:rsidR="009402FC" w:rsidRPr="00D005D6" w:rsidRDefault="009402FC" w:rsidP="009402FC">
            <w:pPr>
              <w:jc w:val="center"/>
              <w:rPr>
                <w:sz w:val="22"/>
                <w:szCs w:val="22"/>
              </w:rPr>
            </w:pPr>
            <w:r w:rsidRPr="00D005D6">
              <w:rPr>
                <w:sz w:val="22"/>
                <w:szCs w:val="22"/>
              </w:rPr>
              <w:t>24</w:t>
            </w:r>
          </w:p>
        </w:tc>
        <w:tc>
          <w:tcPr>
            <w:tcW w:w="1769" w:type="dxa"/>
            <w:tcBorders>
              <w:top w:val="nil"/>
              <w:left w:val="nil"/>
              <w:bottom w:val="single" w:sz="4" w:space="0" w:color="auto"/>
              <w:right w:val="single" w:sz="4" w:space="0" w:color="auto"/>
            </w:tcBorders>
            <w:shd w:val="clear" w:color="auto" w:fill="auto"/>
            <w:noWrap/>
            <w:vAlign w:val="center"/>
            <w:hideMark/>
          </w:tcPr>
          <w:p w14:paraId="6B42152C" w14:textId="77777777" w:rsidR="009402FC" w:rsidRPr="00D005D6" w:rsidRDefault="009402FC" w:rsidP="009402FC">
            <w:pPr>
              <w:jc w:val="center"/>
              <w:rPr>
                <w:sz w:val="22"/>
                <w:szCs w:val="22"/>
              </w:rPr>
            </w:pPr>
            <w:r w:rsidRPr="00D005D6">
              <w:rPr>
                <w:sz w:val="22"/>
                <w:szCs w:val="22"/>
              </w:rPr>
              <w:t>0</w:t>
            </w:r>
          </w:p>
        </w:tc>
      </w:tr>
      <w:tr w:rsidR="009402FC" w:rsidRPr="00D005D6" w14:paraId="7ED0B80D" w14:textId="77777777" w:rsidTr="00D005D6">
        <w:trPr>
          <w:trHeight w:val="20"/>
          <w:jc w:val="center"/>
        </w:trPr>
        <w:tc>
          <w:tcPr>
            <w:tcW w:w="2380" w:type="dxa"/>
            <w:tcBorders>
              <w:top w:val="nil"/>
              <w:left w:val="single" w:sz="4" w:space="0" w:color="auto"/>
              <w:bottom w:val="single" w:sz="4" w:space="0" w:color="auto"/>
              <w:right w:val="single" w:sz="4" w:space="0" w:color="auto"/>
            </w:tcBorders>
            <w:shd w:val="clear" w:color="auto" w:fill="auto"/>
            <w:noWrap/>
            <w:vAlign w:val="center"/>
          </w:tcPr>
          <w:p w14:paraId="04459934" w14:textId="77777777" w:rsidR="009402FC" w:rsidRPr="00D005D6" w:rsidRDefault="009402FC" w:rsidP="009402FC">
            <w:pPr>
              <w:rPr>
                <w:sz w:val="22"/>
                <w:szCs w:val="22"/>
              </w:rPr>
            </w:pPr>
            <w:r w:rsidRPr="00D005D6">
              <w:rPr>
                <w:sz w:val="22"/>
                <w:szCs w:val="22"/>
              </w:rPr>
              <w:t>№143/1 от 31.10.2017 (субаренда)</w:t>
            </w:r>
          </w:p>
        </w:tc>
        <w:tc>
          <w:tcPr>
            <w:tcW w:w="2500" w:type="dxa"/>
            <w:tcBorders>
              <w:top w:val="nil"/>
              <w:left w:val="nil"/>
              <w:bottom w:val="single" w:sz="4" w:space="0" w:color="auto"/>
              <w:right w:val="single" w:sz="4" w:space="0" w:color="auto"/>
            </w:tcBorders>
            <w:shd w:val="clear" w:color="auto" w:fill="auto"/>
            <w:noWrap/>
            <w:vAlign w:val="center"/>
          </w:tcPr>
          <w:p w14:paraId="7D131862" w14:textId="77777777" w:rsidR="009402FC" w:rsidRPr="00D005D6" w:rsidRDefault="009402FC" w:rsidP="009402FC">
            <w:pPr>
              <w:jc w:val="center"/>
              <w:rPr>
                <w:sz w:val="22"/>
                <w:szCs w:val="22"/>
              </w:rPr>
            </w:pPr>
            <w:r w:rsidRPr="00D005D6">
              <w:rPr>
                <w:sz w:val="22"/>
                <w:szCs w:val="22"/>
              </w:rPr>
              <w:t>ООО «Юргинские котельные»</w:t>
            </w:r>
          </w:p>
        </w:tc>
        <w:tc>
          <w:tcPr>
            <w:tcW w:w="1614" w:type="dxa"/>
            <w:tcBorders>
              <w:top w:val="nil"/>
              <w:left w:val="nil"/>
              <w:bottom w:val="single" w:sz="4" w:space="0" w:color="auto"/>
              <w:right w:val="single" w:sz="4" w:space="0" w:color="auto"/>
            </w:tcBorders>
            <w:shd w:val="clear" w:color="auto" w:fill="auto"/>
            <w:noWrap/>
            <w:vAlign w:val="center"/>
          </w:tcPr>
          <w:p w14:paraId="609B6627" w14:textId="77777777" w:rsidR="009402FC" w:rsidRPr="00D005D6" w:rsidRDefault="009402FC" w:rsidP="009402FC">
            <w:pPr>
              <w:jc w:val="center"/>
              <w:rPr>
                <w:sz w:val="22"/>
                <w:szCs w:val="22"/>
              </w:rPr>
            </w:pPr>
            <w:r w:rsidRPr="00D005D6">
              <w:rPr>
                <w:sz w:val="22"/>
                <w:szCs w:val="22"/>
              </w:rPr>
              <w:t>2</w:t>
            </w:r>
          </w:p>
        </w:tc>
        <w:tc>
          <w:tcPr>
            <w:tcW w:w="1614" w:type="dxa"/>
            <w:tcBorders>
              <w:top w:val="nil"/>
              <w:left w:val="nil"/>
              <w:bottom w:val="single" w:sz="4" w:space="0" w:color="auto"/>
              <w:right w:val="single" w:sz="4" w:space="0" w:color="auto"/>
            </w:tcBorders>
            <w:shd w:val="clear" w:color="auto" w:fill="auto"/>
            <w:noWrap/>
            <w:vAlign w:val="center"/>
          </w:tcPr>
          <w:p w14:paraId="44AADE6E" w14:textId="77777777" w:rsidR="009402FC" w:rsidRPr="00D005D6" w:rsidRDefault="009402FC" w:rsidP="009402FC">
            <w:pPr>
              <w:jc w:val="center"/>
              <w:rPr>
                <w:sz w:val="22"/>
                <w:szCs w:val="22"/>
              </w:rPr>
            </w:pPr>
            <w:r w:rsidRPr="00D005D6">
              <w:rPr>
                <w:sz w:val="22"/>
                <w:szCs w:val="22"/>
              </w:rPr>
              <w:t>2</w:t>
            </w:r>
          </w:p>
        </w:tc>
        <w:tc>
          <w:tcPr>
            <w:tcW w:w="1769" w:type="dxa"/>
            <w:tcBorders>
              <w:top w:val="nil"/>
              <w:left w:val="nil"/>
              <w:bottom w:val="single" w:sz="4" w:space="0" w:color="auto"/>
              <w:right w:val="single" w:sz="4" w:space="0" w:color="auto"/>
            </w:tcBorders>
            <w:shd w:val="clear" w:color="auto" w:fill="auto"/>
            <w:noWrap/>
            <w:vAlign w:val="center"/>
          </w:tcPr>
          <w:p w14:paraId="6A23E9E4" w14:textId="77777777" w:rsidR="009402FC" w:rsidRPr="00D005D6" w:rsidRDefault="009402FC" w:rsidP="009402FC">
            <w:pPr>
              <w:jc w:val="center"/>
              <w:rPr>
                <w:sz w:val="22"/>
                <w:szCs w:val="22"/>
              </w:rPr>
            </w:pPr>
            <w:r w:rsidRPr="00D005D6">
              <w:rPr>
                <w:sz w:val="22"/>
                <w:szCs w:val="22"/>
              </w:rPr>
              <w:t>0</w:t>
            </w:r>
          </w:p>
        </w:tc>
      </w:tr>
      <w:tr w:rsidR="009402FC" w:rsidRPr="00D005D6" w14:paraId="5EB75656" w14:textId="77777777" w:rsidTr="00D005D6">
        <w:trPr>
          <w:trHeight w:val="2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831BDF7" w14:textId="77777777" w:rsidR="009402FC" w:rsidRPr="00D005D6" w:rsidRDefault="009402FC" w:rsidP="009402FC">
            <w:pPr>
              <w:rPr>
                <w:sz w:val="22"/>
                <w:szCs w:val="22"/>
              </w:rPr>
            </w:pPr>
            <w:r w:rsidRPr="00D005D6">
              <w:rPr>
                <w:sz w:val="22"/>
                <w:szCs w:val="22"/>
              </w:rPr>
              <w:t>Итого</w:t>
            </w:r>
          </w:p>
        </w:tc>
        <w:tc>
          <w:tcPr>
            <w:tcW w:w="2500" w:type="dxa"/>
            <w:tcBorders>
              <w:top w:val="nil"/>
              <w:left w:val="nil"/>
              <w:bottom w:val="single" w:sz="4" w:space="0" w:color="auto"/>
              <w:right w:val="single" w:sz="4" w:space="0" w:color="auto"/>
            </w:tcBorders>
            <w:shd w:val="clear" w:color="auto" w:fill="auto"/>
            <w:noWrap/>
            <w:vAlign w:val="center"/>
            <w:hideMark/>
          </w:tcPr>
          <w:p w14:paraId="17516E4C" w14:textId="77777777" w:rsidR="009402FC" w:rsidRPr="00D005D6" w:rsidRDefault="009402FC" w:rsidP="009402FC">
            <w:pPr>
              <w:jc w:val="center"/>
              <w:rPr>
                <w:sz w:val="22"/>
                <w:szCs w:val="22"/>
              </w:rPr>
            </w:pPr>
          </w:p>
        </w:tc>
        <w:tc>
          <w:tcPr>
            <w:tcW w:w="1614" w:type="dxa"/>
            <w:tcBorders>
              <w:top w:val="nil"/>
              <w:left w:val="nil"/>
              <w:bottom w:val="single" w:sz="4" w:space="0" w:color="auto"/>
              <w:right w:val="single" w:sz="4" w:space="0" w:color="auto"/>
            </w:tcBorders>
            <w:shd w:val="clear" w:color="auto" w:fill="auto"/>
            <w:noWrap/>
            <w:vAlign w:val="center"/>
            <w:hideMark/>
          </w:tcPr>
          <w:p w14:paraId="2A010A9D" w14:textId="77777777" w:rsidR="009402FC" w:rsidRPr="00D005D6" w:rsidRDefault="009402FC" w:rsidP="009402FC">
            <w:pPr>
              <w:jc w:val="center"/>
              <w:rPr>
                <w:sz w:val="22"/>
                <w:szCs w:val="22"/>
              </w:rPr>
            </w:pPr>
            <w:r w:rsidRPr="00D005D6">
              <w:rPr>
                <w:sz w:val="22"/>
                <w:szCs w:val="22"/>
              </w:rPr>
              <w:t>4 960</w:t>
            </w:r>
          </w:p>
        </w:tc>
        <w:tc>
          <w:tcPr>
            <w:tcW w:w="1614" w:type="dxa"/>
            <w:tcBorders>
              <w:top w:val="nil"/>
              <w:left w:val="nil"/>
              <w:bottom w:val="single" w:sz="4" w:space="0" w:color="auto"/>
              <w:right w:val="single" w:sz="4" w:space="0" w:color="auto"/>
            </w:tcBorders>
            <w:shd w:val="clear" w:color="auto" w:fill="auto"/>
            <w:noWrap/>
            <w:hideMark/>
          </w:tcPr>
          <w:p w14:paraId="0500FAF0" w14:textId="77777777" w:rsidR="009402FC" w:rsidRPr="00D005D6" w:rsidRDefault="009402FC" w:rsidP="009402FC">
            <w:pPr>
              <w:jc w:val="center"/>
              <w:rPr>
                <w:sz w:val="22"/>
                <w:szCs w:val="22"/>
              </w:rPr>
            </w:pPr>
            <w:r w:rsidRPr="00D005D6">
              <w:rPr>
                <w:sz w:val="22"/>
                <w:szCs w:val="22"/>
              </w:rPr>
              <w:t xml:space="preserve">4 960 </w:t>
            </w:r>
          </w:p>
        </w:tc>
        <w:tc>
          <w:tcPr>
            <w:tcW w:w="1769" w:type="dxa"/>
            <w:tcBorders>
              <w:top w:val="nil"/>
              <w:left w:val="nil"/>
              <w:bottom w:val="single" w:sz="4" w:space="0" w:color="auto"/>
              <w:right w:val="single" w:sz="4" w:space="0" w:color="auto"/>
            </w:tcBorders>
            <w:shd w:val="clear" w:color="auto" w:fill="auto"/>
            <w:noWrap/>
            <w:hideMark/>
          </w:tcPr>
          <w:p w14:paraId="11A76AC2" w14:textId="77777777" w:rsidR="009402FC" w:rsidRPr="00D005D6" w:rsidRDefault="009402FC" w:rsidP="009402FC">
            <w:pPr>
              <w:jc w:val="center"/>
              <w:rPr>
                <w:sz w:val="22"/>
                <w:szCs w:val="22"/>
              </w:rPr>
            </w:pPr>
            <w:r w:rsidRPr="00D005D6">
              <w:rPr>
                <w:sz w:val="22"/>
                <w:szCs w:val="22"/>
              </w:rPr>
              <w:t>0</w:t>
            </w:r>
          </w:p>
        </w:tc>
      </w:tr>
    </w:tbl>
    <w:p w14:paraId="3A78147C" w14:textId="77777777" w:rsidR="009402FC" w:rsidRPr="009402FC" w:rsidRDefault="009402FC" w:rsidP="009402FC">
      <w:pPr>
        <w:tabs>
          <w:tab w:val="left" w:pos="1134"/>
        </w:tabs>
        <w:spacing w:after="120" w:line="360" w:lineRule="auto"/>
        <w:ind w:firstLine="720"/>
        <w:contextualSpacing/>
        <w:jc w:val="both"/>
        <w:rPr>
          <w:sz w:val="28"/>
          <w:szCs w:val="28"/>
        </w:rPr>
      </w:pPr>
      <w:r w:rsidRPr="009402FC">
        <w:rPr>
          <w:sz w:val="28"/>
          <w:szCs w:val="28"/>
        </w:rPr>
        <w:lastRenderedPageBreak/>
        <w:t>Эксперты предлагают включить в расчёт НВВ на 2020 год расходы на аренду на уровне предложения предприятия – 4 960 тыс. руб. Корректировка предложений предприятия 26 тыс. руб. в сторону снижения.</w:t>
      </w:r>
    </w:p>
    <w:p w14:paraId="2BB69A76"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на 2021 год по данной статье составят 4 960 тыс. руб.</w:t>
      </w:r>
    </w:p>
    <w:p w14:paraId="17506A4D"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на 2022 год по данной статье составят 4 960 тыс. руб.</w:t>
      </w:r>
    </w:p>
    <w:p w14:paraId="030ABFC1" w14:textId="77777777" w:rsidR="009402FC" w:rsidRPr="009402FC" w:rsidRDefault="009402FC" w:rsidP="009402FC">
      <w:pPr>
        <w:keepNext/>
        <w:spacing w:line="360" w:lineRule="auto"/>
        <w:ind w:firstLine="851"/>
        <w:jc w:val="both"/>
        <w:outlineLvl w:val="1"/>
        <w:rPr>
          <w:b/>
          <w:sz w:val="28"/>
          <w:szCs w:val="20"/>
        </w:rPr>
      </w:pPr>
      <w:bookmarkStart w:id="94" w:name="_Toc27553267"/>
      <w:bookmarkEnd w:id="90"/>
      <w:r w:rsidRPr="009402FC">
        <w:rPr>
          <w:b/>
          <w:sz w:val="28"/>
          <w:szCs w:val="20"/>
        </w:rPr>
        <w:t>3.2.3.4) Расходы на уплату налогов, сборов и других обязательных платежей</w:t>
      </w:r>
      <w:bookmarkEnd w:id="94"/>
    </w:p>
    <w:p w14:paraId="4E6AEFEE" w14:textId="77777777" w:rsidR="009402FC" w:rsidRPr="009402FC" w:rsidRDefault="009402FC" w:rsidP="009402FC">
      <w:pPr>
        <w:keepNext/>
        <w:spacing w:line="360" w:lineRule="auto"/>
        <w:ind w:firstLine="851"/>
        <w:jc w:val="both"/>
        <w:outlineLvl w:val="1"/>
        <w:rPr>
          <w:b/>
          <w:sz w:val="28"/>
          <w:szCs w:val="20"/>
        </w:rPr>
      </w:pPr>
      <w:bookmarkStart w:id="95" w:name="_Toc27553268"/>
      <w:r w:rsidRPr="009402FC">
        <w:rPr>
          <w:b/>
          <w:sz w:val="28"/>
          <w:szCs w:val="20"/>
        </w:rPr>
        <w:t>3.2.3.4.1) Плата за выбросы и сбросы загрязняющих веществ в окружающую среду</w:t>
      </w:r>
      <w:bookmarkEnd w:id="95"/>
      <w:r w:rsidRPr="009402FC">
        <w:rPr>
          <w:b/>
          <w:sz w:val="28"/>
          <w:szCs w:val="20"/>
        </w:rPr>
        <w:t xml:space="preserve"> </w:t>
      </w:r>
    </w:p>
    <w:p w14:paraId="77836CBB"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7EF28AA"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7CF7B66E"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Законодательство предусматривает взимание платы за следующие виды вредного воздействия на окружающую среду:</w:t>
      </w:r>
    </w:p>
    <w:p w14:paraId="461E8E66"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выброс в атмосферу загрязняющих веществ от стационарных и передвижных источников;</w:t>
      </w:r>
    </w:p>
    <w:p w14:paraId="1D49C363"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сброс загрязняющих веществ в поверхностные и подземные водные объекты;</w:t>
      </w:r>
    </w:p>
    <w:p w14:paraId="31D968C2"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размещение отходов;</w:t>
      </w:r>
    </w:p>
    <w:p w14:paraId="7C94B25D"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другие виды вредного воздействия (шум, вибрация, электромагнитные и радиационные воздействия и т.п.).</w:t>
      </w:r>
    </w:p>
    <w:p w14:paraId="6F8B9C75"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59FE2C50"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lastRenderedPageBreak/>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06F6E3FD"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xml:space="preserve">Предприятием заявлены расходы по статье в размере 24 тыс. руб. </w:t>
      </w:r>
    </w:p>
    <w:p w14:paraId="48951C1A"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 xml:space="preserve"> (стр. 359-372, том № 1). </w:t>
      </w:r>
    </w:p>
    <w:p w14:paraId="1B63FE52"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В качестве обоснования предприятием предоставлены следующие материалы:</w:t>
      </w:r>
    </w:p>
    <w:p w14:paraId="66204057"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w:t>
      </w:r>
      <w:r w:rsidRPr="009402FC">
        <w:rPr>
          <w:snapToGrid w:val="0"/>
          <w:sz w:val="28"/>
          <w:szCs w:val="28"/>
        </w:rPr>
        <w:tab/>
        <w:t>расчет расходов на плату за негативное воздействие на окружающую среду при передаче тепловой энергии по сетям ООО «Ю-ТРАНС» на 2020 год за подписью генерального директора;</w:t>
      </w:r>
    </w:p>
    <w:p w14:paraId="7E513E6A"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w:t>
      </w:r>
      <w:r w:rsidRPr="009402FC">
        <w:rPr>
          <w:snapToGrid w:val="0"/>
          <w:sz w:val="28"/>
          <w:szCs w:val="28"/>
        </w:rPr>
        <w:tab/>
        <w:t>декларация о плате за негативное воздействие на окружающую среду за 2018 год ООО «Ю-ТРАНС».</w:t>
      </w:r>
    </w:p>
    <w:p w14:paraId="0DD46F88"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Плата за выбросы загрязняющих веществ в атмосферный воздух стационарными объектами в пределах лимитов согласно декларации за 2018 год – 0,20 тыс. руб.</w:t>
      </w:r>
    </w:p>
    <w:p w14:paraId="29C7742C"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Плата за размещение отходов производства и потребления в пределах лимита согласно декларации за 2018 год – 23,80 тыс. руб.</w:t>
      </w:r>
    </w:p>
    <w:p w14:paraId="63C08590" w14:textId="77777777" w:rsidR="009402FC" w:rsidRPr="009402FC" w:rsidRDefault="009402FC" w:rsidP="009402FC">
      <w:pPr>
        <w:tabs>
          <w:tab w:val="left" w:pos="1134"/>
        </w:tabs>
        <w:spacing w:after="120" w:line="360" w:lineRule="auto"/>
        <w:ind w:firstLine="851"/>
        <w:contextualSpacing/>
        <w:jc w:val="both"/>
        <w:rPr>
          <w:snapToGrid w:val="0"/>
          <w:sz w:val="28"/>
          <w:szCs w:val="28"/>
        </w:rPr>
      </w:pPr>
      <w:r w:rsidRPr="009402FC">
        <w:rPr>
          <w:snapToGrid w:val="0"/>
          <w:sz w:val="28"/>
          <w:szCs w:val="28"/>
        </w:rPr>
        <w:t>Таким образом, эксперты предлагают включить в расчёт НВВ на 2020 год расходы за негативное воздействие на окружающую среду на уровне 24 тыс. руб.</w:t>
      </w:r>
    </w:p>
    <w:p w14:paraId="6BD0CD63"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по данной статье на 2021 год составят 24 тыс. руб.</w:t>
      </w:r>
    </w:p>
    <w:p w14:paraId="44643445"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по данной статье на 2022 год составят 24 тыс. руб.</w:t>
      </w:r>
    </w:p>
    <w:p w14:paraId="533604B8" w14:textId="77777777" w:rsidR="009402FC" w:rsidRPr="009402FC" w:rsidRDefault="009402FC" w:rsidP="009402FC">
      <w:pPr>
        <w:keepNext/>
        <w:spacing w:line="360" w:lineRule="auto"/>
        <w:ind w:firstLine="851"/>
        <w:outlineLvl w:val="1"/>
        <w:rPr>
          <w:b/>
          <w:sz w:val="28"/>
          <w:szCs w:val="20"/>
        </w:rPr>
      </w:pPr>
      <w:bookmarkStart w:id="96" w:name="_Toc27553269"/>
      <w:r w:rsidRPr="009402FC">
        <w:rPr>
          <w:b/>
          <w:sz w:val="28"/>
          <w:szCs w:val="20"/>
        </w:rPr>
        <w:t>3.2.3.4.2) Расходы на страхование</w:t>
      </w:r>
      <w:bookmarkEnd w:id="96"/>
    </w:p>
    <w:p w14:paraId="5A5FF5E3"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Предприятием запланированы расходы на страхование производственных объектов на 2020 год в размере 114 тыс. руб., в том числе:</w:t>
      </w:r>
    </w:p>
    <w:p w14:paraId="2E68E6A6" w14:textId="77777777" w:rsidR="009402FC" w:rsidRPr="009402FC" w:rsidRDefault="009402FC" w:rsidP="003134DB">
      <w:pPr>
        <w:numPr>
          <w:ilvl w:val="0"/>
          <w:numId w:val="29"/>
        </w:numPr>
        <w:tabs>
          <w:tab w:val="left" w:pos="993"/>
        </w:tabs>
        <w:spacing w:after="120" w:line="360" w:lineRule="auto"/>
        <w:ind w:left="0" w:firstLine="851"/>
        <w:contextualSpacing/>
        <w:jc w:val="both"/>
        <w:rPr>
          <w:sz w:val="28"/>
          <w:szCs w:val="28"/>
        </w:rPr>
      </w:pPr>
      <w:r w:rsidRPr="009402FC">
        <w:rPr>
          <w:sz w:val="28"/>
          <w:szCs w:val="28"/>
        </w:rPr>
        <w:t>страхование гражданской ответственности владельца опасного объекта за причинение вреда в результате аварии на опасном объекте (автотракторная служба) – 3 тыс. руб.;</w:t>
      </w:r>
    </w:p>
    <w:p w14:paraId="09653856" w14:textId="77777777" w:rsidR="009402FC" w:rsidRPr="009402FC" w:rsidRDefault="009402FC" w:rsidP="003134DB">
      <w:pPr>
        <w:numPr>
          <w:ilvl w:val="0"/>
          <w:numId w:val="29"/>
        </w:numPr>
        <w:tabs>
          <w:tab w:val="left" w:pos="993"/>
        </w:tabs>
        <w:spacing w:after="120" w:line="360" w:lineRule="auto"/>
        <w:ind w:left="0" w:firstLine="851"/>
        <w:contextualSpacing/>
        <w:jc w:val="both"/>
        <w:rPr>
          <w:sz w:val="28"/>
          <w:szCs w:val="28"/>
        </w:rPr>
      </w:pPr>
      <w:r w:rsidRPr="009402FC">
        <w:rPr>
          <w:sz w:val="28"/>
          <w:szCs w:val="28"/>
        </w:rPr>
        <w:lastRenderedPageBreak/>
        <w:t>обязательное страхование гражданской ответственности владельцев транспортных средств – 111 тыс. руб.</w:t>
      </w:r>
    </w:p>
    <w:p w14:paraId="0B2F006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В качестве обоснования предприятием предоставлены следующие материалы (стр. 373-418, том № 1):</w:t>
      </w:r>
    </w:p>
    <w:p w14:paraId="252F3BFF"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расчёт расходов по страхованию при установлении тарифа на передачу тепловой энергии по сетям ООО «Ю-ТРАНС» на 2020 год за подписью генерального директора;</w:t>
      </w:r>
    </w:p>
    <w:p w14:paraId="201D718B"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договор № 2019-ОПО от 01.01.2019 с ОАО «АльфаСтрахование»;</w:t>
      </w:r>
    </w:p>
    <w:p w14:paraId="2499950C"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 xml:space="preserve">расчёт затрат </w:t>
      </w:r>
      <w:bookmarkStart w:id="97" w:name="_Hlk22913482"/>
      <w:r w:rsidRPr="009402FC">
        <w:rPr>
          <w:sz w:val="28"/>
          <w:szCs w:val="28"/>
        </w:rPr>
        <w:t>на обязательное страхование гражданской ответственности владельца транспортного средства</w:t>
      </w:r>
      <w:bookmarkEnd w:id="97"/>
      <w:r w:rsidRPr="009402FC">
        <w:rPr>
          <w:sz w:val="28"/>
          <w:szCs w:val="28"/>
        </w:rPr>
        <w:t xml:space="preserve"> ООО «Ю-ТРАНС» на 2020 год за подписью генерального директора;</w:t>
      </w:r>
    </w:p>
    <w:p w14:paraId="32F7C600"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договор № 3 от 01.01.2019 с ОАО «АльфаСтрахование»;</w:t>
      </w:r>
    </w:p>
    <w:p w14:paraId="6673C344"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 xml:space="preserve">страховой полюс № </w:t>
      </w:r>
      <w:r w:rsidRPr="009402FC">
        <w:rPr>
          <w:sz w:val="28"/>
          <w:szCs w:val="28"/>
          <w:lang w:val="en-US"/>
        </w:rPr>
        <w:t>ALFX</w:t>
      </w:r>
      <w:r w:rsidRPr="009402FC">
        <w:rPr>
          <w:sz w:val="28"/>
          <w:szCs w:val="28"/>
        </w:rPr>
        <w:t>11957401613000;</w:t>
      </w:r>
    </w:p>
    <w:p w14:paraId="0216FCAC" w14:textId="77777777" w:rsidR="009402FC" w:rsidRPr="009402FC" w:rsidRDefault="009402FC" w:rsidP="003134DB">
      <w:pPr>
        <w:numPr>
          <w:ilvl w:val="0"/>
          <w:numId w:val="30"/>
        </w:numPr>
        <w:tabs>
          <w:tab w:val="left" w:pos="993"/>
        </w:tabs>
        <w:spacing w:after="120" w:line="360" w:lineRule="auto"/>
        <w:ind w:firstLine="851"/>
        <w:contextualSpacing/>
        <w:jc w:val="both"/>
        <w:rPr>
          <w:sz w:val="28"/>
          <w:szCs w:val="28"/>
        </w:rPr>
      </w:pPr>
      <w:r w:rsidRPr="009402FC">
        <w:rPr>
          <w:sz w:val="28"/>
          <w:szCs w:val="28"/>
        </w:rPr>
        <w:t>страховые полюса ОСАГО (33 ед.).</w:t>
      </w:r>
    </w:p>
    <w:p w14:paraId="46E7F45A"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Расчет расходов предприятия на страхование гражданской ответственности владельца опасного объекта за причинение вреда в результате аварии на опасном объекте (автотранспортный цех) был выполнен на основании заключенного договора № 2019-ОПО от 01.01.2019 с ОАО «АльфаСтрахование» на сумму 3 тыс. руб. Так же предприятием был представлен полис.</w:t>
      </w:r>
    </w:p>
    <w:p w14:paraId="4B95FE6F"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Расчет расходов предприятия на обязательное страхование гражданской ответственности владельца транспортного средства выполнен на основании заключенного договора на обязательное страхование гражданской ответственности владельца транспортного средства на сумму 111 тыс. руб. Предприятием были представлены копии полисов.</w:t>
      </w:r>
    </w:p>
    <w:p w14:paraId="544EBBB8"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 xml:space="preserve">Эксперты для расчета расходов на страхование транспортного цеха и транспортных средств при передаче тепловой энергии применили </w:t>
      </w:r>
      <w:r w:rsidRPr="009402FC">
        <w:rPr>
          <w:sz w:val="28"/>
          <w:szCs w:val="28"/>
        </w:rPr>
        <w:lastRenderedPageBreak/>
        <w:t>коэффициент распределения для раздельного учета затрат по видам деятельности (72%), так как данные расходы не относятся напрямую на передачу тепловой энергии.</w:t>
      </w:r>
    </w:p>
    <w:p w14:paraId="6B84620D"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Таким образом, эксперты предлагают включить в расчёт НВВ на 2020 год расходы на обязательное страхование в размере 83 тыс. руб. Корректировка предложения предприятия 31 тыс. руб. в сторону снижения обусловлена вышеуказанными причинами.</w:t>
      </w:r>
    </w:p>
    <w:p w14:paraId="50B26F41"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на 2021 год составят 83 тыс. руб.</w:t>
      </w:r>
    </w:p>
    <w:p w14:paraId="6862E50E" w14:textId="77777777" w:rsidR="009402FC" w:rsidRPr="009402FC" w:rsidRDefault="009402FC" w:rsidP="009402FC">
      <w:pPr>
        <w:tabs>
          <w:tab w:val="left" w:pos="1134"/>
        </w:tabs>
        <w:spacing w:after="120" w:line="360" w:lineRule="auto"/>
        <w:ind w:firstLine="851"/>
        <w:contextualSpacing/>
        <w:jc w:val="both"/>
        <w:rPr>
          <w:sz w:val="28"/>
          <w:szCs w:val="28"/>
        </w:rPr>
      </w:pPr>
      <w:r w:rsidRPr="009402FC">
        <w:rPr>
          <w:sz w:val="28"/>
          <w:szCs w:val="28"/>
        </w:rPr>
        <w:t>Расходы на 2022 год составят 83 тыс. руб.</w:t>
      </w:r>
    </w:p>
    <w:p w14:paraId="34FA3F20" w14:textId="77777777" w:rsidR="009402FC" w:rsidRPr="009402FC" w:rsidRDefault="009402FC" w:rsidP="009402FC">
      <w:pPr>
        <w:keepNext/>
        <w:spacing w:line="360" w:lineRule="auto"/>
        <w:ind w:firstLine="851"/>
        <w:outlineLvl w:val="1"/>
        <w:rPr>
          <w:b/>
          <w:sz w:val="28"/>
          <w:szCs w:val="20"/>
        </w:rPr>
      </w:pPr>
      <w:bookmarkStart w:id="98" w:name="_Toc27553270"/>
      <w:r w:rsidRPr="009402FC">
        <w:rPr>
          <w:b/>
          <w:sz w:val="28"/>
          <w:szCs w:val="20"/>
        </w:rPr>
        <w:t>3.2.3.4.3) Налог на имущество</w:t>
      </w:r>
      <w:bookmarkEnd w:id="98"/>
    </w:p>
    <w:p w14:paraId="7F547DD2" w14:textId="77777777" w:rsidR="009402FC" w:rsidRPr="009402FC" w:rsidRDefault="009402FC" w:rsidP="009402FC">
      <w:pPr>
        <w:spacing w:line="360" w:lineRule="auto"/>
        <w:ind w:firstLine="851"/>
        <w:jc w:val="both"/>
        <w:rPr>
          <w:sz w:val="28"/>
          <w:szCs w:val="28"/>
        </w:rPr>
      </w:pPr>
      <w:r w:rsidRPr="009402FC">
        <w:rPr>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76BE144" w14:textId="77777777" w:rsidR="009402FC" w:rsidRPr="009402FC" w:rsidRDefault="009402FC" w:rsidP="009402FC">
      <w:pPr>
        <w:spacing w:line="360" w:lineRule="auto"/>
        <w:ind w:firstLine="851"/>
        <w:jc w:val="both"/>
        <w:rPr>
          <w:sz w:val="28"/>
          <w:szCs w:val="28"/>
        </w:rPr>
      </w:pPr>
      <w:r w:rsidRPr="009402FC">
        <w:rPr>
          <w:sz w:val="28"/>
          <w:szCs w:val="28"/>
        </w:rPr>
        <w:t>Предприятием заявлены расходы по статье в размере 1 тыс. руб.</w:t>
      </w:r>
    </w:p>
    <w:p w14:paraId="30ADD0D6" w14:textId="77777777" w:rsidR="009402FC" w:rsidRPr="009402FC" w:rsidRDefault="009402FC" w:rsidP="009402FC">
      <w:pPr>
        <w:spacing w:line="360" w:lineRule="auto"/>
        <w:ind w:firstLine="851"/>
        <w:jc w:val="both"/>
        <w:rPr>
          <w:sz w:val="28"/>
          <w:szCs w:val="28"/>
        </w:rPr>
      </w:pPr>
      <w:r w:rsidRPr="009402FC">
        <w:rPr>
          <w:sz w:val="28"/>
          <w:szCs w:val="28"/>
        </w:rPr>
        <w:t>Расчёт предприятия на основании остаточной стоимости основных средств ООО «Ю-ТРАНС» на 2020 год.</w:t>
      </w:r>
    </w:p>
    <w:p w14:paraId="17316122" w14:textId="77777777" w:rsidR="009402FC" w:rsidRPr="009402FC" w:rsidRDefault="009402FC" w:rsidP="009402FC">
      <w:pPr>
        <w:spacing w:line="360" w:lineRule="auto"/>
        <w:ind w:firstLine="851"/>
        <w:jc w:val="both"/>
        <w:rPr>
          <w:sz w:val="28"/>
          <w:szCs w:val="28"/>
        </w:rPr>
      </w:pPr>
      <w:r w:rsidRPr="009402FC">
        <w:rPr>
          <w:sz w:val="28"/>
          <w:szCs w:val="28"/>
        </w:rPr>
        <w:t>Эксперты считают расчёт предприятия на 2020 год экономически обоснованным и предлагают включить в расчёт НВВ в полном объеме предложения предприятия.</w:t>
      </w:r>
    </w:p>
    <w:p w14:paraId="5C682274"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2021 год – 1 тыс. руб.</w:t>
      </w:r>
    </w:p>
    <w:p w14:paraId="21FE9276"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2022 год – 1 тыс. руб.</w:t>
      </w:r>
    </w:p>
    <w:p w14:paraId="3E4575EF" w14:textId="77777777" w:rsidR="009402FC" w:rsidRPr="009402FC" w:rsidRDefault="009402FC" w:rsidP="009402FC">
      <w:pPr>
        <w:keepNext/>
        <w:spacing w:line="360" w:lineRule="auto"/>
        <w:ind w:firstLine="851"/>
        <w:outlineLvl w:val="1"/>
        <w:rPr>
          <w:b/>
          <w:sz w:val="28"/>
          <w:szCs w:val="20"/>
        </w:rPr>
      </w:pPr>
      <w:bookmarkStart w:id="99" w:name="_Toc27553271"/>
      <w:r w:rsidRPr="009402FC">
        <w:rPr>
          <w:b/>
          <w:sz w:val="28"/>
          <w:szCs w:val="20"/>
        </w:rPr>
        <w:t>3.2.3.4.4) Земельный налог</w:t>
      </w:r>
      <w:bookmarkEnd w:id="99"/>
    </w:p>
    <w:p w14:paraId="09CA2D17" w14:textId="77777777" w:rsidR="009402FC" w:rsidRPr="009402FC" w:rsidRDefault="009402FC" w:rsidP="009402FC">
      <w:pPr>
        <w:spacing w:line="360" w:lineRule="auto"/>
        <w:ind w:firstLine="851"/>
        <w:contextualSpacing/>
        <w:rPr>
          <w:sz w:val="28"/>
          <w:szCs w:val="28"/>
        </w:rPr>
      </w:pPr>
      <w:r w:rsidRPr="009402FC">
        <w:rPr>
          <w:sz w:val="28"/>
          <w:szCs w:val="28"/>
        </w:rPr>
        <w:t>Предприятием не заявлены расходы по статье.</w:t>
      </w:r>
    </w:p>
    <w:p w14:paraId="2C3087F9" w14:textId="77777777" w:rsidR="009402FC" w:rsidRPr="009402FC" w:rsidRDefault="009402FC" w:rsidP="009402FC">
      <w:pPr>
        <w:keepNext/>
        <w:spacing w:line="360" w:lineRule="auto"/>
        <w:ind w:firstLine="851"/>
        <w:contextualSpacing/>
        <w:outlineLvl w:val="1"/>
        <w:rPr>
          <w:b/>
          <w:sz w:val="28"/>
          <w:szCs w:val="20"/>
        </w:rPr>
      </w:pPr>
      <w:bookmarkStart w:id="100" w:name="_Toc27553272"/>
      <w:r w:rsidRPr="009402FC">
        <w:rPr>
          <w:b/>
          <w:sz w:val="28"/>
          <w:szCs w:val="20"/>
        </w:rPr>
        <w:t>3.2.3.4.5) Водный налог</w:t>
      </w:r>
      <w:bookmarkEnd w:id="100"/>
    </w:p>
    <w:p w14:paraId="5CDD3346" w14:textId="77777777" w:rsidR="009402FC" w:rsidRPr="009402FC" w:rsidRDefault="009402FC" w:rsidP="009402FC">
      <w:pPr>
        <w:spacing w:line="360" w:lineRule="auto"/>
        <w:ind w:firstLine="851"/>
        <w:contextualSpacing/>
        <w:rPr>
          <w:sz w:val="28"/>
          <w:szCs w:val="28"/>
        </w:rPr>
      </w:pPr>
      <w:r w:rsidRPr="009402FC">
        <w:rPr>
          <w:sz w:val="28"/>
          <w:szCs w:val="28"/>
        </w:rPr>
        <w:t>Предприятием не заявлены расходы по статье.</w:t>
      </w:r>
    </w:p>
    <w:p w14:paraId="2D04D9C6" w14:textId="77777777" w:rsidR="009402FC" w:rsidRPr="009402FC" w:rsidRDefault="009402FC" w:rsidP="009402FC">
      <w:pPr>
        <w:keepNext/>
        <w:spacing w:line="360" w:lineRule="auto"/>
        <w:ind w:firstLine="851"/>
        <w:contextualSpacing/>
        <w:outlineLvl w:val="1"/>
        <w:rPr>
          <w:b/>
          <w:sz w:val="28"/>
          <w:szCs w:val="20"/>
        </w:rPr>
      </w:pPr>
      <w:bookmarkStart w:id="101" w:name="_Toc27553273"/>
      <w:r w:rsidRPr="009402FC">
        <w:rPr>
          <w:b/>
          <w:sz w:val="28"/>
          <w:szCs w:val="20"/>
        </w:rPr>
        <w:lastRenderedPageBreak/>
        <w:t>3.2.3.5) Отчисления на социальные нужды</w:t>
      </w:r>
      <w:bookmarkEnd w:id="101"/>
    </w:p>
    <w:p w14:paraId="2E235680" w14:textId="77777777" w:rsidR="009402FC" w:rsidRPr="009402FC" w:rsidRDefault="009402FC" w:rsidP="009402FC">
      <w:pPr>
        <w:spacing w:line="360" w:lineRule="auto"/>
        <w:ind w:firstLine="851"/>
        <w:jc w:val="both"/>
        <w:rPr>
          <w:sz w:val="28"/>
          <w:szCs w:val="28"/>
        </w:rPr>
      </w:pPr>
      <w:r w:rsidRPr="009402FC">
        <w:rPr>
          <w:sz w:val="28"/>
          <w:szCs w:val="28"/>
        </w:rPr>
        <w:t>В расходы по статье «Отчисления на социальные нужды» включаются:</w:t>
      </w:r>
    </w:p>
    <w:p w14:paraId="1CBA309D" w14:textId="77777777" w:rsidR="009402FC" w:rsidRPr="009402FC" w:rsidRDefault="009402FC" w:rsidP="009402FC">
      <w:pPr>
        <w:spacing w:line="360" w:lineRule="auto"/>
        <w:ind w:firstLine="851"/>
        <w:jc w:val="both"/>
        <w:rPr>
          <w:sz w:val="28"/>
          <w:szCs w:val="28"/>
        </w:rPr>
      </w:pPr>
      <w:r w:rsidRPr="009402FC">
        <w:rPr>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2DE7AEC9" w14:textId="77777777" w:rsidR="009402FC" w:rsidRPr="009402FC" w:rsidRDefault="009402FC" w:rsidP="009402FC">
      <w:pPr>
        <w:spacing w:line="360" w:lineRule="auto"/>
        <w:ind w:firstLine="851"/>
        <w:jc w:val="both"/>
        <w:rPr>
          <w:sz w:val="28"/>
          <w:szCs w:val="28"/>
        </w:rPr>
      </w:pPr>
      <w:r w:rsidRPr="009402FC">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(стр. 430, том № 2).</w:t>
      </w:r>
    </w:p>
    <w:p w14:paraId="2C290DE4" w14:textId="77777777" w:rsidR="009402FC" w:rsidRPr="009402FC" w:rsidRDefault="009402FC" w:rsidP="009402FC">
      <w:pPr>
        <w:spacing w:line="360" w:lineRule="auto"/>
        <w:ind w:firstLine="851"/>
        <w:jc w:val="both"/>
        <w:rPr>
          <w:sz w:val="28"/>
          <w:szCs w:val="28"/>
        </w:rPr>
      </w:pPr>
      <w:r w:rsidRPr="009402FC">
        <w:rPr>
          <w:sz w:val="28"/>
          <w:szCs w:val="28"/>
        </w:rPr>
        <w:t>Предприятие запланировало 9 344 тыс. руб. - отчисления на социальные нужды с учетом ФОТ 30 941 тыс. руб.</w:t>
      </w:r>
    </w:p>
    <w:p w14:paraId="3E06B87F" w14:textId="77777777" w:rsidR="009402FC" w:rsidRPr="009402FC" w:rsidRDefault="009402FC" w:rsidP="009402FC">
      <w:pPr>
        <w:spacing w:line="360" w:lineRule="auto"/>
        <w:ind w:firstLine="851"/>
        <w:jc w:val="both"/>
        <w:rPr>
          <w:sz w:val="28"/>
          <w:szCs w:val="28"/>
        </w:rPr>
      </w:pPr>
      <w:r w:rsidRPr="009402FC">
        <w:rPr>
          <w:sz w:val="28"/>
          <w:szCs w:val="28"/>
        </w:rPr>
        <w:t>Плановые отчисления на социальные нужды на 2020 год, по мнению экспертов, с учетом численности 102 человека. составят:</w:t>
      </w:r>
    </w:p>
    <w:p w14:paraId="22E0C3B8" w14:textId="77777777" w:rsidR="009402FC" w:rsidRPr="009402FC" w:rsidRDefault="009402FC" w:rsidP="009402FC">
      <w:pPr>
        <w:spacing w:line="360" w:lineRule="auto"/>
        <w:ind w:firstLine="851"/>
        <w:jc w:val="both"/>
        <w:rPr>
          <w:sz w:val="28"/>
          <w:szCs w:val="28"/>
        </w:rPr>
      </w:pPr>
      <w:r w:rsidRPr="009402FC">
        <w:rPr>
          <w:sz w:val="28"/>
          <w:szCs w:val="28"/>
        </w:rPr>
        <w:t>30 941 (ФОТ) × 30,2% = 9 344 тыс. руб.</w:t>
      </w:r>
    </w:p>
    <w:p w14:paraId="23C12CAF" w14:textId="77777777" w:rsidR="009402FC" w:rsidRPr="009402FC" w:rsidRDefault="009402FC" w:rsidP="009402FC">
      <w:pPr>
        <w:spacing w:line="360" w:lineRule="auto"/>
        <w:ind w:firstLine="851"/>
        <w:jc w:val="both"/>
        <w:rPr>
          <w:sz w:val="28"/>
          <w:szCs w:val="28"/>
        </w:rPr>
      </w:pPr>
      <w:r w:rsidRPr="009402FC">
        <w:rPr>
          <w:sz w:val="28"/>
          <w:szCs w:val="28"/>
        </w:rPr>
        <w:t>Эксперты предлагают включить в расчёт НВВ на 2020 год 9 344 тыс. руб. Корректировка предложения предприятия отсутствует.</w:t>
      </w:r>
    </w:p>
    <w:p w14:paraId="44DBE9F3"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2021 год составили 9 625 тыс. руб. с учетом индекса дефлятора на 2021 год, опубликованного 30.09.2019 на сайте Минэкономразвития– 103,0.</w:t>
      </w:r>
    </w:p>
    <w:p w14:paraId="43AAE7D8" w14:textId="77777777" w:rsidR="009402FC" w:rsidRPr="009402FC" w:rsidRDefault="009402FC" w:rsidP="009402FC">
      <w:pPr>
        <w:spacing w:line="360" w:lineRule="auto"/>
        <w:ind w:firstLine="851"/>
        <w:jc w:val="both"/>
        <w:rPr>
          <w:sz w:val="28"/>
          <w:szCs w:val="28"/>
        </w:rPr>
      </w:pPr>
      <w:r w:rsidRPr="009402FC">
        <w:rPr>
          <w:sz w:val="28"/>
          <w:szCs w:val="28"/>
        </w:rPr>
        <w:t>Расходы по данной статье на 2022 год составили 9 981 тыс. руб. с учетом индекса дефлятора на 2022 год, опубликованного 30.09.2019 на сайте Минэкономразвития – 103,7.</w:t>
      </w:r>
    </w:p>
    <w:p w14:paraId="0E8D17C6" w14:textId="77777777" w:rsidR="009402FC" w:rsidRPr="009402FC" w:rsidRDefault="009402FC" w:rsidP="009402FC">
      <w:pPr>
        <w:keepNext/>
        <w:spacing w:line="360" w:lineRule="auto"/>
        <w:ind w:firstLine="851"/>
        <w:outlineLvl w:val="1"/>
        <w:rPr>
          <w:b/>
          <w:sz w:val="28"/>
          <w:szCs w:val="20"/>
        </w:rPr>
      </w:pPr>
      <w:bookmarkStart w:id="102" w:name="_Toc27553274"/>
      <w:r w:rsidRPr="009402FC">
        <w:rPr>
          <w:b/>
          <w:sz w:val="28"/>
          <w:szCs w:val="20"/>
        </w:rPr>
        <w:lastRenderedPageBreak/>
        <w:t>3.2.3.6) Расходы по сомнительным долгам</w:t>
      </w:r>
      <w:bookmarkEnd w:id="102"/>
      <w:r w:rsidRPr="009402FC">
        <w:rPr>
          <w:b/>
          <w:sz w:val="28"/>
          <w:szCs w:val="20"/>
        </w:rPr>
        <w:t xml:space="preserve"> </w:t>
      </w:r>
    </w:p>
    <w:p w14:paraId="55D5B349" w14:textId="77777777" w:rsidR="009402FC" w:rsidRPr="009402FC" w:rsidRDefault="009402FC" w:rsidP="009402FC">
      <w:pPr>
        <w:spacing w:line="360" w:lineRule="auto"/>
        <w:ind w:firstLine="851"/>
        <w:jc w:val="both"/>
        <w:rPr>
          <w:sz w:val="28"/>
          <w:szCs w:val="28"/>
        </w:rPr>
      </w:pPr>
      <w:r w:rsidRPr="009402FC">
        <w:rPr>
          <w:sz w:val="28"/>
          <w:szCs w:val="28"/>
        </w:rPr>
        <w:t>Расходы рассчитываются с учетом положений пункта 47 Основ ценообразования.</w:t>
      </w:r>
    </w:p>
    <w:p w14:paraId="024BE5BE" w14:textId="77777777" w:rsidR="009402FC" w:rsidRPr="009402FC" w:rsidRDefault="009402FC" w:rsidP="009402FC">
      <w:pPr>
        <w:spacing w:line="360" w:lineRule="auto"/>
        <w:ind w:firstLine="851"/>
        <w:jc w:val="both"/>
        <w:rPr>
          <w:sz w:val="28"/>
          <w:szCs w:val="28"/>
        </w:rPr>
      </w:pPr>
      <w:r w:rsidRPr="009402FC">
        <w:rPr>
          <w:sz w:val="28"/>
          <w:szCs w:val="28"/>
        </w:rPr>
        <w:t>Предприятием не заявлены расходы по статье.</w:t>
      </w:r>
    </w:p>
    <w:p w14:paraId="34B964EB" w14:textId="77777777" w:rsidR="009402FC" w:rsidRPr="009402FC" w:rsidRDefault="009402FC" w:rsidP="009402FC">
      <w:pPr>
        <w:keepNext/>
        <w:spacing w:line="360" w:lineRule="auto"/>
        <w:ind w:firstLine="851"/>
        <w:outlineLvl w:val="1"/>
        <w:rPr>
          <w:b/>
          <w:sz w:val="28"/>
          <w:szCs w:val="20"/>
        </w:rPr>
      </w:pPr>
      <w:bookmarkStart w:id="103" w:name="_Toc27553275"/>
      <w:r w:rsidRPr="009402FC">
        <w:rPr>
          <w:b/>
          <w:sz w:val="28"/>
          <w:szCs w:val="20"/>
        </w:rPr>
        <w:t>3.2.3.7) Амортизация основных средств и нематериальных активов</w:t>
      </w:r>
      <w:bookmarkEnd w:id="103"/>
    </w:p>
    <w:p w14:paraId="47615C5F"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7D21808D"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К основным средствам активы относятся при одновременном выполнении ряда условий, а именно:</w:t>
      </w:r>
    </w:p>
    <w:p w14:paraId="094D8B7A"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 использование в производственной деятельности или для управленческих нужд;</w:t>
      </w:r>
    </w:p>
    <w:p w14:paraId="7EEC6A4F"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 использование более 12 месяцев;</w:t>
      </w:r>
    </w:p>
    <w:p w14:paraId="4EB7523B"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 способность приносить доход;</w:t>
      </w:r>
    </w:p>
    <w:p w14:paraId="69DA933F"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 если не планируется дальнейшая перепродажа</w:t>
      </w:r>
    </w:p>
    <w:p w14:paraId="014FD4B9"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 xml:space="preserve">Предложения предприятия по амортизационным отчислениям </w:t>
      </w:r>
      <w:r w:rsidRPr="009402FC">
        <w:rPr>
          <w:sz w:val="28"/>
          <w:szCs w:val="28"/>
        </w:rPr>
        <w:br/>
        <w:t>на производство тепловой энергии составляют 146 тыс. руб.</w:t>
      </w:r>
    </w:p>
    <w:p w14:paraId="6EA061D8"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В качестве обоснования предприятием были предоставлены следующие материалы (стр. 421-433, том № 1):</w:t>
      </w:r>
    </w:p>
    <w:p w14:paraId="19D694DB" w14:textId="77777777" w:rsidR="009402FC" w:rsidRPr="009402FC" w:rsidRDefault="009402FC" w:rsidP="003134DB">
      <w:pPr>
        <w:numPr>
          <w:ilvl w:val="0"/>
          <w:numId w:val="12"/>
        </w:numPr>
        <w:tabs>
          <w:tab w:val="left" w:pos="993"/>
        </w:tabs>
        <w:spacing w:after="120" w:line="360" w:lineRule="auto"/>
        <w:ind w:left="0" w:firstLine="851"/>
        <w:contextualSpacing/>
        <w:jc w:val="both"/>
        <w:rPr>
          <w:sz w:val="28"/>
          <w:szCs w:val="28"/>
        </w:rPr>
      </w:pPr>
      <w:r w:rsidRPr="009402FC">
        <w:rPr>
          <w:sz w:val="28"/>
          <w:szCs w:val="28"/>
        </w:rPr>
        <w:t>расчёт амортизационных отчислений на восстановление основных производственных фондов при установлении тарифа ООО «Ю-ТРАНС» на 2020 год за подписью генерального директора;</w:t>
      </w:r>
    </w:p>
    <w:p w14:paraId="58195E76" w14:textId="77777777" w:rsidR="009402FC" w:rsidRPr="009402FC" w:rsidRDefault="009402FC" w:rsidP="003134DB">
      <w:pPr>
        <w:numPr>
          <w:ilvl w:val="0"/>
          <w:numId w:val="12"/>
        </w:numPr>
        <w:tabs>
          <w:tab w:val="left" w:pos="993"/>
        </w:tabs>
        <w:spacing w:after="120" w:line="360" w:lineRule="auto"/>
        <w:ind w:left="0" w:firstLine="851"/>
        <w:contextualSpacing/>
        <w:jc w:val="both"/>
        <w:rPr>
          <w:sz w:val="28"/>
          <w:szCs w:val="28"/>
        </w:rPr>
      </w:pPr>
      <w:r w:rsidRPr="009402FC">
        <w:rPr>
          <w:sz w:val="28"/>
          <w:szCs w:val="28"/>
        </w:rPr>
        <w:t xml:space="preserve">расчёт амортизации основных средств ООО «Ю-ТРАНС» </w:t>
      </w:r>
      <w:r w:rsidRPr="009402FC">
        <w:rPr>
          <w:sz w:val="28"/>
          <w:szCs w:val="28"/>
        </w:rPr>
        <w:br/>
        <w:t>на 2020 год за подписью генерального директора;</w:t>
      </w:r>
    </w:p>
    <w:p w14:paraId="6049CAF4" w14:textId="77777777" w:rsidR="009402FC" w:rsidRPr="009402FC" w:rsidRDefault="009402FC" w:rsidP="003134DB">
      <w:pPr>
        <w:numPr>
          <w:ilvl w:val="0"/>
          <w:numId w:val="12"/>
        </w:numPr>
        <w:tabs>
          <w:tab w:val="left" w:pos="993"/>
        </w:tabs>
        <w:spacing w:after="120" w:line="360" w:lineRule="auto"/>
        <w:ind w:left="0" w:firstLine="851"/>
        <w:contextualSpacing/>
        <w:jc w:val="both"/>
        <w:rPr>
          <w:sz w:val="28"/>
          <w:szCs w:val="28"/>
        </w:rPr>
      </w:pPr>
      <w:r w:rsidRPr="009402FC">
        <w:rPr>
          <w:sz w:val="28"/>
          <w:szCs w:val="28"/>
        </w:rPr>
        <w:t xml:space="preserve">ведомость амортизации ОС за 1 квартал 2019 года (по данным </w:t>
      </w:r>
      <w:r w:rsidRPr="009402FC">
        <w:rPr>
          <w:sz w:val="28"/>
          <w:szCs w:val="28"/>
        </w:rPr>
        <w:br/>
        <w:t>ООО «Энерготранс»);</w:t>
      </w:r>
    </w:p>
    <w:p w14:paraId="09FBD6AC" w14:textId="77777777" w:rsidR="009402FC" w:rsidRPr="009402FC" w:rsidRDefault="009402FC" w:rsidP="003134DB">
      <w:pPr>
        <w:numPr>
          <w:ilvl w:val="0"/>
          <w:numId w:val="12"/>
        </w:numPr>
        <w:tabs>
          <w:tab w:val="left" w:pos="993"/>
        </w:tabs>
        <w:spacing w:after="120" w:line="360" w:lineRule="auto"/>
        <w:ind w:left="0" w:firstLine="851"/>
        <w:contextualSpacing/>
        <w:jc w:val="both"/>
        <w:rPr>
          <w:sz w:val="28"/>
          <w:szCs w:val="28"/>
        </w:rPr>
      </w:pPr>
      <w:r w:rsidRPr="009402FC">
        <w:rPr>
          <w:sz w:val="28"/>
          <w:szCs w:val="28"/>
        </w:rPr>
        <w:t>договор купли-продажи № 151/1 от 01.11.2019 с ООО «Энерготранс».</w:t>
      </w:r>
    </w:p>
    <w:p w14:paraId="1D674AC5" w14:textId="77777777" w:rsidR="009402FC" w:rsidRPr="009402FC" w:rsidRDefault="009402FC" w:rsidP="009402FC">
      <w:pPr>
        <w:spacing w:after="120" w:line="360" w:lineRule="auto"/>
        <w:ind w:firstLine="851"/>
        <w:contextualSpacing/>
        <w:jc w:val="both"/>
        <w:rPr>
          <w:sz w:val="28"/>
          <w:szCs w:val="28"/>
        </w:rPr>
      </w:pPr>
      <w:bookmarkStart w:id="104" w:name="_Hlk21508952"/>
      <w:r w:rsidRPr="009402FC">
        <w:rPr>
          <w:sz w:val="28"/>
          <w:szCs w:val="28"/>
        </w:rPr>
        <w:t>Эксперты проанализировали все представленные в качестве обоснования документы.</w:t>
      </w:r>
    </w:p>
    <w:p w14:paraId="1EAC2995"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lastRenderedPageBreak/>
        <w:t>Предприятие представило расчёт по амортизационным отчислениям на восстановление основных производственных фондов на 2020 год в размере 146 тыс. руб.</w:t>
      </w:r>
    </w:p>
    <w:p w14:paraId="4DC3ED94"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Основные производственные фонды находятся на балансе предприятия и были переданы ООО «Ю-ТРАНС» актом приема-передачи от 01.11.2019 к договору купли-продажи № 151/1 от 01.11.2019.</w:t>
      </w:r>
    </w:p>
    <w:p w14:paraId="707E264C"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Эксперты считают предложение предприятия экономически обоснованным и предлагают включить в расчёт НВВ на 2020 год расходы по данной статье в размере 146 тыс. руб.</w:t>
      </w:r>
    </w:p>
    <w:p w14:paraId="32902227" w14:textId="77777777" w:rsidR="009402FC" w:rsidRPr="009402FC" w:rsidRDefault="009402FC" w:rsidP="009402FC">
      <w:pPr>
        <w:spacing w:after="120" w:line="360" w:lineRule="auto"/>
        <w:ind w:firstLine="851"/>
        <w:contextualSpacing/>
        <w:jc w:val="both"/>
        <w:rPr>
          <w:sz w:val="28"/>
          <w:szCs w:val="28"/>
        </w:rPr>
      </w:pPr>
      <w:r w:rsidRPr="009402FC">
        <w:rPr>
          <w:sz w:val="28"/>
          <w:szCs w:val="28"/>
        </w:rPr>
        <w:t>Расходы по данной статье на 2021 год составят 146 тыс. руб.</w:t>
      </w:r>
    </w:p>
    <w:p w14:paraId="5E7B0569" w14:textId="77777777" w:rsidR="009402FC" w:rsidRPr="009402FC" w:rsidRDefault="009402FC" w:rsidP="009402FC">
      <w:pPr>
        <w:spacing w:after="120" w:line="360" w:lineRule="auto"/>
        <w:ind w:firstLine="851"/>
        <w:contextualSpacing/>
        <w:jc w:val="both"/>
        <w:rPr>
          <w:color w:val="002060"/>
          <w:sz w:val="28"/>
          <w:szCs w:val="28"/>
        </w:rPr>
      </w:pPr>
      <w:r w:rsidRPr="009402FC">
        <w:rPr>
          <w:sz w:val="28"/>
          <w:szCs w:val="28"/>
        </w:rPr>
        <w:t>Расходы по данной статье на 2022 год составят 146 тыс. руб.</w:t>
      </w:r>
    </w:p>
    <w:p w14:paraId="308B85C8" w14:textId="77777777" w:rsidR="009402FC" w:rsidRPr="009402FC" w:rsidRDefault="009402FC" w:rsidP="009402FC">
      <w:pPr>
        <w:keepNext/>
        <w:spacing w:line="360" w:lineRule="auto"/>
        <w:ind w:firstLine="851"/>
        <w:jc w:val="both"/>
        <w:outlineLvl w:val="1"/>
        <w:rPr>
          <w:b/>
          <w:sz w:val="28"/>
          <w:szCs w:val="20"/>
        </w:rPr>
      </w:pPr>
      <w:bookmarkStart w:id="105" w:name="_Toc27553276"/>
      <w:bookmarkEnd w:id="104"/>
      <w:r w:rsidRPr="009402FC">
        <w:rPr>
          <w:b/>
          <w:sz w:val="28"/>
          <w:szCs w:val="20"/>
        </w:rPr>
        <w:t>3.2.3.8) Расходы на выплаты по договорам займа и кредитным договорам, включая проценты по ним</w:t>
      </w:r>
      <w:bookmarkEnd w:id="105"/>
    </w:p>
    <w:p w14:paraId="73980E10" w14:textId="77777777" w:rsidR="009402FC" w:rsidRPr="009402FC" w:rsidRDefault="009402FC" w:rsidP="009402FC">
      <w:pPr>
        <w:spacing w:line="360" w:lineRule="auto"/>
        <w:ind w:firstLine="851"/>
        <w:jc w:val="both"/>
        <w:rPr>
          <w:sz w:val="28"/>
          <w:szCs w:val="28"/>
        </w:rPr>
      </w:pPr>
      <w:bookmarkStart w:id="106" w:name="_Hlk27396691"/>
      <w:r w:rsidRPr="009402FC">
        <w:rPr>
          <w:sz w:val="28"/>
          <w:szCs w:val="28"/>
        </w:rPr>
        <w:t>Предприятием не заявлены расходы по статье.</w:t>
      </w:r>
    </w:p>
    <w:p w14:paraId="2B6075CC" w14:textId="77777777" w:rsidR="009402FC" w:rsidRPr="009402FC" w:rsidRDefault="009402FC" w:rsidP="003134DB">
      <w:pPr>
        <w:keepNext/>
        <w:numPr>
          <w:ilvl w:val="3"/>
          <w:numId w:val="34"/>
        </w:numPr>
        <w:tabs>
          <w:tab w:val="left" w:pos="567"/>
          <w:tab w:val="left" w:pos="993"/>
        </w:tabs>
        <w:spacing w:after="120" w:line="360" w:lineRule="auto"/>
        <w:ind w:firstLine="851"/>
        <w:contextualSpacing/>
        <w:jc w:val="both"/>
        <w:outlineLvl w:val="0"/>
        <w:rPr>
          <w:b/>
          <w:sz w:val="28"/>
          <w:szCs w:val="28"/>
        </w:rPr>
      </w:pPr>
      <w:bookmarkStart w:id="107" w:name="_Toc23177825"/>
      <w:bookmarkEnd w:id="106"/>
      <w:r w:rsidRPr="009402FC">
        <w:rPr>
          <w:b/>
          <w:sz w:val="28"/>
          <w:szCs w:val="28"/>
        </w:rPr>
        <w:t>Налог на прибыль.</w:t>
      </w:r>
      <w:bookmarkEnd w:id="107"/>
    </w:p>
    <w:p w14:paraId="2E93E1DC" w14:textId="77777777" w:rsidR="009402FC" w:rsidRPr="009402FC" w:rsidRDefault="009402FC" w:rsidP="009402FC">
      <w:pPr>
        <w:spacing w:line="360" w:lineRule="auto"/>
        <w:ind w:firstLine="709"/>
        <w:jc w:val="both"/>
        <w:rPr>
          <w:sz w:val="28"/>
          <w:szCs w:val="28"/>
        </w:rPr>
      </w:pPr>
      <w:r w:rsidRPr="009402FC">
        <w:rPr>
          <w:sz w:val="28"/>
          <w:szCs w:val="28"/>
        </w:rPr>
        <w:t>Предприятием заявлены расходы по статье в размере 162</w:t>
      </w:r>
      <w:r w:rsidRPr="009402FC">
        <w:rPr>
          <w:b/>
          <w:bCs/>
          <w:sz w:val="22"/>
          <w:szCs w:val="22"/>
        </w:rPr>
        <w:t xml:space="preserve"> </w:t>
      </w:r>
      <w:r w:rsidRPr="009402FC">
        <w:rPr>
          <w:sz w:val="28"/>
          <w:szCs w:val="28"/>
        </w:rPr>
        <w:t>тыс. руб.</w:t>
      </w:r>
    </w:p>
    <w:p w14:paraId="7A4C8B16" w14:textId="77777777" w:rsidR="009402FC" w:rsidRPr="009402FC" w:rsidRDefault="009402FC" w:rsidP="009402FC">
      <w:pPr>
        <w:spacing w:line="360" w:lineRule="auto"/>
        <w:ind w:firstLine="709"/>
        <w:jc w:val="both"/>
        <w:rPr>
          <w:sz w:val="28"/>
          <w:szCs w:val="28"/>
        </w:rPr>
      </w:pPr>
      <w:r w:rsidRPr="009402FC">
        <w:rPr>
          <w:sz w:val="28"/>
          <w:szCs w:val="28"/>
        </w:rPr>
        <w:t>Расходы по уплате налога на прибыль предусмотрены главой 25 Налогового Кодекса РФ, а также Методическими указаниями, и на 2020 год должны быть учтены в необходимой валовой выручке предприятия в размере 20% от налогооблагаемой базы по налогу на прибыль.</w:t>
      </w:r>
    </w:p>
    <w:p w14:paraId="6580C6D9" w14:textId="77777777" w:rsidR="009402FC" w:rsidRPr="009402FC" w:rsidRDefault="009402FC" w:rsidP="009402FC">
      <w:pPr>
        <w:spacing w:line="360" w:lineRule="auto"/>
        <w:ind w:firstLine="709"/>
        <w:jc w:val="both"/>
        <w:rPr>
          <w:sz w:val="28"/>
          <w:szCs w:val="28"/>
        </w:rPr>
      </w:pPr>
      <w:r w:rsidRPr="009402FC">
        <w:rPr>
          <w:sz w:val="28"/>
          <w:szCs w:val="28"/>
        </w:rPr>
        <w:t>Налог на прибыль на 2020 год по расчётам экспертов составит:</w:t>
      </w:r>
    </w:p>
    <w:p w14:paraId="1859566A" w14:textId="77777777" w:rsidR="009402FC" w:rsidRPr="009402FC" w:rsidRDefault="009402FC" w:rsidP="009402FC">
      <w:pPr>
        <w:spacing w:line="360" w:lineRule="auto"/>
        <w:ind w:firstLine="709"/>
        <w:jc w:val="both"/>
        <w:rPr>
          <w:sz w:val="28"/>
          <w:szCs w:val="28"/>
        </w:rPr>
      </w:pPr>
      <w:r w:rsidRPr="009402FC">
        <w:rPr>
          <w:sz w:val="28"/>
          <w:szCs w:val="28"/>
        </w:rPr>
        <w:t>(648 тыс. руб. / 80%) × 20% = 162 тыс. руб.</w:t>
      </w:r>
    </w:p>
    <w:p w14:paraId="3654E358" w14:textId="77777777" w:rsidR="009402FC" w:rsidRPr="009402FC" w:rsidRDefault="009402FC" w:rsidP="009402FC">
      <w:pPr>
        <w:spacing w:line="360" w:lineRule="auto"/>
        <w:ind w:firstLine="709"/>
        <w:jc w:val="both"/>
        <w:rPr>
          <w:sz w:val="28"/>
          <w:szCs w:val="28"/>
        </w:rPr>
      </w:pPr>
      <w:r w:rsidRPr="009402FC">
        <w:rPr>
          <w:sz w:val="28"/>
          <w:szCs w:val="28"/>
        </w:rPr>
        <w:t xml:space="preserve">Эксперты предлагают включить в расчёт НВВ на 2020 год налог на прибыль на уровне предложения предприятия 162 тыс. руб. </w:t>
      </w:r>
    </w:p>
    <w:p w14:paraId="71A281B4" w14:textId="77777777" w:rsidR="009402FC" w:rsidRPr="009402FC" w:rsidRDefault="009402FC" w:rsidP="009402FC">
      <w:pPr>
        <w:spacing w:line="360" w:lineRule="auto"/>
        <w:ind w:firstLine="709"/>
        <w:jc w:val="both"/>
        <w:rPr>
          <w:color w:val="002060"/>
          <w:sz w:val="28"/>
          <w:szCs w:val="28"/>
        </w:rPr>
      </w:pPr>
      <w:r w:rsidRPr="009402FC">
        <w:rPr>
          <w:color w:val="002060"/>
          <w:sz w:val="28"/>
          <w:szCs w:val="28"/>
        </w:rPr>
        <w:t>Расходы на 2021 год по данной статье составят 167 тыс. руб.</w:t>
      </w:r>
      <w:r w:rsidRPr="009402FC">
        <w:rPr>
          <w:szCs w:val="20"/>
        </w:rPr>
        <w:t xml:space="preserve"> </w:t>
      </w:r>
      <w:r w:rsidRPr="009402FC">
        <w:rPr>
          <w:color w:val="002060"/>
          <w:sz w:val="28"/>
          <w:szCs w:val="28"/>
        </w:rPr>
        <w:t xml:space="preserve">с учетом индекса дефлятора на 2021 год, опубликованного 30.09.2019 на сайте Минэкономразвития– 103,0. </w:t>
      </w:r>
    </w:p>
    <w:p w14:paraId="0256D553" w14:textId="77777777" w:rsidR="009402FC" w:rsidRPr="009402FC" w:rsidRDefault="009402FC" w:rsidP="009402FC">
      <w:pPr>
        <w:spacing w:line="360" w:lineRule="auto"/>
        <w:ind w:firstLine="709"/>
        <w:jc w:val="both"/>
        <w:rPr>
          <w:color w:val="002060"/>
          <w:sz w:val="28"/>
          <w:szCs w:val="28"/>
        </w:rPr>
      </w:pPr>
      <w:r w:rsidRPr="009402FC">
        <w:rPr>
          <w:color w:val="002060"/>
          <w:sz w:val="28"/>
          <w:szCs w:val="28"/>
        </w:rPr>
        <w:t>Расходы на 2022 год по данной статье составят 168 тыс. руб. с учетом индекса дефлятора на 2022 год, опубликованного 30.09.2019 на сайте Минэкономразвития – 103,7.</w:t>
      </w:r>
    </w:p>
    <w:p w14:paraId="5842793D" w14:textId="77777777" w:rsidR="009402FC" w:rsidRPr="009402FC" w:rsidRDefault="009402FC" w:rsidP="009402FC">
      <w:pPr>
        <w:tabs>
          <w:tab w:val="left" w:pos="426"/>
        </w:tabs>
        <w:spacing w:line="360" w:lineRule="auto"/>
        <w:ind w:firstLine="851"/>
        <w:jc w:val="both"/>
        <w:rPr>
          <w:sz w:val="28"/>
          <w:szCs w:val="28"/>
        </w:rPr>
        <w:sectPr w:rsidR="009402FC" w:rsidRPr="009402FC" w:rsidSect="009402FC">
          <w:pgSz w:w="11906" w:h="16838"/>
          <w:pgMar w:top="851" w:right="849" w:bottom="567" w:left="1701" w:header="720" w:footer="720" w:gutter="0"/>
          <w:cols w:space="720"/>
        </w:sectPr>
      </w:pPr>
      <w:r w:rsidRPr="009402FC">
        <w:rPr>
          <w:sz w:val="28"/>
          <w:szCs w:val="28"/>
        </w:rPr>
        <w:t>Реестр неподконтрольных расходов приведен в таблице 6.</w:t>
      </w:r>
    </w:p>
    <w:p w14:paraId="0931F9D3" w14:textId="77777777" w:rsidR="009402FC" w:rsidRPr="009402FC" w:rsidRDefault="009402FC" w:rsidP="009402FC">
      <w:pPr>
        <w:spacing w:line="360" w:lineRule="auto"/>
        <w:ind w:firstLine="851"/>
        <w:jc w:val="right"/>
        <w:rPr>
          <w:sz w:val="28"/>
          <w:szCs w:val="28"/>
        </w:rPr>
      </w:pPr>
      <w:r w:rsidRPr="009402FC">
        <w:rPr>
          <w:sz w:val="28"/>
          <w:szCs w:val="28"/>
        </w:rPr>
        <w:lastRenderedPageBreak/>
        <w:t>Таблица 6.</w:t>
      </w:r>
    </w:p>
    <w:p w14:paraId="5D49C3E8" w14:textId="77777777" w:rsidR="009402FC" w:rsidRPr="009402FC" w:rsidRDefault="009402FC" w:rsidP="009402FC">
      <w:pPr>
        <w:jc w:val="center"/>
        <w:rPr>
          <w:b/>
          <w:sz w:val="28"/>
        </w:rPr>
      </w:pPr>
      <w:r w:rsidRPr="009402FC">
        <w:rPr>
          <w:b/>
          <w:sz w:val="28"/>
        </w:rPr>
        <w:t>Реестр неподконтрольных расходов на 2020 год</w:t>
      </w:r>
    </w:p>
    <w:p w14:paraId="71ED7438" w14:textId="77777777" w:rsidR="009402FC" w:rsidRPr="009402FC" w:rsidRDefault="009402FC" w:rsidP="009402FC">
      <w:pPr>
        <w:jc w:val="center"/>
        <w:rPr>
          <w:sz w:val="28"/>
        </w:rPr>
      </w:pPr>
      <w:r w:rsidRPr="009402FC">
        <w:rPr>
          <w:sz w:val="28"/>
        </w:rPr>
        <w:t xml:space="preserve"> (приложение 5.3 к Методическим указаниям)</w:t>
      </w:r>
    </w:p>
    <w:p w14:paraId="3D90797C" w14:textId="77777777" w:rsidR="009402FC" w:rsidRPr="009402FC" w:rsidRDefault="009402FC" w:rsidP="009402FC">
      <w:pPr>
        <w:jc w:val="center"/>
      </w:pPr>
    </w:p>
    <w:p w14:paraId="6A916EAC" w14:textId="77777777" w:rsidR="009402FC" w:rsidRPr="009402FC" w:rsidRDefault="009402FC" w:rsidP="009402FC">
      <w:pPr>
        <w:jc w:val="right"/>
        <w:rPr>
          <w:sz w:val="28"/>
          <w:szCs w:val="28"/>
        </w:rPr>
      </w:pPr>
      <w:r w:rsidRPr="009402FC">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63"/>
        <w:gridCol w:w="1701"/>
        <w:gridCol w:w="1701"/>
      </w:tblGrid>
      <w:tr w:rsidR="009402FC" w:rsidRPr="009402FC" w14:paraId="0C1FC4B0" w14:textId="77777777" w:rsidTr="009402FC">
        <w:trPr>
          <w:trHeight w:val="360"/>
          <w:tblHeader/>
        </w:trPr>
        <w:tc>
          <w:tcPr>
            <w:tcW w:w="817" w:type="dxa"/>
            <w:vMerge w:val="restart"/>
            <w:shd w:val="clear" w:color="auto" w:fill="auto"/>
            <w:vAlign w:val="center"/>
            <w:hideMark/>
          </w:tcPr>
          <w:p w14:paraId="684FBA83" w14:textId="77777777" w:rsidR="009402FC" w:rsidRPr="009402FC" w:rsidRDefault="009402FC" w:rsidP="009402FC">
            <w:pPr>
              <w:jc w:val="center"/>
            </w:pPr>
            <w:r w:rsidRPr="009402FC">
              <w:t>№ п/п</w:t>
            </w:r>
          </w:p>
        </w:tc>
        <w:tc>
          <w:tcPr>
            <w:tcW w:w="5563" w:type="dxa"/>
            <w:vMerge w:val="restart"/>
            <w:shd w:val="clear" w:color="auto" w:fill="auto"/>
            <w:vAlign w:val="center"/>
            <w:hideMark/>
          </w:tcPr>
          <w:p w14:paraId="55B3215C" w14:textId="77777777" w:rsidR="009402FC" w:rsidRPr="009402FC" w:rsidRDefault="009402FC" w:rsidP="009402FC">
            <w:pPr>
              <w:jc w:val="center"/>
            </w:pPr>
            <w:r w:rsidRPr="009402FC">
              <w:t>Наименование расхода</w:t>
            </w:r>
          </w:p>
        </w:tc>
        <w:tc>
          <w:tcPr>
            <w:tcW w:w="1701" w:type="dxa"/>
            <w:shd w:val="clear" w:color="auto" w:fill="auto"/>
            <w:vAlign w:val="center"/>
            <w:hideMark/>
          </w:tcPr>
          <w:p w14:paraId="5413A43B" w14:textId="77777777" w:rsidR="009402FC" w:rsidRPr="009402FC" w:rsidRDefault="009402FC" w:rsidP="009402FC">
            <w:pPr>
              <w:jc w:val="center"/>
            </w:pPr>
            <w:r w:rsidRPr="009402FC">
              <w:t>Предложение предприятия</w:t>
            </w:r>
          </w:p>
        </w:tc>
        <w:tc>
          <w:tcPr>
            <w:tcW w:w="1701" w:type="dxa"/>
            <w:shd w:val="clear" w:color="auto" w:fill="auto"/>
            <w:vAlign w:val="center"/>
          </w:tcPr>
          <w:p w14:paraId="10905529" w14:textId="77777777" w:rsidR="009402FC" w:rsidRPr="009402FC" w:rsidRDefault="009402FC" w:rsidP="009402FC">
            <w:pPr>
              <w:jc w:val="center"/>
            </w:pPr>
            <w:r w:rsidRPr="009402FC">
              <w:t>Предложение экспертов</w:t>
            </w:r>
          </w:p>
        </w:tc>
      </w:tr>
      <w:tr w:rsidR="009402FC" w:rsidRPr="009402FC" w14:paraId="34C2ACB3" w14:textId="77777777" w:rsidTr="009402FC">
        <w:trPr>
          <w:trHeight w:val="360"/>
          <w:tblHeader/>
        </w:trPr>
        <w:tc>
          <w:tcPr>
            <w:tcW w:w="817" w:type="dxa"/>
            <w:vMerge/>
            <w:shd w:val="clear" w:color="auto" w:fill="auto"/>
            <w:vAlign w:val="center"/>
            <w:hideMark/>
          </w:tcPr>
          <w:p w14:paraId="39C94FA8" w14:textId="77777777" w:rsidR="009402FC" w:rsidRPr="009402FC" w:rsidRDefault="009402FC" w:rsidP="009402FC">
            <w:pPr>
              <w:jc w:val="center"/>
            </w:pPr>
          </w:p>
        </w:tc>
        <w:tc>
          <w:tcPr>
            <w:tcW w:w="5563" w:type="dxa"/>
            <w:vMerge/>
            <w:shd w:val="clear" w:color="auto" w:fill="auto"/>
            <w:vAlign w:val="center"/>
            <w:hideMark/>
          </w:tcPr>
          <w:p w14:paraId="7B01B0F3" w14:textId="77777777" w:rsidR="009402FC" w:rsidRPr="009402FC" w:rsidRDefault="009402FC" w:rsidP="009402FC">
            <w:pPr>
              <w:jc w:val="center"/>
            </w:pPr>
          </w:p>
        </w:tc>
        <w:tc>
          <w:tcPr>
            <w:tcW w:w="1701" w:type="dxa"/>
            <w:shd w:val="clear" w:color="auto" w:fill="auto"/>
            <w:vAlign w:val="center"/>
            <w:hideMark/>
          </w:tcPr>
          <w:p w14:paraId="0AEE6114" w14:textId="77777777" w:rsidR="009402FC" w:rsidRPr="009402FC" w:rsidRDefault="009402FC" w:rsidP="009402FC">
            <w:pPr>
              <w:jc w:val="center"/>
            </w:pPr>
            <w:r w:rsidRPr="009402FC">
              <w:t>2020</w:t>
            </w:r>
          </w:p>
        </w:tc>
        <w:tc>
          <w:tcPr>
            <w:tcW w:w="1701" w:type="dxa"/>
            <w:shd w:val="clear" w:color="auto" w:fill="auto"/>
            <w:vAlign w:val="center"/>
            <w:hideMark/>
          </w:tcPr>
          <w:p w14:paraId="760EE70C" w14:textId="77777777" w:rsidR="009402FC" w:rsidRPr="009402FC" w:rsidRDefault="009402FC" w:rsidP="009402FC">
            <w:pPr>
              <w:jc w:val="center"/>
            </w:pPr>
            <w:r w:rsidRPr="009402FC">
              <w:t>2020</w:t>
            </w:r>
          </w:p>
        </w:tc>
      </w:tr>
      <w:tr w:rsidR="009402FC" w:rsidRPr="009402FC" w14:paraId="13A36EA0" w14:textId="77777777" w:rsidTr="009402FC">
        <w:trPr>
          <w:trHeight w:val="806"/>
        </w:trPr>
        <w:tc>
          <w:tcPr>
            <w:tcW w:w="817" w:type="dxa"/>
            <w:shd w:val="clear" w:color="auto" w:fill="auto"/>
            <w:noWrap/>
            <w:vAlign w:val="center"/>
            <w:hideMark/>
          </w:tcPr>
          <w:p w14:paraId="2B6813E3" w14:textId="77777777" w:rsidR="009402FC" w:rsidRPr="009402FC" w:rsidRDefault="009402FC" w:rsidP="009402FC">
            <w:pPr>
              <w:jc w:val="center"/>
            </w:pPr>
            <w:r w:rsidRPr="009402FC">
              <w:t>1.1</w:t>
            </w:r>
          </w:p>
        </w:tc>
        <w:tc>
          <w:tcPr>
            <w:tcW w:w="5563" w:type="dxa"/>
            <w:shd w:val="clear" w:color="auto" w:fill="auto"/>
            <w:vAlign w:val="center"/>
            <w:hideMark/>
          </w:tcPr>
          <w:p w14:paraId="52CFC288" w14:textId="77777777" w:rsidR="009402FC" w:rsidRPr="009402FC" w:rsidRDefault="009402FC" w:rsidP="009402FC">
            <w:r w:rsidRPr="009402FC">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hideMark/>
          </w:tcPr>
          <w:p w14:paraId="0766B7CC" w14:textId="77777777" w:rsidR="009402FC" w:rsidRPr="009402FC" w:rsidRDefault="009402FC" w:rsidP="009402FC">
            <w:pPr>
              <w:jc w:val="center"/>
            </w:pPr>
            <w:r w:rsidRPr="009402FC">
              <w:rPr>
                <w:szCs w:val="20"/>
              </w:rPr>
              <w:t>108</w:t>
            </w:r>
          </w:p>
        </w:tc>
        <w:tc>
          <w:tcPr>
            <w:tcW w:w="1701" w:type="dxa"/>
            <w:shd w:val="clear" w:color="auto" w:fill="auto"/>
            <w:noWrap/>
            <w:vAlign w:val="center"/>
            <w:hideMark/>
          </w:tcPr>
          <w:p w14:paraId="0AA5BF2A" w14:textId="77777777" w:rsidR="009402FC" w:rsidRPr="009402FC" w:rsidRDefault="009402FC" w:rsidP="009402FC">
            <w:pPr>
              <w:jc w:val="center"/>
            </w:pPr>
            <w:r w:rsidRPr="009402FC">
              <w:rPr>
                <w:szCs w:val="20"/>
              </w:rPr>
              <w:t>97</w:t>
            </w:r>
          </w:p>
        </w:tc>
      </w:tr>
      <w:tr w:rsidR="009402FC" w:rsidRPr="009402FC" w14:paraId="4426DDDA" w14:textId="77777777" w:rsidTr="009402FC">
        <w:trPr>
          <w:trHeight w:val="70"/>
        </w:trPr>
        <w:tc>
          <w:tcPr>
            <w:tcW w:w="817" w:type="dxa"/>
            <w:shd w:val="clear" w:color="auto" w:fill="auto"/>
            <w:noWrap/>
            <w:vAlign w:val="center"/>
            <w:hideMark/>
          </w:tcPr>
          <w:p w14:paraId="7FD7A4B9" w14:textId="77777777" w:rsidR="009402FC" w:rsidRPr="009402FC" w:rsidRDefault="009402FC" w:rsidP="009402FC">
            <w:pPr>
              <w:jc w:val="center"/>
            </w:pPr>
            <w:r w:rsidRPr="009402FC">
              <w:t>1.2</w:t>
            </w:r>
          </w:p>
        </w:tc>
        <w:tc>
          <w:tcPr>
            <w:tcW w:w="5563" w:type="dxa"/>
            <w:shd w:val="clear" w:color="auto" w:fill="auto"/>
            <w:noWrap/>
            <w:vAlign w:val="center"/>
            <w:hideMark/>
          </w:tcPr>
          <w:p w14:paraId="0ED73AAE" w14:textId="77777777" w:rsidR="009402FC" w:rsidRPr="009402FC" w:rsidRDefault="009402FC" w:rsidP="009402FC">
            <w:r w:rsidRPr="009402FC">
              <w:t>Арендная плата</w:t>
            </w:r>
          </w:p>
        </w:tc>
        <w:tc>
          <w:tcPr>
            <w:tcW w:w="1701" w:type="dxa"/>
            <w:shd w:val="clear" w:color="auto" w:fill="auto"/>
            <w:noWrap/>
            <w:vAlign w:val="center"/>
            <w:hideMark/>
          </w:tcPr>
          <w:p w14:paraId="71F2E738" w14:textId="77777777" w:rsidR="009402FC" w:rsidRPr="009402FC" w:rsidRDefault="009402FC" w:rsidP="009402FC">
            <w:pPr>
              <w:jc w:val="center"/>
            </w:pPr>
            <w:r w:rsidRPr="009402FC">
              <w:rPr>
                <w:szCs w:val="20"/>
              </w:rPr>
              <w:t>4 960</w:t>
            </w:r>
          </w:p>
        </w:tc>
        <w:tc>
          <w:tcPr>
            <w:tcW w:w="1701" w:type="dxa"/>
            <w:shd w:val="clear" w:color="auto" w:fill="auto"/>
            <w:noWrap/>
            <w:vAlign w:val="center"/>
            <w:hideMark/>
          </w:tcPr>
          <w:p w14:paraId="0E9D5086" w14:textId="77777777" w:rsidR="009402FC" w:rsidRPr="009402FC" w:rsidRDefault="009402FC" w:rsidP="009402FC">
            <w:pPr>
              <w:jc w:val="center"/>
            </w:pPr>
            <w:r w:rsidRPr="009402FC">
              <w:rPr>
                <w:szCs w:val="20"/>
              </w:rPr>
              <w:t>4 934</w:t>
            </w:r>
          </w:p>
        </w:tc>
      </w:tr>
      <w:tr w:rsidR="009402FC" w:rsidRPr="009402FC" w14:paraId="0D9B4EEE" w14:textId="77777777" w:rsidTr="009402FC">
        <w:trPr>
          <w:trHeight w:val="70"/>
        </w:trPr>
        <w:tc>
          <w:tcPr>
            <w:tcW w:w="817" w:type="dxa"/>
            <w:shd w:val="clear" w:color="auto" w:fill="auto"/>
            <w:noWrap/>
            <w:vAlign w:val="center"/>
            <w:hideMark/>
          </w:tcPr>
          <w:p w14:paraId="2219BE60" w14:textId="77777777" w:rsidR="009402FC" w:rsidRPr="009402FC" w:rsidRDefault="009402FC" w:rsidP="009402FC">
            <w:pPr>
              <w:jc w:val="center"/>
            </w:pPr>
            <w:r w:rsidRPr="009402FC">
              <w:t>1.3</w:t>
            </w:r>
          </w:p>
        </w:tc>
        <w:tc>
          <w:tcPr>
            <w:tcW w:w="5563" w:type="dxa"/>
            <w:shd w:val="clear" w:color="auto" w:fill="auto"/>
            <w:noWrap/>
            <w:vAlign w:val="center"/>
            <w:hideMark/>
          </w:tcPr>
          <w:p w14:paraId="50A93BF8" w14:textId="77777777" w:rsidR="009402FC" w:rsidRPr="009402FC" w:rsidRDefault="009402FC" w:rsidP="009402FC">
            <w:r w:rsidRPr="009402FC">
              <w:t>Концессионная плата</w:t>
            </w:r>
          </w:p>
        </w:tc>
        <w:tc>
          <w:tcPr>
            <w:tcW w:w="1701" w:type="dxa"/>
            <w:shd w:val="clear" w:color="auto" w:fill="auto"/>
            <w:noWrap/>
            <w:vAlign w:val="center"/>
            <w:hideMark/>
          </w:tcPr>
          <w:p w14:paraId="076E83CC" w14:textId="77777777" w:rsidR="009402FC" w:rsidRPr="009402FC" w:rsidRDefault="009402FC" w:rsidP="009402FC">
            <w:pPr>
              <w:jc w:val="center"/>
            </w:pPr>
            <w:r w:rsidRPr="009402FC">
              <w:t>0</w:t>
            </w:r>
          </w:p>
        </w:tc>
        <w:tc>
          <w:tcPr>
            <w:tcW w:w="1701" w:type="dxa"/>
            <w:shd w:val="clear" w:color="auto" w:fill="auto"/>
            <w:noWrap/>
            <w:vAlign w:val="center"/>
            <w:hideMark/>
          </w:tcPr>
          <w:p w14:paraId="35C2CF66" w14:textId="77777777" w:rsidR="009402FC" w:rsidRPr="009402FC" w:rsidRDefault="009402FC" w:rsidP="009402FC">
            <w:pPr>
              <w:jc w:val="center"/>
            </w:pPr>
            <w:r w:rsidRPr="009402FC">
              <w:t>0</w:t>
            </w:r>
          </w:p>
        </w:tc>
      </w:tr>
      <w:tr w:rsidR="009402FC" w:rsidRPr="009402FC" w14:paraId="42BE57B6" w14:textId="77777777" w:rsidTr="009402FC">
        <w:trPr>
          <w:trHeight w:val="519"/>
        </w:trPr>
        <w:tc>
          <w:tcPr>
            <w:tcW w:w="817" w:type="dxa"/>
            <w:shd w:val="clear" w:color="auto" w:fill="auto"/>
            <w:noWrap/>
            <w:vAlign w:val="center"/>
            <w:hideMark/>
          </w:tcPr>
          <w:p w14:paraId="1A2FAFE5" w14:textId="77777777" w:rsidR="009402FC" w:rsidRPr="009402FC" w:rsidRDefault="009402FC" w:rsidP="009402FC">
            <w:pPr>
              <w:jc w:val="center"/>
            </w:pPr>
            <w:r w:rsidRPr="009402FC">
              <w:t>1.4</w:t>
            </w:r>
          </w:p>
        </w:tc>
        <w:tc>
          <w:tcPr>
            <w:tcW w:w="5563" w:type="dxa"/>
            <w:shd w:val="clear" w:color="auto" w:fill="auto"/>
            <w:vAlign w:val="center"/>
            <w:hideMark/>
          </w:tcPr>
          <w:p w14:paraId="327B96D8" w14:textId="77777777" w:rsidR="009402FC" w:rsidRPr="009402FC" w:rsidRDefault="009402FC" w:rsidP="009402FC">
            <w:r w:rsidRPr="009402FC">
              <w:t>Расходы на уплату налогов, сборов и других обязательных платежей, в том числе:</w:t>
            </w:r>
          </w:p>
        </w:tc>
        <w:tc>
          <w:tcPr>
            <w:tcW w:w="1701" w:type="dxa"/>
            <w:shd w:val="clear" w:color="auto" w:fill="auto"/>
            <w:noWrap/>
            <w:vAlign w:val="center"/>
            <w:hideMark/>
          </w:tcPr>
          <w:p w14:paraId="4A56AE37" w14:textId="77777777" w:rsidR="009402FC" w:rsidRPr="009402FC" w:rsidRDefault="009402FC" w:rsidP="009402FC">
            <w:pPr>
              <w:jc w:val="center"/>
            </w:pPr>
            <w:r w:rsidRPr="009402FC">
              <w:rPr>
                <w:szCs w:val="20"/>
              </w:rPr>
              <w:t>139</w:t>
            </w:r>
          </w:p>
        </w:tc>
        <w:tc>
          <w:tcPr>
            <w:tcW w:w="1701" w:type="dxa"/>
            <w:shd w:val="clear" w:color="auto" w:fill="auto"/>
            <w:noWrap/>
            <w:vAlign w:val="center"/>
            <w:hideMark/>
          </w:tcPr>
          <w:p w14:paraId="7A665456" w14:textId="77777777" w:rsidR="009402FC" w:rsidRPr="009402FC" w:rsidRDefault="009402FC" w:rsidP="009402FC">
            <w:pPr>
              <w:jc w:val="center"/>
            </w:pPr>
            <w:r w:rsidRPr="009402FC">
              <w:rPr>
                <w:szCs w:val="20"/>
              </w:rPr>
              <w:t>108</w:t>
            </w:r>
          </w:p>
        </w:tc>
      </w:tr>
      <w:tr w:rsidR="009402FC" w:rsidRPr="009402FC" w14:paraId="5FD3668F" w14:textId="77777777" w:rsidTr="009402FC">
        <w:trPr>
          <w:trHeight w:val="1037"/>
        </w:trPr>
        <w:tc>
          <w:tcPr>
            <w:tcW w:w="817" w:type="dxa"/>
            <w:shd w:val="clear" w:color="auto" w:fill="auto"/>
            <w:noWrap/>
            <w:vAlign w:val="center"/>
            <w:hideMark/>
          </w:tcPr>
          <w:p w14:paraId="1B37AD52" w14:textId="77777777" w:rsidR="009402FC" w:rsidRPr="009402FC" w:rsidRDefault="009402FC" w:rsidP="009402FC">
            <w:pPr>
              <w:jc w:val="center"/>
            </w:pPr>
            <w:r w:rsidRPr="009402FC">
              <w:t>1.4.1</w:t>
            </w:r>
          </w:p>
        </w:tc>
        <w:tc>
          <w:tcPr>
            <w:tcW w:w="5563" w:type="dxa"/>
            <w:shd w:val="clear" w:color="auto" w:fill="auto"/>
            <w:vAlign w:val="center"/>
            <w:hideMark/>
          </w:tcPr>
          <w:p w14:paraId="4200F237" w14:textId="77777777" w:rsidR="009402FC" w:rsidRPr="009402FC" w:rsidRDefault="009402FC" w:rsidP="009402FC">
            <w:r w:rsidRPr="009402F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noWrap/>
            <w:vAlign w:val="center"/>
            <w:hideMark/>
          </w:tcPr>
          <w:p w14:paraId="3958F023" w14:textId="77777777" w:rsidR="009402FC" w:rsidRPr="009402FC" w:rsidRDefault="009402FC" w:rsidP="009402FC">
            <w:pPr>
              <w:jc w:val="center"/>
            </w:pPr>
            <w:r w:rsidRPr="009402FC">
              <w:rPr>
                <w:szCs w:val="20"/>
              </w:rPr>
              <w:t>24</w:t>
            </w:r>
          </w:p>
        </w:tc>
        <w:tc>
          <w:tcPr>
            <w:tcW w:w="1701" w:type="dxa"/>
            <w:shd w:val="clear" w:color="auto" w:fill="auto"/>
            <w:noWrap/>
            <w:vAlign w:val="center"/>
            <w:hideMark/>
          </w:tcPr>
          <w:p w14:paraId="2401457C" w14:textId="77777777" w:rsidR="009402FC" w:rsidRPr="009402FC" w:rsidRDefault="009402FC" w:rsidP="009402FC">
            <w:pPr>
              <w:jc w:val="center"/>
            </w:pPr>
            <w:r w:rsidRPr="009402FC">
              <w:rPr>
                <w:szCs w:val="20"/>
              </w:rPr>
              <w:t>24</w:t>
            </w:r>
          </w:p>
        </w:tc>
      </w:tr>
      <w:tr w:rsidR="009402FC" w:rsidRPr="009402FC" w14:paraId="5E5F7785" w14:textId="77777777" w:rsidTr="009402FC">
        <w:trPr>
          <w:trHeight w:val="70"/>
        </w:trPr>
        <w:tc>
          <w:tcPr>
            <w:tcW w:w="817" w:type="dxa"/>
            <w:shd w:val="clear" w:color="auto" w:fill="auto"/>
            <w:noWrap/>
            <w:vAlign w:val="center"/>
            <w:hideMark/>
          </w:tcPr>
          <w:p w14:paraId="4C1264D9" w14:textId="77777777" w:rsidR="009402FC" w:rsidRPr="009402FC" w:rsidRDefault="009402FC" w:rsidP="009402FC">
            <w:pPr>
              <w:jc w:val="center"/>
            </w:pPr>
            <w:r w:rsidRPr="009402FC">
              <w:t>1.4.2</w:t>
            </w:r>
          </w:p>
        </w:tc>
        <w:tc>
          <w:tcPr>
            <w:tcW w:w="5563" w:type="dxa"/>
            <w:shd w:val="clear" w:color="auto" w:fill="auto"/>
            <w:vAlign w:val="center"/>
            <w:hideMark/>
          </w:tcPr>
          <w:p w14:paraId="78B3BE0F" w14:textId="77777777" w:rsidR="009402FC" w:rsidRPr="009402FC" w:rsidRDefault="009402FC" w:rsidP="009402FC">
            <w:r w:rsidRPr="009402FC">
              <w:t>расходы на обязательное страхование</w:t>
            </w:r>
          </w:p>
        </w:tc>
        <w:tc>
          <w:tcPr>
            <w:tcW w:w="1701" w:type="dxa"/>
            <w:shd w:val="clear" w:color="auto" w:fill="auto"/>
            <w:noWrap/>
            <w:vAlign w:val="center"/>
            <w:hideMark/>
          </w:tcPr>
          <w:p w14:paraId="228F2E80" w14:textId="77777777" w:rsidR="009402FC" w:rsidRPr="009402FC" w:rsidRDefault="009402FC" w:rsidP="009402FC">
            <w:pPr>
              <w:jc w:val="center"/>
            </w:pPr>
            <w:r w:rsidRPr="009402FC">
              <w:rPr>
                <w:szCs w:val="20"/>
              </w:rPr>
              <w:t>114</w:t>
            </w:r>
          </w:p>
        </w:tc>
        <w:tc>
          <w:tcPr>
            <w:tcW w:w="1701" w:type="dxa"/>
            <w:shd w:val="clear" w:color="auto" w:fill="auto"/>
            <w:noWrap/>
            <w:vAlign w:val="center"/>
            <w:hideMark/>
          </w:tcPr>
          <w:p w14:paraId="69F7B173" w14:textId="77777777" w:rsidR="009402FC" w:rsidRPr="009402FC" w:rsidRDefault="009402FC" w:rsidP="009402FC">
            <w:pPr>
              <w:jc w:val="center"/>
            </w:pPr>
            <w:r w:rsidRPr="009402FC">
              <w:rPr>
                <w:szCs w:val="20"/>
              </w:rPr>
              <w:t>83</w:t>
            </w:r>
          </w:p>
        </w:tc>
      </w:tr>
      <w:tr w:rsidR="009402FC" w:rsidRPr="009402FC" w14:paraId="54ED3453" w14:textId="77777777" w:rsidTr="009402FC">
        <w:trPr>
          <w:trHeight w:val="70"/>
        </w:trPr>
        <w:tc>
          <w:tcPr>
            <w:tcW w:w="817" w:type="dxa"/>
            <w:shd w:val="clear" w:color="auto" w:fill="auto"/>
            <w:noWrap/>
            <w:vAlign w:val="center"/>
            <w:hideMark/>
          </w:tcPr>
          <w:p w14:paraId="0F7914FE" w14:textId="77777777" w:rsidR="009402FC" w:rsidRPr="009402FC" w:rsidRDefault="009402FC" w:rsidP="009402FC">
            <w:pPr>
              <w:jc w:val="center"/>
            </w:pPr>
            <w:r w:rsidRPr="009402FC">
              <w:t>1.4.3</w:t>
            </w:r>
          </w:p>
        </w:tc>
        <w:tc>
          <w:tcPr>
            <w:tcW w:w="5563" w:type="dxa"/>
            <w:shd w:val="clear" w:color="auto" w:fill="auto"/>
            <w:noWrap/>
            <w:vAlign w:val="center"/>
            <w:hideMark/>
          </w:tcPr>
          <w:p w14:paraId="3327086D" w14:textId="77777777" w:rsidR="009402FC" w:rsidRPr="009402FC" w:rsidRDefault="009402FC" w:rsidP="009402FC">
            <w:r w:rsidRPr="009402FC">
              <w:t>иные расходы</w:t>
            </w:r>
          </w:p>
        </w:tc>
        <w:tc>
          <w:tcPr>
            <w:tcW w:w="1701" w:type="dxa"/>
            <w:shd w:val="clear" w:color="auto" w:fill="auto"/>
            <w:noWrap/>
            <w:vAlign w:val="center"/>
            <w:hideMark/>
          </w:tcPr>
          <w:p w14:paraId="7B7B0141" w14:textId="77777777" w:rsidR="009402FC" w:rsidRPr="009402FC" w:rsidRDefault="009402FC" w:rsidP="009402FC">
            <w:pPr>
              <w:jc w:val="center"/>
            </w:pPr>
          </w:p>
        </w:tc>
        <w:tc>
          <w:tcPr>
            <w:tcW w:w="1701" w:type="dxa"/>
            <w:shd w:val="clear" w:color="auto" w:fill="auto"/>
            <w:noWrap/>
            <w:vAlign w:val="center"/>
            <w:hideMark/>
          </w:tcPr>
          <w:p w14:paraId="38EC1BA4" w14:textId="77777777" w:rsidR="009402FC" w:rsidRPr="009402FC" w:rsidRDefault="009402FC" w:rsidP="009402FC">
            <w:pPr>
              <w:jc w:val="center"/>
            </w:pPr>
          </w:p>
        </w:tc>
      </w:tr>
      <w:tr w:rsidR="009402FC" w:rsidRPr="009402FC" w14:paraId="65F13E2A" w14:textId="77777777" w:rsidTr="009402FC">
        <w:trPr>
          <w:trHeight w:val="70"/>
        </w:trPr>
        <w:tc>
          <w:tcPr>
            <w:tcW w:w="817" w:type="dxa"/>
            <w:shd w:val="clear" w:color="auto" w:fill="auto"/>
            <w:noWrap/>
            <w:vAlign w:val="center"/>
            <w:hideMark/>
          </w:tcPr>
          <w:p w14:paraId="2AFD3483" w14:textId="77777777" w:rsidR="009402FC" w:rsidRPr="009402FC" w:rsidRDefault="009402FC" w:rsidP="009402FC">
            <w:pPr>
              <w:jc w:val="center"/>
            </w:pPr>
            <w:r w:rsidRPr="009402FC">
              <w:t>1.5</w:t>
            </w:r>
          </w:p>
        </w:tc>
        <w:tc>
          <w:tcPr>
            <w:tcW w:w="5563" w:type="dxa"/>
            <w:shd w:val="clear" w:color="auto" w:fill="auto"/>
            <w:vAlign w:val="center"/>
            <w:hideMark/>
          </w:tcPr>
          <w:p w14:paraId="4ED44FB1" w14:textId="77777777" w:rsidR="009402FC" w:rsidRPr="009402FC" w:rsidRDefault="009402FC" w:rsidP="009402FC">
            <w:r w:rsidRPr="009402FC">
              <w:t>Отчисления на социальные нужды</w:t>
            </w:r>
          </w:p>
        </w:tc>
        <w:tc>
          <w:tcPr>
            <w:tcW w:w="1701" w:type="dxa"/>
            <w:shd w:val="clear" w:color="auto" w:fill="auto"/>
            <w:noWrap/>
            <w:vAlign w:val="center"/>
            <w:hideMark/>
          </w:tcPr>
          <w:p w14:paraId="42022BCB" w14:textId="77777777" w:rsidR="009402FC" w:rsidRPr="009402FC" w:rsidRDefault="009402FC" w:rsidP="009402FC">
            <w:pPr>
              <w:jc w:val="center"/>
            </w:pPr>
            <w:r w:rsidRPr="009402FC">
              <w:rPr>
                <w:szCs w:val="20"/>
              </w:rPr>
              <w:t>9 344</w:t>
            </w:r>
          </w:p>
        </w:tc>
        <w:tc>
          <w:tcPr>
            <w:tcW w:w="1701" w:type="dxa"/>
            <w:shd w:val="clear" w:color="auto" w:fill="auto"/>
            <w:noWrap/>
            <w:vAlign w:val="center"/>
            <w:hideMark/>
          </w:tcPr>
          <w:p w14:paraId="6856D333" w14:textId="77777777" w:rsidR="009402FC" w:rsidRPr="009402FC" w:rsidRDefault="009402FC" w:rsidP="009402FC">
            <w:pPr>
              <w:jc w:val="center"/>
            </w:pPr>
            <w:r w:rsidRPr="009402FC">
              <w:rPr>
                <w:szCs w:val="20"/>
              </w:rPr>
              <w:t>9 344</w:t>
            </w:r>
          </w:p>
        </w:tc>
      </w:tr>
      <w:tr w:rsidR="009402FC" w:rsidRPr="009402FC" w14:paraId="35291710" w14:textId="77777777" w:rsidTr="009402FC">
        <w:trPr>
          <w:trHeight w:val="70"/>
        </w:trPr>
        <w:tc>
          <w:tcPr>
            <w:tcW w:w="817" w:type="dxa"/>
            <w:shd w:val="clear" w:color="auto" w:fill="auto"/>
            <w:noWrap/>
            <w:vAlign w:val="center"/>
            <w:hideMark/>
          </w:tcPr>
          <w:p w14:paraId="72EACE03" w14:textId="77777777" w:rsidR="009402FC" w:rsidRPr="009402FC" w:rsidRDefault="009402FC" w:rsidP="009402FC">
            <w:pPr>
              <w:jc w:val="center"/>
            </w:pPr>
            <w:r w:rsidRPr="009402FC">
              <w:t>1.6</w:t>
            </w:r>
          </w:p>
        </w:tc>
        <w:tc>
          <w:tcPr>
            <w:tcW w:w="5563" w:type="dxa"/>
            <w:shd w:val="clear" w:color="auto" w:fill="auto"/>
            <w:vAlign w:val="center"/>
            <w:hideMark/>
          </w:tcPr>
          <w:p w14:paraId="34EE337D" w14:textId="77777777" w:rsidR="009402FC" w:rsidRPr="009402FC" w:rsidRDefault="009402FC" w:rsidP="009402FC">
            <w:r w:rsidRPr="009402FC">
              <w:t>Расходы по сомнительным долгам</w:t>
            </w:r>
          </w:p>
        </w:tc>
        <w:tc>
          <w:tcPr>
            <w:tcW w:w="1701" w:type="dxa"/>
            <w:shd w:val="clear" w:color="auto" w:fill="auto"/>
            <w:noWrap/>
            <w:vAlign w:val="center"/>
            <w:hideMark/>
          </w:tcPr>
          <w:p w14:paraId="313A198E" w14:textId="77777777" w:rsidR="009402FC" w:rsidRPr="009402FC" w:rsidRDefault="009402FC" w:rsidP="009402FC">
            <w:pPr>
              <w:jc w:val="center"/>
            </w:pPr>
          </w:p>
        </w:tc>
        <w:tc>
          <w:tcPr>
            <w:tcW w:w="1701" w:type="dxa"/>
            <w:shd w:val="clear" w:color="auto" w:fill="auto"/>
            <w:noWrap/>
            <w:vAlign w:val="center"/>
            <w:hideMark/>
          </w:tcPr>
          <w:p w14:paraId="1CF31994" w14:textId="77777777" w:rsidR="009402FC" w:rsidRPr="009402FC" w:rsidRDefault="009402FC" w:rsidP="009402FC">
            <w:pPr>
              <w:jc w:val="center"/>
            </w:pPr>
          </w:p>
        </w:tc>
      </w:tr>
      <w:tr w:rsidR="009402FC" w:rsidRPr="009402FC" w14:paraId="243DAD2B" w14:textId="77777777" w:rsidTr="009402FC">
        <w:trPr>
          <w:trHeight w:val="70"/>
        </w:trPr>
        <w:tc>
          <w:tcPr>
            <w:tcW w:w="817" w:type="dxa"/>
            <w:shd w:val="clear" w:color="auto" w:fill="auto"/>
            <w:noWrap/>
            <w:vAlign w:val="center"/>
            <w:hideMark/>
          </w:tcPr>
          <w:p w14:paraId="0466818E" w14:textId="77777777" w:rsidR="009402FC" w:rsidRPr="009402FC" w:rsidRDefault="009402FC" w:rsidP="009402FC">
            <w:pPr>
              <w:jc w:val="center"/>
            </w:pPr>
            <w:r w:rsidRPr="009402FC">
              <w:t>1.7</w:t>
            </w:r>
          </w:p>
        </w:tc>
        <w:tc>
          <w:tcPr>
            <w:tcW w:w="5563" w:type="dxa"/>
            <w:shd w:val="clear" w:color="auto" w:fill="auto"/>
            <w:vAlign w:val="center"/>
            <w:hideMark/>
          </w:tcPr>
          <w:p w14:paraId="6B84D5A9" w14:textId="77777777" w:rsidR="009402FC" w:rsidRPr="009402FC" w:rsidRDefault="009402FC" w:rsidP="009402FC">
            <w:r w:rsidRPr="009402FC">
              <w:t>Амортизация основных средств и нематериальных активов</w:t>
            </w:r>
          </w:p>
        </w:tc>
        <w:tc>
          <w:tcPr>
            <w:tcW w:w="1701" w:type="dxa"/>
            <w:shd w:val="clear" w:color="auto" w:fill="auto"/>
            <w:noWrap/>
            <w:vAlign w:val="center"/>
            <w:hideMark/>
          </w:tcPr>
          <w:p w14:paraId="6205B39F" w14:textId="77777777" w:rsidR="009402FC" w:rsidRPr="009402FC" w:rsidRDefault="009402FC" w:rsidP="009402FC">
            <w:pPr>
              <w:jc w:val="center"/>
            </w:pPr>
            <w:r w:rsidRPr="009402FC">
              <w:rPr>
                <w:szCs w:val="20"/>
              </w:rPr>
              <w:t>146</w:t>
            </w:r>
          </w:p>
        </w:tc>
        <w:tc>
          <w:tcPr>
            <w:tcW w:w="1701" w:type="dxa"/>
            <w:shd w:val="clear" w:color="auto" w:fill="auto"/>
            <w:noWrap/>
            <w:vAlign w:val="center"/>
            <w:hideMark/>
          </w:tcPr>
          <w:p w14:paraId="0FC8C517" w14:textId="77777777" w:rsidR="009402FC" w:rsidRPr="009402FC" w:rsidRDefault="009402FC" w:rsidP="009402FC">
            <w:pPr>
              <w:jc w:val="center"/>
            </w:pPr>
            <w:r w:rsidRPr="009402FC">
              <w:rPr>
                <w:szCs w:val="20"/>
              </w:rPr>
              <w:t>146</w:t>
            </w:r>
          </w:p>
        </w:tc>
      </w:tr>
      <w:tr w:rsidR="009402FC" w:rsidRPr="009402FC" w14:paraId="1B00ED45" w14:textId="77777777" w:rsidTr="009402FC">
        <w:trPr>
          <w:trHeight w:val="371"/>
        </w:trPr>
        <w:tc>
          <w:tcPr>
            <w:tcW w:w="817" w:type="dxa"/>
            <w:shd w:val="clear" w:color="auto" w:fill="auto"/>
            <w:noWrap/>
            <w:vAlign w:val="center"/>
            <w:hideMark/>
          </w:tcPr>
          <w:p w14:paraId="6D290BBB" w14:textId="77777777" w:rsidR="009402FC" w:rsidRPr="009402FC" w:rsidRDefault="009402FC" w:rsidP="009402FC">
            <w:pPr>
              <w:jc w:val="center"/>
            </w:pPr>
            <w:r w:rsidRPr="009402FC">
              <w:t>1.8</w:t>
            </w:r>
          </w:p>
        </w:tc>
        <w:tc>
          <w:tcPr>
            <w:tcW w:w="5563" w:type="dxa"/>
            <w:shd w:val="clear" w:color="auto" w:fill="auto"/>
            <w:noWrap/>
            <w:vAlign w:val="center"/>
            <w:hideMark/>
          </w:tcPr>
          <w:p w14:paraId="5AB3FF37" w14:textId="77777777" w:rsidR="009402FC" w:rsidRPr="009402FC" w:rsidRDefault="009402FC" w:rsidP="009402FC">
            <w:r w:rsidRPr="009402FC">
              <w:t>Расходы на выплаты по договорам займа и кредитным договорам, включая проценты по ним</w:t>
            </w:r>
          </w:p>
        </w:tc>
        <w:tc>
          <w:tcPr>
            <w:tcW w:w="1701" w:type="dxa"/>
            <w:shd w:val="clear" w:color="auto" w:fill="auto"/>
            <w:noWrap/>
            <w:vAlign w:val="center"/>
            <w:hideMark/>
          </w:tcPr>
          <w:p w14:paraId="4652CB9A" w14:textId="77777777" w:rsidR="009402FC" w:rsidRPr="009402FC" w:rsidRDefault="009402FC" w:rsidP="009402FC">
            <w:pPr>
              <w:jc w:val="center"/>
            </w:pPr>
            <w:r w:rsidRPr="009402FC">
              <w:t>0</w:t>
            </w:r>
          </w:p>
        </w:tc>
        <w:tc>
          <w:tcPr>
            <w:tcW w:w="1701" w:type="dxa"/>
            <w:shd w:val="clear" w:color="auto" w:fill="auto"/>
            <w:noWrap/>
            <w:vAlign w:val="center"/>
            <w:hideMark/>
          </w:tcPr>
          <w:p w14:paraId="7159BEFD" w14:textId="77777777" w:rsidR="009402FC" w:rsidRPr="009402FC" w:rsidRDefault="009402FC" w:rsidP="009402FC">
            <w:pPr>
              <w:jc w:val="center"/>
            </w:pPr>
            <w:r w:rsidRPr="009402FC">
              <w:t>0</w:t>
            </w:r>
          </w:p>
        </w:tc>
      </w:tr>
      <w:tr w:rsidR="009402FC" w:rsidRPr="009402FC" w14:paraId="65B874C6" w14:textId="77777777" w:rsidTr="009402FC">
        <w:trPr>
          <w:trHeight w:val="70"/>
        </w:trPr>
        <w:tc>
          <w:tcPr>
            <w:tcW w:w="817" w:type="dxa"/>
            <w:shd w:val="clear" w:color="auto" w:fill="auto"/>
            <w:noWrap/>
            <w:vAlign w:val="center"/>
            <w:hideMark/>
          </w:tcPr>
          <w:p w14:paraId="0D9B1F33" w14:textId="77777777" w:rsidR="009402FC" w:rsidRPr="009402FC" w:rsidRDefault="009402FC" w:rsidP="009402FC">
            <w:pPr>
              <w:jc w:val="center"/>
            </w:pPr>
          </w:p>
        </w:tc>
        <w:tc>
          <w:tcPr>
            <w:tcW w:w="5563" w:type="dxa"/>
            <w:shd w:val="clear" w:color="auto" w:fill="auto"/>
            <w:noWrap/>
            <w:vAlign w:val="center"/>
            <w:hideMark/>
          </w:tcPr>
          <w:p w14:paraId="1308A4AC" w14:textId="77777777" w:rsidR="009402FC" w:rsidRPr="009402FC" w:rsidRDefault="009402FC" w:rsidP="009402FC">
            <w:r w:rsidRPr="009402FC">
              <w:t>ИТОГО</w:t>
            </w:r>
          </w:p>
        </w:tc>
        <w:tc>
          <w:tcPr>
            <w:tcW w:w="1701" w:type="dxa"/>
            <w:shd w:val="clear" w:color="auto" w:fill="auto"/>
            <w:noWrap/>
            <w:vAlign w:val="center"/>
            <w:hideMark/>
          </w:tcPr>
          <w:p w14:paraId="4DA2165A" w14:textId="77777777" w:rsidR="009402FC" w:rsidRPr="009402FC" w:rsidRDefault="009402FC" w:rsidP="009402FC">
            <w:pPr>
              <w:jc w:val="center"/>
            </w:pPr>
            <w:r w:rsidRPr="009402FC">
              <w:rPr>
                <w:szCs w:val="20"/>
              </w:rPr>
              <w:t>14 697</w:t>
            </w:r>
          </w:p>
        </w:tc>
        <w:tc>
          <w:tcPr>
            <w:tcW w:w="1701" w:type="dxa"/>
            <w:shd w:val="clear" w:color="auto" w:fill="auto"/>
            <w:noWrap/>
            <w:hideMark/>
          </w:tcPr>
          <w:p w14:paraId="5E40598E" w14:textId="77777777" w:rsidR="009402FC" w:rsidRPr="009402FC" w:rsidRDefault="009402FC" w:rsidP="009402FC">
            <w:pPr>
              <w:jc w:val="center"/>
            </w:pPr>
            <w:r w:rsidRPr="009402FC">
              <w:rPr>
                <w:szCs w:val="20"/>
              </w:rPr>
              <w:t>14 630</w:t>
            </w:r>
          </w:p>
        </w:tc>
      </w:tr>
      <w:tr w:rsidR="009402FC" w:rsidRPr="009402FC" w14:paraId="60AC4DDD" w14:textId="77777777" w:rsidTr="009402FC">
        <w:trPr>
          <w:trHeight w:val="360"/>
        </w:trPr>
        <w:tc>
          <w:tcPr>
            <w:tcW w:w="817" w:type="dxa"/>
            <w:shd w:val="clear" w:color="auto" w:fill="auto"/>
            <w:noWrap/>
            <w:vAlign w:val="center"/>
            <w:hideMark/>
          </w:tcPr>
          <w:p w14:paraId="7064C81D" w14:textId="77777777" w:rsidR="009402FC" w:rsidRPr="009402FC" w:rsidRDefault="009402FC" w:rsidP="009402FC">
            <w:pPr>
              <w:jc w:val="center"/>
            </w:pPr>
            <w:r w:rsidRPr="009402FC">
              <w:t>2</w:t>
            </w:r>
          </w:p>
        </w:tc>
        <w:tc>
          <w:tcPr>
            <w:tcW w:w="5563" w:type="dxa"/>
            <w:shd w:val="clear" w:color="auto" w:fill="auto"/>
            <w:noWrap/>
            <w:vAlign w:val="center"/>
            <w:hideMark/>
          </w:tcPr>
          <w:p w14:paraId="655DE7DC" w14:textId="77777777" w:rsidR="009402FC" w:rsidRPr="009402FC" w:rsidRDefault="009402FC" w:rsidP="009402FC">
            <w:r w:rsidRPr="009402FC">
              <w:t>Налог на прибыль</w:t>
            </w:r>
          </w:p>
        </w:tc>
        <w:tc>
          <w:tcPr>
            <w:tcW w:w="1701" w:type="dxa"/>
            <w:shd w:val="clear" w:color="auto" w:fill="auto"/>
            <w:noWrap/>
            <w:vAlign w:val="center"/>
            <w:hideMark/>
          </w:tcPr>
          <w:p w14:paraId="5E94CF57" w14:textId="77777777" w:rsidR="009402FC" w:rsidRPr="009402FC" w:rsidRDefault="009402FC" w:rsidP="009402FC">
            <w:pPr>
              <w:jc w:val="center"/>
            </w:pPr>
            <w:r w:rsidRPr="009402FC">
              <w:rPr>
                <w:szCs w:val="20"/>
              </w:rPr>
              <w:t>162</w:t>
            </w:r>
          </w:p>
        </w:tc>
        <w:tc>
          <w:tcPr>
            <w:tcW w:w="1701" w:type="dxa"/>
            <w:shd w:val="clear" w:color="auto" w:fill="auto"/>
            <w:noWrap/>
            <w:hideMark/>
          </w:tcPr>
          <w:p w14:paraId="0DE33671" w14:textId="77777777" w:rsidR="009402FC" w:rsidRPr="009402FC" w:rsidRDefault="009402FC" w:rsidP="009402FC">
            <w:pPr>
              <w:jc w:val="center"/>
            </w:pPr>
            <w:r w:rsidRPr="009402FC">
              <w:rPr>
                <w:szCs w:val="20"/>
              </w:rPr>
              <w:t>162</w:t>
            </w:r>
          </w:p>
        </w:tc>
      </w:tr>
      <w:tr w:rsidR="009402FC" w:rsidRPr="009402FC" w14:paraId="56135B55" w14:textId="77777777" w:rsidTr="009402FC">
        <w:trPr>
          <w:trHeight w:val="70"/>
        </w:trPr>
        <w:tc>
          <w:tcPr>
            <w:tcW w:w="817" w:type="dxa"/>
            <w:shd w:val="clear" w:color="auto" w:fill="auto"/>
            <w:noWrap/>
            <w:vAlign w:val="center"/>
            <w:hideMark/>
          </w:tcPr>
          <w:p w14:paraId="4D33F5B2" w14:textId="77777777" w:rsidR="009402FC" w:rsidRPr="009402FC" w:rsidRDefault="009402FC" w:rsidP="009402FC">
            <w:pPr>
              <w:jc w:val="center"/>
            </w:pPr>
            <w:r w:rsidRPr="009402FC">
              <w:t>3</w:t>
            </w:r>
          </w:p>
        </w:tc>
        <w:tc>
          <w:tcPr>
            <w:tcW w:w="5563" w:type="dxa"/>
            <w:shd w:val="clear" w:color="auto" w:fill="auto"/>
            <w:vAlign w:val="center"/>
            <w:hideMark/>
          </w:tcPr>
          <w:p w14:paraId="5D658268" w14:textId="77777777" w:rsidR="009402FC" w:rsidRPr="009402FC" w:rsidRDefault="009402FC" w:rsidP="009402FC">
            <w:r w:rsidRPr="009402FC">
              <w:t>Итого неподконтрольных расходов</w:t>
            </w:r>
          </w:p>
        </w:tc>
        <w:tc>
          <w:tcPr>
            <w:tcW w:w="1701" w:type="dxa"/>
            <w:shd w:val="clear" w:color="auto" w:fill="auto"/>
            <w:noWrap/>
            <w:hideMark/>
          </w:tcPr>
          <w:p w14:paraId="1A48BA55" w14:textId="77777777" w:rsidR="009402FC" w:rsidRPr="009402FC" w:rsidRDefault="009402FC" w:rsidP="009402FC">
            <w:pPr>
              <w:jc w:val="center"/>
            </w:pPr>
            <w:r w:rsidRPr="009402FC">
              <w:rPr>
                <w:szCs w:val="20"/>
              </w:rPr>
              <w:t>14 859</w:t>
            </w:r>
          </w:p>
        </w:tc>
        <w:tc>
          <w:tcPr>
            <w:tcW w:w="1701" w:type="dxa"/>
            <w:shd w:val="clear" w:color="auto" w:fill="auto"/>
            <w:noWrap/>
            <w:hideMark/>
          </w:tcPr>
          <w:p w14:paraId="73210D97" w14:textId="77777777" w:rsidR="009402FC" w:rsidRPr="009402FC" w:rsidRDefault="009402FC" w:rsidP="009402FC">
            <w:pPr>
              <w:jc w:val="center"/>
            </w:pPr>
            <w:r w:rsidRPr="009402FC">
              <w:rPr>
                <w:szCs w:val="20"/>
              </w:rPr>
              <w:t>14 792</w:t>
            </w:r>
          </w:p>
        </w:tc>
      </w:tr>
    </w:tbl>
    <w:p w14:paraId="3FA3A0EC" w14:textId="77777777" w:rsidR="009402FC" w:rsidRPr="009402FC" w:rsidRDefault="009402FC" w:rsidP="009402FC">
      <w:pPr>
        <w:jc w:val="center"/>
      </w:pPr>
    </w:p>
    <w:p w14:paraId="03615DCC" w14:textId="77777777" w:rsidR="009402FC" w:rsidRPr="009402FC" w:rsidRDefault="009402FC" w:rsidP="009402FC">
      <w:pPr>
        <w:spacing w:line="360" w:lineRule="auto"/>
        <w:jc w:val="right"/>
        <w:rPr>
          <w:sz w:val="28"/>
          <w:szCs w:val="28"/>
        </w:rPr>
      </w:pPr>
      <w:r w:rsidRPr="009402FC">
        <w:br w:type="page"/>
      </w:r>
      <w:r w:rsidRPr="009402FC">
        <w:rPr>
          <w:sz w:val="28"/>
          <w:szCs w:val="28"/>
        </w:rPr>
        <w:lastRenderedPageBreak/>
        <w:t>Таблица 7.</w:t>
      </w:r>
    </w:p>
    <w:p w14:paraId="49580957" w14:textId="77777777" w:rsidR="009402FC" w:rsidRPr="009402FC" w:rsidRDefault="009402FC" w:rsidP="009402FC">
      <w:pPr>
        <w:jc w:val="center"/>
        <w:rPr>
          <w:b/>
          <w:sz w:val="28"/>
        </w:rPr>
      </w:pPr>
      <w:r w:rsidRPr="009402FC">
        <w:rPr>
          <w:b/>
          <w:sz w:val="28"/>
        </w:rPr>
        <w:t>Реестр неподконтрольных расходов на 2020-2022 гг.</w:t>
      </w:r>
    </w:p>
    <w:p w14:paraId="516B2B37" w14:textId="77777777" w:rsidR="009402FC" w:rsidRPr="009402FC" w:rsidRDefault="009402FC" w:rsidP="009402FC">
      <w:pPr>
        <w:jc w:val="center"/>
        <w:rPr>
          <w:sz w:val="28"/>
        </w:rPr>
      </w:pPr>
      <w:r w:rsidRPr="009402FC">
        <w:rPr>
          <w:sz w:val="28"/>
        </w:rPr>
        <w:t xml:space="preserve"> (приложение 5.3 к Методическим указаниям)</w:t>
      </w:r>
    </w:p>
    <w:p w14:paraId="1765CA4E" w14:textId="77777777" w:rsidR="009402FC" w:rsidRPr="009402FC" w:rsidRDefault="009402FC" w:rsidP="009402FC">
      <w:pPr>
        <w:jc w:val="center"/>
      </w:pPr>
    </w:p>
    <w:p w14:paraId="370EC656" w14:textId="77777777" w:rsidR="009402FC" w:rsidRPr="009402FC" w:rsidRDefault="009402FC" w:rsidP="009402FC">
      <w:pPr>
        <w:jc w:val="right"/>
        <w:rPr>
          <w:sz w:val="28"/>
          <w:szCs w:val="28"/>
        </w:rPr>
      </w:pPr>
      <w:r w:rsidRPr="009402FC">
        <w:rPr>
          <w:sz w:val="28"/>
          <w:szCs w:val="28"/>
        </w:rPr>
        <w:t>тыс.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139"/>
        <w:gridCol w:w="1275"/>
        <w:gridCol w:w="1276"/>
        <w:gridCol w:w="1276"/>
      </w:tblGrid>
      <w:tr w:rsidR="009402FC" w:rsidRPr="009402FC" w14:paraId="55606118" w14:textId="77777777" w:rsidTr="009402FC">
        <w:trPr>
          <w:trHeight w:val="360"/>
        </w:trPr>
        <w:tc>
          <w:tcPr>
            <w:tcW w:w="816" w:type="dxa"/>
            <w:vMerge w:val="restart"/>
            <w:shd w:val="clear" w:color="auto" w:fill="auto"/>
            <w:vAlign w:val="center"/>
            <w:hideMark/>
          </w:tcPr>
          <w:p w14:paraId="4CDBAD54" w14:textId="77777777" w:rsidR="009402FC" w:rsidRPr="009402FC" w:rsidRDefault="009402FC" w:rsidP="009402FC">
            <w:pPr>
              <w:jc w:val="center"/>
            </w:pPr>
            <w:r w:rsidRPr="009402FC">
              <w:t>№ п/п</w:t>
            </w:r>
          </w:p>
        </w:tc>
        <w:tc>
          <w:tcPr>
            <w:tcW w:w="5139" w:type="dxa"/>
            <w:vMerge w:val="restart"/>
            <w:shd w:val="clear" w:color="auto" w:fill="auto"/>
            <w:vAlign w:val="center"/>
            <w:hideMark/>
          </w:tcPr>
          <w:p w14:paraId="2295526C" w14:textId="77777777" w:rsidR="009402FC" w:rsidRPr="009402FC" w:rsidRDefault="009402FC" w:rsidP="009402FC">
            <w:pPr>
              <w:jc w:val="center"/>
            </w:pPr>
            <w:r w:rsidRPr="009402FC">
              <w:t>Наименование расхода</w:t>
            </w:r>
          </w:p>
        </w:tc>
        <w:tc>
          <w:tcPr>
            <w:tcW w:w="3827" w:type="dxa"/>
            <w:gridSpan w:val="3"/>
            <w:shd w:val="clear" w:color="auto" w:fill="auto"/>
            <w:vAlign w:val="center"/>
            <w:hideMark/>
          </w:tcPr>
          <w:p w14:paraId="5587CA15" w14:textId="77777777" w:rsidR="009402FC" w:rsidRPr="009402FC" w:rsidRDefault="009402FC" w:rsidP="009402FC">
            <w:pPr>
              <w:jc w:val="center"/>
            </w:pPr>
            <w:r w:rsidRPr="009402FC">
              <w:t>Предложение экспертов</w:t>
            </w:r>
          </w:p>
        </w:tc>
      </w:tr>
      <w:tr w:rsidR="009402FC" w:rsidRPr="009402FC" w14:paraId="1BA4B616" w14:textId="77777777" w:rsidTr="009402FC">
        <w:trPr>
          <w:trHeight w:val="360"/>
        </w:trPr>
        <w:tc>
          <w:tcPr>
            <w:tcW w:w="816" w:type="dxa"/>
            <w:vMerge/>
            <w:shd w:val="clear" w:color="auto" w:fill="auto"/>
            <w:vAlign w:val="center"/>
            <w:hideMark/>
          </w:tcPr>
          <w:p w14:paraId="6D79AAE9" w14:textId="77777777" w:rsidR="009402FC" w:rsidRPr="009402FC" w:rsidRDefault="009402FC" w:rsidP="009402FC">
            <w:pPr>
              <w:jc w:val="center"/>
            </w:pPr>
          </w:p>
        </w:tc>
        <w:tc>
          <w:tcPr>
            <w:tcW w:w="5139" w:type="dxa"/>
            <w:vMerge/>
            <w:shd w:val="clear" w:color="auto" w:fill="auto"/>
            <w:vAlign w:val="center"/>
            <w:hideMark/>
          </w:tcPr>
          <w:p w14:paraId="6F9E9AA3" w14:textId="77777777" w:rsidR="009402FC" w:rsidRPr="009402FC" w:rsidRDefault="009402FC" w:rsidP="009402FC">
            <w:pPr>
              <w:jc w:val="center"/>
            </w:pPr>
          </w:p>
        </w:tc>
        <w:tc>
          <w:tcPr>
            <w:tcW w:w="1275" w:type="dxa"/>
            <w:shd w:val="clear" w:color="auto" w:fill="auto"/>
            <w:vAlign w:val="center"/>
            <w:hideMark/>
          </w:tcPr>
          <w:p w14:paraId="329F51EE" w14:textId="77777777" w:rsidR="009402FC" w:rsidRPr="009402FC" w:rsidRDefault="009402FC" w:rsidP="009402FC">
            <w:pPr>
              <w:jc w:val="center"/>
            </w:pPr>
            <w:r w:rsidRPr="009402FC">
              <w:t>2020</w:t>
            </w:r>
          </w:p>
        </w:tc>
        <w:tc>
          <w:tcPr>
            <w:tcW w:w="1276" w:type="dxa"/>
            <w:shd w:val="clear" w:color="auto" w:fill="auto"/>
            <w:vAlign w:val="center"/>
            <w:hideMark/>
          </w:tcPr>
          <w:p w14:paraId="2516F4E6" w14:textId="77777777" w:rsidR="009402FC" w:rsidRPr="009402FC" w:rsidRDefault="009402FC" w:rsidP="009402FC">
            <w:pPr>
              <w:jc w:val="center"/>
            </w:pPr>
            <w:r w:rsidRPr="009402FC">
              <w:t>2021</w:t>
            </w:r>
          </w:p>
        </w:tc>
        <w:tc>
          <w:tcPr>
            <w:tcW w:w="1276" w:type="dxa"/>
            <w:shd w:val="clear" w:color="auto" w:fill="auto"/>
            <w:vAlign w:val="center"/>
            <w:hideMark/>
          </w:tcPr>
          <w:p w14:paraId="7CBDE26F" w14:textId="77777777" w:rsidR="009402FC" w:rsidRPr="009402FC" w:rsidRDefault="009402FC" w:rsidP="009402FC">
            <w:pPr>
              <w:jc w:val="center"/>
            </w:pPr>
            <w:r w:rsidRPr="009402FC">
              <w:t>2022</w:t>
            </w:r>
          </w:p>
        </w:tc>
      </w:tr>
      <w:tr w:rsidR="009402FC" w:rsidRPr="009402FC" w14:paraId="2DA7D70E" w14:textId="77777777" w:rsidTr="009402FC">
        <w:trPr>
          <w:trHeight w:val="806"/>
        </w:trPr>
        <w:tc>
          <w:tcPr>
            <w:tcW w:w="816" w:type="dxa"/>
            <w:shd w:val="clear" w:color="auto" w:fill="auto"/>
            <w:noWrap/>
            <w:vAlign w:val="center"/>
            <w:hideMark/>
          </w:tcPr>
          <w:p w14:paraId="18EA23EA" w14:textId="77777777" w:rsidR="009402FC" w:rsidRPr="009402FC" w:rsidRDefault="009402FC" w:rsidP="009402FC">
            <w:pPr>
              <w:jc w:val="center"/>
            </w:pPr>
            <w:r w:rsidRPr="009402FC">
              <w:t>1.1</w:t>
            </w:r>
          </w:p>
        </w:tc>
        <w:tc>
          <w:tcPr>
            <w:tcW w:w="5139" w:type="dxa"/>
            <w:shd w:val="clear" w:color="auto" w:fill="auto"/>
            <w:vAlign w:val="center"/>
            <w:hideMark/>
          </w:tcPr>
          <w:p w14:paraId="69708B24" w14:textId="77777777" w:rsidR="009402FC" w:rsidRPr="009402FC" w:rsidRDefault="009402FC" w:rsidP="009402FC">
            <w:r w:rsidRPr="009402FC">
              <w:t>Расходы на оплату услуг, оказываемых организациями, осуществляющими регулируемые виды деятельности</w:t>
            </w:r>
          </w:p>
        </w:tc>
        <w:tc>
          <w:tcPr>
            <w:tcW w:w="1275" w:type="dxa"/>
            <w:shd w:val="clear" w:color="auto" w:fill="auto"/>
            <w:noWrap/>
            <w:vAlign w:val="center"/>
            <w:hideMark/>
          </w:tcPr>
          <w:p w14:paraId="1D96DAB1" w14:textId="77777777" w:rsidR="009402FC" w:rsidRPr="009402FC" w:rsidRDefault="009402FC" w:rsidP="009402FC">
            <w:pPr>
              <w:jc w:val="center"/>
            </w:pPr>
            <w:r w:rsidRPr="009402FC">
              <w:rPr>
                <w:szCs w:val="20"/>
              </w:rPr>
              <w:t>97</w:t>
            </w:r>
          </w:p>
        </w:tc>
        <w:tc>
          <w:tcPr>
            <w:tcW w:w="1276" w:type="dxa"/>
            <w:shd w:val="clear" w:color="auto" w:fill="auto"/>
            <w:noWrap/>
            <w:vAlign w:val="center"/>
            <w:hideMark/>
          </w:tcPr>
          <w:p w14:paraId="3F508062" w14:textId="77777777" w:rsidR="009402FC" w:rsidRPr="009402FC" w:rsidRDefault="009402FC" w:rsidP="009402FC">
            <w:pPr>
              <w:jc w:val="center"/>
            </w:pPr>
            <w:r w:rsidRPr="009402FC">
              <w:rPr>
                <w:szCs w:val="20"/>
              </w:rPr>
              <w:t>100</w:t>
            </w:r>
          </w:p>
        </w:tc>
        <w:tc>
          <w:tcPr>
            <w:tcW w:w="1276" w:type="dxa"/>
            <w:shd w:val="clear" w:color="auto" w:fill="auto"/>
            <w:noWrap/>
            <w:vAlign w:val="center"/>
            <w:hideMark/>
          </w:tcPr>
          <w:p w14:paraId="0E59FF67" w14:textId="77777777" w:rsidR="009402FC" w:rsidRPr="009402FC" w:rsidRDefault="009402FC" w:rsidP="009402FC">
            <w:pPr>
              <w:jc w:val="center"/>
            </w:pPr>
            <w:r w:rsidRPr="009402FC">
              <w:rPr>
                <w:szCs w:val="20"/>
              </w:rPr>
              <w:t>104</w:t>
            </w:r>
          </w:p>
        </w:tc>
      </w:tr>
      <w:tr w:rsidR="009402FC" w:rsidRPr="009402FC" w14:paraId="57884F0E" w14:textId="77777777" w:rsidTr="009402FC">
        <w:trPr>
          <w:trHeight w:val="70"/>
        </w:trPr>
        <w:tc>
          <w:tcPr>
            <w:tcW w:w="816" w:type="dxa"/>
            <w:shd w:val="clear" w:color="auto" w:fill="auto"/>
            <w:noWrap/>
            <w:vAlign w:val="center"/>
            <w:hideMark/>
          </w:tcPr>
          <w:p w14:paraId="1AF1F640" w14:textId="77777777" w:rsidR="009402FC" w:rsidRPr="009402FC" w:rsidRDefault="009402FC" w:rsidP="009402FC">
            <w:pPr>
              <w:jc w:val="center"/>
            </w:pPr>
            <w:r w:rsidRPr="009402FC">
              <w:t>1.2</w:t>
            </w:r>
          </w:p>
        </w:tc>
        <w:tc>
          <w:tcPr>
            <w:tcW w:w="5139" w:type="dxa"/>
            <w:shd w:val="clear" w:color="auto" w:fill="auto"/>
            <w:noWrap/>
            <w:vAlign w:val="center"/>
            <w:hideMark/>
          </w:tcPr>
          <w:p w14:paraId="4F80B7A3" w14:textId="77777777" w:rsidR="009402FC" w:rsidRPr="009402FC" w:rsidRDefault="009402FC" w:rsidP="009402FC">
            <w:r w:rsidRPr="009402FC">
              <w:t>Арендная плата</w:t>
            </w:r>
          </w:p>
        </w:tc>
        <w:tc>
          <w:tcPr>
            <w:tcW w:w="1275" w:type="dxa"/>
            <w:shd w:val="clear" w:color="auto" w:fill="auto"/>
            <w:noWrap/>
            <w:vAlign w:val="center"/>
            <w:hideMark/>
          </w:tcPr>
          <w:p w14:paraId="1811BF82" w14:textId="77777777" w:rsidR="009402FC" w:rsidRPr="009402FC" w:rsidRDefault="009402FC" w:rsidP="009402FC">
            <w:pPr>
              <w:jc w:val="center"/>
            </w:pPr>
            <w:r w:rsidRPr="009402FC">
              <w:rPr>
                <w:szCs w:val="20"/>
              </w:rPr>
              <w:t>4 934</w:t>
            </w:r>
          </w:p>
        </w:tc>
        <w:tc>
          <w:tcPr>
            <w:tcW w:w="1276" w:type="dxa"/>
            <w:shd w:val="clear" w:color="auto" w:fill="auto"/>
            <w:noWrap/>
            <w:vAlign w:val="center"/>
            <w:hideMark/>
          </w:tcPr>
          <w:p w14:paraId="7BECA927" w14:textId="77777777" w:rsidR="009402FC" w:rsidRPr="009402FC" w:rsidRDefault="009402FC" w:rsidP="009402FC">
            <w:pPr>
              <w:jc w:val="center"/>
            </w:pPr>
            <w:r w:rsidRPr="009402FC">
              <w:rPr>
                <w:szCs w:val="20"/>
              </w:rPr>
              <w:t>4 934</w:t>
            </w:r>
          </w:p>
        </w:tc>
        <w:tc>
          <w:tcPr>
            <w:tcW w:w="1276" w:type="dxa"/>
            <w:shd w:val="clear" w:color="auto" w:fill="auto"/>
            <w:noWrap/>
            <w:vAlign w:val="center"/>
            <w:hideMark/>
          </w:tcPr>
          <w:p w14:paraId="41222F95" w14:textId="77777777" w:rsidR="009402FC" w:rsidRPr="009402FC" w:rsidRDefault="009402FC" w:rsidP="009402FC">
            <w:pPr>
              <w:jc w:val="center"/>
            </w:pPr>
            <w:r w:rsidRPr="009402FC">
              <w:rPr>
                <w:szCs w:val="20"/>
              </w:rPr>
              <w:t>4 934</w:t>
            </w:r>
          </w:p>
        </w:tc>
      </w:tr>
      <w:tr w:rsidR="009402FC" w:rsidRPr="009402FC" w14:paraId="30FFFD81" w14:textId="77777777" w:rsidTr="009402FC">
        <w:trPr>
          <w:trHeight w:val="70"/>
        </w:trPr>
        <w:tc>
          <w:tcPr>
            <w:tcW w:w="816" w:type="dxa"/>
            <w:shd w:val="clear" w:color="auto" w:fill="auto"/>
            <w:noWrap/>
            <w:vAlign w:val="center"/>
            <w:hideMark/>
          </w:tcPr>
          <w:p w14:paraId="234DA374" w14:textId="77777777" w:rsidR="009402FC" w:rsidRPr="009402FC" w:rsidRDefault="009402FC" w:rsidP="009402FC">
            <w:pPr>
              <w:jc w:val="center"/>
            </w:pPr>
            <w:r w:rsidRPr="009402FC">
              <w:t>1.3</w:t>
            </w:r>
          </w:p>
        </w:tc>
        <w:tc>
          <w:tcPr>
            <w:tcW w:w="5139" w:type="dxa"/>
            <w:shd w:val="clear" w:color="auto" w:fill="auto"/>
            <w:noWrap/>
            <w:vAlign w:val="center"/>
            <w:hideMark/>
          </w:tcPr>
          <w:p w14:paraId="74846B09" w14:textId="77777777" w:rsidR="009402FC" w:rsidRPr="009402FC" w:rsidRDefault="009402FC" w:rsidP="009402FC">
            <w:r w:rsidRPr="009402FC">
              <w:t>Концессионная плата</w:t>
            </w:r>
          </w:p>
        </w:tc>
        <w:tc>
          <w:tcPr>
            <w:tcW w:w="1275" w:type="dxa"/>
            <w:shd w:val="clear" w:color="auto" w:fill="auto"/>
            <w:noWrap/>
            <w:vAlign w:val="center"/>
            <w:hideMark/>
          </w:tcPr>
          <w:p w14:paraId="170B2691" w14:textId="77777777" w:rsidR="009402FC" w:rsidRPr="009402FC" w:rsidRDefault="009402FC" w:rsidP="009402FC">
            <w:pPr>
              <w:jc w:val="center"/>
            </w:pPr>
          </w:p>
        </w:tc>
        <w:tc>
          <w:tcPr>
            <w:tcW w:w="1276" w:type="dxa"/>
            <w:shd w:val="clear" w:color="auto" w:fill="auto"/>
            <w:noWrap/>
            <w:vAlign w:val="center"/>
            <w:hideMark/>
          </w:tcPr>
          <w:p w14:paraId="21D34A8A" w14:textId="77777777" w:rsidR="009402FC" w:rsidRPr="009402FC" w:rsidRDefault="009402FC" w:rsidP="009402FC">
            <w:pPr>
              <w:jc w:val="center"/>
            </w:pPr>
            <w:r w:rsidRPr="009402FC">
              <w:rPr>
                <w:szCs w:val="20"/>
              </w:rPr>
              <w:t>0</w:t>
            </w:r>
          </w:p>
        </w:tc>
        <w:tc>
          <w:tcPr>
            <w:tcW w:w="1276" w:type="dxa"/>
            <w:shd w:val="clear" w:color="auto" w:fill="auto"/>
            <w:noWrap/>
            <w:vAlign w:val="center"/>
            <w:hideMark/>
          </w:tcPr>
          <w:p w14:paraId="41DF5D02" w14:textId="77777777" w:rsidR="009402FC" w:rsidRPr="009402FC" w:rsidRDefault="009402FC" w:rsidP="009402FC">
            <w:pPr>
              <w:jc w:val="center"/>
            </w:pPr>
            <w:r w:rsidRPr="009402FC">
              <w:rPr>
                <w:szCs w:val="20"/>
              </w:rPr>
              <w:t>0</w:t>
            </w:r>
          </w:p>
        </w:tc>
      </w:tr>
      <w:tr w:rsidR="009402FC" w:rsidRPr="009402FC" w14:paraId="336CADEB" w14:textId="77777777" w:rsidTr="009402FC">
        <w:trPr>
          <w:trHeight w:val="519"/>
        </w:trPr>
        <w:tc>
          <w:tcPr>
            <w:tcW w:w="816" w:type="dxa"/>
            <w:shd w:val="clear" w:color="auto" w:fill="auto"/>
            <w:noWrap/>
            <w:vAlign w:val="center"/>
            <w:hideMark/>
          </w:tcPr>
          <w:p w14:paraId="67AD074A" w14:textId="77777777" w:rsidR="009402FC" w:rsidRPr="009402FC" w:rsidRDefault="009402FC" w:rsidP="009402FC">
            <w:pPr>
              <w:jc w:val="center"/>
            </w:pPr>
            <w:r w:rsidRPr="009402FC">
              <w:t>1.4</w:t>
            </w:r>
          </w:p>
        </w:tc>
        <w:tc>
          <w:tcPr>
            <w:tcW w:w="5139" w:type="dxa"/>
            <w:shd w:val="clear" w:color="auto" w:fill="auto"/>
            <w:vAlign w:val="center"/>
            <w:hideMark/>
          </w:tcPr>
          <w:p w14:paraId="73FDA262" w14:textId="77777777" w:rsidR="009402FC" w:rsidRPr="009402FC" w:rsidRDefault="009402FC" w:rsidP="009402FC">
            <w:r w:rsidRPr="009402FC">
              <w:t>Расходы на уплату налогов, сборов и других обязательных платежей, в том числе:</w:t>
            </w:r>
          </w:p>
        </w:tc>
        <w:tc>
          <w:tcPr>
            <w:tcW w:w="1275" w:type="dxa"/>
            <w:shd w:val="clear" w:color="auto" w:fill="auto"/>
            <w:noWrap/>
            <w:vAlign w:val="center"/>
            <w:hideMark/>
          </w:tcPr>
          <w:p w14:paraId="644B7725" w14:textId="77777777" w:rsidR="009402FC" w:rsidRPr="009402FC" w:rsidRDefault="009402FC" w:rsidP="009402FC">
            <w:pPr>
              <w:jc w:val="center"/>
            </w:pPr>
            <w:r w:rsidRPr="009402FC">
              <w:rPr>
                <w:szCs w:val="20"/>
              </w:rPr>
              <w:t>108</w:t>
            </w:r>
          </w:p>
        </w:tc>
        <w:tc>
          <w:tcPr>
            <w:tcW w:w="1276" w:type="dxa"/>
            <w:shd w:val="clear" w:color="auto" w:fill="auto"/>
            <w:noWrap/>
            <w:vAlign w:val="center"/>
            <w:hideMark/>
          </w:tcPr>
          <w:p w14:paraId="3E26B5DC" w14:textId="77777777" w:rsidR="009402FC" w:rsidRPr="009402FC" w:rsidRDefault="009402FC" w:rsidP="009402FC">
            <w:pPr>
              <w:jc w:val="center"/>
            </w:pPr>
            <w:r w:rsidRPr="009402FC">
              <w:rPr>
                <w:szCs w:val="20"/>
              </w:rPr>
              <w:t>107</w:t>
            </w:r>
          </w:p>
        </w:tc>
        <w:tc>
          <w:tcPr>
            <w:tcW w:w="1276" w:type="dxa"/>
            <w:shd w:val="clear" w:color="auto" w:fill="auto"/>
            <w:noWrap/>
            <w:vAlign w:val="center"/>
            <w:hideMark/>
          </w:tcPr>
          <w:p w14:paraId="6E1B9694" w14:textId="77777777" w:rsidR="009402FC" w:rsidRPr="009402FC" w:rsidRDefault="009402FC" w:rsidP="009402FC">
            <w:pPr>
              <w:jc w:val="center"/>
            </w:pPr>
            <w:r w:rsidRPr="009402FC">
              <w:rPr>
                <w:szCs w:val="20"/>
              </w:rPr>
              <w:t>107</w:t>
            </w:r>
          </w:p>
        </w:tc>
      </w:tr>
      <w:tr w:rsidR="009402FC" w:rsidRPr="009402FC" w14:paraId="3D831A63" w14:textId="77777777" w:rsidTr="009402FC">
        <w:trPr>
          <w:trHeight w:val="1037"/>
        </w:trPr>
        <w:tc>
          <w:tcPr>
            <w:tcW w:w="816" w:type="dxa"/>
            <w:shd w:val="clear" w:color="auto" w:fill="auto"/>
            <w:noWrap/>
            <w:vAlign w:val="center"/>
            <w:hideMark/>
          </w:tcPr>
          <w:p w14:paraId="6B58D77A" w14:textId="77777777" w:rsidR="009402FC" w:rsidRPr="009402FC" w:rsidRDefault="009402FC" w:rsidP="009402FC">
            <w:pPr>
              <w:jc w:val="center"/>
            </w:pPr>
            <w:r w:rsidRPr="009402FC">
              <w:t>1.4.1</w:t>
            </w:r>
          </w:p>
        </w:tc>
        <w:tc>
          <w:tcPr>
            <w:tcW w:w="5139" w:type="dxa"/>
            <w:shd w:val="clear" w:color="auto" w:fill="auto"/>
            <w:vAlign w:val="center"/>
            <w:hideMark/>
          </w:tcPr>
          <w:p w14:paraId="4A4F4B9F" w14:textId="77777777" w:rsidR="009402FC" w:rsidRPr="009402FC" w:rsidRDefault="009402FC" w:rsidP="009402FC">
            <w:r w:rsidRPr="009402F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5" w:type="dxa"/>
            <w:shd w:val="clear" w:color="auto" w:fill="auto"/>
            <w:noWrap/>
            <w:vAlign w:val="center"/>
            <w:hideMark/>
          </w:tcPr>
          <w:p w14:paraId="5F14E69B" w14:textId="77777777" w:rsidR="009402FC" w:rsidRPr="009402FC" w:rsidRDefault="009402FC" w:rsidP="009402FC">
            <w:pPr>
              <w:jc w:val="center"/>
            </w:pPr>
            <w:r w:rsidRPr="009402FC">
              <w:rPr>
                <w:szCs w:val="20"/>
              </w:rPr>
              <w:t>24</w:t>
            </w:r>
          </w:p>
        </w:tc>
        <w:tc>
          <w:tcPr>
            <w:tcW w:w="1276" w:type="dxa"/>
            <w:shd w:val="clear" w:color="auto" w:fill="auto"/>
            <w:noWrap/>
            <w:vAlign w:val="center"/>
            <w:hideMark/>
          </w:tcPr>
          <w:p w14:paraId="3FDFABF7" w14:textId="77777777" w:rsidR="009402FC" w:rsidRPr="009402FC" w:rsidRDefault="009402FC" w:rsidP="009402FC">
            <w:pPr>
              <w:jc w:val="center"/>
            </w:pPr>
            <w:r w:rsidRPr="009402FC">
              <w:rPr>
                <w:szCs w:val="20"/>
              </w:rPr>
              <w:t>24</w:t>
            </w:r>
          </w:p>
        </w:tc>
        <w:tc>
          <w:tcPr>
            <w:tcW w:w="1276" w:type="dxa"/>
            <w:shd w:val="clear" w:color="auto" w:fill="auto"/>
            <w:noWrap/>
            <w:vAlign w:val="center"/>
            <w:hideMark/>
          </w:tcPr>
          <w:p w14:paraId="02D4EC8A" w14:textId="77777777" w:rsidR="009402FC" w:rsidRPr="009402FC" w:rsidRDefault="009402FC" w:rsidP="009402FC">
            <w:pPr>
              <w:jc w:val="center"/>
            </w:pPr>
            <w:r w:rsidRPr="009402FC">
              <w:rPr>
                <w:szCs w:val="20"/>
              </w:rPr>
              <w:t>24</w:t>
            </w:r>
          </w:p>
        </w:tc>
      </w:tr>
      <w:tr w:rsidR="009402FC" w:rsidRPr="009402FC" w14:paraId="2E21AC1F" w14:textId="77777777" w:rsidTr="009402FC">
        <w:trPr>
          <w:trHeight w:val="70"/>
        </w:trPr>
        <w:tc>
          <w:tcPr>
            <w:tcW w:w="816" w:type="dxa"/>
            <w:shd w:val="clear" w:color="auto" w:fill="auto"/>
            <w:noWrap/>
            <w:vAlign w:val="center"/>
            <w:hideMark/>
          </w:tcPr>
          <w:p w14:paraId="699820E8" w14:textId="77777777" w:rsidR="009402FC" w:rsidRPr="009402FC" w:rsidRDefault="009402FC" w:rsidP="009402FC">
            <w:pPr>
              <w:jc w:val="center"/>
            </w:pPr>
            <w:r w:rsidRPr="009402FC">
              <w:t>1.4.2</w:t>
            </w:r>
          </w:p>
        </w:tc>
        <w:tc>
          <w:tcPr>
            <w:tcW w:w="5139" w:type="dxa"/>
            <w:shd w:val="clear" w:color="auto" w:fill="auto"/>
            <w:vAlign w:val="center"/>
            <w:hideMark/>
          </w:tcPr>
          <w:p w14:paraId="0C334611" w14:textId="77777777" w:rsidR="009402FC" w:rsidRPr="009402FC" w:rsidRDefault="009402FC" w:rsidP="009402FC">
            <w:r w:rsidRPr="009402FC">
              <w:t>расходы на обязательное страхование</w:t>
            </w:r>
          </w:p>
        </w:tc>
        <w:tc>
          <w:tcPr>
            <w:tcW w:w="1275" w:type="dxa"/>
            <w:shd w:val="clear" w:color="auto" w:fill="auto"/>
            <w:noWrap/>
            <w:vAlign w:val="center"/>
            <w:hideMark/>
          </w:tcPr>
          <w:p w14:paraId="2613AF3A" w14:textId="77777777" w:rsidR="009402FC" w:rsidRPr="009402FC" w:rsidRDefault="009402FC" w:rsidP="009402FC">
            <w:pPr>
              <w:jc w:val="center"/>
            </w:pPr>
            <w:r w:rsidRPr="009402FC">
              <w:rPr>
                <w:szCs w:val="20"/>
              </w:rPr>
              <w:t>83</w:t>
            </w:r>
          </w:p>
        </w:tc>
        <w:tc>
          <w:tcPr>
            <w:tcW w:w="1276" w:type="dxa"/>
            <w:shd w:val="clear" w:color="auto" w:fill="auto"/>
            <w:noWrap/>
            <w:vAlign w:val="center"/>
            <w:hideMark/>
          </w:tcPr>
          <w:p w14:paraId="5C360E9F" w14:textId="77777777" w:rsidR="009402FC" w:rsidRPr="009402FC" w:rsidRDefault="009402FC" w:rsidP="009402FC">
            <w:pPr>
              <w:jc w:val="center"/>
            </w:pPr>
            <w:r w:rsidRPr="009402FC">
              <w:rPr>
                <w:szCs w:val="20"/>
              </w:rPr>
              <w:t>83</w:t>
            </w:r>
          </w:p>
        </w:tc>
        <w:tc>
          <w:tcPr>
            <w:tcW w:w="1276" w:type="dxa"/>
            <w:shd w:val="clear" w:color="auto" w:fill="auto"/>
            <w:noWrap/>
            <w:vAlign w:val="center"/>
            <w:hideMark/>
          </w:tcPr>
          <w:p w14:paraId="20DBDFB3" w14:textId="77777777" w:rsidR="009402FC" w:rsidRPr="009402FC" w:rsidRDefault="009402FC" w:rsidP="009402FC">
            <w:pPr>
              <w:jc w:val="center"/>
            </w:pPr>
            <w:r w:rsidRPr="009402FC">
              <w:rPr>
                <w:szCs w:val="20"/>
              </w:rPr>
              <w:t>83</w:t>
            </w:r>
          </w:p>
        </w:tc>
      </w:tr>
      <w:tr w:rsidR="009402FC" w:rsidRPr="009402FC" w14:paraId="24D6E0FC" w14:textId="77777777" w:rsidTr="009402FC">
        <w:trPr>
          <w:trHeight w:val="70"/>
        </w:trPr>
        <w:tc>
          <w:tcPr>
            <w:tcW w:w="816" w:type="dxa"/>
            <w:shd w:val="clear" w:color="auto" w:fill="auto"/>
            <w:noWrap/>
            <w:vAlign w:val="center"/>
            <w:hideMark/>
          </w:tcPr>
          <w:p w14:paraId="5CD4EFC9" w14:textId="77777777" w:rsidR="009402FC" w:rsidRPr="009402FC" w:rsidRDefault="009402FC" w:rsidP="009402FC">
            <w:pPr>
              <w:jc w:val="center"/>
            </w:pPr>
            <w:r w:rsidRPr="009402FC">
              <w:t>1.4.3</w:t>
            </w:r>
          </w:p>
        </w:tc>
        <w:tc>
          <w:tcPr>
            <w:tcW w:w="5139" w:type="dxa"/>
            <w:shd w:val="clear" w:color="auto" w:fill="auto"/>
            <w:noWrap/>
            <w:vAlign w:val="center"/>
            <w:hideMark/>
          </w:tcPr>
          <w:p w14:paraId="6FFFD9A5" w14:textId="77777777" w:rsidR="009402FC" w:rsidRPr="009402FC" w:rsidRDefault="009402FC" w:rsidP="009402FC">
            <w:r w:rsidRPr="009402FC">
              <w:t>иные расходы</w:t>
            </w:r>
          </w:p>
        </w:tc>
        <w:tc>
          <w:tcPr>
            <w:tcW w:w="1275" w:type="dxa"/>
            <w:shd w:val="clear" w:color="auto" w:fill="auto"/>
            <w:noWrap/>
            <w:vAlign w:val="center"/>
            <w:hideMark/>
          </w:tcPr>
          <w:p w14:paraId="454D70CC" w14:textId="77777777" w:rsidR="009402FC" w:rsidRPr="009402FC" w:rsidRDefault="009402FC" w:rsidP="009402FC">
            <w:pPr>
              <w:jc w:val="center"/>
            </w:pPr>
            <w:r w:rsidRPr="009402FC">
              <w:t>1</w:t>
            </w:r>
          </w:p>
        </w:tc>
        <w:tc>
          <w:tcPr>
            <w:tcW w:w="1276" w:type="dxa"/>
            <w:shd w:val="clear" w:color="auto" w:fill="auto"/>
            <w:noWrap/>
            <w:vAlign w:val="center"/>
            <w:hideMark/>
          </w:tcPr>
          <w:p w14:paraId="46ED24A4" w14:textId="77777777" w:rsidR="009402FC" w:rsidRPr="009402FC" w:rsidRDefault="009402FC" w:rsidP="009402FC">
            <w:pPr>
              <w:jc w:val="center"/>
            </w:pPr>
            <w:r w:rsidRPr="009402FC">
              <w:rPr>
                <w:szCs w:val="20"/>
              </w:rPr>
              <w:t>1</w:t>
            </w:r>
          </w:p>
        </w:tc>
        <w:tc>
          <w:tcPr>
            <w:tcW w:w="1276" w:type="dxa"/>
            <w:shd w:val="clear" w:color="auto" w:fill="auto"/>
            <w:noWrap/>
            <w:vAlign w:val="center"/>
            <w:hideMark/>
          </w:tcPr>
          <w:p w14:paraId="12A37BF3" w14:textId="77777777" w:rsidR="009402FC" w:rsidRPr="009402FC" w:rsidRDefault="009402FC" w:rsidP="009402FC">
            <w:pPr>
              <w:jc w:val="center"/>
            </w:pPr>
            <w:r w:rsidRPr="009402FC">
              <w:rPr>
                <w:szCs w:val="20"/>
              </w:rPr>
              <w:t>1</w:t>
            </w:r>
          </w:p>
        </w:tc>
      </w:tr>
      <w:tr w:rsidR="009402FC" w:rsidRPr="009402FC" w14:paraId="475180CC" w14:textId="77777777" w:rsidTr="009402FC">
        <w:trPr>
          <w:trHeight w:val="70"/>
        </w:trPr>
        <w:tc>
          <w:tcPr>
            <w:tcW w:w="816" w:type="dxa"/>
            <w:shd w:val="clear" w:color="auto" w:fill="auto"/>
            <w:noWrap/>
            <w:vAlign w:val="center"/>
            <w:hideMark/>
          </w:tcPr>
          <w:p w14:paraId="6281F6DE" w14:textId="77777777" w:rsidR="009402FC" w:rsidRPr="009402FC" w:rsidRDefault="009402FC" w:rsidP="009402FC">
            <w:pPr>
              <w:jc w:val="center"/>
            </w:pPr>
            <w:r w:rsidRPr="009402FC">
              <w:t>1.5</w:t>
            </w:r>
          </w:p>
        </w:tc>
        <w:tc>
          <w:tcPr>
            <w:tcW w:w="5139" w:type="dxa"/>
            <w:shd w:val="clear" w:color="auto" w:fill="auto"/>
            <w:vAlign w:val="center"/>
            <w:hideMark/>
          </w:tcPr>
          <w:p w14:paraId="2EE87BE4" w14:textId="77777777" w:rsidR="009402FC" w:rsidRPr="009402FC" w:rsidRDefault="009402FC" w:rsidP="009402FC">
            <w:r w:rsidRPr="009402FC">
              <w:t>Отчисления на социальные нужды</w:t>
            </w:r>
          </w:p>
        </w:tc>
        <w:tc>
          <w:tcPr>
            <w:tcW w:w="1275" w:type="dxa"/>
            <w:shd w:val="clear" w:color="auto" w:fill="auto"/>
            <w:noWrap/>
            <w:vAlign w:val="center"/>
            <w:hideMark/>
          </w:tcPr>
          <w:p w14:paraId="27E59A1E" w14:textId="77777777" w:rsidR="009402FC" w:rsidRPr="009402FC" w:rsidRDefault="009402FC" w:rsidP="009402FC">
            <w:pPr>
              <w:jc w:val="center"/>
            </w:pPr>
            <w:r w:rsidRPr="009402FC">
              <w:rPr>
                <w:szCs w:val="20"/>
              </w:rPr>
              <w:t>9 344</w:t>
            </w:r>
          </w:p>
        </w:tc>
        <w:tc>
          <w:tcPr>
            <w:tcW w:w="1276" w:type="dxa"/>
            <w:shd w:val="clear" w:color="auto" w:fill="auto"/>
            <w:noWrap/>
            <w:vAlign w:val="center"/>
            <w:hideMark/>
          </w:tcPr>
          <w:p w14:paraId="2E5644E5" w14:textId="77777777" w:rsidR="009402FC" w:rsidRPr="009402FC" w:rsidRDefault="009402FC" w:rsidP="009402FC">
            <w:pPr>
              <w:jc w:val="center"/>
            </w:pPr>
            <w:r w:rsidRPr="009402FC">
              <w:rPr>
                <w:szCs w:val="20"/>
              </w:rPr>
              <w:t>9 625</w:t>
            </w:r>
          </w:p>
        </w:tc>
        <w:tc>
          <w:tcPr>
            <w:tcW w:w="1276" w:type="dxa"/>
            <w:shd w:val="clear" w:color="auto" w:fill="auto"/>
            <w:noWrap/>
            <w:vAlign w:val="center"/>
            <w:hideMark/>
          </w:tcPr>
          <w:p w14:paraId="3E9DD06B" w14:textId="77777777" w:rsidR="009402FC" w:rsidRPr="009402FC" w:rsidRDefault="009402FC" w:rsidP="009402FC">
            <w:pPr>
              <w:jc w:val="center"/>
            </w:pPr>
            <w:r w:rsidRPr="009402FC">
              <w:rPr>
                <w:szCs w:val="20"/>
              </w:rPr>
              <w:t>9 981</w:t>
            </w:r>
          </w:p>
        </w:tc>
      </w:tr>
      <w:tr w:rsidR="009402FC" w:rsidRPr="009402FC" w14:paraId="53C6390E" w14:textId="77777777" w:rsidTr="009402FC">
        <w:trPr>
          <w:trHeight w:val="70"/>
        </w:trPr>
        <w:tc>
          <w:tcPr>
            <w:tcW w:w="816" w:type="dxa"/>
            <w:shd w:val="clear" w:color="auto" w:fill="auto"/>
            <w:noWrap/>
            <w:vAlign w:val="center"/>
            <w:hideMark/>
          </w:tcPr>
          <w:p w14:paraId="1CC6E97A" w14:textId="77777777" w:rsidR="009402FC" w:rsidRPr="009402FC" w:rsidRDefault="009402FC" w:rsidP="009402FC">
            <w:pPr>
              <w:jc w:val="center"/>
            </w:pPr>
            <w:r w:rsidRPr="009402FC">
              <w:t>1.6</w:t>
            </w:r>
          </w:p>
        </w:tc>
        <w:tc>
          <w:tcPr>
            <w:tcW w:w="5139" w:type="dxa"/>
            <w:shd w:val="clear" w:color="auto" w:fill="auto"/>
            <w:vAlign w:val="center"/>
            <w:hideMark/>
          </w:tcPr>
          <w:p w14:paraId="15F7BF38" w14:textId="77777777" w:rsidR="009402FC" w:rsidRPr="009402FC" w:rsidRDefault="009402FC" w:rsidP="009402FC">
            <w:r w:rsidRPr="009402FC">
              <w:t>Расходы по сомнительным долгам</w:t>
            </w:r>
          </w:p>
        </w:tc>
        <w:tc>
          <w:tcPr>
            <w:tcW w:w="1275" w:type="dxa"/>
            <w:shd w:val="clear" w:color="auto" w:fill="auto"/>
            <w:noWrap/>
            <w:vAlign w:val="center"/>
            <w:hideMark/>
          </w:tcPr>
          <w:p w14:paraId="5C6F8F46" w14:textId="77777777" w:rsidR="009402FC" w:rsidRPr="009402FC" w:rsidRDefault="009402FC" w:rsidP="009402FC">
            <w:pPr>
              <w:jc w:val="center"/>
            </w:pPr>
          </w:p>
        </w:tc>
        <w:tc>
          <w:tcPr>
            <w:tcW w:w="1276" w:type="dxa"/>
            <w:shd w:val="clear" w:color="auto" w:fill="auto"/>
            <w:noWrap/>
            <w:vAlign w:val="center"/>
            <w:hideMark/>
          </w:tcPr>
          <w:p w14:paraId="3ED858A8" w14:textId="77777777" w:rsidR="009402FC" w:rsidRPr="009402FC" w:rsidRDefault="009402FC" w:rsidP="009402FC">
            <w:pPr>
              <w:jc w:val="center"/>
            </w:pPr>
            <w:r w:rsidRPr="009402FC">
              <w:rPr>
                <w:szCs w:val="20"/>
              </w:rPr>
              <w:t>0</w:t>
            </w:r>
          </w:p>
        </w:tc>
        <w:tc>
          <w:tcPr>
            <w:tcW w:w="1276" w:type="dxa"/>
            <w:shd w:val="clear" w:color="auto" w:fill="auto"/>
            <w:noWrap/>
            <w:vAlign w:val="center"/>
            <w:hideMark/>
          </w:tcPr>
          <w:p w14:paraId="0CCDF1E9" w14:textId="77777777" w:rsidR="009402FC" w:rsidRPr="009402FC" w:rsidRDefault="009402FC" w:rsidP="009402FC">
            <w:pPr>
              <w:jc w:val="center"/>
            </w:pPr>
            <w:r w:rsidRPr="009402FC">
              <w:rPr>
                <w:szCs w:val="20"/>
              </w:rPr>
              <w:t>0</w:t>
            </w:r>
          </w:p>
        </w:tc>
      </w:tr>
      <w:tr w:rsidR="009402FC" w:rsidRPr="009402FC" w14:paraId="68B15B47" w14:textId="77777777" w:rsidTr="009402FC">
        <w:trPr>
          <w:trHeight w:val="70"/>
        </w:trPr>
        <w:tc>
          <w:tcPr>
            <w:tcW w:w="816" w:type="dxa"/>
            <w:shd w:val="clear" w:color="auto" w:fill="auto"/>
            <w:noWrap/>
            <w:vAlign w:val="center"/>
            <w:hideMark/>
          </w:tcPr>
          <w:p w14:paraId="7687BDE0" w14:textId="77777777" w:rsidR="009402FC" w:rsidRPr="009402FC" w:rsidRDefault="009402FC" w:rsidP="009402FC">
            <w:pPr>
              <w:jc w:val="center"/>
            </w:pPr>
            <w:r w:rsidRPr="009402FC">
              <w:t>1.7</w:t>
            </w:r>
          </w:p>
        </w:tc>
        <w:tc>
          <w:tcPr>
            <w:tcW w:w="5139" w:type="dxa"/>
            <w:shd w:val="clear" w:color="auto" w:fill="auto"/>
            <w:vAlign w:val="center"/>
            <w:hideMark/>
          </w:tcPr>
          <w:p w14:paraId="508C3AE0" w14:textId="77777777" w:rsidR="009402FC" w:rsidRPr="009402FC" w:rsidRDefault="009402FC" w:rsidP="009402FC">
            <w:r w:rsidRPr="009402FC">
              <w:t>Амортизация основных средств и нематериальных активов</w:t>
            </w:r>
          </w:p>
        </w:tc>
        <w:tc>
          <w:tcPr>
            <w:tcW w:w="1275" w:type="dxa"/>
            <w:shd w:val="clear" w:color="auto" w:fill="auto"/>
            <w:noWrap/>
            <w:vAlign w:val="center"/>
            <w:hideMark/>
          </w:tcPr>
          <w:p w14:paraId="2EBB90FF" w14:textId="77777777" w:rsidR="009402FC" w:rsidRPr="009402FC" w:rsidRDefault="009402FC" w:rsidP="009402FC">
            <w:pPr>
              <w:jc w:val="center"/>
            </w:pPr>
            <w:r w:rsidRPr="009402FC">
              <w:rPr>
                <w:szCs w:val="20"/>
              </w:rPr>
              <w:t>146</w:t>
            </w:r>
          </w:p>
        </w:tc>
        <w:tc>
          <w:tcPr>
            <w:tcW w:w="1276" w:type="dxa"/>
            <w:shd w:val="clear" w:color="auto" w:fill="auto"/>
            <w:noWrap/>
            <w:vAlign w:val="center"/>
            <w:hideMark/>
          </w:tcPr>
          <w:p w14:paraId="6CB65682" w14:textId="77777777" w:rsidR="009402FC" w:rsidRPr="009402FC" w:rsidRDefault="009402FC" w:rsidP="009402FC">
            <w:pPr>
              <w:jc w:val="center"/>
            </w:pPr>
            <w:r w:rsidRPr="009402FC">
              <w:rPr>
                <w:szCs w:val="20"/>
              </w:rPr>
              <w:t>146</w:t>
            </w:r>
          </w:p>
        </w:tc>
        <w:tc>
          <w:tcPr>
            <w:tcW w:w="1276" w:type="dxa"/>
            <w:shd w:val="clear" w:color="auto" w:fill="auto"/>
            <w:noWrap/>
            <w:vAlign w:val="center"/>
            <w:hideMark/>
          </w:tcPr>
          <w:p w14:paraId="2A21AB32" w14:textId="77777777" w:rsidR="009402FC" w:rsidRPr="009402FC" w:rsidRDefault="009402FC" w:rsidP="009402FC">
            <w:pPr>
              <w:jc w:val="center"/>
            </w:pPr>
            <w:r w:rsidRPr="009402FC">
              <w:rPr>
                <w:szCs w:val="20"/>
              </w:rPr>
              <w:t>146</w:t>
            </w:r>
          </w:p>
        </w:tc>
      </w:tr>
      <w:tr w:rsidR="009402FC" w:rsidRPr="009402FC" w14:paraId="42F2784A" w14:textId="77777777" w:rsidTr="009402FC">
        <w:trPr>
          <w:trHeight w:val="371"/>
        </w:trPr>
        <w:tc>
          <w:tcPr>
            <w:tcW w:w="816" w:type="dxa"/>
            <w:shd w:val="clear" w:color="auto" w:fill="auto"/>
            <w:noWrap/>
            <w:vAlign w:val="center"/>
            <w:hideMark/>
          </w:tcPr>
          <w:p w14:paraId="7707A2E2" w14:textId="77777777" w:rsidR="009402FC" w:rsidRPr="009402FC" w:rsidRDefault="009402FC" w:rsidP="009402FC">
            <w:pPr>
              <w:jc w:val="center"/>
            </w:pPr>
            <w:r w:rsidRPr="009402FC">
              <w:t>1.8</w:t>
            </w:r>
          </w:p>
        </w:tc>
        <w:tc>
          <w:tcPr>
            <w:tcW w:w="5139" w:type="dxa"/>
            <w:shd w:val="clear" w:color="auto" w:fill="auto"/>
            <w:noWrap/>
            <w:vAlign w:val="center"/>
            <w:hideMark/>
          </w:tcPr>
          <w:p w14:paraId="7B00AE1C" w14:textId="77777777" w:rsidR="009402FC" w:rsidRPr="009402FC" w:rsidRDefault="009402FC" w:rsidP="009402FC">
            <w:r w:rsidRPr="009402FC">
              <w:t>Расходы на выплаты по договорам займа и кредитным договорам, включая проценты по ним</w:t>
            </w:r>
          </w:p>
        </w:tc>
        <w:tc>
          <w:tcPr>
            <w:tcW w:w="1275" w:type="dxa"/>
            <w:shd w:val="clear" w:color="auto" w:fill="auto"/>
            <w:noWrap/>
            <w:vAlign w:val="center"/>
            <w:hideMark/>
          </w:tcPr>
          <w:p w14:paraId="64246BAB" w14:textId="77777777" w:rsidR="009402FC" w:rsidRPr="009402FC" w:rsidRDefault="009402FC" w:rsidP="009402FC">
            <w:pPr>
              <w:jc w:val="center"/>
            </w:pPr>
            <w:r w:rsidRPr="009402FC">
              <w:t>0</w:t>
            </w:r>
          </w:p>
        </w:tc>
        <w:tc>
          <w:tcPr>
            <w:tcW w:w="1276" w:type="dxa"/>
            <w:shd w:val="clear" w:color="auto" w:fill="auto"/>
            <w:noWrap/>
            <w:vAlign w:val="center"/>
            <w:hideMark/>
          </w:tcPr>
          <w:p w14:paraId="644376EE" w14:textId="77777777" w:rsidR="009402FC" w:rsidRPr="009402FC" w:rsidRDefault="009402FC" w:rsidP="009402FC">
            <w:pPr>
              <w:jc w:val="center"/>
            </w:pPr>
            <w:r w:rsidRPr="009402FC">
              <w:rPr>
                <w:szCs w:val="20"/>
              </w:rPr>
              <w:t>0</w:t>
            </w:r>
          </w:p>
        </w:tc>
        <w:tc>
          <w:tcPr>
            <w:tcW w:w="1276" w:type="dxa"/>
            <w:shd w:val="clear" w:color="auto" w:fill="auto"/>
            <w:noWrap/>
            <w:vAlign w:val="center"/>
            <w:hideMark/>
          </w:tcPr>
          <w:p w14:paraId="0B367350" w14:textId="77777777" w:rsidR="009402FC" w:rsidRPr="009402FC" w:rsidRDefault="009402FC" w:rsidP="009402FC">
            <w:pPr>
              <w:jc w:val="center"/>
            </w:pPr>
            <w:r w:rsidRPr="009402FC">
              <w:rPr>
                <w:szCs w:val="20"/>
              </w:rPr>
              <w:t>0</w:t>
            </w:r>
          </w:p>
        </w:tc>
      </w:tr>
      <w:tr w:rsidR="009402FC" w:rsidRPr="009402FC" w14:paraId="1B6EA679" w14:textId="77777777" w:rsidTr="009402FC">
        <w:trPr>
          <w:trHeight w:val="70"/>
        </w:trPr>
        <w:tc>
          <w:tcPr>
            <w:tcW w:w="816" w:type="dxa"/>
            <w:shd w:val="clear" w:color="auto" w:fill="auto"/>
            <w:noWrap/>
            <w:vAlign w:val="center"/>
            <w:hideMark/>
          </w:tcPr>
          <w:p w14:paraId="6AFD7982" w14:textId="77777777" w:rsidR="009402FC" w:rsidRPr="009402FC" w:rsidRDefault="009402FC" w:rsidP="009402FC">
            <w:pPr>
              <w:jc w:val="center"/>
            </w:pPr>
          </w:p>
        </w:tc>
        <w:tc>
          <w:tcPr>
            <w:tcW w:w="5139" w:type="dxa"/>
            <w:shd w:val="clear" w:color="auto" w:fill="auto"/>
            <w:noWrap/>
            <w:vAlign w:val="center"/>
            <w:hideMark/>
          </w:tcPr>
          <w:p w14:paraId="192B6D22" w14:textId="77777777" w:rsidR="009402FC" w:rsidRPr="009402FC" w:rsidRDefault="009402FC" w:rsidP="009402FC">
            <w:r w:rsidRPr="009402FC">
              <w:t>ИТОГО</w:t>
            </w:r>
          </w:p>
        </w:tc>
        <w:tc>
          <w:tcPr>
            <w:tcW w:w="1275" w:type="dxa"/>
            <w:shd w:val="clear" w:color="auto" w:fill="auto"/>
            <w:noWrap/>
            <w:hideMark/>
          </w:tcPr>
          <w:p w14:paraId="32068366" w14:textId="77777777" w:rsidR="009402FC" w:rsidRPr="009402FC" w:rsidRDefault="009402FC" w:rsidP="009402FC">
            <w:pPr>
              <w:jc w:val="center"/>
            </w:pPr>
            <w:r w:rsidRPr="009402FC">
              <w:rPr>
                <w:szCs w:val="20"/>
              </w:rPr>
              <w:t>14 630</w:t>
            </w:r>
          </w:p>
        </w:tc>
        <w:tc>
          <w:tcPr>
            <w:tcW w:w="1276" w:type="dxa"/>
            <w:shd w:val="clear" w:color="auto" w:fill="auto"/>
            <w:noWrap/>
            <w:hideMark/>
          </w:tcPr>
          <w:p w14:paraId="3EEBB5EC" w14:textId="77777777" w:rsidR="009402FC" w:rsidRPr="009402FC" w:rsidRDefault="009402FC" w:rsidP="009402FC">
            <w:pPr>
              <w:jc w:val="center"/>
            </w:pPr>
            <w:r w:rsidRPr="009402FC">
              <w:rPr>
                <w:szCs w:val="20"/>
              </w:rPr>
              <w:t>14 911</w:t>
            </w:r>
          </w:p>
        </w:tc>
        <w:tc>
          <w:tcPr>
            <w:tcW w:w="1276" w:type="dxa"/>
            <w:shd w:val="clear" w:color="auto" w:fill="auto"/>
            <w:noWrap/>
            <w:hideMark/>
          </w:tcPr>
          <w:p w14:paraId="73AEFEB7" w14:textId="77777777" w:rsidR="009402FC" w:rsidRPr="009402FC" w:rsidRDefault="009402FC" w:rsidP="009402FC">
            <w:pPr>
              <w:jc w:val="center"/>
            </w:pPr>
            <w:r w:rsidRPr="009402FC">
              <w:rPr>
                <w:szCs w:val="20"/>
              </w:rPr>
              <w:t>15 271</w:t>
            </w:r>
          </w:p>
        </w:tc>
      </w:tr>
      <w:tr w:rsidR="009402FC" w:rsidRPr="009402FC" w14:paraId="3C1DF2A4" w14:textId="77777777" w:rsidTr="009402FC">
        <w:trPr>
          <w:trHeight w:val="360"/>
        </w:trPr>
        <w:tc>
          <w:tcPr>
            <w:tcW w:w="816" w:type="dxa"/>
            <w:shd w:val="clear" w:color="auto" w:fill="auto"/>
            <w:noWrap/>
            <w:vAlign w:val="center"/>
            <w:hideMark/>
          </w:tcPr>
          <w:p w14:paraId="7EF52A53" w14:textId="77777777" w:rsidR="009402FC" w:rsidRPr="009402FC" w:rsidRDefault="009402FC" w:rsidP="009402FC">
            <w:pPr>
              <w:jc w:val="center"/>
            </w:pPr>
            <w:r w:rsidRPr="009402FC">
              <w:t>2</w:t>
            </w:r>
          </w:p>
        </w:tc>
        <w:tc>
          <w:tcPr>
            <w:tcW w:w="5139" w:type="dxa"/>
            <w:shd w:val="clear" w:color="auto" w:fill="auto"/>
            <w:noWrap/>
            <w:vAlign w:val="center"/>
            <w:hideMark/>
          </w:tcPr>
          <w:p w14:paraId="1E659F1A" w14:textId="77777777" w:rsidR="009402FC" w:rsidRPr="009402FC" w:rsidRDefault="009402FC" w:rsidP="009402FC">
            <w:r w:rsidRPr="009402FC">
              <w:t>Налог на прибыль</w:t>
            </w:r>
          </w:p>
        </w:tc>
        <w:tc>
          <w:tcPr>
            <w:tcW w:w="1275" w:type="dxa"/>
            <w:shd w:val="clear" w:color="auto" w:fill="auto"/>
            <w:noWrap/>
            <w:vAlign w:val="center"/>
            <w:hideMark/>
          </w:tcPr>
          <w:p w14:paraId="3B95601E" w14:textId="77777777" w:rsidR="009402FC" w:rsidRPr="009402FC" w:rsidRDefault="009402FC" w:rsidP="009402FC">
            <w:pPr>
              <w:jc w:val="center"/>
            </w:pPr>
            <w:r w:rsidRPr="009402FC">
              <w:rPr>
                <w:szCs w:val="20"/>
              </w:rPr>
              <w:t>162</w:t>
            </w:r>
          </w:p>
        </w:tc>
        <w:tc>
          <w:tcPr>
            <w:tcW w:w="1276" w:type="dxa"/>
            <w:shd w:val="clear" w:color="auto" w:fill="auto"/>
            <w:noWrap/>
            <w:vAlign w:val="center"/>
            <w:hideMark/>
          </w:tcPr>
          <w:p w14:paraId="6C953729" w14:textId="77777777" w:rsidR="009402FC" w:rsidRPr="009402FC" w:rsidRDefault="009402FC" w:rsidP="009402FC">
            <w:pPr>
              <w:jc w:val="center"/>
            </w:pPr>
            <w:r w:rsidRPr="009402FC">
              <w:rPr>
                <w:szCs w:val="20"/>
              </w:rPr>
              <w:t>167</w:t>
            </w:r>
          </w:p>
        </w:tc>
        <w:tc>
          <w:tcPr>
            <w:tcW w:w="1276" w:type="dxa"/>
            <w:shd w:val="clear" w:color="auto" w:fill="auto"/>
            <w:noWrap/>
            <w:vAlign w:val="center"/>
            <w:hideMark/>
          </w:tcPr>
          <w:p w14:paraId="33721F0D" w14:textId="77777777" w:rsidR="009402FC" w:rsidRPr="009402FC" w:rsidRDefault="009402FC" w:rsidP="009402FC">
            <w:pPr>
              <w:jc w:val="center"/>
            </w:pPr>
            <w:r w:rsidRPr="009402FC">
              <w:rPr>
                <w:szCs w:val="20"/>
              </w:rPr>
              <w:t>168</w:t>
            </w:r>
          </w:p>
        </w:tc>
      </w:tr>
      <w:tr w:rsidR="009402FC" w:rsidRPr="009402FC" w14:paraId="37EDD1B0" w14:textId="77777777" w:rsidTr="009402FC">
        <w:trPr>
          <w:trHeight w:val="397"/>
        </w:trPr>
        <w:tc>
          <w:tcPr>
            <w:tcW w:w="816" w:type="dxa"/>
            <w:shd w:val="clear" w:color="auto" w:fill="auto"/>
            <w:noWrap/>
            <w:vAlign w:val="center"/>
            <w:hideMark/>
          </w:tcPr>
          <w:p w14:paraId="63F24AE7" w14:textId="77777777" w:rsidR="009402FC" w:rsidRPr="009402FC" w:rsidRDefault="009402FC" w:rsidP="009402FC">
            <w:pPr>
              <w:jc w:val="center"/>
            </w:pPr>
            <w:r w:rsidRPr="009402FC">
              <w:t>3</w:t>
            </w:r>
          </w:p>
        </w:tc>
        <w:tc>
          <w:tcPr>
            <w:tcW w:w="5139" w:type="dxa"/>
            <w:shd w:val="clear" w:color="auto" w:fill="auto"/>
            <w:noWrap/>
            <w:vAlign w:val="center"/>
            <w:hideMark/>
          </w:tcPr>
          <w:p w14:paraId="61306B23" w14:textId="77777777" w:rsidR="009402FC" w:rsidRPr="009402FC" w:rsidRDefault="009402FC" w:rsidP="009402FC">
            <w:r w:rsidRPr="009402F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75" w:type="dxa"/>
            <w:shd w:val="clear" w:color="auto" w:fill="auto"/>
            <w:noWrap/>
            <w:vAlign w:val="center"/>
            <w:hideMark/>
          </w:tcPr>
          <w:p w14:paraId="198B1B26" w14:textId="77777777" w:rsidR="009402FC" w:rsidRPr="009402FC" w:rsidRDefault="009402FC" w:rsidP="009402FC">
            <w:pPr>
              <w:jc w:val="center"/>
            </w:pPr>
            <w:r w:rsidRPr="009402FC">
              <w:t>0</w:t>
            </w:r>
          </w:p>
        </w:tc>
        <w:tc>
          <w:tcPr>
            <w:tcW w:w="1276" w:type="dxa"/>
            <w:shd w:val="clear" w:color="auto" w:fill="auto"/>
            <w:noWrap/>
            <w:vAlign w:val="center"/>
            <w:hideMark/>
          </w:tcPr>
          <w:p w14:paraId="089D36D5" w14:textId="77777777" w:rsidR="009402FC" w:rsidRPr="009402FC" w:rsidRDefault="009402FC" w:rsidP="009402FC">
            <w:pPr>
              <w:jc w:val="center"/>
            </w:pPr>
            <w:r w:rsidRPr="009402FC">
              <w:rPr>
                <w:szCs w:val="20"/>
              </w:rPr>
              <w:t>0</w:t>
            </w:r>
          </w:p>
        </w:tc>
        <w:tc>
          <w:tcPr>
            <w:tcW w:w="1276" w:type="dxa"/>
            <w:shd w:val="clear" w:color="auto" w:fill="auto"/>
            <w:noWrap/>
            <w:vAlign w:val="center"/>
            <w:hideMark/>
          </w:tcPr>
          <w:p w14:paraId="124D3B6F" w14:textId="77777777" w:rsidR="009402FC" w:rsidRPr="009402FC" w:rsidRDefault="009402FC" w:rsidP="009402FC">
            <w:pPr>
              <w:jc w:val="center"/>
            </w:pPr>
            <w:r w:rsidRPr="009402FC">
              <w:rPr>
                <w:szCs w:val="20"/>
              </w:rPr>
              <w:t>0</w:t>
            </w:r>
          </w:p>
        </w:tc>
      </w:tr>
      <w:tr w:rsidR="009402FC" w:rsidRPr="009402FC" w14:paraId="1E63EAD6" w14:textId="77777777" w:rsidTr="009402FC">
        <w:trPr>
          <w:trHeight w:val="70"/>
        </w:trPr>
        <w:tc>
          <w:tcPr>
            <w:tcW w:w="816" w:type="dxa"/>
            <w:shd w:val="clear" w:color="auto" w:fill="auto"/>
            <w:noWrap/>
            <w:vAlign w:val="center"/>
            <w:hideMark/>
          </w:tcPr>
          <w:p w14:paraId="399227E7" w14:textId="77777777" w:rsidR="009402FC" w:rsidRPr="009402FC" w:rsidRDefault="009402FC" w:rsidP="009402FC">
            <w:pPr>
              <w:jc w:val="center"/>
            </w:pPr>
            <w:r w:rsidRPr="009402FC">
              <w:t>4</w:t>
            </w:r>
          </w:p>
        </w:tc>
        <w:tc>
          <w:tcPr>
            <w:tcW w:w="5139" w:type="dxa"/>
            <w:shd w:val="clear" w:color="auto" w:fill="auto"/>
            <w:vAlign w:val="center"/>
            <w:hideMark/>
          </w:tcPr>
          <w:p w14:paraId="37119007" w14:textId="77777777" w:rsidR="009402FC" w:rsidRPr="009402FC" w:rsidRDefault="009402FC" w:rsidP="009402FC">
            <w:r w:rsidRPr="009402FC">
              <w:t>Итого неподконтрольных расходов</w:t>
            </w:r>
          </w:p>
        </w:tc>
        <w:tc>
          <w:tcPr>
            <w:tcW w:w="1275" w:type="dxa"/>
            <w:shd w:val="clear" w:color="auto" w:fill="auto"/>
            <w:noWrap/>
            <w:hideMark/>
          </w:tcPr>
          <w:p w14:paraId="37CF1E7B" w14:textId="77777777" w:rsidR="009402FC" w:rsidRPr="009402FC" w:rsidRDefault="009402FC" w:rsidP="009402FC">
            <w:pPr>
              <w:jc w:val="center"/>
            </w:pPr>
            <w:r w:rsidRPr="009402FC">
              <w:rPr>
                <w:szCs w:val="20"/>
              </w:rPr>
              <w:t>14 792</w:t>
            </w:r>
          </w:p>
        </w:tc>
        <w:tc>
          <w:tcPr>
            <w:tcW w:w="1276" w:type="dxa"/>
            <w:shd w:val="clear" w:color="auto" w:fill="auto"/>
            <w:noWrap/>
            <w:hideMark/>
          </w:tcPr>
          <w:p w14:paraId="1FD12888" w14:textId="77777777" w:rsidR="009402FC" w:rsidRPr="009402FC" w:rsidRDefault="009402FC" w:rsidP="009402FC">
            <w:pPr>
              <w:jc w:val="center"/>
            </w:pPr>
            <w:r w:rsidRPr="009402FC">
              <w:rPr>
                <w:szCs w:val="20"/>
              </w:rPr>
              <w:t>15 078</w:t>
            </w:r>
          </w:p>
        </w:tc>
        <w:tc>
          <w:tcPr>
            <w:tcW w:w="1276" w:type="dxa"/>
            <w:shd w:val="clear" w:color="auto" w:fill="auto"/>
            <w:noWrap/>
            <w:hideMark/>
          </w:tcPr>
          <w:p w14:paraId="360CA6B3" w14:textId="77777777" w:rsidR="009402FC" w:rsidRPr="009402FC" w:rsidRDefault="009402FC" w:rsidP="009402FC">
            <w:pPr>
              <w:jc w:val="center"/>
            </w:pPr>
            <w:r w:rsidRPr="009402FC">
              <w:rPr>
                <w:szCs w:val="20"/>
              </w:rPr>
              <w:t>15 439</w:t>
            </w:r>
          </w:p>
        </w:tc>
      </w:tr>
    </w:tbl>
    <w:p w14:paraId="7A34C3FE" w14:textId="77777777" w:rsidR="009402FC" w:rsidRPr="009402FC" w:rsidRDefault="009402FC" w:rsidP="009402FC">
      <w:pPr>
        <w:jc w:val="center"/>
      </w:pPr>
    </w:p>
    <w:p w14:paraId="554FE693" w14:textId="77777777" w:rsidR="009402FC" w:rsidRPr="009402FC" w:rsidRDefault="009402FC" w:rsidP="009402FC">
      <w:pPr>
        <w:spacing w:line="360" w:lineRule="auto"/>
        <w:jc w:val="right"/>
        <w:rPr>
          <w:szCs w:val="20"/>
        </w:rPr>
      </w:pPr>
      <w:r w:rsidRPr="009402FC">
        <w:br w:type="page"/>
      </w:r>
    </w:p>
    <w:p w14:paraId="754D869E" w14:textId="77777777" w:rsidR="009402FC" w:rsidRPr="009402FC" w:rsidRDefault="009402FC" w:rsidP="009402FC">
      <w:pPr>
        <w:keepNext/>
        <w:spacing w:line="360" w:lineRule="auto"/>
        <w:jc w:val="both"/>
        <w:outlineLvl w:val="1"/>
        <w:rPr>
          <w:b/>
          <w:szCs w:val="20"/>
        </w:rPr>
      </w:pPr>
      <w:bookmarkStart w:id="108" w:name="_Toc27553277"/>
      <w:r w:rsidRPr="009402FC">
        <w:rPr>
          <w:b/>
          <w:sz w:val="28"/>
          <w:szCs w:val="20"/>
        </w:rPr>
        <w:lastRenderedPageBreak/>
        <w:t>3.2.5) 1.</w:t>
      </w:r>
      <w:r w:rsidRPr="009402FC">
        <w:rPr>
          <w:b/>
          <w:sz w:val="28"/>
          <w:szCs w:val="20"/>
        </w:rPr>
        <w:tab/>
        <w:t>Расчетный объем отпуска тепловой энергии поставляемой с источника тепловой энергии</w:t>
      </w:r>
      <w:bookmarkEnd w:id="108"/>
    </w:p>
    <w:p w14:paraId="3A3246D9" w14:textId="77777777" w:rsidR="009402FC" w:rsidRPr="009402FC" w:rsidRDefault="009402FC" w:rsidP="009402FC">
      <w:pPr>
        <w:widowControl w:val="0"/>
        <w:autoSpaceDE w:val="0"/>
        <w:autoSpaceDN w:val="0"/>
        <w:spacing w:line="360" w:lineRule="auto"/>
        <w:ind w:firstLine="540"/>
        <w:jc w:val="both"/>
        <w:rPr>
          <w:color w:val="000000"/>
          <w:sz w:val="28"/>
          <w:szCs w:val="28"/>
        </w:rPr>
      </w:pPr>
      <w:r w:rsidRPr="009402FC">
        <w:rPr>
          <w:color w:val="000000"/>
          <w:sz w:val="28"/>
          <w:szCs w:val="28"/>
        </w:rPr>
        <w:t>В связи с тем, что один из источников тепловой энергии осуществляющих отпуск тепловой энергии в г. Юрга является ТЭЦ ООО «ЮТЭЦ», формирование балансов должно проводится с учетом требований главы III Методических указаний, согласно которым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35D4B897" w14:textId="77777777" w:rsidR="009402FC" w:rsidRPr="009402FC" w:rsidRDefault="009402FC" w:rsidP="009402FC">
      <w:pPr>
        <w:spacing w:line="360" w:lineRule="auto"/>
        <w:ind w:firstLine="720"/>
        <w:jc w:val="both"/>
        <w:rPr>
          <w:color w:val="000000"/>
          <w:sz w:val="28"/>
          <w:szCs w:val="28"/>
        </w:rPr>
      </w:pPr>
      <w:r w:rsidRPr="009402FC">
        <w:rPr>
          <w:color w:val="000000"/>
          <w:sz w:val="28"/>
          <w:szCs w:val="28"/>
        </w:rPr>
        <w:t>Согласно </w:t>
      </w:r>
      <w:hyperlink r:id="rId38" w:anchor="000013" w:history="1">
        <w:r w:rsidRPr="009402FC">
          <w:rPr>
            <w:color w:val="000000"/>
            <w:sz w:val="28"/>
            <w:szCs w:val="28"/>
          </w:rPr>
          <w:t>пункту 22</w:t>
        </w:r>
      </w:hyperlink>
      <w:r w:rsidRPr="009402FC">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9" w:anchor="100015" w:history="1">
        <w:r w:rsidRPr="009402FC">
          <w:rPr>
            <w:color w:val="000000"/>
            <w:sz w:val="28"/>
            <w:szCs w:val="28"/>
          </w:rPr>
          <w:t>указаниями</w:t>
        </w:r>
      </w:hyperlink>
      <w:r w:rsidRPr="009402FC">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CBA56D1" w14:textId="77777777" w:rsidR="009402FC" w:rsidRPr="009402FC" w:rsidRDefault="009402FC" w:rsidP="009402FC">
      <w:pPr>
        <w:spacing w:line="360" w:lineRule="auto"/>
        <w:ind w:firstLine="720"/>
        <w:jc w:val="both"/>
        <w:rPr>
          <w:color w:val="000000"/>
          <w:sz w:val="28"/>
          <w:szCs w:val="28"/>
        </w:rPr>
      </w:pPr>
      <w:r w:rsidRPr="009402FC">
        <w:rPr>
          <w:color w:val="000000"/>
          <w:sz w:val="28"/>
          <w:szCs w:val="28"/>
        </w:rPr>
        <w:t xml:space="preserve">Экспертами отмечается, что схема теплоснабжения города Юрги актуализирована Постановлением Администрации города Юрги № 77 от </w:t>
      </w:r>
      <w:r w:rsidRPr="009402FC">
        <w:rPr>
          <w:color w:val="000000"/>
          <w:sz w:val="28"/>
          <w:szCs w:val="28"/>
        </w:rPr>
        <w:lastRenderedPageBreak/>
        <w:t xml:space="preserve">24.07.2019 «Об актуализации схемы теплоснабжения Юргинского городского округа на 2020 год с перспективой до 2030 года». Схема теплоснабжения г. Юрги размещена на сайте Администрации г. Юрги по адресу </w:t>
      </w:r>
      <w:hyperlink r:id="rId40" w:history="1">
        <w:r w:rsidRPr="009402FC">
          <w:rPr>
            <w:color w:val="0000FF"/>
            <w:sz w:val="28"/>
            <w:szCs w:val="28"/>
            <w:u w:val="single"/>
          </w:rPr>
          <w:t>http://new.yurga.org/ord.html?id=49199</w:t>
        </w:r>
      </w:hyperlink>
      <w:r w:rsidRPr="009402FC">
        <w:rPr>
          <w:color w:val="000000"/>
          <w:sz w:val="28"/>
          <w:szCs w:val="28"/>
        </w:rPr>
        <w:t>.</w:t>
      </w:r>
    </w:p>
    <w:p w14:paraId="53A16139" w14:textId="77777777" w:rsidR="009402FC" w:rsidRPr="009402FC" w:rsidRDefault="009402FC" w:rsidP="009402FC">
      <w:pPr>
        <w:widowControl w:val="0"/>
        <w:autoSpaceDE w:val="0"/>
        <w:autoSpaceDN w:val="0"/>
        <w:spacing w:line="360" w:lineRule="auto"/>
        <w:ind w:firstLine="709"/>
        <w:jc w:val="both"/>
        <w:rPr>
          <w:color w:val="000000"/>
          <w:sz w:val="28"/>
          <w:szCs w:val="28"/>
        </w:rPr>
      </w:pPr>
      <w:r w:rsidRPr="009402FC">
        <w:rPr>
          <w:color w:val="000000"/>
          <w:sz w:val="28"/>
          <w:szCs w:val="28"/>
        </w:rPr>
        <w:t>При формировании баланса на 2020 год для котельных отпуск тепловой энергии принят согласно п. 8 Методических указаний, согласно которым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с учетом п. 9 Методических указаний о необходимости ежегодной актуализации схемы теплоснабжения. Объем отпуска тепловой энергии в сеть от станции, также приняты согласно актуализированной на 2020 год схеме теплоснабжения.</w:t>
      </w:r>
    </w:p>
    <w:p w14:paraId="711BA49E" w14:textId="77777777" w:rsidR="009402FC" w:rsidRPr="009402FC" w:rsidRDefault="009402FC" w:rsidP="009402FC">
      <w:pPr>
        <w:spacing w:line="360" w:lineRule="auto"/>
        <w:ind w:firstLine="851"/>
        <w:jc w:val="both"/>
        <w:rPr>
          <w:snapToGrid w:val="0"/>
          <w:sz w:val="28"/>
          <w:szCs w:val="28"/>
        </w:rPr>
      </w:pPr>
      <w:r w:rsidRPr="009402FC">
        <w:rPr>
          <w:snapToGrid w:val="0"/>
          <w:sz w:val="28"/>
          <w:szCs w:val="28"/>
        </w:rPr>
        <w:t>Объем потерь тепловой энергии, принят в размере 89,69 тыс. Гкал на основании постановления РЭК КО от 05.12.2019 № 533.</w:t>
      </w:r>
    </w:p>
    <w:p w14:paraId="4C87243A" w14:textId="77777777" w:rsidR="009402FC" w:rsidRPr="009402FC" w:rsidRDefault="009402FC" w:rsidP="009402FC">
      <w:pPr>
        <w:spacing w:line="360" w:lineRule="auto"/>
        <w:ind w:firstLine="720"/>
        <w:jc w:val="both"/>
        <w:rPr>
          <w:color w:val="000000"/>
          <w:sz w:val="28"/>
          <w:szCs w:val="28"/>
        </w:rPr>
      </w:pPr>
      <w:r w:rsidRPr="009402FC">
        <w:rPr>
          <w:color w:val="000000"/>
          <w:sz w:val="28"/>
          <w:szCs w:val="28"/>
        </w:rPr>
        <w:t>Таким образом, баланс тепловой энергии ООО «Ю-Транс» в части передачи тепловой энергии принимается в соответствии с актуализированной схемой теплоснабжения (передача от котельных ООО «Ю-Транс»), в соответствии со сводным прогнозным балансом (передача от ТЭЦ ООО «ЮТЭЦ») и представлен в таблице 8.</w:t>
      </w:r>
    </w:p>
    <w:p w14:paraId="7785B562" w14:textId="77777777" w:rsidR="009402FC" w:rsidRPr="009402FC" w:rsidRDefault="009402FC" w:rsidP="009402FC">
      <w:pPr>
        <w:spacing w:line="360" w:lineRule="auto"/>
        <w:ind w:firstLine="720"/>
        <w:jc w:val="both"/>
        <w:rPr>
          <w:color w:val="000000"/>
          <w:sz w:val="28"/>
          <w:szCs w:val="28"/>
        </w:rPr>
      </w:pP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r>
      <w:r w:rsidRPr="009402FC">
        <w:rPr>
          <w:color w:val="000000"/>
          <w:sz w:val="28"/>
          <w:szCs w:val="28"/>
        </w:rPr>
        <w:tab/>
        <w:t>Таблица 8</w:t>
      </w:r>
    </w:p>
    <w:p w14:paraId="5F8C7B84" w14:textId="77777777" w:rsidR="009402FC" w:rsidRPr="009402FC" w:rsidRDefault="009402FC" w:rsidP="009402FC">
      <w:pPr>
        <w:ind w:firstLine="709"/>
        <w:jc w:val="center"/>
        <w:rPr>
          <w:color w:val="000000"/>
          <w:sz w:val="28"/>
          <w:szCs w:val="28"/>
        </w:rPr>
      </w:pPr>
      <w:r w:rsidRPr="009402FC">
        <w:rPr>
          <w:color w:val="000000"/>
          <w:sz w:val="28"/>
          <w:szCs w:val="28"/>
        </w:rPr>
        <w:t>Баланс передачи тепловой энергии ООО «Ю-Транс» на 2020 год</w:t>
      </w:r>
    </w:p>
    <w:p w14:paraId="2B6B6E2A" w14:textId="77777777" w:rsidR="009402FC" w:rsidRPr="009402FC" w:rsidRDefault="009402FC" w:rsidP="009402FC">
      <w:pPr>
        <w:ind w:firstLine="709"/>
        <w:jc w:val="both"/>
        <w:rPr>
          <w:color w:val="000000"/>
          <w:sz w:val="28"/>
          <w:szCs w:val="28"/>
        </w:rPr>
      </w:pPr>
    </w:p>
    <w:tbl>
      <w:tblPr>
        <w:tblW w:w="4974" w:type="pct"/>
        <w:jc w:val="center"/>
        <w:tblLook w:val="04A0" w:firstRow="1" w:lastRow="0" w:firstColumn="1" w:lastColumn="0" w:noHBand="0" w:noVBand="1"/>
      </w:tblPr>
      <w:tblGrid>
        <w:gridCol w:w="614"/>
        <w:gridCol w:w="2504"/>
        <w:gridCol w:w="1423"/>
        <w:gridCol w:w="1842"/>
        <w:gridCol w:w="1457"/>
        <w:gridCol w:w="1457"/>
      </w:tblGrid>
      <w:tr w:rsidR="009402FC" w:rsidRPr="009402FC" w14:paraId="503018C4" w14:textId="77777777" w:rsidTr="009402FC">
        <w:trPr>
          <w:trHeight w:val="375"/>
          <w:jc w:val="center"/>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E1AB9" w14:textId="77777777" w:rsidR="009402FC" w:rsidRPr="009402FC" w:rsidRDefault="009402FC" w:rsidP="009402FC">
            <w:pPr>
              <w:jc w:val="center"/>
              <w:rPr>
                <w:sz w:val="28"/>
                <w:szCs w:val="28"/>
              </w:rPr>
            </w:pPr>
            <w:r w:rsidRPr="009402FC">
              <w:rPr>
                <w:sz w:val="28"/>
                <w:szCs w:val="28"/>
              </w:rPr>
              <w:t>№ п/п</w:t>
            </w:r>
          </w:p>
        </w:tc>
        <w:tc>
          <w:tcPr>
            <w:tcW w:w="14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0067" w14:textId="77777777" w:rsidR="009402FC" w:rsidRPr="009402FC" w:rsidRDefault="009402FC" w:rsidP="009402FC">
            <w:pPr>
              <w:jc w:val="center"/>
              <w:rPr>
                <w:sz w:val="28"/>
                <w:szCs w:val="28"/>
              </w:rPr>
            </w:pPr>
            <w:r w:rsidRPr="009402FC">
              <w:rPr>
                <w:sz w:val="28"/>
                <w:szCs w:val="28"/>
              </w:rPr>
              <w:t>Показатель</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90370D" w14:textId="77777777" w:rsidR="009402FC" w:rsidRPr="009402FC" w:rsidRDefault="009402FC" w:rsidP="009402FC">
            <w:pPr>
              <w:jc w:val="center"/>
              <w:rPr>
                <w:i/>
                <w:iCs/>
                <w:sz w:val="28"/>
                <w:szCs w:val="28"/>
              </w:rPr>
            </w:pPr>
            <w:r w:rsidRPr="009402FC">
              <w:rPr>
                <w:i/>
                <w:iCs/>
                <w:sz w:val="28"/>
                <w:szCs w:val="28"/>
              </w:rPr>
              <w:t>Ед. изм.</w:t>
            </w:r>
          </w:p>
        </w:tc>
        <w:tc>
          <w:tcPr>
            <w:tcW w:w="9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CBA12" w14:textId="77777777" w:rsidR="009402FC" w:rsidRPr="009402FC" w:rsidRDefault="009402FC" w:rsidP="009402FC">
            <w:pPr>
              <w:jc w:val="center"/>
              <w:rPr>
                <w:sz w:val="28"/>
                <w:szCs w:val="28"/>
              </w:rPr>
            </w:pPr>
            <w:r w:rsidRPr="009402FC">
              <w:rPr>
                <w:sz w:val="28"/>
                <w:szCs w:val="28"/>
              </w:rPr>
              <w:t>Объем потребления теплоэнергии на 2020 год</w:t>
            </w:r>
          </w:p>
        </w:tc>
        <w:tc>
          <w:tcPr>
            <w:tcW w:w="1560" w:type="pct"/>
            <w:gridSpan w:val="2"/>
            <w:tcBorders>
              <w:top w:val="single" w:sz="4" w:space="0" w:color="auto"/>
              <w:left w:val="nil"/>
              <w:bottom w:val="single" w:sz="4" w:space="0" w:color="auto"/>
              <w:right w:val="single" w:sz="4" w:space="0" w:color="auto"/>
            </w:tcBorders>
            <w:shd w:val="clear" w:color="auto" w:fill="auto"/>
            <w:vAlign w:val="center"/>
            <w:hideMark/>
          </w:tcPr>
          <w:p w14:paraId="309B4844" w14:textId="77777777" w:rsidR="009402FC" w:rsidRPr="009402FC" w:rsidRDefault="009402FC" w:rsidP="009402FC">
            <w:pPr>
              <w:jc w:val="center"/>
              <w:rPr>
                <w:sz w:val="28"/>
                <w:szCs w:val="28"/>
              </w:rPr>
            </w:pPr>
            <w:r w:rsidRPr="009402FC">
              <w:rPr>
                <w:sz w:val="28"/>
                <w:szCs w:val="28"/>
              </w:rPr>
              <w:t>в том числе</w:t>
            </w:r>
          </w:p>
        </w:tc>
      </w:tr>
      <w:tr w:rsidR="009402FC" w:rsidRPr="009402FC" w14:paraId="78ECDA42" w14:textId="77777777" w:rsidTr="009402FC">
        <w:trPr>
          <w:trHeight w:val="1125"/>
          <w:jc w:val="cent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6032FCA8" w14:textId="77777777" w:rsidR="009402FC" w:rsidRPr="009402FC" w:rsidRDefault="009402FC" w:rsidP="009402FC">
            <w:pPr>
              <w:jc w:val="center"/>
              <w:rPr>
                <w:sz w:val="28"/>
                <w:szCs w:val="28"/>
              </w:rPr>
            </w:pPr>
          </w:p>
        </w:tc>
        <w:tc>
          <w:tcPr>
            <w:tcW w:w="1460" w:type="pct"/>
            <w:vMerge/>
            <w:tcBorders>
              <w:top w:val="single" w:sz="4" w:space="0" w:color="auto"/>
              <w:left w:val="single" w:sz="4" w:space="0" w:color="auto"/>
              <w:bottom w:val="single" w:sz="4" w:space="0" w:color="auto"/>
              <w:right w:val="single" w:sz="4" w:space="0" w:color="auto"/>
            </w:tcBorders>
            <w:vAlign w:val="center"/>
            <w:hideMark/>
          </w:tcPr>
          <w:p w14:paraId="1F1390A0" w14:textId="77777777" w:rsidR="009402FC" w:rsidRPr="009402FC" w:rsidRDefault="009402FC" w:rsidP="009402FC">
            <w:pPr>
              <w:jc w:val="center"/>
              <w:rPr>
                <w:sz w:val="28"/>
                <w:szCs w:val="28"/>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4CA00A90" w14:textId="77777777" w:rsidR="009402FC" w:rsidRPr="009402FC" w:rsidRDefault="009402FC" w:rsidP="009402FC">
            <w:pPr>
              <w:jc w:val="center"/>
              <w:rPr>
                <w:i/>
                <w:iCs/>
                <w:sz w:val="28"/>
                <w:szCs w:val="28"/>
              </w:rPr>
            </w:pPr>
          </w:p>
        </w:tc>
        <w:tc>
          <w:tcPr>
            <w:tcW w:w="910" w:type="pct"/>
            <w:vMerge/>
            <w:tcBorders>
              <w:top w:val="single" w:sz="4" w:space="0" w:color="auto"/>
              <w:left w:val="single" w:sz="4" w:space="0" w:color="auto"/>
              <w:bottom w:val="single" w:sz="4" w:space="0" w:color="000000"/>
              <w:right w:val="single" w:sz="4" w:space="0" w:color="auto"/>
            </w:tcBorders>
            <w:vAlign w:val="center"/>
            <w:hideMark/>
          </w:tcPr>
          <w:p w14:paraId="32C2183F" w14:textId="77777777" w:rsidR="009402FC" w:rsidRPr="009402FC" w:rsidRDefault="009402FC" w:rsidP="009402FC">
            <w:pPr>
              <w:jc w:val="center"/>
              <w:rPr>
                <w:sz w:val="28"/>
                <w:szCs w:val="28"/>
              </w:rPr>
            </w:pPr>
          </w:p>
        </w:tc>
        <w:tc>
          <w:tcPr>
            <w:tcW w:w="799" w:type="pct"/>
            <w:tcBorders>
              <w:top w:val="nil"/>
              <w:left w:val="nil"/>
              <w:bottom w:val="single" w:sz="4" w:space="0" w:color="auto"/>
              <w:right w:val="single" w:sz="4" w:space="0" w:color="auto"/>
            </w:tcBorders>
            <w:shd w:val="clear" w:color="auto" w:fill="auto"/>
            <w:vAlign w:val="center"/>
            <w:hideMark/>
          </w:tcPr>
          <w:p w14:paraId="5B28EBDF" w14:textId="77777777" w:rsidR="009402FC" w:rsidRPr="009402FC" w:rsidRDefault="009402FC" w:rsidP="009402FC">
            <w:pPr>
              <w:jc w:val="center"/>
              <w:rPr>
                <w:sz w:val="28"/>
                <w:szCs w:val="28"/>
              </w:rPr>
            </w:pPr>
            <w:r w:rsidRPr="009402FC">
              <w:rPr>
                <w:sz w:val="28"/>
                <w:szCs w:val="28"/>
              </w:rPr>
              <w:t>1 полугодие 2020</w:t>
            </w:r>
          </w:p>
        </w:tc>
        <w:tc>
          <w:tcPr>
            <w:tcW w:w="760" w:type="pct"/>
            <w:tcBorders>
              <w:top w:val="nil"/>
              <w:left w:val="nil"/>
              <w:bottom w:val="single" w:sz="4" w:space="0" w:color="auto"/>
              <w:right w:val="single" w:sz="4" w:space="0" w:color="auto"/>
            </w:tcBorders>
            <w:shd w:val="clear" w:color="auto" w:fill="auto"/>
            <w:vAlign w:val="center"/>
            <w:hideMark/>
          </w:tcPr>
          <w:p w14:paraId="4BEDB2B0" w14:textId="77777777" w:rsidR="009402FC" w:rsidRPr="009402FC" w:rsidRDefault="009402FC" w:rsidP="009402FC">
            <w:pPr>
              <w:jc w:val="center"/>
              <w:rPr>
                <w:sz w:val="28"/>
                <w:szCs w:val="28"/>
              </w:rPr>
            </w:pPr>
            <w:r w:rsidRPr="009402FC">
              <w:rPr>
                <w:sz w:val="28"/>
                <w:szCs w:val="28"/>
              </w:rPr>
              <w:t>2 полугодие 2020</w:t>
            </w:r>
          </w:p>
        </w:tc>
      </w:tr>
      <w:tr w:rsidR="009402FC" w:rsidRPr="009402FC" w14:paraId="2DC8BF67" w14:textId="77777777" w:rsidTr="009402FC">
        <w:trPr>
          <w:trHeight w:val="300"/>
          <w:jc w:val="center"/>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17E0B64" w14:textId="77777777" w:rsidR="009402FC" w:rsidRPr="009402FC" w:rsidRDefault="009402FC" w:rsidP="009402FC">
            <w:pPr>
              <w:jc w:val="center"/>
              <w:rPr>
                <w:color w:val="000000"/>
                <w:sz w:val="28"/>
                <w:szCs w:val="28"/>
              </w:rPr>
            </w:pPr>
            <w:r w:rsidRPr="009402FC">
              <w:rPr>
                <w:color w:val="000000"/>
                <w:sz w:val="28"/>
                <w:szCs w:val="28"/>
              </w:rPr>
              <w:t>1</w:t>
            </w:r>
          </w:p>
        </w:tc>
        <w:tc>
          <w:tcPr>
            <w:tcW w:w="1460" w:type="pct"/>
            <w:tcBorders>
              <w:top w:val="nil"/>
              <w:left w:val="nil"/>
              <w:bottom w:val="single" w:sz="4" w:space="0" w:color="auto"/>
              <w:right w:val="single" w:sz="4" w:space="0" w:color="auto"/>
            </w:tcBorders>
            <w:shd w:val="clear" w:color="auto" w:fill="auto"/>
            <w:vAlign w:val="center"/>
            <w:hideMark/>
          </w:tcPr>
          <w:p w14:paraId="4B87C715" w14:textId="77777777" w:rsidR="009402FC" w:rsidRPr="009402FC" w:rsidRDefault="009402FC" w:rsidP="009402FC">
            <w:pPr>
              <w:jc w:val="center"/>
              <w:rPr>
                <w:color w:val="000000"/>
                <w:sz w:val="28"/>
                <w:szCs w:val="28"/>
              </w:rPr>
            </w:pPr>
            <w:r w:rsidRPr="009402FC">
              <w:rPr>
                <w:color w:val="000000"/>
                <w:sz w:val="28"/>
                <w:szCs w:val="28"/>
              </w:rPr>
              <w:t>Получено в сеть</w:t>
            </w:r>
          </w:p>
        </w:tc>
        <w:tc>
          <w:tcPr>
            <w:tcW w:w="627" w:type="pct"/>
            <w:tcBorders>
              <w:top w:val="nil"/>
              <w:left w:val="nil"/>
              <w:bottom w:val="single" w:sz="4" w:space="0" w:color="auto"/>
              <w:right w:val="single" w:sz="4" w:space="0" w:color="auto"/>
            </w:tcBorders>
            <w:shd w:val="clear" w:color="auto" w:fill="auto"/>
            <w:noWrap/>
            <w:vAlign w:val="center"/>
            <w:hideMark/>
          </w:tcPr>
          <w:p w14:paraId="32ED3C9B" w14:textId="77777777" w:rsidR="009402FC" w:rsidRPr="009402FC" w:rsidRDefault="009402FC" w:rsidP="009402FC">
            <w:pPr>
              <w:jc w:val="center"/>
              <w:rPr>
                <w:color w:val="000000"/>
                <w:sz w:val="28"/>
                <w:szCs w:val="28"/>
              </w:rPr>
            </w:pPr>
            <w:r w:rsidRPr="009402FC">
              <w:rPr>
                <w:color w:val="000000"/>
                <w:sz w:val="28"/>
                <w:szCs w:val="28"/>
              </w:rPr>
              <w:t>тыс. Гкал.</w:t>
            </w:r>
          </w:p>
        </w:tc>
        <w:tc>
          <w:tcPr>
            <w:tcW w:w="910" w:type="pct"/>
            <w:tcBorders>
              <w:top w:val="nil"/>
              <w:left w:val="nil"/>
              <w:bottom w:val="single" w:sz="4" w:space="0" w:color="auto"/>
              <w:right w:val="single" w:sz="4" w:space="0" w:color="auto"/>
            </w:tcBorders>
            <w:shd w:val="clear" w:color="auto" w:fill="auto"/>
            <w:noWrap/>
            <w:vAlign w:val="center"/>
            <w:hideMark/>
          </w:tcPr>
          <w:p w14:paraId="523AE731" w14:textId="77777777" w:rsidR="009402FC" w:rsidRPr="009402FC" w:rsidRDefault="009402FC" w:rsidP="009402FC">
            <w:pPr>
              <w:jc w:val="center"/>
              <w:rPr>
                <w:color w:val="000000"/>
                <w:sz w:val="28"/>
                <w:szCs w:val="28"/>
              </w:rPr>
            </w:pPr>
            <w:r w:rsidRPr="009402FC">
              <w:rPr>
                <w:sz w:val="28"/>
                <w:szCs w:val="28"/>
              </w:rPr>
              <w:t>691,668</w:t>
            </w:r>
          </w:p>
        </w:tc>
        <w:tc>
          <w:tcPr>
            <w:tcW w:w="799" w:type="pct"/>
            <w:tcBorders>
              <w:top w:val="nil"/>
              <w:left w:val="nil"/>
              <w:bottom w:val="single" w:sz="4" w:space="0" w:color="auto"/>
              <w:right w:val="single" w:sz="4" w:space="0" w:color="auto"/>
            </w:tcBorders>
            <w:shd w:val="clear" w:color="auto" w:fill="auto"/>
            <w:noWrap/>
            <w:vAlign w:val="center"/>
            <w:hideMark/>
          </w:tcPr>
          <w:p w14:paraId="38C41752" w14:textId="77777777" w:rsidR="009402FC" w:rsidRPr="009402FC" w:rsidRDefault="009402FC" w:rsidP="009402FC">
            <w:pPr>
              <w:jc w:val="center"/>
              <w:rPr>
                <w:color w:val="000000"/>
                <w:sz w:val="28"/>
                <w:szCs w:val="28"/>
              </w:rPr>
            </w:pPr>
            <w:r w:rsidRPr="009402FC">
              <w:rPr>
                <w:sz w:val="28"/>
                <w:szCs w:val="28"/>
              </w:rPr>
              <w:t>388,143</w:t>
            </w:r>
          </w:p>
        </w:tc>
        <w:tc>
          <w:tcPr>
            <w:tcW w:w="760" w:type="pct"/>
            <w:tcBorders>
              <w:top w:val="nil"/>
              <w:left w:val="nil"/>
              <w:bottom w:val="single" w:sz="4" w:space="0" w:color="auto"/>
              <w:right w:val="single" w:sz="4" w:space="0" w:color="auto"/>
            </w:tcBorders>
            <w:shd w:val="clear" w:color="auto" w:fill="auto"/>
            <w:noWrap/>
            <w:vAlign w:val="center"/>
            <w:hideMark/>
          </w:tcPr>
          <w:p w14:paraId="55BF7A6E" w14:textId="77777777" w:rsidR="009402FC" w:rsidRPr="009402FC" w:rsidRDefault="009402FC" w:rsidP="009402FC">
            <w:pPr>
              <w:jc w:val="center"/>
              <w:rPr>
                <w:color w:val="000000"/>
                <w:sz w:val="28"/>
                <w:szCs w:val="28"/>
              </w:rPr>
            </w:pPr>
            <w:r w:rsidRPr="009402FC">
              <w:rPr>
                <w:sz w:val="28"/>
                <w:szCs w:val="28"/>
              </w:rPr>
              <w:t>303,525</w:t>
            </w:r>
          </w:p>
        </w:tc>
      </w:tr>
      <w:tr w:rsidR="009402FC" w:rsidRPr="009402FC" w14:paraId="7B87AEA6" w14:textId="77777777" w:rsidTr="009402FC">
        <w:trPr>
          <w:trHeight w:val="300"/>
          <w:jc w:val="center"/>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963AC69" w14:textId="77777777" w:rsidR="009402FC" w:rsidRPr="009402FC" w:rsidRDefault="009402FC" w:rsidP="009402FC">
            <w:pPr>
              <w:jc w:val="center"/>
              <w:rPr>
                <w:color w:val="000000"/>
                <w:sz w:val="28"/>
                <w:szCs w:val="28"/>
              </w:rPr>
            </w:pPr>
            <w:r w:rsidRPr="009402FC">
              <w:rPr>
                <w:color w:val="000000"/>
                <w:sz w:val="28"/>
                <w:szCs w:val="28"/>
              </w:rPr>
              <w:t>2</w:t>
            </w:r>
          </w:p>
        </w:tc>
        <w:tc>
          <w:tcPr>
            <w:tcW w:w="1460" w:type="pct"/>
            <w:tcBorders>
              <w:top w:val="nil"/>
              <w:left w:val="nil"/>
              <w:bottom w:val="single" w:sz="4" w:space="0" w:color="auto"/>
              <w:right w:val="single" w:sz="4" w:space="0" w:color="auto"/>
            </w:tcBorders>
            <w:shd w:val="clear" w:color="auto" w:fill="auto"/>
            <w:vAlign w:val="center"/>
            <w:hideMark/>
          </w:tcPr>
          <w:p w14:paraId="4FD9F164" w14:textId="77777777" w:rsidR="009402FC" w:rsidRPr="009402FC" w:rsidRDefault="009402FC" w:rsidP="009402FC">
            <w:pPr>
              <w:jc w:val="center"/>
              <w:rPr>
                <w:color w:val="000000"/>
                <w:sz w:val="28"/>
                <w:szCs w:val="28"/>
              </w:rPr>
            </w:pPr>
            <w:r w:rsidRPr="009402FC">
              <w:rPr>
                <w:color w:val="000000"/>
                <w:sz w:val="28"/>
                <w:szCs w:val="28"/>
              </w:rPr>
              <w:t>Потери при передаче</w:t>
            </w:r>
          </w:p>
        </w:tc>
        <w:tc>
          <w:tcPr>
            <w:tcW w:w="627" w:type="pct"/>
            <w:tcBorders>
              <w:top w:val="nil"/>
              <w:left w:val="nil"/>
              <w:bottom w:val="single" w:sz="4" w:space="0" w:color="auto"/>
              <w:right w:val="single" w:sz="4" w:space="0" w:color="auto"/>
            </w:tcBorders>
            <w:shd w:val="clear" w:color="auto" w:fill="auto"/>
            <w:noWrap/>
            <w:vAlign w:val="center"/>
            <w:hideMark/>
          </w:tcPr>
          <w:p w14:paraId="770E5A79" w14:textId="77777777" w:rsidR="009402FC" w:rsidRPr="009402FC" w:rsidRDefault="009402FC" w:rsidP="009402FC">
            <w:pPr>
              <w:jc w:val="center"/>
              <w:rPr>
                <w:color w:val="000000"/>
                <w:sz w:val="28"/>
                <w:szCs w:val="28"/>
              </w:rPr>
            </w:pPr>
            <w:r w:rsidRPr="009402FC">
              <w:rPr>
                <w:color w:val="000000"/>
                <w:sz w:val="28"/>
                <w:szCs w:val="28"/>
              </w:rPr>
              <w:t>тыс. Гкал.</w:t>
            </w:r>
          </w:p>
        </w:tc>
        <w:tc>
          <w:tcPr>
            <w:tcW w:w="910" w:type="pct"/>
            <w:tcBorders>
              <w:top w:val="nil"/>
              <w:left w:val="nil"/>
              <w:bottom w:val="single" w:sz="4" w:space="0" w:color="auto"/>
              <w:right w:val="single" w:sz="4" w:space="0" w:color="auto"/>
            </w:tcBorders>
            <w:shd w:val="clear" w:color="auto" w:fill="auto"/>
            <w:noWrap/>
            <w:vAlign w:val="center"/>
            <w:hideMark/>
          </w:tcPr>
          <w:p w14:paraId="7CB1C94B" w14:textId="77777777" w:rsidR="009402FC" w:rsidRPr="009402FC" w:rsidRDefault="009402FC" w:rsidP="009402FC">
            <w:pPr>
              <w:jc w:val="center"/>
              <w:rPr>
                <w:color w:val="000000"/>
                <w:sz w:val="28"/>
                <w:szCs w:val="28"/>
              </w:rPr>
            </w:pPr>
            <w:r w:rsidRPr="009402FC">
              <w:rPr>
                <w:sz w:val="28"/>
                <w:szCs w:val="28"/>
              </w:rPr>
              <w:t>89,690</w:t>
            </w:r>
          </w:p>
        </w:tc>
        <w:tc>
          <w:tcPr>
            <w:tcW w:w="799" w:type="pct"/>
            <w:tcBorders>
              <w:top w:val="nil"/>
              <w:left w:val="nil"/>
              <w:bottom w:val="single" w:sz="4" w:space="0" w:color="auto"/>
              <w:right w:val="single" w:sz="4" w:space="0" w:color="auto"/>
            </w:tcBorders>
            <w:shd w:val="clear" w:color="auto" w:fill="auto"/>
            <w:noWrap/>
            <w:vAlign w:val="center"/>
            <w:hideMark/>
          </w:tcPr>
          <w:p w14:paraId="4B842D78" w14:textId="77777777" w:rsidR="009402FC" w:rsidRPr="009402FC" w:rsidRDefault="009402FC" w:rsidP="009402FC">
            <w:pPr>
              <w:jc w:val="center"/>
              <w:rPr>
                <w:color w:val="000000"/>
                <w:sz w:val="28"/>
                <w:szCs w:val="28"/>
              </w:rPr>
            </w:pPr>
            <w:r w:rsidRPr="009402FC">
              <w:rPr>
                <w:sz w:val="28"/>
                <w:szCs w:val="28"/>
              </w:rPr>
              <w:t>48,433</w:t>
            </w:r>
          </w:p>
        </w:tc>
        <w:tc>
          <w:tcPr>
            <w:tcW w:w="760" w:type="pct"/>
            <w:tcBorders>
              <w:top w:val="nil"/>
              <w:left w:val="nil"/>
              <w:bottom w:val="single" w:sz="4" w:space="0" w:color="auto"/>
              <w:right w:val="single" w:sz="4" w:space="0" w:color="auto"/>
            </w:tcBorders>
            <w:shd w:val="clear" w:color="auto" w:fill="auto"/>
            <w:noWrap/>
            <w:vAlign w:val="center"/>
            <w:hideMark/>
          </w:tcPr>
          <w:p w14:paraId="28D12BBD" w14:textId="77777777" w:rsidR="009402FC" w:rsidRPr="009402FC" w:rsidRDefault="009402FC" w:rsidP="009402FC">
            <w:pPr>
              <w:jc w:val="center"/>
              <w:rPr>
                <w:color w:val="000000"/>
                <w:sz w:val="28"/>
                <w:szCs w:val="28"/>
              </w:rPr>
            </w:pPr>
            <w:r w:rsidRPr="009402FC">
              <w:rPr>
                <w:sz w:val="28"/>
                <w:szCs w:val="28"/>
              </w:rPr>
              <w:t>41,257</w:t>
            </w:r>
          </w:p>
        </w:tc>
      </w:tr>
      <w:tr w:rsidR="009402FC" w:rsidRPr="009402FC" w14:paraId="09B3926C" w14:textId="77777777" w:rsidTr="009402FC">
        <w:trPr>
          <w:trHeight w:val="600"/>
          <w:jc w:val="center"/>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F4410F7" w14:textId="77777777" w:rsidR="009402FC" w:rsidRPr="009402FC" w:rsidRDefault="009402FC" w:rsidP="009402FC">
            <w:pPr>
              <w:jc w:val="center"/>
              <w:rPr>
                <w:color w:val="000000"/>
                <w:sz w:val="28"/>
                <w:szCs w:val="28"/>
              </w:rPr>
            </w:pPr>
            <w:r w:rsidRPr="009402FC">
              <w:rPr>
                <w:color w:val="000000"/>
                <w:sz w:val="28"/>
                <w:szCs w:val="28"/>
              </w:rPr>
              <w:t>3</w:t>
            </w:r>
          </w:p>
        </w:tc>
        <w:tc>
          <w:tcPr>
            <w:tcW w:w="1460" w:type="pct"/>
            <w:tcBorders>
              <w:top w:val="nil"/>
              <w:left w:val="nil"/>
              <w:bottom w:val="single" w:sz="4" w:space="0" w:color="auto"/>
              <w:right w:val="single" w:sz="4" w:space="0" w:color="auto"/>
            </w:tcBorders>
            <w:shd w:val="clear" w:color="auto" w:fill="auto"/>
            <w:vAlign w:val="center"/>
            <w:hideMark/>
          </w:tcPr>
          <w:p w14:paraId="114B948C" w14:textId="77777777" w:rsidR="009402FC" w:rsidRPr="009402FC" w:rsidRDefault="009402FC" w:rsidP="009402FC">
            <w:pPr>
              <w:jc w:val="center"/>
              <w:rPr>
                <w:color w:val="000000"/>
                <w:sz w:val="28"/>
                <w:szCs w:val="28"/>
              </w:rPr>
            </w:pPr>
            <w:r w:rsidRPr="009402FC">
              <w:rPr>
                <w:color w:val="000000"/>
                <w:sz w:val="28"/>
                <w:szCs w:val="28"/>
              </w:rPr>
              <w:t>Производственные нужды ООО "Ю-Транс" при передаче от ТЭЦ</w:t>
            </w:r>
          </w:p>
        </w:tc>
        <w:tc>
          <w:tcPr>
            <w:tcW w:w="627" w:type="pct"/>
            <w:tcBorders>
              <w:top w:val="nil"/>
              <w:left w:val="nil"/>
              <w:bottom w:val="single" w:sz="4" w:space="0" w:color="auto"/>
              <w:right w:val="single" w:sz="4" w:space="0" w:color="auto"/>
            </w:tcBorders>
            <w:shd w:val="clear" w:color="auto" w:fill="auto"/>
            <w:noWrap/>
            <w:vAlign w:val="center"/>
            <w:hideMark/>
          </w:tcPr>
          <w:p w14:paraId="1B8E76E9" w14:textId="77777777" w:rsidR="009402FC" w:rsidRPr="009402FC" w:rsidRDefault="009402FC" w:rsidP="009402FC">
            <w:pPr>
              <w:jc w:val="center"/>
              <w:rPr>
                <w:color w:val="000000"/>
                <w:sz w:val="28"/>
                <w:szCs w:val="28"/>
              </w:rPr>
            </w:pPr>
            <w:r w:rsidRPr="009402FC">
              <w:rPr>
                <w:color w:val="000000"/>
                <w:sz w:val="28"/>
                <w:szCs w:val="28"/>
              </w:rPr>
              <w:t>тыс. Гкал.</w:t>
            </w:r>
          </w:p>
        </w:tc>
        <w:tc>
          <w:tcPr>
            <w:tcW w:w="910" w:type="pct"/>
            <w:tcBorders>
              <w:top w:val="nil"/>
              <w:left w:val="nil"/>
              <w:bottom w:val="single" w:sz="4" w:space="0" w:color="auto"/>
              <w:right w:val="single" w:sz="4" w:space="0" w:color="auto"/>
            </w:tcBorders>
            <w:shd w:val="clear" w:color="auto" w:fill="auto"/>
            <w:noWrap/>
            <w:vAlign w:val="center"/>
            <w:hideMark/>
          </w:tcPr>
          <w:p w14:paraId="43747706" w14:textId="77777777" w:rsidR="009402FC" w:rsidRPr="009402FC" w:rsidRDefault="009402FC" w:rsidP="009402FC">
            <w:pPr>
              <w:jc w:val="center"/>
              <w:rPr>
                <w:color w:val="000000"/>
                <w:sz w:val="28"/>
                <w:szCs w:val="28"/>
              </w:rPr>
            </w:pPr>
            <w:r w:rsidRPr="009402FC">
              <w:rPr>
                <w:sz w:val="28"/>
                <w:szCs w:val="28"/>
              </w:rPr>
              <w:t>2,800</w:t>
            </w:r>
          </w:p>
        </w:tc>
        <w:tc>
          <w:tcPr>
            <w:tcW w:w="799" w:type="pct"/>
            <w:tcBorders>
              <w:top w:val="nil"/>
              <w:left w:val="nil"/>
              <w:bottom w:val="single" w:sz="4" w:space="0" w:color="auto"/>
              <w:right w:val="single" w:sz="4" w:space="0" w:color="auto"/>
            </w:tcBorders>
            <w:shd w:val="clear" w:color="auto" w:fill="auto"/>
            <w:noWrap/>
            <w:vAlign w:val="center"/>
            <w:hideMark/>
          </w:tcPr>
          <w:p w14:paraId="66070BBA" w14:textId="77777777" w:rsidR="009402FC" w:rsidRPr="009402FC" w:rsidRDefault="009402FC" w:rsidP="009402FC">
            <w:pPr>
              <w:jc w:val="center"/>
              <w:rPr>
                <w:color w:val="000000"/>
                <w:sz w:val="28"/>
                <w:szCs w:val="28"/>
              </w:rPr>
            </w:pPr>
            <w:r w:rsidRPr="009402FC">
              <w:rPr>
                <w:sz w:val="28"/>
                <w:szCs w:val="28"/>
              </w:rPr>
              <w:t>1,512</w:t>
            </w:r>
          </w:p>
        </w:tc>
        <w:tc>
          <w:tcPr>
            <w:tcW w:w="760" w:type="pct"/>
            <w:tcBorders>
              <w:top w:val="nil"/>
              <w:left w:val="nil"/>
              <w:bottom w:val="single" w:sz="4" w:space="0" w:color="auto"/>
              <w:right w:val="single" w:sz="4" w:space="0" w:color="auto"/>
            </w:tcBorders>
            <w:shd w:val="clear" w:color="auto" w:fill="auto"/>
            <w:noWrap/>
            <w:vAlign w:val="center"/>
            <w:hideMark/>
          </w:tcPr>
          <w:p w14:paraId="3759C3A6" w14:textId="77777777" w:rsidR="009402FC" w:rsidRPr="009402FC" w:rsidRDefault="009402FC" w:rsidP="009402FC">
            <w:pPr>
              <w:jc w:val="center"/>
              <w:rPr>
                <w:color w:val="000000"/>
                <w:sz w:val="28"/>
                <w:szCs w:val="28"/>
              </w:rPr>
            </w:pPr>
            <w:r w:rsidRPr="009402FC">
              <w:rPr>
                <w:sz w:val="28"/>
                <w:szCs w:val="28"/>
              </w:rPr>
              <w:t>1,288</w:t>
            </w:r>
          </w:p>
        </w:tc>
      </w:tr>
      <w:tr w:rsidR="009402FC" w:rsidRPr="009402FC" w14:paraId="0B02DC02" w14:textId="77777777" w:rsidTr="009402FC">
        <w:trPr>
          <w:trHeight w:val="300"/>
          <w:jc w:val="center"/>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904E7EA" w14:textId="77777777" w:rsidR="009402FC" w:rsidRPr="009402FC" w:rsidRDefault="009402FC" w:rsidP="009402FC">
            <w:pPr>
              <w:jc w:val="center"/>
              <w:rPr>
                <w:color w:val="000000"/>
                <w:sz w:val="28"/>
                <w:szCs w:val="28"/>
              </w:rPr>
            </w:pPr>
            <w:r w:rsidRPr="009402FC">
              <w:rPr>
                <w:color w:val="000000"/>
                <w:sz w:val="28"/>
                <w:szCs w:val="28"/>
              </w:rPr>
              <w:t>4</w:t>
            </w:r>
          </w:p>
        </w:tc>
        <w:tc>
          <w:tcPr>
            <w:tcW w:w="1460" w:type="pct"/>
            <w:tcBorders>
              <w:top w:val="nil"/>
              <w:left w:val="nil"/>
              <w:bottom w:val="single" w:sz="4" w:space="0" w:color="auto"/>
              <w:right w:val="single" w:sz="4" w:space="0" w:color="auto"/>
            </w:tcBorders>
            <w:shd w:val="clear" w:color="auto" w:fill="auto"/>
            <w:vAlign w:val="center"/>
            <w:hideMark/>
          </w:tcPr>
          <w:p w14:paraId="5C41DC11" w14:textId="77777777" w:rsidR="009402FC" w:rsidRPr="009402FC" w:rsidRDefault="009402FC" w:rsidP="009402FC">
            <w:pPr>
              <w:jc w:val="center"/>
              <w:rPr>
                <w:color w:val="000000"/>
                <w:sz w:val="28"/>
                <w:szCs w:val="28"/>
              </w:rPr>
            </w:pPr>
            <w:r w:rsidRPr="009402FC">
              <w:rPr>
                <w:color w:val="000000"/>
                <w:sz w:val="28"/>
                <w:szCs w:val="28"/>
              </w:rPr>
              <w:t>Отдано из сети</w:t>
            </w:r>
          </w:p>
        </w:tc>
        <w:tc>
          <w:tcPr>
            <w:tcW w:w="627" w:type="pct"/>
            <w:tcBorders>
              <w:top w:val="nil"/>
              <w:left w:val="nil"/>
              <w:bottom w:val="single" w:sz="4" w:space="0" w:color="auto"/>
              <w:right w:val="single" w:sz="4" w:space="0" w:color="auto"/>
            </w:tcBorders>
            <w:shd w:val="clear" w:color="auto" w:fill="auto"/>
            <w:noWrap/>
            <w:vAlign w:val="center"/>
            <w:hideMark/>
          </w:tcPr>
          <w:p w14:paraId="65A44CC5" w14:textId="77777777" w:rsidR="009402FC" w:rsidRPr="009402FC" w:rsidRDefault="009402FC" w:rsidP="009402FC">
            <w:pPr>
              <w:jc w:val="center"/>
              <w:rPr>
                <w:color w:val="000000"/>
                <w:sz w:val="28"/>
                <w:szCs w:val="28"/>
              </w:rPr>
            </w:pPr>
            <w:r w:rsidRPr="009402FC">
              <w:rPr>
                <w:color w:val="000000"/>
                <w:sz w:val="28"/>
                <w:szCs w:val="28"/>
              </w:rPr>
              <w:t>тыс. Гкал.</w:t>
            </w:r>
          </w:p>
        </w:tc>
        <w:tc>
          <w:tcPr>
            <w:tcW w:w="910" w:type="pct"/>
            <w:tcBorders>
              <w:top w:val="nil"/>
              <w:left w:val="nil"/>
              <w:bottom w:val="single" w:sz="4" w:space="0" w:color="auto"/>
              <w:right w:val="single" w:sz="4" w:space="0" w:color="auto"/>
            </w:tcBorders>
            <w:shd w:val="clear" w:color="auto" w:fill="auto"/>
            <w:noWrap/>
            <w:vAlign w:val="center"/>
            <w:hideMark/>
          </w:tcPr>
          <w:p w14:paraId="6B21FE2D" w14:textId="77777777" w:rsidR="009402FC" w:rsidRPr="009402FC" w:rsidRDefault="009402FC" w:rsidP="009402FC">
            <w:pPr>
              <w:jc w:val="center"/>
              <w:rPr>
                <w:color w:val="000000"/>
                <w:sz w:val="28"/>
                <w:szCs w:val="28"/>
              </w:rPr>
            </w:pPr>
            <w:r w:rsidRPr="009402FC">
              <w:rPr>
                <w:sz w:val="28"/>
                <w:szCs w:val="28"/>
              </w:rPr>
              <w:t>599,178</w:t>
            </w:r>
          </w:p>
        </w:tc>
        <w:tc>
          <w:tcPr>
            <w:tcW w:w="799" w:type="pct"/>
            <w:tcBorders>
              <w:top w:val="nil"/>
              <w:left w:val="nil"/>
              <w:bottom w:val="single" w:sz="4" w:space="0" w:color="auto"/>
              <w:right w:val="single" w:sz="4" w:space="0" w:color="auto"/>
            </w:tcBorders>
            <w:shd w:val="clear" w:color="auto" w:fill="auto"/>
            <w:noWrap/>
            <w:vAlign w:val="center"/>
            <w:hideMark/>
          </w:tcPr>
          <w:p w14:paraId="1220F1AC" w14:textId="77777777" w:rsidR="009402FC" w:rsidRPr="009402FC" w:rsidRDefault="009402FC" w:rsidP="009402FC">
            <w:pPr>
              <w:jc w:val="center"/>
              <w:rPr>
                <w:color w:val="000000"/>
                <w:sz w:val="28"/>
                <w:szCs w:val="28"/>
              </w:rPr>
            </w:pPr>
            <w:r w:rsidRPr="009402FC">
              <w:rPr>
                <w:sz w:val="28"/>
                <w:szCs w:val="28"/>
              </w:rPr>
              <w:t>338,199</w:t>
            </w:r>
          </w:p>
        </w:tc>
        <w:tc>
          <w:tcPr>
            <w:tcW w:w="760" w:type="pct"/>
            <w:tcBorders>
              <w:top w:val="nil"/>
              <w:left w:val="nil"/>
              <w:bottom w:val="single" w:sz="4" w:space="0" w:color="auto"/>
              <w:right w:val="single" w:sz="4" w:space="0" w:color="auto"/>
            </w:tcBorders>
            <w:shd w:val="clear" w:color="auto" w:fill="auto"/>
            <w:noWrap/>
            <w:vAlign w:val="center"/>
            <w:hideMark/>
          </w:tcPr>
          <w:p w14:paraId="14E40790" w14:textId="77777777" w:rsidR="009402FC" w:rsidRPr="009402FC" w:rsidRDefault="009402FC" w:rsidP="009402FC">
            <w:pPr>
              <w:jc w:val="center"/>
              <w:rPr>
                <w:color w:val="000000"/>
                <w:sz w:val="28"/>
                <w:szCs w:val="28"/>
              </w:rPr>
            </w:pPr>
            <w:r w:rsidRPr="009402FC">
              <w:rPr>
                <w:sz w:val="28"/>
                <w:szCs w:val="28"/>
              </w:rPr>
              <w:t>260,979</w:t>
            </w:r>
          </w:p>
        </w:tc>
      </w:tr>
    </w:tbl>
    <w:p w14:paraId="07BEF127" w14:textId="77777777" w:rsidR="009402FC" w:rsidRPr="009402FC" w:rsidRDefault="009402FC" w:rsidP="009402FC">
      <w:pPr>
        <w:spacing w:after="160" w:line="259" w:lineRule="auto"/>
        <w:rPr>
          <w:snapToGrid w:val="0"/>
          <w:color w:val="000000"/>
          <w:sz w:val="28"/>
          <w:szCs w:val="28"/>
        </w:rPr>
      </w:pPr>
    </w:p>
    <w:p w14:paraId="1DF92600" w14:textId="77777777" w:rsidR="009402FC" w:rsidRPr="009402FC" w:rsidRDefault="009402FC" w:rsidP="009402FC">
      <w:pPr>
        <w:keepNext/>
        <w:spacing w:line="360" w:lineRule="auto"/>
        <w:jc w:val="both"/>
        <w:outlineLvl w:val="1"/>
        <w:rPr>
          <w:b/>
          <w:sz w:val="28"/>
          <w:szCs w:val="20"/>
        </w:rPr>
      </w:pPr>
      <w:bookmarkStart w:id="109" w:name="_Toc27553278"/>
      <w:r w:rsidRPr="009402FC">
        <w:rPr>
          <w:b/>
          <w:sz w:val="28"/>
          <w:szCs w:val="20"/>
        </w:rPr>
        <w:lastRenderedPageBreak/>
        <w:t>3.2.6) Стоимость покупки единицы энергетических ресурсов</w:t>
      </w:r>
      <w:bookmarkEnd w:id="109"/>
    </w:p>
    <w:p w14:paraId="7A339780" w14:textId="77777777" w:rsidR="009402FC" w:rsidRPr="009402FC" w:rsidRDefault="009402FC" w:rsidP="009402FC">
      <w:pPr>
        <w:spacing w:line="360" w:lineRule="auto"/>
        <w:ind w:firstLine="851"/>
        <w:jc w:val="both"/>
        <w:rPr>
          <w:sz w:val="28"/>
          <w:szCs w:val="28"/>
        </w:rPr>
      </w:pPr>
      <w:r w:rsidRPr="009402FC">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284810F9" w14:textId="77777777" w:rsidR="009402FC" w:rsidRPr="009402FC" w:rsidRDefault="009402FC" w:rsidP="009402FC">
      <w:pPr>
        <w:spacing w:line="360" w:lineRule="auto"/>
        <w:ind w:firstLine="851"/>
        <w:jc w:val="both"/>
        <w:rPr>
          <w:sz w:val="28"/>
          <w:szCs w:val="28"/>
        </w:rPr>
      </w:pPr>
    </w:p>
    <w:p w14:paraId="6FBFE384" w14:textId="77777777" w:rsidR="009402FC" w:rsidRPr="009402FC" w:rsidRDefault="009402FC" w:rsidP="009402FC">
      <w:pPr>
        <w:keepNext/>
        <w:spacing w:line="360" w:lineRule="auto"/>
        <w:jc w:val="both"/>
        <w:outlineLvl w:val="1"/>
        <w:rPr>
          <w:b/>
          <w:sz w:val="28"/>
          <w:szCs w:val="20"/>
        </w:rPr>
      </w:pPr>
      <w:bookmarkStart w:id="110" w:name="_Toc23177796"/>
      <w:bookmarkStart w:id="111" w:name="_Toc27553279"/>
      <w:r w:rsidRPr="009402FC">
        <w:rPr>
          <w:b/>
          <w:sz w:val="28"/>
          <w:szCs w:val="20"/>
        </w:rPr>
        <w:t>3.2.6.1) Расходы на электрическую энергию</w:t>
      </w:r>
      <w:bookmarkEnd w:id="111"/>
    </w:p>
    <w:p w14:paraId="2F882E99" w14:textId="77777777" w:rsidR="009402FC" w:rsidRPr="009402FC" w:rsidRDefault="009402FC" w:rsidP="009402FC">
      <w:pPr>
        <w:spacing w:line="360" w:lineRule="auto"/>
        <w:ind w:firstLine="709"/>
        <w:jc w:val="both"/>
        <w:rPr>
          <w:sz w:val="28"/>
          <w:szCs w:val="28"/>
        </w:rPr>
      </w:pPr>
      <w:r w:rsidRPr="009402FC">
        <w:rPr>
          <w:sz w:val="28"/>
          <w:szCs w:val="28"/>
        </w:rPr>
        <w:t xml:space="preserve">Предложение предприятия по расходам на покупную электрическую энергию на передачу тепловой энергии на 2019 год составило  </w:t>
      </w:r>
      <w:r w:rsidRPr="009402FC">
        <w:rPr>
          <w:sz w:val="28"/>
          <w:szCs w:val="28"/>
        </w:rPr>
        <w:br/>
        <w:t xml:space="preserve">5 094 тыс. руб. </w:t>
      </w:r>
    </w:p>
    <w:p w14:paraId="16706FF0" w14:textId="77777777" w:rsidR="009402FC" w:rsidRPr="009402FC" w:rsidRDefault="009402FC" w:rsidP="009402FC">
      <w:pPr>
        <w:spacing w:line="360" w:lineRule="auto"/>
        <w:ind w:firstLine="709"/>
        <w:jc w:val="both"/>
        <w:rPr>
          <w:sz w:val="28"/>
          <w:szCs w:val="28"/>
        </w:rPr>
      </w:pPr>
      <w:r w:rsidRPr="009402FC">
        <w:rPr>
          <w:sz w:val="28"/>
          <w:szCs w:val="28"/>
        </w:rPr>
        <w:t>В качестве обоснования предприятием были представлены следующие материалы (стр. 102-153, том № 1):</w:t>
      </w:r>
    </w:p>
    <w:p w14:paraId="7283012F"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расчёт расходов на покупную электрическую энергию при передаче тепловой энергии по сетям ООО «Ю-ТРАНС» на 2020 год;</w:t>
      </w:r>
    </w:p>
    <w:p w14:paraId="26D14E5A"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 xml:space="preserve">расшифровка фактического потребления электрической энергии </w:t>
      </w:r>
      <w:r w:rsidRPr="009402FC">
        <w:rPr>
          <w:sz w:val="28"/>
          <w:szCs w:val="28"/>
        </w:rPr>
        <w:br/>
        <w:t>по сетям за 2018 год (по данным ООО «Энерготранс»);</w:t>
      </w:r>
    </w:p>
    <w:p w14:paraId="46B7AA49"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 xml:space="preserve">расчёт необходимого количества электрической энергии </w:t>
      </w:r>
      <w:r w:rsidRPr="009402FC">
        <w:rPr>
          <w:sz w:val="28"/>
          <w:szCs w:val="28"/>
        </w:rPr>
        <w:br/>
        <w:t>для передачи тепловой энергии по сетям ООО «Ю-ТРАНС» на 2020 год за подписью генерального директора;</w:t>
      </w:r>
    </w:p>
    <w:p w14:paraId="0F0C9953"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договор № 2422 от 01.02.2014 с ПАО «Кузбассэнергосбыт» (ООО «Энерготранс»);</w:t>
      </w:r>
    </w:p>
    <w:p w14:paraId="7162C0B8"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реестр счетов-фактур за январь – сентябрь 2019 года ООО «Энерготранс»;</w:t>
      </w:r>
    </w:p>
    <w:p w14:paraId="74883C31" w14:textId="77777777" w:rsidR="009402FC" w:rsidRPr="009402FC" w:rsidRDefault="009402FC" w:rsidP="003134DB">
      <w:pPr>
        <w:numPr>
          <w:ilvl w:val="0"/>
          <w:numId w:val="31"/>
        </w:numPr>
        <w:tabs>
          <w:tab w:val="left" w:pos="993"/>
        </w:tabs>
        <w:spacing w:line="360" w:lineRule="auto"/>
        <w:ind w:firstLine="709"/>
        <w:jc w:val="both"/>
        <w:rPr>
          <w:sz w:val="28"/>
          <w:szCs w:val="28"/>
        </w:rPr>
      </w:pPr>
      <w:r w:rsidRPr="009402FC">
        <w:rPr>
          <w:sz w:val="28"/>
          <w:szCs w:val="28"/>
        </w:rPr>
        <w:t>копии счетов фактур за январь – сентябрь 2019 года ООО «Энерготранс».</w:t>
      </w:r>
    </w:p>
    <w:p w14:paraId="297A0CA1" w14:textId="77777777" w:rsidR="009402FC" w:rsidRPr="009402FC" w:rsidRDefault="009402FC" w:rsidP="009402FC">
      <w:pPr>
        <w:spacing w:line="360" w:lineRule="auto"/>
        <w:ind w:firstLine="709"/>
        <w:jc w:val="both"/>
        <w:rPr>
          <w:sz w:val="28"/>
          <w:szCs w:val="28"/>
        </w:rPr>
      </w:pPr>
      <w:r w:rsidRPr="009402FC">
        <w:rPr>
          <w:sz w:val="28"/>
          <w:szCs w:val="28"/>
        </w:rPr>
        <w:lastRenderedPageBreak/>
        <w:t>Эксперты проанализировали все представленные в качестве обоснования документы.</w:t>
      </w:r>
    </w:p>
    <w:p w14:paraId="4A433476" w14:textId="77777777" w:rsidR="009402FC" w:rsidRPr="009402FC" w:rsidRDefault="009402FC" w:rsidP="009402FC">
      <w:pPr>
        <w:spacing w:line="360" w:lineRule="auto"/>
        <w:ind w:firstLine="709"/>
        <w:jc w:val="both"/>
        <w:rPr>
          <w:sz w:val="28"/>
          <w:szCs w:val="28"/>
        </w:rPr>
      </w:pPr>
      <w:bookmarkStart w:id="112" w:name="_Hlk23250246"/>
      <w:r w:rsidRPr="009402FC">
        <w:rPr>
          <w:sz w:val="28"/>
          <w:szCs w:val="28"/>
        </w:rPr>
        <w:t>Предприятием представлены реестры затрат ООО «Энерготранс» на приобретаемую электрическую энергию от ПАО «Кузбассэнергосбыт», с указанием цен и количества энергии, приобретенной в период с 01.01.2019 по 31.09.2019, а также расчёт планируемых объемов электрической энергии, приходящихся на производство и передачу тепловой энергии.</w:t>
      </w:r>
    </w:p>
    <w:bookmarkEnd w:id="112"/>
    <w:p w14:paraId="0F4060A5" w14:textId="77777777" w:rsidR="009402FC" w:rsidRPr="009402FC" w:rsidRDefault="009402FC" w:rsidP="009402FC">
      <w:pPr>
        <w:spacing w:line="360" w:lineRule="auto"/>
        <w:ind w:firstLine="709"/>
        <w:jc w:val="both"/>
        <w:rPr>
          <w:sz w:val="28"/>
          <w:szCs w:val="28"/>
        </w:rPr>
      </w:pPr>
      <w:r w:rsidRPr="009402FC">
        <w:rPr>
          <w:sz w:val="28"/>
          <w:szCs w:val="28"/>
        </w:rPr>
        <w:t xml:space="preserve">Предприятие запанировало объем потребления электроэнергии для передачи тепловой энергии на уровне 1 221,5 тыс. кВт (факт за 2018 год </w:t>
      </w:r>
      <w:r w:rsidRPr="009402FC">
        <w:rPr>
          <w:sz w:val="28"/>
          <w:szCs w:val="28"/>
        </w:rPr>
        <w:br/>
        <w:t>ООО «Энерготранс»).</w:t>
      </w:r>
    </w:p>
    <w:p w14:paraId="33C86240" w14:textId="77777777" w:rsidR="009402FC" w:rsidRPr="009402FC" w:rsidRDefault="009402FC" w:rsidP="009402FC">
      <w:pPr>
        <w:spacing w:line="360" w:lineRule="auto"/>
        <w:ind w:firstLine="709"/>
        <w:jc w:val="both"/>
        <w:rPr>
          <w:sz w:val="28"/>
          <w:szCs w:val="28"/>
        </w:rPr>
      </w:pPr>
      <w:r w:rsidRPr="009402FC">
        <w:rPr>
          <w:sz w:val="28"/>
          <w:szCs w:val="28"/>
        </w:rPr>
        <w:t>Проанализировав предложения предприятия, эксперты принимают объемы электроэнергии на 2020 год на уровне предложения предприятия – 1 221,5 тыс. кВт для передачи тепловой энергии.</w:t>
      </w:r>
    </w:p>
    <w:p w14:paraId="296DEF98" w14:textId="77777777" w:rsidR="009402FC" w:rsidRPr="009402FC" w:rsidRDefault="009402FC" w:rsidP="009402FC">
      <w:pPr>
        <w:spacing w:line="360" w:lineRule="auto"/>
        <w:ind w:firstLine="709"/>
        <w:jc w:val="both"/>
        <w:rPr>
          <w:sz w:val="28"/>
          <w:szCs w:val="28"/>
        </w:rPr>
      </w:pPr>
      <w:r w:rsidRPr="009402FC">
        <w:rPr>
          <w:sz w:val="28"/>
          <w:szCs w:val="28"/>
        </w:rPr>
        <w:t>По результатам проведенного анализа экспертами, в соответствии с пп. 28-31 Основ ценообразования, тариф на электроэнергию на 2019 год учтен на уровне фактического средневзвешенного тарифа за январь-октябрь 2019 года, и составил 4,0507 руб./кВт/час.</w:t>
      </w:r>
    </w:p>
    <w:p w14:paraId="798D527D" w14:textId="77777777" w:rsidR="009402FC" w:rsidRPr="009402FC" w:rsidRDefault="009402FC" w:rsidP="009402FC">
      <w:pPr>
        <w:spacing w:line="360" w:lineRule="auto"/>
        <w:ind w:firstLine="709"/>
        <w:jc w:val="both"/>
        <w:rPr>
          <w:sz w:val="28"/>
          <w:szCs w:val="28"/>
        </w:rPr>
      </w:pPr>
      <w:r w:rsidRPr="009402FC">
        <w:rPr>
          <w:sz w:val="28"/>
          <w:szCs w:val="28"/>
        </w:rPr>
        <w:t>Таким образом, экономически обоснованный тариф на электрическую энергию на 2020 год составит 4,25 руб./кВт/час на основании средневзвешенного тарифа за январь-октябрь 2019 года с учетом индекса дефлятора, опубликованного 30.09.2019 на сайте Минэкономразвития России «Обеспечение электрической энергией…» на 2020 год – 104,8.</w:t>
      </w:r>
    </w:p>
    <w:p w14:paraId="3DA26F0F" w14:textId="77777777" w:rsidR="009402FC" w:rsidRPr="009402FC" w:rsidRDefault="009402FC" w:rsidP="009402FC">
      <w:pPr>
        <w:spacing w:line="360" w:lineRule="auto"/>
        <w:ind w:firstLine="709"/>
        <w:jc w:val="both"/>
        <w:rPr>
          <w:sz w:val="28"/>
          <w:szCs w:val="28"/>
        </w:rPr>
      </w:pPr>
      <w:r w:rsidRPr="009402FC">
        <w:rPr>
          <w:sz w:val="28"/>
          <w:szCs w:val="28"/>
        </w:rPr>
        <w:t>Предложение предприятия по тарифу на электроэнергию на 2020 год в размере 4,17 руб./кВт/час. не превышают экономически обоснованный уровень на 2020 год, поэтому эксперты предлагают использовать в расчёте расходов на 2020 год данный тариф.</w:t>
      </w:r>
    </w:p>
    <w:p w14:paraId="1B8B70C9" w14:textId="77777777" w:rsidR="009402FC" w:rsidRPr="009402FC" w:rsidRDefault="009402FC" w:rsidP="009402FC">
      <w:pPr>
        <w:spacing w:line="360" w:lineRule="auto"/>
        <w:ind w:firstLine="709"/>
        <w:jc w:val="both"/>
        <w:rPr>
          <w:sz w:val="28"/>
          <w:szCs w:val="28"/>
        </w:rPr>
      </w:pPr>
      <w:r w:rsidRPr="009402FC">
        <w:rPr>
          <w:sz w:val="28"/>
          <w:szCs w:val="28"/>
        </w:rPr>
        <w:t>Для расчёта НВВ эксперты предлагают учесть расходы на электрическую энергию на 2020 год на уровне предложения предприятия 5 094 тыс. руб.</w:t>
      </w:r>
    </w:p>
    <w:p w14:paraId="4F729CCB" w14:textId="77777777" w:rsidR="009402FC" w:rsidRPr="009402FC" w:rsidRDefault="009402FC" w:rsidP="009402FC">
      <w:pPr>
        <w:spacing w:line="360" w:lineRule="auto"/>
        <w:ind w:firstLine="709"/>
        <w:jc w:val="both"/>
        <w:rPr>
          <w:sz w:val="28"/>
          <w:szCs w:val="28"/>
        </w:rPr>
      </w:pPr>
      <w:r w:rsidRPr="009402FC">
        <w:rPr>
          <w:sz w:val="28"/>
          <w:szCs w:val="28"/>
        </w:rPr>
        <w:t>Корректировка предложения предприятия отсутствует.</w:t>
      </w:r>
    </w:p>
    <w:p w14:paraId="7AF60669" w14:textId="77777777" w:rsidR="009402FC" w:rsidRPr="009402FC" w:rsidRDefault="009402FC" w:rsidP="009402FC">
      <w:pPr>
        <w:spacing w:line="360" w:lineRule="auto"/>
        <w:ind w:firstLine="851"/>
        <w:jc w:val="both"/>
        <w:rPr>
          <w:sz w:val="28"/>
          <w:szCs w:val="28"/>
        </w:rPr>
      </w:pPr>
      <w:r w:rsidRPr="009402FC">
        <w:rPr>
          <w:sz w:val="28"/>
          <w:szCs w:val="28"/>
        </w:rPr>
        <w:lastRenderedPageBreak/>
        <w:t>Расходы по статье на 2021 год составили 5 303 тыс. руб. Стоимость электроэнергии принята на уровне предыдущего года долгосрочного периода  с учетом индекса дефлятора, опубликованного 30.09.2019 на сайте Минэкономразвития России «Обеспечение электрической энергией…» на 2021 год – 104,1.</w:t>
      </w:r>
    </w:p>
    <w:p w14:paraId="4B60F536" w14:textId="77777777" w:rsidR="009402FC" w:rsidRPr="009402FC" w:rsidRDefault="009402FC" w:rsidP="009402FC">
      <w:pPr>
        <w:spacing w:line="360" w:lineRule="auto"/>
        <w:ind w:firstLine="851"/>
        <w:jc w:val="both"/>
        <w:rPr>
          <w:sz w:val="28"/>
          <w:szCs w:val="28"/>
        </w:rPr>
      </w:pPr>
      <w:r w:rsidRPr="009402FC">
        <w:rPr>
          <w:sz w:val="28"/>
          <w:szCs w:val="28"/>
        </w:rPr>
        <w:t>Расходы по статье на 2022 год составили 5 515 тыс. руб. Стоимость электроэнергии принята на уровне предыдущего года долгосрочного периода с учетом индекса дефлятора, опубликованного 30.09.2019  Минэкономразвития России «Обеспечение электрической энергией…» на 2022 год – 104,0.</w:t>
      </w:r>
    </w:p>
    <w:p w14:paraId="61ABF740" w14:textId="77777777" w:rsidR="009402FC" w:rsidRPr="009402FC" w:rsidRDefault="009402FC" w:rsidP="009402FC">
      <w:pPr>
        <w:keepNext/>
        <w:spacing w:line="360" w:lineRule="auto"/>
        <w:ind w:firstLine="851"/>
        <w:jc w:val="both"/>
        <w:outlineLvl w:val="1"/>
        <w:rPr>
          <w:b/>
          <w:sz w:val="28"/>
          <w:szCs w:val="20"/>
        </w:rPr>
      </w:pPr>
      <w:bookmarkStart w:id="113" w:name="_Toc27553280"/>
      <w:r w:rsidRPr="009402FC">
        <w:rPr>
          <w:b/>
          <w:sz w:val="28"/>
          <w:szCs w:val="20"/>
        </w:rPr>
        <w:t>3.2.6.2) Расходы на тепловую энергию</w:t>
      </w:r>
      <w:bookmarkEnd w:id="113"/>
    </w:p>
    <w:p w14:paraId="1D393BE7" w14:textId="77777777" w:rsidR="009402FC" w:rsidRPr="009402FC" w:rsidRDefault="009402FC" w:rsidP="009402FC">
      <w:pPr>
        <w:keepNext/>
        <w:spacing w:line="360" w:lineRule="auto"/>
        <w:ind w:firstLine="709"/>
        <w:contextualSpacing/>
        <w:jc w:val="both"/>
        <w:outlineLvl w:val="2"/>
        <w:rPr>
          <w:sz w:val="28"/>
          <w:szCs w:val="28"/>
        </w:rPr>
      </w:pPr>
      <w:bookmarkStart w:id="114" w:name="_Toc27553281"/>
      <w:r w:rsidRPr="009402FC">
        <w:rPr>
          <w:sz w:val="28"/>
          <w:szCs w:val="28"/>
        </w:rPr>
        <w:t>Предложение предприятия по расходам на покупную тепловую энергию составляет 113 205 тыс. руб., в том числе:</w:t>
      </w:r>
      <w:bookmarkEnd w:id="110"/>
      <w:bookmarkEnd w:id="114"/>
    </w:p>
    <w:p w14:paraId="37BBC4BE" w14:textId="77777777" w:rsidR="009402FC" w:rsidRPr="009402FC" w:rsidRDefault="009402FC" w:rsidP="003134DB">
      <w:pPr>
        <w:numPr>
          <w:ilvl w:val="0"/>
          <w:numId w:val="32"/>
        </w:numPr>
        <w:tabs>
          <w:tab w:val="left" w:pos="993"/>
        </w:tabs>
        <w:spacing w:line="360" w:lineRule="auto"/>
        <w:ind w:firstLine="709"/>
        <w:rPr>
          <w:sz w:val="28"/>
          <w:szCs w:val="28"/>
        </w:rPr>
      </w:pPr>
      <w:r w:rsidRPr="009402FC">
        <w:rPr>
          <w:sz w:val="28"/>
          <w:szCs w:val="28"/>
        </w:rPr>
        <w:t>на компенсацию тепловых потерь в сетях – 108 700 тыс. руб.;</w:t>
      </w:r>
    </w:p>
    <w:p w14:paraId="39776CDD" w14:textId="77777777" w:rsidR="009402FC" w:rsidRPr="009402FC" w:rsidRDefault="009402FC" w:rsidP="003134DB">
      <w:pPr>
        <w:numPr>
          <w:ilvl w:val="0"/>
          <w:numId w:val="32"/>
        </w:numPr>
        <w:tabs>
          <w:tab w:val="left" w:pos="993"/>
        </w:tabs>
        <w:spacing w:line="360" w:lineRule="auto"/>
        <w:ind w:firstLine="709"/>
        <w:rPr>
          <w:sz w:val="28"/>
          <w:szCs w:val="28"/>
        </w:rPr>
      </w:pPr>
      <w:r w:rsidRPr="009402FC">
        <w:rPr>
          <w:sz w:val="28"/>
          <w:szCs w:val="28"/>
        </w:rPr>
        <w:t>на производственные нужды предприятия – 4504 тыс. руб.</w:t>
      </w:r>
    </w:p>
    <w:p w14:paraId="35982AD6" w14:textId="77777777" w:rsidR="009402FC" w:rsidRPr="009402FC" w:rsidRDefault="009402FC" w:rsidP="009402FC">
      <w:pPr>
        <w:tabs>
          <w:tab w:val="left" w:pos="993"/>
        </w:tabs>
        <w:spacing w:line="360" w:lineRule="auto"/>
        <w:ind w:firstLine="709"/>
        <w:rPr>
          <w:sz w:val="28"/>
          <w:szCs w:val="28"/>
        </w:rPr>
      </w:pPr>
      <w:r w:rsidRPr="009402FC">
        <w:rPr>
          <w:sz w:val="28"/>
          <w:szCs w:val="28"/>
        </w:rPr>
        <w:t>В качестве обоснования предприятием были представлены следующие материалы (стр. 154-182, том № 1):</w:t>
      </w:r>
    </w:p>
    <w:p w14:paraId="29B01156"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t>расчет расходов на покупную тепловую энергию по ООО «Ю-ТРАНС» на 2020 год за подписью генерального директора;</w:t>
      </w:r>
    </w:p>
    <w:p w14:paraId="6295CF8E"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t>график объема поставки тепловой энергии на теплоснабжение объектов ООО «Ю-ТРАНС» на 2020 год за подписью генерального директора;</w:t>
      </w:r>
    </w:p>
    <w:p w14:paraId="28486715"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t>нормативы технологических потерь при передаче тепловой энергии по сетям ООО «Ю-ТРАНС» на 2020 год с разбивкой по месяцам за подписью генерального директора;</w:t>
      </w:r>
    </w:p>
    <w:p w14:paraId="7CA76B10"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t>экспертное заключение по результатам проведения экспертизы расчет нормативов технологических потерь при передаче тепловой энергии по тепловым сетям ООО «Ю-ТРАНС» на 2020 год;</w:t>
      </w:r>
    </w:p>
    <w:p w14:paraId="3DC34E3B"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lastRenderedPageBreak/>
        <w:t>договор № 11-01-01/2019 ЮТЭЦ от 29.08.2019 оказания услуг по передаче тепловой энергии, теплоносителя с ООО «ЮТЭЦ»;</w:t>
      </w:r>
    </w:p>
    <w:p w14:paraId="089D0C5F" w14:textId="77777777" w:rsidR="009402FC" w:rsidRPr="009402FC" w:rsidRDefault="009402FC" w:rsidP="003134DB">
      <w:pPr>
        <w:numPr>
          <w:ilvl w:val="0"/>
          <w:numId w:val="32"/>
        </w:numPr>
        <w:tabs>
          <w:tab w:val="left" w:pos="993"/>
        </w:tabs>
        <w:spacing w:line="360" w:lineRule="auto"/>
        <w:ind w:firstLine="709"/>
        <w:jc w:val="both"/>
        <w:rPr>
          <w:sz w:val="28"/>
          <w:szCs w:val="28"/>
        </w:rPr>
      </w:pPr>
      <w:r w:rsidRPr="009402FC">
        <w:rPr>
          <w:sz w:val="28"/>
          <w:szCs w:val="28"/>
        </w:rPr>
        <w:t>договор № 11-01-02/2019 ЮТЭЦ от 29.08.2019 поставки тепловой энергии и теплоносителя в целях компенсации тепловых потерь с ООО «ЮТЭЦ».</w:t>
      </w:r>
    </w:p>
    <w:p w14:paraId="0BF05150" w14:textId="77777777" w:rsidR="009402FC" w:rsidRPr="009402FC" w:rsidRDefault="009402FC" w:rsidP="009402FC">
      <w:pPr>
        <w:spacing w:line="360" w:lineRule="auto"/>
        <w:ind w:firstLine="709"/>
        <w:jc w:val="both"/>
        <w:rPr>
          <w:sz w:val="28"/>
          <w:szCs w:val="28"/>
        </w:rPr>
      </w:pPr>
      <w:r w:rsidRPr="009402FC">
        <w:rPr>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1D6C1167" w14:textId="77777777" w:rsidR="009402FC" w:rsidRPr="009402FC" w:rsidRDefault="009402FC" w:rsidP="009402FC">
      <w:pPr>
        <w:spacing w:line="360" w:lineRule="auto"/>
        <w:ind w:firstLine="709"/>
        <w:jc w:val="both"/>
        <w:rPr>
          <w:color w:val="000000"/>
          <w:sz w:val="28"/>
          <w:szCs w:val="28"/>
        </w:rPr>
      </w:pPr>
      <w:r w:rsidRPr="009402FC">
        <w:rPr>
          <w:sz w:val="28"/>
          <w:szCs w:val="28"/>
        </w:rPr>
        <w:t xml:space="preserve">Постановлением РЭК Кемеровской области от 05.12.2019 № 533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утверждены нормативы технологических потерь при передаче тепловой энергии, теплоносителя по тепловым сетям ООО «Ю-ТРАНС» – 89,69 </w:t>
      </w:r>
      <w:r w:rsidRPr="009402FC">
        <w:rPr>
          <w:color w:val="000000"/>
          <w:sz w:val="28"/>
          <w:szCs w:val="28"/>
        </w:rPr>
        <w:t>тыс. Гкал., в том числе:</w:t>
      </w:r>
    </w:p>
    <w:p w14:paraId="55E45DC1"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- 1-е полугодие 2020 года – 50,62 тыс. Гкал.;</w:t>
      </w:r>
    </w:p>
    <w:p w14:paraId="34ED9DF0"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- 2-е полугодие 2020 года – 39,07 тыс. Гкал.</w:t>
      </w:r>
    </w:p>
    <w:p w14:paraId="1AD0DE73"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У ООО «Ю-ТРАНС» компенсация потерь возникает при передаче тепловой энергии ООО «ЮТЭЦ» и ООО «Юргинские котельные».</w:t>
      </w:r>
    </w:p>
    <w:p w14:paraId="59F2A895"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 xml:space="preserve">В соответствии со статьей 8 Федерального закона от 27.07.2010 № 190-ФЗ «О теплоснабжении», цены (тарифы) на товары, услуги в сфере теплоснабжения ООО «ЮТЭЦ» и ООО «Юргинские котельные» подлежат государственному регулированию. </w:t>
      </w:r>
    </w:p>
    <w:p w14:paraId="4D3A4EEB"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Чтобы получить средневзвешенный тариф двух теплоснабжающих организаций, эксперты предлагают суммировать НВВ и просчитать тариф в соответствии с суммой полезного отпуска:</w:t>
      </w:r>
    </w:p>
    <w:p w14:paraId="50F271B3"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Прогнозный тариф на 1-е полугодие 2020 года:</w:t>
      </w:r>
    </w:p>
    <w:p w14:paraId="0000C230"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lastRenderedPageBreak/>
        <w:t xml:space="preserve">(659 337,31) тыс. руб. / (580,786 тыс. Гкал.) = 1 135,25 </w:t>
      </w:r>
      <w:r w:rsidRPr="009402FC">
        <w:rPr>
          <w:sz w:val="28"/>
          <w:szCs w:val="28"/>
        </w:rPr>
        <w:t>руб./Гкал.</w:t>
      </w:r>
    </w:p>
    <w:p w14:paraId="38265CF7"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Прогнозный тариф на 2-е полугодие 2020 года:</w:t>
      </w:r>
    </w:p>
    <w:p w14:paraId="32C94C0B" w14:textId="77777777" w:rsidR="009402FC" w:rsidRPr="009402FC" w:rsidRDefault="009402FC" w:rsidP="009402FC">
      <w:pPr>
        <w:spacing w:line="360" w:lineRule="auto"/>
        <w:ind w:firstLine="709"/>
        <w:jc w:val="both"/>
        <w:rPr>
          <w:color w:val="000000"/>
          <w:sz w:val="28"/>
          <w:szCs w:val="28"/>
        </w:rPr>
      </w:pPr>
      <w:r w:rsidRPr="009402FC">
        <w:rPr>
          <w:color w:val="000000"/>
          <w:sz w:val="28"/>
          <w:szCs w:val="28"/>
        </w:rPr>
        <w:t>(524 283,18 тыс. руб. / 453,841 тыс. Гкал.) = 1 155,21 руб./Гкал</w:t>
      </w:r>
    </w:p>
    <w:p w14:paraId="6F77213A" w14:textId="77777777" w:rsidR="009402FC" w:rsidRPr="009402FC" w:rsidRDefault="009402FC" w:rsidP="009402FC">
      <w:pPr>
        <w:spacing w:line="360" w:lineRule="auto"/>
        <w:ind w:firstLine="709"/>
        <w:jc w:val="both"/>
        <w:rPr>
          <w:sz w:val="28"/>
          <w:szCs w:val="28"/>
        </w:rPr>
      </w:pPr>
      <w:r w:rsidRPr="009402FC">
        <w:rPr>
          <w:sz w:val="28"/>
          <w:szCs w:val="28"/>
        </w:rPr>
        <w:t>По расчетам экспертов расходы на компенсацию тепловых потерь на 2020 год составят 102 600 тыс. руб.:</w:t>
      </w:r>
    </w:p>
    <w:p w14:paraId="4842A91A" w14:textId="77777777" w:rsidR="009402FC" w:rsidRPr="009402FC" w:rsidRDefault="009402FC" w:rsidP="009402FC">
      <w:pPr>
        <w:spacing w:line="360" w:lineRule="auto"/>
        <w:jc w:val="both"/>
        <w:rPr>
          <w:sz w:val="28"/>
          <w:szCs w:val="28"/>
        </w:rPr>
      </w:pPr>
      <w:r w:rsidRPr="009402FC">
        <w:rPr>
          <w:sz w:val="28"/>
          <w:szCs w:val="28"/>
        </w:rPr>
        <w:t>(50,62 тыс. Гкал.</w:t>
      </w:r>
      <w:r w:rsidRPr="009402FC">
        <w:rPr>
          <w:szCs w:val="20"/>
        </w:rPr>
        <w:t xml:space="preserve">× </w:t>
      </w:r>
      <w:r w:rsidRPr="009402FC">
        <w:rPr>
          <w:sz w:val="28"/>
          <w:szCs w:val="28"/>
        </w:rPr>
        <w:t>1135,25 руб./Гкал.) +(39,07 тыс. Гкал. × 1 155,21 руб./Гкал).</w:t>
      </w:r>
    </w:p>
    <w:p w14:paraId="405E2E2D" w14:textId="77777777" w:rsidR="009402FC" w:rsidRPr="009402FC" w:rsidRDefault="009402FC" w:rsidP="009402FC">
      <w:pPr>
        <w:spacing w:line="360" w:lineRule="auto"/>
        <w:ind w:firstLine="709"/>
        <w:jc w:val="both"/>
        <w:rPr>
          <w:sz w:val="28"/>
          <w:szCs w:val="28"/>
        </w:rPr>
      </w:pPr>
      <w:r w:rsidRPr="009402FC">
        <w:rPr>
          <w:sz w:val="28"/>
          <w:szCs w:val="28"/>
        </w:rPr>
        <w:t>Корректировка предложения предприятия в части расходов на компенсацию потерь составляет 6 100 тыс. руб. в сторону снижения за счет пересчёта средневзвешенного тарифа на 2020 год.</w:t>
      </w:r>
    </w:p>
    <w:p w14:paraId="781E451E" w14:textId="77777777" w:rsidR="009402FC" w:rsidRPr="009402FC" w:rsidRDefault="009402FC" w:rsidP="009402FC">
      <w:pPr>
        <w:spacing w:line="360" w:lineRule="auto"/>
        <w:ind w:firstLine="709"/>
        <w:jc w:val="both"/>
        <w:rPr>
          <w:sz w:val="28"/>
          <w:szCs w:val="28"/>
        </w:rPr>
      </w:pPr>
      <w:r w:rsidRPr="009402FC">
        <w:rPr>
          <w:sz w:val="28"/>
          <w:szCs w:val="28"/>
        </w:rPr>
        <w:t>Предложение предприятия в части расходов на тепловую энергию на производственные нужды составило 4 504 тыс. руб.</w:t>
      </w:r>
    </w:p>
    <w:p w14:paraId="3C4E88C2" w14:textId="77777777" w:rsidR="009402FC" w:rsidRPr="009402FC" w:rsidRDefault="009402FC" w:rsidP="009402FC">
      <w:pPr>
        <w:spacing w:line="360" w:lineRule="auto"/>
        <w:ind w:firstLine="709"/>
        <w:jc w:val="both"/>
        <w:rPr>
          <w:sz w:val="28"/>
          <w:szCs w:val="28"/>
        </w:rPr>
      </w:pPr>
      <w:r w:rsidRPr="009402FC">
        <w:rPr>
          <w:sz w:val="28"/>
          <w:szCs w:val="28"/>
        </w:rPr>
        <w:t>Расчёт объёма тепловой энергии на производственные нужды предприятия эксперты считают обоснованным на уровне 2,8 тыс. Гкал., в том числе:</w:t>
      </w:r>
    </w:p>
    <w:p w14:paraId="2BE153DE" w14:textId="77777777" w:rsidR="009402FC" w:rsidRPr="009402FC" w:rsidRDefault="009402FC" w:rsidP="009402FC">
      <w:pPr>
        <w:spacing w:line="360" w:lineRule="auto"/>
        <w:ind w:firstLine="709"/>
        <w:jc w:val="both"/>
        <w:rPr>
          <w:sz w:val="28"/>
          <w:szCs w:val="28"/>
        </w:rPr>
      </w:pPr>
      <w:r w:rsidRPr="009402FC">
        <w:rPr>
          <w:sz w:val="28"/>
          <w:szCs w:val="28"/>
        </w:rPr>
        <w:t>- 1-е полугодие 2020 года – 1,580 тыс. Гкал.;</w:t>
      </w:r>
    </w:p>
    <w:p w14:paraId="7E5B39DF" w14:textId="77777777" w:rsidR="009402FC" w:rsidRPr="009402FC" w:rsidRDefault="009402FC" w:rsidP="009402FC">
      <w:pPr>
        <w:spacing w:line="360" w:lineRule="auto"/>
        <w:ind w:firstLine="709"/>
        <w:jc w:val="both"/>
        <w:rPr>
          <w:sz w:val="28"/>
          <w:szCs w:val="28"/>
        </w:rPr>
      </w:pPr>
      <w:r w:rsidRPr="009402FC">
        <w:rPr>
          <w:sz w:val="28"/>
          <w:szCs w:val="28"/>
        </w:rPr>
        <w:t>- 2-е полугодие 2020 года – 1,220 тыс. Гкал.</w:t>
      </w:r>
    </w:p>
    <w:p w14:paraId="0CC81222" w14:textId="77777777" w:rsidR="009402FC" w:rsidRPr="009402FC" w:rsidRDefault="009402FC" w:rsidP="009402FC">
      <w:pPr>
        <w:spacing w:line="360" w:lineRule="auto"/>
        <w:ind w:firstLine="709"/>
        <w:jc w:val="both"/>
        <w:rPr>
          <w:sz w:val="28"/>
          <w:szCs w:val="28"/>
        </w:rPr>
      </w:pPr>
      <w:r w:rsidRPr="009402FC">
        <w:rPr>
          <w:sz w:val="28"/>
          <w:szCs w:val="28"/>
        </w:rPr>
        <w:t xml:space="preserve">Для расчета средневзвешенного тарифа на тепловую энергию эксперты предлагают в раннее рассчитанный средневзвешенный тариф двух теплоснабжающих организаций (стр. 78) включить расчетные расходы на передачу тепловой энергии по сетям ООО «Ю-ТРАНС»: </w:t>
      </w:r>
    </w:p>
    <w:p w14:paraId="726C480A" w14:textId="77777777" w:rsidR="009402FC" w:rsidRPr="009402FC" w:rsidRDefault="009402FC" w:rsidP="009402FC">
      <w:pPr>
        <w:spacing w:line="360" w:lineRule="auto"/>
        <w:ind w:firstLine="709"/>
        <w:jc w:val="both"/>
        <w:rPr>
          <w:sz w:val="28"/>
          <w:szCs w:val="28"/>
        </w:rPr>
      </w:pPr>
      <w:r w:rsidRPr="009402FC">
        <w:rPr>
          <w:sz w:val="28"/>
          <w:szCs w:val="28"/>
        </w:rPr>
        <w:t>1-е полугодие 2020 года:</w:t>
      </w:r>
    </w:p>
    <w:p w14:paraId="3F148F7C" w14:textId="77777777" w:rsidR="009402FC" w:rsidRPr="009402FC" w:rsidRDefault="009402FC" w:rsidP="009402FC">
      <w:pPr>
        <w:spacing w:line="360" w:lineRule="auto"/>
        <w:ind w:firstLine="709"/>
        <w:jc w:val="both"/>
        <w:rPr>
          <w:sz w:val="28"/>
          <w:szCs w:val="28"/>
        </w:rPr>
      </w:pPr>
      <w:r w:rsidRPr="009402FC">
        <w:rPr>
          <w:sz w:val="28"/>
          <w:szCs w:val="28"/>
        </w:rPr>
        <w:t>1135,25 руб./Гкал + 377,30 руб./Гкал = 1 512,55 руб./Гкал.</w:t>
      </w:r>
    </w:p>
    <w:p w14:paraId="12D15899" w14:textId="77777777" w:rsidR="009402FC" w:rsidRPr="009402FC" w:rsidRDefault="009402FC" w:rsidP="009402FC">
      <w:pPr>
        <w:spacing w:line="360" w:lineRule="auto"/>
        <w:ind w:firstLine="709"/>
        <w:jc w:val="both"/>
        <w:rPr>
          <w:sz w:val="28"/>
          <w:szCs w:val="28"/>
        </w:rPr>
      </w:pPr>
      <w:r w:rsidRPr="009402FC">
        <w:rPr>
          <w:sz w:val="28"/>
          <w:szCs w:val="28"/>
        </w:rPr>
        <w:t>2-е полугодие 2020 года:</w:t>
      </w:r>
    </w:p>
    <w:p w14:paraId="0440A32D" w14:textId="77777777" w:rsidR="009402FC" w:rsidRPr="009402FC" w:rsidRDefault="009402FC" w:rsidP="009402FC">
      <w:pPr>
        <w:spacing w:line="360" w:lineRule="auto"/>
        <w:ind w:firstLine="709"/>
        <w:jc w:val="both"/>
        <w:rPr>
          <w:sz w:val="28"/>
          <w:szCs w:val="28"/>
        </w:rPr>
      </w:pPr>
      <w:r w:rsidRPr="009402FC">
        <w:rPr>
          <w:sz w:val="28"/>
          <w:szCs w:val="28"/>
        </w:rPr>
        <w:t>1155,21 руб./Гкал + 398,72 руб./Гкал = 1 553,93 руб./Гкал.</w:t>
      </w:r>
    </w:p>
    <w:p w14:paraId="3EC0B4AA" w14:textId="77777777" w:rsidR="009402FC" w:rsidRPr="009402FC" w:rsidRDefault="009402FC" w:rsidP="009402FC">
      <w:pPr>
        <w:spacing w:line="360" w:lineRule="auto"/>
        <w:ind w:firstLine="709"/>
        <w:jc w:val="both"/>
        <w:rPr>
          <w:sz w:val="28"/>
          <w:szCs w:val="28"/>
        </w:rPr>
      </w:pPr>
      <w:r w:rsidRPr="009402FC">
        <w:rPr>
          <w:sz w:val="28"/>
          <w:szCs w:val="28"/>
        </w:rPr>
        <w:t>По расчетам экспертов расходы на тепловую энергию на производственные нужды составят 4 286 тыс. руб.:</w:t>
      </w:r>
    </w:p>
    <w:p w14:paraId="01DFA3E5" w14:textId="77777777" w:rsidR="009402FC" w:rsidRPr="009402FC" w:rsidRDefault="009402FC" w:rsidP="009402FC">
      <w:pPr>
        <w:spacing w:line="360" w:lineRule="auto"/>
        <w:jc w:val="both"/>
        <w:rPr>
          <w:sz w:val="28"/>
          <w:szCs w:val="28"/>
        </w:rPr>
      </w:pPr>
      <w:r w:rsidRPr="009402FC">
        <w:rPr>
          <w:sz w:val="28"/>
          <w:szCs w:val="28"/>
        </w:rPr>
        <w:t xml:space="preserve">(1,58 тыс. Гкал. × 1 512,55 руб./Гкал.) + (1,22 тыс. Гкал. × 1 553,93 руб./Гкал.) </w:t>
      </w:r>
    </w:p>
    <w:p w14:paraId="7B9F3C43" w14:textId="77777777" w:rsidR="009402FC" w:rsidRPr="009402FC" w:rsidRDefault="009402FC" w:rsidP="009402FC">
      <w:pPr>
        <w:spacing w:line="360" w:lineRule="auto"/>
        <w:ind w:firstLine="851"/>
        <w:jc w:val="both"/>
        <w:rPr>
          <w:sz w:val="28"/>
          <w:szCs w:val="28"/>
        </w:rPr>
      </w:pPr>
      <w:r w:rsidRPr="009402FC">
        <w:rPr>
          <w:sz w:val="28"/>
          <w:szCs w:val="28"/>
        </w:rPr>
        <w:t>Эксперты предлагают включить в расчёт НВВ на 2020 год расходы на покупную тепловую энергию в размере 106 886 тыс. руб.</w:t>
      </w:r>
    </w:p>
    <w:p w14:paraId="26D7DFC3" w14:textId="77777777" w:rsidR="009402FC" w:rsidRPr="009402FC" w:rsidRDefault="009402FC" w:rsidP="009402FC">
      <w:pPr>
        <w:spacing w:line="360" w:lineRule="auto"/>
        <w:ind w:firstLine="709"/>
        <w:jc w:val="both"/>
        <w:rPr>
          <w:sz w:val="28"/>
          <w:szCs w:val="28"/>
        </w:rPr>
      </w:pPr>
      <w:r w:rsidRPr="009402FC">
        <w:rPr>
          <w:sz w:val="28"/>
          <w:szCs w:val="28"/>
        </w:rPr>
        <w:t>Корректировка предложения предприятия составила 6 319 тыс. руб. в сторону снижения за счет пересчёта средневзвешенного тарифа на 2020 год.</w:t>
      </w:r>
    </w:p>
    <w:p w14:paraId="42B00B57" w14:textId="77777777" w:rsidR="009402FC" w:rsidRPr="009402FC" w:rsidRDefault="009402FC" w:rsidP="009402FC">
      <w:pPr>
        <w:spacing w:line="360" w:lineRule="auto"/>
        <w:ind w:firstLine="851"/>
        <w:jc w:val="both"/>
        <w:rPr>
          <w:sz w:val="28"/>
          <w:szCs w:val="28"/>
        </w:rPr>
      </w:pPr>
      <w:r w:rsidRPr="009402FC">
        <w:rPr>
          <w:sz w:val="28"/>
          <w:szCs w:val="28"/>
        </w:rPr>
        <w:lastRenderedPageBreak/>
        <w:t>Расходы по статье на 2021 год составили 112 016 тыс. руб. Стоимость теплоэнергии принята на уровне предыдущего года долгосрочного периода с учетом индекса дефлятора, опубликованного 30.09.2019 на сайте Минэкономразвития России на 2021 год – 104,8.</w:t>
      </w:r>
    </w:p>
    <w:p w14:paraId="76AFD7BA" w14:textId="77777777" w:rsidR="009402FC" w:rsidRPr="009402FC" w:rsidRDefault="009402FC" w:rsidP="009402FC">
      <w:pPr>
        <w:spacing w:line="360" w:lineRule="auto"/>
        <w:ind w:firstLine="851"/>
        <w:jc w:val="both"/>
        <w:rPr>
          <w:sz w:val="28"/>
          <w:szCs w:val="28"/>
        </w:rPr>
      </w:pPr>
      <w:r w:rsidRPr="009402FC">
        <w:rPr>
          <w:sz w:val="28"/>
          <w:szCs w:val="28"/>
        </w:rPr>
        <w:t>Расходы по статье на 2022 год составили 116 609 тыс. руб. Стоимость теплоэнерии принята на уровне предыдущего года долгосрочного периода с учетом индекса дефлятора, опубликованного 30.09.2019  Минэкономразвития России на 2022 год – 104,1.</w:t>
      </w:r>
    </w:p>
    <w:p w14:paraId="52F3F394" w14:textId="77777777" w:rsidR="009402FC" w:rsidRPr="009402FC" w:rsidRDefault="009402FC" w:rsidP="009402FC">
      <w:pPr>
        <w:keepNext/>
        <w:spacing w:line="360" w:lineRule="auto"/>
        <w:ind w:firstLine="851"/>
        <w:jc w:val="both"/>
        <w:outlineLvl w:val="1"/>
        <w:rPr>
          <w:b/>
          <w:sz w:val="28"/>
          <w:szCs w:val="20"/>
        </w:rPr>
      </w:pPr>
      <w:bookmarkStart w:id="115" w:name="_Toc27553282"/>
      <w:r w:rsidRPr="009402FC">
        <w:rPr>
          <w:b/>
          <w:sz w:val="28"/>
          <w:szCs w:val="20"/>
        </w:rPr>
        <w:t>3.2.6.3) Расходы на холодную воду</w:t>
      </w:r>
      <w:bookmarkEnd w:id="115"/>
    </w:p>
    <w:p w14:paraId="73D45C17"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 xml:space="preserve">По данной статье предприятие запланировало расходы по договору </w:t>
      </w:r>
      <w:r w:rsidRPr="009402FC">
        <w:rPr>
          <w:sz w:val="28"/>
          <w:szCs w:val="28"/>
        </w:rPr>
        <w:br/>
        <w:t xml:space="preserve">№ 939 холодного водоснабжения от 28.10.2017 с ООО «ЮРГА ВОДТРАНС» </w:t>
      </w:r>
      <w:r w:rsidRPr="009402FC">
        <w:rPr>
          <w:sz w:val="28"/>
          <w:szCs w:val="28"/>
        </w:rPr>
        <w:br/>
        <w:t>на уровне 125 тыс. руб.</w:t>
      </w:r>
    </w:p>
    <w:p w14:paraId="34DDCAB4"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В качестве обоснования предприятием были предоставлены следующие материалы (стр.183-205, том № 1):</w:t>
      </w:r>
    </w:p>
    <w:p w14:paraId="3BB6280B" w14:textId="77777777" w:rsidR="009402FC" w:rsidRPr="009402FC" w:rsidRDefault="009402FC" w:rsidP="003134DB">
      <w:pPr>
        <w:numPr>
          <w:ilvl w:val="0"/>
          <w:numId w:val="33"/>
        </w:numPr>
        <w:tabs>
          <w:tab w:val="left" w:pos="993"/>
        </w:tabs>
        <w:spacing w:after="120" w:line="360" w:lineRule="auto"/>
        <w:ind w:firstLine="709"/>
        <w:contextualSpacing/>
        <w:jc w:val="both"/>
        <w:rPr>
          <w:sz w:val="28"/>
          <w:szCs w:val="28"/>
        </w:rPr>
      </w:pPr>
      <w:r w:rsidRPr="009402FC">
        <w:rPr>
          <w:sz w:val="28"/>
          <w:szCs w:val="28"/>
        </w:rPr>
        <w:t>расчёт стоимости воды при передаче тепловой энергии и хозяйственные питьевые нужды по сетям ООО «Ю-ТРАНС» на 2020 год за подписью генерального директора;</w:t>
      </w:r>
    </w:p>
    <w:p w14:paraId="562B00DE" w14:textId="77777777" w:rsidR="009402FC" w:rsidRPr="009402FC" w:rsidRDefault="009402FC" w:rsidP="003134DB">
      <w:pPr>
        <w:numPr>
          <w:ilvl w:val="0"/>
          <w:numId w:val="33"/>
        </w:numPr>
        <w:tabs>
          <w:tab w:val="left" w:pos="993"/>
        </w:tabs>
        <w:spacing w:after="120" w:line="360" w:lineRule="auto"/>
        <w:ind w:firstLine="709"/>
        <w:contextualSpacing/>
        <w:jc w:val="both"/>
        <w:rPr>
          <w:sz w:val="28"/>
          <w:szCs w:val="28"/>
        </w:rPr>
      </w:pPr>
      <w:r w:rsidRPr="009402FC">
        <w:rPr>
          <w:sz w:val="28"/>
          <w:szCs w:val="28"/>
        </w:rPr>
        <w:t>расчёт расхода холодной воды на собственные нужды и стоков от объектов при передаче тепловой энергии, оборудованных водомерами ООО «Ю-ТРАНС» на 2020 год за подписью генерального директора;</w:t>
      </w:r>
    </w:p>
    <w:p w14:paraId="4ACD1A71" w14:textId="77777777" w:rsidR="009402FC" w:rsidRPr="009402FC" w:rsidRDefault="009402FC" w:rsidP="003134DB">
      <w:pPr>
        <w:numPr>
          <w:ilvl w:val="0"/>
          <w:numId w:val="33"/>
        </w:numPr>
        <w:tabs>
          <w:tab w:val="left" w:pos="993"/>
        </w:tabs>
        <w:spacing w:after="120" w:line="360" w:lineRule="auto"/>
        <w:ind w:firstLine="709"/>
        <w:contextualSpacing/>
        <w:jc w:val="both"/>
        <w:rPr>
          <w:sz w:val="28"/>
          <w:szCs w:val="28"/>
        </w:rPr>
      </w:pPr>
      <w:r w:rsidRPr="009402FC">
        <w:rPr>
          <w:sz w:val="28"/>
          <w:szCs w:val="28"/>
        </w:rPr>
        <w:t>копия договора № 939 холодного водоснабжения от 28.10.2017;</w:t>
      </w:r>
    </w:p>
    <w:p w14:paraId="397C3A11" w14:textId="77777777" w:rsidR="009402FC" w:rsidRPr="009402FC" w:rsidRDefault="009402FC" w:rsidP="003134DB">
      <w:pPr>
        <w:numPr>
          <w:ilvl w:val="0"/>
          <w:numId w:val="33"/>
        </w:numPr>
        <w:tabs>
          <w:tab w:val="left" w:pos="993"/>
        </w:tabs>
        <w:spacing w:after="120" w:line="360" w:lineRule="auto"/>
        <w:ind w:firstLine="709"/>
        <w:contextualSpacing/>
        <w:jc w:val="both"/>
        <w:rPr>
          <w:sz w:val="28"/>
          <w:szCs w:val="28"/>
        </w:rPr>
      </w:pPr>
      <w:r w:rsidRPr="009402FC">
        <w:rPr>
          <w:sz w:val="28"/>
          <w:szCs w:val="28"/>
        </w:rPr>
        <w:t>копия постановления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w:t>
      </w:r>
    </w:p>
    <w:p w14:paraId="6DCC6FEC"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Эксперты проанализировали все представленные в качестве обоснования документы.</w:t>
      </w:r>
    </w:p>
    <w:p w14:paraId="56EE9117"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lastRenderedPageBreak/>
        <w:t>Расчётный объем холодной воды предприятия эксперты считают обоснованным на уровне 3344,20 м³.</w:t>
      </w:r>
    </w:p>
    <w:p w14:paraId="19410FFA"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Согласно п. 28 Основ ценообразования, тариф на питьевую воду учтен в соответствии с постановлением РЭК Кемеровской области от 07.12.2018 № 433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«ЮРГА ВОДТРАНС» (г. Юрга)» (в редакции от 30.07.2019 № 199):</w:t>
      </w:r>
    </w:p>
    <w:p w14:paraId="700E9D85"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 xml:space="preserve">- с 01.01.2020 по 30.06.2020 – </w:t>
      </w:r>
      <w:bookmarkStart w:id="116" w:name="_Hlk21504180"/>
      <w:r w:rsidRPr="009402FC">
        <w:rPr>
          <w:sz w:val="28"/>
          <w:szCs w:val="28"/>
        </w:rPr>
        <w:t>30,48 руб./м³</w:t>
      </w:r>
      <w:bookmarkEnd w:id="116"/>
      <w:r w:rsidRPr="009402FC">
        <w:rPr>
          <w:sz w:val="28"/>
          <w:szCs w:val="28"/>
        </w:rPr>
        <w:t>;</w:t>
      </w:r>
    </w:p>
    <w:p w14:paraId="7BBDDDE4"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 с 01.07.2020 по 31.12.2020 – 30,48</w:t>
      </w:r>
      <w:r w:rsidRPr="009402FC">
        <w:rPr>
          <w:szCs w:val="20"/>
        </w:rPr>
        <w:t xml:space="preserve"> </w:t>
      </w:r>
      <w:r w:rsidRPr="009402FC">
        <w:rPr>
          <w:sz w:val="28"/>
          <w:szCs w:val="28"/>
        </w:rPr>
        <w:t>руб./м³.</w:t>
      </w:r>
    </w:p>
    <w:p w14:paraId="3DF6674B"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Таким образом, расходы на приобретение холодной воды на 2020 год по мнению экспертов, составят:</w:t>
      </w:r>
    </w:p>
    <w:p w14:paraId="30E57EA4" w14:textId="77777777" w:rsidR="009402FC" w:rsidRPr="009402FC" w:rsidRDefault="009402FC" w:rsidP="009402FC">
      <w:pPr>
        <w:spacing w:after="120" w:line="360" w:lineRule="auto"/>
        <w:ind w:firstLine="720"/>
        <w:contextualSpacing/>
        <w:jc w:val="both"/>
        <w:rPr>
          <w:sz w:val="28"/>
          <w:szCs w:val="28"/>
        </w:rPr>
      </w:pPr>
      <w:r w:rsidRPr="009402FC">
        <w:rPr>
          <w:sz w:val="28"/>
          <w:szCs w:val="28"/>
        </w:rPr>
        <w:t>(3 344,20³ × 30,48 руб./м³) = 102 тыс. руб.</w:t>
      </w:r>
    </w:p>
    <w:p w14:paraId="6F381D9C" w14:textId="77777777" w:rsidR="009402FC" w:rsidRPr="009402FC" w:rsidRDefault="009402FC" w:rsidP="009402FC">
      <w:pPr>
        <w:spacing w:after="120" w:line="360" w:lineRule="auto"/>
        <w:ind w:firstLine="720"/>
        <w:contextualSpacing/>
        <w:jc w:val="both"/>
        <w:rPr>
          <w:snapToGrid w:val="0"/>
          <w:sz w:val="28"/>
          <w:szCs w:val="28"/>
        </w:rPr>
      </w:pPr>
      <w:r w:rsidRPr="009402FC">
        <w:rPr>
          <w:snapToGrid w:val="0"/>
          <w:sz w:val="28"/>
          <w:szCs w:val="28"/>
        </w:rPr>
        <w:t>Корректировка расходов на холодную воду относительно предложений предприятия составила 23 тыс. руб. в сторону снижения за счет пересчёта тарифа на холодную воду на 2020 год.</w:t>
      </w:r>
    </w:p>
    <w:p w14:paraId="56D4E72D" w14:textId="77777777" w:rsidR="009402FC" w:rsidRPr="009402FC" w:rsidRDefault="009402FC" w:rsidP="009402FC">
      <w:pPr>
        <w:spacing w:line="360" w:lineRule="auto"/>
        <w:ind w:firstLine="851"/>
        <w:jc w:val="both"/>
        <w:rPr>
          <w:sz w:val="28"/>
          <w:szCs w:val="28"/>
        </w:rPr>
      </w:pPr>
      <w:r w:rsidRPr="009402FC">
        <w:rPr>
          <w:sz w:val="28"/>
          <w:szCs w:val="28"/>
        </w:rPr>
        <w:t>Расходы по статье на 2021 год составили 106 тыс. руб. Стоимость электроэнергии принята на уровне предыдущего года долгосрочного периода  с учетом индекса дефлятора, опубликованного 30.09.2019 на сайте Минэкономразвития России «Водоснабжение…» на 2021 год – 104,0.</w:t>
      </w:r>
    </w:p>
    <w:p w14:paraId="40B58CC7" w14:textId="77777777" w:rsidR="009402FC" w:rsidRPr="009402FC" w:rsidRDefault="009402FC" w:rsidP="009402FC">
      <w:pPr>
        <w:spacing w:line="360" w:lineRule="auto"/>
        <w:ind w:firstLine="851"/>
        <w:jc w:val="both"/>
        <w:rPr>
          <w:sz w:val="28"/>
          <w:szCs w:val="28"/>
        </w:rPr>
      </w:pPr>
      <w:r w:rsidRPr="009402FC">
        <w:rPr>
          <w:sz w:val="28"/>
          <w:szCs w:val="28"/>
        </w:rPr>
        <w:t>Расходы по статье на 2022 год составили 110 тыс. руб. Стоимость электроэнергии принята на уровне предыдущего года долгосрочного периода с учетом индекса дефлятора, опубликованного 30.09.2019  Минэкономразвития России «Водоснабжение…» на 2022 год – 104,0.</w:t>
      </w:r>
    </w:p>
    <w:p w14:paraId="0FE6898F" w14:textId="77777777" w:rsidR="009402FC" w:rsidRPr="009402FC" w:rsidRDefault="009402FC" w:rsidP="009402FC">
      <w:pPr>
        <w:spacing w:line="360" w:lineRule="auto"/>
        <w:ind w:firstLine="851"/>
        <w:jc w:val="both"/>
        <w:rPr>
          <w:sz w:val="28"/>
          <w:szCs w:val="28"/>
        </w:rPr>
      </w:pPr>
      <w:r w:rsidRPr="009402FC">
        <w:rPr>
          <w:sz w:val="28"/>
          <w:szCs w:val="28"/>
        </w:rPr>
        <w:t>Общая величина расходов на приобретение энергетических ресурсов на тепловую энергию приведена в таблице 9.</w:t>
      </w:r>
    </w:p>
    <w:p w14:paraId="30EAFFFF" w14:textId="77777777" w:rsidR="00D005D6" w:rsidRDefault="00D005D6" w:rsidP="009402FC">
      <w:pPr>
        <w:spacing w:line="360" w:lineRule="auto"/>
        <w:ind w:firstLine="851"/>
        <w:jc w:val="right"/>
        <w:rPr>
          <w:sz w:val="28"/>
          <w:szCs w:val="28"/>
        </w:rPr>
      </w:pPr>
      <w:r>
        <w:rPr>
          <w:sz w:val="28"/>
          <w:szCs w:val="28"/>
        </w:rPr>
        <w:br w:type="page"/>
      </w:r>
    </w:p>
    <w:p w14:paraId="1A37EF92" w14:textId="6F768576" w:rsidR="009402FC" w:rsidRPr="009402FC" w:rsidRDefault="009402FC" w:rsidP="009402FC">
      <w:pPr>
        <w:spacing w:line="360" w:lineRule="auto"/>
        <w:ind w:firstLine="851"/>
        <w:jc w:val="right"/>
        <w:rPr>
          <w:sz w:val="28"/>
          <w:szCs w:val="28"/>
        </w:rPr>
      </w:pPr>
      <w:r w:rsidRPr="009402FC">
        <w:rPr>
          <w:sz w:val="28"/>
          <w:szCs w:val="28"/>
        </w:rPr>
        <w:lastRenderedPageBreak/>
        <w:t>Таблица 9.</w:t>
      </w:r>
    </w:p>
    <w:p w14:paraId="6EEE657D" w14:textId="77777777" w:rsidR="009402FC" w:rsidRPr="009402FC" w:rsidRDefault="009402FC" w:rsidP="009402FC">
      <w:pPr>
        <w:jc w:val="center"/>
        <w:rPr>
          <w:rFonts w:eastAsia="Calibri"/>
          <w:b/>
          <w:bCs/>
          <w:sz w:val="28"/>
          <w:lang w:eastAsia="en-US"/>
        </w:rPr>
      </w:pPr>
      <w:r w:rsidRPr="009402FC">
        <w:rPr>
          <w:rFonts w:eastAsia="Calibri"/>
          <w:b/>
          <w:bCs/>
          <w:sz w:val="28"/>
          <w:lang w:eastAsia="en-US"/>
        </w:rPr>
        <w:t xml:space="preserve">Реестр расходов на приобретение энергетических ресурсов, </w:t>
      </w:r>
    </w:p>
    <w:p w14:paraId="4AB8681E" w14:textId="77777777" w:rsidR="009402FC" w:rsidRPr="009402FC" w:rsidRDefault="009402FC" w:rsidP="009402FC">
      <w:pPr>
        <w:jc w:val="center"/>
        <w:rPr>
          <w:rFonts w:eastAsia="Calibri"/>
          <w:b/>
          <w:bCs/>
          <w:sz w:val="28"/>
          <w:lang w:eastAsia="en-US"/>
        </w:rPr>
      </w:pPr>
      <w:r w:rsidRPr="009402FC">
        <w:rPr>
          <w:rFonts w:eastAsia="Calibri"/>
          <w:b/>
          <w:bCs/>
          <w:sz w:val="28"/>
          <w:lang w:eastAsia="en-US"/>
        </w:rPr>
        <w:t>холодной воды и теплоносителя на 2020 год</w:t>
      </w:r>
    </w:p>
    <w:p w14:paraId="1F7F1C8B" w14:textId="77777777" w:rsidR="009402FC" w:rsidRPr="009402FC" w:rsidRDefault="009402FC" w:rsidP="009402FC">
      <w:pPr>
        <w:spacing w:line="360" w:lineRule="auto"/>
        <w:jc w:val="center"/>
        <w:rPr>
          <w:sz w:val="28"/>
        </w:rPr>
      </w:pPr>
      <w:r w:rsidRPr="009402FC">
        <w:rPr>
          <w:sz w:val="28"/>
        </w:rPr>
        <w:t>(Приложение 5.4 к Методическим указаниям)</w:t>
      </w:r>
    </w:p>
    <w:p w14:paraId="6A76CB92" w14:textId="77777777" w:rsidR="009402FC" w:rsidRPr="009402FC" w:rsidRDefault="009402FC" w:rsidP="009402FC">
      <w:pPr>
        <w:spacing w:line="360" w:lineRule="auto"/>
        <w:ind w:firstLine="851"/>
        <w:jc w:val="right"/>
        <w:rPr>
          <w:sz w:val="28"/>
          <w:szCs w:val="28"/>
        </w:rPr>
      </w:pPr>
      <w:r w:rsidRPr="009402FC">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21"/>
        <w:gridCol w:w="3078"/>
        <w:gridCol w:w="2693"/>
      </w:tblGrid>
      <w:tr w:rsidR="009402FC" w:rsidRPr="009402FC" w14:paraId="3B7DC20E" w14:textId="77777777" w:rsidTr="009402FC">
        <w:trPr>
          <w:trHeight w:val="300"/>
        </w:trPr>
        <w:tc>
          <w:tcPr>
            <w:tcW w:w="630" w:type="dxa"/>
            <w:vMerge w:val="restart"/>
            <w:shd w:val="clear" w:color="auto" w:fill="auto"/>
            <w:vAlign w:val="center"/>
            <w:hideMark/>
          </w:tcPr>
          <w:p w14:paraId="6A6CA064" w14:textId="77777777" w:rsidR="009402FC" w:rsidRPr="009402FC" w:rsidRDefault="009402FC" w:rsidP="009402FC">
            <w:pPr>
              <w:jc w:val="center"/>
            </w:pPr>
            <w:r w:rsidRPr="009402FC">
              <w:t>№ п/п</w:t>
            </w:r>
          </w:p>
        </w:tc>
        <w:tc>
          <w:tcPr>
            <w:tcW w:w="2921" w:type="dxa"/>
            <w:vMerge w:val="restart"/>
            <w:shd w:val="clear" w:color="auto" w:fill="auto"/>
            <w:vAlign w:val="center"/>
            <w:hideMark/>
          </w:tcPr>
          <w:p w14:paraId="6451FBEF" w14:textId="77777777" w:rsidR="009402FC" w:rsidRPr="009402FC" w:rsidRDefault="009402FC" w:rsidP="009402FC">
            <w:pPr>
              <w:jc w:val="center"/>
            </w:pPr>
            <w:r w:rsidRPr="009402FC">
              <w:t>Наименование ресурса</w:t>
            </w:r>
          </w:p>
        </w:tc>
        <w:tc>
          <w:tcPr>
            <w:tcW w:w="3078" w:type="dxa"/>
            <w:shd w:val="clear" w:color="auto" w:fill="auto"/>
            <w:vAlign w:val="center"/>
            <w:hideMark/>
          </w:tcPr>
          <w:p w14:paraId="383AF756" w14:textId="77777777" w:rsidR="009402FC" w:rsidRPr="009402FC" w:rsidRDefault="009402FC" w:rsidP="009402FC">
            <w:pPr>
              <w:jc w:val="center"/>
            </w:pPr>
            <w:r w:rsidRPr="009402FC">
              <w:t>Предложение предприятия</w:t>
            </w:r>
          </w:p>
        </w:tc>
        <w:tc>
          <w:tcPr>
            <w:tcW w:w="2693" w:type="dxa"/>
            <w:shd w:val="clear" w:color="auto" w:fill="auto"/>
            <w:vAlign w:val="center"/>
          </w:tcPr>
          <w:p w14:paraId="492F6D37" w14:textId="77777777" w:rsidR="009402FC" w:rsidRPr="009402FC" w:rsidRDefault="009402FC" w:rsidP="009402FC">
            <w:pPr>
              <w:jc w:val="center"/>
            </w:pPr>
            <w:r w:rsidRPr="009402FC">
              <w:t>Предложение экспертов</w:t>
            </w:r>
          </w:p>
        </w:tc>
      </w:tr>
      <w:tr w:rsidR="009402FC" w:rsidRPr="009402FC" w14:paraId="4B34BBA4" w14:textId="77777777" w:rsidTr="009402FC">
        <w:trPr>
          <w:trHeight w:val="360"/>
        </w:trPr>
        <w:tc>
          <w:tcPr>
            <w:tcW w:w="630" w:type="dxa"/>
            <w:vMerge/>
            <w:shd w:val="clear" w:color="auto" w:fill="auto"/>
            <w:vAlign w:val="center"/>
            <w:hideMark/>
          </w:tcPr>
          <w:p w14:paraId="628A5C37" w14:textId="77777777" w:rsidR="009402FC" w:rsidRPr="009402FC" w:rsidRDefault="009402FC" w:rsidP="009402FC">
            <w:pPr>
              <w:jc w:val="center"/>
            </w:pPr>
          </w:p>
        </w:tc>
        <w:tc>
          <w:tcPr>
            <w:tcW w:w="2921" w:type="dxa"/>
            <w:vMerge/>
            <w:shd w:val="clear" w:color="auto" w:fill="auto"/>
            <w:vAlign w:val="center"/>
            <w:hideMark/>
          </w:tcPr>
          <w:p w14:paraId="71008E9B" w14:textId="77777777" w:rsidR="009402FC" w:rsidRPr="009402FC" w:rsidRDefault="009402FC" w:rsidP="009402FC">
            <w:pPr>
              <w:jc w:val="center"/>
            </w:pPr>
          </w:p>
        </w:tc>
        <w:tc>
          <w:tcPr>
            <w:tcW w:w="3078" w:type="dxa"/>
            <w:shd w:val="clear" w:color="auto" w:fill="auto"/>
            <w:vAlign w:val="center"/>
            <w:hideMark/>
          </w:tcPr>
          <w:p w14:paraId="3D6BCE57" w14:textId="77777777" w:rsidR="009402FC" w:rsidRPr="009402FC" w:rsidRDefault="009402FC" w:rsidP="009402FC">
            <w:pPr>
              <w:jc w:val="center"/>
            </w:pPr>
            <w:r w:rsidRPr="009402FC">
              <w:t>2020</w:t>
            </w:r>
          </w:p>
        </w:tc>
        <w:tc>
          <w:tcPr>
            <w:tcW w:w="2693" w:type="dxa"/>
            <w:shd w:val="clear" w:color="auto" w:fill="auto"/>
            <w:vAlign w:val="center"/>
            <w:hideMark/>
          </w:tcPr>
          <w:p w14:paraId="6BD7A729" w14:textId="77777777" w:rsidR="009402FC" w:rsidRPr="009402FC" w:rsidRDefault="009402FC" w:rsidP="009402FC">
            <w:pPr>
              <w:jc w:val="center"/>
            </w:pPr>
            <w:r w:rsidRPr="009402FC">
              <w:t>2020</w:t>
            </w:r>
          </w:p>
        </w:tc>
      </w:tr>
      <w:tr w:rsidR="009402FC" w:rsidRPr="009402FC" w14:paraId="68454D6D" w14:textId="77777777" w:rsidTr="009402FC">
        <w:trPr>
          <w:trHeight w:val="360"/>
        </w:trPr>
        <w:tc>
          <w:tcPr>
            <w:tcW w:w="630" w:type="dxa"/>
            <w:shd w:val="clear" w:color="auto" w:fill="auto"/>
            <w:vAlign w:val="center"/>
            <w:hideMark/>
          </w:tcPr>
          <w:p w14:paraId="410F6436" w14:textId="77777777" w:rsidR="009402FC" w:rsidRPr="009402FC" w:rsidRDefault="009402FC" w:rsidP="009402FC">
            <w:pPr>
              <w:jc w:val="center"/>
            </w:pPr>
            <w:r w:rsidRPr="009402FC">
              <w:t>1</w:t>
            </w:r>
          </w:p>
        </w:tc>
        <w:tc>
          <w:tcPr>
            <w:tcW w:w="2921" w:type="dxa"/>
            <w:shd w:val="clear" w:color="auto" w:fill="auto"/>
            <w:vAlign w:val="center"/>
            <w:hideMark/>
          </w:tcPr>
          <w:p w14:paraId="06843919" w14:textId="77777777" w:rsidR="009402FC" w:rsidRPr="009402FC" w:rsidRDefault="009402FC" w:rsidP="009402FC">
            <w:r w:rsidRPr="009402FC">
              <w:t>Расходы на топливо</w:t>
            </w:r>
          </w:p>
        </w:tc>
        <w:tc>
          <w:tcPr>
            <w:tcW w:w="3078" w:type="dxa"/>
            <w:shd w:val="clear" w:color="auto" w:fill="auto"/>
            <w:vAlign w:val="center"/>
            <w:hideMark/>
          </w:tcPr>
          <w:p w14:paraId="198F2084" w14:textId="77777777" w:rsidR="009402FC" w:rsidRPr="009402FC" w:rsidRDefault="009402FC" w:rsidP="009402FC">
            <w:pPr>
              <w:jc w:val="center"/>
            </w:pPr>
            <w:r w:rsidRPr="009402FC">
              <w:rPr>
                <w:szCs w:val="20"/>
              </w:rPr>
              <w:t>0</w:t>
            </w:r>
          </w:p>
        </w:tc>
        <w:tc>
          <w:tcPr>
            <w:tcW w:w="2693" w:type="dxa"/>
            <w:shd w:val="clear" w:color="auto" w:fill="auto"/>
            <w:vAlign w:val="center"/>
            <w:hideMark/>
          </w:tcPr>
          <w:p w14:paraId="22DF36C8" w14:textId="77777777" w:rsidR="009402FC" w:rsidRPr="009402FC" w:rsidRDefault="009402FC" w:rsidP="009402FC">
            <w:pPr>
              <w:jc w:val="center"/>
            </w:pPr>
            <w:r w:rsidRPr="009402FC">
              <w:rPr>
                <w:szCs w:val="20"/>
              </w:rPr>
              <w:t>0</w:t>
            </w:r>
          </w:p>
        </w:tc>
      </w:tr>
      <w:tr w:rsidR="009402FC" w:rsidRPr="009402FC" w14:paraId="3EA20E5D" w14:textId="77777777" w:rsidTr="009402FC">
        <w:trPr>
          <w:trHeight w:val="720"/>
        </w:trPr>
        <w:tc>
          <w:tcPr>
            <w:tcW w:w="630" w:type="dxa"/>
            <w:shd w:val="clear" w:color="auto" w:fill="auto"/>
            <w:vAlign w:val="center"/>
            <w:hideMark/>
          </w:tcPr>
          <w:p w14:paraId="45B84655" w14:textId="77777777" w:rsidR="009402FC" w:rsidRPr="009402FC" w:rsidRDefault="009402FC" w:rsidP="009402FC">
            <w:pPr>
              <w:jc w:val="center"/>
            </w:pPr>
            <w:r w:rsidRPr="009402FC">
              <w:t>2</w:t>
            </w:r>
          </w:p>
        </w:tc>
        <w:tc>
          <w:tcPr>
            <w:tcW w:w="2921" w:type="dxa"/>
            <w:shd w:val="clear" w:color="auto" w:fill="auto"/>
            <w:vAlign w:val="center"/>
            <w:hideMark/>
          </w:tcPr>
          <w:p w14:paraId="496F0EC2" w14:textId="77777777" w:rsidR="009402FC" w:rsidRPr="009402FC" w:rsidRDefault="009402FC" w:rsidP="009402FC">
            <w:r w:rsidRPr="009402FC">
              <w:t>Расходы на электрическую энергию</w:t>
            </w:r>
          </w:p>
        </w:tc>
        <w:tc>
          <w:tcPr>
            <w:tcW w:w="3078" w:type="dxa"/>
            <w:shd w:val="clear" w:color="auto" w:fill="auto"/>
            <w:vAlign w:val="center"/>
            <w:hideMark/>
          </w:tcPr>
          <w:p w14:paraId="44960730" w14:textId="77777777" w:rsidR="009402FC" w:rsidRPr="009402FC" w:rsidRDefault="009402FC" w:rsidP="009402FC">
            <w:pPr>
              <w:jc w:val="center"/>
            </w:pPr>
            <w:r w:rsidRPr="009402FC">
              <w:rPr>
                <w:szCs w:val="20"/>
              </w:rPr>
              <w:t>5 094</w:t>
            </w:r>
          </w:p>
        </w:tc>
        <w:tc>
          <w:tcPr>
            <w:tcW w:w="2693" w:type="dxa"/>
            <w:shd w:val="clear" w:color="auto" w:fill="auto"/>
            <w:vAlign w:val="center"/>
            <w:hideMark/>
          </w:tcPr>
          <w:p w14:paraId="4A9E86B1" w14:textId="77777777" w:rsidR="009402FC" w:rsidRPr="009402FC" w:rsidRDefault="009402FC" w:rsidP="009402FC">
            <w:pPr>
              <w:jc w:val="center"/>
            </w:pPr>
            <w:r w:rsidRPr="009402FC">
              <w:rPr>
                <w:szCs w:val="20"/>
              </w:rPr>
              <w:t>5 094</w:t>
            </w:r>
          </w:p>
        </w:tc>
      </w:tr>
      <w:tr w:rsidR="009402FC" w:rsidRPr="009402FC" w14:paraId="7570450D" w14:textId="77777777" w:rsidTr="009402FC">
        <w:trPr>
          <w:trHeight w:val="360"/>
        </w:trPr>
        <w:tc>
          <w:tcPr>
            <w:tcW w:w="630" w:type="dxa"/>
            <w:shd w:val="clear" w:color="auto" w:fill="auto"/>
            <w:vAlign w:val="center"/>
            <w:hideMark/>
          </w:tcPr>
          <w:p w14:paraId="6A0DEC5C" w14:textId="77777777" w:rsidR="009402FC" w:rsidRPr="009402FC" w:rsidRDefault="009402FC" w:rsidP="009402FC">
            <w:pPr>
              <w:jc w:val="center"/>
            </w:pPr>
            <w:r w:rsidRPr="009402FC">
              <w:t>3</w:t>
            </w:r>
          </w:p>
        </w:tc>
        <w:tc>
          <w:tcPr>
            <w:tcW w:w="2921" w:type="dxa"/>
            <w:shd w:val="clear" w:color="auto" w:fill="auto"/>
            <w:vAlign w:val="center"/>
            <w:hideMark/>
          </w:tcPr>
          <w:p w14:paraId="333178D0" w14:textId="77777777" w:rsidR="009402FC" w:rsidRPr="009402FC" w:rsidRDefault="009402FC" w:rsidP="009402FC">
            <w:r w:rsidRPr="009402FC">
              <w:t>Расходы на тепловую энергию</w:t>
            </w:r>
          </w:p>
        </w:tc>
        <w:tc>
          <w:tcPr>
            <w:tcW w:w="3078" w:type="dxa"/>
            <w:shd w:val="clear" w:color="auto" w:fill="auto"/>
            <w:vAlign w:val="center"/>
            <w:hideMark/>
          </w:tcPr>
          <w:p w14:paraId="0BF492EA" w14:textId="77777777" w:rsidR="009402FC" w:rsidRPr="009402FC" w:rsidRDefault="009402FC" w:rsidP="009402FC">
            <w:pPr>
              <w:jc w:val="center"/>
            </w:pPr>
            <w:r w:rsidRPr="009402FC">
              <w:rPr>
                <w:szCs w:val="20"/>
              </w:rPr>
              <w:t>113 205</w:t>
            </w:r>
          </w:p>
        </w:tc>
        <w:tc>
          <w:tcPr>
            <w:tcW w:w="2693" w:type="dxa"/>
            <w:shd w:val="clear" w:color="auto" w:fill="auto"/>
            <w:vAlign w:val="center"/>
            <w:hideMark/>
          </w:tcPr>
          <w:p w14:paraId="40B4DC32" w14:textId="77777777" w:rsidR="009402FC" w:rsidRPr="009402FC" w:rsidRDefault="009402FC" w:rsidP="009402FC">
            <w:pPr>
              <w:jc w:val="center"/>
            </w:pPr>
            <w:r w:rsidRPr="009402FC">
              <w:rPr>
                <w:szCs w:val="20"/>
              </w:rPr>
              <w:t>106 886</w:t>
            </w:r>
          </w:p>
        </w:tc>
      </w:tr>
      <w:tr w:rsidR="009402FC" w:rsidRPr="009402FC" w14:paraId="65C7B882" w14:textId="77777777" w:rsidTr="009402FC">
        <w:trPr>
          <w:trHeight w:val="360"/>
        </w:trPr>
        <w:tc>
          <w:tcPr>
            <w:tcW w:w="630" w:type="dxa"/>
            <w:shd w:val="clear" w:color="auto" w:fill="auto"/>
            <w:vAlign w:val="center"/>
            <w:hideMark/>
          </w:tcPr>
          <w:p w14:paraId="6F15EA39" w14:textId="77777777" w:rsidR="009402FC" w:rsidRPr="009402FC" w:rsidRDefault="009402FC" w:rsidP="009402FC">
            <w:pPr>
              <w:jc w:val="center"/>
            </w:pPr>
            <w:r w:rsidRPr="009402FC">
              <w:t>4</w:t>
            </w:r>
          </w:p>
        </w:tc>
        <w:tc>
          <w:tcPr>
            <w:tcW w:w="2921" w:type="dxa"/>
            <w:shd w:val="clear" w:color="auto" w:fill="auto"/>
            <w:vAlign w:val="center"/>
            <w:hideMark/>
          </w:tcPr>
          <w:p w14:paraId="36C77921" w14:textId="77777777" w:rsidR="009402FC" w:rsidRPr="009402FC" w:rsidRDefault="009402FC" w:rsidP="009402FC">
            <w:r w:rsidRPr="009402FC">
              <w:t>Расходы на холодную воду</w:t>
            </w:r>
          </w:p>
        </w:tc>
        <w:tc>
          <w:tcPr>
            <w:tcW w:w="3078" w:type="dxa"/>
            <w:shd w:val="clear" w:color="auto" w:fill="auto"/>
            <w:vAlign w:val="center"/>
            <w:hideMark/>
          </w:tcPr>
          <w:p w14:paraId="1D7EBA89" w14:textId="77777777" w:rsidR="009402FC" w:rsidRPr="009402FC" w:rsidRDefault="009402FC" w:rsidP="009402FC">
            <w:pPr>
              <w:jc w:val="center"/>
            </w:pPr>
            <w:r w:rsidRPr="009402FC">
              <w:rPr>
                <w:szCs w:val="20"/>
              </w:rPr>
              <w:t>125</w:t>
            </w:r>
          </w:p>
        </w:tc>
        <w:tc>
          <w:tcPr>
            <w:tcW w:w="2693" w:type="dxa"/>
            <w:shd w:val="clear" w:color="auto" w:fill="auto"/>
            <w:vAlign w:val="center"/>
            <w:hideMark/>
          </w:tcPr>
          <w:p w14:paraId="21C6E18E" w14:textId="77777777" w:rsidR="009402FC" w:rsidRPr="009402FC" w:rsidRDefault="009402FC" w:rsidP="009402FC">
            <w:pPr>
              <w:jc w:val="center"/>
            </w:pPr>
            <w:r w:rsidRPr="009402FC">
              <w:rPr>
                <w:szCs w:val="20"/>
              </w:rPr>
              <w:t>102</w:t>
            </w:r>
          </w:p>
        </w:tc>
      </w:tr>
      <w:tr w:rsidR="009402FC" w:rsidRPr="009402FC" w14:paraId="1FB86D00" w14:textId="77777777" w:rsidTr="009402FC">
        <w:trPr>
          <w:trHeight w:val="360"/>
        </w:trPr>
        <w:tc>
          <w:tcPr>
            <w:tcW w:w="630" w:type="dxa"/>
            <w:shd w:val="clear" w:color="auto" w:fill="auto"/>
            <w:vAlign w:val="center"/>
            <w:hideMark/>
          </w:tcPr>
          <w:p w14:paraId="39FE4EB6" w14:textId="77777777" w:rsidR="009402FC" w:rsidRPr="009402FC" w:rsidRDefault="009402FC" w:rsidP="009402FC">
            <w:pPr>
              <w:jc w:val="center"/>
            </w:pPr>
            <w:r w:rsidRPr="009402FC">
              <w:t>6</w:t>
            </w:r>
          </w:p>
        </w:tc>
        <w:tc>
          <w:tcPr>
            <w:tcW w:w="2921" w:type="dxa"/>
            <w:shd w:val="clear" w:color="auto" w:fill="auto"/>
            <w:vAlign w:val="center"/>
            <w:hideMark/>
          </w:tcPr>
          <w:p w14:paraId="6C1E5CC7" w14:textId="77777777" w:rsidR="009402FC" w:rsidRPr="009402FC" w:rsidRDefault="009402FC" w:rsidP="009402FC">
            <w:pPr>
              <w:jc w:val="center"/>
            </w:pPr>
            <w:r w:rsidRPr="009402FC">
              <w:t>ИТОГО</w:t>
            </w:r>
          </w:p>
        </w:tc>
        <w:tc>
          <w:tcPr>
            <w:tcW w:w="3078" w:type="dxa"/>
            <w:shd w:val="clear" w:color="auto" w:fill="auto"/>
            <w:vAlign w:val="center"/>
            <w:hideMark/>
          </w:tcPr>
          <w:p w14:paraId="63DA3521" w14:textId="77777777" w:rsidR="009402FC" w:rsidRPr="009402FC" w:rsidRDefault="009402FC" w:rsidP="009402FC">
            <w:pPr>
              <w:jc w:val="center"/>
            </w:pPr>
            <w:r w:rsidRPr="009402FC">
              <w:rPr>
                <w:szCs w:val="20"/>
              </w:rPr>
              <w:t>118 424</w:t>
            </w:r>
          </w:p>
        </w:tc>
        <w:tc>
          <w:tcPr>
            <w:tcW w:w="2693" w:type="dxa"/>
            <w:shd w:val="clear" w:color="auto" w:fill="auto"/>
            <w:vAlign w:val="center"/>
            <w:hideMark/>
          </w:tcPr>
          <w:p w14:paraId="45351020" w14:textId="77777777" w:rsidR="009402FC" w:rsidRPr="009402FC" w:rsidRDefault="009402FC" w:rsidP="009402FC">
            <w:pPr>
              <w:jc w:val="center"/>
            </w:pPr>
            <w:r w:rsidRPr="009402FC">
              <w:rPr>
                <w:szCs w:val="20"/>
              </w:rPr>
              <w:t>112 082</w:t>
            </w:r>
          </w:p>
        </w:tc>
      </w:tr>
    </w:tbl>
    <w:p w14:paraId="36923ADC" w14:textId="77777777" w:rsidR="00D005D6" w:rsidRDefault="00D005D6" w:rsidP="009402FC">
      <w:pPr>
        <w:spacing w:line="360" w:lineRule="auto"/>
        <w:ind w:firstLine="851"/>
        <w:jc w:val="right"/>
        <w:rPr>
          <w:sz w:val="28"/>
          <w:szCs w:val="28"/>
        </w:rPr>
      </w:pPr>
    </w:p>
    <w:p w14:paraId="586E646E" w14:textId="77777777" w:rsidR="00D005D6" w:rsidRDefault="00D005D6" w:rsidP="009402FC">
      <w:pPr>
        <w:spacing w:line="360" w:lineRule="auto"/>
        <w:ind w:firstLine="851"/>
        <w:jc w:val="right"/>
        <w:rPr>
          <w:sz w:val="28"/>
          <w:szCs w:val="28"/>
        </w:rPr>
      </w:pPr>
    </w:p>
    <w:p w14:paraId="00F21804" w14:textId="22E8CF88" w:rsidR="009402FC" w:rsidRPr="009402FC" w:rsidRDefault="009402FC" w:rsidP="009402FC">
      <w:pPr>
        <w:spacing w:line="360" w:lineRule="auto"/>
        <w:ind w:firstLine="851"/>
        <w:jc w:val="right"/>
        <w:rPr>
          <w:sz w:val="28"/>
          <w:szCs w:val="28"/>
        </w:rPr>
      </w:pPr>
      <w:r w:rsidRPr="009402FC">
        <w:rPr>
          <w:sz w:val="28"/>
          <w:szCs w:val="28"/>
        </w:rPr>
        <w:t>Таблица 10.</w:t>
      </w:r>
    </w:p>
    <w:p w14:paraId="6290109E" w14:textId="77777777" w:rsidR="009402FC" w:rsidRPr="009402FC" w:rsidRDefault="009402FC" w:rsidP="009402FC">
      <w:pPr>
        <w:jc w:val="center"/>
        <w:rPr>
          <w:rFonts w:eastAsia="Calibri"/>
          <w:b/>
          <w:bCs/>
          <w:sz w:val="28"/>
          <w:lang w:eastAsia="en-US"/>
        </w:rPr>
      </w:pPr>
      <w:r w:rsidRPr="009402FC">
        <w:rPr>
          <w:rFonts w:eastAsia="Calibri"/>
          <w:b/>
          <w:bCs/>
          <w:sz w:val="28"/>
          <w:lang w:eastAsia="en-US"/>
        </w:rPr>
        <w:t xml:space="preserve">Реестр расходов на приобретение энергетических ресурсов, </w:t>
      </w:r>
    </w:p>
    <w:p w14:paraId="4BDA5BF5" w14:textId="77777777" w:rsidR="009402FC" w:rsidRPr="009402FC" w:rsidRDefault="009402FC" w:rsidP="009402FC">
      <w:pPr>
        <w:jc w:val="center"/>
        <w:rPr>
          <w:rFonts w:eastAsia="Calibri"/>
          <w:b/>
          <w:bCs/>
          <w:sz w:val="28"/>
          <w:lang w:eastAsia="en-US"/>
        </w:rPr>
      </w:pPr>
      <w:r w:rsidRPr="009402FC">
        <w:rPr>
          <w:rFonts w:eastAsia="Calibri"/>
          <w:b/>
          <w:bCs/>
          <w:sz w:val="28"/>
          <w:lang w:eastAsia="en-US"/>
        </w:rPr>
        <w:t>холодной воды и теплоносителя на 2020-2022 годы</w:t>
      </w:r>
    </w:p>
    <w:p w14:paraId="1306B427" w14:textId="77777777" w:rsidR="009402FC" w:rsidRPr="009402FC" w:rsidRDefault="009402FC" w:rsidP="009402FC">
      <w:pPr>
        <w:spacing w:line="360" w:lineRule="auto"/>
        <w:jc w:val="center"/>
        <w:rPr>
          <w:sz w:val="28"/>
        </w:rPr>
      </w:pPr>
      <w:r w:rsidRPr="009402FC">
        <w:rPr>
          <w:sz w:val="28"/>
        </w:rPr>
        <w:t>(Приложение 5.4 к Методическим указаниям)</w:t>
      </w:r>
    </w:p>
    <w:p w14:paraId="0339F019" w14:textId="77777777" w:rsidR="009402FC" w:rsidRPr="009402FC" w:rsidRDefault="009402FC" w:rsidP="009402FC">
      <w:pPr>
        <w:spacing w:line="360" w:lineRule="auto"/>
        <w:ind w:firstLine="851"/>
        <w:jc w:val="right"/>
        <w:rPr>
          <w:sz w:val="28"/>
          <w:szCs w:val="28"/>
        </w:rPr>
      </w:pPr>
      <w:r w:rsidRPr="009402FC">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894"/>
        <w:gridCol w:w="2330"/>
        <w:gridCol w:w="1678"/>
        <w:gridCol w:w="1816"/>
      </w:tblGrid>
      <w:tr w:rsidR="009402FC" w:rsidRPr="009402FC" w14:paraId="7C63DBEA" w14:textId="77777777" w:rsidTr="009402FC">
        <w:trPr>
          <w:trHeight w:val="300"/>
        </w:trPr>
        <w:tc>
          <w:tcPr>
            <w:tcW w:w="630" w:type="dxa"/>
            <w:vMerge w:val="restart"/>
            <w:shd w:val="clear" w:color="auto" w:fill="auto"/>
            <w:vAlign w:val="center"/>
            <w:hideMark/>
          </w:tcPr>
          <w:p w14:paraId="60BC9DD6" w14:textId="77777777" w:rsidR="009402FC" w:rsidRPr="009402FC" w:rsidRDefault="009402FC" w:rsidP="009402FC">
            <w:pPr>
              <w:jc w:val="center"/>
            </w:pPr>
            <w:r w:rsidRPr="009402FC">
              <w:t>№ п/п</w:t>
            </w:r>
          </w:p>
        </w:tc>
        <w:tc>
          <w:tcPr>
            <w:tcW w:w="2921" w:type="dxa"/>
            <w:vMerge w:val="restart"/>
            <w:shd w:val="clear" w:color="auto" w:fill="auto"/>
            <w:vAlign w:val="center"/>
            <w:hideMark/>
          </w:tcPr>
          <w:p w14:paraId="3F0001C5" w14:textId="77777777" w:rsidR="009402FC" w:rsidRPr="009402FC" w:rsidRDefault="009402FC" w:rsidP="009402FC">
            <w:pPr>
              <w:jc w:val="center"/>
            </w:pPr>
            <w:r w:rsidRPr="009402FC">
              <w:t>Наименование ресурса</w:t>
            </w:r>
          </w:p>
        </w:tc>
        <w:tc>
          <w:tcPr>
            <w:tcW w:w="5913" w:type="dxa"/>
            <w:gridSpan w:val="3"/>
            <w:shd w:val="clear" w:color="auto" w:fill="auto"/>
            <w:vAlign w:val="center"/>
            <w:hideMark/>
          </w:tcPr>
          <w:p w14:paraId="7E50CA0A" w14:textId="77777777" w:rsidR="009402FC" w:rsidRPr="009402FC" w:rsidRDefault="009402FC" w:rsidP="009402FC">
            <w:pPr>
              <w:jc w:val="center"/>
            </w:pPr>
            <w:r w:rsidRPr="009402FC">
              <w:t>Предложение экспертов</w:t>
            </w:r>
          </w:p>
        </w:tc>
      </w:tr>
      <w:tr w:rsidR="009402FC" w:rsidRPr="009402FC" w14:paraId="607C6141" w14:textId="77777777" w:rsidTr="009402FC">
        <w:trPr>
          <w:trHeight w:val="360"/>
        </w:trPr>
        <w:tc>
          <w:tcPr>
            <w:tcW w:w="630" w:type="dxa"/>
            <w:vMerge/>
            <w:shd w:val="clear" w:color="auto" w:fill="auto"/>
            <w:vAlign w:val="center"/>
            <w:hideMark/>
          </w:tcPr>
          <w:p w14:paraId="1DF88AA2" w14:textId="77777777" w:rsidR="009402FC" w:rsidRPr="009402FC" w:rsidRDefault="009402FC" w:rsidP="009402FC">
            <w:pPr>
              <w:jc w:val="center"/>
            </w:pPr>
          </w:p>
        </w:tc>
        <w:tc>
          <w:tcPr>
            <w:tcW w:w="2921" w:type="dxa"/>
            <w:vMerge/>
            <w:shd w:val="clear" w:color="auto" w:fill="auto"/>
            <w:vAlign w:val="center"/>
            <w:hideMark/>
          </w:tcPr>
          <w:p w14:paraId="62EB2E9C" w14:textId="77777777" w:rsidR="009402FC" w:rsidRPr="009402FC" w:rsidRDefault="009402FC" w:rsidP="009402FC">
            <w:pPr>
              <w:jc w:val="center"/>
            </w:pPr>
          </w:p>
        </w:tc>
        <w:tc>
          <w:tcPr>
            <w:tcW w:w="2369" w:type="dxa"/>
            <w:shd w:val="clear" w:color="auto" w:fill="auto"/>
            <w:vAlign w:val="center"/>
            <w:hideMark/>
          </w:tcPr>
          <w:p w14:paraId="7367F4A1" w14:textId="77777777" w:rsidR="009402FC" w:rsidRPr="009402FC" w:rsidRDefault="009402FC" w:rsidP="009402FC">
            <w:pPr>
              <w:jc w:val="center"/>
            </w:pPr>
            <w:r w:rsidRPr="009402FC">
              <w:t>2020</w:t>
            </w:r>
          </w:p>
        </w:tc>
        <w:tc>
          <w:tcPr>
            <w:tcW w:w="1701" w:type="dxa"/>
            <w:shd w:val="clear" w:color="auto" w:fill="auto"/>
            <w:vAlign w:val="center"/>
            <w:hideMark/>
          </w:tcPr>
          <w:p w14:paraId="7620BC25" w14:textId="77777777" w:rsidR="009402FC" w:rsidRPr="009402FC" w:rsidRDefault="009402FC" w:rsidP="009402FC">
            <w:pPr>
              <w:jc w:val="center"/>
            </w:pPr>
            <w:r w:rsidRPr="009402FC">
              <w:t>2021</w:t>
            </w:r>
          </w:p>
        </w:tc>
        <w:tc>
          <w:tcPr>
            <w:tcW w:w="1843" w:type="dxa"/>
            <w:shd w:val="clear" w:color="auto" w:fill="auto"/>
            <w:vAlign w:val="center"/>
            <w:hideMark/>
          </w:tcPr>
          <w:p w14:paraId="60DEDACA" w14:textId="77777777" w:rsidR="009402FC" w:rsidRPr="009402FC" w:rsidRDefault="009402FC" w:rsidP="009402FC">
            <w:pPr>
              <w:jc w:val="center"/>
            </w:pPr>
            <w:r w:rsidRPr="009402FC">
              <w:t>2022</w:t>
            </w:r>
          </w:p>
        </w:tc>
      </w:tr>
      <w:tr w:rsidR="009402FC" w:rsidRPr="009402FC" w14:paraId="1BEAE7DE" w14:textId="77777777" w:rsidTr="009402FC">
        <w:trPr>
          <w:trHeight w:val="360"/>
        </w:trPr>
        <w:tc>
          <w:tcPr>
            <w:tcW w:w="630" w:type="dxa"/>
            <w:shd w:val="clear" w:color="auto" w:fill="auto"/>
            <w:vAlign w:val="center"/>
            <w:hideMark/>
          </w:tcPr>
          <w:p w14:paraId="1EABEDB5" w14:textId="77777777" w:rsidR="009402FC" w:rsidRPr="009402FC" w:rsidRDefault="009402FC" w:rsidP="009402FC">
            <w:pPr>
              <w:jc w:val="center"/>
            </w:pPr>
            <w:r w:rsidRPr="009402FC">
              <w:t>1</w:t>
            </w:r>
          </w:p>
        </w:tc>
        <w:tc>
          <w:tcPr>
            <w:tcW w:w="2921" w:type="dxa"/>
            <w:shd w:val="clear" w:color="auto" w:fill="auto"/>
            <w:vAlign w:val="center"/>
            <w:hideMark/>
          </w:tcPr>
          <w:p w14:paraId="44CAEC3B" w14:textId="77777777" w:rsidR="009402FC" w:rsidRPr="009402FC" w:rsidRDefault="009402FC" w:rsidP="009402FC">
            <w:r w:rsidRPr="009402FC">
              <w:t>Расходы на топливо</w:t>
            </w:r>
          </w:p>
        </w:tc>
        <w:tc>
          <w:tcPr>
            <w:tcW w:w="2369" w:type="dxa"/>
            <w:shd w:val="clear" w:color="auto" w:fill="auto"/>
            <w:hideMark/>
          </w:tcPr>
          <w:p w14:paraId="37D5651B" w14:textId="77777777" w:rsidR="009402FC" w:rsidRPr="009402FC" w:rsidRDefault="009402FC" w:rsidP="009402FC">
            <w:pPr>
              <w:jc w:val="center"/>
            </w:pPr>
            <w:r w:rsidRPr="009402FC">
              <w:rPr>
                <w:szCs w:val="20"/>
              </w:rPr>
              <w:t>0</w:t>
            </w:r>
          </w:p>
        </w:tc>
        <w:tc>
          <w:tcPr>
            <w:tcW w:w="1701" w:type="dxa"/>
            <w:shd w:val="clear" w:color="auto" w:fill="auto"/>
            <w:vAlign w:val="center"/>
            <w:hideMark/>
          </w:tcPr>
          <w:p w14:paraId="10949634" w14:textId="77777777" w:rsidR="009402FC" w:rsidRPr="009402FC" w:rsidRDefault="009402FC" w:rsidP="009402FC">
            <w:pPr>
              <w:jc w:val="center"/>
            </w:pPr>
            <w:r w:rsidRPr="009402FC">
              <w:rPr>
                <w:szCs w:val="20"/>
              </w:rPr>
              <w:t>0</w:t>
            </w:r>
          </w:p>
        </w:tc>
        <w:tc>
          <w:tcPr>
            <w:tcW w:w="1843" w:type="dxa"/>
            <w:shd w:val="clear" w:color="auto" w:fill="auto"/>
            <w:vAlign w:val="center"/>
            <w:hideMark/>
          </w:tcPr>
          <w:p w14:paraId="2F52F0C1" w14:textId="77777777" w:rsidR="009402FC" w:rsidRPr="009402FC" w:rsidRDefault="009402FC" w:rsidP="009402FC">
            <w:pPr>
              <w:jc w:val="center"/>
            </w:pPr>
            <w:r w:rsidRPr="009402FC">
              <w:rPr>
                <w:szCs w:val="20"/>
              </w:rPr>
              <w:t>0</w:t>
            </w:r>
          </w:p>
        </w:tc>
      </w:tr>
      <w:tr w:rsidR="009402FC" w:rsidRPr="009402FC" w14:paraId="2594A856" w14:textId="77777777" w:rsidTr="009402FC">
        <w:trPr>
          <w:trHeight w:val="720"/>
        </w:trPr>
        <w:tc>
          <w:tcPr>
            <w:tcW w:w="630" w:type="dxa"/>
            <w:shd w:val="clear" w:color="auto" w:fill="auto"/>
            <w:vAlign w:val="center"/>
            <w:hideMark/>
          </w:tcPr>
          <w:p w14:paraId="1DCDFBA1" w14:textId="77777777" w:rsidR="009402FC" w:rsidRPr="009402FC" w:rsidRDefault="009402FC" w:rsidP="009402FC">
            <w:pPr>
              <w:jc w:val="center"/>
            </w:pPr>
            <w:r w:rsidRPr="009402FC">
              <w:t>2</w:t>
            </w:r>
          </w:p>
        </w:tc>
        <w:tc>
          <w:tcPr>
            <w:tcW w:w="2921" w:type="dxa"/>
            <w:shd w:val="clear" w:color="auto" w:fill="auto"/>
            <w:vAlign w:val="center"/>
            <w:hideMark/>
          </w:tcPr>
          <w:p w14:paraId="023B0A03" w14:textId="77777777" w:rsidR="009402FC" w:rsidRPr="009402FC" w:rsidRDefault="009402FC" w:rsidP="009402FC">
            <w:r w:rsidRPr="009402FC">
              <w:t>Расходы на электрическую энергию</w:t>
            </w:r>
          </w:p>
        </w:tc>
        <w:tc>
          <w:tcPr>
            <w:tcW w:w="2369" w:type="dxa"/>
            <w:shd w:val="clear" w:color="auto" w:fill="auto"/>
            <w:hideMark/>
          </w:tcPr>
          <w:p w14:paraId="2DFBC33F" w14:textId="77777777" w:rsidR="009402FC" w:rsidRPr="009402FC" w:rsidRDefault="009402FC" w:rsidP="009402FC">
            <w:pPr>
              <w:jc w:val="center"/>
            </w:pPr>
            <w:r w:rsidRPr="009402FC">
              <w:rPr>
                <w:szCs w:val="20"/>
              </w:rPr>
              <w:t>5 094</w:t>
            </w:r>
          </w:p>
        </w:tc>
        <w:tc>
          <w:tcPr>
            <w:tcW w:w="1701" w:type="dxa"/>
            <w:shd w:val="clear" w:color="auto" w:fill="auto"/>
            <w:vAlign w:val="center"/>
            <w:hideMark/>
          </w:tcPr>
          <w:p w14:paraId="2E7E1D89" w14:textId="77777777" w:rsidR="009402FC" w:rsidRPr="009402FC" w:rsidRDefault="009402FC" w:rsidP="009402FC">
            <w:pPr>
              <w:jc w:val="center"/>
            </w:pPr>
            <w:r w:rsidRPr="009402FC">
              <w:rPr>
                <w:szCs w:val="20"/>
              </w:rPr>
              <w:t>5 303</w:t>
            </w:r>
          </w:p>
        </w:tc>
        <w:tc>
          <w:tcPr>
            <w:tcW w:w="1843" w:type="dxa"/>
            <w:shd w:val="clear" w:color="auto" w:fill="auto"/>
            <w:vAlign w:val="center"/>
            <w:hideMark/>
          </w:tcPr>
          <w:p w14:paraId="373FCC7D" w14:textId="77777777" w:rsidR="009402FC" w:rsidRPr="009402FC" w:rsidRDefault="009402FC" w:rsidP="009402FC">
            <w:pPr>
              <w:jc w:val="center"/>
            </w:pPr>
            <w:r w:rsidRPr="009402FC">
              <w:rPr>
                <w:szCs w:val="20"/>
              </w:rPr>
              <w:t>5 515</w:t>
            </w:r>
          </w:p>
        </w:tc>
      </w:tr>
      <w:tr w:rsidR="009402FC" w:rsidRPr="009402FC" w14:paraId="06F7051E" w14:textId="77777777" w:rsidTr="009402FC">
        <w:trPr>
          <w:trHeight w:val="360"/>
        </w:trPr>
        <w:tc>
          <w:tcPr>
            <w:tcW w:w="630" w:type="dxa"/>
            <w:shd w:val="clear" w:color="auto" w:fill="auto"/>
            <w:vAlign w:val="center"/>
            <w:hideMark/>
          </w:tcPr>
          <w:p w14:paraId="530AA550" w14:textId="77777777" w:rsidR="009402FC" w:rsidRPr="009402FC" w:rsidRDefault="009402FC" w:rsidP="009402FC">
            <w:pPr>
              <w:jc w:val="center"/>
            </w:pPr>
            <w:r w:rsidRPr="009402FC">
              <w:t>3</w:t>
            </w:r>
          </w:p>
        </w:tc>
        <w:tc>
          <w:tcPr>
            <w:tcW w:w="2921" w:type="dxa"/>
            <w:shd w:val="clear" w:color="auto" w:fill="auto"/>
            <w:vAlign w:val="center"/>
            <w:hideMark/>
          </w:tcPr>
          <w:p w14:paraId="5A74BF22" w14:textId="77777777" w:rsidR="009402FC" w:rsidRPr="009402FC" w:rsidRDefault="009402FC" w:rsidP="009402FC">
            <w:r w:rsidRPr="009402FC">
              <w:t>Расходы на тепловую энергию</w:t>
            </w:r>
          </w:p>
        </w:tc>
        <w:tc>
          <w:tcPr>
            <w:tcW w:w="2369" w:type="dxa"/>
            <w:shd w:val="clear" w:color="auto" w:fill="auto"/>
            <w:hideMark/>
          </w:tcPr>
          <w:p w14:paraId="4BD569B8" w14:textId="77777777" w:rsidR="009402FC" w:rsidRPr="009402FC" w:rsidRDefault="009402FC" w:rsidP="009402FC">
            <w:pPr>
              <w:jc w:val="center"/>
            </w:pPr>
            <w:r w:rsidRPr="009402FC">
              <w:rPr>
                <w:szCs w:val="20"/>
              </w:rPr>
              <w:t>106 886</w:t>
            </w:r>
          </w:p>
        </w:tc>
        <w:tc>
          <w:tcPr>
            <w:tcW w:w="1701" w:type="dxa"/>
            <w:shd w:val="clear" w:color="auto" w:fill="auto"/>
            <w:vAlign w:val="center"/>
            <w:hideMark/>
          </w:tcPr>
          <w:p w14:paraId="5545A709" w14:textId="77777777" w:rsidR="009402FC" w:rsidRPr="009402FC" w:rsidRDefault="009402FC" w:rsidP="009402FC">
            <w:pPr>
              <w:jc w:val="center"/>
            </w:pPr>
            <w:r w:rsidRPr="009402FC">
              <w:rPr>
                <w:szCs w:val="20"/>
              </w:rPr>
              <w:t>112 016</w:t>
            </w:r>
          </w:p>
        </w:tc>
        <w:tc>
          <w:tcPr>
            <w:tcW w:w="1843" w:type="dxa"/>
            <w:shd w:val="clear" w:color="auto" w:fill="auto"/>
            <w:vAlign w:val="center"/>
            <w:hideMark/>
          </w:tcPr>
          <w:p w14:paraId="6C25F363" w14:textId="77777777" w:rsidR="009402FC" w:rsidRPr="009402FC" w:rsidRDefault="009402FC" w:rsidP="009402FC">
            <w:pPr>
              <w:jc w:val="center"/>
            </w:pPr>
            <w:r w:rsidRPr="009402FC">
              <w:rPr>
                <w:szCs w:val="20"/>
              </w:rPr>
              <w:t>116 609</w:t>
            </w:r>
          </w:p>
        </w:tc>
      </w:tr>
      <w:tr w:rsidR="009402FC" w:rsidRPr="009402FC" w14:paraId="48C665AD" w14:textId="77777777" w:rsidTr="009402FC">
        <w:trPr>
          <w:trHeight w:val="360"/>
        </w:trPr>
        <w:tc>
          <w:tcPr>
            <w:tcW w:w="630" w:type="dxa"/>
            <w:shd w:val="clear" w:color="auto" w:fill="auto"/>
            <w:vAlign w:val="center"/>
            <w:hideMark/>
          </w:tcPr>
          <w:p w14:paraId="4D8C15F5" w14:textId="77777777" w:rsidR="009402FC" w:rsidRPr="009402FC" w:rsidRDefault="009402FC" w:rsidP="009402FC">
            <w:pPr>
              <w:jc w:val="center"/>
            </w:pPr>
            <w:r w:rsidRPr="009402FC">
              <w:t>4</w:t>
            </w:r>
          </w:p>
        </w:tc>
        <w:tc>
          <w:tcPr>
            <w:tcW w:w="2921" w:type="dxa"/>
            <w:shd w:val="clear" w:color="auto" w:fill="auto"/>
            <w:vAlign w:val="center"/>
            <w:hideMark/>
          </w:tcPr>
          <w:p w14:paraId="12332B7A" w14:textId="77777777" w:rsidR="009402FC" w:rsidRPr="009402FC" w:rsidRDefault="009402FC" w:rsidP="009402FC">
            <w:r w:rsidRPr="009402FC">
              <w:t>Расходы на холодную воду</w:t>
            </w:r>
          </w:p>
        </w:tc>
        <w:tc>
          <w:tcPr>
            <w:tcW w:w="2369" w:type="dxa"/>
            <w:shd w:val="clear" w:color="auto" w:fill="auto"/>
            <w:hideMark/>
          </w:tcPr>
          <w:p w14:paraId="5017A822" w14:textId="77777777" w:rsidR="009402FC" w:rsidRPr="009402FC" w:rsidRDefault="009402FC" w:rsidP="009402FC">
            <w:pPr>
              <w:jc w:val="center"/>
            </w:pPr>
            <w:r w:rsidRPr="009402FC">
              <w:rPr>
                <w:szCs w:val="20"/>
              </w:rPr>
              <w:t>102</w:t>
            </w:r>
          </w:p>
        </w:tc>
        <w:tc>
          <w:tcPr>
            <w:tcW w:w="1701" w:type="dxa"/>
            <w:shd w:val="clear" w:color="auto" w:fill="auto"/>
            <w:vAlign w:val="center"/>
            <w:hideMark/>
          </w:tcPr>
          <w:p w14:paraId="3699FEC3" w14:textId="77777777" w:rsidR="009402FC" w:rsidRPr="009402FC" w:rsidRDefault="009402FC" w:rsidP="009402FC">
            <w:pPr>
              <w:jc w:val="center"/>
            </w:pPr>
            <w:r w:rsidRPr="009402FC">
              <w:rPr>
                <w:szCs w:val="20"/>
              </w:rPr>
              <w:t>106</w:t>
            </w:r>
          </w:p>
        </w:tc>
        <w:tc>
          <w:tcPr>
            <w:tcW w:w="1843" w:type="dxa"/>
            <w:shd w:val="clear" w:color="auto" w:fill="auto"/>
            <w:vAlign w:val="center"/>
            <w:hideMark/>
          </w:tcPr>
          <w:p w14:paraId="4CCF5395" w14:textId="77777777" w:rsidR="009402FC" w:rsidRPr="009402FC" w:rsidRDefault="009402FC" w:rsidP="009402FC">
            <w:pPr>
              <w:jc w:val="center"/>
            </w:pPr>
            <w:r w:rsidRPr="009402FC">
              <w:rPr>
                <w:szCs w:val="20"/>
              </w:rPr>
              <w:t>110</w:t>
            </w:r>
          </w:p>
        </w:tc>
      </w:tr>
      <w:tr w:rsidR="009402FC" w:rsidRPr="009402FC" w14:paraId="682636FB" w14:textId="77777777" w:rsidTr="009402FC">
        <w:trPr>
          <w:trHeight w:val="360"/>
        </w:trPr>
        <w:tc>
          <w:tcPr>
            <w:tcW w:w="630" w:type="dxa"/>
            <w:shd w:val="clear" w:color="auto" w:fill="auto"/>
            <w:vAlign w:val="center"/>
            <w:hideMark/>
          </w:tcPr>
          <w:p w14:paraId="7E3782EC" w14:textId="77777777" w:rsidR="009402FC" w:rsidRPr="009402FC" w:rsidRDefault="009402FC" w:rsidP="009402FC">
            <w:pPr>
              <w:jc w:val="center"/>
            </w:pPr>
            <w:r w:rsidRPr="009402FC">
              <w:t>6</w:t>
            </w:r>
          </w:p>
        </w:tc>
        <w:tc>
          <w:tcPr>
            <w:tcW w:w="2921" w:type="dxa"/>
            <w:shd w:val="clear" w:color="auto" w:fill="auto"/>
            <w:vAlign w:val="center"/>
            <w:hideMark/>
          </w:tcPr>
          <w:p w14:paraId="32A69936" w14:textId="77777777" w:rsidR="009402FC" w:rsidRPr="009402FC" w:rsidRDefault="009402FC" w:rsidP="009402FC">
            <w:pPr>
              <w:jc w:val="center"/>
            </w:pPr>
            <w:r w:rsidRPr="009402FC">
              <w:t>ИТОГО</w:t>
            </w:r>
          </w:p>
        </w:tc>
        <w:tc>
          <w:tcPr>
            <w:tcW w:w="2369" w:type="dxa"/>
            <w:shd w:val="clear" w:color="auto" w:fill="auto"/>
            <w:hideMark/>
          </w:tcPr>
          <w:p w14:paraId="3C5081A9" w14:textId="77777777" w:rsidR="009402FC" w:rsidRPr="009402FC" w:rsidRDefault="009402FC" w:rsidP="009402FC">
            <w:pPr>
              <w:jc w:val="center"/>
            </w:pPr>
            <w:r w:rsidRPr="009402FC">
              <w:rPr>
                <w:szCs w:val="20"/>
              </w:rPr>
              <w:t>112 082</w:t>
            </w:r>
          </w:p>
        </w:tc>
        <w:tc>
          <w:tcPr>
            <w:tcW w:w="1701" w:type="dxa"/>
            <w:shd w:val="clear" w:color="auto" w:fill="auto"/>
            <w:vAlign w:val="center"/>
            <w:hideMark/>
          </w:tcPr>
          <w:p w14:paraId="778B1073" w14:textId="77777777" w:rsidR="009402FC" w:rsidRPr="009402FC" w:rsidRDefault="009402FC" w:rsidP="009402FC">
            <w:pPr>
              <w:jc w:val="center"/>
            </w:pPr>
            <w:r w:rsidRPr="009402FC">
              <w:rPr>
                <w:szCs w:val="20"/>
              </w:rPr>
              <w:t>117 425</w:t>
            </w:r>
          </w:p>
        </w:tc>
        <w:tc>
          <w:tcPr>
            <w:tcW w:w="1843" w:type="dxa"/>
            <w:shd w:val="clear" w:color="auto" w:fill="auto"/>
            <w:vAlign w:val="center"/>
            <w:hideMark/>
          </w:tcPr>
          <w:p w14:paraId="2D0306BC" w14:textId="77777777" w:rsidR="009402FC" w:rsidRPr="009402FC" w:rsidRDefault="009402FC" w:rsidP="009402FC">
            <w:pPr>
              <w:jc w:val="center"/>
            </w:pPr>
            <w:r w:rsidRPr="009402FC">
              <w:rPr>
                <w:szCs w:val="20"/>
              </w:rPr>
              <w:t>122 234</w:t>
            </w:r>
          </w:p>
        </w:tc>
      </w:tr>
    </w:tbl>
    <w:p w14:paraId="1D182F7A" w14:textId="77777777" w:rsidR="009402FC" w:rsidRPr="009402FC" w:rsidRDefault="009402FC" w:rsidP="009402FC">
      <w:pPr>
        <w:keepNext/>
        <w:spacing w:line="360" w:lineRule="auto"/>
        <w:ind w:firstLine="851"/>
        <w:outlineLvl w:val="1"/>
        <w:rPr>
          <w:b/>
          <w:sz w:val="28"/>
          <w:szCs w:val="20"/>
        </w:rPr>
        <w:sectPr w:rsidR="009402FC" w:rsidRPr="009402FC" w:rsidSect="009402FC">
          <w:pgSz w:w="11906" w:h="16838"/>
          <w:pgMar w:top="851" w:right="849" w:bottom="567" w:left="1701" w:header="720" w:footer="720" w:gutter="0"/>
          <w:cols w:space="720"/>
        </w:sectPr>
      </w:pPr>
    </w:p>
    <w:p w14:paraId="43E20B33" w14:textId="77777777" w:rsidR="009402FC" w:rsidRPr="009402FC" w:rsidRDefault="009402FC" w:rsidP="009402FC">
      <w:pPr>
        <w:keepNext/>
        <w:spacing w:line="360" w:lineRule="auto"/>
        <w:ind w:firstLine="851"/>
        <w:jc w:val="both"/>
        <w:outlineLvl w:val="1"/>
        <w:rPr>
          <w:b/>
          <w:color w:val="000000"/>
          <w:sz w:val="28"/>
          <w:szCs w:val="20"/>
        </w:rPr>
      </w:pPr>
      <w:bookmarkStart w:id="117" w:name="_Toc26884728"/>
      <w:bookmarkStart w:id="118" w:name="_Toc27553283"/>
      <w:r w:rsidRPr="009402FC">
        <w:rPr>
          <w:b/>
          <w:color w:val="000000"/>
          <w:sz w:val="28"/>
          <w:szCs w:val="20"/>
        </w:rPr>
        <w:lastRenderedPageBreak/>
        <w:t>3.4. Расчёт предпринимательской прибыли</w:t>
      </w:r>
      <w:bookmarkEnd w:id="117"/>
      <w:bookmarkEnd w:id="118"/>
    </w:p>
    <w:p w14:paraId="51D47FFD" w14:textId="77777777" w:rsidR="009402FC" w:rsidRPr="009402FC" w:rsidRDefault="009402FC" w:rsidP="009402FC">
      <w:pPr>
        <w:spacing w:line="360" w:lineRule="auto"/>
        <w:ind w:firstLine="851"/>
        <w:jc w:val="both"/>
        <w:rPr>
          <w:sz w:val="28"/>
          <w:szCs w:val="28"/>
        </w:rPr>
      </w:pPr>
      <w:r w:rsidRPr="009402FC">
        <w:rPr>
          <w:color w:val="000000"/>
          <w:sz w:val="28"/>
          <w:szCs w:val="20"/>
        </w:rPr>
        <w:t xml:space="preserve"> </w:t>
      </w:r>
      <w:r w:rsidRPr="009402FC">
        <w:rPr>
          <w:sz w:val="28"/>
          <w:szCs w:val="28"/>
        </w:rPr>
        <w:t>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603EEC4B" w14:textId="77777777" w:rsidR="009402FC" w:rsidRPr="009402FC" w:rsidRDefault="009402FC" w:rsidP="009402FC">
      <w:pPr>
        <w:spacing w:line="360" w:lineRule="auto"/>
        <w:ind w:firstLine="851"/>
        <w:jc w:val="both"/>
        <w:rPr>
          <w:sz w:val="28"/>
          <w:szCs w:val="28"/>
        </w:rPr>
      </w:pPr>
      <w:r w:rsidRPr="009402FC">
        <w:rPr>
          <w:sz w:val="28"/>
          <w:szCs w:val="28"/>
        </w:rPr>
        <w:t>- являющейся государственным или муниципальным унитарным предприятием;</w:t>
      </w:r>
    </w:p>
    <w:p w14:paraId="68FBDBD9" w14:textId="77777777" w:rsidR="009402FC" w:rsidRPr="009402FC" w:rsidRDefault="009402FC" w:rsidP="009402FC">
      <w:pPr>
        <w:spacing w:line="360" w:lineRule="auto"/>
        <w:ind w:firstLine="851"/>
        <w:jc w:val="both"/>
        <w:rPr>
          <w:sz w:val="28"/>
          <w:szCs w:val="28"/>
        </w:rPr>
      </w:pPr>
      <w:r w:rsidRPr="009402FC">
        <w:rPr>
          <w:sz w:val="28"/>
          <w:szCs w:val="28"/>
        </w:rPr>
        <w:t xml:space="preserve">- владеющей объектом (объектами) теплоснабжения исключительно </w:t>
      </w:r>
      <w:r w:rsidRPr="009402FC">
        <w:rPr>
          <w:sz w:val="28"/>
          <w:szCs w:val="28"/>
        </w:rPr>
        <w:br/>
        <w:t>на основании договора (договоров) аренды, заключенного на срок менее 3 лет.</w:t>
      </w:r>
    </w:p>
    <w:p w14:paraId="212E1589" w14:textId="77777777" w:rsidR="009402FC" w:rsidRPr="009402FC" w:rsidRDefault="009402FC" w:rsidP="009402FC">
      <w:pPr>
        <w:spacing w:line="360" w:lineRule="auto"/>
        <w:ind w:firstLine="851"/>
        <w:jc w:val="both"/>
        <w:rPr>
          <w:sz w:val="28"/>
          <w:szCs w:val="28"/>
        </w:rPr>
      </w:pPr>
      <w:r w:rsidRPr="009402FC">
        <w:rPr>
          <w:sz w:val="28"/>
          <w:szCs w:val="28"/>
        </w:rPr>
        <w:t xml:space="preserve">В соответствии с п. 74(1) Методических указаний расчётная предпринимательская прибыль регулируемой организации устанавливается </w:t>
      </w:r>
      <w:r w:rsidRPr="009402FC">
        <w:rPr>
          <w:sz w:val="28"/>
          <w:szCs w:val="28"/>
        </w:rPr>
        <w:br/>
        <w:t>для такой организации с учетом особенностей, предусмотренных пунктом 48(2) Методических указаний.</w:t>
      </w:r>
    </w:p>
    <w:p w14:paraId="7FFCEC5A" w14:textId="77777777" w:rsidR="009402FC" w:rsidRPr="009402FC" w:rsidRDefault="009402FC" w:rsidP="009402FC">
      <w:pPr>
        <w:spacing w:line="360" w:lineRule="auto"/>
        <w:ind w:firstLine="851"/>
        <w:jc w:val="both"/>
        <w:rPr>
          <w:sz w:val="28"/>
          <w:szCs w:val="28"/>
        </w:rPr>
      </w:pPr>
      <w:r w:rsidRPr="009402FC">
        <w:rPr>
          <w:sz w:val="28"/>
          <w:szCs w:val="28"/>
        </w:rPr>
        <w:t xml:space="preserve">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w:t>
      </w:r>
      <w:r w:rsidRPr="009402FC">
        <w:rPr>
          <w:sz w:val="28"/>
          <w:szCs w:val="28"/>
        </w:rPr>
        <w:br/>
        <w:t xml:space="preserve">с пунктом 73 настоящего документа (за исключением расходов на топливо, расходов на приобретение тепловой энергии (теплоносителя) и услуг </w:t>
      </w:r>
      <w:r w:rsidRPr="009402FC">
        <w:rPr>
          <w:sz w:val="28"/>
          <w:szCs w:val="28"/>
        </w:rPr>
        <w:br/>
        <w:t>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50432C1" w14:textId="77777777" w:rsidR="009402FC" w:rsidRPr="009402FC" w:rsidRDefault="009402FC" w:rsidP="009402FC">
      <w:pPr>
        <w:spacing w:line="360" w:lineRule="auto"/>
        <w:ind w:firstLine="851"/>
        <w:jc w:val="both"/>
        <w:rPr>
          <w:sz w:val="28"/>
          <w:szCs w:val="28"/>
        </w:rPr>
      </w:pPr>
      <w:r w:rsidRPr="009402FC">
        <w:rPr>
          <w:sz w:val="28"/>
          <w:szCs w:val="28"/>
        </w:rPr>
        <w:t>Предложение предприятия в части расчетной предпринимательской прибыли 6 104 тыс. руб.</w:t>
      </w:r>
    </w:p>
    <w:p w14:paraId="2D1BEBE8" w14:textId="77777777" w:rsidR="009402FC" w:rsidRPr="009402FC" w:rsidRDefault="009402FC" w:rsidP="009402FC">
      <w:pPr>
        <w:spacing w:line="360" w:lineRule="auto"/>
        <w:ind w:firstLine="851"/>
        <w:jc w:val="both"/>
        <w:rPr>
          <w:sz w:val="28"/>
          <w:szCs w:val="28"/>
        </w:rPr>
      </w:pPr>
      <w:r w:rsidRPr="009402FC">
        <w:rPr>
          <w:sz w:val="28"/>
          <w:szCs w:val="28"/>
        </w:rPr>
        <w:t>Эксперты предлагают включить в расчёт НВВ на 2020 год 5 908 тыс. руб.:</w:t>
      </w:r>
    </w:p>
    <w:p w14:paraId="2335FC4C" w14:textId="77777777" w:rsidR="009402FC" w:rsidRPr="009402FC" w:rsidRDefault="009402FC" w:rsidP="009402FC">
      <w:pPr>
        <w:spacing w:line="360" w:lineRule="auto"/>
        <w:jc w:val="both"/>
        <w:rPr>
          <w:sz w:val="28"/>
          <w:szCs w:val="28"/>
        </w:rPr>
      </w:pPr>
      <w:r w:rsidRPr="009402FC">
        <w:rPr>
          <w:sz w:val="28"/>
          <w:szCs w:val="28"/>
        </w:rPr>
        <w:t>(98 338 тыс. руб. (ОР) + 14 360 тыс. руб. (НР)+ 112 082 тыс. руб. (РЭР)) ×5%,</w:t>
      </w:r>
    </w:p>
    <w:p w14:paraId="691CC15B" w14:textId="77777777" w:rsidR="009402FC" w:rsidRPr="009402FC" w:rsidRDefault="009402FC" w:rsidP="009402FC">
      <w:pPr>
        <w:spacing w:line="360" w:lineRule="auto"/>
        <w:ind w:firstLine="851"/>
        <w:jc w:val="both"/>
        <w:rPr>
          <w:sz w:val="28"/>
          <w:szCs w:val="28"/>
        </w:rPr>
      </w:pPr>
      <w:r w:rsidRPr="009402FC">
        <w:rPr>
          <w:sz w:val="28"/>
          <w:szCs w:val="28"/>
        </w:rPr>
        <w:lastRenderedPageBreak/>
        <w:t>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w:t>
      </w:r>
    </w:p>
    <w:p w14:paraId="0F32A06B" w14:textId="77777777" w:rsidR="009402FC" w:rsidRPr="009402FC" w:rsidRDefault="009402FC" w:rsidP="009402FC">
      <w:pPr>
        <w:spacing w:line="360" w:lineRule="auto"/>
        <w:ind w:firstLine="851"/>
        <w:jc w:val="both"/>
        <w:rPr>
          <w:sz w:val="28"/>
          <w:szCs w:val="28"/>
        </w:rPr>
      </w:pPr>
      <w:r w:rsidRPr="009402FC">
        <w:rPr>
          <w:sz w:val="28"/>
          <w:szCs w:val="28"/>
        </w:rPr>
        <w:t>Корректировка предложения предприятия 196 тыс. руб. в сторону снижения за счёт корректировки вышеуказанных расходов.</w:t>
      </w:r>
    </w:p>
    <w:p w14:paraId="2440F2FA" w14:textId="77777777" w:rsidR="009402FC" w:rsidRPr="009402FC" w:rsidRDefault="009402FC" w:rsidP="009402FC">
      <w:pPr>
        <w:ind w:firstLine="851"/>
        <w:rPr>
          <w:szCs w:val="20"/>
        </w:rPr>
      </w:pPr>
    </w:p>
    <w:p w14:paraId="6AB62CF2" w14:textId="77777777" w:rsidR="009402FC" w:rsidRPr="009402FC" w:rsidRDefault="009402FC" w:rsidP="009402FC">
      <w:pPr>
        <w:ind w:firstLine="851"/>
        <w:rPr>
          <w:szCs w:val="20"/>
        </w:rPr>
      </w:pPr>
    </w:p>
    <w:p w14:paraId="69E72EBB" w14:textId="77777777" w:rsidR="009402FC" w:rsidRPr="009402FC" w:rsidRDefault="009402FC" w:rsidP="009402FC">
      <w:pPr>
        <w:ind w:firstLine="851"/>
        <w:rPr>
          <w:szCs w:val="20"/>
        </w:rPr>
      </w:pPr>
    </w:p>
    <w:p w14:paraId="64F8AE92" w14:textId="77777777" w:rsidR="009402FC" w:rsidRPr="009402FC" w:rsidRDefault="009402FC" w:rsidP="003134DB">
      <w:pPr>
        <w:keepNext/>
        <w:numPr>
          <w:ilvl w:val="0"/>
          <w:numId w:val="8"/>
        </w:numPr>
        <w:tabs>
          <w:tab w:val="left" w:pos="567"/>
        </w:tabs>
        <w:spacing w:line="360" w:lineRule="auto"/>
        <w:ind w:left="0" w:firstLine="851"/>
        <w:jc w:val="both"/>
        <w:outlineLvl w:val="0"/>
        <w:rPr>
          <w:b/>
          <w:sz w:val="28"/>
          <w:szCs w:val="28"/>
        </w:rPr>
      </w:pPr>
      <w:bookmarkStart w:id="119" w:name="_Toc27553284"/>
      <w:r w:rsidRPr="009402FC">
        <w:rPr>
          <w:b/>
          <w:sz w:val="28"/>
          <w:szCs w:val="28"/>
        </w:rPr>
        <w:t xml:space="preserve">Расчёт необходимой валовой выручки </w:t>
      </w:r>
      <w:r w:rsidRPr="009402FC">
        <w:rPr>
          <w:b/>
          <w:sz w:val="28"/>
          <w:szCs w:val="28"/>
        </w:rPr>
        <w:br/>
        <w:t>ООО «Ю-ТРАНС» на каждый расчётный период регулирования</w:t>
      </w:r>
      <w:bookmarkEnd w:id="119"/>
      <w:r w:rsidRPr="009402FC">
        <w:rPr>
          <w:b/>
          <w:sz w:val="28"/>
          <w:szCs w:val="28"/>
        </w:rPr>
        <w:t xml:space="preserve"> </w:t>
      </w:r>
    </w:p>
    <w:p w14:paraId="334E13CC" w14:textId="77777777" w:rsidR="009402FC" w:rsidRPr="009402FC" w:rsidRDefault="009402FC" w:rsidP="009402FC">
      <w:pPr>
        <w:ind w:firstLine="851"/>
        <w:rPr>
          <w:sz w:val="28"/>
          <w:szCs w:val="28"/>
        </w:rPr>
      </w:pPr>
    </w:p>
    <w:p w14:paraId="555A3D25" w14:textId="77777777" w:rsidR="009402FC" w:rsidRPr="009402FC" w:rsidRDefault="009402FC" w:rsidP="009402FC">
      <w:pPr>
        <w:spacing w:line="360" w:lineRule="auto"/>
        <w:ind w:firstLine="851"/>
        <w:jc w:val="both"/>
        <w:rPr>
          <w:sz w:val="28"/>
          <w:szCs w:val="28"/>
        </w:rPr>
      </w:pPr>
      <w:r w:rsidRPr="009402FC">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01E88B96" w14:textId="77777777" w:rsidR="009402FC" w:rsidRPr="009402FC" w:rsidRDefault="009402FC" w:rsidP="009402FC">
      <w:pPr>
        <w:spacing w:line="360" w:lineRule="auto"/>
        <w:ind w:firstLine="851"/>
        <w:jc w:val="both"/>
        <w:rPr>
          <w:sz w:val="28"/>
          <w:szCs w:val="28"/>
        </w:rPr>
      </w:pPr>
      <w:r w:rsidRPr="009402FC">
        <w:rPr>
          <w:sz w:val="28"/>
          <w:szCs w:val="28"/>
        </w:rPr>
        <w:t>Расчёт необходимой валовой выручки ООО «Ю-ТРАНС» на 2020-2022 годы представлен в таблице 11.</w:t>
      </w:r>
    </w:p>
    <w:p w14:paraId="513FB67C" w14:textId="77777777" w:rsidR="009402FC" w:rsidRPr="009402FC" w:rsidRDefault="009402FC" w:rsidP="009402FC">
      <w:pPr>
        <w:spacing w:line="360" w:lineRule="auto"/>
        <w:ind w:firstLine="851"/>
        <w:jc w:val="right"/>
        <w:rPr>
          <w:sz w:val="28"/>
          <w:szCs w:val="28"/>
        </w:rPr>
        <w:sectPr w:rsidR="009402FC" w:rsidRPr="009402FC" w:rsidSect="009402FC">
          <w:pgSz w:w="11906" w:h="16838"/>
          <w:pgMar w:top="851" w:right="849" w:bottom="567" w:left="1701" w:header="720" w:footer="720" w:gutter="0"/>
          <w:cols w:space="720"/>
        </w:sectPr>
      </w:pPr>
    </w:p>
    <w:p w14:paraId="14488759" w14:textId="77777777" w:rsidR="009402FC" w:rsidRPr="009402FC" w:rsidRDefault="009402FC" w:rsidP="009402FC">
      <w:pPr>
        <w:spacing w:line="360" w:lineRule="auto"/>
        <w:ind w:firstLine="851"/>
        <w:jc w:val="right"/>
        <w:rPr>
          <w:sz w:val="28"/>
          <w:szCs w:val="28"/>
        </w:rPr>
      </w:pPr>
      <w:r w:rsidRPr="009402FC">
        <w:rPr>
          <w:sz w:val="28"/>
          <w:szCs w:val="28"/>
        </w:rPr>
        <w:lastRenderedPageBreak/>
        <w:t>Таблица 11.</w:t>
      </w:r>
    </w:p>
    <w:p w14:paraId="3D7D12B6" w14:textId="77777777" w:rsidR="009402FC" w:rsidRPr="009402FC" w:rsidRDefault="009402FC" w:rsidP="009402FC">
      <w:pPr>
        <w:ind w:left="426"/>
        <w:jc w:val="center"/>
        <w:rPr>
          <w:rFonts w:eastAsia="Calibri"/>
          <w:b/>
          <w:bCs/>
          <w:sz w:val="28"/>
          <w:lang w:eastAsia="en-US"/>
        </w:rPr>
      </w:pPr>
      <w:r w:rsidRPr="009402FC">
        <w:rPr>
          <w:rFonts w:eastAsia="Calibri"/>
          <w:b/>
          <w:bCs/>
          <w:sz w:val="28"/>
          <w:lang w:eastAsia="en-US"/>
        </w:rPr>
        <w:t xml:space="preserve">Расчёт необходимой валовой выручки на услуги по передаче тепловой энергии методом индексации </w:t>
      </w:r>
      <w:r w:rsidRPr="009402FC">
        <w:rPr>
          <w:rFonts w:eastAsia="Calibri"/>
          <w:b/>
          <w:bCs/>
          <w:sz w:val="28"/>
          <w:lang w:eastAsia="en-US"/>
        </w:rPr>
        <w:br/>
        <w:t>установленных тарифов на 2020-2022 годы</w:t>
      </w:r>
    </w:p>
    <w:p w14:paraId="02439E7F" w14:textId="77777777" w:rsidR="009402FC" w:rsidRPr="009402FC" w:rsidRDefault="009402FC" w:rsidP="009402FC">
      <w:pPr>
        <w:spacing w:line="360" w:lineRule="auto"/>
        <w:jc w:val="center"/>
        <w:rPr>
          <w:sz w:val="28"/>
        </w:rPr>
      </w:pPr>
      <w:r w:rsidRPr="009402FC">
        <w:rPr>
          <w:sz w:val="28"/>
        </w:rPr>
        <w:t xml:space="preserve"> (Приложение 5.9 к Методическим указаниям)</w:t>
      </w:r>
    </w:p>
    <w:p w14:paraId="77242176" w14:textId="77777777" w:rsidR="009402FC" w:rsidRPr="009402FC" w:rsidRDefault="009402FC" w:rsidP="009402FC">
      <w:pPr>
        <w:jc w:val="right"/>
        <w:rPr>
          <w:sz w:val="28"/>
          <w:szCs w:val="20"/>
        </w:rPr>
      </w:pPr>
      <w:r w:rsidRPr="009402FC">
        <w:rPr>
          <w:sz w:val="28"/>
          <w:szCs w:val="20"/>
        </w:rPr>
        <w:t>тыс. руб.</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8695"/>
        <w:gridCol w:w="1985"/>
        <w:gridCol w:w="1701"/>
        <w:gridCol w:w="1984"/>
      </w:tblGrid>
      <w:tr w:rsidR="009402FC" w:rsidRPr="009402FC" w14:paraId="47EFA276" w14:textId="77777777" w:rsidTr="009402FC">
        <w:trPr>
          <w:trHeight w:val="300"/>
          <w:tblHeader/>
        </w:trPr>
        <w:tc>
          <w:tcPr>
            <w:tcW w:w="660" w:type="dxa"/>
            <w:vMerge w:val="restart"/>
            <w:shd w:val="clear" w:color="auto" w:fill="auto"/>
            <w:vAlign w:val="center"/>
            <w:hideMark/>
          </w:tcPr>
          <w:p w14:paraId="402495F8" w14:textId="77777777" w:rsidR="009402FC" w:rsidRPr="009402FC" w:rsidRDefault="009402FC" w:rsidP="009402FC">
            <w:pPr>
              <w:jc w:val="center"/>
            </w:pPr>
            <w:r w:rsidRPr="009402FC">
              <w:t>№ п/п</w:t>
            </w:r>
          </w:p>
        </w:tc>
        <w:tc>
          <w:tcPr>
            <w:tcW w:w="8695" w:type="dxa"/>
            <w:vMerge w:val="restart"/>
            <w:shd w:val="clear" w:color="auto" w:fill="auto"/>
            <w:vAlign w:val="center"/>
            <w:hideMark/>
          </w:tcPr>
          <w:p w14:paraId="569A1D70" w14:textId="77777777" w:rsidR="009402FC" w:rsidRPr="009402FC" w:rsidRDefault="009402FC" w:rsidP="009402FC">
            <w:pPr>
              <w:jc w:val="center"/>
            </w:pPr>
            <w:r w:rsidRPr="009402FC">
              <w:t>Наименование расхода</w:t>
            </w:r>
          </w:p>
        </w:tc>
        <w:tc>
          <w:tcPr>
            <w:tcW w:w="5670" w:type="dxa"/>
            <w:gridSpan w:val="3"/>
            <w:shd w:val="clear" w:color="auto" w:fill="auto"/>
            <w:vAlign w:val="center"/>
            <w:hideMark/>
          </w:tcPr>
          <w:p w14:paraId="7168436D" w14:textId="77777777" w:rsidR="009402FC" w:rsidRPr="009402FC" w:rsidRDefault="009402FC" w:rsidP="009402FC">
            <w:pPr>
              <w:jc w:val="center"/>
            </w:pPr>
            <w:r w:rsidRPr="009402FC">
              <w:t>Предложение экспертов*</w:t>
            </w:r>
          </w:p>
        </w:tc>
      </w:tr>
      <w:tr w:rsidR="009402FC" w:rsidRPr="009402FC" w14:paraId="005925F0" w14:textId="77777777" w:rsidTr="009402FC">
        <w:trPr>
          <w:trHeight w:val="70"/>
          <w:tblHeader/>
        </w:trPr>
        <w:tc>
          <w:tcPr>
            <w:tcW w:w="660" w:type="dxa"/>
            <w:vMerge/>
            <w:shd w:val="clear" w:color="auto" w:fill="auto"/>
            <w:vAlign w:val="center"/>
            <w:hideMark/>
          </w:tcPr>
          <w:p w14:paraId="4F385811" w14:textId="77777777" w:rsidR="009402FC" w:rsidRPr="009402FC" w:rsidRDefault="009402FC" w:rsidP="009402FC">
            <w:pPr>
              <w:jc w:val="center"/>
            </w:pPr>
          </w:p>
        </w:tc>
        <w:tc>
          <w:tcPr>
            <w:tcW w:w="8695" w:type="dxa"/>
            <w:vMerge/>
            <w:shd w:val="clear" w:color="auto" w:fill="auto"/>
            <w:vAlign w:val="center"/>
            <w:hideMark/>
          </w:tcPr>
          <w:p w14:paraId="3F975DCA" w14:textId="77777777" w:rsidR="009402FC" w:rsidRPr="009402FC" w:rsidRDefault="009402FC" w:rsidP="009402FC">
            <w:pPr>
              <w:jc w:val="center"/>
            </w:pPr>
          </w:p>
        </w:tc>
        <w:tc>
          <w:tcPr>
            <w:tcW w:w="1985" w:type="dxa"/>
            <w:shd w:val="clear" w:color="auto" w:fill="auto"/>
            <w:vAlign w:val="center"/>
            <w:hideMark/>
          </w:tcPr>
          <w:p w14:paraId="2CF5F184" w14:textId="77777777" w:rsidR="009402FC" w:rsidRPr="009402FC" w:rsidRDefault="009402FC" w:rsidP="009402FC">
            <w:pPr>
              <w:jc w:val="center"/>
            </w:pPr>
            <w:r w:rsidRPr="009402FC">
              <w:t>2020</w:t>
            </w:r>
          </w:p>
        </w:tc>
        <w:tc>
          <w:tcPr>
            <w:tcW w:w="1701" w:type="dxa"/>
            <w:shd w:val="clear" w:color="auto" w:fill="auto"/>
            <w:vAlign w:val="center"/>
            <w:hideMark/>
          </w:tcPr>
          <w:p w14:paraId="723F1457" w14:textId="77777777" w:rsidR="009402FC" w:rsidRPr="009402FC" w:rsidRDefault="009402FC" w:rsidP="009402FC">
            <w:pPr>
              <w:jc w:val="center"/>
            </w:pPr>
            <w:r w:rsidRPr="009402FC">
              <w:t>2021</w:t>
            </w:r>
          </w:p>
        </w:tc>
        <w:tc>
          <w:tcPr>
            <w:tcW w:w="1984" w:type="dxa"/>
            <w:shd w:val="clear" w:color="auto" w:fill="auto"/>
            <w:vAlign w:val="center"/>
            <w:hideMark/>
          </w:tcPr>
          <w:p w14:paraId="78FC4111" w14:textId="77777777" w:rsidR="009402FC" w:rsidRPr="009402FC" w:rsidRDefault="009402FC" w:rsidP="009402FC">
            <w:pPr>
              <w:jc w:val="center"/>
            </w:pPr>
            <w:r w:rsidRPr="009402FC">
              <w:t>2022</w:t>
            </w:r>
          </w:p>
        </w:tc>
      </w:tr>
      <w:tr w:rsidR="009402FC" w:rsidRPr="009402FC" w14:paraId="15798532" w14:textId="77777777" w:rsidTr="009402FC">
        <w:trPr>
          <w:trHeight w:val="225"/>
        </w:trPr>
        <w:tc>
          <w:tcPr>
            <w:tcW w:w="660" w:type="dxa"/>
            <w:shd w:val="clear" w:color="auto" w:fill="auto"/>
            <w:vAlign w:val="center"/>
            <w:hideMark/>
          </w:tcPr>
          <w:p w14:paraId="771105EE" w14:textId="77777777" w:rsidR="009402FC" w:rsidRPr="009402FC" w:rsidRDefault="009402FC" w:rsidP="009402FC">
            <w:pPr>
              <w:jc w:val="center"/>
            </w:pPr>
            <w:r w:rsidRPr="009402FC">
              <w:t>1</w:t>
            </w:r>
          </w:p>
        </w:tc>
        <w:tc>
          <w:tcPr>
            <w:tcW w:w="8695" w:type="dxa"/>
            <w:shd w:val="clear" w:color="auto" w:fill="auto"/>
            <w:vAlign w:val="center"/>
            <w:hideMark/>
          </w:tcPr>
          <w:p w14:paraId="631D7FEF" w14:textId="77777777" w:rsidR="009402FC" w:rsidRPr="009402FC" w:rsidRDefault="009402FC" w:rsidP="009402FC">
            <w:r w:rsidRPr="009402FC">
              <w:t>Операционные (подконтрольные) расходы</w:t>
            </w:r>
          </w:p>
        </w:tc>
        <w:tc>
          <w:tcPr>
            <w:tcW w:w="1985" w:type="dxa"/>
            <w:shd w:val="clear" w:color="auto" w:fill="auto"/>
            <w:hideMark/>
          </w:tcPr>
          <w:p w14:paraId="7DC1E171" w14:textId="77777777" w:rsidR="009402FC" w:rsidRPr="009402FC" w:rsidRDefault="009402FC" w:rsidP="009402FC">
            <w:pPr>
              <w:jc w:val="center"/>
            </w:pPr>
            <w:r w:rsidRPr="009402FC">
              <w:rPr>
                <w:szCs w:val="20"/>
              </w:rPr>
              <w:t>98 338</w:t>
            </w:r>
          </w:p>
        </w:tc>
        <w:tc>
          <w:tcPr>
            <w:tcW w:w="1701" w:type="dxa"/>
            <w:shd w:val="clear" w:color="auto" w:fill="auto"/>
            <w:hideMark/>
          </w:tcPr>
          <w:p w14:paraId="11F2A24A" w14:textId="77777777" w:rsidR="009402FC" w:rsidRPr="009402FC" w:rsidRDefault="009402FC" w:rsidP="009402FC">
            <w:pPr>
              <w:jc w:val="center"/>
            </w:pPr>
            <w:r w:rsidRPr="009402FC">
              <w:rPr>
                <w:szCs w:val="20"/>
              </w:rPr>
              <w:t>100 276</w:t>
            </w:r>
          </w:p>
        </w:tc>
        <w:tc>
          <w:tcPr>
            <w:tcW w:w="1984" w:type="dxa"/>
            <w:shd w:val="clear" w:color="auto" w:fill="auto"/>
            <w:hideMark/>
          </w:tcPr>
          <w:p w14:paraId="2448BCA3" w14:textId="77777777" w:rsidR="009402FC" w:rsidRPr="009402FC" w:rsidRDefault="009402FC" w:rsidP="009402FC">
            <w:pPr>
              <w:jc w:val="center"/>
            </w:pPr>
            <w:r w:rsidRPr="009402FC">
              <w:rPr>
                <w:szCs w:val="20"/>
              </w:rPr>
              <w:t>102 946</w:t>
            </w:r>
          </w:p>
        </w:tc>
      </w:tr>
      <w:tr w:rsidR="009402FC" w:rsidRPr="009402FC" w14:paraId="2874E80B" w14:textId="77777777" w:rsidTr="009402FC">
        <w:trPr>
          <w:trHeight w:val="70"/>
        </w:trPr>
        <w:tc>
          <w:tcPr>
            <w:tcW w:w="660" w:type="dxa"/>
            <w:shd w:val="clear" w:color="auto" w:fill="auto"/>
            <w:vAlign w:val="center"/>
            <w:hideMark/>
          </w:tcPr>
          <w:p w14:paraId="71F789AE" w14:textId="77777777" w:rsidR="009402FC" w:rsidRPr="009402FC" w:rsidRDefault="009402FC" w:rsidP="009402FC">
            <w:pPr>
              <w:jc w:val="center"/>
            </w:pPr>
            <w:r w:rsidRPr="009402FC">
              <w:t>2</w:t>
            </w:r>
          </w:p>
        </w:tc>
        <w:tc>
          <w:tcPr>
            <w:tcW w:w="8695" w:type="dxa"/>
            <w:shd w:val="clear" w:color="auto" w:fill="auto"/>
            <w:vAlign w:val="center"/>
            <w:hideMark/>
          </w:tcPr>
          <w:p w14:paraId="4069D318" w14:textId="77777777" w:rsidR="009402FC" w:rsidRPr="009402FC" w:rsidRDefault="009402FC" w:rsidP="009402FC">
            <w:r w:rsidRPr="009402FC">
              <w:t>Неподконтрольные расходы</w:t>
            </w:r>
          </w:p>
        </w:tc>
        <w:tc>
          <w:tcPr>
            <w:tcW w:w="1985" w:type="dxa"/>
            <w:shd w:val="clear" w:color="auto" w:fill="auto"/>
            <w:hideMark/>
          </w:tcPr>
          <w:p w14:paraId="36D4155D" w14:textId="77777777" w:rsidR="009402FC" w:rsidRPr="009402FC" w:rsidRDefault="009402FC" w:rsidP="009402FC">
            <w:pPr>
              <w:jc w:val="center"/>
            </w:pPr>
            <w:r w:rsidRPr="009402FC">
              <w:rPr>
                <w:szCs w:val="20"/>
              </w:rPr>
              <w:t>14 792</w:t>
            </w:r>
          </w:p>
        </w:tc>
        <w:tc>
          <w:tcPr>
            <w:tcW w:w="1701" w:type="dxa"/>
            <w:shd w:val="clear" w:color="auto" w:fill="auto"/>
            <w:hideMark/>
          </w:tcPr>
          <w:p w14:paraId="01445BDE" w14:textId="77777777" w:rsidR="009402FC" w:rsidRPr="009402FC" w:rsidRDefault="009402FC" w:rsidP="009402FC">
            <w:pPr>
              <w:jc w:val="center"/>
            </w:pPr>
            <w:r w:rsidRPr="009402FC">
              <w:rPr>
                <w:szCs w:val="20"/>
              </w:rPr>
              <w:t>15 078</w:t>
            </w:r>
          </w:p>
        </w:tc>
        <w:tc>
          <w:tcPr>
            <w:tcW w:w="1984" w:type="dxa"/>
            <w:shd w:val="clear" w:color="auto" w:fill="auto"/>
            <w:hideMark/>
          </w:tcPr>
          <w:p w14:paraId="36850746" w14:textId="77777777" w:rsidR="009402FC" w:rsidRPr="009402FC" w:rsidRDefault="009402FC" w:rsidP="009402FC">
            <w:pPr>
              <w:jc w:val="center"/>
            </w:pPr>
            <w:r w:rsidRPr="009402FC">
              <w:rPr>
                <w:szCs w:val="20"/>
              </w:rPr>
              <w:t>15 439</w:t>
            </w:r>
          </w:p>
        </w:tc>
      </w:tr>
      <w:tr w:rsidR="009402FC" w:rsidRPr="009402FC" w14:paraId="6B49F98F" w14:textId="77777777" w:rsidTr="009402FC">
        <w:trPr>
          <w:trHeight w:val="849"/>
        </w:trPr>
        <w:tc>
          <w:tcPr>
            <w:tcW w:w="660" w:type="dxa"/>
            <w:shd w:val="clear" w:color="auto" w:fill="auto"/>
            <w:vAlign w:val="center"/>
            <w:hideMark/>
          </w:tcPr>
          <w:p w14:paraId="27F6A43F" w14:textId="77777777" w:rsidR="009402FC" w:rsidRPr="009402FC" w:rsidRDefault="009402FC" w:rsidP="009402FC">
            <w:pPr>
              <w:jc w:val="center"/>
            </w:pPr>
            <w:r w:rsidRPr="009402FC">
              <w:t>3</w:t>
            </w:r>
          </w:p>
        </w:tc>
        <w:tc>
          <w:tcPr>
            <w:tcW w:w="8695" w:type="dxa"/>
            <w:shd w:val="clear" w:color="auto" w:fill="auto"/>
            <w:vAlign w:val="center"/>
            <w:hideMark/>
          </w:tcPr>
          <w:p w14:paraId="3C07CBD8" w14:textId="77777777" w:rsidR="009402FC" w:rsidRPr="009402FC" w:rsidRDefault="009402FC" w:rsidP="009402FC">
            <w:r w:rsidRPr="009402FC">
              <w:t>Расходы на приобретение (производство) энергетических ресурсов, холодной воды и теплоносителя</w:t>
            </w:r>
          </w:p>
        </w:tc>
        <w:tc>
          <w:tcPr>
            <w:tcW w:w="1985" w:type="dxa"/>
            <w:shd w:val="clear" w:color="auto" w:fill="auto"/>
            <w:hideMark/>
          </w:tcPr>
          <w:p w14:paraId="1223F7D6" w14:textId="77777777" w:rsidR="009402FC" w:rsidRPr="009402FC" w:rsidRDefault="009402FC" w:rsidP="009402FC">
            <w:pPr>
              <w:jc w:val="center"/>
            </w:pPr>
            <w:r w:rsidRPr="009402FC">
              <w:rPr>
                <w:szCs w:val="20"/>
              </w:rPr>
              <w:t>112 082</w:t>
            </w:r>
          </w:p>
        </w:tc>
        <w:tc>
          <w:tcPr>
            <w:tcW w:w="1701" w:type="dxa"/>
            <w:shd w:val="clear" w:color="auto" w:fill="auto"/>
            <w:hideMark/>
          </w:tcPr>
          <w:p w14:paraId="08E78278" w14:textId="77777777" w:rsidR="009402FC" w:rsidRPr="009402FC" w:rsidRDefault="009402FC" w:rsidP="009402FC">
            <w:pPr>
              <w:jc w:val="center"/>
            </w:pPr>
            <w:r w:rsidRPr="009402FC">
              <w:rPr>
                <w:szCs w:val="20"/>
              </w:rPr>
              <w:t>117 425</w:t>
            </w:r>
          </w:p>
        </w:tc>
        <w:tc>
          <w:tcPr>
            <w:tcW w:w="1984" w:type="dxa"/>
            <w:shd w:val="clear" w:color="auto" w:fill="auto"/>
            <w:hideMark/>
          </w:tcPr>
          <w:p w14:paraId="3484F223" w14:textId="77777777" w:rsidR="009402FC" w:rsidRPr="009402FC" w:rsidRDefault="009402FC" w:rsidP="009402FC">
            <w:pPr>
              <w:jc w:val="center"/>
            </w:pPr>
            <w:r w:rsidRPr="009402FC">
              <w:rPr>
                <w:szCs w:val="20"/>
              </w:rPr>
              <w:t>122 234</w:t>
            </w:r>
          </w:p>
        </w:tc>
      </w:tr>
      <w:tr w:rsidR="009402FC" w:rsidRPr="009402FC" w14:paraId="1F712430" w14:textId="77777777" w:rsidTr="009402FC">
        <w:trPr>
          <w:trHeight w:val="70"/>
        </w:trPr>
        <w:tc>
          <w:tcPr>
            <w:tcW w:w="660" w:type="dxa"/>
            <w:shd w:val="clear" w:color="auto" w:fill="auto"/>
            <w:vAlign w:val="center"/>
            <w:hideMark/>
          </w:tcPr>
          <w:p w14:paraId="0FF7E2C8" w14:textId="77777777" w:rsidR="009402FC" w:rsidRPr="009402FC" w:rsidRDefault="009402FC" w:rsidP="009402FC">
            <w:pPr>
              <w:jc w:val="center"/>
            </w:pPr>
            <w:r w:rsidRPr="009402FC">
              <w:t>4</w:t>
            </w:r>
          </w:p>
        </w:tc>
        <w:tc>
          <w:tcPr>
            <w:tcW w:w="8695" w:type="dxa"/>
            <w:shd w:val="clear" w:color="auto" w:fill="auto"/>
            <w:vAlign w:val="center"/>
            <w:hideMark/>
          </w:tcPr>
          <w:p w14:paraId="33C3C1A3" w14:textId="77777777" w:rsidR="009402FC" w:rsidRPr="009402FC" w:rsidRDefault="009402FC" w:rsidP="009402FC">
            <w:r w:rsidRPr="009402FC">
              <w:t>Прибыль</w:t>
            </w:r>
          </w:p>
        </w:tc>
        <w:tc>
          <w:tcPr>
            <w:tcW w:w="1985" w:type="dxa"/>
            <w:shd w:val="clear" w:color="auto" w:fill="auto"/>
            <w:hideMark/>
          </w:tcPr>
          <w:p w14:paraId="77E85FC8" w14:textId="77777777" w:rsidR="009402FC" w:rsidRPr="009402FC" w:rsidRDefault="009402FC" w:rsidP="009402FC">
            <w:pPr>
              <w:jc w:val="center"/>
            </w:pPr>
            <w:r w:rsidRPr="009402FC">
              <w:rPr>
                <w:szCs w:val="20"/>
              </w:rPr>
              <w:t>648</w:t>
            </w:r>
          </w:p>
        </w:tc>
        <w:tc>
          <w:tcPr>
            <w:tcW w:w="1701" w:type="dxa"/>
            <w:shd w:val="clear" w:color="auto" w:fill="auto"/>
            <w:hideMark/>
          </w:tcPr>
          <w:p w14:paraId="28AF6622" w14:textId="77777777" w:rsidR="009402FC" w:rsidRPr="009402FC" w:rsidRDefault="009402FC" w:rsidP="009402FC">
            <w:pPr>
              <w:jc w:val="center"/>
            </w:pPr>
            <w:r w:rsidRPr="009402FC">
              <w:rPr>
                <w:szCs w:val="20"/>
              </w:rPr>
              <w:t>667</w:t>
            </w:r>
          </w:p>
        </w:tc>
        <w:tc>
          <w:tcPr>
            <w:tcW w:w="1984" w:type="dxa"/>
            <w:shd w:val="clear" w:color="auto" w:fill="auto"/>
            <w:hideMark/>
          </w:tcPr>
          <w:p w14:paraId="6BEDDE2C" w14:textId="77777777" w:rsidR="009402FC" w:rsidRPr="009402FC" w:rsidRDefault="009402FC" w:rsidP="009402FC">
            <w:pPr>
              <w:jc w:val="center"/>
            </w:pPr>
            <w:r w:rsidRPr="009402FC">
              <w:rPr>
                <w:szCs w:val="20"/>
              </w:rPr>
              <w:t>672</w:t>
            </w:r>
          </w:p>
        </w:tc>
      </w:tr>
      <w:tr w:rsidR="009402FC" w:rsidRPr="009402FC" w14:paraId="6881EF18" w14:textId="77777777" w:rsidTr="009402FC">
        <w:trPr>
          <w:trHeight w:val="718"/>
        </w:trPr>
        <w:tc>
          <w:tcPr>
            <w:tcW w:w="660" w:type="dxa"/>
            <w:shd w:val="clear" w:color="auto" w:fill="auto"/>
            <w:vAlign w:val="center"/>
            <w:hideMark/>
          </w:tcPr>
          <w:p w14:paraId="528615FC" w14:textId="77777777" w:rsidR="009402FC" w:rsidRPr="009402FC" w:rsidRDefault="009402FC" w:rsidP="009402FC">
            <w:pPr>
              <w:jc w:val="center"/>
            </w:pPr>
            <w:r w:rsidRPr="009402FC">
              <w:t>5</w:t>
            </w:r>
          </w:p>
        </w:tc>
        <w:tc>
          <w:tcPr>
            <w:tcW w:w="8695" w:type="dxa"/>
            <w:shd w:val="clear" w:color="auto" w:fill="auto"/>
            <w:vAlign w:val="center"/>
            <w:hideMark/>
          </w:tcPr>
          <w:p w14:paraId="7D06487F" w14:textId="77777777" w:rsidR="009402FC" w:rsidRPr="009402FC" w:rsidRDefault="009402FC" w:rsidP="009402FC">
            <w:r w:rsidRPr="009402FC">
              <w:t>Расчетная предпринимательская прибыль</w:t>
            </w:r>
          </w:p>
        </w:tc>
        <w:tc>
          <w:tcPr>
            <w:tcW w:w="1985" w:type="dxa"/>
            <w:shd w:val="clear" w:color="auto" w:fill="auto"/>
            <w:hideMark/>
          </w:tcPr>
          <w:p w14:paraId="75183C2D" w14:textId="77777777" w:rsidR="009402FC" w:rsidRPr="009402FC" w:rsidRDefault="009402FC" w:rsidP="009402FC">
            <w:pPr>
              <w:jc w:val="center"/>
            </w:pPr>
            <w:r w:rsidRPr="009402FC">
              <w:rPr>
                <w:szCs w:val="20"/>
              </w:rPr>
              <w:t>5 908</w:t>
            </w:r>
          </w:p>
        </w:tc>
        <w:tc>
          <w:tcPr>
            <w:tcW w:w="1701" w:type="dxa"/>
            <w:shd w:val="clear" w:color="auto" w:fill="auto"/>
            <w:hideMark/>
          </w:tcPr>
          <w:p w14:paraId="3DC976EB" w14:textId="77777777" w:rsidR="009402FC" w:rsidRPr="009402FC" w:rsidRDefault="009402FC" w:rsidP="009402FC">
            <w:pPr>
              <w:jc w:val="center"/>
            </w:pPr>
            <w:r w:rsidRPr="009402FC">
              <w:rPr>
                <w:szCs w:val="20"/>
              </w:rPr>
              <w:t>11 631</w:t>
            </w:r>
          </w:p>
        </w:tc>
        <w:tc>
          <w:tcPr>
            <w:tcW w:w="1984" w:type="dxa"/>
            <w:shd w:val="clear" w:color="auto" w:fill="auto"/>
            <w:hideMark/>
          </w:tcPr>
          <w:p w14:paraId="74E3F6DA" w14:textId="77777777" w:rsidR="009402FC" w:rsidRPr="009402FC" w:rsidRDefault="009402FC" w:rsidP="009402FC">
            <w:pPr>
              <w:jc w:val="center"/>
            </w:pPr>
            <w:r w:rsidRPr="009402FC">
              <w:rPr>
                <w:szCs w:val="20"/>
              </w:rPr>
              <w:t>12 023</w:t>
            </w:r>
          </w:p>
        </w:tc>
      </w:tr>
      <w:tr w:rsidR="009402FC" w:rsidRPr="009402FC" w14:paraId="70B35CFD" w14:textId="77777777" w:rsidTr="009402FC">
        <w:trPr>
          <w:trHeight w:val="894"/>
        </w:trPr>
        <w:tc>
          <w:tcPr>
            <w:tcW w:w="660" w:type="dxa"/>
            <w:shd w:val="clear" w:color="auto" w:fill="auto"/>
            <w:vAlign w:val="center"/>
            <w:hideMark/>
          </w:tcPr>
          <w:p w14:paraId="5BBE6D1E" w14:textId="77777777" w:rsidR="009402FC" w:rsidRPr="009402FC" w:rsidRDefault="009402FC" w:rsidP="009402FC">
            <w:pPr>
              <w:jc w:val="center"/>
            </w:pPr>
            <w:r w:rsidRPr="009402FC">
              <w:t>6</w:t>
            </w:r>
          </w:p>
        </w:tc>
        <w:tc>
          <w:tcPr>
            <w:tcW w:w="8695" w:type="dxa"/>
            <w:shd w:val="clear" w:color="auto" w:fill="auto"/>
            <w:vAlign w:val="center"/>
            <w:hideMark/>
          </w:tcPr>
          <w:p w14:paraId="336D0C57" w14:textId="77777777" w:rsidR="009402FC" w:rsidRPr="009402FC" w:rsidRDefault="009402FC" w:rsidP="009402FC">
            <w:r w:rsidRPr="009402F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5" w:type="dxa"/>
            <w:shd w:val="clear" w:color="auto" w:fill="auto"/>
            <w:hideMark/>
          </w:tcPr>
          <w:p w14:paraId="797F236B" w14:textId="77777777" w:rsidR="009402FC" w:rsidRPr="009402FC" w:rsidRDefault="009402FC" w:rsidP="009402FC">
            <w:pPr>
              <w:jc w:val="center"/>
            </w:pPr>
            <w:r w:rsidRPr="009402FC">
              <w:rPr>
                <w:szCs w:val="20"/>
              </w:rPr>
              <w:t>0</w:t>
            </w:r>
          </w:p>
        </w:tc>
        <w:tc>
          <w:tcPr>
            <w:tcW w:w="1701" w:type="dxa"/>
            <w:shd w:val="clear" w:color="auto" w:fill="auto"/>
            <w:vAlign w:val="center"/>
          </w:tcPr>
          <w:p w14:paraId="1D7EBA75" w14:textId="77777777" w:rsidR="009402FC" w:rsidRPr="009402FC" w:rsidRDefault="009402FC" w:rsidP="009402FC">
            <w:pPr>
              <w:jc w:val="center"/>
            </w:pPr>
            <w:r w:rsidRPr="009402FC">
              <w:t>0</w:t>
            </w:r>
          </w:p>
        </w:tc>
        <w:tc>
          <w:tcPr>
            <w:tcW w:w="1984" w:type="dxa"/>
            <w:shd w:val="clear" w:color="auto" w:fill="auto"/>
            <w:vAlign w:val="center"/>
          </w:tcPr>
          <w:p w14:paraId="21C3D447" w14:textId="77777777" w:rsidR="009402FC" w:rsidRPr="009402FC" w:rsidRDefault="009402FC" w:rsidP="009402FC">
            <w:pPr>
              <w:jc w:val="center"/>
            </w:pPr>
            <w:r w:rsidRPr="009402FC">
              <w:t>0</w:t>
            </w:r>
          </w:p>
        </w:tc>
      </w:tr>
      <w:tr w:rsidR="009402FC" w:rsidRPr="009402FC" w14:paraId="63D61CE7" w14:textId="77777777" w:rsidTr="009402FC">
        <w:trPr>
          <w:trHeight w:val="607"/>
        </w:trPr>
        <w:tc>
          <w:tcPr>
            <w:tcW w:w="660" w:type="dxa"/>
            <w:shd w:val="clear" w:color="auto" w:fill="auto"/>
            <w:vAlign w:val="center"/>
            <w:hideMark/>
          </w:tcPr>
          <w:p w14:paraId="2C0354C4" w14:textId="77777777" w:rsidR="009402FC" w:rsidRPr="009402FC" w:rsidRDefault="009402FC" w:rsidP="009402FC">
            <w:pPr>
              <w:jc w:val="center"/>
            </w:pPr>
            <w:r w:rsidRPr="009402FC">
              <w:t>7</w:t>
            </w:r>
          </w:p>
        </w:tc>
        <w:tc>
          <w:tcPr>
            <w:tcW w:w="8695" w:type="dxa"/>
            <w:shd w:val="clear" w:color="auto" w:fill="auto"/>
            <w:vAlign w:val="center"/>
            <w:hideMark/>
          </w:tcPr>
          <w:p w14:paraId="16D7AA9D" w14:textId="77777777" w:rsidR="009402FC" w:rsidRPr="009402FC" w:rsidRDefault="009402FC" w:rsidP="009402FC">
            <w:r w:rsidRPr="009402FC">
              <w:t>Корректировка с учетом надежности и качества реализуемых товаров (оказываемых услуг), подлежащая учету в НВВ</w:t>
            </w:r>
          </w:p>
        </w:tc>
        <w:tc>
          <w:tcPr>
            <w:tcW w:w="1985" w:type="dxa"/>
            <w:shd w:val="clear" w:color="auto" w:fill="auto"/>
          </w:tcPr>
          <w:p w14:paraId="6AB9007B" w14:textId="77777777" w:rsidR="009402FC" w:rsidRPr="009402FC" w:rsidRDefault="009402FC" w:rsidP="009402FC">
            <w:pPr>
              <w:jc w:val="center"/>
            </w:pPr>
            <w:r w:rsidRPr="009402FC">
              <w:rPr>
                <w:szCs w:val="20"/>
              </w:rPr>
              <w:t>0</w:t>
            </w:r>
          </w:p>
        </w:tc>
        <w:tc>
          <w:tcPr>
            <w:tcW w:w="1701" w:type="dxa"/>
            <w:shd w:val="clear" w:color="auto" w:fill="auto"/>
            <w:vAlign w:val="center"/>
          </w:tcPr>
          <w:p w14:paraId="56545868" w14:textId="77777777" w:rsidR="009402FC" w:rsidRPr="009402FC" w:rsidRDefault="009402FC" w:rsidP="009402FC">
            <w:pPr>
              <w:jc w:val="center"/>
            </w:pPr>
            <w:r w:rsidRPr="009402FC">
              <w:t>0</w:t>
            </w:r>
          </w:p>
        </w:tc>
        <w:tc>
          <w:tcPr>
            <w:tcW w:w="1984" w:type="dxa"/>
            <w:shd w:val="clear" w:color="auto" w:fill="auto"/>
            <w:vAlign w:val="center"/>
          </w:tcPr>
          <w:p w14:paraId="7CD072EE" w14:textId="77777777" w:rsidR="009402FC" w:rsidRPr="009402FC" w:rsidRDefault="009402FC" w:rsidP="009402FC">
            <w:pPr>
              <w:jc w:val="center"/>
            </w:pPr>
            <w:r w:rsidRPr="009402FC">
              <w:t>0</w:t>
            </w:r>
          </w:p>
        </w:tc>
      </w:tr>
      <w:tr w:rsidR="009402FC" w:rsidRPr="009402FC" w14:paraId="3C2800D2" w14:textId="77777777" w:rsidTr="009402FC">
        <w:trPr>
          <w:trHeight w:val="157"/>
        </w:trPr>
        <w:tc>
          <w:tcPr>
            <w:tcW w:w="660" w:type="dxa"/>
            <w:shd w:val="clear" w:color="auto" w:fill="auto"/>
            <w:vAlign w:val="center"/>
            <w:hideMark/>
          </w:tcPr>
          <w:p w14:paraId="281FC148" w14:textId="77777777" w:rsidR="009402FC" w:rsidRPr="009402FC" w:rsidRDefault="009402FC" w:rsidP="009402FC">
            <w:pPr>
              <w:jc w:val="center"/>
            </w:pPr>
            <w:r w:rsidRPr="009402FC">
              <w:t>8</w:t>
            </w:r>
          </w:p>
        </w:tc>
        <w:tc>
          <w:tcPr>
            <w:tcW w:w="8695" w:type="dxa"/>
            <w:shd w:val="clear" w:color="auto" w:fill="auto"/>
            <w:vAlign w:val="center"/>
            <w:hideMark/>
          </w:tcPr>
          <w:p w14:paraId="6546A831" w14:textId="77777777" w:rsidR="009402FC" w:rsidRPr="009402FC" w:rsidRDefault="009402FC" w:rsidP="009402FC">
            <w:r w:rsidRPr="009402FC">
              <w:t>Корректировка НВВ в связи с изменением (неисполнением) инвестиционной программы</w:t>
            </w:r>
          </w:p>
        </w:tc>
        <w:tc>
          <w:tcPr>
            <w:tcW w:w="1985" w:type="dxa"/>
            <w:shd w:val="clear" w:color="auto" w:fill="auto"/>
          </w:tcPr>
          <w:p w14:paraId="62AF531D" w14:textId="77777777" w:rsidR="009402FC" w:rsidRPr="009402FC" w:rsidRDefault="009402FC" w:rsidP="009402FC">
            <w:pPr>
              <w:jc w:val="center"/>
            </w:pPr>
            <w:r w:rsidRPr="009402FC">
              <w:rPr>
                <w:szCs w:val="20"/>
              </w:rPr>
              <w:t>0</w:t>
            </w:r>
          </w:p>
        </w:tc>
        <w:tc>
          <w:tcPr>
            <w:tcW w:w="1701" w:type="dxa"/>
            <w:shd w:val="clear" w:color="auto" w:fill="auto"/>
            <w:vAlign w:val="center"/>
          </w:tcPr>
          <w:p w14:paraId="7B146E47" w14:textId="77777777" w:rsidR="009402FC" w:rsidRPr="009402FC" w:rsidRDefault="009402FC" w:rsidP="009402FC">
            <w:pPr>
              <w:jc w:val="center"/>
            </w:pPr>
            <w:r w:rsidRPr="009402FC">
              <w:t>0</w:t>
            </w:r>
          </w:p>
        </w:tc>
        <w:tc>
          <w:tcPr>
            <w:tcW w:w="1984" w:type="dxa"/>
            <w:shd w:val="clear" w:color="auto" w:fill="auto"/>
            <w:vAlign w:val="center"/>
          </w:tcPr>
          <w:p w14:paraId="59D78577" w14:textId="77777777" w:rsidR="009402FC" w:rsidRPr="009402FC" w:rsidRDefault="009402FC" w:rsidP="009402FC">
            <w:pPr>
              <w:jc w:val="center"/>
            </w:pPr>
            <w:r w:rsidRPr="009402FC">
              <w:t>0</w:t>
            </w:r>
          </w:p>
        </w:tc>
      </w:tr>
      <w:tr w:rsidR="009402FC" w:rsidRPr="009402FC" w14:paraId="3BF32B8C" w14:textId="77777777" w:rsidTr="009402FC">
        <w:trPr>
          <w:trHeight w:val="488"/>
        </w:trPr>
        <w:tc>
          <w:tcPr>
            <w:tcW w:w="660" w:type="dxa"/>
            <w:shd w:val="clear" w:color="auto" w:fill="auto"/>
            <w:vAlign w:val="center"/>
            <w:hideMark/>
          </w:tcPr>
          <w:p w14:paraId="65B442EA" w14:textId="77777777" w:rsidR="009402FC" w:rsidRPr="009402FC" w:rsidRDefault="009402FC" w:rsidP="009402FC">
            <w:pPr>
              <w:jc w:val="center"/>
            </w:pPr>
            <w:r w:rsidRPr="009402FC">
              <w:t>9</w:t>
            </w:r>
          </w:p>
        </w:tc>
        <w:tc>
          <w:tcPr>
            <w:tcW w:w="8695" w:type="dxa"/>
            <w:shd w:val="clear" w:color="auto" w:fill="auto"/>
            <w:vAlign w:val="center"/>
            <w:hideMark/>
          </w:tcPr>
          <w:p w14:paraId="4F7807EA" w14:textId="77777777" w:rsidR="009402FC" w:rsidRPr="009402FC" w:rsidRDefault="009402FC" w:rsidP="009402FC">
            <w:r w:rsidRPr="009402F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5" w:type="dxa"/>
            <w:shd w:val="clear" w:color="auto" w:fill="auto"/>
          </w:tcPr>
          <w:p w14:paraId="4AD46DFB" w14:textId="77777777" w:rsidR="009402FC" w:rsidRPr="009402FC" w:rsidRDefault="009402FC" w:rsidP="009402FC">
            <w:pPr>
              <w:jc w:val="center"/>
            </w:pPr>
            <w:r w:rsidRPr="009402FC">
              <w:rPr>
                <w:szCs w:val="20"/>
              </w:rPr>
              <w:t>0</w:t>
            </w:r>
          </w:p>
        </w:tc>
        <w:tc>
          <w:tcPr>
            <w:tcW w:w="1701" w:type="dxa"/>
            <w:shd w:val="clear" w:color="auto" w:fill="auto"/>
            <w:vAlign w:val="center"/>
          </w:tcPr>
          <w:p w14:paraId="528C0515" w14:textId="77777777" w:rsidR="009402FC" w:rsidRPr="009402FC" w:rsidRDefault="009402FC" w:rsidP="009402FC">
            <w:pPr>
              <w:jc w:val="center"/>
            </w:pPr>
            <w:r w:rsidRPr="009402FC">
              <w:t>0</w:t>
            </w:r>
          </w:p>
        </w:tc>
        <w:tc>
          <w:tcPr>
            <w:tcW w:w="1984" w:type="dxa"/>
            <w:shd w:val="clear" w:color="auto" w:fill="auto"/>
            <w:vAlign w:val="center"/>
          </w:tcPr>
          <w:p w14:paraId="60ABDABB" w14:textId="77777777" w:rsidR="009402FC" w:rsidRPr="009402FC" w:rsidRDefault="009402FC" w:rsidP="009402FC">
            <w:pPr>
              <w:jc w:val="center"/>
            </w:pPr>
            <w:r w:rsidRPr="009402FC">
              <w:t>0</w:t>
            </w:r>
          </w:p>
        </w:tc>
      </w:tr>
      <w:tr w:rsidR="009402FC" w:rsidRPr="009402FC" w14:paraId="700D29FD" w14:textId="77777777" w:rsidTr="009402FC">
        <w:trPr>
          <w:trHeight w:val="70"/>
        </w:trPr>
        <w:tc>
          <w:tcPr>
            <w:tcW w:w="660" w:type="dxa"/>
            <w:shd w:val="clear" w:color="auto" w:fill="auto"/>
            <w:vAlign w:val="center"/>
          </w:tcPr>
          <w:p w14:paraId="7ADA7E1C" w14:textId="77777777" w:rsidR="009402FC" w:rsidRPr="009402FC" w:rsidRDefault="009402FC" w:rsidP="009402FC">
            <w:pPr>
              <w:jc w:val="center"/>
            </w:pPr>
            <w:r w:rsidRPr="009402FC">
              <w:t>10</w:t>
            </w:r>
          </w:p>
        </w:tc>
        <w:tc>
          <w:tcPr>
            <w:tcW w:w="8695" w:type="dxa"/>
            <w:shd w:val="clear" w:color="auto" w:fill="auto"/>
            <w:vAlign w:val="center"/>
          </w:tcPr>
          <w:p w14:paraId="2B24F9B9" w14:textId="77777777" w:rsidR="009402FC" w:rsidRPr="009402FC" w:rsidRDefault="009402FC" w:rsidP="009402FC"/>
        </w:tc>
        <w:tc>
          <w:tcPr>
            <w:tcW w:w="1985" w:type="dxa"/>
            <w:shd w:val="clear" w:color="auto" w:fill="auto"/>
          </w:tcPr>
          <w:p w14:paraId="448D0A4B" w14:textId="77777777" w:rsidR="009402FC" w:rsidRPr="009402FC" w:rsidRDefault="009402FC" w:rsidP="009402FC">
            <w:pPr>
              <w:jc w:val="center"/>
              <w:rPr>
                <w:szCs w:val="20"/>
              </w:rPr>
            </w:pPr>
            <w:r w:rsidRPr="009402FC">
              <w:rPr>
                <w:szCs w:val="20"/>
              </w:rPr>
              <w:t>0</w:t>
            </w:r>
          </w:p>
        </w:tc>
        <w:tc>
          <w:tcPr>
            <w:tcW w:w="1701" w:type="dxa"/>
            <w:shd w:val="clear" w:color="auto" w:fill="auto"/>
            <w:vAlign w:val="center"/>
          </w:tcPr>
          <w:p w14:paraId="71D0C226" w14:textId="77777777" w:rsidR="009402FC" w:rsidRPr="009402FC" w:rsidRDefault="009402FC" w:rsidP="009402FC">
            <w:pPr>
              <w:jc w:val="center"/>
              <w:rPr>
                <w:szCs w:val="20"/>
              </w:rPr>
            </w:pPr>
          </w:p>
        </w:tc>
        <w:tc>
          <w:tcPr>
            <w:tcW w:w="1984" w:type="dxa"/>
            <w:shd w:val="clear" w:color="auto" w:fill="auto"/>
            <w:vAlign w:val="center"/>
          </w:tcPr>
          <w:p w14:paraId="70B52303" w14:textId="77777777" w:rsidR="009402FC" w:rsidRPr="009402FC" w:rsidRDefault="009402FC" w:rsidP="009402FC">
            <w:pPr>
              <w:jc w:val="center"/>
              <w:rPr>
                <w:szCs w:val="20"/>
              </w:rPr>
            </w:pPr>
          </w:p>
        </w:tc>
      </w:tr>
      <w:tr w:rsidR="009402FC" w:rsidRPr="009402FC" w14:paraId="6F24333A" w14:textId="77777777" w:rsidTr="009402FC">
        <w:trPr>
          <w:trHeight w:val="70"/>
        </w:trPr>
        <w:tc>
          <w:tcPr>
            <w:tcW w:w="660" w:type="dxa"/>
            <w:shd w:val="clear" w:color="auto" w:fill="auto"/>
            <w:vAlign w:val="center"/>
            <w:hideMark/>
          </w:tcPr>
          <w:p w14:paraId="4410D183" w14:textId="77777777" w:rsidR="009402FC" w:rsidRPr="009402FC" w:rsidRDefault="009402FC" w:rsidP="009402FC">
            <w:pPr>
              <w:jc w:val="center"/>
            </w:pPr>
            <w:r w:rsidRPr="009402FC">
              <w:t>10</w:t>
            </w:r>
          </w:p>
        </w:tc>
        <w:tc>
          <w:tcPr>
            <w:tcW w:w="8695" w:type="dxa"/>
            <w:shd w:val="clear" w:color="auto" w:fill="auto"/>
            <w:vAlign w:val="center"/>
            <w:hideMark/>
          </w:tcPr>
          <w:p w14:paraId="54425925" w14:textId="77777777" w:rsidR="009402FC" w:rsidRPr="009402FC" w:rsidRDefault="009402FC" w:rsidP="009402FC">
            <w:r w:rsidRPr="009402FC">
              <w:t>ИТОГО необходимая валовая выручка</w:t>
            </w:r>
          </w:p>
        </w:tc>
        <w:tc>
          <w:tcPr>
            <w:tcW w:w="1985" w:type="dxa"/>
            <w:shd w:val="clear" w:color="auto" w:fill="auto"/>
            <w:hideMark/>
          </w:tcPr>
          <w:p w14:paraId="1062B005" w14:textId="77777777" w:rsidR="009402FC" w:rsidRPr="009402FC" w:rsidRDefault="009402FC" w:rsidP="009402FC">
            <w:pPr>
              <w:jc w:val="center"/>
            </w:pPr>
            <w:r w:rsidRPr="009402FC">
              <w:t>231 768</w:t>
            </w:r>
          </w:p>
        </w:tc>
        <w:tc>
          <w:tcPr>
            <w:tcW w:w="1701" w:type="dxa"/>
            <w:shd w:val="clear" w:color="auto" w:fill="auto"/>
            <w:hideMark/>
          </w:tcPr>
          <w:p w14:paraId="35075F8C" w14:textId="77777777" w:rsidR="009402FC" w:rsidRPr="009402FC" w:rsidRDefault="009402FC" w:rsidP="009402FC">
            <w:pPr>
              <w:jc w:val="center"/>
            </w:pPr>
            <w:r w:rsidRPr="009402FC">
              <w:rPr>
                <w:szCs w:val="20"/>
              </w:rPr>
              <w:t>245 077</w:t>
            </w:r>
          </w:p>
        </w:tc>
        <w:tc>
          <w:tcPr>
            <w:tcW w:w="1984" w:type="dxa"/>
            <w:shd w:val="clear" w:color="auto" w:fill="auto"/>
            <w:hideMark/>
          </w:tcPr>
          <w:p w14:paraId="76E94C62" w14:textId="77777777" w:rsidR="009402FC" w:rsidRPr="009402FC" w:rsidRDefault="009402FC" w:rsidP="009402FC">
            <w:pPr>
              <w:jc w:val="center"/>
            </w:pPr>
            <w:r w:rsidRPr="009402FC">
              <w:rPr>
                <w:szCs w:val="20"/>
              </w:rPr>
              <w:t>253 314</w:t>
            </w:r>
          </w:p>
        </w:tc>
      </w:tr>
    </w:tbl>
    <w:p w14:paraId="5ACE1A00" w14:textId="77777777" w:rsidR="009402FC" w:rsidRPr="009402FC" w:rsidRDefault="009402FC" w:rsidP="009402FC">
      <w:pPr>
        <w:spacing w:line="360" w:lineRule="auto"/>
        <w:ind w:firstLine="851"/>
        <w:jc w:val="right"/>
        <w:rPr>
          <w:b/>
          <w:sz w:val="28"/>
          <w:szCs w:val="20"/>
        </w:rPr>
      </w:pPr>
    </w:p>
    <w:p w14:paraId="2FC85B6D" w14:textId="77777777" w:rsidR="009402FC" w:rsidRPr="009402FC" w:rsidRDefault="009402FC" w:rsidP="009402FC">
      <w:pPr>
        <w:spacing w:line="360" w:lineRule="auto"/>
        <w:ind w:firstLine="851"/>
        <w:jc w:val="center"/>
        <w:rPr>
          <w:sz w:val="28"/>
          <w:szCs w:val="28"/>
        </w:rPr>
        <w:sectPr w:rsidR="009402FC" w:rsidRPr="009402FC" w:rsidSect="009402FC">
          <w:pgSz w:w="16838" w:h="11906" w:orient="landscape"/>
          <w:pgMar w:top="567" w:right="851" w:bottom="851" w:left="567" w:header="720" w:footer="720" w:gutter="0"/>
          <w:cols w:space="720"/>
        </w:sectPr>
      </w:pPr>
    </w:p>
    <w:p w14:paraId="34682DE1" w14:textId="77777777" w:rsidR="009402FC" w:rsidRPr="009402FC" w:rsidRDefault="009402FC" w:rsidP="009402FC">
      <w:pPr>
        <w:spacing w:line="360" w:lineRule="auto"/>
        <w:jc w:val="center"/>
        <w:rPr>
          <w:b/>
          <w:sz w:val="28"/>
          <w:szCs w:val="28"/>
        </w:rPr>
      </w:pPr>
      <w:bookmarkStart w:id="120" w:name="_Toc25849373"/>
      <w:r w:rsidRPr="009402FC">
        <w:rPr>
          <w:b/>
          <w:sz w:val="28"/>
          <w:szCs w:val="28"/>
        </w:rPr>
        <w:lastRenderedPageBreak/>
        <w:t xml:space="preserve">Сравнительный анализ динамики расходов в сравнении </w:t>
      </w:r>
      <w:r w:rsidRPr="009402FC">
        <w:rPr>
          <w:b/>
          <w:sz w:val="28"/>
          <w:szCs w:val="28"/>
        </w:rPr>
        <w:br/>
        <w:t>с предыдущими периодами регулирования ООО «Ю-ТРАНС»</w:t>
      </w:r>
      <w:bookmarkEnd w:id="120"/>
      <w:r w:rsidRPr="009402FC">
        <w:rPr>
          <w:b/>
          <w:sz w:val="28"/>
          <w:szCs w:val="28"/>
        </w:rPr>
        <w:t xml:space="preserve"> </w:t>
      </w:r>
    </w:p>
    <w:p w14:paraId="1BB4DCF1" w14:textId="77777777" w:rsidR="009402FC" w:rsidRPr="009402FC" w:rsidRDefault="009402FC" w:rsidP="009402FC">
      <w:pPr>
        <w:spacing w:line="360" w:lineRule="auto"/>
        <w:ind w:firstLine="851"/>
        <w:jc w:val="both"/>
        <w:rPr>
          <w:sz w:val="28"/>
          <w:szCs w:val="28"/>
        </w:rPr>
      </w:pPr>
      <w:r w:rsidRPr="009402FC">
        <w:rPr>
          <w:sz w:val="28"/>
          <w:szCs w:val="28"/>
        </w:rPr>
        <w:t>Сравнительный анализ динамики расходов на услуги по передаче тепловой энергии, в сравнении с предыдущими периодами регулирования, указаны в таблицах 12 – 15.</w:t>
      </w:r>
    </w:p>
    <w:p w14:paraId="048CD8FB" w14:textId="77777777" w:rsidR="009402FC" w:rsidRPr="009402FC" w:rsidRDefault="009402FC" w:rsidP="009402FC">
      <w:pPr>
        <w:spacing w:line="360" w:lineRule="auto"/>
        <w:ind w:firstLine="851"/>
        <w:jc w:val="center"/>
        <w:rPr>
          <w:b/>
          <w:sz w:val="28"/>
          <w:szCs w:val="28"/>
        </w:rPr>
      </w:pPr>
      <w:r w:rsidRPr="009402FC">
        <w:rPr>
          <w:b/>
          <w:sz w:val="28"/>
          <w:szCs w:val="28"/>
        </w:rPr>
        <w:t>Расходы на услуги по передаче тепловой энергии</w:t>
      </w:r>
    </w:p>
    <w:p w14:paraId="2A6CB6FA" w14:textId="77777777" w:rsidR="009402FC" w:rsidRPr="009402FC" w:rsidRDefault="009402FC" w:rsidP="009402FC">
      <w:pPr>
        <w:spacing w:line="360" w:lineRule="auto"/>
        <w:ind w:firstLine="851"/>
        <w:jc w:val="center"/>
        <w:rPr>
          <w:sz w:val="28"/>
          <w:szCs w:val="28"/>
        </w:rPr>
      </w:pPr>
    </w:p>
    <w:p w14:paraId="27B46B97" w14:textId="77777777" w:rsidR="009402FC" w:rsidRPr="009402FC" w:rsidRDefault="009402FC" w:rsidP="009402FC">
      <w:pPr>
        <w:keepNext/>
        <w:jc w:val="right"/>
        <w:rPr>
          <w:bCs/>
          <w:sz w:val="28"/>
          <w:szCs w:val="20"/>
        </w:rPr>
      </w:pPr>
      <w:r w:rsidRPr="009402FC">
        <w:rPr>
          <w:bCs/>
          <w:sz w:val="28"/>
          <w:szCs w:val="20"/>
        </w:rPr>
        <w:t>Таблица 12</w:t>
      </w: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9402FC" w:rsidRPr="009402FC" w14:paraId="6C023F0C" w14:textId="77777777" w:rsidTr="009402FC">
        <w:trPr>
          <w:trHeight w:val="705"/>
        </w:trPr>
        <w:tc>
          <w:tcPr>
            <w:tcW w:w="11167" w:type="dxa"/>
            <w:gridSpan w:val="9"/>
            <w:tcBorders>
              <w:top w:val="nil"/>
              <w:left w:val="nil"/>
              <w:bottom w:val="nil"/>
              <w:right w:val="nil"/>
            </w:tcBorders>
            <w:shd w:val="clear" w:color="auto" w:fill="auto"/>
            <w:noWrap/>
            <w:vAlign w:val="center"/>
            <w:hideMark/>
          </w:tcPr>
          <w:p w14:paraId="4F90405E" w14:textId="77777777" w:rsidR="009402FC" w:rsidRPr="009402FC" w:rsidRDefault="009402FC" w:rsidP="009402FC">
            <w:pPr>
              <w:ind w:right="1337"/>
              <w:jc w:val="center"/>
              <w:rPr>
                <w:bCs/>
                <w:sz w:val="28"/>
                <w:szCs w:val="28"/>
              </w:rPr>
            </w:pPr>
            <w:r w:rsidRPr="009402FC">
              <w:rPr>
                <w:bCs/>
                <w:sz w:val="28"/>
                <w:szCs w:val="28"/>
              </w:rPr>
              <w:t>Реестр операционных (подконтрольных) расходов</w:t>
            </w:r>
          </w:p>
        </w:tc>
      </w:tr>
      <w:tr w:rsidR="009402FC" w:rsidRPr="009402FC" w14:paraId="1E22389D" w14:textId="77777777" w:rsidTr="009402FC">
        <w:trPr>
          <w:trHeight w:val="300"/>
        </w:trPr>
        <w:tc>
          <w:tcPr>
            <w:tcW w:w="750" w:type="dxa"/>
            <w:tcBorders>
              <w:top w:val="nil"/>
              <w:left w:val="nil"/>
              <w:bottom w:val="nil"/>
              <w:right w:val="nil"/>
            </w:tcBorders>
            <w:shd w:val="clear" w:color="auto" w:fill="auto"/>
            <w:vAlign w:val="center"/>
            <w:hideMark/>
          </w:tcPr>
          <w:p w14:paraId="2D399497" w14:textId="77777777" w:rsidR="009402FC" w:rsidRPr="009402FC" w:rsidRDefault="009402FC" w:rsidP="009402FC">
            <w:pPr>
              <w:rPr>
                <w:b/>
                <w:bCs/>
              </w:rPr>
            </w:pPr>
          </w:p>
        </w:tc>
        <w:tc>
          <w:tcPr>
            <w:tcW w:w="3361" w:type="dxa"/>
            <w:tcBorders>
              <w:top w:val="nil"/>
              <w:left w:val="nil"/>
              <w:bottom w:val="nil"/>
              <w:right w:val="nil"/>
            </w:tcBorders>
            <w:shd w:val="clear" w:color="auto" w:fill="auto"/>
            <w:vAlign w:val="center"/>
            <w:hideMark/>
          </w:tcPr>
          <w:p w14:paraId="1506279F" w14:textId="77777777" w:rsidR="009402FC" w:rsidRPr="009402FC" w:rsidRDefault="009402FC" w:rsidP="009402FC">
            <w:pPr>
              <w:jc w:val="center"/>
            </w:pPr>
          </w:p>
        </w:tc>
        <w:tc>
          <w:tcPr>
            <w:tcW w:w="1573" w:type="dxa"/>
            <w:tcBorders>
              <w:top w:val="nil"/>
              <w:left w:val="nil"/>
              <w:bottom w:val="nil"/>
              <w:right w:val="nil"/>
            </w:tcBorders>
            <w:shd w:val="clear" w:color="auto" w:fill="auto"/>
            <w:vAlign w:val="center"/>
            <w:hideMark/>
          </w:tcPr>
          <w:p w14:paraId="282AAC2C" w14:textId="77777777" w:rsidR="009402FC" w:rsidRPr="009402FC" w:rsidRDefault="009402FC" w:rsidP="009402FC">
            <w:pPr>
              <w:jc w:val="center"/>
            </w:pPr>
          </w:p>
        </w:tc>
        <w:tc>
          <w:tcPr>
            <w:tcW w:w="1838" w:type="dxa"/>
            <w:gridSpan w:val="2"/>
            <w:tcBorders>
              <w:top w:val="nil"/>
              <w:left w:val="nil"/>
              <w:bottom w:val="nil"/>
              <w:right w:val="nil"/>
            </w:tcBorders>
            <w:shd w:val="clear" w:color="auto" w:fill="auto"/>
            <w:vAlign w:val="center"/>
            <w:hideMark/>
          </w:tcPr>
          <w:p w14:paraId="081BCA50" w14:textId="77777777" w:rsidR="009402FC" w:rsidRPr="009402FC" w:rsidRDefault="009402FC" w:rsidP="009402FC">
            <w:pPr>
              <w:jc w:val="center"/>
            </w:pPr>
          </w:p>
        </w:tc>
        <w:tc>
          <w:tcPr>
            <w:tcW w:w="1773" w:type="dxa"/>
            <w:gridSpan w:val="2"/>
            <w:tcBorders>
              <w:top w:val="nil"/>
              <w:left w:val="nil"/>
              <w:bottom w:val="nil"/>
              <w:right w:val="nil"/>
            </w:tcBorders>
            <w:shd w:val="clear" w:color="auto" w:fill="auto"/>
            <w:vAlign w:val="center"/>
            <w:hideMark/>
          </w:tcPr>
          <w:p w14:paraId="2D2D06A0" w14:textId="77777777" w:rsidR="009402FC" w:rsidRPr="009402FC" w:rsidRDefault="009402FC" w:rsidP="009402FC">
            <w:pPr>
              <w:jc w:val="right"/>
            </w:pPr>
            <w:r w:rsidRPr="009402FC">
              <w:t>тыс. руб.</w:t>
            </w:r>
          </w:p>
        </w:tc>
        <w:tc>
          <w:tcPr>
            <w:tcW w:w="1872" w:type="dxa"/>
            <w:gridSpan w:val="2"/>
            <w:tcBorders>
              <w:top w:val="nil"/>
              <w:left w:val="nil"/>
              <w:bottom w:val="nil"/>
              <w:right w:val="nil"/>
            </w:tcBorders>
            <w:shd w:val="clear" w:color="auto" w:fill="auto"/>
            <w:vAlign w:val="center"/>
            <w:hideMark/>
          </w:tcPr>
          <w:p w14:paraId="3363FE5E" w14:textId="77777777" w:rsidR="009402FC" w:rsidRPr="009402FC" w:rsidRDefault="009402FC" w:rsidP="009402FC">
            <w:pPr>
              <w:jc w:val="right"/>
            </w:pPr>
          </w:p>
        </w:tc>
      </w:tr>
      <w:tr w:rsidR="009402FC" w:rsidRPr="009402FC" w14:paraId="6554E319" w14:textId="77777777" w:rsidTr="009402F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980F" w14:textId="77777777" w:rsidR="009402FC" w:rsidRPr="009402FC" w:rsidRDefault="009402FC" w:rsidP="009402FC">
            <w:pPr>
              <w:jc w:val="center"/>
            </w:pPr>
            <w:r w:rsidRPr="009402F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F033B2" w14:textId="77777777" w:rsidR="009402FC" w:rsidRPr="009402FC" w:rsidRDefault="009402FC" w:rsidP="009402FC">
            <w:pPr>
              <w:jc w:val="center"/>
            </w:pPr>
            <w:r w:rsidRPr="009402FC">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5FBE8A3" w14:textId="77777777" w:rsidR="009402FC" w:rsidRPr="009402FC" w:rsidRDefault="009402FC" w:rsidP="009402FC">
            <w:pPr>
              <w:jc w:val="center"/>
            </w:pPr>
            <w:r w:rsidRPr="009402FC">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5C189F29" w14:textId="77777777" w:rsidR="009402FC" w:rsidRPr="009402FC" w:rsidRDefault="009402FC" w:rsidP="009402FC">
            <w:pPr>
              <w:jc w:val="center"/>
            </w:pPr>
            <w:r w:rsidRPr="009402FC">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EE21A" w14:textId="77777777" w:rsidR="009402FC" w:rsidRPr="009402FC" w:rsidRDefault="009402FC" w:rsidP="009402FC">
            <w:pPr>
              <w:jc w:val="center"/>
            </w:pPr>
            <w:r w:rsidRPr="009402FC">
              <w:t>Динамика расходов</w:t>
            </w:r>
          </w:p>
        </w:tc>
      </w:tr>
      <w:tr w:rsidR="009402FC" w:rsidRPr="009402FC" w14:paraId="0FA55CE9"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2641" w14:textId="77777777" w:rsidR="009402FC" w:rsidRPr="009402FC" w:rsidRDefault="009402FC" w:rsidP="009402FC">
            <w:pPr>
              <w:jc w:val="center"/>
            </w:pPr>
            <w:r w:rsidRPr="009402FC">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5D3BDF" w14:textId="77777777" w:rsidR="009402FC" w:rsidRPr="009402FC" w:rsidRDefault="009402FC" w:rsidP="009402FC">
            <w:r w:rsidRPr="009402FC">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4DCE8C96" w14:textId="77777777" w:rsidR="009402FC" w:rsidRPr="009402FC" w:rsidRDefault="009402FC" w:rsidP="009402FC">
            <w:pPr>
              <w:jc w:val="center"/>
            </w:pPr>
            <w:r w:rsidRPr="009402FC">
              <w:rPr>
                <w:szCs w:val="20"/>
              </w:rPr>
              <w:t>5 608</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7F447A4" w14:textId="77777777" w:rsidR="009402FC" w:rsidRPr="009402FC" w:rsidRDefault="009402FC" w:rsidP="009402FC">
            <w:pPr>
              <w:jc w:val="center"/>
            </w:pPr>
            <w:r w:rsidRPr="009402FC">
              <w:rPr>
                <w:szCs w:val="20"/>
              </w:rPr>
              <w:t>6 192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D0D55" w14:textId="77777777" w:rsidR="009402FC" w:rsidRPr="009402FC" w:rsidRDefault="009402FC" w:rsidP="009402FC">
            <w:pPr>
              <w:jc w:val="center"/>
            </w:pPr>
            <w:r w:rsidRPr="009402FC">
              <w:rPr>
                <w:szCs w:val="20"/>
              </w:rPr>
              <w:t>584</w:t>
            </w:r>
          </w:p>
        </w:tc>
      </w:tr>
      <w:tr w:rsidR="009402FC" w:rsidRPr="009402FC" w14:paraId="2C996C66"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00C1" w14:textId="77777777" w:rsidR="009402FC" w:rsidRPr="009402FC" w:rsidRDefault="009402FC" w:rsidP="009402FC">
            <w:pPr>
              <w:jc w:val="center"/>
            </w:pPr>
            <w:r w:rsidRPr="009402FC">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2BC91A" w14:textId="77777777" w:rsidR="009402FC" w:rsidRPr="009402FC" w:rsidRDefault="009402FC" w:rsidP="009402FC">
            <w:r w:rsidRPr="009402FC">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3CEADE1" w14:textId="77777777" w:rsidR="009402FC" w:rsidRPr="009402FC" w:rsidRDefault="009402FC" w:rsidP="009402FC">
            <w:pPr>
              <w:jc w:val="center"/>
            </w:pPr>
            <w:r w:rsidRPr="009402FC">
              <w:rPr>
                <w:szCs w:val="20"/>
              </w:rPr>
              <w:t>32 145</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AF17CDD" w14:textId="77777777" w:rsidR="009402FC" w:rsidRPr="009402FC" w:rsidRDefault="009402FC" w:rsidP="009402FC">
            <w:pPr>
              <w:jc w:val="center"/>
            </w:pPr>
            <w:r w:rsidRPr="009402FC">
              <w:rPr>
                <w:szCs w:val="20"/>
              </w:rPr>
              <w:t>30 552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FE1E1" w14:textId="77777777" w:rsidR="009402FC" w:rsidRPr="009402FC" w:rsidRDefault="009402FC" w:rsidP="009402FC">
            <w:pPr>
              <w:jc w:val="center"/>
            </w:pPr>
            <w:r w:rsidRPr="009402FC">
              <w:rPr>
                <w:szCs w:val="20"/>
              </w:rPr>
              <w:t>-1 593</w:t>
            </w:r>
          </w:p>
        </w:tc>
      </w:tr>
      <w:tr w:rsidR="009402FC" w:rsidRPr="009402FC" w14:paraId="6A775EF8"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0620B" w14:textId="77777777" w:rsidR="009402FC" w:rsidRPr="009402FC" w:rsidRDefault="009402FC" w:rsidP="009402FC">
            <w:pPr>
              <w:jc w:val="center"/>
            </w:pPr>
            <w:r w:rsidRPr="009402FC">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F1E036E" w14:textId="77777777" w:rsidR="009402FC" w:rsidRPr="009402FC" w:rsidRDefault="009402FC" w:rsidP="009402FC">
            <w:r w:rsidRPr="009402FC">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3D767F15" w14:textId="77777777" w:rsidR="009402FC" w:rsidRPr="009402FC" w:rsidRDefault="009402FC" w:rsidP="009402FC">
            <w:pPr>
              <w:jc w:val="center"/>
            </w:pPr>
            <w:r w:rsidRPr="009402FC">
              <w:rPr>
                <w:szCs w:val="20"/>
              </w:rPr>
              <w:t>29 383</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5F626AB" w14:textId="77777777" w:rsidR="009402FC" w:rsidRPr="009402FC" w:rsidRDefault="009402FC" w:rsidP="009402FC">
            <w:pPr>
              <w:jc w:val="center"/>
            </w:pPr>
            <w:r w:rsidRPr="009402FC">
              <w:rPr>
                <w:szCs w:val="20"/>
              </w:rPr>
              <w:t>30 941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62006" w14:textId="77777777" w:rsidR="009402FC" w:rsidRPr="009402FC" w:rsidRDefault="009402FC" w:rsidP="009402FC">
            <w:pPr>
              <w:jc w:val="center"/>
            </w:pPr>
            <w:r w:rsidRPr="009402FC">
              <w:rPr>
                <w:szCs w:val="20"/>
              </w:rPr>
              <w:t>1 558</w:t>
            </w:r>
          </w:p>
        </w:tc>
      </w:tr>
      <w:tr w:rsidR="009402FC" w:rsidRPr="009402FC" w14:paraId="1B0B3FD8" w14:textId="77777777" w:rsidTr="009402F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334E" w14:textId="77777777" w:rsidR="009402FC" w:rsidRPr="009402FC" w:rsidRDefault="009402FC" w:rsidP="009402FC">
            <w:pPr>
              <w:jc w:val="center"/>
            </w:pPr>
            <w:r w:rsidRPr="009402F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53D755" w14:textId="77777777" w:rsidR="009402FC" w:rsidRPr="009402FC" w:rsidRDefault="009402FC" w:rsidP="009402FC">
            <w:r w:rsidRPr="009402FC">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F78A0DC" w14:textId="77777777" w:rsidR="009402FC" w:rsidRPr="009402FC" w:rsidRDefault="009402FC" w:rsidP="009402FC">
            <w:pPr>
              <w:jc w:val="center"/>
            </w:pPr>
            <w:r w:rsidRPr="009402FC">
              <w:rPr>
                <w:szCs w:val="20"/>
              </w:rPr>
              <w:t>16 281</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31BFFA14" w14:textId="77777777" w:rsidR="009402FC" w:rsidRPr="009402FC" w:rsidRDefault="009402FC" w:rsidP="009402FC">
            <w:pPr>
              <w:jc w:val="center"/>
            </w:pPr>
            <w:r w:rsidRPr="009402FC">
              <w:rPr>
                <w:szCs w:val="20"/>
              </w:rPr>
              <w:t>16 766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9A928" w14:textId="77777777" w:rsidR="009402FC" w:rsidRPr="009402FC" w:rsidRDefault="009402FC" w:rsidP="009402FC">
            <w:pPr>
              <w:jc w:val="center"/>
            </w:pPr>
            <w:r w:rsidRPr="009402FC">
              <w:rPr>
                <w:szCs w:val="20"/>
              </w:rPr>
              <w:t>485</w:t>
            </w:r>
          </w:p>
        </w:tc>
      </w:tr>
      <w:tr w:rsidR="009402FC" w:rsidRPr="009402FC" w14:paraId="65D0FB9E" w14:textId="77777777" w:rsidTr="009402F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2EB" w14:textId="77777777" w:rsidR="009402FC" w:rsidRPr="009402FC" w:rsidRDefault="009402FC" w:rsidP="009402FC">
            <w:pPr>
              <w:jc w:val="center"/>
            </w:pPr>
            <w:r w:rsidRPr="009402FC">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EB85DB" w14:textId="77777777" w:rsidR="009402FC" w:rsidRPr="009402FC" w:rsidRDefault="009402FC" w:rsidP="009402FC">
            <w:r w:rsidRPr="009402FC">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B7AFD26" w14:textId="77777777" w:rsidR="009402FC" w:rsidRPr="009402FC" w:rsidRDefault="009402FC" w:rsidP="009402FC">
            <w:pPr>
              <w:jc w:val="center"/>
            </w:pPr>
            <w:r w:rsidRPr="009402FC">
              <w:rPr>
                <w:szCs w:val="20"/>
              </w:rPr>
              <w:t>10 908</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584E656F" w14:textId="77777777" w:rsidR="009402FC" w:rsidRPr="009402FC" w:rsidRDefault="009402FC" w:rsidP="009402FC">
            <w:pPr>
              <w:jc w:val="center"/>
            </w:pPr>
            <w:r w:rsidRPr="009402FC">
              <w:rPr>
                <w:szCs w:val="20"/>
              </w:rPr>
              <w:t>11 139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629DE" w14:textId="77777777" w:rsidR="009402FC" w:rsidRPr="009402FC" w:rsidRDefault="009402FC" w:rsidP="009402FC">
            <w:pPr>
              <w:jc w:val="center"/>
            </w:pPr>
            <w:r w:rsidRPr="009402FC">
              <w:rPr>
                <w:szCs w:val="20"/>
              </w:rPr>
              <w:t>232</w:t>
            </w:r>
          </w:p>
        </w:tc>
      </w:tr>
      <w:tr w:rsidR="009402FC" w:rsidRPr="009402FC" w14:paraId="6085DEF9"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D1AA" w14:textId="77777777" w:rsidR="009402FC" w:rsidRPr="009402FC" w:rsidRDefault="009402FC" w:rsidP="009402FC">
            <w:pPr>
              <w:jc w:val="center"/>
            </w:pPr>
            <w:r w:rsidRPr="009402FC">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E5247F" w14:textId="77777777" w:rsidR="009402FC" w:rsidRPr="009402FC" w:rsidRDefault="009402FC" w:rsidP="009402FC">
            <w:r w:rsidRPr="009402FC">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FB60FBF" w14:textId="77777777" w:rsidR="009402FC" w:rsidRPr="009402FC" w:rsidRDefault="009402FC" w:rsidP="009402FC">
            <w:pPr>
              <w:jc w:val="center"/>
            </w:pPr>
            <w:r w:rsidRPr="009402FC">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6871D02" w14:textId="77777777" w:rsidR="009402FC" w:rsidRPr="009402FC" w:rsidRDefault="009402FC" w:rsidP="009402FC">
            <w:pPr>
              <w:jc w:val="cente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08AB4" w14:textId="77777777" w:rsidR="009402FC" w:rsidRPr="009402FC" w:rsidRDefault="009402FC" w:rsidP="009402FC">
            <w:pPr>
              <w:jc w:val="center"/>
            </w:pPr>
            <w:r w:rsidRPr="009402FC">
              <w:rPr>
                <w:szCs w:val="20"/>
              </w:rPr>
              <w:t>0</w:t>
            </w:r>
          </w:p>
        </w:tc>
      </w:tr>
      <w:tr w:rsidR="009402FC" w:rsidRPr="009402FC" w14:paraId="10C1BCF4"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7F085" w14:textId="77777777" w:rsidR="009402FC" w:rsidRPr="009402FC" w:rsidRDefault="009402FC" w:rsidP="009402FC">
            <w:pPr>
              <w:jc w:val="center"/>
            </w:pPr>
            <w:r w:rsidRPr="009402FC">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62CDAC" w14:textId="77777777" w:rsidR="009402FC" w:rsidRPr="009402FC" w:rsidRDefault="009402FC" w:rsidP="009402FC">
            <w:r w:rsidRPr="009402FC">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0791187" w14:textId="77777777" w:rsidR="009402FC" w:rsidRPr="009402FC" w:rsidRDefault="009402FC" w:rsidP="009402FC">
            <w:pPr>
              <w:jc w:val="center"/>
            </w:pPr>
            <w:r w:rsidRPr="009402FC">
              <w:rPr>
                <w:szCs w:val="20"/>
              </w:rPr>
              <w:t>219</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6FA26446" w14:textId="77777777" w:rsidR="009402FC" w:rsidRPr="009402FC" w:rsidRDefault="009402FC" w:rsidP="009402FC">
            <w:pPr>
              <w:jc w:val="center"/>
            </w:pPr>
            <w:r w:rsidRPr="009402FC">
              <w:rPr>
                <w:szCs w:val="20"/>
              </w:rPr>
              <w:t>219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DB190" w14:textId="77777777" w:rsidR="009402FC" w:rsidRPr="009402FC" w:rsidRDefault="009402FC" w:rsidP="009402FC">
            <w:pPr>
              <w:jc w:val="center"/>
            </w:pPr>
            <w:r w:rsidRPr="009402FC">
              <w:rPr>
                <w:szCs w:val="20"/>
              </w:rPr>
              <w:t>0</w:t>
            </w:r>
          </w:p>
        </w:tc>
      </w:tr>
      <w:tr w:rsidR="009402FC" w:rsidRPr="009402FC" w14:paraId="134F52F8"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95BC" w14:textId="77777777" w:rsidR="009402FC" w:rsidRPr="009402FC" w:rsidRDefault="009402FC" w:rsidP="009402FC">
            <w:pPr>
              <w:jc w:val="center"/>
            </w:pPr>
            <w:r w:rsidRPr="009402FC">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CF36DF" w14:textId="77777777" w:rsidR="009402FC" w:rsidRPr="009402FC" w:rsidRDefault="009402FC" w:rsidP="009402FC">
            <w:r w:rsidRPr="009402FC">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6878E04D" w14:textId="77777777" w:rsidR="009402FC" w:rsidRPr="009402FC" w:rsidRDefault="009402FC" w:rsidP="009402FC">
            <w:pPr>
              <w:jc w:val="center"/>
            </w:pPr>
            <w:r w:rsidRPr="009402FC">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0041DB45" w14:textId="77777777" w:rsidR="009402FC" w:rsidRPr="009402FC" w:rsidRDefault="009402FC" w:rsidP="009402FC">
            <w:pPr>
              <w:jc w:val="cente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58BC1" w14:textId="77777777" w:rsidR="009402FC" w:rsidRPr="009402FC" w:rsidRDefault="009402FC" w:rsidP="009402FC">
            <w:pPr>
              <w:jc w:val="center"/>
            </w:pPr>
            <w:r w:rsidRPr="009402FC">
              <w:rPr>
                <w:szCs w:val="20"/>
              </w:rPr>
              <w:t>0</w:t>
            </w:r>
          </w:p>
        </w:tc>
      </w:tr>
      <w:tr w:rsidR="009402FC" w:rsidRPr="009402FC" w14:paraId="6E358EFE"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AC83" w14:textId="77777777" w:rsidR="009402FC" w:rsidRPr="009402FC" w:rsidRDefault="009402FC" w:rsidP="009402FC">
            <w:pPr>
              <w:jc w:val="center"/>
            </w:pPr>
            <w:r w:rsidRPr="009402FC">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9D152D" w14:textId="77777777" w:rsidR="009402FC" w:rsidRPr="009402FC" w:rsidRDefault="009402FC" w:rsidP="009402FC">
            <w:r w:rsidRPr="009402FC">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0742354B" w14:textId="77777777" w:rsidR="009402FC" w:rsidRPr="009402FC" w:rsidRDefault="009402FC" w:rsidP="009402FC">
            <w:pPr>
              <w:jc w:val="center"/>
            </w:pPr>
            <w:r w:rsidRPr="009402FC">
              <w:rPr>
                <w:szCs w:val="20"/>
              </w:rPr>
              <w:t>0</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12033ED6" w14:textId="77777777" w:rsidR="009402FC" w:rsidRPr="009402FC" w:rsidRDefault="009402FC" w:rsidP="009402FC">
            <w:pPr>
              <w:jc w:val="center"/>
            </w:pPr>
            <w:r w:rsidRPr="009402FC">
              <w:rPr>
                <w:szCs w:val="20"/>
              </w:rPr>
              <w:t>2 428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6140" w14:textId="77777777" w:rsidR="009402FC" w:rsidRPr="009402FC" w:rsidRDefault="009402FC" w:rsidP="009402FC">
            <w:pPr>
              <w:jc w:val="center"/>
            </w:pPr>
            <w:r w:rsidRPr="009402FC">
              <w:rPr>
                <w:szCs w:val="20"/>
              </w:rPr>
              <w:t>2 428</w:t>
            </w:r>
          </w:p>
        </w:tc>
      </w:tr>
      <w:tr w:rsidR="009402FC" w:rsidRPr="009402FC" w14:paraId="52740FC3"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8FB3" w14:textId="77777777" w:rsidR="009402FC" w:rsidRPr="009402FC" w:rsidRDefault="009402FC" w:rsidP="009402FC">
            <w:pPr>
              <w:jc w:val="center"/>
            </w:pPr>
            <w:r w:rsidRPr="009402FC">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848F63" w14:textId="77777777" w:rsidR="009402FC" w:rsidRPr="009402FC" w:rsidRDefault="009402FC" w:rsidP="009402FC">
            <w:r w:rsidRPr="009402FC">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57D75C6" w14:textId="77777777" w:rsidR="009402FC" w:rsidRPr="009402FC" w:rsidRDefault="009402FC" w:rsidP="009402FC">
            <w:pPr>
              <w:jc w:val="center"/>
            </w:pPr>
            <w:r w:rsidRPr="009402FC">
              <w:rPr>
                <w:szCs w:val="20"/>
              </w:rPr>
              <w:t>101</w:t>
            </w:r>
          </w:p>
        </w:tc>
        <w:tc>
          <w:tcPr>
            <w:tcW w:w="1847" w:type="dxa"/>
            <w:gridSpan w:val="2"/>
            <w:tcBorders>
              <w:top w:val="single" w:sz="4" w:space="0" w:color="auto"/>
              <w:left w:val="single" w:sz="4" w:space="0" w:color="auto"/>
              <w:bottom w:val="single" w:sz="4" w:space="0" w:color="auto"/>
              <w:right w:val="nil"/>
            </w:tcBorders>
            <w:shd w:val="clear" w:color="auto" w:fill="auto"/>
            <w:vAlign w:val="center"/>
          </w:tcPr>
          <w:p w14:paraId="591BF83B" w14:textId="77777777" w:rsidR="009402FC" w:rsidRPr="009402FC" w:rsidRDefault="009402FC" w:rsidP="009402FC">
            <w:pPr>
              <w:jc w:val="center"/>
            </w:pPr>
            <w:r w:rsidRPr="009402FC">
              <w:rPr>
                <w:szCs w:val="20"/>
              </w:rPr>
              <w:t>101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EDE54" w14:textId="77777777" w:rsidR="009402FC" w:rsidRPr="009402FC" w:rsidRDefault="009402FC" w:rsidP="009402FC">
            <w:pPr>
              <w:jc w:val="center"/>
            </w:pPr>
            <w:r w:rsidRPr="009402FC">
              <w:rPr>
                <w:szCs w:val="20"/>
              </w:rPr>
              <w:t>1</w:t>
            </w:r>
          </w:p>
        </w:tc>
      </w:tr>
      <w:tr w:rsidR="009402FC" w:rsidRPr="009402FC" w14:paraId="5D78198A"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D7E1C" w14:textId="77777777" w:rsidR="009402FC" w:rsidRPr="009402FC" w:rsidRDefault="009402FC" w:rsidP="009402FC">
            <w:pPr>
              <w:jc w:val="center"/>
            </w:pPr>
            <w:r w:rsidRPr="009402FC">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2BE2F2" w14:textId="77777777" w:rsidR="009402FC" w:rsidRPr="009402FC" w:rsidRDefault="009402FC" w:rsidP="009402FC">
            <w:r w:rsidRPr="009402FC">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32AE3189" w14:textId="77777777" w:rsidR="009402FC" w:rsidRPr="009402FC" w:rsidRDefault="009402FC" w:rsidP="009402FC">
            <w:pPr>
              <w:jc w:val="center"/>
            </w:pPr>
            <w:r w:rsidRPr="009402FC">
              <w:rPr>
                <w:szCs w:val="20"/>
              </w:rPr>
              <w:t>94 644</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F2384" w14:textId="77777777" w:rsidR="009402FC" w:rsidRPr="009402FC" w:rsidRDefault="009402FC" w:rsidP="009402FC">
            <w:pPr>
              <w:jc w:val="center"/>
            </w:pPr>
            <w:r w:rsidRPr="009402FC">
              <w:rPr>
                <w:szCs w:val="20"/>
              </w:rPr>
              <w:t>98 338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CF27B7C" w14:textId="77777777" w:rsidR="009402FC" w:rsidRPr="009402FC" w:rsidRDefault="009402FC" w:rsidP="009402FC">
            <w:pPr>
              <w:jc w:val="center"/>
            </w:pPr>
            <w:r w:rsidRPr="009402FC">
              <w:rPr>
                <w:szCs w:val="20"/>
              </w:rPr>
              <w:t>3 694</w:t>
            </w:r>
          </w:p>
        </w:tc>
      </w:tr>
    </w:tbl>
    <w:p w14:paraId="6378A6A3" w14:textId="77777777" w:rsidR="009402FC" w:rsidRPr="009402FC" w:rsidRDefault="009402FC" w:rsidP="009402FC">
      <w:pPr>
        <w:tabs>
          <w:tab w:val="left" w:pos="1890"/>
        </w:tabs>
        <w:spacing w:line="360" w:lineRule="auto"/>
        <w:ind w:left="7938" w:right="-142"/>
        <w:jc w:val="right"/>
        <w:rPr>
          <w:szCs w:val="20"/>
        </w:rPr>
      </w:pPr>
      <w:r w:rsidRPr="009402FC">
        <w:rPr>
          <w:sz w:val="28"/>
          <w:szCs w:val="28"/>
        </w:rPr>
        <w:br w:type="page"/>
      </w:r>
      <w:r w:rsidRPr="009402FC">
        <w:rPr>
          <w:szCs w:val="20"/>
        </w:rPr>
        <w:lastRenderedPageBreak/>
        <w:t>Таблица 13</w:t>
      </w: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9402FC" w:rsidRPr="009402FC" w14:paraId="38DA3E9F" w14:textId="77777777" w:rsidTr="009402FC">
        <w:trPr>
          <w:trHeight w:val="315"/>
        </w:trPr>
        <w:tc>
          <w:tcPr>
            <w:tcW w:w="9321" w:type="dxa"/>
            <w:gridSpan w:val="7"/>
            <w:tcBorders>
              <w:top w:val="nil"/>
              <w:left w:val="nil"/>
              <w:bottom w:val="nil"/>
              <w:right w:val="nil"/>
            </w:tcBorders>
            <w:shd w:val="clear" w:color="auto" w:fill="auto"/>
            <w:noWrap/>
            <w:vAlign w:val="center"/>
            <w:hideMark/>
          </w:tcPr>
          <w:p w14:paraId="269D9D73" w14:textId="77777777" w:rsidR="009402FC" w:rsidRPr="009402FC" w:rsidRDefault="009402FC" w:rsidP="009402FC">
            <w:pPr>
              <w:jc w:val="center"/>
              <w:rPr>
                <w:sz w:val="28"/>
                <w:szCs w:val="28"/>
              </w:rPr>
            </w:pPr>
            <w:r w:rsidRPr="009402FC">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7ADFD47" w14:textId="77777777" w:rsidR="009402FC" w:rsidRPr="009402FC" w:rsidRDefault="009402FC" w:rsidP="009402FC"/>
        </w:tc>
      </w:tr>
      <w:tr w:rsidR="009402FC" w:rsidRPr="009402FC" w14:paraId="207241E8" w14:textId="77777777" w:rsidTr="009402FC">
        <w:trPr>
          <w:trHeight w:val="300"/>
        </w:trPr>
        <w:tc>
          <w:tcPr>
            <w:tcW w:w="776" w:type="dxa"/>
            <w:tcBorders>
              <w:top w:val="nil"/>
              <w:left w:val="nil"/>
              <w:bottom w:val="nil"/>
              <w:right w:val="nil"/>
            </w:tcBorders>
            <w:shd w:val="clear" w:color="auto" w:fill="auto"/>
            <w:noWrap/>
            <w:vAlign w:val="center"/>
            <w:hideMark/>
          </w:tcPr>
          <w:p w14:paraId="27A12B96" w14:textId="77777777" w:rsidR="009402FC" w:rsidRPr="009402FC" w:rsidRDefault="009402FC" w:rsidP="009402FC"/>
        </w:tc>
        <w:tc>
          <w:tcPr>
            <w:tcW w:w="3361" w:type="dxa"/>
            <w:tcBorders>
              <w:top w:val="nil"/>
              <w:left w:val="nil"/>
              <w:bottom w:val="nil"/>
              <w:right w:val="nil"/>
            </w:tcBorders>
            <w:shd w:val="clear" w:color="auto" w:fill="auto"/>
            <w:noWrap/>
            <w:vAlign w:val="center"/>
            <w:hideMark/>
          </w:tcPr>
          <w:p w14:paraId="6D11DA74" w14:textId="77777777" w:rsidR="009402FC" w:rsidRPr="009402FC" w:rsidRDefault="009402FC" w:rsidP="009402FC"/>
        </w:tc>
        <w:tc>
          <w:tcPr>
            <w:tcW w:w="1573" w:type="dxa"/>
            <w:tcBorders>
              <w:top w:val="nil"/>
              <w:left w:val="nil"/>
              <w:bottom w:val="nil"/>
              <w:right w:val="nil"/>
            </w:tcBorders>
            <w:shd w:val="clear" w:color="auto" w:fill="auto"/>
            <w:noWrap/>
            <w:vAlign w:val="center"/>
            <w:hideMark/>
          </w:tcPr>
          <w:p w14:paraId="60F6807C" w14:textId="77777777" w:rsidR="009402FC" w:rsidRPr="009402FC" w:rsidRDefault="009402FC" w:rsidP="009402FC">
            <w:pPr>
              <w:rPr>
                <w:sz w:val="28"/>
                <w:szCs w:val="28"/>
              </w:rPr>
            </w:pPr>
          </w:p>
        </w:tc>
        <w:tc>
          <w:tcPr>
            <w:tcW w:w="1838" w:type="dxa"/>
            <w:gridSpan w:val="2"/>
            <w:tcBorders>
              <w:top w:val="nil"/>
              <w:left w:val="nil"/>
              <w:bottom w:val="nil"/>
              <w:right w:val="nil"/>
            </w:tcBorders>
            <w:shd w:val="clear" w:color="auto" w:fill="auto"/>
            <w:noWrap/>
            <w:vAlign w:val="center"/>
            <w:hideMark/>
          </w:tcPr>
          <w:p w14:paraId="6BAC080F" w14:textId="77777777" w:rsidR="009402FC" w:rsidRPr="009402FC" w:rsidRDefault="009402FC" w:rsidP="009402FC">
            <w:pPr>
              <w:rPr>
                <w:sz w:val="28"/>
                <w:szCs w:val="28"/>
              </w:rPr>
            </w:pPr>
          </w:p>
        </w:tc>
        <w:tc>
          <w:tcPr>
            <w:tcW w:w="1773" w:type="dxa"/>
            <w:gridSpan w:val="2"/>
            <w:tcBorders>
              <w:top w:val="nil"/>
              <w:left w:val="nil"/>
              <w:bottom w:val="nil"/>
              <w:right w:val="nil"/>
            </w:tcBorders>
            <w:shd w:val="clear" w:color="auto" w:fill="auto"/>
            <w:noWrap/>
            <w:vAlign w:val="center"/>
            <w:hideMark/>
          </w:tcPr>
          <w:p w14:paraId="41BE20AF" w14:textId="77777777" w:rsidR="009402FC" w:rsidRPr="009402FC" w:rsidRDefault="009402FC" w:rsidP="009402FC">
            <w:pPr>
              <w:jc w:val="right"/>
              <w:rPr>
                <w:sz w:val="28"/>
                <w:szCs w:val="28"/>
              </w:rPr>
            </w:pPr>
            <w:r w:rsidRPr="009402FC">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35F8AF85" w14:textId="77777777" w:rsidR="009402FC" w:rsidRPr="009402FC" w:rsidRDefault="009402FC" w:rsidP="009402FC">
            <w:pPr>
              <w:rPr>
                <w:sz w:val="28"/>
                <w:szCs w:val="28"/>
              </w:rPr>
            </w:pPr>
          </w:p>
        </w:tc>
      </w:tr>
      <w:tr w:rsidR="009402FC" w:rsidRPr="009402FC" w14:paraId="768B3AD7" w14:textId="77777777" w:rsidTr="009402FC">
        <w:trPr>
          <w:gridAfter w:val="1"/>
          <w:wAfter w:w="1573" w:type="dxa"/>
          <w:trHeight w:val="1537"/>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2AC9" w14:textId="77777777" w:rsidR="009402FC" w:rsidRPr="009402FC" w:rsidRDefault="009402FC" w:rsidP="009402FC">
            <w:pPr>
              <w:jc w:val="center"/>
            </w:pPr>
            <w:r w:rsidRPr="009402FC">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114220" w14:textId="77777777" w:rsidR="009402FC" w:rsidRPr="009402FC" w:rsidRDefault="009402FC" w:rsidP="009402FC">
            <w:pPr>
              <w:jc w:val="center"/>
            </w:pPr>
            <w:r w:rsidRPr="009402FC">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22AF0C" w14:textId="77777777" w:rsidR="009402FC" w:rsidRPr="009402FC" w:rsidRDefault="009402FC" w:rsidP="009402FC">
            <w:pPr>
              <w:jc w:val="center"/>
            </w:pPr>
            <w:r w:rsidRPr="009402FC">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1FA24F01" w14:textId="77777777" w:rsidR="009402FC" w:rsidRPr="009402FC" w:rsidRDefault="009402FC" w:rsidP="009402FC">
            <w:pPr>
              <w:jc w:val="center"/>
            </w:pPr>
            <w:r w:rsidRPr="009402FC">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DA5B7" w14:textId="77777777" w:rsidR="009402FC" w:rsidRPr="009402FC" w:rsidRDefault="009402FC" w:rsidP="009402FC">
            <w:pPr>
              <w:jc w:val="center"/>
            </w:pPr>
            <w:r w:rsidRPr="009402FC">
              <w:t>Динамика расходов</w:t>
            </w:r>
          </w:p>
        </w:tc>
      </w:tr>
      <w:tr w:rsidR="009402FC" w:rsidRPr="009402FC" w14:paraId="116B0DC1" w14:textId="77777777" w:rsidTr="009402FC">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3062" w14:textId="77777777" w:rsidR="009402FC" w:rsidRPr="009402FC" w:rsidRDefault="009402FC" w:rsidP="009402FC">
            <w:pPr>
              <w:jc w:val="center"/>
            </w:pPr>
            <w:r w:rsidRPr="009402FC">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15F731" w14:textId="77777777" w:rsidR="009402FC" w:rsidRPr="009402FC" w:rsidRDefault="009402FC" w:rsidP="009402FC">
            <w:r w:rsidRPr="009402FC">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B8F999" w14:textId="77777777" w:rsidR="009402FC" w:rsidRPr="009402FC" w:rsidRDefault="009402FC" w:rsidP="009402FC">
            <w:pPr>
              <w:jc w:val="center"/>
            </w:pPr>
            <w:r w:rsidRPr="009402FC">
              <w:rPr>
                <w:szCs w:val="20"/>
              </w:rPr>
              <w:t>136</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44C6AE0" w14:textId="77777777" w:rsidR="009402FC" w:rsidRPr="009402FC" w:rsidRDefault="009402FC" w:rsidP="009402FC">
            <w:pPr>
              <w:jc w:val="center"/>
            </w:pPr>
            <w:r w:rsidRPr="009402FC">
              <w:rPr>
                <w:szCs w:val="20"/>
              </w:rPr>
              <w:t>97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2ACFCCD" w14:textId="77777777" w:rsidR="009402FC" w:rsidRPr="009402FC" w:rsidRDefault="009402FC" w:rsidP="009402FC">
            <w:pPr>
              <w:jc w:val="center"/>
            </w:pPr>
            <w:r w:rsidRPr="009402FC">
              <w:rPr>
                <w:szCs w:val="20"/>
              </w:rPr>
              <w:t>-39</w:t>
            </w:r>
          </w:p>
        </w:tc>
      </w:tr>
      <w:tr w:rsidR="009402FC" w:rsidRPr="009402FC" w14:paraId="26901BED"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7151" w14:textId="77777777" w:rsidR="009402FC" w:rsidRPr="009402FC" w:rsidRDefault="009402FC" w:rsidP="009402FC">
            <w:pPr>
              <w:jc w:val="center"/>
            </w:pPr>
            <w:r w:rsidRPr="009402FC">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336FFDA" w14:textId="77777777" w:rsidR="009402FC" w:rsidRPr="009402FC" w:rsidRDefault="009402FC" w:rsidP="009402FC">
            <w:r w:rsidRPr="009402FC">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02165A" w14:textId="77777777" w:rsidR="009402FC" w:rsidRPr="009402FC" w:rsidRDefault="009402FC" w:rsidP="009402FC">
            <w:pPr>
              <w:jc w:val="center"/>
            </w:pPr>
            <w:r w:rsidRPr="009402FC">
              <w:rPr>
                <w:szCs w:val="20"/>
              </w:rPr>
              <w:t>7 272</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2B205177" w14:textId="77777777" w:rsidR="009402FC" w:rsidRPr="009402FC" w:rsidRDefault="009402FC" w:rsidP="009402FC">
            <w:pPr>
              <w:jc w:val="center"/>
            </w:pPr>
            <w:r w:rsidRPr="009402FC">
              <w:rPr>
                <w:szCs w:val="20"/>
              </w:rPr>
              <w:t>4 934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E202BF" w14:textId="77777777" w:rsidR="009402FC" w:rsidRPr="009402FC" w:rsidRDefault="009402FC" w:rsidP="009402FC">
            <w:pPr>
              <w:jc w:val="center"/>
            </w:pPr>
            <w:r w:rsidRPr="009402FC">
              <w:rPr>
                <w:szCs w:val="20"/>
              </w:rPr>
              <w:t>-2 338</w:t>
            </w:r>
          </w:p>
        </w:tc>
      </w:tr>
      <w:tr w:rsidR="009402FC" w:rsidRPr="009402FC" w14:paraId="2D15D5EE"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C11F7" w14:textId="77777777" w:rsidR="009402FC" w:rsidRPr="009402FC" w:rsidRDefault="009402FC" w:rsidP="009402FC">
            <w:pPr>
              <w:jc w:val="center"/>
            </w:pPr>
            <w:r w:rsidRPr="009402FC">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599F36A" w14:textId="77777777" w:rsidR="009402FC" w:rsidRPr="009402FC" w:rsidRDefault="009402FC" w:rsidP="009402FC">
            <w:r w:rsidRPr="009402FC">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E1C1CAD" w14:textId="77777777" w:rsidR="009402FC" w:rsidRPr="009402FC" w:rsidRDefault="009402FC" w:rsidP="009402FC">
            <w:pPr>
              <w:jc w:val="center"/>
            </w:pP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784DEE9" w14:textId="77777777" w:rsidR="009402FC" w:rsidRPr="009402FC" w:rsidRDefault="009402FC" w:rsidP="009402FC">
            <w:pPr>
              <w:jc w:val="center"/>
            </w:pP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F683DC1" w14:textId="77777777" w:rsidR="009402FC" w:rsidRPr="009402FC" w:rsidRDefault="009402FC" w:rsidP="009402FC">
            <w:pPr>
              <w:jc w:val="center"/>
            </w:pPr>
            <w:r w:rsidRPr="009402FC">
              <w:rPr>
                <w:szCs w:val="20"/>
              </w:rPr>
              <w:t>0</w:t>
            </w:r>
          </w:p>
        </w:tc>
      </w:tr>
      <w:tr w:rsidR="009402FC" w:rsidRPr="009402FC" w14:paraId="64D1CA5B" w14:textId="77777777" w:rsidTr="009402FC">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CC382" w14:textId="77777777" w:rsidR="009402FC" w:rsidRPr="009402FC" w:rsidRDefault="009402FC" w:rsidP="009402FC">
            <w:pPr>
              <w:jc w:val="center"/>
            </w:pPr>
            <w:r w:rsidRPr="009402FC">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A526F9" w14:textId="77777777" w:rsidR="009402FC" w:rsidRPr="009402FC" w:rsidRDefault="009402FC" w:rsidP="009402FC">
            <w:pPr>
              <w:jc w:val="both"/>
            </w:pPr>
            <w:r w:rsidRPr="009402FC">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FD4E2A4" w14:textId="77777777" w:rsidR="009402FC" w:rsidRPr="009402FC" w:rsidRDefault="009402FC" w:rsidP="009402FC">
            <w:pPr>
              <w:jc w:val="center"/>
            </w:pPr>
            <w:r w:rsidRPr="009402FC">
              <w:rPr>
                <w:szCs w:val="20"/>
              </w:rPr>
              <w:t>107</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50792A8" w14:textId="77777777" w:rsidR="009402FC" w:rsidRPr="009402FC" w:rsidRDefault="009402FC" w:rsidP="009402FC">
            <w:pPr>
              <w:jc w:val="center"/>
            </w:pPr>
            <w:r w:rsidRPr="009402FC">
              <w:rPr>
                <w:szCs w:val="20"/>
              </w:rPr>
              <w:t>108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921239" w14:textId="77777777" w:rsidR="009402FC" w:rsidRPr="009402FC" w:rsidRDefault="009402FC" w:rsidP="009402FC">
            <w:pPr>
              <w:jc w:val="center"/>
            </w:pPr>
            <w:r w:rsidRPr="009402FC">
              <w:rPr>
                <w:szCs w:val="20"/>
              </w:rPr>
              <w:t>1</w:t>
            </w:r>
          </w:p>
        </w:tc>
      </w:tr>
      <w:tr w:rsidR="009402FC" w:rsidRPr="009402FC" w14:paraId="5CBA8950" w14:textId="77777777" w:rsidTr="009402FC">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E0FE" w14:textId="77777777" w:rsidR="009402FC" w:rsidRPr="009402FC" w:rsidRDefault="009402FC" w:rsidP="009402FC">
            <w:pPr>
              <w:jc w:val="center"/>
            </w:pPr>
            <w:r w:rsidRPr="009402FC">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606B9C" w14:textId="77777777" w:rsidR="009402FC" w:rsidRPr="009402FC" w:rsidRDefault="009402FC" w:rsidP="009402FC">
            <w:pPr>
              <w:jc w:val="both"/>
            </w:pPr>
            <w:r w:rsidRPr="009402F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0CF266" w14:textId="77777777" w:rsidR="009402FC" w:rsidRPr="009402FC" w:rsidRDefault="009402FC" w:rsidP="009402FC">
            <w:pPr>
              <w:jc w:val="center"/>
            </w:pPr>
            <w:r w:rsidRPr="009402FC">
              <w:rPr>
                <w:szCs w:val="20"/>
              </w:rPr>
              <w:t>24</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1CBC0BC6" w14:textId="77777777" w:rsidR="009402FC" w:rsidRPr="009402FC" w:rsidRDefault="009402FC" w:rsidP="009402FC">
            <w:pPr>
              <w:jc w:val="center"/>
            </w:pPr>
            <w:r w:rsidRPr="009402FC">
              <w:rPr>
                <w:szCs w:val="20"/>
              </w:rPr>
              <w:t>24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51C60CD" w14:textId="77777777" w:rsidR="009402FC" w:rsidRPr="009402FC" w:rsidRDefault="009402FC" w:rsidP="009402FC">
            <w:pPr>
              <w:jc w:val="center"/>
            </w:pPr>
            <w:r w:rsidRPr="009402FC">
              <w:rPr>
                <w:szCs w:val="20"/>
              </w:rPr>
              <w:t>0</w:t>
            </w:r>
          </w:p>
        </w:tc>
      </w:tr>
      <w:tr w:rsidR="009402FC" w:rsidRPr="009402FC" w14:paraId="0BC0C7B3"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B12E" w14:textId="77777777" w:rsidR="009402FC" w:rsidRPr="009402FC" w:rsidRDefault="009402FC" w:rsidP="009402FC">
            <w:pPr>
              <w:jc w:val="center"/>
            </w:pPr>
            <w:r w:rsidRPr="009402FC">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C419DC" w14:textId="77777777" w:rsidR="009402FC" w:rsidRPr="009402FC" w:rsidRDefault="009402FC" w:rsidP="009402FC">
            <w:pPr>
              <w:jc w:val="both"/>
            </w:pPr>
            <w:r w:rsidRPr="009402FC">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20F959" w14:textId="77777777" w:rsidR="009402FC" w:rsidRPr="009402FC" w:rsidRDefault="009402FC" w:rsidP="009402FC">
            <w:pPr>
              <w:jc w:val="center"/>
            </w:pP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40A7870" w14:textId="77777777" w:rsidR="009402FC" w:rsidRPr="009402FC" w:rsidRDefault="009402FC" w:rsidP="009402FC">
            <w:pPr>
              <w:jc w:val="center"/>
            </w:pPr>
            <w:r w:rsidRPr="009402FC">
              <w:rPr>
                <w:szCs w:val="20"/>
              </w:rPr>
              <w:t>83</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0BB47DD" w14:textId="77777777" w:rsidR="009402FC" w:rsidRPr="009402FC" w:rsidRDefault="009402FC" w:rsidP="009402FC">
            <w:pPr>
              <w:jc w:val="center"/>
            </w:pPr>
            <w:r w:rsidRPr="009402FC">
              <w:rPr>
                <w:szCs w:val="20"/>
              </w:rPr>
              <w:t>83</w:t>
            </w:r>
          </w:p>
        </w:tc>
      </w:tr>
      <w:tr w:rsidR="009402FC" w:rsidRPr="009402FC" w14:paraId="2A5A8033"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9CC68" w14:textId="77777777" w:rsidR="009402FC" w:rsidRPr="009402FC" w:rsidRDefault="009402FC" w:rsidP="009402FC">
            <w:pPr>
              <w:jc w:val="center"/>
            </w:pPr>
            <w:r w:rsidRPr="009402FC">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E39C54" w14:textId="77777777" w:rsidR="009402FC" w:rsidRPr="009402FC" w:rsidRDefault="009402FC" w:rsidP="009402FC">
            <w:r w:rsidRPr="009402FC">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F127BE" w14:textId="77777777" w:rsidR="009402FC" w:rsidRPr="009402FC" w:rsidRDefault="009402FC" w:rsidP="009402FC">
            <w:pPr>
              <w:jc w:val="center"/>
            </w:pP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4F8E8D13" w14:textId="77777777" w:rsidR="009402FC" w:rsidRPr="009402FC" w:rsidRDefault="009402FC" w:rsidP="009402FC">
            <w:pPr>
              <w:jc w:val="center"/>
            </w:pP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C6DEB5" w14:textId="77777777" w:rsidR="009402FC" w:rsidRPr="009402FC" w:rsidRDefault="009402FC" w:rsidP="009402FC">
            <w:pPr>
              <w:jc w:val="center"/>
            </w:pPr>
            <w:r w:rsidRPr="009402FC">
              <w:rPr>
                <w:szCs w:val="20"/>
              </w:rPr>
              <w:t>0</w:t>
            </w:r>
          </w:p>
        </w:tc>
      </w:tr>
      <w:tr w:rsidR="009402FC" w:rsidRPr="009402FC" w14:paraId="0DF23DC8"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F213" w14:textId="77777777" w:rsidR="009402FC" w:rsidRPr="009402FC" w:rsidRDefault="009402FC" w:rsidP="009402FC">
            <w:pPr>
              <w:jc w:val="center"/>
            </w:pPr>
            <w:r w:rsidRPr="009402FC">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F7C309" w14:textId="77777777" w:rsidR="009402FC" w:rsidRPr="009402FC" w:rsidRDefault="009402FC" w:rsidP="009402FC">
            <w:pPr>
              <w:jc w:val="both"/>
            </w:pPr>
            <w:r w:rsidRPr="009402FC">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01D4C3" w14:textId="77777777" w:rsidR="009402FC" w:rsidRPr="009402FC" w:rsidRDefault="009402FC" w:rsidP="009402FC">
            <w:pPr>
              <w:jc w:val="center"/>
            </w:pPr>
            <w:r w:rsidRPr="009402FC">
              <w:rPr>
                <w:szCs w:val="20"/>
              </w:rPr>
              <w:t>8 874</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04C01EC" w14:textId="77777777" w:rsidR="009402FC" w:rsidRPr="009402FC" w:rsidRDefault="009402FC" w:rsidP="009402FC">
            <w:pPr>
              <w:jc w:val="center"/>
            </w:pPr>
            <w:r w:rsidRPr="009402FC">
              <w:rPr>
                <w:szCs w:val="20"/>
              </w:rPr>
              <w:t>9 344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F2A6B6" w14:textId="77777777" w:rsidR="009402FC" w:rsidRPr="009402FC" w:rsidRDefault="009402FC" w:rsidP="009402FC">
            <w:pPr>
              <w:jc w:val="center"/>
            </w:pPr>
            <w:r w:rsidRPr="009402FC">
              <w:rPr>
                <w:szCs w:val="20"/>
              </w:rPr>
              <w:t>470</w:t>
            </w:r>
          </w:p>
        </w:tc>
      </w:tr>
      <w:tr w:rsidR="009402FC" w:rsidRPr="009402FC" w14:paraId="390131DB"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D4D6" w14:textId="77777777" w:rsidR="009402FC" w:rsidRPr="009402FC" w:rsidRDefault="009402FC" w:rsidP="009402FC">
            <w:pPr>
              <w:jc w:val="center"/>
            </w:pPr>
            <w:r w:rsidRPr="009402FC">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49CB8B" w14:textId="77777777" w:rsidR="009402FC" w:rsidRPr="009402FC" w:rsidRDefault="009402FC" w:rsidP="009402FC">
            <w:pPr>
              <w:jc w:val="both"/>
            </w:pPr>
            <w:r w:rsidRPr="009402FC">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6125701" w14:textId="77777777" w:rsidR="009402FC" w:rsidRPr="009402FC" w:rsidRDefault="009402FC" w:rsidP="009402FC">
            <w:pPr>
              <w:jc w:val="center"/>
            </w:pP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18A0B475" w14:textId="77777777" w:rsidR="009402FC" w:rsidRPr="009402FC" w:rsidRDefault="009402FC" w:rsidP="009402FC">
            <w:pPr>
              <w:jc w:val="center"/>
            </w:pP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379FFA" w14:textId="77777777" w:rsidR="009402FC" w:rsidRPr="009402FC" w:rsidRDefault="009402FC" w:rsidP="009402FC">
            <w:pPr>
              <w:jc w:val="center"/>
            </w:pPr>
            <w:r w:rsidRPr="009402FC">
              <w:rPr>
                <w:szCs w:val="20"/>
              </w:rPr>
              <w:t>0</w:t>
            </w:r>
          </w:p>
        </w:tc>
      </w:tr>
      <w:tr w:rsidR="009402FC" w:rsidRPr="009402FC" w14:paraId="2FA52BE3" w14:textId="77777777" w:rsidTr="009402FC">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77F2" w14:textId="77777777" w:rsidR="009402FC" w:rsidRPr="009402FC" w:rsidRDefault="009402FC" w:rsidP="009402FC">
            <w:pPr>
              <w:jc w:val="center"/>
            </w:pPr>
            <w:r w:rsidRPr="009402FC">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207380" w14:textId="77777777" w:rsidR="009402FC" w:rsidRPr="009402FC" w:rsidRDefault="009402FC" w:rsidP="009402FC">
            <w:pPr>
              <w:jc w:val="both"/>
            </w:pPr>
            <w:r w:rsidRPr="009402FC">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FBE79E" w14:textId="77777777" w:rsidR="009402FC" w:rsidRPr="009402FC" w:rsidRDefault="009402FC" w:rsidP="009402FC">
            <w:pPr>
              <w:jc w:val="center"/>
            </w:pPr>
            <w:r w:rsidRPr="009402FC">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29F16474" w14:textId="77777777" w:rsidR="009402FC" w:rsidRPr="009402FC" w:rsidRDefault="009402FC" w:rsidP="009402FC">
            <w:pPr>
              <w:jc w:val="center"/>
            </w:pPr>
            <w:r w:rsidRPr="009402FC">
              <w:t>146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CA777A1" w14:textId="77777777" w:rsidR="009402FC" w:rsidRPr="009402FC" w:rsidRDefault="009402FC" w:rsidP="009402FC">
            <w:pPr>
              <w:jc w:val="center"/>
            </w:pPr>
            <w:r w:rsidRPr="009402FC">
              <w:t>146</w:t>
            </w:r>
          </w:p>
        </w:tc>
      </w:tr>
      <w:tr w:rsidR="009402FC" w:rsidRPr="009402FC" w14:paraId="22033A44" w14:textId="77777777" w:rsidTr="009402FC">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797B" w14:textId="77777777" w:rsidR="009402FC" w:rsidRPr="009402FC" w:rsidRDefault="009402FC" w:rsidP="009402FC">
            <w:pPr>
              <w:jc w:val="center"/>
            </w:pPr>
            <w:r w:rsidRPr="009402FC">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EE519A" w14:textId="77777777" w:rsidR="009402FC" w:rsidRPr="009402FC" w:rsidRDefault="009402FC" w:rsidP="009402FC">
            <w:pPr>
              <w:jc w:val="both"/>
            </w:pPr>
            <w:r w:rsidRPr="009402FC">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BD6CC5" w14:textId="77777777" w:rsidR="009402FC" w:rsidRPr="009402FC" w:rsidRDefault="009402FC" w:rsidP="009402FC">
            <w:pPr>
              <w:jc w:val="center"/>
            </w:pP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00283A7" w14:textId="77777777" w:rsidR="009402FC" w:rsidRPr="009402FC" w:rsidRDefault="009402FC" w:rsidP="009402FC">
            <w:pPr>
              <w:jc w:val="center"/>
            </w:pP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817F73" w14:textId="77777777" w:rsidR="009402FC" w:rsidRPr="009402FC" w:rsidRDefault="009402FC" w:rsidP="009402FC">
            <w:pPr>
              <w:jc w:val="center"/>
            </w:pPr>
            <w:r w:rsidRPr="009402FC">
              <w:rPr>
                <w:szCs w:val="20"/>
              </w:rPr>
              <w:t>0</w:t>
            </w:r>
          </w:p>
        </w:tc>
      </w:tr>
      <w:tr w:rsidR="009402FC" w:rsidRPr="009402FC" w14:paraId="054EC35B"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F1439" w14:textId="77777777" w:rsidR="009402FC" w:rsidRPr="009402FC" w:rsidRDefault="009402FC" w:rsidP="009402FC">
            <w:pPr>
              <w:jc w:val="center"/>
            </w:pPr>
            <w:r w:rsidRPr="009402FC">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917C086" w14:textId="77777777" w:rsidR="009402FC" w:rsidRPr="009402FC" w:rsidRDefault="009402FC" w:rsidP="009402FC">
            <w:r w:rsidRPr="009402FC">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41AB38" w14:textId="77777777" w:rsidR="009402FC" w:rsidRPr="009402FC" w:rsidRDefault="009402FC" w:rsidP="009402FC">
            <w:pPr>
              <w:jc w:val="center"/>
            </w:pPr>
            <w:r w:rsidRPr="009402FC">
              <w:rPr>
                <w:szCs w:val="20"/>
              </w:rPr>
              <w:t>16 389</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75527BAD" w14:textId="77777777" w:rsidR="009402FC" w:rsidRPr="009402FC" w:rsidRDefault="009402FC" w:rsidP="009402FC">
            <w:pPr>
              <w:jc w:val="center"/>
            </w:pPr>
            <w:r w:rsidRPr="009402FC">
              <w:rPr>
                <w:szCs w:val="20"/>
              </w:rPr>
              <w:t>14 522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5F911B" w14:textId="77777777" w:rsidR="009402FC" w:rsidRPr="009402FC" w:rsidRDefault="009402FC" w:rsidP="009402FC">
            <w:pPr>
              <w:jc w:val="center"/>
            </w:pPr>
            <w:r w:rsidRPr="009402FC">
              <w:rPr>
                <w:szCs w:val="20"/>
              </w:rPr>
              <w:t>-1 867</w:t>
            </w:r>
          </w:p>
        </w:tc>
      </w:tr>
      <w:tr w:rsidR="009402FC" w:rsidRPr="009402FC" w14:paraId="4AFA61C2"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27FE" w14:textId="77777777" w:rsidR="009402FC" w:rsidRPr="009402FC" w:rsidRDefault="009402FC" w:rsidP="009402FC">
            <w:pPr>
              <w:jc w:val="center"/>
            </w:pPr>
            <w:r w:rsidRPr="009402FC">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96FFC03" w14:textId="77777777" w:rsidR="009402FC" w:rsidRPr="009402FC" w:rsidRDefault="009402FC" w:rsidP="009402FC">
            <w:r w:rsidRPr="009402FC">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23D688" w14:textId="77777777" w:rsidR="009402FC" w:rsidRPr="009402FC" w:rsidRDefault="009402FC" w:rsidP="009402FC">
            <w:pPr>
              <w:jc w:val="center"/>
            </w:pPr>
            <w:r w:rsidRPr="009402FC">
              <w:rPr>
                <w:szCs w:val="20"/>
              </w:rPr>
              <w:t>156</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21E9F846" w14:textId="77777777" w:rsidR="009402FC" w:rsidRPr="009402FC" w:rsidRDefault="009402FC" w:rsidP="009402FC">
            <w:pPr>
              <w:jc w:val="center"/>
            </w:pPr>
            <w:r w:rsidRPr="009402FC">
              <w:rPr>
                <w:szCs w:val="20"/>
              </w:rPr>
              <w:t>162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7E6593E" w14:textId="77777777" w:rsidR="009402FC" w:rsidRPr="009402FC" w:rsidRDefault="009402FC" w:rsidP="009402FC">
            <w:pPr>
              <w:jc w:val="center"/>
            </w:pPr>
            <w:r w:rsidRPr="009402FC">
              <w:rPr>
                <w:szCs w:val="20"/>
              </w:rPr>
              <w:t>6</w:t>
            </w:r>
          </w:p>
        </w:tc>
      </w:tr>
      <w:tr w:rsidR="009402FC" w:rsidRPr="009402FC" w14:paraId="761DFE1B" w14:textId="77777777" w:rsidTr="009402FC">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53F33" w14:textId="77777777" w:rsidR="009402FC" w:rsidRPr="009402FC" w:rsidRDefault="009402FC" w:rsidP="009402FC">
            <w:pPr>
              <w:jc w:val="center"/>
            </w:pPr>
            <w:r w:rsidRPr="009402FC">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63456" w14:textId="77777777" w:rsidR="009402FC" w:rsidRPr="009402FC" w:rsidRDefault="009402FC" w:rsidP="009402FC">
            <w:pPr>
              <w:jc w:val="both"/>
            </w:pPr>
            <w:r w:rsidRPr="009402FC">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A2928C" w14:textId="77777777" w:rsidR="009402FC" w:rsidRPr="009402FC" w:rsidRDefault="009402FC" w:rsidP="009402FC">
            <w:pPr>
              <w:jc w:val="center"/>
            </w:pPr>
            <w:r w:rsidRPr="009402FC">
              <w:rPr>
                <w:szCs w:val="20"/>
              </w:rPr>
              <w:t>16 545</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7DCE466" w14:textId="77777777" w:rsidR="009402FC" w:rsidRPr="009402FC" w:rsidRDefault="009402FC" w:rsidP="009402FC">
            <w:pPr>
              <w:jc w:val="center"/>
            </w:pPr>
            <w:r w:rsidRPr="009402FC">
              <w:rPr>
                <w:szCs w:val="20"/>
              </w:rPr>
              <w:t>14 792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32C0DF" w14:textId="77777777" w:rsidR="009402FC" w:rsidRPr="009402FC" w:rsidRDefault="009402FC" w:rsidP="009402FC">
            <w:pPr>
              <w:jc w:val="center"/>
            </w:pPr>
            <w:r w:rsidRPr="009402FC">
              <w:rPr>
                <w:szCs w:val="20"/>
              </w:rPr>
              <w:t>-1754</w:t>
            </w:r>
          </w:p>
        </w:tc>
      </w:tr>
      <w:tr w:rsidR="009402FC" w:rsidRPr="009402FC" w14:paraId="4803E594" w14:textId="77777777" w:rsidTr="009402FC">
        <w:trPr>
          <w:trHeight w:val="300"/>
        </w:trPr>
        <w:tc>
          <w:tcPr>
            <w:tcW w:w="776" w:type="dxa"/>
            <w:tcBorders>
              <w:top w:val="nil"/>
              <w:left w:val="nil"/>
              <w:bottom w:val="nil"/>
              <w:right w:val="nil"/>
            </w:tcBorders>
            <w:shd w:val="clear" w:color="auto" w:fill="auto"/>
            <w:vAlign w:val="center"/>
            <w:hideMark/>
          </w:tcPr>
          <w:p w14:paraId="77AA3C81" w14:textId="77777777" w:rsidR="009402FC" w:rsidRPr="009402FC" w:rsidRDefault="009402FC" w:rsidP="009402FC">
            <w:pPr>
              <w:jc w:val="center"/>
              <w:rPr>
                <w:color w:val="FF0000"/>
              </w:rPr>
            </w:pPr>
          </w:p>
        </w:tc>
        <w:tc>
          <w:tcPr>
            <w:tcW w:w="3361" w:type="dxa"/>
            <w:tcBorders>
              <w:top w:val="nil"/>
              <w:left w:val="nil"/>
              <w:bottom w:val="nil"/>
              <w:right w:val="nil"/>
            </w:tcBorders>
            <w:shd w:val="clear" w:color="auto" w:fill="auto"/>
            <w:vAlign w:val="center"/>
            <w:hideMark/>
          </w:tcPr>
          <w:p w14:paraId="58E013E1" w14:textId="77777777" w:rsidR="009402FC" w:rsidRPr="009402FC" w:rsidRDefault="009402FC" w:rsidP="009402FC"/>
        </w:tc>
        <w:tc>
          <w:tcPr>
            <w:tcW w:w="1573" w:type="dxa"/>
            <w:tcBorders>
              <w:top w:val="nil"/>
              <w:left w:val="nil"/>
              <w:bottom w:val="nil"/>
              <w:right w:val="nil"/>
            </w:tcBorders>
            <w:shd w:val="clear" w:color="auto" w:fill="auto"/>
            <w:vAlign w:val="center"/>
            <w:hideMark/>
          </w:tcPr>
          <w:p w14:paraId="276771B0" w14:textId="77777777" w:rsidR="009402FC" w:rsidRPr="009402FC" w:rsidRDefault="009402FC" w:rsidP="009402FC"/>
        </w:tc>
        <w:tc>
          <w:tcPr>
            <w:tcW w:w="1838" w:type="dxa"/>
            <w:gridSpan w:val="2"/>
            <w:tcBorders>
              <w:top w:val="nil"/>
              <w:left w:val="nil"/>
              <w:bottom w:val="nil"/>
              <w:right w:val="nil"/>
            </w:tcBorders>
            <w:shd w:val="clear" w:color="auto" w:fill="auto"/>
            <w:vAlign w:val="center"/>
            <w:hideMark/>
          </w:tcPr>
          <w:p w14:paraId="46812356" w14:textId="77777777" w:rsidR="009402FC" w:rsidRPr="009402FC" w:rsidRDefault="009402FC" w:rsidP="009402FC"/>
        </w:tc>
        <w:tc>
          <w:tcPr>
            <w:tcW w:w="1773" w:type="dxa"/>
            <w:gridSpan w:val="2"/>
            <w:tcBorders>
              <w:top w:val="nil"/>
              <w:left w:val="nil"/>
              <w:bottom w:val="nil"/>
              <w:right w:val="nil"/>
            </w:tcBorders>
            <w:shd w:val="clear" w:color="auto" w:fill="auto"/>
            <w:vAlign w:val="center"/>
            <w:hideMark/>
          </w:tcPr>
          <w:p w14:paraId="63356F22" w14:textId="77777777" w:rsidR="009402FC" w:rsidRPr="009402FC" w:rsidRDefault="009402FC" w:rsidP="009402FC"/>
        </w:tc>
        <w:tc>
          <w:tcPr>
            <w:tcW w:w="1872" w:type="dxa"/>
            <w:gridSpan w:val="2"/>
            <w:tcBorders>
              <w:top w:val="nil"/>
              <w:left w:val="nil"/>
              <w:bottom w:val="nil"/>
              <w:right w:val="nil"/>
            </w:tcBorders>
            <w:shd w:val="clear" w:color="auto" w:fill="auto"/>
            <w:vAlign w:val="center"/>
            <w:hideMark/>
          </w:tcPr>
          <w:p w14:paraId="13F563D7" w14:textId="77777777" w:rsidR="009402FC" w:rsidRPr="009402FC" w:rsidRDefault="009402FC" w:rsidP="009402FC"/>
        </w:tc>
      </w:tr>
    </w:tbl>
    <w:p w14:paraId="588B3AA0" w14:textId="77777777" w:rsidR="009402FC" w:rsidRPr="009402FC" w:rsidRDefault="009402FC" w:rsidP="009402FC">
      <w:pPr>
        <w:tabs>
          <w:tab w:val="left" w:pos="1890"/>
        </w:tabs>
        <w:spacing w:line="360" w:lineRule="auto"/>
        <w:ind w:left="9215" w:right="-142" w:firstLine="851"/>
        <w:jc w:val="right"/>
        <w:rPr>
          <w:sz w:val="28"/>
          <w:szCs w:val="28"/>
        </w:rPr>
      </w:pPr>
    </w:p>
    <w:p w14:paraId="7055007C" w14:textId="77777777" w:rsidR="009402FC" w:rsidRPr="009402FC" w:rsidRDefault="009402FC" w:rsidP="009402FC">
      <w:pPr>
        <w:keepNext/>
        <w:jc w:val="right"/>
        <w:rPr>
          <w:bCs/>
          <w:sz w:val="28"/>
          <w:szCs w:val="20"/>
        </w:rPr>
      </w:pPr>
    </w:p>
    <w:p w14:paraId="080098A0" w14:textId="77777777" w:rsidR="009402FC" w:rsidRPr="009402FC" w:rsidRDefault="009402FC" w:rsidP="009402FC">
      <w:pPr>
        <w:keepNext/>
        <w:jc w:val="right"/>
        <w:rPr>
          <w:bCs/>
          <w:sz w:val="28"/>
          <w:szCs w:val="20"/>
        </w:rPr>
      </w:pPr>
    </w:p>
    <w:p w14:paraId="19EBE41B" w14:textId="77777777" w:rsidR="009402FC" w:rsidRPr="009402FC" w:rsidRDefault="009402FC" w:rsidP="009402FC">
      <w:pPr>
        <w:keepNext/>
        <w:jc w:val="right"/>
        <w:rPr>
          <w:bCs/>
          <w:sz w:val="28"/>
          <w:szCs w:val="20"/>
        </w:rPr>
      </w:pPr>
      <w:r w:rsidRPr="009402FC">
        <w:rPr>
          <w:bCs/>
          <w:sz w:val="28"/>
          <w:szCs w:val="20"/>
        </w:rPr>
        <w:t>Таблица 14</w:t>
      </w: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9402FC" w:rsidRPr="009402FC" w14:paraId="0AF43EFA" w14:textId="77777777" w:rsidTr="009402FC">
        <w:trPr>
          <w:trHeight w:val="630"/>
        </w:trPr>
        <w:tc>
          <w:tcPr>
            <w:tcW w:w="11167" w:type="dxa"/>
            <w:gridSpan w:val="9"/>
            <w:tcBorders>
              <w:top w:val="nil"/>
              <w:left w:val="nil"/>
              <w:bottom w:val="nil"/>
              <w:right w:val="nil"/>
            </w:tcBorders>
            <w:shd w:val="clear" w:color="auto" w:fill="auto"/>
            <w:noWrap/>
            <w:vAlign w:val="center"/>
            <w:hideMark/>
          </w:tcPr>
          <w:p w14:paraId="099A9935" w14:textId="77777777" w:rsidR="009402FC" w:rsidRPr="009402FC" w:rsidRDefault="009402FC" w:rsidP="009402FC">
            <w:pPr>
              <w:ind w:right="1478"/>
              <w:jc w:val="center"/>
              <w:rPr>
                <w:bCs/>
                <w:sz w:val="28"/>
                <w:szCs w:val="28"/>
              </w:rPr>
            </w:pPr>
            <w:r w:rsidRPr="009402FC">
              <w:rPr>
                <w:bCs/>
                <w:sz w:val="28"/>
                <w:szCs w:val="28"/>
              </w:rPr>
              <w:t xml:space="preserve">Реестр расходов на приобретение энергетических ресурсов, холодной воды </w:t>
            </w:r>
            <w:r w:rsidRPr="009402FC">
              <w:rPr>
                <w:bCs/>
                <w:sz w:val="28"/>
                <w:szCs w:val="28"/>
              </w:rPr>
              <w:br/>
              <w:t>и теплоносителя</w:t>
            </w:r>
          </w:p>
        </w:tc>
      </w:tr>
      <w:tr w:rsidR="009402FC" w:rsidRPr="009402FC" w14:paraId="7492E75C" w14:textId="77777777" w:rsidTr="009402FC">
        <w:trPr>
          <w:trHeight w:val="300"/>
        </w:trPr>
        <w:tc>
          <w:tcPr>
            <w:tcW w:w="750" w:type="dxa"/>
            <w:tcBorders>
              <w:top w:val="nil"/>
              <w:left w:val="nil"/>
              <w:bottom w:val="nil"/>
              <w:right w:val="nil"/>
            </w:tcBorders>
            <w:shd w:val="clear" w:color="auto" w:fill="auto"/>
            <w:vAlign w:val="center"/>
            <w:hideMark/>
          </w:tcPr>
          <w:p w14:paraId="5720C38D" w14:textId="77777777" w:rsidR="009402FC" w:rsidRPr="009402FC" w:rsidRDefault="009402FC" w:rsidP="009402FC">
            <w:pPr>
              <w:rPr>
                <w:b/>
                <w:bCs/>
                <w:sz w:val="28"/>
                <w:szCs w:val="28"/>
              </w:rPr>
            </w:pPr>
          </w:p>
        </w:tc>
        <w:tc>
          <w:tcPr>
            <w:tcW w:w="3361" w:type="dxa"/>
            <w:tcBorders>
              <w:top w:val="nil"/>
              <w:left w:val="nil"/>
              <w:bottom w:val="nil"/>
              <w:right w:val="nil"/>
            </w:tcBorders>
            <w:shd w:val="clear" w:color="auto" w:fill="auto"/>
            <w:vAlign w:val="center"/>
            <w:hideMark/>
          </w:tcPr>
          <w:p w14:paraId="1EFAE40C" w14:textId="77777777" w:rsidR="009402FC" w:rsidRPr="009402FC" w:rsidRDefault="009402FC" w:rsidP="009402FC">
            <w:pPr>
              <w:rPr>
                <w:sz w:val="28"/>
                <w:szCs w:val="28"/>
              </w:rPr>
            </w:pPr>
          </w:p>
        </w:tc>
        <w:tc>
          <w:tcPr>
            <w:tcW w:w="1573" w:type="dxa"/>
            <w:tcBorders>
              <w:top w:val="nil"/>
              <w:left w:val="nil"/>
              <w:bottom w:val="nil"/>
              <w:right w:val="nil"/>
            </w:tcBorders>
            <w:shd w:val="clear" w:color="auto" w:fill="auto"/>
            <w:vAlign w:val="center"/>
            <w:hideMark/>
          </w:tcPr>
          <w:p w14:paraId="1A0B6273" w14:textId="77777777" w:rsidR="009402FC" w:rsidRPr="009402FC" w:rsidRDefault="009402FC" w:rsidP="009402FC">
            <w:pPr>
              <w:rPr>
                <w:sz w:val="28"/>
                <w:szCs w:val="28"/>
              </w:rPr>
            </w:pPr>
          </w:p>
        </w:tc>
        <w:tc>
          <w:tcPr>
            <w:tcW w:w="1838" w:type="dxa"/>
            <w:gridSpan w:val="2"/>
            <w:tcBorders>
              <w:top w:val="nil"/>
              <w:left w:val="nil"/>
              <w:bottom w:val="nil"/>
              <w:right w:val="nil"/>
            </w:tcBorders>
            <w:shd w:val="clear" w:color="auto" w:fill="auto"/>
            <w:vAlign w:val="center"/>
            <w:hideMark/>
          </w:tcPr>
          <w:p w14:paraId="41CC9132" w14:textId="77777777" w:rsidR="009402FC" w:rsidRPr="009402FC" w:rsidRDefault="009402FC" w:rsidP="009402FC">
            <w:pPr>
              <w:rPr>
                <w:sz w:val="28"/>
                <w:szCs w:val="28"/>
              </w:rPr>
            </w:pPr>
          </w:p>
        </w:tc>
        <w:tc>
          <w:tcPr>
            <w:tcW w:w="1773" w:type="dxa"/>
            <w:gridSpan w:val="2"/>
            <w:tcBorders>
              <w:top w:val="nil"/>
              <w:left w:val="nil"/>
              <w:bottom w:val="nil"/>
              <w:right w:val="nil"/>
            </w:tcBorders>
            <w:shd w:val="clear" w:color="auto" w:fill="auto"/>
            <w:vAlign w:val="center"/>
            <w:hideMark/>
          </w:tcPr>
          <w:p w14:paraId="5FEB0693" w14:textId="77777777" w:rsidR="009402FC" w:rsidRPr="009402FC" w:rsidRDefault="009402FC" w:rsidP="009402FC">
            <w:pPr>
              <w:jc w:val="right"/>
              <w:rPr>
                <w:sz w:val="28"/>
                <w:szCs w:val="28"/>
              </w:rPr>
            </w:pPr>
            <w:r w:rsidRPr="009402FC">
              <w:rPr>
                <w:sz w:val="28"/>
                <w:szCs w:val="28"/>
              </w:rPr>
              <w:t>тыс. руб.</w:t>
            </w:r>
          </w:p>
        </w:tc>
        <w:tc>
          <w:tcPr>
            <w:tcW w:w="1872" w:type="dxa"/>
            <w:gridSpan w:val="2"/>
            <w:tcBorders>
              <w:top w:val="nil"/>
              <w:left w:val="nil"/>
              <w:bottom w:val="nil"/>
              <w:right w:val="nil"/>
            </w:tcBorders>
            <w:shd w:val="clear" w:color="auto" w:fill="auto"/>
            <w:vAlign w:val="center"/>
            <w:hideMark/>
          </w:tcPr>
          <w:p w14:paraId="56682651" w14:textId="77777777" w:rsidR="009402FC" w:rsidRPr="009402FC" w:rsidRDefault="009402FC" w:rsidP="009402FC">
            <w:pPr>
              <w:rPr>
                <w:sz w:val="28"/>
                <w:szCs w:val="28"/>
              </w:rPr>
            </w:pPr>
          </w:p>
        </w:tc>
      </w:tr>
      <w:tr w:rsidR="009402FC" w:rsidRPr="009402FC" w14:paraId="7911670D" w14:textId="77777777" w:rsidTr="009402FC">
        <w:trPr>
          <w:trHeight w:val="300"/>
        </w:trPr>
        <w:tc>
          <w:tcPr>
            <w:tcW w:w="750" w:type="dxa"/>
            <w:tcBorders>
              <w:top w:val="nil"/>
              <w:left w:val="nil"/>
              <w:bottom w:val="nil"/>
              <w:right w:val="nil"/>
            </w:tcBorders>
            <w:shd w:val="clear" w:color="auto" w:fill="auto"/>
            <w:vAlign w:val="center"/>
          </w:tcPr>
          <w:p w14:paraId="42C2B0E1" w14:textId="77777777" w:rsidR="009402FC" w:rsidRPr="009402FC" w:rsidRDefault="009402FC" w:rsidP="009402FC">
            <w:pPr>
              <w:rPr>
                <w:b/>
                <w:bCs/>
                <w:sz w:val="28"/>
                <w:szCs w:val="28"/>
              </w:rPr>
            </w:pPr>
          </w:p>
        </w:tc>
        <w:tc>
          <w:tcPr>
            <w:tcW w:w="3361" w:type="dxa"/>
            <w:tcBorders>
              <w:top w:val="nil"/>
              <w:left w:val="nil"/>
              <w:bottom w:val="nil"/>
              <w:right w:val="nil"/>
            </w:tcBorders>
            <w:shd w:val="clear" w:color="auto" w:fill="auto"/>
            <w:vAlign w:val="center"/>
          </w:tcPr>
          <w:p w14:paraId="42087657" w14:textId="77777777" w:rsidR="009402FC" w:rsidRPr="009402FC" w:rsidRDefault="009402FC" w:rsidP="009402FC">
            <w:pPr>
              <w:rPr>
                <w:sz w:val="28"/>
                <w:szCs w:val="28"/>
              </w:rPr>
            </w:pPr>
          </w:p>
        </w:tc>
        <w:tc>
          <w:tcPr>
            <w:tcW w:w="1573" w:type="dxa"/>
            <w:tcBorders>
              <w:top w:val="nil"/>
              <w:left w:val="nil"/>
              <w:bottom w:val="nil"/>
              <w:right w:val="nil"/>
            </w:tcBorders>
            <w:shd w:val="clear" w:color="auto" w:fill="auto"/>
            <w:vAlign w:val="center"/>
          </w:tcPr>
          <w:p w14:paraId="59B0AFD6" w14:textId="77777777" w:rsidR="009402FC" w:rsidRPr="009402FC" w:rsidRDefault="009402FC" w:rsidP="009402FC">
            <w:pPr>
              <w:rPr>
                <w:sz w:val="28"/>
                <w:szCs w:val="28"/>
              </w:rPr>
            </w:pPr>
          </w:p>
        </w:tc>
        <w:tc>
          <w:tcPr>
            <w:tcW w:w="1838" w:type="dxa"/>
            <w:gridSpan w:val="2"/>
            <w:tcBorders>
              <w:top w:val="nil"/>
              <w:left w:val="nil"/>
              <w:bottom w:val="nil"/>
              <w:right w:val="nil"/>
            </w:tcBorders>
            <w:shd w:val="clear" w:color="auto" w:fill="auto"/>
            <w:vAlign w:val="center"/>
          </w:tcPr>
          <w:p w14:paraId="6A56827A" w14:textId="77777777" w:rsidR="009402FC" w:rsidRPr="009402FC" w:rsidRDefault="009402FC" w:rsidP="009402FC">
            <w:pPr>
              <w:rPr>
                <w:sz w:val="28"/>
                <w:szCs w:val="28"/>
              </w:rPr>
            </w:pPr>
          </w:p>
        </w:tc>
        <w:tc>
          <w:tcPr>
            <w:tcW w:w="1773" w:type="dxa"/>
            <w:gridSpan w:val="2"/>
            <w:tcBorders>
              <w:top w:val="nil"/>
              <w:left w:val="nil"/>
              <w:bottom w:val="nil"/>
              <w:right w:val="nil"/>
            </w:tcBorders>
            <w:shd w:val="clear" w:color="auto" w:fill="auto"/>
            <w:vAlign w:val="center"/>
          </w:tcPr>
          <w:p w14:paraId="13D86514" w14:textId="77777777" w:rsidR="009402FC" w:rsidRPr="009402FC" w:rsidRDefault="009402FC" w:rsidP="009402FC">
            <w:pPr>
              <w:jc w:val="right"/>
              <w:rPr>
                <w:sz w:val="28"/>
                <w:szCs w:val="28"/>
              </w:rPr>
            </w:pPr>
          </w:p>
        </w:tc>
        <w:tc>
          <w:tcPr>
            <w:tcW w:w="1872" w:type="dxa"/>
            <w:gridSpan w:val="2"/>
            <w:tcBorders>
              <w:top w:val="nil"/>
              <w:left w:val="nil"/>
              <w:bottom w:val="nil"/>
              <w:right w:val="nil"/>
            </w:tcBorders>
            <w:shd w:val="clear" w:color="auto" w:fill="auto"/>
            <w:vAlign w:val="center"/>
          </w:tcPr>
          <w:p w14:paraId="6FAA732D" w14:textId="77777777" w:rsidR="009402FC" w:rsidRPr="009402FC" w:rsidRDefault="009402FC" w:rsidP="009402FC">
            <w:pPr>
              <w:rPr>
                <w:sz w:val="28"/>
                <w:szCs w:val="28"/>
              </w:rPr>
            </w:pPr>
          </w:p>
        </w:tc>
      </w:tr>
      <w:tr w:rsidR="009402FC" w:rsidRPr="009402FC" w14:paraId="51EFFB85" w14:textId="77777777" w:rsidTr="009402F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5888" w14:textId="77777777" w:rsidR="009402FC" w:rsidRPr="009402FC" w:rsidRDefault="009402FC" w:rsidP="009402FC">
            <w:pPr>
              <w:jc w:val="center"/>
              <w:rPr>
                <w:sz w:val="28"/>
                <w:szCs w:val="28"/>
              </w:rPr>
            </w:pPr>
            <w:r w:rsidRPr="009402FC">
              <w:rPr>
                <w:sz w:val="28"/>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702827" w14:textId="77777777" w:rsidR="009402FC" w:rsidRPr="009402FC" w:rsidRDefault="009402FC" w:rsidP="009402FC">
            <w:pPr>
              <w:jc w:val="center"/>
              <w:rPr>
                <w:sz w:val="28"/>
                <w:szCs w:val="28"/>
              </w:rPr>
            </w:pPr>
            <w:r w:rsidRPr="009402FC">
              <w:rPr>
                <w:sz w:val="28"/>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4C15CB3" w14:textId="77777777" w:rsidR="009402FC" w:rsidRPr="009402FC" w:rsidRDefault="009402FC" w:rsidP="009402FC">
            <w:pPr>
              <w:jc w:val="center"/>
              <w:rPr>
                <w:sz w:val="28"/>
                <w:szCs w:val="28"/>
              </w:rPr>
            </w:pPr>
            <w:r w:rsidRPr="009402FC">
              <w:rPr>
                <w:sz w:val="28"/>
                <w:szCs w:val="28"/>
              </w:rPr>
              <w:t>Утверждено на 2019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190E1486" w14:textId="77777777" w:rsidR="009402FC" w:rsidRPr="009402FC" w:rsidRDefault="009402FC" w:rsidP="009402FC">
            <w:pPr>
              <w:jc w:val="center"/>
              <w:rPr>
                <w:sz w:val="28"/>
                <w:szCs w:val="28"/>
              </w:rPr>
            </w:pPr>
            <w:r w:rsidRPr="009402FC">
              <w:rPr>
                <w:sz w:val="28"/>
                <w:szCs w:val="28"/>
              </w:rPr>
              <w:t>Предложение экспертов на 2020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615D2" w14:textId="77777777" w:rsidR="009402FC" w:rsidRPr="009402FC" w:rsidRDefault="009402FC" w:rsidP="009402FC">
            <w:pPr>
              <w:jc w:val="center"/>
              <w:rPr>
                <w:sz w:val="28"/>
                <w:szCs w:val="28"/>
              </w:rPr>
            </w:pPr>
            <w:r w:rsidRPr="009402FC">
              <w:rPr>
                <w:sz w:val="28"/>
                <w:szCs w:val="28"/>
              </w:rPr>
              <w:t>Динамика расходов</w:t>
            </w:r>
          </w:p>
        </w:tc>
      </w:tr>
      <w:tr w:rsidR="009402FC" w:rsidRPr="009402FC" w14:paraId="1A51F7FA"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0FC2C" w14:textId="77777777" w:rsidR="009402FC" w:rsidRPr="009402FC" w:rsidRDefault="009402FC" w:rsidP="009402FC">
            <w:pPr>
              <w:jc w:val="center"/>
              <w:rPr>
                <w:sz w:val="28"/>
                <w:szCs w:val="28"/>
              </w:rPr>
            </w:pPr>
            <w:r w:rsidRPr="009402FC">
              <w:rPr>
                <w:sz w:val="28"/>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27228A" w14:textId="77777777" w:rsidR="009402FC" w:rsidRPr="009402FC" w:rsidRDefault="009402FC" w:rsidP="009402FC">
            <w:pPr>
              <w:rPr>
                <w:sz w:val="28"/>
                <w:szCs w:val="28"/>
              </w:rPr>
            </w:pPr>
            <w:r w:rsidRPr="009402FC">
              <w:rPr>
                <w:sz w:val="28"/>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764DA08" w14:textId="77777777" w:rsidR="009402FC" w:rsidRPr="009402FC" w:rsidRDefault="009402FC" w:rsidP="009402FC">
            <w:pPr>
              <w:jc w:val="center"/>
              <w:rPr>
                <w:sz w:val="28"/>
                <w:szCs w:val="28"/>
              </w:rPr>
            </w:pPr>
            <w:r w:rsidRPr="009402FC">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030D2CD7" w14:textId="77777777" w:rsidR="009402FC" w:rsidRPr="009402FC" w:rsidRDefault="009402FC" w:rsidP="009402FC">
            <w:pPr>
              <w:jc w:val="center"/>
              <w:rPr>
                <w:sz w:val="28"/>
                <w:szCs w:val="28"/>
              </w:rPr>
            </w:pPr>
            <w:r w:rsidRPr="009402FC">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7DF5F8" w14:textId="77777777" w:rsidR="009402FC" w:rsidRPr="009402FC" w:rsidRDefault="009402FC" w:rsidP="009402FC">
            <w:pPr>
              <w:jc w:val="center"/>
              <w:rPr>
                <w:sz w:val="28"/>
                <w:szCs w:val="28"/>
              </w:rPr>
            </w:pPr>
            <w:r w:rsidRPr="009402FC">
              <w:rPr>
                <w:szCs w:val="20"/>
              </w:rPr>
              <w:t>0</w:t>
            </w:r>
          </w:p>
        </w:tc>
      </w:tr>
      <w:tr w:rsidR="009402FC" w:rsidRPr="009402FC" w14:paraId="0B9F1525"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E3DF" w14:textId="77777777" w:rsidR="009402FC" w:rsidRPr="009402FC" w:rsidRDefault="009402FC" w:rsidP="009402FC">
            <w:pPr>
              <w:jc w:val="center"/>
              <w:rPr>
                <w:sz w:val="28"/>
                <w:szCs w:val="28"/>
              </w:rPr>
            </w:pPr>
            <w:r w:rsidRPr="009402FC">
              <w:rPr>
                <w:sz w:val="28"/>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0CC8BD" w14:textId="77777777" w:rsidR="009402FC" w:rsidRPr="009402FC" w:rsidRDefault="009402FC" w:rsidP="009402FC">
            <w:pPr>
              <w:jc w:val="both"/>
              <w:rPr>
                <w:sz w:val="28"/>
                <w:szCs w:val="28"/>
              </w:rPr>
            </w:pPr>
            <w:r w:rsidRPr="009402FC">
              <w:rPr>
                <w:sz w:val="28"/>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7DD5A0" w14:textId="77777777" w:rsidR="009402FC" w:rsidRPr="009402FC" w:rsidRDefault="009402FC" w:rsidP="009402FC">
            <w:pPr>
              <w:jc w:val="center"/>
              <w:rPr>
                <w:sz w:val="28"/>
                <w:szCs w:val="28"/>
              </w:rPr>
            </w:pPr>
            <w:r w:rsidRPr="009402FC">
              <w:rPr>
                <w:szCs w:val="20"/>
              </w:rPr>
              <w:t>4 739</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1479223C" w14:textId="77777777" w:rsidR="009402FC" w:rsidRPr="009402FC" w:rsidRDefault="009402FC" w:rsidP="009402FC">
            <w:pPr>
              <w:jc w:val="center"/>
              <w:rPr>
                <w:sz w:val="28"/>
                <w:szCs w:val="28"/>
              </w:rPr>
            </w:pPr>
            <w:r w:rsidRPr="009402FC">
              <w:rPr>
                <w:szCs w:val="20"/>
              </w:rPr>
              <w:t>5 094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62319BD" w14:textId="77777777" w:rsidR="009402FC" w:rsidRPr="009402FC" w:rsidRDefault="009402FC" w:rsidP="009402FC">
            <w:pPr>
              <w:jc w:val="center"/>
              <w:rPr>
                <w:sz w:val="28"/>
                <w:szCs w:val="28"/>
              </w:rPr>
            </w:pPr>
            <w:r w:rsidRPr="009402FC">
              <w:rPr>
                <w:szCs w:val="20"/>
              </w:rPr>
              <w:t>355</w:t>
            </w:r>
          </w:p>
        </w:tc>
      </w:tr>
      <w:tr w:rsidR="009402FC" w:rsidRPr="009402FC" w14:paraId="1E686283"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AE9BB" w14:textId="77777777" w:rsidR="009402FC" w:rsidRPr="009402FC" w:rsidRDefault="009402FC" w:rsidP="009402FC">
            <w:pPr>
              <w:jc w:val="center"/>
              <w:rPr>
                <w:sz w:val="28"/>
                <w:szCs w:val="28"/>
              </w:rPr>
            </w:pPr>
            <w:r w:rsidRPr="009402FC">
              <w:rPr>
                <w:sz w:val="28"/>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E59B19" w14:textId="77777777" w:rsidR="009402FC" w:rsidRPr="009402FC" w:rsidRDefault="009402FC" w:rsidP="009402FC">
            <w:pPr>
              <w:jc w:val="both"/>
              <w:rPr>
                <w:sz w:val="28"/>
                <w:szCs w:val="28"/>
              </w:rPr>
            </w:pPr>
            <w:r w:rsidRPr="009402FC">
              <w:rPr>
                <w:sz w:val="28"/>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77C0B23" w14:textId="77777777" w:rsidR="009402FC" w:rsidRPr="009402FC" w:rsidRDefault="009402FC" w:rsidP="009402FC">
            <w:pPr>
              <w:jc w:val="center"/>
              <w:rPr>
                <w:sz w:val="28"/>
                <w:szCs w:val="28"/>
              </w:rPr>
            </w:pPr>
            <w:r w:rsidRPr="009402FC">
              <w:rPr>
                <w:szCs w:val="20"/>
              </w:rPr>
              <w:t>106 056</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4CC41D9F" w14:textId="77777777" w:rsidR="009402FC" w:rsidRPr="009402FC" w:rsidRDefault="009402FC" w:rsidP="009402FC">
            <w:pPr>
              <w:jc w:val="center"/>
              <w:rPr>
                <w:sz w:val="28"/>
                <w:szCs w:val="28"/>
              </w:rPr>
            </w:pPr>
            <w:r w:rsidRPr="009402FC">
              <w:rPr>
                <w:szCs w:val="20"/>
              </w:rPr>
              <w:t>106 886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AB149C9" w14:textId="77777777" w:rsidR="009402FC" w:rsidRPr="009402FC" w:rsidRDefault="009402FC" w:rsidP="009402FC">
            <w:pPr>
              <w:jc w:val="center"/>
              <w:rPr>
                <w:sz w:val="28"/>
                <w:szCs w:val="28"/>
              </w:rPr>
            </w:pPr>
            <w:r w:rsidRPr="009402FC">
              <w:rPr>
                <w:szCs w:val="20"/>
              </w:rPr>
              <w:t>830</w:t>
            </w:r>
          </w:p>
        </w:tc>
      </w:tr>
      <w:tr w:rsidR="009402FC" w:rsidRPr="009402FC" w14:paraId="41001A5A"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01CD" w14:textId="77777777" w:rsidR="009402FC" w:rsidRPr="009402FC" w:rsidRDefault="009402FC" w:rsidP="009402FC">
            <w:pPr>
              <w:jc w:val="center"/>
              <w:rPr>
                <w:sz w:val="28"/>
                <w:szCs w:val="28"/>
              </w:rPr>
            </w:pPr>
            <w:r w:rsidRPr="009402FC">
              <w:rPr>
                <w:sz w:val="28"/>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89D084" w14:textId="77777777" w:rsidR="009402FC" w:rsidRPr="009402FC" w:rsidRDefault="009402FC" w:rsidP="009402FC">
            <w:pPr>
              <w:jc w:val="both"/>
              <w:rPr>
                <w:sz w:val="28"/>
                <w:szCs w:val="28"/>
              </w:rPr>
            </w:pPr>
            <w:r w:rsidRPr="009402FC">
              <w:rPr>
                <w:sz w:val="28"/>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1136E3" w14:textId="77777777" w:rsidR="009402FC" w:rsidRPr="009402FC" w:rsidRDefault="009402FC" w:rsidP="009402FC">
            <w:pPr>
              <w:jc w:val="center"/>
              <w:rPr>
                <w:sz w:val="28"/>
                <w:szCs w:val="28"/>
              </w:rPr>
            </w:pPr>
            <w:r w:rsidRPr="009402FC">
              <w:rPr>
                <w:szCs w:val="20"/>
              </w:rPr>
              <w:t>100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5473819F" w14:textId="77777777" w:rsidR="009402FC" w:rsidRPr="009402FC" w:rsidRDefault="009402FC" w:rsidP="009402FC">
            <w:pPr>
              <w:jc w:val="center"/>
              <w:rPr>
                <w:sz w:val="28"/>
                <w:szCs w:val="28"/>
              </w:rPr>
            </w:pPr>
            <w:r w:rsidRPr="009402FC">
              <w:rPr>
                <w:szCs w:val="20"/>
              </w:rPr>
              <w:t>102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E40A4D3" w14:textId="77777777" w:rsidR="009402FC" w:rsidRPr="009402FC" w:rsidRDefault="009402FC" w:rsidP="009402FC">
            <w:pPr>
              <w:jc w:val="center"/>
              <w:rPr>
                <w:sz w:val="28"/>
                <w:szCs w:val="28"/>
              </w:rPr>
            </w:pPr>
            <w:r w:rsidRPr="009402FC">
              <w:rPr>
                <w:szCs w:val="20"/>
              </w:rPr>
              <w:t>1</w:t>
            </w:r>
          </w:p>
        </w:tc>
      </w:tr>
      <w:tr w:rsidR="009402FC" w:rsidRPr="009402FC" w14:paraId="666F7D1F"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FD785" w14:textId="77777777" w:rsidR="009402FC" w:rsidRPr="009402FC" w:rsidRDefault="009402FC" w:rsidP="009402FC">
            <w:pPr>
              <w:jc w:val="center"/>
              <w:rPr>
                <w:sz w:val="28"/>
                <w:szCs w:val="28"/>
              </w:rPr>
            </w:pPr>
            <w:r w:rsidRPr="009402FC">
              <w:rPr>
                <w:sz w:val="28"/>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FBE793" w14:textId="77777777" w:rsidR="009402FC" w:rsidRPr="009402FC" w:rsidRDefault="009402FC" w:rsidP="009402FC">
            <w:pPr>
              <w:jc w:val="both"/>
              <w:rPr>
                <w:sz w:val="28"/>
                <w:szCs w:val="28"/>
              </w:rPr>
            </w:pPr>
            <w:r w:rsidRPr="009402FC">
              <w:rPr>
                <w:sz w:val="28"/>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EFDF93" w14:textId="77777777" w:rsidR="009402FC" w:rsidRPr="009402FC" w:rsidRDefault="009402FC" w:rsidP="009402FC">
            <w:pPr>
              <w:jc w:val="center"/>
              <w:rPr>
                <w:sz w:val="28"/>
                <w:szCs w:val="28"/>
              </w:rPr>
            </w:pPr>
            <w:r w:rsidRPr="009402FC">
              <w:rPr>
                <w:sz w:val="28"/>
                <w:szCs w:val="28"/>
              </w:rPr>
              <w:t>0</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1F60D6D5" w14:textId="77777777" w:rsidR="009402FC" w:rsidRPr="009402FC" w:rsidRDefault="009402FC" w:rsidP="009402FC">
            <w:pPr>
              <w:jc w:val="center"/>
              <w:rPr>
                <w:sz w:val="28"/>
                <w:szCs w:val="28"/>
              </w:rPr>
            </w:pP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1E6758" w14:textId="77777777" w:rsidR="009402FC" w:rsidRPr="009402FC" w:rsidRDefault="009402FC" w:rsidP="009402FC">
            <w:pPr>
              <w:jc w:val="center"/>
              <w:rPr>
                <w:sz w:val="28"/>
                <w:szCs w:val="28"/>
              </w:rPr>
            </w:pPr>
            <w:r w:rsidRPr="009402FC">
              <w:rPr>
                <w:szCs w:val="20"/>
              </w:rPr>
              <w:t>0</w:t>
            </w:r>
          </w:p>
        </w:tc>
      </w:tr>
      <w:tr w:rsidR="009402FC" w:rsidRPr="009402FC" w14:paraId="3D27F19B" w14:textId="77777777" w:rsidTr="009402F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0C84" w14:textId="77777777" w:rsidR="009402FC" w:rsidRPr="009402FC" w:rsidRDefault="009402FC" w:rsidP="009402FC">
            <w:pPr>
              <w:jc w:val="center"/>
              <w:rPr>
                <w:sz w:val="28"/>
                <w:szCs w:val="28"/>
              </w:rPr>
            </w:pPr>
            <w:r w:rsidRPr="009402FC">
              <w:rPr>
                <w:sz w:val="28"/>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8D0045" w14:textId="77777777" w:rsidR="009402FC" w:rsidRPr="009402FC" w:rsidRDefault="009402FC" w:rsidP="009402FC">
            <w:pPr>
              <w:rPr>
                <w:sz w:val="28"/>
                <w:szCs w:val="28"/>
              </w:rPr>
            </w:pPr>
            <w:r w:rsidRPr="009402FC">
              <w:rPr>
                <w:sz w:val="28"/>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500226" w14:textId="77777777" w:rsidR="009402FC" w:rsidRPr="009402FC" w:rsidRDefault="009402FC" w:rsidP="009402FC">
            <w:pPr>
              <w:jc w:val="center"/>
              <w:rPr>
                <w:sz w:val="28"/>
                <w:szCs w:val="28"/>
              </w:rPr>
            </w:pPr>
            <w:r w:rsidRPr="009402FC">
              <w:rPr>
                <w:szCs w:val="20"/>
              </w:rPr>
              <w:t>110 896</w:t>
            </w:r>
          </w:p>
        </w:tc>
        <w:tc>
          <w:tcPr>
            <w:tcW w:w="1847" w:type="dxa"/>
            <w:gridSpan w:val="2"/>
            <w:tcBorders>
              <w:top w:val="single" w:sz="4" w:space="0" w:color="auto"/>
              <w:left w:val="nil"/>
              <w:bottom w:val="single" w:sz="4" w:space="0" w:color="auto"/>
              <w:right w:val="single" w:sz="4" w:space="0" w:color="auto"/>
            </w:tcBorders>
            <w:shd w:val="clear" w:color="auto" w:fill="auto"/>
            <w:vAlign w:val="center"/>
          </w:tcPr>
          <w:p w14:paraId="626F56A7" w14:textId="77777777" w:rsidR="009402FC" w:rsidRPr="009402FC" w:rsidRDefault="009402FC" w:rsidP="009402FC">
            <w:pPr>
              <w:jc w:val="center"/>
              <w:rPr>
                <w:sz w:val="28"/>
                <w:szCs w:val="28"/>
              </w:rPr>
            </w:pPr>
            <w:r w:rsidRPr="009402FC">
              <w:rPr>
                <w:szCs w:val="20"/>
              </w:rPr>
              <w:t>112 082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5C1F41" w14:textId="77777777" w:rsidR="009402FC" w:rsidRPr="009402FC" w:rsidRDefault="009402FC" w:rsidP="009402FC">
            <w:pPr>
              <w:jc w:val="center"/>
              <w:rPr>
                <w:sz w:val="28"/>
                <w:szCs w:val="28"/>
              </w:rPr>
            </w:pPr>
            <w:r w:rsidRPr="009402FC">
              <w:rPr>
                <w:szCs w:val="20"/>
              </w:rPr>
              <w:t>1 186</w:t>
            </w:r>
          </w:p>
        </w:tc>
      </w:tr>
      <w:tr w:rsidR="009402FC" w:rsidRPr="009402FC" w14:paraId="128D7E09" w14:textId="77777777" w:rsidTr="009402FC">
        <w:trPr>
          <w:trHeight w:val="300"/>
        </w:trPr>
        <w:tc>
          <w:tcPr>
            <w:tcW w:w="750" w:type="dxa"/>
            <w:tcBorders>
              <w:top w:val="nil"/>
              <w:left w:val="nil"/>
              <w:bottom w:val="nil"/>
              <w:right w:val="nil"/>
            </w:tcBorders>
            <w:shd w:val="clear" w:color="auto" w:fill="auto"/>
            <w:vAlign w:val="center"/>
            <w:hideMark/>
          </w:tcPr>
          <w:p w14:paraId="406C9DDA" w14:textId="77777777" w:rsidR="009402FC" w:rsidRPr="009402FC" w:rsidRDefault="009402FC" w:rsidP="009402FC">
            <w:pPr>
              <w:jc w:val="center"/>
              <w:rPr>
                <w:color w:val="FF0000"/>
                <w:sz w:val="28"/>
                <w:szCs w:val="28"/>
              </w:rPr>
            </w:pPr>
          </w:p>
        </w:tc>
        <w:tc>
          <w:tcPr>
            <w:tcW w:w="3361" w:type="dxa"/>
            <w:tcBorders>
              <w:top w:val="nil"/>
              <w:left w:val="nil"/>
              <w:bottom w:val="nil"/>
              <w:right w:val="nil"/>
            </w:tcBorders>
            <w:shd w:val="clear" w:color="auto" w:fill="auto"/>
            <w:vAlign w:val="center"/>
            <w:hideMark/>
          </w:tcPr>
          <w:p w14:paraId="21F0862B" w14:textId="77777777" w:rsidR="009402FC" w:rsidRPr="009402FC" w:rsidRDefault="009402FC" w:rsidP="009402FC">
            <w:pPr>
              <w:rPr>
                <w:sz w:val="28"/>
                <w:szCs w:val="28"/>
              </w:rPr>
            </w:pPr>
          </w:p>
        </w:tc>
        <w:tc>
          <w:tcPr>
            <w:tcW w:w="1573" w:type="dxa"/>
            <w:tcBorders>
              <w:top w:val="nil"/>
              <w:left w:val="nil"/>
              <w:bottom w:val="nil"/>
              <w:right w:val="nil"/>
            </w:tcBorders>
            <w:shd w:val="clear" w:color="auto" w:fill="auto"/>
            <w:vAlign w:val="center"/>
            <w:hideMark/>
          </w:tcPr>
          <w:p w14:paraId="2357EE86" w14:textId="77777777" w:rsidR="009402FC" w:rsidRPr="009402FC" w:rsidRDefault="009402FC" w:rsidP="009402FC">
            <w:pPr>
              <w:jc w:val="center"/>
              <w:rPr>
                <w:sz w:val="28"/>
                <w:szCs w:val="28"/>
              </w:rPr>
            </w:pPr>
          </w:p>
        </w:tc>
        <w:tc>
          <w:tcPr>
            <w:tcW w:w="1838" w:type="dxa"/>
            <w:gridSpan w:val="2"/>
            <w:tcBorders>
              <w:top w:val="nil"/>
              <w:left w:val="nil"/>
              <w:bottom w:val="nil"/>
              <w:right w:val="nil"/>
            </w:tcBorders>
            <w:shd w:val="clear" w:color="auto" w:fill="auto"/>
            <w:vAlign w:val="center"/>
            <w:hideMark/>
          </w:tcPr>
          <w:p w14:paraId="7F66486B" w14:textId="77777777" w:rsidR="009402FC" w:rsidRPr="009402FC" w:rsidRDefault="009402FC" w:rsidP="009402FC">
            <w:pPr>
              <w:jc w:val="center"/>
              <w:rPr>
                <w:sz w:val="28"/>
                <w:szCs w:val="28"/>
              </w:rPr>
            </w:pPr>
          </w:p>
        </w:tc>
        <w:tc>
          <w:tcPr>
            <w:tcW w:w="1773" w:type="dxa"/>
            <w:gridSpan w:val="2"/>
            <w:tcBorders>
              <w:top w:val="nil"/>
              <w:left w:val="nil"/>
              <w:bottom w:val="nil"/>
              <w:right w:val="nil"/>
            </w:tcBorders>
            <w:shd w:val="clear" w:color="auto" w:fill="auto"/>
            <w:vAlign w:val="center"/>
            <w:hideMark/>
          </w:tcPr>
          <w:p w14:paraId="11F5247D" w14:textId="77777777" w:rsidR="009402FC" w:rsidRPr="009402FC" w:rsidRDefault="009402FC" w:rsidP="009402FC">
            <w:pPr>
              <w:jc w:val="center"/>
              <w:rPr>
                <w:sz w:val="28"/>
                <w:szCs w:val="28"/>
              </w:rPr>
            </w:pPr>
          </w:p>
        </w:tc>
        <w:tc>
          <w:tcPr>
            <w:tcW w:w="1872" w:type="dxa"/>
            <w:gridSpan w:val="2"/>
            <w:tcBorders>
              <w:top w:val="nil"/>
              <w:left w:val="nil"/>
              <w:bottom w:val="nil"/>
              <w:right w:val="nil"/>
            </w:tcBorders>
            <w:shd w:val="clear" w:color="auto" w:fill="auto"/>
            <w:vAlign w:val="center"/>
            <w:hideMark/>
          </w:tcPr>
          <w:p w14:paraId="04858D61" w14:textId="77777777" w:rsidR="009402FC" w:rsidRPr="009402FC" w:rsidRDefault="009402FC" w:rsidP="009402FC">
            <w:pPr>
              <w:jc w:val="center"/>
              <w:rPr>
                <w:sz w:val="28"/>
                <w:szCs w:val="28"/>
              </w:rPr>
            </w:pPr>
          </w:p>
        </w:tc>
      </w:tr>
      <w:tr w:rsidR="009402FC" w:rsidRPr="009402FC" w14:paraId="3D2A48E2" w14:textId="77777777" w:rsidTr="009402FC">
        <w:trPr>
          <w:trHeight w:val="300"/>
        </w:trPr>
        <w:tc>
          <w:tcPr>
            <w:tcW w:w="750" w:type="dxa"/>
            <w:tcBorders>
              <w:top w:val="nil"/>
              <w:left w:val="nil"/>
              <w:bottom w:val="nil"/>
              <w:right w:val="nil"/>
            </w:tcBorders>
            <w:shd w:val="clear" w:color="auto" w:fill="auto"/>
            <w:vAlign w:val="center"/>
            <w:hideMark/>
          </w:tcPr>
          <w:p w14:paraId="5928D0CC" w14:textId="77777777" w:rsidR="009402FC" w:rsidRPr="009402FC" w:rsidRDefault="009402FC" w:rsidP="009402FC">
            <w:pPr>
              <w:rPr>
                <w:sz w:val="28"/>
                <w:szCs w:val="28"/>
              </w:rPr>
            </w:pPr>
          </w:p>
        </w:tc>
        <w:tc>
          <w:tcPr>
            <w:tcW w:w="3361" w:type="dxa"/>
            <w:tcBorders>
              <w:top w:val="nil"/>
              <w:left w:val="nil"/>
              <w:bottom w:val="nil"/>
              <w:right w:val="nil"/>
            </w:tcBorders>
            <w:shd w:val="clear" w:color="auto" w:fill="auto"/>
            <w:vAlign w:val="center"/>
            <w:hideMark/>
          </w:tcPr>
          <w:p w14:paraId="0DDEFE6D" w14:textId="77777777" w:rsidR="009402FC" w:rsidRPr="009402FC" w:rsidRDefault="009402FC" w:rsidP="009402FC">
            <w:pPr>
              <w:rPr>
                <w:sz w:val="28"/>
                <w:szCs w:val="28"/>
              </w:rPr>
            </w:pPr>
          </w:p>
        </w:tc>
        <w:tc>
          <w:tcPr>
            <w:tcW w:w="1573" w:type="dxa"/>
            <w:tcBorders>
              <w:top w:val="nil"/>
              <w:left w:val="nil"/>
              <w:bottom w:val="nil"/>
              <w:right w:val="nil"/>
            </w:tcBorders>
            <w:shd w:val="clear" w:color="auto" w:fill="auto"/>
            <w:vAlign w:val="center"/>
            <w:hideMark/>
          </w:tcPr>
          <w:p w14:paraId="3ED346AF" w14:textId="77777777" w:rsidR="009402FC" w:rsidRPr="009402FC" w:rsidRDefault="009402FC" w:rsidP="009402FC">
            <w:pPr>
              <w:jc w:val="center"/>
              <w:rPr>
                <w:sz w:val="28"/>
                <w:szCs w:val="28"/>
              </w:rPr>
            </w:pPr>
          </w:p>
        </w:tc>
        <w:tc>
          <w:tcPr>
            <w:tcW w:w="1838" w:type="dxa"/>
            <w:gridSpan w:val="2"/>
            <w:tcBorders>
              <w:top w:val="nil"/>
              <w:left w:val="nil"/>
              <w:bottom w:val="nil"/>
              <w:right w:val="nil"/>
            </w:tcBorders>
            <w:shd w:val="clear" w:color="auto" w:fill="auto"/>
            <w:vAlign w:val="center"/>
            <w:hideMark/>
          </w:tcPr>
          <w:p w14:paraId="4A4B6C0F" w14:textId="77777777" w:rsidR="009402FC" w:rsidRPr="009402FC" w:rsidRDefault="009402FC" w:rsidP="009402FC">
            <w:pPr>
              <w:jc w:val="center"/>
              <w:rPr>
                <w:sz w:val="28"/>
                <w:szCs w:val="28"/>
              </w:rPr>
            </w:pPr>
          </w:p>
        </w:tc>
        <w:tc>
          <w:tcPr>
            <w:tcW w:w="1773" w:type="dxa"/>
            <w:gridSpan w:val="2"/>
            <w:tcBorders>
              <w:top w:val="nil"/>
              <w:left w:val="nil"/>
              <w:bottom w:val="nil"/>
              <w:right w:val="nil"/>
            </w:tcBorders>
            <w:shd w:val="clear" w:color="auto" w:fill="auto"/>
            <w:vAlign w:val="center"/>
            <w:hideMark/>
          </w:tcPr>
          <w:p w14:paraId="4A7D560A" w14:textId="77777777" w:rsidR="009402FC" w:rsidRPr="009402FC" w:rsidRDefault="009402FC" w:rsidP="009402FC">
            <w:pPr>
              <w:jc w:val="center"/>
              <w:rPr>
                <w:sz w:val="28"/>
                <w:szCs w:val="28"/>
              </w:rPr>
            </w:pPr>
          </w:p>
        </w:tc>
        <w:tc>
          <w:tcPr>
            <w:tcW w:w="1872" w:type="dxa"/>
            <w:gridSpan w:val="2"/>
            <w:tcBorders>
              <w:top w:val="nil"/>
              <w:left w:val="nil"/>
              <w:bottom w:val="nil"/>
              <w:right w:val="nil"/>
            </w:tcBorders>
            <w:shd w:val="clear" w:color="auto" w:fill="auto"/>
            <w:vAlign w:val="center"/>
            <w:hideMark/>
          </w:tcPr>
          <w:p w14:paraId="455A8843" w14:textId="77777777" w:rsidR="009402FC" w:rsidRPr="009402FC" w:rsidRDefault="009402FC" w:rsidP="009402FC">
            <w:pPr>
              <w:jc w:val="center"/>
              <w:rPr>
                <w:sz w:val="28"/>
                <w:szCs w:val="28"/>
              </w:rPr>
            </w:pPr>
          </w:p>
        </w:tc>
      </w:tr>
    </w:tbl>
    <w:p w14:paraId="1A3AD813" w14:textId="77777777" w:rsidR="009402FC" w:rsidRPr="009402FC" w:rsidRDefault="009402FC" w:rsidP="009402FC">
      <w:pPr>
        <w:tabs>
          <w:tab w:val="left" w:pos="1890"/>
        </w:tabs>
        <w:spacing w:line="360" w:lineRule="auto"/>
        <w:ind w:right="-142"/>
        <w:rPr>
          <w:sz w:val="28"/>
          <w:szCs w:val="28"/>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9402FC" w:rsidRPr="009402FC" w14:paraId="687F5074" w14:textId="77777777" w:rsidTr="009402FC">
        <w:trPr>
          <w:trHeight w:val="315"/>
          <w:tblHeader/>
        </w:trPr>
        <w:tc>
          <w:tcPr>
            <w:tcW w:w="9295" w:type="dxa"/>
            <w:gridSpan w:val="7"/>
            <w:tcBorders>
              <w:top w:val="nil"/>
              <w:left w:val="nil"/>
              <w:bottom w:val="nil"/>
              <w:right w:val="nil"/>
            </w:tcBorders>
            <w:shd w:val="clear" w:color="auto" w:fill="auto"/>
            <w:noWrap/>
            <w:vAlign w:val="center"/>
            <w:hideMark/>
          </w:tcPr>
          <w:p w14:paraId="5E801FCD" w14:textId="77777777" w:rsidR="009402FC" w:rsidRPr="009402FC" w:rsidRDefault="009402FC" w:rsidP="009402FC">
            <w:pPr>
              <w:keepNext/>
              <w:jc w:val="right"/>
              <w:rPr>
                <w:bCs/>
                <w:sz w:val="28"/>
                <w:szCs w:val="20"/>
              </w:rPr>
            </w:pPr>
            <w:r w:rsidRPr="009402FC">
              <w:rPr>
                <w:bCs/>
                <w:sz w:val="28"/>
                <w:szCs w:val="20"/>
              </w:rPr>
              <w:t>Таблица 15</w:t>
            </w:r>
          </w:p>
          <w:p w14:paraId="7450DF93" w14:textId="77777777" w:rsidR="009402FC" w:rsidRPr="009402FC" w:rsidRDefault="009402FC" w:rsidP="009402FC">
            <w:pPr>
              <w:ind w:right="-394"/>
              <w:jc w:val="center"/>
              <w:rPr>
                <w:bCs/>
                <w:sz w:val="28"/>
                <w:szCs w:val="28"/>
              </w:rPr>
            </w:pPr>
            <w:r w:rsidRPr="009402FC">
              <w:rPr>
                <w:bCs/>
                <w:sz w:val="28"/>
                <w:szCs w:val="28"/>
              </w:rPr>
              <w:t>Расчет необходимой валовой выручки на услуги по передаче</w:t>
            </w:r>
          </w:p>
          <w:p w14:paraId="5D9DFE04" w14:textId="77777777" w:rsidR="009402FC" w:rsidRPr="009402FC" w:rsidRDefault="009402FC" w:rsidP="009402FC">
            <w:pPr>
              <w:ind w:right="-394"/>
              <w:jc w:val="center"/>
              <w:rPr>
                <w:bCs/>
                <w:sz w:val="28"/>
                <w:szCs w:val="28"/>
              </w:rPr>
            </w:pPr>
            <w:r w:rsidRPr="009402FC">
              <w:rPr>
                <w:bCs/>
                <w:sz w:val="28"/>
                <w:szCs w:val="28"/>
              </w:rPr>
              <w:t xml:space="preserve"> тепловой энергии</w:t>
            </w:r>
          </w:p>
          <w:p w14:paraId="1126C3C9" w14:textId="77777777" w:rsidR="009402FC" w:rsidRPr="009402FC" w:rsidRDefault="009402FC" w:rsidP="009402FC">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1731B1D1" w14:textId="77777777" w:rsidR="009402FC" w:rsidRPr="009402FC" w:rsidRDefault="009402FC" w:rsidP="009402FC">
            <w:pPr>
              <w:jc w:val="center"/>
              <w:rPr>
                <w:sz w:val="28"/>
                <w:szCs w:val="28"/>
              </w:rPr>
            </w:pPr>
          </w:p>
        </w:tc>
      </w:tr>
      <w:tr w:rsidR="009402FC" w:rsidRPr="009402FC" w14:paraId="50590039" w14:textId="77777777" w:rsidTr="009402FC">
        <w:trPr>
          <w:trHeight w:val="300"/>
          <w:tblHeader/>
        </w:trPr>
        <w:tc>
          <w:tcPr>
            <w:tcW w:w="750" w:type="dxa"/>
            <w:tcBorders>
              <w:top w:val="nil"/>
              <w:left w:val="nil"/>
              <w:bottom w:val="nil"/>
              <w:right w:val="nil"/>
            </w:tcBorders>
            <w:shd w:val="clear" w:color="auto" w:fill="auto"/>
            <w:vAlign w:val="center"/>
            <w:hideMark/>
          </w:tcPr>
          <w:p w14:paraId="773E4E73" w14:textId="77777777" w:rsidR="009402FC" w:rsidRPr="009402FC" w:rsidRDefault="009402FC" w:rsidP="009402FC"/>
        </w:tc>
        <w:tc>
          <w:tcPr>
            <w:tcW w:w="4245" w:type="dxa"/>
            <w:tcBorders>
              <w:top w:val="nil"/>
              <w:left w:val="nil"/>
              <w:bottom w:val="nil"/>
              <w:right w:val="nil"/>
            </w:tcBorders>
            <w:shd w:val="clear" w:color="auto" w:fill="auto"/>
            <w:vAlign w:val="center"/>
            <w:hideMark/>
          </w:tcPr>
          <w:p w14:paraId="2C548997" w14:textId="77777777" w:rsidR="009402FC" w:rsidRPr="009402FC" w:rsidRDefault="009402FC" w:rsidP="009402FC">
            <w:pPr>
              <w:rPr>
                <w:sz w:val="28"/>
                <w:szCs w:val="28"/>
              </w:rPr>
            </w:pPr>
          </w:p>
        </w:tc>
        <w:tc>
          <w:tcPr>
            <w:tcW w:w="689" w:type="dxa"/>
            <w:tcBorders>
              <w:top w:val="nil"/>
              <w:left w:val="nil"/>
              <w:bottom w:val="nil"/>
              <w:right w:val="nil"/>
            </w:tcBorders>
            <w:shd w:val="clear" w:color="auto" w:fill="auto"/>
            <w:vAlign w:val="center"/>
            <w:hideMark/>
          </w:tcPr>
          <w:p w14:paraId="422F2A6A" w14:textId="77777777" w:rsidR="009402FC" w:rsidRPr="009402FC" w:rsidRDefault="009402FC" w:rsidP="009402FC">
            <w:pPr>
              <w:jc w:val="center"/>
              <w:rPr>
                <w:sz w:val="28"/>
                <w:szCs w:val="28"/>
              </w:rPr>
            </w:pPr>
          </w:p>
        </w:tc>
        <w:tc>
          <w:tcPr>
            <w:tcW w:w="1838" w:type="dxa"/>
            <w:gridSpan w:val="2"/>
            <w:tcBorders>
              <w:top w:val="nil"/>
              <w:left w:val="nil"/>
              <w:bottom w:val="nil"/>
              <w:right w:val="nil"/>
            </w:tcBorders>
            <w:shd w:val="clear" w:color="auto" w:fill="auto"/>
            <w:vAlign w:val="center"/>
            <w:hideMark/>
          </w:tcPr>
          <w:p w14:paraId="267B0611" w14:textId="77777777" w:rsidR="009402FC" w:rsidRPr="009402FC" w:rsidRDefault="009402FC" w:rsidP="009402FC">
            <w:pPr>
              <w:jc w:val="center"/>
              <w:rPr>
                <w:sz w:val="28"/>
                <w:szCs w:val="28"/>
              </w:rPr>
            </w:pPr>
          </w:p>
        </w:tc>
        <w:tc>
          <w:tcPr>
            <w:tcW w:w="1773" w:type="dxa"/>
            <w:gridSpan w:val="2"/>
            <w:tcBorders>
              <w:top w:val="nil"/>
              <w:left w:val="nil"/>
              <w:bottom w:val="nil"/>
              <w:right w:val="nil"/>
            </w:tcBorders>
            <w:shd w:val="clear" w:color="auto" w:fill="auto"/>
            <w:vAlign w:val="center"/>
            <w:hideMark/>
          </w:tcPr>
          <w:p w14:paraId="58A480AF" w14:textId="77777777" w:rsidR="009402FC" w:rsidRPr="009402FC" w:rsidRDefault="009402FC" w:rsidP="009402FC">
            <w:pPr>
              <w:jc w:val="right"/>
              <w:rPr>
                <w:sz w:val="28"/>
                <w:szCs w:val="28"/>
              </w:rPr>
            </w:pPr>
            <w:r w:rsidRPr="009402FC">
              <w:rPr>
                <w:sz w:val="28"/>
                <w:szCs w:val="28"/>
              </w:rPr>
              <w:t>тыс. руб.</w:t>
            </w:r>
          </w:p>
        </w:tc>
        <w:tc>
          <w:tcPr>
            <w:tcW w:w="1872" w:type="dxa"/>
            <w:gridSpan w:val="2"/>
            <w:tcBorders>
              <w:top w:val="nil"/>
              <w:left w:val="nil"/>
              <w:bottom w:val="nil"/>
              <w:right w:val="nil"/>
            </w:tcBorders>
            <w:shd w:val="clear" w:color="auto" w:fill="auto"/>
            <w:vAlign w:val="center"/>
            <w:hideMark/>
          </w:tcPr>
          <w:p w14:paraId="39E9907E" w14:textId="77777777" w:rsidR="009402FC" w:rsidRPr="009402FC" w:rsidRDefault="009402FC" w:rsidP="009402FC">
            <w:pPr>
              <w:jc w:val="center"/>
              <w:rPr>
                <w:sz w:val="28"/>
                <w:szCs w:val="28"/>
              </w:rPr>
            </w:pPr>
          </w:p>
        </w:tc>
      </w:tr>
      <w:tr w:rsidR="009402FC" w:rsidRPr="009402FC" w14:paraId="5648EC5F" w14:textId="77777777" w:rsidTr="009402FC">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6B5E" w14:textId="77777777" w:rsidR="009402FC" w:rsidRPr="009402FC" w:rsidRDefault="009402FC" w:rsidP="009402FC">
            <w:pPr>
              <w:jc w:val="center"/>
            </w:pPr>
            <w:r w:rsidRPr="009402FC">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6AA5B4C3" w14:textId="77777777" w:rsidR="009402FC" w:rsidRPr="009402FC" w:rsidRDefault="009402FC" w:rsidP="009402FC">
            <w:pPr>
              <w:jc w:val="center"/>
            </w:pPr>
            <w:r w:rsidRPr="009402FC">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72147ED8" w14:textId="77777777" w:rsidR="009402FC" w:rsidRPr="009402FC" w:rsidRDefault="009402FC" w:rsidP="009402FC">
            <w:pPr>
              <w:jc w:val="center"/>
            </w:pPr>
            <w:r w:rsidRPr="009402FC">
              <w:t>Утверждено на 2019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7532041" w14:textId="77777777" w:rsidR="009402FC" w:rsidRPr="009402FC" w:rsidRDefault="009402FC" w:rsidP="009402FC">
            <w:pPr>
              <w:jc w:val="center"/>
            </w:pPr>
            <w:r w:rsidRPr="009402FC">
              <w:t>Предложение экспертов на 2020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913C9" w14:textId="77777777" w:rsidR="009402FC" w:rsidRPr="009402FC" w:rsidRDefault="009402FC" w:rsidP="009402FC">
            <w:pPr>
              <w:jc w:val="center"/>
            </w:pPr>
            <w:r w:rsidRPr="009402FC">
              <w:t>Динамика расходов</w:t>
            </w:r>
          </w:p>
        </w:tc>
      </w:tr>
      <w:tr w:rsidR="009402FC" w:rsidRPr="009402FC" w14:paraId="47758456" w14:textId="77777777" w:rsidTr="009402FC">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D725" w14:textId="77777777" w:rsidR="009402FC" w:rsidRPr="009402FC" w:rsidRDefault="009402FC" w:rsidP="009402FC">
            <w:pPr>
              <w:jc w:val="center"/>
            </w:pPr>
            <w:r w:rsidRPr="009402FC">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36A9018" w14:textId="77777777" w:rsidR="009402FC" w:rsidRPr="009402FC" w:rsidRDefault="009402FC" w:rsidP="009402FC">
            <w:r w:rsidRPr="009402FC">
              <w:t>Операционные (подконтрольные) расходы</w:t>
            </w:r>
          </w:p>
        </w:tc>
        <w:tc>
          <w:tcPr>
            <w:tcW w:w="1560" w:type="dxa"/>
            <w:gridSpan w:val="2"/>
            <w:tcBorders>
              <w:top w:val="single" w:sz="4" w:space="0" w:color="auto"/>
              <w:left w:val="nil"/>
              <w:bottom w:val="single" w:sz="4" w:space="0" w:color="auto"/>
              <w:right w:val="single" w:sz="4" w:space="0" w:color="auto"/>
            </w:tcBorders>
            <w:shd w:val="clear" w:color="auto" w:fill="auto"/>
          </w:tcPr>
          <w:p w14:paraId="4A26A08A" w14:textId="77777777" w:rsidR="009402FC" w:rsidRPr="009402FC" w:rsidRDefault="009402FC" w:rsidP="009402FC">
            <w:pPr>
              <w:jc w:val="center"/>
            </w:pPr>
            <w:r w:rsidRPr="009402FC">
              <w:rPr>
                <w:szCs w:val="20"/>
              </w:rPr>
              <w:t>94 644</w:t>
            </w:r>
          </w:p>
        </w:tc>
        <w:tc>
          <w:tcPr>
            <w:tcW w:w="1701" w:type="dxa"/>
            <w:gridSpan w:val="2"/>
            <w:tcBorders>
              <w:top w:val="single" w:sz="4" w:space="0" w:color="auto"/>
              <w:left w:val="nil"/>
              <w:bottom w:val="single" w:sz="4" w:space="0" w:color="auto"/>
              <w:right w:val="single" w:sz="4" w:space="0" w:color="auto"/>
            </w:tcBorders>
            <w:shd w:val="clear" w:color="auto" w:fill="auto"/>
          </w:tcPr>
          <w:p w14:paraId="46E9B456" w14:textId="77777777" w:rsidR="009402FC" w:rsidRPr="009402FC" w:rsidRDefault="009402FC" w:rsidP="009402FC">
            <w:pPr>
              <w:jc w:val="center"/>
            </w:pPr>
            <w:r w:rsidRPr="009402FC">
              <w:rPr>
                <w:szCs w:val="20"/>
              </w:rPr>
              <w:t>98 338</w:t>
            </w:r>
          </w:p>
        </w:tc>
        <w:tc>
          <w:tcPr>
            <w:tcW w:w="1338" w:type="dxa"/>
            <w:gridSpan w:val="2"/>
            <w:tcBorders>
              <w:top w:val="single" w:sz="4" w:space="0" w:color="auto"/>
              <w:left w:val="nil"/>
              <w:bottom w:val="single" w:sz="4" w:space="0" w:color="auto"/>
              <w:right w:val="single" w:sz="4" w:space="0" w:color="auto"/>
            </w:tcBorders>
            <w:shd w:val="clear" w:color="auto" w:fill="auto"/>
          </w:tcPr>
          <w:p w14:paraId="0EB817CB" w14:textId="77777777" w:rsidR="009402FC" w:rsidRPr="009402FC" w:rsidRDefault="009402FC" w:rsidP="009402FC">
            <w:pPr>
              <w:jc w:val="center"/>
            </w:pPr>
            <w:r w:rsidRPr="009402FC">
              <w:rPr>
                <w:szCs w:val="20"/>
              </w:rPr>
              <w:t>3 694</w:t>
            </w:r>
          </w:p>
        </w:tc>
      </w:tr>
      <w:tr w:rsidR="009402FC" w:rsidRPr="009402FC" w14:paraId="2B999919" w14:textId="77777777" w:rsidTr="009402FC">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BCED" w14:textId="77777777" w:rsidR="009402FC" w:rsidRPr="009402FC" w:rsidRDefault="009402FC" w:rsidP="009402FC">
            <w:pPr>
              <w:jc w:val="center"/>
            </w:pPr>
            <w:r w:rsidRPr="009402FC">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0F66FDF" w14:textId="77777777" w:rsidR="009402FC" w:rsidRPr="009402FC" w:rsidRDefault="009402FC" w:rsidP="009402FC">
            <w:pPr>
              <w:jc w:val="both"/>
            </w:pPr>
            <w:r w:rsidRPr="009402FC">
              <w:t>Неподконтрольные расходы</w:t>
            </w:r>
          </w:p>
        </w:tc>
        <w:tc>
          <w:tcPr>
            <w:tcW w:w="1560" w:type="dxa"/>
            <w:gridSpan w:val="2"/>
            <w:tcBorders>
              <w:top w:val="single" w:sz="4" w:space="0" w:color="auto"/>
              <w:left w:val="nil"/>
              <w:bottom w:val="single" w:sz="4" w:space="0" w:color="auto"/>
              <w:right w:val="single" w:sz="4" w:space="0" w:color="auto"/>
            </w:tcBorders>
            <w:shd w:val="clear" w:color="auto" w:fill="auto"/>
          </w:tcPr>
          <w:p w14:paraId="292E7217" w14:textId="77777777" w:rsidR="009402FC" w:rsidRPr="009402FC" w:rsidRDefault="009402FC" w:rsidP="009402FC">
            <w:pPr>
              <w:jc w:val="center"/>
            </w:pPr>
            <w:r w:rsidRPr="009402FC">
              <w:rPr>
                <w:szCs w:val="20"/>
              </w:rPr>
              <w:t>16 545</w:t>
            </w:r>
          </w:p>
        </w:tc>
        <w:tc>
          <w:tcPr>
            <w:tcW w:w="1701" w:type="dxa"/>
            <w:gridSpan w:val="2"/>
            <w:tcBorders>
              <w:top w:val="single" w:sz="4" w:space="0" w:color="auto"/>
              <w:left w:val="nil"/>
              <w:bottom w:val="single" w:sz="4" w:space="0" w:color="auto"/>
              <w:right w:val="single" w:sz="4" w:space="0" w:color="auto"/>
            </w:tcBorders>
            <w:shd w:val="clear" w:color="auto" w:fill="auto"/>
          </w:tcPr>
          <w:p w14:paraId="75DBB00C" w14:textId="77777777" w:rsidR="009402FC" w:rsidRPr="009402FC" w:rsidRDefault="009402FC" w:rsidP="009402FC">
            <w:pPr>
              <w:jc w:val="center"/>
            </w:pPr>
            <w:r w:rsidRPr="009402FC">
              <w:rPr>
                <w:szCs w:val="20"/>
              </w:rPr>
              <w:t>14 792</w:t>
            </w:r>
          </w:p>
        </w:tc>
        <w:tc>
          <w:tcPr>
            <w:tcW w:w="1338" w:type="dxa"/>
            <w:gridSpan w:val="2"/>
            <w:tcBorders>
              <w:top w:val="single" w:sz="4" w:space="0" w:color="auto"/>
              <w:left w:val="nil"/>
              <w:bottom w:val="single" w:sz="4" w:space="0" w:color="auto"/>
              <w:right w:val="single" w:sz="4" w:space="0" w:color="auto"/>
            </w:tcBorders>
            <w:shd w:val="clear" w:color="auto" w:fill="auto"/>
          </w:tcPr>
          <w:p w14:paraId="07FDB872" w14:textId="77777777" w:rsidR="009402FC" w:rsidRPr="009402FC" w:rsidRDefault="009402FC" w:rsidP="009402FC">
            <w:pPr>
              <w:jc w:val="center"/>
            </w:pPr>
            <w:r w:rsidRPr="009402FC">
              <w:rPr>
                <w:szCs w:val="20"/>
              </w:rPr>
              <w:t>-1 754</w:t>
            </w:r>
          </w:p>
        </w:tc>
      </w:tr>
      <w:tr w:rsidR="009402FC" w:rsidRPr="009402FC" w14:paraId="0692EE74" w14:textId="77777777" w:rsidTr="009402FC">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29F3" w14:textId="77777777" w:rsidR="009402FC" w:rsidRPr="009402FC" w:rsidRDefault="009402FC" w:rsidP="009402FC">
            <w:pPr>
              <w:jc w:val="center"/>
            </w:pPr>
            <w:r w:rsidRPr="009402FC">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EBD2F43" w14:textId="77777777" w:rsidR="009402FC" w:rsidRPr="009402FC" w:rsidRDefault="009402FC" w:rsidP="009402FC">
            <w:pPr>
              <w:jc w:val="both"/>
            </w:pPr>
            <w:r w:rsidRPr="009402FC">
              <w:t>Расходы на приобретение (производство) энергетических ресурсов, холодной воды и теплоносителя</w:t>
            </w:r>
          </w:p>
        </w:tc>
        <w:tc>
          <w:tcPr>
            <w:tcW w:w="1560" w:type="dxa"/>
            <w:gridSpan w:val="2"/>
            <w:tcBorders>
              <w:top w:val="single" w:sz="4" w:space="0" w:color="auto"/>
              <w:left w:val="nil"/>
              <w:bottom w:val="single" w:sz="4" w:space="0" w:color="auto"/>
              <w:right w:val="single" w:sz="4" w:space="0" w:color="auto"/>
            </w:tcBorders>
            <w:shd w:val="clear" w:color="auto" w:fill="auto"/>
          </w:tcPr>
          <w:p w14:paraId="2ACAEAF8" w14:textId="77777777" w:rsidR="009402FC" w:rsidRPr="009402FC" w:rsidRDefault="009402FC" w:rsidP="009402FC">
            <w:pPr>
              <w:jc w:val="center"/>
            </w:pPr>
            <w:r w:rsidRPr="009402FC">
              <w:rPr>
                <w:szCs w:val="20"/>
              </w:rPr>
              <w:t>110 896</w:t>
            </w:r>
          </w:p>
        </w:tc>
        <w:tc>
          <w:tcPr>
            <w:tcW w:w="1701" w:type="dxa"/>
            <w:gridSpan w:val="2"/>
            <w:tcBorders>
              <w:top w:val="single" w:sz="4" w:space="0" w:color="auto"/>
              <w:left w:val="nil"/>
              <w:bottom w:val="single" w:sz="4" w:space="0" w:color="auto"/>
              <w:right w:val="single" w:sz="4" w:space="0" w:color="auto"/>
            </w:tcBorders>
            <w:shd w:val="clear" w:color="auto" w:fill="auto"/>
          </w:tcPr>
          <w:p w14:paraId="45A4E676" w14:textId="77777777" w:rsidR="009402FC" w:rsidRPr="009402FC" w:rsidRDefault="009402FC" w:rsidP="009402FC">
            <w:pPr>
              <w:jc w:val="center"/>
            </w:pPr>
            <w:r w:rsidRPr="009402FC">
              <w:rPr>
                <w:szCs w:val="20"/>
              </w:rPr>
              <w:t>112 082</w:t>
            </w:r>
          </w:p>
        </w:tc>
        <w:tc>
          <w:tcPr>
            <w:tcW w:w="1338" w:type="dxa"/>
            <w:gridSpan w:val="2"/>
            <w:tcBorders>
              <w:top w:val="single" w:sz="4" w:space="0" w:color="auto"/>
              <w:left w:val="nil"/>
              <w:bottom w:val="single" w:sz="4" w:space="0" w:color="auto"/>
              <w:right w:val="single" w:sz="4" w:space="0" w:color="auto"/>
            </w:tcBorders>
            <w:shd w:val="clear" w:color="auto" w:fill="auto"/>
          </w:tcPr>
          <w:p w14:paraId="622A29D0" w14:textId="77777777" w:rsidR="009402FC" w:rsidRPr="009402FC" w:rsidRDefault="009402FC" w:rsidP="009402FC">
            <w:pPr>
              <w:jc w:val="center"/>
            </w:pPr>
            <w:r w:rsidRPr="009402FC">
              <w:rPr>
                <w:szCs w:val="20"/>
              </w:rPr>
              <w:t>1 186</w:t>
            </w:r>
          </w:p>
        </w:tc>
      </w:tr>
      <w:tr w:rsidR="009402FC" w:rsidRPr="009402FC" w14:paraId="00860485" w14:textId="77777777" w:rsidTr="009402FC">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7C1B" w14:textId="77777777" w:rsidR="009402FC" w:rsidRPr="009402FC" w:rsidRDefault="009402FC" w:rsidP="009402FC">
            <w:pPr>
              <w:jc w:val="center"/>
            </w:pPr>
            <w:r w:rsidRPr="009402FC">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1EEFF8D8" w14:textId="77777777" w:rsidR="009402FC" w:rsidRPr="009402FC" w:rsidRDefault="009402FC" w:rsidP="009402FC">
            <w:pPr>
              <w:jc w:val="both"/>
            </w:pPr>
            <w:r w:rsidRPr="009402FC">
              <w:t>Прибыль</w:t>
            </w:r>
          </w:p>
        </w:tc>
        <w:tc>
          <w:tcPr>
            <w:tcW w:w="1560" w:type="dxa"/>
            <w:gridSpan w:val="2"/>
            <w:tcBorders>
              <w:top w:val="single" w:sz="4" w:space="0" w:color="auto"/>
              <w:left w:val="nil"/>
              <w:bottom w:val="single" w:sz="4" w:space="0" w:color="auto"/>
              <w:right w:val="single" w:sz="4" w:space="0" w:color="auto"/>
            </w:tcBorders>
            <w:shd w:val="clear" w:color="auto" w:fill="auto"/>
          </w:tcPr>
          <w:p w14:paraId="772A328F" w14:textId="77777777" w:rsidR="009402FC" w:rsidRPr="009402FC" w:rsidRDefault="009402FC" w:rsidP="009402FC">
            <w:pPr>
              <w:jc w:val="center"/>
            </w:pPr>
            <w:r w:rsidRPr="009402FC">
              <w:rPr>
                <w:szCs w:val="20"/>
              </w:rPr>
              <w:t>625</w:t>
            </w:r>
          </w:p>
        </w:tc>
        <w:tc>
          <w:tcPr>
            <w:tcW w:w="1701" w:type="dxa"/>
            <w:gridSpan w:val="2"/>
            <w:tcBorders>
              <w:top w:val="single" w:sz="4" w:space="0" w:color="auto"/>
              <w:left w:val="nil"/>
              <w:bottom w:val="single" w:sz="4" w:space="0" w:color="auto"/>
              <w:right w:val="single" w:sz="4" w:space="0" w:color="auto"/>
            </w:tcBorders>
            <w:shd w:val="clear" w:color="auto" w:fill="auto"/>
          </w:tcPr>
          <w:p w14:paraId="28E28BB7" w14:textId="77777777" w:rsidR="009402FC" w:rsidRPr="009402FC" w:rsidRDefault="009402FC" w:rsidP="009402FC">
            <w:pPr>
              <w:jc w:val="center"/>
            </w:pPr>
            <w:r w:rsidRPr="009402FC">
              <w:rPr>
                <w:szCs w:val="20"/>
              </w:rPr>
              <w:t>648</w:t>
            </w:r>
          </w:p>
        </w:tc>
        <w:tc>
          <w:tcPr>
            <w:tcW w:w="1338" w:type="dxa"/>
            <w:gridSpan w:val="2"/>
            <w:tcBorders>
              <w:top w:val="single" w:sz="4" w:space="0" w:color="auto"/>
              <w:left w:val="nil"/>
              <w:bottom w:val="single" w:sz="4" w:space="0" w:color="auto"/>
              <w:right w:val="single" w:sz="4" w:space="0" w:color="auto"/>
            </w:tcBorders>
            <w:shd w:val="clear" w:color="auto" w:fill="auto"/>
          </w:tcPr>
          <w:p w14:paraId="1616B763" w14:textId="77777777" w:rsidR="009402FC" w:rsidRPr="009402FC" w:rsidRDefault="009402FC" w:rsidP="009402FC">
            <w:pPr>
              <w:jc w:val="center"/>
            </w:pPr>
            <w:r w:rsidRPr="009402FC">
              <w:rPr>
                <w:szCs w:val="20"/>
              </w:rPr>
              <w:t>23</w:t>
            </w:r>
          </w:p>
        </w:tc>
      </w:tr>
      <w:tr w:rsidR="009402FC" w:rsidRPr="009402FC" w14:paraId="2C911E99" w14:textId="77777777" w:rsidTr="009402FC">
        <w:trPr>
          <w:gridAfter w:val="1"/>
          <w:wAfter w:w="1573" w:type="dxa"/>
          <w:trHeight w:val="285"/>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0681498" w14:textId="77777777" w:rsidR="009402FC" w:rsidRPr="009402FC" w:rsidRDefault="009402FC" w:rsidP="009402FC">
            <w:pPr>
              <w:jc w:val="center"/>
            </w:pPr>
            <w:r w:rsidRPr="009402FC">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23EAE07E" w14:textId="77777777" w:rsidR="009402FC" w:rsidRPr="009402FC" w:rsidRDefault="009402FC" w:rsidP="009402FC">
            <w:pPr>
              <w:jc w:val="both"/>
            </w:pPr>
            <w:r w:rsidRPr="009402FC">
              <w:t>Предпринимательская прибыль</w:t>
            </w:r>
          </w:p>
        </w:tc>
        <w:tc>
          <w:tcPr>
            <w:tcW w:w="1560" w:type="dxa"/>
            <w:gridSpan w:val="2"/>
            <w:tcBorders>
              <w:top w:val="single" w:sz="4" w:space="0" w:color="auto"/>
              <w:left w:val="nil"/>
              <w:bottom w:val="single" w:sz="4" w:space="0" w:color="auto"/>
              <w:right w:val="single" w:sz="4" w:space="0" w:color="auto"/>
            </w:tcBorders>
            <w:shd w:val="clear" w:color="auto" w:fill="auto"/>
          </w:tcPr>
          <w:p w14:paraId="04B2F584" w14:textId="77777777" w:rsidR="009402FC" w:rsidRPr="009402FC" w:rsidRDefault="009402FC" w:rsidP="009402FC">
            <w:pPr>
              <w:jc w:val="center"/>
              <w:rPr>
                <w:szCs w:val="20"/>
              </w:rPr>
            </w:pPr>
            <w:r w:rsidRPr="009402FC">
              <w:rPr>
                <w:szCs w:val="20"/>
              </w:rPr>
              <w:t>5 794</w:t>
            </w:r>
          </w:p>
        </w:tc>
        <w:tc>
          <w:tcPr>
            <w:tcW w:w="1701" w:type="dxa"/>
            <w:gridSpan w:val="2"/>
            <w:tcBorders>
              <w:top w:val="single" w:sz="4" w:space="0" w:color="auto"/>
              <w:left w:val="nil"/>
              <w:bottom w:val="single" w:sz="4" w:space="0" w:color="auto"/>
              <w:right w:val="single" w:sz="4" w:space="0" w:color="auto"/>
            </w:tcBorders>
            <w:shd w:val="clear" w:color="auto" w:fill="auto"/>
          </w:tcPr>
          <w:p w14:paraId="60817978" w14:textId="77777777" w:rsidR="009402FC" w:rsidRPr="009402FC" w:rsidRDefault="009402FC" w:rsidP="009402FC">
            <w:pPr>
              <w:jc w:val="center"/>
            </w:pPr>
            <w:r w:rsidRPr="009402FC">
              <w:t>5908</w:t>
            </w:r>
          </w:p>
        </w:tc>
        <w:tc>
          <w:tcPr>
            <w:tcW w:w="1338" w:type="dxa"/>
            <w:gridSpan w:val="2"/>
            <w:tcBorders>
              <w:top w:val="single" w:sz="4" w:space="0" w:color="auto"/>
              <w:left w:val="nil"/>
              <w:bottom w:val="single" w:sz="4" w:space="0" w:color="auto"/>
              <w:right w:val="single" w:sz="4" w:space="0" w:color="auto"/>
            </w:tcBorders>
            <w:shd w:val="clear" w:color="auto" w:fill="auto"/>
          </w:tcPr>
          <w:p w14:paraId="621DCEBD" w14:textId="77777777" w:rsidR="009402FC" w:rsidRPr="009402FC" w:rsidRDefault="009402FC" w:rsidP="009402FC">
            <w:pPr>
              <w:jc w:val="center"/>
            </w:pPr>
            <w:r w:rsidRPr="009402FC">
              <w:t>115</w:t>
            </w:r>
          </w:p>
        </w:tc>
      </w:tr>
      <w:tr w:rsidR="009402FC" w:rsidRPr="009402FC" w14:paraId="6FE9C0AA" w14:textId="77777777" w:rsidTr="009402FC">
        <w:trPr>
          <w:gridAfter w:val="1"/>
          <w:wAfter w:w="1573" w:type="dxa"/>
          <w:trHeight w:val="285"/>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A9AC" w14:textId="77777777" w:rsidR="009402FC" w:rsidRPr="009402FC" w:rsidRDefault="009402FC" w:rsidP="009402FC">
            <w:pPr>
              <w:jc w:val="center"/>
            </w:pPr>
            <w:r w:rsidRPr="009402FC">
              <w:t>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92D205F" w14:textId="77777777" w:rsidR="009402FC" w:rsidRPr="009402FC" w:rsidRDefault="009402FC" w:rsidP="009402FC">
            <w:pPr>
              <w:jc w:val="both"/>
            </w:pPr>
            <w:r w:rsidRPr="009402FC">
              <w:t>ИТОГО необходимая валовая выручка</w:t>
            </w:r>
          </w:p>
        </w:tc>
        <w:tc>
          <w:tcPr>
            <w:tcW w:w="1560" w:type="dxa"/>
            <w:gridSpan w:val="2"/>
            <w:tcBorders>
              <w:top w:val="single" w:sz="4" w:space="0" w:color="auto"/>
              <w:left w:val="nil"/>
              <w:bottom w:val="single" w:sz="4" w:space="0" w:color="auto"/>
              <w:right w:val="single" w:sz="4" w:space="0" w:color="auto"/>
            </w:tcBorders>
            <w:shd w:val="clear" w:color="auto" w:fill="auto"/>
          </w:tcPr>
          <w:p w14:paraId="633FC423" w14:textId="77777777" w:rsidR="009402FC" w:rsidRPr="009402FC" w:rsidRDefault="009402FC" w:rsidP="009402FC">
            <w:pPr>
              <w:jc w:val="center"/>
            </w:pPr>
            <w:r w:rsidRPr="009402FC">
              <w:rPr>
                <w:szCs w:val="20"/>
              </w:rPr>
              <w:t>228 504</w:t>
            </w:r>
          </w:p>
        </w:tc>
        <w:tc>
          <w:tcPr>
            <w:tcW w:w="1701" w:type="dxa"/>
            <w:gridSpan w:val="2"/>
            <w:tcBorders>
              <w:top w:val="single" w:sz="4" w:space="0" w:color="auto"/>
              <w:left w:val="nil"/>
              <w:bottom w:val="single" w:sz="4" w:space="0" w:color="auto"/>
              <w:right w:val="single" w:sz="4" w:space="0" w:color="auto"/>
            </w:tcBorders>
            <w:shd w:val="clear" w:color="auto" w:fill="auto"/>
          </w:tcPr>
          <w:p w14:paraId="20545493" w14:textId="77777777" w:rsidR="009402FC" w:rsidRPr="009402FC" w:rsidRDefault="009402FC" w:rsidP="009402FC">
            <w:pPr>
              <w:jc w:val="center"/>
            </w:pPr>
            <w:r w:rsidRPr="009402FC">
              <w:t>231 768</w:t>
            </w:r>
          </w:p>
        </w:tc>
        <w:tc>
          <w:tcPr>
            <w:tcW w:w="1338" w:type="dxa"/>
            <w:gridSpan w:val="2"/>
            <w:tcBorders>
              <w:top w:val="single" w:sz="4" w:space="0" w:color="auto"/>
              <w:left w:val="nil"/>
              <w:bottom w:val="single" w:sz="4" w:space="0" w:color="auto"/>
              <w:right w:val="single" w:sz="4" w:space="0" w:color="auto"/>
            </w:tcBorders>
            <w:shd w:val="clear" w:color="auto" w:fill="auto"/>
          </w:tcPr>
          <w:p w14:paraId="5E3D476B" w14:textId="77777777" w:rsidR="009402FC" w:rsidRPr="009402FC" w:rsidRDefault="009402FC" w:rsidP="009402FC">
            <w:pPr>
              <w:jc w:val="center"/>
            </w:pPr>
            <w:r w:rsidRPr="009402FC">
              <w:t>3 264</w:t>
            </w:r>
          </w:p>
        </w:tc>
      </w:tr>
    </w:tbl>
    <w:p w14:paraId="75913011" w14:textId="77777777" w:rsidR="009402FC" w:rsidRPr="009402FC" w:rsidRDefault="009402FC" w:rsidP="009402FC">
      <w:pPr>
        <w:spacing w:line="360" w:lineRule="auto"/>
        <w:ind w:firstLine="851"/>
        <w:jc w:val="center"/>
        <w:rPr>
          <w:sz w:val="28"/>
          <w:szCs w:val="28"/>
        </w:rPr>
      </w:pPr>
    </w:p>
    <w:p w14:paraId="5DEDF52F" w14:textId="77777777" w:rsidR="009402FC" w:rsidRPr="009402FC" w:rsidRDefault="009402FC" w:rsidP="009402FC">
      <w:pPr>
        <w:ind w:left="-567" w:right="-568" w:firstLine="425"/>
        <w:jc w:val="both"/>
        <w:rPr>
          <w:sz w:val="28"/>
          <w:szCs w:val="28"/>
          <w:lang w:eastAsia="en-US"/>
        </w:rPr>
      </w:pPr>
    </w:p>
    <w:p w14:paraId="0CE3F367" w14:textId="77777777" w:rsidR="009402FC" w:rsidRPr="009402FC" w:rsidRDefault="009402FC" w:rsidP="009402FC">
      <w:pPr>
        <w:keepNext/>
        <w:tabs>
          <w:tab w:val="left" w:pos="567"/>
        </w:tabs>
        <w:jc w:val="both"/>
        <w:outlineLvl w:val="0"/>
        <w:rPr>
          <w:b/>
          <w:sz w:val="28"/>
          <w:szCs w:val="28"/>
        </w:rPr>
      </w:pPr>
    </w:p>
    <w:p w14:paraId="1FFD7C67" w14:textId="77777777" w:rsidR="009402FC" w:rsidRPr="009402FC" w:rsidRDefault="009402FC" w:rsidP="009402FC">
      <w:pPr>
        <w:rPr>
          <w:szCs w:val="20"/>
        </w:rPr>
      </w:pPr>
    </w:p>
    <w:p w14:paraId="5A9A47EB" w14:textId="77777777" w:rsidR="009402FC" w:rsidRPr="009402FC" w:rsidRDefault="009402FC" w:rsidP="009402FC">
      <w:pPr>
        <w:rPr>
          <w:szCs w:val="20"/>
        </w:rPr>
      </w:pPr>
    </w:p>
    <w:p w14:paraId="6BC5EDAB" w14:textId="1E0FA981" w:rsidR="009402FC" w:rsidRPr="009402FC" w:rsidRDefault="009402FC" w:rsidP="003134DB">
      <w:pPr>
        <w:keepNext/>
        <w:numPr>
          <w:ilvl w:val="0"/>
          <w:numId w:val="8"/>
        </w:numPr>
        <w:tabs>
          <w:tab w:val="left" w:pos="567"/>
        </w:tabs>
        <w:ind w:left="0"/>
        <w:jc w:val="both"/>
        <w:outlineLvl w:val="0"/>
        <w:rPr>
          <w:b/>
          <w:sz w:val="28"/>
          <w:szCs w:val="28"/>
        </w:rPr>
      </w:pPr>
      <w:bookmarkStart w:id="121" w:name="_Toc27553285"/>
      <w:r w:rsidRPr="009402FC">
        <w:rPr>
          <w:b/>
          <w:sz w:val="28"/>
          <w:szCs w:val="28"/>
        </w:rPr>
        <w:t xml:space="preserve">Долгосрочные тарифы на услуги по передаче тепловой энергии </w:t>
      </w:r>
      <w:r w:rsidR="00D005D6">
        <w:rPr>
          <w:b/>
          <w:sz w:val="28"/>
          <w:szCs w:val="28"/>
        </w:rPr>
        <w:br/>
      </w:r>
      <w:r w:rsidRPr="009402FC">
        <w:rPr>
          <w:b/>
          <w:sz w:val="28"/>
          <w:szCs w:val="28"/>
        </w:rPr>
        <w:t>ООО «Ю-ТРАНС» на 2020-2022 гг.</w:t>
      </w:r>
      <w:bookmarkEnd w:id="121"/>
    </w:p>
    <w:p w14:paraId="233B9728" w14:textId="77777777" w:rsidR="009402FC" w:rsidRPr="009402FC" w:rsidRDefault="009402FC" w:rsidP="009402FC">
      <w:pPr>
        <w:rPr>
          <w:sz w:val="28"/>
          <w:szCs w:val="28"/>
        </w:rPr>
      </w:pPr>
    </w:p>
    <w:p w14:paraId="4022B1DF" w14:textId="77777777" w:rsidR="009402FC" w:rsidRPr="009402FC" w:rsidRDefault="009402FC" w:rsidP="009402FC">
      <w:pPr>
        <w:spacing w:line="360" w:lineRule="auto"/>
        <w:ind w:firstLine="851"/>
        <w:jc w:val="both"/>
        <w:rPr>
          <w:sz w:val="28"/>
          <w:szCs w:val="28"/>
        </w:rPr>
      </w:pPr>
      <w:r w:rsidRPr="009402FC">
        <w:rPr>
          <w:sz w:val="28"/>
          <w:szCs w:val="28"/>
        </w:rPr>
        <w:t>Эксперты рассчитали тарифы на услуги по передаче тепловой энергии для ООО «Ю-ТРАНС» (без НДС):</w:t>
      </w:r>
    </w:p>
    <w:tbl>
      <w:tblPr>
        <w:tblW w:w="9493" w:type="dxa"/>
        <w:tblInd w:w="113" w:type="dxa"/>
        <w:tblLook w:val="04A0" w:firstRow="1" w:lastRow="0" w:firstColumn="1" w:lastColumn="0" w:noHBand="0" w:noVBand="1"/>
      </w:tblPr>
      <w:tblGrid>
        <w:gridCol w:w="2405"/>
        <w:gridCol w:w="1843"/>
        <w:gridCol w:w="1843"/>
        <w:gridCol w:w="1559"/>
        <w:gridCol w:w="1843"/>
      </w:tblGrid>
      <w:tr w:rsidR="009402FC" w:rsidRPr="009402FC" w14:paraId="67AFB995" w14:textId="77777777" w:rsidTr="009402FC">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0E97C6" w14:textId="77777777" w:rsidR="009402FC" w:rsidRPr="009402FC" w:rsidRDefault="009402FC" w:rsidP="009402FC">
            <w:pPr>
              <w:jc w:val="center"/>
              <w:rPr>
                <w:b/>
                <w:bCs/>
              </w:rPr>
            </w:pPr>
            <w:r w:rsidRPr="009402FC">
              <w:rPr>
                <w:b/>
                <w:bCs/>
              </w:rPr>
              <w:t>2020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E13FA6" w14:textId="77777777" w:rsidR="009402FC" w:rsidRPr="009402FC" w:rsidRDefault="009402FC" w:rsidP="009402FC">
            <w:pPr>
              <w:jc w:val="center"/>
            </w:pPr>
            <w:r w:rsidRPr="009402FC">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53B067" w14:textId="77777777" w:rsidR="009402FC" w:rsidRPr="009402FC" w:rsidRDefault="009402FC" w:rsidP="009402FC">
            <w:pPr>
              <w:jc w:val="center"/>
            </w:pPr>
            <w:r w:rsidRPr="009402FC">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A324E0" w14:textId="77777777" w:rsidR="009402FC" w:rsidRPr="009402FC" w:rsidRDefault="009402FC" w:rsidP="009402FC">
            <w:pPr>
              <w:jc w:val="center"/>
            </w:pPr>
            <w:r w:rsidRPr="009402F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CA8DD4" w14:textId="77777777" w:rsidR="009402FC" w:rsidRPr="009402FC" w:rsidRDefault="009402FC" w:rsidP="009402FC">
            <w:pPr>
              <w:jc w:val="center"/>
            </w:pPr>
            <w:r w:rsidRPr="009402FC">
              <w:t>НВВ</w:t>
            </w:r>
          </w:p>
        </w:tc>
      </w:tr>
      <w:tr w:rsidR="009402FC" w:rsidRPr="009402FC" w14:paraId="1768CE3D" w14:textId="77777777" w:rsidTr="009402FC">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6F727A" w14:textId="77777777" w:rsidR="009402FC" w:rsidRPr="009402FC" w:rsidRDefault="009402FC" w:rsidP="009402FC">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5D879AFE" w14:textId="77777777" w:rsidR="009402FC" w:rsidRPr="009402FC" w:rsidRDefault="009402FC" w:rsidP="009402FC">
            <w:pPr>
              <w:jc w:val="center"/>
            </w:pPr>
            <w:r w:rsidRPr="009402FC">
              <w:t>тыс. Гкал</w:t>
            </w:r>
          </w:p>
        </w:tc>
        <w:tc>
          <w:tcPr>
            <w:tcW w:w="1843" w:type="dxa"/>
            <w:tcBorders>
              <w:top w:val="nil"/>
              <w:left w:val="nil"/>
              <w:bottom w:val="single" w:sz="4" w:space="0" w:color="auto"/>
              <w:right w:val="single" w:sz="4" w:space="0" w:color="auto"/>
            </w:tcBorders>
            <w:shd w:val="clear" w:color="auto" w:fill="auto"/>
            <w:vAlign w:val="center"/>
            <w:hideMark/>
          </w:tcPr>
          <w:p w14:paraId="3651F8F6" w14:textId="77777777" w:rsidR="009402FC" w:rsidRPr="009402FC" w:rsidRDefault="009402FC" w:rsidP="009402FC">
            <w:pPr>
              <w:jc w:val="center"/>
            </w:pPr>
            <w:r w:rsidRPr="009402FC">
              <w:t>руб./Гкал</w:t>
            </w:r>
          </w:p>
        </w:tc>
        <w:tc>
          <w:tcPr>
            <w:tcW w:w="1559" w:type="dxa"/>
            <w:tcBorders>
              <w:top w:val="nil"/>
              <w:left w:val="nil"/>
              <w:bottom w:val="single" w:sz="4" w:space="0" w:color="auto"/>
              <w:right w:val="single" w:sz="4" w:space="0" w:color="auto"/>
            </w:tcBorders>
            <w:shd w:val="clear" w:color="auto" w:fill="auto"/>
            <w:vAlign w:val="center"/>
            <w:hideMark/>
          </w:tcPr>
          <w:p w14:paraId="01C8C46C" w14:textId="77777777" w:rsidR="009402FC" w:rsidRPr="009402FC" w:rsidRDefault="009402FC" w:rsidP="009402FC">
            <w:pPr>
              <w:jc w:val="center"/>
            </w:pPr>
            <w:r w:rsidRPr="009402FC">
              <w:t>%</w:t>
            </w:r>
          </w:p>
        </w:tc>
        <w:tc>
          <w:tcPr>
            <w:tcW w:w="1843" w:type="dxa"/>
            <w:tcBorders>
              <w:top w:val="nil"/>
              <w:left w:val="nil"/>
              <w:bottom w:val="single" w:sz="4" w:space="0" w:color="auto"/>
              <w:right w:val="single" w:sz="4" w:space="0" w:color="auto"/>
            </w:tcBorders>
            <w:shd w:val="clear" w:color="auto" w:fill="auto"/>
            <w:vAlign w:val="center"/>
            <w:hideMark/>
          </w:tcPr>
          <w:p w14:paraId="0E24088D" w14:textId="77777777" w:rsidR="009402FC" w:rsidRPr="009402FC" w:rsidRDefault="009402FC" w:rsidP="009402FC">
            <w:pPr>
              <w:jc w:val="center"/>
            </w:pPr>
            <w:r w:rsidRPr="009402FC">
              <w:t>тыс. руб.</w:t>
            </w:r>
          </w:p>
        </w:tc>
      </w:tr>
      <w:tr w:rsidR="009402FC" w:rsidRPr="009402FC" w14:paraId="0EF7C626"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ABCA971" w14:textId="77777777" w:rsidR="009402FC" w:rsidRPr="009402FC" w:rsidRDefault="009402FC" w:rsidP="009402FC">
            <w:r w:rsidRPr="009402FC">
              <w:t>январь - июнь</w:t>
            </w:r>
          </w:p>
        </w:tc>
        <w:tc>
          <w:tcPr>
            <w:tcW w:w="1843" w:type="dxa"/>
            <w:tcBorders>
              <w:top w:val="nil"/>
              <w:left w:val="nil"/>
              <w:bottom w:val="single" w:sz="4" w:space="0" w:color="auto"/>
              <w:right w:val="single" w:sz="4" w:space="0" w:color="auto"/>
            </w:tcBorders>
            <w:shd w:val="clear" w:color="auto" w:fill="auto"/>
            <w:hideMark/>
          </w:tcPr>
          <w:p w14:paraId="22BD1F22" w14:textId="77777777" w:rsidR="009402FC" w:rsidRPr="009402FC" w:rsidRDefault="009402FC" w:rsidP="009402FC">
            <w:pPr>
              <w:jc w:val="right"/>
            </w:pPr>
            <w:r w:rsidRPr="009402FC">
              <w:rPr>
                <w:szCs w:val="20"/>
              </w:rPr>
              <w:t>338,199</w:t>
            </w:r>
          </w:p>
        </w:tc>
        <w:tc>
          <w:tcPr>
            <w:tcW w:w="1843" w:type="dxa"/>
            <w:tcBorders>
              <w:top w:val="nil"/>
              <w:left w:val="nil"/>
              <w:bottom w:val="single" w:sz="4" w:space="0" w:color="auto"/>
              <w:right w:val="single" w:sz="4" w:space="0" w:color="auto"/>
            </w:tcBorders>
            <w:shd w:val="clear" w:color="auto" w:fill="auto"/>
            <w:hideMark/>
          </w:tcPr>
          <w:p w14:paraId="4C600EFA" w14:textId="77777777" w:rsidR="009402FC" w:rsidRPr="009402FC" w:rsidRDefault="009402FC" w:rsidP="009402FC">
            <w:pPr>
              <w:jc w:val="right"/>
            </w:pPr>
            <w:r w:rsidRPr="009402FC">
              <w:rPr>
                <w:szCs w:val="20"/>
              </w:rPr>
              <w:t>377,27</w:t>
            </w:r>
          </w:p>
        </w:tc>
        <w:tc>
          <w:tcPr>
            <w:tcW w:w="1559" w:type="dxa"/>
            <w:tcBorders>
              <w:top w:val="nil"/>
              <w:left w:val="nil"/>
              <w:bottom w:val="single" w:sz="4" w:space="0" w:color="auto"/>
              <w:right w:val="single" w:sz="4" w:space="0" w:color="auto"/>
            </w:tcBorders>
            <w:shd w:val="clear" w:color="auto" w:fill="auto"/>
            <w:hideMark/>
          </w:tcPr>
          <w:p w14:paraId="1C2B6C6E" w14:textId="77777777" w:rsidR="009402FC" w:rsidRPr="009402FC" w:rsidRDefault="009402FC" w:rsidP="009402FC">
            <w:pPr>
              <w:jc w:val="right"/>
            </w:pPr>
            <w:r w:rsidRPr="009402FC">
              <w:rPr>
                <w:szCs w:val="20"/>
              </w:rPr>
              <w:t>0,00%</w:t>
            </w:r>
          </w:p>
        </w:tc>
        <w:tc>
          <w:tcPr>
            <w:tcW w:w="1843" w:type="dxa"/>
            <w:tcBorders>
              <w:top w:val="nil"/>
              <w:left w:val="nil"/>
              <w:bottom w:val="single" w:sz="4" w:space="0" w:color="auto"/>
              <w:right w:val="single" w:sz="4" w:space="0" w:color="auto"/>
            </w:tcBorders>
            <w:shd w:val="clear" w:color="auto" w:fill="auto"/>
            <w:hideMark/>
          </w:tcPr>
          <w:p w14:paraId="48EB891C" w14:textId="77777777" w:rsidR="009402FC" w:rsidRPr="009402FC" w:rsidRDefault="009402FC" w:rsidP="009402FC">
            <w:pPr>
              <w:jc w:val="right"/>
            </w:pPr>
            <w:r w:rsidRPr="009402FC">
              <w:rPr>
                <w:szCs w:val="20"/>
              </w:rPr>
              <w:t>127 592</w:t>
            </w:r>
          </w:p>
        </w:tc>
      </w:tr>
      <w:tr w:rsidR="009402FC" w:rsidRPr="009402FC" w14:paraId="3FA70B25"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2796483" w14:textId="77777777" w:rsidR="009402FC" w:rsidRPr="009402FC" w:rsidRDefault="009402FC" w:rsidP="009402FC">
            <w:r w:rsidRPr="009402FC">
              <w:t>июль - декабрь</w:t>
            </w:r>
          </w:p>
        </w:tc>
        <w:tc>
          <w:tcPr>
            <w:tcW w:w="1843" w:type="dxa"/>
            <w:tcBorders>
              <w:top w:val="nil"/>
              <w:left w:val="nil"/>
              <w:bottom w:val="single" w:sz="4" w:space="0" w:color="auto"/>
              <w:right w:val="single" w:sz="4" w:space="0" w:color="auto"/>
            </w:tcBorders>
            <w:shd w:val="clear" w:color="auto" w:fill="auto"/>
            <w:hideMark/>
          </w:tcPr>
          <w:p w14:paraId="1611E516" w14:textId="77777777" w:rsidR="009402FC" w:rsidRPr="009402FC" w:rsidRDefault="009402FC" w:rsidP="009402FC">
            <w:pPr>
              <w:jc w:val="right"/>
            </w:pPr>
            <w:r w:rsidRPr="009402FC">
              <w:rPr>
                <w:szCs w:val="20"/>
              </w:rPr>
              <w:t>260,979</w:t>
            </w:r>
          </w:p>
        </w:tc>
        <w:tc>
          <w:tcPr>
            <w:tcW w:w="1843" w:type="dxa"/>
            <w:tcBorders>
              <w:top w:val="nil"/>
              <w:left w:val="nil"/>
              <w:bottom w:val="single" w:sz="4" w:space="0" w:color="auto"/>
              <w:right w:val="single" w:sz="4" w:space="0" w:color="auto"/>
            </w:tcBorders>
            <w:shd w:val="clear" w:color="auto" w:fill="auto"/>
            <w:hideMark/>
          </w:tcPr>
          <w:p w14:paraId="478E3B42" w14:textId="77777777" w:rsidR="009402FC" w:rsidRPr="009402FC" w:rsidRDefault="009402FC" w:rsidP="009402FC">
            <w:pPr>
              <w:jc w:val="right"/>
            </w:pPr>
            <w:r w:rsidRPr="009402FC">
              <w:rPr>
                <w:szCs w:val="20"/>
              </w:rPr>
              <w:t>399,17</w:t>
            </w:r>
          </w:p>
        </w:tc>
        <w:tc>
          <w:tcPr>
            <w:tcW w:w="1559" w:type="dxa"/>
            <w:tcBorders>
              <w:top w:val="nil"/>
              <w:left w:val="nil"/>
              <w:bottom w:val="single" w:sz="4" w:space="0" w:color="auto"/>
              <w:right w:val="single" w:sz="4" w:space="0" w:color="auto"/>
            </w:tcBorders>
            <w:shd w:val="clear" w:color="auto" w:fill="auto"/>
            <w:hideMark/>
          </w:tcPr>
          <w:p w14:paraId="36842AA5" w14:textId="77777777" w:rsidR="009402FC" w:rsidRPr="009402FC" w:rsidRDefault="009402FC" w:rsidP="009402FC">
            <w:pPr>
              <w:jc w:val="right"/>
            </w:pPr>
            <w:r w:rsidRPr="009402FC">
              <w:rPr>
                <w:szCs w:val="20"/>
              </w:rPr>
              <w:t>5,81%</w:t>
            </w:r>
          </w:p>
        </w:tc>
        <w:tc>
          <w:tcPr>
            <w:tcW w:w="1843" w:type="dxa"/>
            <w:tcBorders>
              <w:top w:val="nil"/>
              <w:left w:val="nil"/>
              <w:bottom w:val="single" w:sz="4" w:space="0" w:color="auto"/>
              <w:right w:val="single" w:sz="4" w:space="0" w:color="auto"/>
            </w:tcBorders>
            <w:shd w:val="clear" w:color="auto" w:fill="auto"/>
            <w:hideMark/>
          </w:tcPr>
          <w:p w14:paraId="0764C35A" w14:textId="77777777" w:rsidR="009402FC" w:rsidRPr="009402FC" w:rsidRDefault="009402FC" w:rsidP="009402FC">
            <w:pPr>
              <w:jc w:val="right"/>
            </w:pPr>
            <w:r w:rsidRPr="009402FC">
              <w:rPr>
                <w:szCs w:val="20"/>
              </w:rPr>
              <w:t>104 176</w:t>
            </w:r>
          </w:p>
        </w:tc>
      </w:tr>
      <w:tr w:rsidR="009402FC" w:rsidRPr="009402FC" w14:paraId="5E1E43BA" w14:textId="77777777" w:rsidTr="009402FC">
        <w:trPr>
          <w:trHeight w:val="177"/>
        </w:trPr>
        <w:tc>
          <w:tcPr>
            <w:tcW w:w="2405" w:type="dxa"/>
            <w:tcBorders>
              <w:top w:val="nil"/>
              <w:left w:val="nil"/>
              <w:bottom w:val="single" w:sz="4" w:space="0" w:color="auto"/>
              <w:right w:val="nil"/>
            </w:tcBorders>
            <w:shd w:val="clear" w:color="auto" w:fill="auto"/>
            <w:vAlign w:val="center"/>
            <w:hideMark/>
          </w:tcPr>
          <w:p w14:paraId="06634DCE" w14:textId="77777777" w:rsidR="009402FC" w:rsidRPr="009402FC" w:rsidRDefault="009402FC" w:rsidP="009402FC">
            <w:r w:rsidRPr="009402FC">
              <w:t> </w:t>
            </w:r>
          </w:p>
        </w:tc>
        <w:tc>
          <w:tcPr>
            <w:tcW w:w="1843" w:type="dxa"/>
            <w:tcBorders>
              <w:top w:val="nil"/>
              <w:left w:val="nil"/>
              <w:bottom w:val="single" w:sz="4" w:space="0" w:color="auto"/>
              <w:right w:val="nil"/>
            </w:tcBorders>
            <w:shd w:val="clear" w:color="auto" w:fill="auto"/>
            <w:hideMark/>
          </w:tcPr>
          <w:p w14:paraId="2AAC96A1"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3A1B5A35" w14:textId="77777777" w:rsidR="009402FC" w:rsidRPr="009402FC" w:rsidRDefault="009402FC" w:rsidP="009402FC"/>
        </w:tc>
        <w:tc>
          <w:tcPr>
            <w:tcW w:w="1559" w:type="dxa"/>
            <w:tcBorders>
              <w:top w:val="nil"/>
              <w:left w:val="nil"/>
              <w:bottom w:val="single" w:sz="4" w:space="0" w:color="auto"/>
              <w:right w:val="nil"/>
            </w:tcBorders>
            <w:shd w:val="clear" w:color="auto" w:fill="auto"/>
            <w:hideMark/>
          </w:tcPr>
          <w:p w14:paraId="4660742D"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7D55C2C7" w14:textId="77777777" w:rsidR="009402FC" w:rsidRPr="009402FC" w:rsidRDefault="009402FC" w:rsidP="009402FC"/>
        </w:tc>
      </w:tr>
      <w:tr w:rsidR="009402FC" w:rsidRPr="009402FC" w14:paraId="3D3B6464"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A192517" w14:textId="77777777" w:rsidR="009402FC" w:rsidRPr="009402FC" w:rsidRDefault="009402FC" w:rsidP="009402FC">
            <w:pPr>
              <w:rPr>
                <w:b/>
                <w:bCs/>
              </w:rPr>
            </w:pPr>
            <w:r w:rsidRPr="009402FC">
              <w:rPr>
                <w:b/>
                <w:bCs/>
              </w:rPr>
              <w:t>год</w:t>
            </w:r>
          </w:p>
        </w:tc>
        <w:tc>
          <w:tcPr>
            <w:tcW w:w="1843" w:type="dxa"/>
            <w:tcBorders>
              <w:top w:val="nil"/>
              <w:left w:val="nil"/>
              <w:bottom w:val="single" w:sz="4" w:space="0" w:color="auto"/>
              <w:right w:val="single" w:sz="4" w:space="0" w:color="auto"/>
            </w:tcBorders>
            <w:shd w:val="clear" w:color="auto" w:fill="auto"/>
            <w:hideMark/>
          </w:tcPr>
          <w:p w14:paraId="41B0BA1F" w14:textId="77777777" w:rsidR="009402FC" w:rsidRPr="009402FC" w:rsidRDefault="009402FC" w:rsidP="009402FC">
            <w:pPr>
              <w:jc w:val="right"/>
              <w:rPr>
                <w:b/>
                <w:bCs/>
              </w:rPr>
            </w:pPr>
            <w:r w:rsidRPr="009402FC">
              <w:rPr>
                <w:szCs w:val="20"/>
              </w:rPr>
              <w:t>599,178</w:t>
            </w:r>
          </w:p>
        </w:tc>
        <w:tc>
          <w:tcPr>
            <w:tcW w:w="1843" w:type="dxa"/>
            <w:tcBorders>
              <w:top w:val="nil"/>
              <w:left w:val="nil"/>
              <w:bottom w:val="single" w:sz="4" w:space="0" w:color="auto"/>
              <w:right w:val="single" w:sz="4" w:space="0" w:color="auto"/>
            </w:tcBorders>
            <w:shd w:val="clear" w:color="auto" w:fill="auto"/>
            <w:hideMark/>
          </w:tcPr>
          <w:p w14:paraId="33E11E24" w14:textId="77777777" w:rsidR="009402FC" w:rsidRPr="009402FC" w:rsidRDefault="009402FC" w:rsidP="009402FC">
            <w:pPr>
              <w:jc w:val="right"/>
              <w:rPr>
                <w:b/>
                <w:bCs/>
              </w:rPr>
            </w:pPr>
            <w:r w:rsidRPr="009402FC">
              <w:rPr>
                <w:szCs w:val="20"/>
              </w:rPr>
              <w:t>386,81</w:t>
            </w:r>
          </w:p>
        </w:tc>
        <w:tc>
          <w:tcPr>
            <w:tcW w:w="1559" w:type="dxa"/>
            <w:tcBorders>
              <w:top w:val="nil"/>
              <w:left w:val="nil"/>
              <w:bottom w:val="single" w:sz="4" w:space="0" w:color="auto"/>
              <w:right w:val="single" w:sz="4" w:space="0" w:color="auto"/>
            </w:tcBorders>
            <w:shd w:val="clear" w:color="auto" w:fill="auto"/>
            <w:hideMark/>
          </w:tcPr>
          <w:p w14:paraId="5E4E0D9D" w14:textId="77777777" w:rsidR="009402FC" w:rsidRPr="009402FC" w:rsidRDefault="009402FC" w:rsidP="009402FC">
            <w:pPr>
              <w:jc w:val="right"/>
              <w:rPr>
                <w:b/>
                <w:bCs/>
              </w:rPr>
            </w:pPr>
            <w:r w:rsidRPr="009402FC">
              <w:rPr>
                <w:szCs w:val="20"/>
              </w:rPr>
              <w:t>2,53%</w:t>
            </w:r>
          </w:p>
        </w:tc>
        <w:tc>
          <w:tcPr>
            <w:tcW w:w="1843" w:type="dxa"/>
            <w:tcBorders>
              <w:top w:val="nil"/>
              <w:left w:val="nil"/>
              <w:bottom w:val="single" w:sz="4" w:space="0" w:color="auto"/>
              <w:right w:val="single" w:sz="4" w:space="0" w:color="auto"/>
            </w:tcBorders>
            <w:shd w:val="clear" w:color="auto" w:fill="auto"/>
            <w:hideMark/>
          </w:tcPr>
          <w:p w14:paraId="736D2543" w14:textId="77777777" w:rsidR="009402FC" w:rsidRPr="009402FC" w:rsidRDefault="009402FC" w:rsidP="009402FC">
            <w:pPr>
              <w:jc w:val="right"/>
              <w:rPr>
                <w:b/>
                <w:bCs/>
              </w:rPr>
            </w:pPr>
            <w:r w:rsidRPr="009402FC">
              <w:rPr>
                <w:szCs w:val="20"/>
              </w:rPr>
              <w:t>231 768</w:t>
            </w:r>
          </w:p>
        </w:tc>
      </w:tr>
    </w:tbl>
    <w:p w14:paraId="2A871D48" w14:textId="77777777" w:rsidR="009402FC" w:rsidRPr="009402FC" w:rsidRDefault="009402FC" w:rsidP="009402FC">
      <w:pPr>
        <w:spacing w:line="360" w:lineRule="auto"/>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9402FC" w:rsidRPr="009402FC" w14:paraId="1FAEFBE1" w14:textId="77777777" w:rsidTr="009402FC">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7B1B8A" w14:textId="77777777" w:rsidR="009402FC" w:rsidRPr="009402FC" w:rsidRDefault="009402FC" w:rsidP="009402FC">
            <w:pPr>
              <w:jc w:val="center"/>
              <w:rPr>
                <w:b/>
                <w:bCs/>
              </w:rPr>
            </w:pPr>
            <w:r w:rsidRPr="009402FC">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DC4271" w14:textId="77777777" w:rsidR="009402FC" w:rsidRPr="009402FC" w:rsidRDefault="009402FC" w:rsidP="009402FC">
            <w:pPr>
              <w:jc w:val="center"/>
            </w:pPr>
            <w:r w:rsidRPr="009402FC">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EDC390" w14:textId="77777777" w:rsidR="009402FC" w:rsidRPr="009402FC" w:rsidRDefault="009402FC" w:rsidP="009402FC">
            <w:pPr>
              <w:jc w:val="center"/>
            </w:pPr>
            <w:r w:rsidRPr="009402FC">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745556" w14:textId="77777777" w:rsidR="009402FC" w:rsidRPr="009402FC" w:rsidRDefault="009402FC" w:rsidP="009402FC">
            <w:pPr>
              <w:jc w:val="center"/>
            </w:pPr>
            <w:r w:rsidRPr="009402F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FA9EE7" w14:textId="77777777" w:rsidR="009402FC" w:rsidRPr="009402FC" w:rsidRDefault="009402FC" w:rsidP="009402FC">
            <w:pPr>
              <w:jc w:val="center"/>
            </w:pPr>
            <w:r w:rsidRPr="009402FC">
              <w:t>НВВ</w:t>
            </w:r>
          </w:p>
        </w:tc>
      </w:tr>
      <w:tr w:rsidR="009402FC" w:rsidRPr="009402FC" w14:paraId="34DA5131" w14:textId="77777777" w:rsidTr="009402FC">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01B93D" w14:textId="77777777" w:rsidR="009402FC" w:rsidRPr="009402FC" w:rsidRDefault="009402FC" w:rsidP="009402FC">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382C0C1D" w14:textId="77777777" w:rsidR="009402FC" w:rsidRPr="009402FC" w:rsidRDefault="009402FC" w:rsidP="009402FC">
            <w:pPr>
              <w:jc w:val="center"/>
            </w:pPr>
            <w:r w:rsidRPr="009402FC">
              <w:t>тыс. Гкал</w:t>
            </w:r>
          </w:p>
        </w:tc>
        <w:tc>
          <w:tcPr>
            <w:tcW w:w="1843" w:type="dxa"/>
            <w:tcBorders>
              <w:top w:val="nil"/>
              <w:left w:val="nil"/>
              <w:bottom w:val="single" w:sz="4" w:space="0" w:color="auto"/>
              <w:right w:val="single" w:sz="4" w:space="0" w:color="auto"/>
            </w:tcBorders>
            <w:shd w:val="clear" w:color="auto" w:fill="auto"/>
            <w:vAlign w:val="center"/>
            <w:hideMark/>
          </w:tcPr>
          <w:p w14:paraId="0CD97BCC" w14:textId="77777777" w:rsidR="009402FC" w:rsidRPr="009402FC" w:rsidRDefault="009402FC" w:rsidP="009402FC">
            <w:pPr>
              <w:jc w:val="center"/>
            </w:pPr>
            <w:r w:rsidRPr="009402FC">
              <w:t>руб./Гкал</w:t>
            </w:r>
          </w:p>
        </w:tc>
        <w:tc>
          <w:tcPr>
            <w:tcW w:w="1559" w:type="dxa"/>
            <w:tcBorders>
              <w:top w:val="nil"/>
              <w:left w:val="nil"/>
              <w:bottom w:val="single" w:sz="4" w:space="0" w:color="auto"/>
              <w:right w:val="single" w:sz="4" w:space="0" w:color="auto"/>
            </w:tcBorders>
            <w:shd w:val="clear" w:color="auto" w:fill="auto"/>
            <w:vAlign w:val="center"/>
            <w:hideMark/>
          </w:tcPr>
          <w:p w14:paraId="0E6EEA9F" w14:textId="77777777" w:rsidR="009402FC" w:rsidRPr="009402FC" w:rsidRDefault="009402FC" w:rsidP="009402FC">
            <w:pPr>
              <w:jc w:val="center"/>
            </w:pPr>
            <w:r w:rsidRPr="009402FC">
              <w:t>%</w:t>
            </w:r>
          </w:p>
        </w:tc>
        <w:tc>
          <w:tcPr>
            <w:tcW w:w="1843" w:type="dxa"/>
            <w:tcBorders>
              <w:top w:val="nil"/>
              <w:left w:val="nil"/>
              <w:bottom w:val="single" w:sz="4" w:space="0" w:color="auto"/>
              <w:right w:val="single" w:sz="4" w:space="0" w:color="auto"/>
            </w:tcBorders>
            <w:shd w:val="clear" w:color="auto" w:fill="auto"/>
            <w:vAlign w:val="center"/>
            <w:hideMark/>
          </w:tcPr>
          <w:p w14:paraId="502BA15D" w14:textId="77777777" w:rsidR="009402FC" w:rsidRPr="009402FC" w:rsidRDefault="009402FC" w:rsidP="009402FC">
            <w:pPr>
              <w:jc w:val="center"/>
            </w:pPr>
            <w:r w:rsidRPr="009402FC">
              <w:t>тыс. руб.</w:t>
            </w:r>
          </w:p>
        </w:tc>
      </w:tr>
      <w:tr w:rsidR="009402FC" w:rsidRPr="009402FC" w14:paraId="2A13C3A7"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6698790" w14:textId="77777777" w:rsidR="009402FC" w:rsidRPr="009402FC" w:rsidRDefault="009402FC" w:rsidP="009402FC">
            <w:r w:rsidRPr="009402FC">
              <w:t>январь - июнь</w:t>
            </w:r>
          </w:p>
        </w:tc>
        <w:tc>
          <w:tcPr>
            <w:tcW w:w="1843" w:type="dxa"/>
            <w:tcBorders>
              <w:top w:val="nil"/>
              <w:left w:val="nil"/>
              <w:bottom w:val="single" w:sz="4" w:space="0" w:color="auto"/>
              <w:right w:val="single" w:sz="4" w:space="0" w:color="auto"/>
            </w:tcBorders>
            <w:shd w:val="clear" w:color="auto" w:fill="auto"/>
            <w:hideMark/>
          </w:tcPr>
          <w:p w14:paraId="09827316" w14:textId="77777777" w:rsidR="009402FC" w:rsidRPr="009402FC" w:rsidRDefault="009402FC" w:rsidP="009402FC">
            <w:pPr>
              <w:jc w:val="right"/>
            </w:pPr>
            <w:r w:rsidRPr="009402FC">
              <w:rPr>
                <w:szCs w:val="20"/>
              </w:rPr>
              <w:t>338,199</w:t>
            </w:r>
          </w:p>
        </w:tc>
        <w:tc>
          <w:tcPr>
            <w:tcW w:w="1843" w:type="dxa"/>
            <w:tcBorders>
              <w:top w:val="nil"/>
              <w:left w:val="nil"/>
              <w:bottom w:val="single" w:sz="4" w:space="0" w:color="auto"/>
              <w:right w:val="single" w:sz="4" w:space="0" w:color="auto"/>
            </w:tcBorders>
            <w:shd w:val="clear" w:color="auto" w:fill="auto"/>
            <w:hideMark/>
          </w:tcPr>
          <w:p w14:paraId="6C85C950" w14:textId="77777777" w:rsidR="009402FC" w:rsidRPr="009402FC" w:rsidRDefault="009402FC" w:rsidP="009402FC">
            <w:pPr>
              <w:jc w:val="right"/>
            </w:pPr>
            <w:r w:rsidRPr="009402FC">
              <w:rPr>
                <w:szCs w:val="20"/>
              </w:rPr>
              <w:t>399,17</w:t>
            </w:r>
          </w:p>
        </w:tc>
        <w:tc>
          <w:tcPr>
            <w:tcW w:w="1559" w:type="dxa"/>
            <w:tcBorders>
              <w:top w:val="nil"/>
              <w:left w:val="nil"/>
              <w:bottom w:val="single" w:sz="4" w:space="0" w:color="auto"/>
              <w:right w:val="single" w:sz="4" w:space="0" w:color="auto"/>
            </w:tcBorders>
            <w:shd w:val="clear" w:color="auto" w:fill="auto"/>
            <w:hideMark/>
          </w:tcPr>
          <w:p w14:paraId="6388F659" w14:textId="77777777" w:rsidR="009402FC" w:rsidRPr="009402FC" w:rsidRDefault="009402FC" w:rsidP="009402FC">
            <w:pPr>
              <w:jc w:val="right"/>
            </w:pPr>
            <w:r w:rsidRPr="009402FC">
              <w:rPr>
                <w:szCs w:val="20"/>
              </w:rPr>
              <w:t>0,00%</w:t>
            </w:r>
          </w:p>
        </w:tc>
        <w:tc>
          <w:tcPr>
            <w:tcW w:w="1843" w:type="dxa"/>
            <w:tcBorders>
              <w:top w:val="nil"/>
              <w:left w:val="nil"/>
              <w:bottom w:val="single" w:sz="4" w:space="0" w:color="auto"/>
              <w:right w:val="single" w:sz="4" w:space="0" w:color="auto"/>
            </w:tcBorders>
            <w:shd w:val="clear" w:color="auto" w:fill="auto"/>
            <w:hideMark/>
          </w:tcPr>
          <w:p w14:paraId="185FB0F1" w14:textId="77777777" w:rsidR="009402FC" w:rsidRPr="009402FC" w:rsidRDefault="009402FC" w:rsidP="009402FC">
            <w:pPr>
              <w:jc w:val="right"/>
            </w:pPr>
            <w:r w:rsidRPr="009402FC">
              <w:rPr>
                <w:szCs w:val="20"/>
              </w:rPr>
              <w:t xml:space="preserve">135 000 </w:t>
            </w:r>
          </w:p>
        </w:tc>
      </w:tr>
      <w:tr w:rsidR="009402FC" w:rsidRPr="009402FC" w14:paraId="05159715"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4596B0" w14:textId="77777777" w:rsidR="009402FC" w:rsidRPr="009402FC" w:rsidRDefault="009402FC" w:rsidP="009402FC">
            <w:r w:rsidRPr="009402FC">
              <w:t>июль - декабрь</w:t>
            </w:r>
          </w:p>
        </w:tc>
        <w:tc>
          <w:tcPr>
            <w:tcW w:w="1843" w:type="dxa"/>
            <w:tcBorders>
              <w:top w:val="nil"/>
              <w:left w:val="nil"/>
              <w:bottom w:val="single" w:sz="4" w:space="0" w:color="auto"/>
              <w:right w:val="single" w:sz="4" w:space="0" w:color="auto"/>
            </w:tcBorders>
            <w:shd w:val="clear" w:color="auto" w:fill="auto"/>
            <w:hideMark/>
          </w:tcPr>
          <w:p w14:paraId="2FB2C08B" w14:textId="77777777" w:rsidR="009402FC" w:rsidRPr="009402FC" w:rsidRDefault="009402FC" w:rsidP="009402FC">
            <w:pPr>
              <w:jc w:val="right"/>
            </w:pPr>
            <w:r w:rsidRPr="009402FC">
              <w:rPr>
                <w:szCs w:val="20"/>
              </w:rPr>
              <w:t>260,979</w:t>
            </w:r>
          </w:p>
        </w:tc>
        <w:tc>
          <w:tcPr>
            <w:tcW w:w="1843" w:type="dxa"/>
            <w:tcBorders>
              <w:top w:val="nil"/>
              <w:left w:val="nil"/>
              <w:bottom w:val="single" w:sz="4" w:space="0" w:color="auto"/>
              <w:right w:val="single" w:sz="4" w:space="0" w:color="auto"/>
            </w:tcBorders>
            <w:shd w:val="clear" w:color="auto" w:fill="auto"/>
            <w:hideMark/>
          </w:tcPr>
          <w:p w14:paraId="77916FD5" w14:textId="77777777" w:rsidR="009402FC" w:rsidRPr="009402FC" w:rsidRDefault="009402FC" w:rsidP="009402FC">
            <w:pPr>
              <w:jc w:val="right"/>
            </w:pPr>
            <w:r w:rsidRPr="009402FC">
              <w:rPr>
                <w:szCs w:val="20"/>
              </w:rPr>
              <w:t>421,79</w:t>
            </w:r>
          </w:p>
        </w:tc>
        <w:tc>
          <w:tcPr>
            <w:tcW w:w="1559" w:type="dxa"/>
            <w:tcBorders>
              <w:top w:val="nil"/>
              <w:left w:val="nil"/>
              <w:bottom w:val="single" w:sz="4" w:space="0" w:color="auto"/>
              <w:right w:val="single" w:sz="4" w:space="0" w:color="auto"/>
            </w:tcBorders>
            <w:shd w:val="clear" w:color="auto" w:fill="auto"/>
            <w:hideMark/>
          </w:tcPr>
          <w:p w14:paraId="217C2854" w14:textId="77777777" w:rsidR="009402FC" w:rsidRPr="009402FC" w:rsidRDefault="009402FC" w:rsidP="009402FC">
            <w:pPr>
              <w:jc w:val="right"/>
            </w:pPr>
            <w:r w:rsidRPr="009402FC">
              <w:rPr>
                <w:szCs w:val="20"/>
              </w:rPr>
              <w:t>5,67%</w:t>
            </w:r>
          </w:p>
        </w:tc>
        <w:tc>
          <w:tcPr>
            <w:tcW w:w="1843" w:type="dxa"/>
            <w:tcBorders>
              <w:top w:val="nil"/>
              <w:left w:val="nil"/>
              <w:bottom w:val="single" w:sz="4" w:space="0" w:color="auto"/>
              <w:right w:val="single" w:sz="4" w:space="0" w:color="auto"/>
            </w:tcBorders>
            <w:shd w:val="clear" w:color="auto" w:fill="auto"/>
            <w:hideMark/>
          </w:tcPr>
          <w:p w14:paraId="3323F25D" w14:textId="77777777" w:rsidR="009402FC" w:rsidRPr="009402FC" w:rsidRDefault="009402FC" w:rsidP="009402FC">
            <w:pPr>
              <w:jc w:val="right"/>
            </w:pPr>
            <w:r w:rsidRPr="009402FC">
              <w:rPr>
                <w:szCs w:val="20"/>
              </w:rPr>
              <w:t>110 077</w:t>
            </w:r>
          </w:p>
        </w:tc>
      </w:tr>
      <w:tr w:rsidR="009402FC" w:rsidRPr="009402FC" w14:paraId="71219805" w14:textId="77777777" w:rsidTr="009402FC">
        <w:trPr>
          <w:trHeight w:val="105"/>
        </w:trPr>
        <w:tc>
          <w:tcPr>
            <w:tcW w:w="2405" w:type="dxa"/>
            <w:tcBorders>
              <w:top w:val="nil"/>
              <w:left w:val="nil"/>
              <w:bottom w:val="single" w:sz="4" w:space="0" w:color="auto"/>
              <w:right w:val="nil"/>
            </w:tcBorders>
            <w:shd w:val="clear" w:color="auto" w:fill="auto"/>
            <w:vAlign w:val="center"/>
            <w:hideMark/>
          </w:tcPr>
          <w:p w14:paraId="2851A412" w14:textId="77777777" w:rsidR="009402FC" w:rsidRPr="009402FC" w:rsidRDefault="009402FC" w:rsidP="009402FC">
            <w:r w:rsidRPr="009402FC">
              <w:t> </w:t>
            </w:r>
          </w:p>
        </w:tc>
        <w:tc>
          <w:tcPr>
            <w:tcW w:w="1843" w:type="dxa"/>
            <w:tcBorders>
              <w:top w:val="nil"/>
              <w:left w:val="nil"/>
              <w:bottom w:val="single" w:sz="4" w:space="0" w:color="auto"/>
              <w:right w:val="nil"/>
            </w:tcBorders>
            <w:shd w:val="clear" w:color="auto" w:fill="auto"/>
            <w:hideMark/>
          </w:tcPr>
          <w:p w14:paraId="5F101D28"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083B607A" w14:textId="77777777" w:rsidR="009402FC" w:rsidRPr="009402FC" w:rsidRDefault="009402FC" w:rsidP="009402FC"/>
        </w:tc>
        <w:tc>
          <w:tcPr>
            <w:tcW w:w="1559" w:type="dxa"/>
            <w:tcBorders>
              <w:top w:val="nil"/>
              <w:left w:val="nil"/>
              <w:bottom w:val="single" w:sz="4" w:space="0" w:color="auto"/>
              <w:right w:val="nil"/>
            </w:tcBorders>
            <w:shd w:val="clear" w:color="auto" w:fill="auto"/>
            <w:hideMark/>
          </w:tcPr>
          <w:p w14:paraId="68F0CCBC"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78EB2CC6" w14:textId="77777777" w:rsidR="009402FC" w:rsidRPr="009402FC" w:rsidRDefault="009402FC" w:rsidP="009402FC"/>
        </w:tc>
      </w:tr>
      <w:tr w:rsidR="009402FC" w:rsidRPr="009402FC" w14:paraId="2C4D55F1"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0D1EDD4" w14:textId="77777777" w:rsidR="009402FC" w:rsidRPr="009402FC" w:rsidRDefault="009402FC" w:rsidP="009402FC">
            <w:pPr>
              <w:rPr>
                <w:b/>
                <w:bCs/>
              </w:rPr>
            </w:pPr>
            <w:r w:rsidRPr="009402FC">
              <w:rPr>
                <w:b/>
                <w:bCs/>
              </w:rPr>
              <w:t>год</w:t>
            </w:r>
          </w:p>
        </w:tc>
        <w:tc>
          <w:tcPr>
            <w:tcW w:w="1843" w:type="dxa"/>
            <w:tcBorders>
              <w:top w:val="nil"/>
              <w:left w:val="nil"/>
              <w:bottom w:val="single" w:sz="4" w:space="0" w:color="auto"/>
              <w:right w:val="single" w:sz="4" w:space="0" w:color="auto"/>
            </w:tcBorders>
            <w:shd w:val="clear" w:color="auto" w:fill="auto"/>
            <w:hideMark/>
          </w:tcPr>
          <w:p w14:paraId="009DBB28" w14:textId="77777777" w:rsidR="009402FC" w:rsidRPr="009402FC" w:rsidRDefault="009402FC" w:rsidP="009402FC">
            <w:pPr>
              <w:jc w:val="right"/>
              <w:rPr>
                <w:b/>
                <w:bCs/>
              </w:rPr>
            </w:pPr>
            <w:r w:rsidRPr="009402FC">
              <w:rPr>
                <w:szCs w:val="20"/>
              </w:rPr>
              <w:t>599,178</w:t>
            </w:r>
          </w:p>
        </w:tc>
        <w:tc>
          <w:tcPr>
            <w:tcW w:w="1843" w:type="dxa"/>
            <w:tcBorders>
              <w:top w:val="nil"/>
              <w:left w:val="nil"/>
              <w:bottom w:val="single" w:sz="4" w:space="0" w:color="auto"/>
              <w:right w:val="single" w:sz="4" w:space="0" w:color="auto"/>
            </w:tcBorders>
            <w:shd w:val="clear" w:color="auto" w:fill="auto"/>
            <w:hideMark/>
          </w:tcPr>
          <w:p w14:paraId="3E21988A" w14:textId="77777777" w:rsidR="009402FC" w:rsidRPr="009402FC" w:rsidRDefault="009402FC" w:rsidP="009402FC">
            <w:pPr>
              <w:jc w:val="right"/>
              <w:rPr>
                <w:b/>
                <w:bCs/>
              </w:rPr>
            </w:pPr>
            <w:r w:rsidRPr="009402FC">
              <w:rPr>
                <w:szCs w:val="20"/>
              </w:rPr>
              <w:t>409,02</w:t>
            </w:r>
          </w:p>
        </w:tc>
        <w:tc>
          <w:tcPr>
            <w:tcW w:w="1559" w:type="dxa"/>
            <w:tcBorders>
              <w:top w:val="nil"/>
              <w:left w:val="nil"/>
              <w:bottom w:val="single" w:sz="4" w:space="0" w:color="auto"/>
              <w:right w:val="single" w:sz="4" w:space="0" w:color="auto"/>
            </w:tcBorders>
            <w:shd w:val="clear" w:color="auto" w:fill="auto"/>
            <w:hideMark/>
          </w:tcPr>
          <w:p w14:paraId="29E5CA04" w14:textId="77777777" w:rsidR="009402FC" w:rsidRPr="009402FC" w:rsidRDefault="009402FC" w:rsidP="009402FC">
            <w:pPr>
              <w:jc w:val="right"/>
              <w:rPr>
                <w:b/>
                <w:bCs/>
              </w:rPr>
            </w:pPr>
            <w:r w:rsidRPr="009402FC">
              <w:rPr>
                <w:szCs w:val="20"/>
              </w:rPr>
              <w:t>2,47%</w:t>
            </w:r>
          </w:p>
        </w:tc>
        <w:tc>
          <w:tcPr>
            <w:tcW w:w="1843" w:type="dxa"/>
            <w:tcBorders>
              <w:top w:val="nil"/>
              <w:left w:val="nil"/>
              <w:bottom w:val="single" w:sz="4" w:space="0" w:color="auto"/>
              <w:right w:val="single" w:sz="4" w:space="0" w:color="auto"/>
            </w:tcBorders>
            <w:shd w:val="clear" w:color="auto" w:fill="auto"/>
            <w:hideMark/>
          </w:tcPr>
          <w:p w14:paraId="6F83BF43" w14:textId="77777777" w:rsidR="009402FC" w:rsidRPr="009402FC" w:rsidRDefault="009402FC" w:rsidP="009402FC">
            <w:pPr>
              <w:jc w:val="right"/>
              <w:rPr>
                <w:b/>
                <w:bCs/>
              </w:rPr>
            </w:pPr>
            <w:r w:rsidRPr="009402FC">
              <w:rPr>
                <w:szCs w:val="20"/>
              </w:rPr>
              <w:t>245 077</w:t>
            </w:r>
          </w:p>
        </w:tc>
      </w:tr>
    </w:tbl>
    <w:p w14:paraId="2DE6C7E8" w14:textId="77777777" w:rsidR="009402FC" w:rsidRPr="009402FC" w:rsidRDefault="009402FC" w:rsidP="009402FC">
      <w:pPr>
        <w:spacing w:line="360" w:lineRule="auto"/>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9402FC" w:rsidRPr="009402FC" w14:paraId="0D4E4809" w14:textId="77777777" w:rsidTr="009402FC">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FE275" w14:textId="77777777" w:rsidR="009402FC" w:rsidRPr="009402FC" w:rsidRDefault="009402FC" w:rsidP="009402FC">
            <w:pPr>
              <w:jc w:val="center"/>
              <w:rPr>
                <w:b/>
                <w:bCs/>
              </w:rPr>
            </w:pPr>
            <w:r w:rsidRPr="009402FC">
              <w:rPr>
                <w:b/>
                <w:bCs/>
              </w:rPr>
              <w:t>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EF4771" w14:textId="77777777" w:rsidR="009402FC" w:rsidRPr="009402FC" w:rsidRDefault="009402FC" w:rsidP="009402FC">
            <w:pPr>
              <w:jc w:val="center"/>
            </w:pPr>
            <w:r w:rsidRPr="009402FC">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94A8F2" w14:textId="77777777" w:rsidR="009402FC" w:rsidRPr="009402FC" w:rsidRDefault="009402FC" w:rsidP="009402FC">
            <w:pPr>
              <w:jc w:val="center"/>
            </w:pPr>
            <w:r w:rsidRPr="009402FC">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221F28" w14:textId="77777777" w:rsidR="009402FC" w:rsidRPr="009402FC" w:rsidRDefault="009402FC" w:rsidP="009402FC">
            <w:pPr>
              <w:jc w:val="center"/>
            </w:pPr>
            <w:r w:rsidRPr="009402FC">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123A2B" w14:textId="77777777" w:rsidR="009402FC" w:rsidRPr="009402FC" w:rsidRDefault="009402FC" w:rsidP="009402FC">
            <w:pPr>
              <w:jc w:val="center"/>
            </w:pPr>
            <w:r w:rsidRPr="009402FC">
              <w:t>НВВ</w:t>
            </w:r>
          </w:p>
        </w:tc>
      </w:tr>
      <w:tr w:rsidR="009402FC" w:rsidRPr="009402FC" w14:paraId="16163061" w14:textId="77777777" w:rsidTr="009402FC">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2E2E88" w14:textId="77777777" w:rsidR="009402FC" w:rsidRPr="009402FC" w:rsidRDefault="009402FC" w:rsidP="009402FC">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79BBBFCA" w14:textId="77777777" w:rsidR="009402FC" w:rsidRPr="009402FC" w:rsidRDefault="009402FC" w:rsidP="009402FC">
            <w:pPr>
              <w:jc w:val="center"/>
            </w:pPr>
            <w:r w:rsidRPr="009402FC">
              <w:t>тыс. Гкал</w:t>
            </w:r>
          </w:p>
        </w:tc>
        <w:tc>
          <w:tcPr>
            <w:tcW w:w="1843" w:type="dxa"/>
            <w:tcBorders>
              <w:top w:val="nil"/>
              <w:left w:val="nil"/>
              <w:bottom w:val="single" w:sz="4" w:space="0" w:color="auto"/>
              <w:right w:val="single" w:sz="4" w:space="0" w:color="auto"/>
            </w:tcBorders>
            <w:shd w:val="clear" w:color="auto" w:fill="auto"/>
            <w:vAlign w:val="center"/>
            <w:hideMark/>
          </w:tcPr>
          <w:p w14:paraId="32B9A4EA" w14:textId="77777777" w:rsidR="009402FC" w:rsidRPr="009402FC" w:rsidRDefault="009402FC" w:rsidP="009402FC">
            <w:pPr>
              <w:jc w:val="center"/>
            </w:pPr>
            <w:r w:rsidRPr="009402FC">
              <w:t>руб./Гкал</w:t>
            </w:r>
          </w:p>
        </w:tc>
        <w:tc>
          <w:tcPr>
            <w:tcW w:w="1559" w:type="dxa"/>
            <w:tcBorders>
              <w:top w:val="nil"/>
              <w:left w:val="nil"/>
              <w:bottom w:val="single" w:sz="4" w:space="0" w:color="auto"/>
              <w:right w:val="single" w:sz="4" w:space="0" w:color="auto"/>
            </w:tcBorders>
            <w:shd w:val="clear" w:color="auto" w:fill="auto"/>
            <w:vAlign w:val="center"/>
            <w:hideMark/>
          </w:tcPr>
          <w:p w14:paraId="16F87AA7" w14:textId="77777777" w:rsidR="009402FC" w:rsidRPr="009402FC" w:rsidRDefault="009402FC" w:rsidP="009402FC">
            <w:pPr>
              <w:jc w:val="center"/>
            </w:pPr>
            <w:r w:rsidRPr="009402FC">
              <w:t>%</w:t>
            </w:r>
          </w:p>
        </w:tc>
        <w:tc>
          <w:tcPr>
            <w:tcW w:w="1843" w:type="dxa"/>
            <w:tcBorders>
              <w:top w:val="nil"/>
              <w:left w:val="nil"/>
              <w:bottom w:val="single" w:sz="4" w:space="0" w:color="auto"/>
              <w:right w:val="single" w:sz="4" w:space="0" w:color="auto"/>
            </w:tcBorders>
            <w:shd w:val="clear" w:color="auto" w:fill="auto"/>
            <w:vAlign w:val="center"/>
            <w:hideMark/>
          </w:tcPr>
          <w:p w14:paraId="558623BF" w14:textId="77777777" w:rsidR="009402FC" w:rsidRPr="009402FC" w:rsidRDefault="009402FC" w:rsidP="009402FC">
            <w:pPr>
              <w:jc w:val="center"/>
            </w:pPr>
            <w:r w:rsidRPr="009402FC">
              <w:t>тыс. руб.</w:t>
            </w:r>
          </w:p>
        </w:tc>
      </w:tr>
      <w:tr w:rsidR="009402FC" w:rsidRPr="009402FC" w14:paraId="1AC4AE6D"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C4AB27B" w14:textId="77777777" w:rsidR="009402FC" w:rsidRPr="009402FC" w:rsidRDefault="009402FC" w:rsidP="009402FC">
            <w:r w:rsidRPr="009402FC">
              <w:t>январь - июнь</w:t>
            </w:r>
          </w:p>
        </w:tc>
        <w:tc>
          <w:tcPr>
            <w:tcW w:w="1843" w:type="dxa"/>
            <w:tcBorders>
              <w:top w:val="nil"/>
              <w:left w:val="nil"/>
              <w:bottom w:val="single" w:sz="4" w:space="0" w:color="auto"/>
              <w:right w:val="single" w:sz="4" w:space="0" w:color="auto"/>
            </w:tcBorders>
            <w:shd w:val="clear" w:color="auto" w:fill="auto"/>
            <w:hideMark/>
          </w:tcPr>
          <w:p w14:paraId="08AE1033" w14:textId="77777777" w:rsidR="009402FC" w:rsidRPr="009402FC" w:rsidRDefault="009402FC" w:rsidP="009402FC">
            <w:pPr>
              <w:jc w:val="right"/>
            </w:pPr>
            <w:r w:rsidRPr="009402FC">
              <w:rPr>
                <w:szCs w:val="20"/>
              </w:rPr>
              <w:t>338,199</w:t>
            </w:r>
          </w:p>
        </w:tc>
        <w:tc>
          <w:tcPr>
            <w:tcW w:w="1843" w:type="dxa"/>
            <w:tcBorders>
              <w:top w:val="nil"/>
              <w:left w:val="nil"/>
              <w:bottom w:val="single" w:sz="4" w:space="0" w:color="auto"/>
              <w:right w:val="single" w:sz="4" w:space="0" w:color="auto"/>
            </w:tcBorders>
            <w:shd w:val="clear" w:color="auto" w:fill="auto"/>
            <w:hideMark/>
          </w:tcPr>
          <w:p w14:paraId="18B01D37" w14:textId="77777777" w:rsidR="009402FC" w:rsidRPr="009402FC" w:rsidRDefault="009402FC" w:rsidP="009402FC">
            <w:pPr>
              <w:jc w:val="right"/>
            </w:pPr>
            <w:r w:rsidRPr="009402FC">
              <w:rPr>
                <w:szCs w:val="20"/>
              </w:rPr>
              <w:t>421,79</w:t>
            </w:r>
          </w:p>
        </w:tc>
        <w:tc>
          <w:tcPr>
            <w:tcW w:w="1559" w:type="dxa"/>
            <w:tcBorders>
              <w:top w:val="nil"/>
              <w:left w:val="nil"/>
              <w:bottom w:val="single" w:sz="4" w:space="0" w:color="auto"/>
              <w:right w:val="single" w:sz="4" w:space="0" w:color="auto"/>
            </w:tcBorders>
            <w:shd w:val="clear" w:color="auto" w:fill="auto"/>
            <w:hideMark/>
          </w:tcPr>
          <w:p w14:paraId="375D92A9" w14:textId="77777777" w:rsidR="009402FC" w:rsidRPr="009402FC" w:rsidRDefault="009402FC" w:rsidP="009402FC">
            <w:pPr>
              <w:jc w:val="right"/>
            </w:pPr>
            <w:r w:rsidRPr="009402FC">
              <w:rPr>
                <w:szCs w:val="20"/>
              </w:rPr>
              <w:t>0,00%</w:t>
            </w:r>
          </w:p>
        </w:tc>
        <w:tc>
          <w:tcPr>
            <w:tcW w:w="1843" w:type="dxa"/>
            <w:tcBorders>
              <w:top w:val="nil"/>
              <w:left w:val="nil"/>
              <w:bottom w:val="single" w:sz="4" w:space="0" w:color="auto"/>
              <w:right w:val="single" w:sz="4" w:space="0" w:color="auto"/>
            </w:tcBorders>
            <w:shd w:val="clear" w:color="auto" w:fill="auto"/>
            <w:hideMark/>
          </w:tcPr>
          <w:p w14:paraId="1BD02268" w14:textId="77777777" w:rsidR="009402FC" w:rsidRPr="009402FC" w:rsidRDefault="009402FC" w:rsidP="009402FC">
            <w:pPr>
              <w:jc w:val="right"/>
            </w:pPr>
            <w:r w:rsidRPr="009402FC">
              <w:rPr>
                <w:szCs w:val="20"/>
              </w:rPr>
              <w:t>142 648</w:t>
            </w:r>
          </w:p>
        </w:tc>
      </w:tr>
      <w:tr w:rsidR="009402FC" w:rsidRPr="009402FC" w14:paraId="1A0A70B5"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643962" w14:textId="77777777" w:rsidR="009402FC" w:rsidRPr="009402FC" w:rsidRDefault="009402FC" w:rsidP="009402FC">
            <w:r w:rsidRPr="009402FC">
              <w:t>июль - декабрь</w:t>
            </w:r>
          </w:p>
        </w:tc>
        <w:tc>
          <w:tcPr>
            <w:tcW w:w="1843" w:type="dxa"/>
            <w:tcBorders>
              <w:top w:val="nil"/>
              <w:left w:val="nil"/>
              <w:bottom w:val="single" w:sz="4" w:space="0" w:color="auto"/>
              <w:right w:val="single" w:sz="4" w:space="0" w:color="auto"/>
            </w:tcBorders>
            <w:shd w:val="clear" w:color="auto" w:fill="auto"/>
            <w:hideMark/>
          </w:tcPr>
          <w:p w14:paraId="4DFA1767" w14:textId="77777777" w:rsidR="009402FC" w:rsidRPr="009402FC" w:rsidRDefault="009402FC" w:rsidP="009402FC">
            <w:pPr>
              <w:jc w:val="right"/>
            </w:pPr>
            <w:r w:rsidRPr="009402FC">
              <w:rPr>
                <w:szCs w:val="20"/>
              </w:rPr>
              <w:t>260,979</w:t>
            </w:r>
          </w:p>
        </w:tc>
        <w:tc>
          <w:tcPr>
            <w:tcW w:w="1843" w:type="dxa"/>
            <w:tcBorders>
              <w:top w:val="nil"/>
              <w:left w:val="nil"/>
              <w:bottom w:val="single" w:sz="4" w:space="0" w:color="auto"/>
              <w:right w:val="single" w:sz="4" w:space="0" w:color="auto"/>
            </w:tcBorders>
            <w:shd w:val="clear" w:color="auto" w:fill="auto"/>
            <w:hideMark/>
          </w:tcPr>
          <w:p w14:paraId="0E60AA1B" w14:textId="77777777" w:rsidR="009402FC" w:rsidRPr="009402FC" w:rsidRDefault="009402FC" w:rsidP="009402FC">
            <w:pPr>
              <w:jc w:val="right"/>
            </w:pPr>
            <w:r w:rsidRPr="009402FC">
              <w:rPr>
                <w:szCs w:val="20"/>
              </w:rPr>
              <w:t>424,04</w:t>
            </w:r>
          </w:p>
        </w:tc>
        <w:tc>
          <w:tcPr>
            <w:tcW w:w="1559" w:type="dxa"/>
            <w:tcBorders>
              <w:top w:val="nil"/>
              <w:left w:val="nil"/>
              <w:bottom w:val="single" w:sz="4" w:space="0" w:color="auto"/>
              <w:right w:val="single" w:sz="4" w:space="0" w:color="auto"/>
            </w:tcBorders>
            <w:shd w:val="clear" w:color="auto" w:fill="auto"/>
            <w:hideMark/>
          </w:tcPr>
          <w:p w14:paraId="2D6A7F90" w14:textId="77777777" w:rsidR="009402FC" w:rsidRPr="009402FC" w:rsidRDefault="009402FC" w:rsidP="009402FC">
            <w:pPr>
              <w:jc w:val="right"/>
            </w:pPr>
            <w:r w:rsidRPr="009402FC">
              <w:rPr>
                <w:szCs w:val="20"/>
              </w:rPr>
              <w:t>0,54%</w:t>
            </w:r>
          </w:p>
        </w:tc>
        <w:tc>
          <w:tcPr>
            <w:tcW w:w="1843" w:type="dxa"/>
            <w:tcBorders>
              <w:top w:val="nil"/>
              <w:left w:val="nil"/>
              <w:bottom w:val="single" w:sz="4" w:space="0" w:color="auto"/>
              <w:right w:val="single" w:sz="4" w:space="0" w:color="auto"/>
            </w:tcBorders>
            <w:shd w:val="clear" w:color="auto" w:fill="auto"/>
            <w:hideMark/>
          </w:tcPr>
          <w:p w14:paraId="69AC822A" w14:textId="77777777" w:rsidR="009402FC" w:rsidRPr="009402FC" w:rsidRDefault="009402FC" w:rsidP="009402FC">
            <w:pPr>
              <w:jc w:val="right"/>
            </w:pPr>
            <w:r w:rsidRPr="009402FC">
              <w:rPr>
                <w:szCs w:val="20"/>
              </w:rPr>
              <w:t>110 666</w:t>
            </w:r>
          </w:p>
        </w:tc>
      </w:tr>
      <w:tr w:rsidR="009402FC" w:rsidRPr="009402FC" w14:paraId="7424060E" w14:textId="77777777" w:rsidTr="009402FC">
        <w:trPr>
          <w:trHeight w:val="105"/>
        </w:trPr>
        <w:tc>
          <w:tcPr>
            <w:tcW w:w="2405" w:type="dxa"/>
            <w:tcBorders>
              <w:top w:val="nil"/>
              <w:left w:val="nil"/>
              <w:bottom w:val="single" w:sz="4" w:space="0" w:color="auto"/>
              <w:right w:val="nil"/>
            </w:tcBorders>
            <w:shd w:val="clear" w:color="auto" w:fill="auto"/>
            <w:vAlign w:val="center"/>
            <w:hideMark/>
          </w:tcPr>
          <w:p w14:paraId="1D92955D" w14:textId="77777777" w:rsidR="009402FC" w:rsidRPr="009402FC" w:rsidRDefault="009402FC" w:rsidP="009402FC">
            <w:r w:rsidRPr="009402FC">
              <w:t> </w:t>
            </w:r>
          </w:p>
        </w:tc>
        <w:tc>
          <w:tcPr>
            <w:tcW w:w="1843" w:type="dxa"/>
            <w:tcBorders>
              <w:top w:val="nil"/>
              <w:left w:val="nil"/>
              <w:bottom w:val="single" w:sz="4" w:space="0" w:color="auto"/>
              <w:right w:val="nil"/>
            </w:tcBorders>
            <w:shd w:val="clear" w:color="auto" w:fill="auto"/>
            <w:hideMark/>
          </w:tcPr>
          <w:p w14:paraId="1B78E0D0"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07553EBE" w14:textId="77777777" w:rsidR="009402FC" w:rsidRPr="009402FC" w:rsidRDefault="009402FC" w:rsidP="009402FC"/>
        </w:tc>
        <w:tc>
          <w:tcPr>
            <w:tcW w:w="1559" w:type="dxa"/>
            <w:tcBorders>
              <w:top w:val="nil"/>
              <w:left w:val="nil"/>
              <w:bottom w:val="single" w:sz="4" w:space="0" w:color="auto"/>
              <w:right w:val="nil"/>
            </w:tcBorders>
            <w:shd w:val="clear" w:color="auto" w:fill="auto"/>
            <w:hideMark/>
          </w:tcPr>
          <w:p w14:paraId="6C54B4D2" w14:textId="77777777" w:rsidR="009402FC" w:rsidRPr="009402FC" w:rsidRDefault="009402FC" w:rsidP="009402FC"/>
        </w:tc>
        <w:tc>
          <w:tcPr>
            <w:tcW w:w="1843" w:type="dxa"/>
            <w:tcBorders>
              <w:top w:val="nil"/>
              <w:left w:val="nil"/>
              <w:bottom w:val="single" w:sz="4" w:space="0" w:color="auto"/>
              <w:right w:val="nil"/>
            </w:tcBorders>
            <w:shd w:val="clear" w:color="auto" w:fill="auto"/>
            <w:hideMark/>
          </w:tcPr>
          <w:p w14:paraId="08A9C62B" w14:textId="77777777" w:rsidR="009402FC" w:rsidRPr="009402FC" w:rsidRDefault="009402FC" w:rsidP="009402FC"/>
        </w:tc>
      </w:tr>
      <w:tr w:rsidR="009402FC" w:rsidRPr="009402FC" w14:paraId="5F4F4E76" w14:textId="77777777" w:rsidTr="009402FC">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5094E42" w14:textId="77777777" w:rsidR="009402FC" w:rsidRPr="009402FC" w:rsidRDefault="009402FC" w:rsidP="009402FC">
            <w:pPr>
              <w:rPr>
                <w:b/>
                <w:bCs/>
              </w:rPr>
            </w:pPr>
            <w:r w:rsidRPr="009402FC">
              <w:rPr>
                <w:b/>
                <w:bCs/>
              </w:rPr>
              <w:t>год</w:t>
            </w:r>
          </w:p>
        </w:tc>
        <w:tc>
          <w:tcPr>
            <w:tcW w:w="1843" w:type="dxa"/>
            <w:tcBorders>
              <w:top w:val="nil"/>
              <w:left w:val="nil"/>
              <w:bottom w:val="single" w:sz="4" w:space="0" w:color="auto"/>
              <w:right w:val="single" w:sz="4" w:space="0" w:color="auto"/>
            </w:tcBorders>
            <w:shd w:val="clear" w:color="auto" w:fill="auto"/>
            <w:hideMark/>
          </w:tcPr>
          <w:p w14:paraId="710C0786" w14:textId="77777777" w:rsidR="009402FC" w:rsidRPr="009402FC" w:rsidRDefault="009402FC" w:rsidP="009402FC">
            <w:pPr>
              <w:jc w:val="right"/>
              <w:rPr>
                <w:b/>
                <w:bCs/>
              </w:rPr>
            </w:pPr>
            <w:r w:rsidRPr="009402FC">
              <w:rPr>
                <w:szCs w:val="20"/>
              </w:rPr>
              <w:t>599,178</w:t>
            </w:r>
          </w:p>
        </w:tc>
        <w:tc>
          <w:tcPr>
            <w:tcW w:w="1843" w:type="dxa"/>
            <w:tcBorders>
              <w:top w:val="nil"/>
              <w:left w:val="nil"/>
              <w:bottom w:val="single" w:sz="4" w:space="0" w:color="auto"/>
              <w:right w:val="single" w:sz="4" w:space="0" w:color="auto"/>
            </w:tcBorders>
            <w:shd w:val="clear" w:color="auto" w:fill="auto"/>
            <w:hideMark/>
          </w:tcPr>
          <w:p w14:paraId="75899FCE" w14:textId="77777777" w:rsidR="009402FC" w:rsidRPr="009402FC" w:rsidRDefault="009402FC" w:rsidP="009402FC">
            <w:pPr>
              <w:jc w:val="right"/>
              <w:rPr>
                <w:b/>
                <w:bCs/>
              </w:rPr>
            </w:pPr>
            <w:r w:rsidRPr="009402FC">
              <w:rPr>
                <w:szCs w:val="20"/>
              </w:rPr>
              <w:t>422,77</w:t>
            </w:r>
          </w:p>
        </w:tc>
        <w:tc>
          <w:tcPr>
            <w:tcW w:w="1559" w:type="dxa"/>
            <w:tcBorders>
              <w:top w:val="nil"/>
              <w:left w:val="nil"/>
              <w:bottom w:val="single" w:sz="4" w:space="0" w:color="auto"/>
              <w:right w:val="single" w:sz="4" w:space="0" w:color="auto"/>
            </w:tcBorders>
            <w:shd w:val="clear" w:color="auto" w:fill="auto"/>
            <w:hideMark/>
          </w:tcPr>
          <w:p w14:paraId="3BC4930E" w14:textId="77777777" w:rsidR="009402FC" w:rsidRPr="009402FC" w:rsidRDefault="009402FC" w:rsidP="009402FC">
            <w:pPr>
              <w:jc w:val="right"/>
              <w:rPr>
                <w:b/>
                <w:bCs/>
              </w:rPr>
            </w:pPr>
            <w:r w:rsidRPr="009402FC">
              <w:rPr>
                <w:szCs w:val="20"/>
              </w:rPr>
              <w:t>0,23%</w:t>
            </w:r>
          </w:p>
        </w:tc>
        <w:tc>
          <w:tcPr>
            <w:tcW w:w="1843" w:type="dxa"/>
            <w:tcBorders>
              <w:top w:val="nil"/>
              <w:left w:val="nil"/>
              <w:bottom w:val="single" w:sz="4" w:space="0" w:color="auto"/>
              <w:right w:val="single" w:sz="4" w:space="0" w:color="auto"/>
            </w:tcBorders>
            <w:shd w:val="clear" w:color="auto" w:fill="auto"/>
            <w:hideMark/>
          </w:tcPr>
          <w:p w14:paraId="7F4A453E" w14:textId="77777777" w:rsidR="009402FC" w:rsidRPr="009402FC" w:rsidRDefault="009402FC" w:rsidP="009402FC">
            <w:pPr>
              <w:jc w:val="right"/>
              <w:rPr>
                <w:b/>
                <w:bCs/>
              </w:rPr>
            </w:pPr>
            <w:r w:rsidRPr="009402FC">
              <w:rPr>
                <w:szCs w:val="20"/>
              </w:rPr>
              <w:t>253 314</w:t>
            </w:r>
          </w:p>
        </w:tc>
      </w:tr>
    </w:tbl>
    <w:p w14:paraId="78569044" w14:textId="77777777" w:rsidR="00D005D6" w:rsidRDefault="00D005D6" w:rsidP="009402FC">
      <w:pPr>
        <w:spacing w:line="360" w:lineRule="auto"/>
        <w:ind w:firstLine="851"/>
        <w:jc w:val="both"/>
        <w:rPr>
          <w:sz w:val="28"/>
          <w:szCs w:val="28"/>
        </w:rPr>
        <w:sectPr w:rsidR="00D005D6" w:rsidSect="00BF51B3">
          <w:pgSz w:w="11906" w:h="16838"/>
          <w:pgMar w:top="1134" w:right="851" w:bottom="851" w:left="1134" w:header="709" w:footer="709" w:gutter="0"/>
          <w:cols w:space="708"/>
          <w:titlePg/>
          <w:docGrid w:linePitch="360"/>
        </w:sectPr>
      </w:pPr>
    </w:p>
    <w:p w14:paraId="074BA82B" w14:textId="4F2822E5" w:rsidR="00D005D6" w:rsidRPr="00191669" w:rsidRDefault="00D005D6" w:rsidP="00D005D6">
      <w:pPr>
        <w:ind w:firstLine="5245"/>
        <w:jc w:val="both"/>
        <w:rPr>
          <w:bCs/>
        </w:rPr>
      </w:pPr>
      <w:r w:rsidRPr="00191669">
        <w:rPr>
          <w:bCs/>
        </w:rPr>
        <w:lastRenderedPageBreak/>
        <w:t xml:space="preserve">Приложение № </w:t>
      </w:r>
      <w:r>
        <w:rPr>
          <w:bCs/>
        </w:rPr>
        <w:t>5</w:t>
      </w:r>
      <w:r w:rsidRPr="00191669">
        <w:rPr>
          <w:bCs/>
        </w:rPr>
        <w:t xml:space="preserve"> к протоколу № </w:t>
      </w:r>
      <w:r>
        <w:rPr>
          <w:bCs/>
        </w:rPr>
        <w:t>98</w:t>
      </w:r>
    </w:p>
    <w:p w14:paraId="7C7F2CA5" w14:textId="77777777" w:rsidR="00D005D6" w:rsidRDefault="00D005D6" w:rsidP="00D005D6">
      <w:pPr>
        <w:ind w:firstLine="5245"/>
        <w:jc w:val="both"/>
        <w:rPr>
          <w:bCs/>
        </w:rPr>
      </w:pPr>
      <w:r w:rsidRPr="00191669">
        <w:rPr>
          <w:bCs/>
        </w:rPr>
        <w:t xml:space="preserve">заседания Правления региональной </w:t>
      </w:r>
    </w:p>
    <w:p w14:paraId="35E0AA88" w14:textId="77777777" w:rsidR="00D005D6" w:rsidRPr="00191669" w:rsidRDefault="00D005D6" w:rsidP="00D005D6">
      <w:pPr>
        <w:ind w:firstLine="5245"/>
        <w:jc w:val="both"/>
        <w:rPr>
          <w:bCs/>
        </w:rPr>
      </w:pPr>
      <w:r w:rsidRPr="00191669">
        <w:rPr>
          <w:bCs/>
        </w:rPr>
        <w:t>энергетической комиссии</w:t>
      </w:r>
    </w:p>
    <w:p w14:paraId="06FAEF2A" w14:textId="77777777" w:rsidR="00D005D6" w:rsidRDefault="00D005D6" w:rsidP="00D005D6">
      <w:pPr>
        <w:ind w:firstLine="5245"/>
        <w:jc w:val="both"/>
        <w:rPr>
          <w:bCs/>
        </w:rPr>
      </w:pPr>
      <w:r w:rsidRPr="00191669">
        <w:rPr>
          <w:bCs/>
        </w:rPr>
        <w:t xml:space="preserve">Кемеровской области от </w:t>
      </w:r>
      <w:r>
        <w:rPr>
          <w:bCs/>
        </w:rPr>
        <w:t>25</w:t>
      </w:r>
      <w:r w:rsidRPr="00191669">
        <w:rPr>
          <w:bCs/>
        </w:rPr>
        <w:t>.12.2019</w:t>
      </w:r>
    </w:p>
    <w:p w14:paraId="459CC57D" w14:textId="77777777" w:rsidR="00D005D6" w:rsidRDefault="00D005D6" w:rsidP="00D005D6">
      <w:pPr>
        <w:tabs>
          <w:tab w:val="left" w:pos="4820"/>
        </w:tabs>
        <w:spacing w:after="200"/>
        <w:ind w:left="-709" w:right="-426" w:firstLine="709"/>
        <w:jc w:val="center"/>
        <w:rPr>
          <w:rFonts w:eastAsia="Calibri"/>
          <w:b/>
          <w:bCs/>
          <w:color w:val="000000"/>
          <w:kern w:val="32"/>
          <w:sz w:val="28"/>
          <w:szCs w:val="28"/>
          <w:lang w:eastAsia="en-US"/>
        </w:rPr>
      </w:pPr>
    </w:p>
    <w:p w14:paraId="70B1516C" w14:textId="7B0D3AFC" w:rsidR="00D005D6" w:rsidRPr="00D005D6" w:rsidRDefault="00D005D6" w:rsidP="00D005D6">
      <w:pPr>
        <w:tabs>
          <w:tab w:val="left" w:pos="4820"/>
        </w:tabs>
        <w:spacing w:after="200"/>
        <w:ind w:left="-709" w:right="-426" w:firstLine="709"/>
        <w:jc w:val="center"/>
        <w:rPr>
          <w:rFonts w:eastAsia="Calibri"/>
          <w:b/>
          <w:bCs/>
          <w:color w:val="000000"/>
          <w:kern w:val="32"/>
          <w:sz w:val="28"/>
          <w:szCs w:val="28"/>
          <w:lang w:eastAsia="en-US"/>
        </w:rPr>
      </w:pPr>
      <w:r w:rsidRPr="00D005D6">
        <w:rPr>
          <w:rFonts w:eastAsia="Calibri"/>
          <w:b/>
          <w:bCs/>
          <w:color w:val="000000"/>
          <w:kern w:val="32"/>
          <w:sz w:val="28"/>
          <w:szCs w:val="28"/>
          <w:lang w:eastAsia="en-US"/>
        </w:rPr>
        <w:t xml:space="preserve">Долгосрочные параметры регулирования </w:t>
      </w:r>
      <w:r w:rsidRPr="00D005D6">
        <w:rPr>
          <w:rFonts w:eastAsia="Calibri"/>
          <w:b/>
          <w:bCs/>
          <w:color w:val="000000"/>
          <w:kern w:val="32"/>
          <w:sz w:val="28"/>
          <w:szCs w:val="28"/>
          <w:lang w:eastAsia="en-US"/>
        </w:rPr>
        <w:br/>
        <w:t xml:space="preserve">ООО «Ю-ТРАНС» для формирования долгосрочных тарифов </w:t>
      </w:r>
      <w:r w:rsidRPr="00D005D6">
        <w:rPr>
          <w:rFonts w:eastAsia="Calibri"/>
          <w:b/>
          <w:bCs/>
          <w:color w:val="000000"/>
          <w:kern w:val="32"/>
          <w:sz w:val="28"/>
          <w:szCs w:val="28"/>
          <w:lang w:eastAsia="en-US"/>
        </w:rPr>
        <w:br/>
        <w:t xml:space="preserve">на услуги по передаче тепловой энергии, </w:t>
      </w:r>
      <w:r w:rsidRPr="00D005D6">
        <w:rPr>
          <w:rFonts w:eastAsia="Calibri"/>
          <w:b/>
          <w:bCs/>
          <w:color w:val="000000"/>
          <w:kern w:val="32"/>
          <w:sz w:val="28"/>
          <w:szCs w:val="28"/>
          <w:lang w:eastAsia="en-US"/>
        </w:rPr>
        <w:br/>
      </w:r>
      <w:r w:rsidRPr="00D005D6">
        <w:rPr>
          <w:rFonts w:eastAsia="Calibri"/>
          <w:b/>
          <w:bCs/>
          <w:color w:val="000000"/>
          <w:kern w:val="32"/>
          <w:sz w:val="28"/>
          <w:szCs w:val="28"/>
          <w:lang w:val="x-none" w:eastAsia="en-US"/>
        </w:rPr>
        <w:t>реализуемой ООО «ЮТЭЦ»</w:t>
      </w:r>
      <w:r w:rsidRPr="00D005D6">
        <w:rPr>
          <w:rFonts w:eastAsia="Calibri"/>
          <w:b/>
          <w:bCs/>
          <w:color w:val="000000"/>
          <w:kern w:val="32"/>
          <w:sz w:val="28"/>
          <w:szCs w:val="28"/>
          <w:lang w:eastAsia="en-US"/>
        </w:rPr>
        <w:t xml:space="preserve"> </w:t>
      </w:r>
      <w:r w:rsidRPr="00D005D6">
        <w:rPr>
          <w:rFonts w:eastAsia="Calibri"/>
          <w:b/>
          <w:bCs/>
          <w:color w:val="000000"/>
          <w:kern w:val="32"/>
          <w:sz w:val="28"/>
          <w:szCs w:val="28"/>
          <w:lang w:val="x-none" w:eastAsia="en-US"/>
        </w:rPr>
        <w:t>на потребительском рынке г. Юрги,</w:t>
      </w:r>
      <w:r w:rsidRPr="00D005D6">
        <w:rPr>
          <w:rFonts w:eastAsia="Calibri"/>
          <w:b/>
          <w:bCs/>
          <w:color w:val="000000"/>
          <w:kern w:val="32"/>
          <w:sz w:val="28"/>
          <w:szCs w:val="28"/>
          <w:lang w:eastAsia="en-US"/>
        </w:rPr>
        <w:br/>
        <w:t>на период с 01.01.2020 по 31.12.2022</w:t>
      </w:r>
    </w:p>
    <w:p w14:paraId="5D8D91DF" w14:textId="77777777" w:rsidR="00D005D6" w:rsidRPr="00D005D6" w:rsidRDefault="00D005D6" w:rsidP="00D005D6">
      <w:pPr>
        <w:tabs>
          <w:tab w:val="left" w:pos="4820"/>
        </w:tabs>
        <w:spacing w:after="200"/>
        <w:ind w:right="-711"/>
        <w:jc w:val="center"/>
        <w:rPr>
          <w:rFonts w:eastAsia="Calibri"/>
          <w:b/>
          <w:bCs/>
          <w:color w:val="000000"/>
          <w:kern w:val="32"/>
          <w:sz w:val="28"/>
          <w:szCs w:val="28"/>
          <w:lang w:eastAsia="en-US"/>
        </w:rPr>
      </w:pPr>
    </w:p>
    <w:p w14:paraId="1B21F8BF" w14:textId="77777777" w:rsidR="00D005D6" w:rsidRPr="00D005D6" w:rsidRDefault="00D005D6" w:rsidP="00D005D6">
      <w:pPr>
        <w:tabs>
          <w:tab w:val="left" w:pos="4820"/>
        </w:tabs>
        <w:spacing w:after="200"/>
        <w:ind w:right="-426"/>
        <w:jc w:val="right"/>
        <w:rPr>
          <w:rFonts w:eastAsia="Calibri"/>
          <w:color w:val="000000"/>
          <w:kern w:val="32"/>
          <w:sz w:val="28"/>
          <w:szCs w:val="28"/>
          <w:lang w:eastAsia="en-US"/>
        </w:rPr>
      </w:pPr>
      <w:r w:rsidRPr="00D005D6">
        <w:rPr>
          <w:rFonts w:eastAsia="Calibri"/>
          <w:color w:val="000000"/>
          <w:kern w:val="32"/>
          <w:sz w:val="28"/>
          <w:szCs w:val="28"/>
          <w:lang w:eastAsia="en-US"/>
        </w:rPr>
        <w:t>(без НДС)</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
        <w:gridCol w:w="1277"/>
        <w:gridCol w:w="993"/>
        <w:gridCol w:w="850"/>
        <w:gridCol w:w="992"/>
        <w:gridCol w:w="1418"/>
        <w:gridCol w:w="1336"/>
        <w:gridCol w:w="1073"/>
      </w:tblGrid>
      <w:tr w:rsidR="00D005D6" w:rsidRPr="00D005D6" w14:paraId="659D1E52" w14:textId="77777777" w:rsidTr="009E478D">
        <w:trPr>
          <w:trHeight w:val="3206"/>
        </w:trPr>
        <w:tc>
          <w:tcPr>
            <w:tcW w:w="1701" w:type="dxa"/>
            <w:vMerge w:val="restart"/>
            <w:shd w:val="clear" w:color="auto" w:fill="auto"/>
            <w:vAlign w:val="center"/>
          </w:tcPr>
          <w:p w14:paraId="01507DF9"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Наименова-ние регулируе-мой организации</w:t>
            </w:r>
          </w:p>
        </w:tc>
        <w:tc>
          <w:tcPr>
            <w:tcW w:w="708" w:type="dxa"/>
            <w:vMerge w:val="restart"/>
            <w:shd w:val="clear" w:color="auto" w:fill="auto"/>
            <w:textDirection w:val="btLr"/>
            <w:vAlign w:val="center"/>
          </w:tcPr>
          <w:p w14:paraId="07FD70FC" w14:textId="77777777" w:rsidR="00D005D6" w:rsidRPr="00D005D6" w:rsidRDefault="00D005D6" w:rsidP="00D005D6">
            <w:pPr>
              <w:tabs>
                <w:tab w:val="left" w:pos="4820"/>
              </w:tabs>
              <w:spacing w:after="200"/>
              <w:ind w:left="-91" w:right="-2" w:hanging="91"/>
              <w:jc w:val="center"/>
              <w:rPr>
                <w:rFonts w:eastAsia="Calibri"/>
                <w:lang w:eastAsia="en-US"/>
              </w:rPr>
            </w:pPr>
            <w:r w:rsidRPr="00D005D6">
              <w:rPr>
                <w:rFonts w:eastAsia="Calibri"/>
                <w:lang w:eastAsia="en-US"/>
              </w:rPr>
              <w:t>Период</w:t>
            </w:r>
          </w:p>
        </w:tc>
        <w:tc>
          <w:tcPr>
            <w:tcW w:w="1277" w:type="dxa"/>
            <w:shd w:val="clear" w:color="auto" w:fill="auto"/>
            <w:vAlign w:val="center"/>
          </w:tcPr>
          <w:p w14:paraId="20E41784"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Базовый</w:t>
            </w:r>
          </w:p>
          <w:p w14:paraId="6966E91F"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уровень опера-ционных расходов</w:t>
            </w:r>
          </w:p>
        </w:tc>
        <w:tc>
          <w:tcPr>
            <w:tcW w:w="993" w:type="dxa"/>
            <w:shd w:val="clear" w:color="auto" w:fill="auto"/>
            <w:vAlign w:val="center"/>
          </w:tcPr>
          <w:p w14:paraId="2C0A3B5E"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Индекс эффек-тив-ности опера-цион-ных расхо-дов</w:t>
            </w:r>
          </w:p>
        </w:tc>
        <w:tc>
          <w:tcPr>
            <w:tcW w:w="850" w:type="dxa"/>
            <w:shd w:val="clear" w:color="auto" w:fill="auto"/>
            <w:vAlign w:val="center"/>
          </w:tcPr>
          <w:p w14:paraId="1F9452ED"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Нор-ма-тив-ный уро-вень при-были</w:t>
            </w:r>
          </w:p>
        </w:tc>
        <w:tc>
          <w:tcPr>
            <w:tcW w:w="992" w:type="dxa"/>
            <w:vMerge w:val="restart"/>
            <w:shd w:val="clear" w:color="auto" w:fill="auto"/>
            <w:vAlign w:val="center"/>
          </w:tcPr>
          <w:p w14:paraId="183E1668"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Уро-вень надеж-ности тепло-снаб-жения</w:t>
            </w:r>
          </w:p>
        </w:tc>
        <w:tc>
          <w:tcPr>
            <w:tcW w:w="1418" w:type="dxa"/>
            <w:vMerge w:val="restart"/>
            <w:shd w:val="clear" w:color="auto" w:fill="auto"/>
            <w:vAlign w:val="center"/>
          </w:tcPr>
          <w:p w14:paraId="20EE5220"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Показатели энергосбе-режения</w:t>
            </w:r>
          </w:p>
          <w:p w14:paraId="71D14DE5"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и энергети-ческой эффектив-ности</w:t>
            </w:r>
          </w:p>
        </w:tc>
        <w:tc>
          <w:tcPr>
            <w:tcW w:w="1336" w:type="dxa"/>
            <w:vMerge w:val="restart"/>
            <w:shd w:val="clear" w:color="auto" w:fill="auto"/>
            <w:vAlign w:val="center"/>
          </w:tcPr>
          <w:p w14:paraId="05A633D8"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Реализа-ция программ в области энерго-сбере-жения</w:t>
            </w:r>
          </w:p>
          <w:p w14:paraId="541F9D70" w14:textId="77777777" w:rsidR="00D005D6" w:rsidRPr="00D005D6" w:rsidRDefault="00D005D6" w:rsidP="00D005D6">
            <w:pPr>
              <w:tabs>
                <w:tab w:val="left" w:pos="4820"/>
              </w:tabs>
              <w:spacing w:after="200"/>
              <w:contextualSpacing/>
              <w:jc w:val="center"/>
              <w:rPr>
                <w:rFonts w:eastAsia="Calibri"/>
                <w:lang w:eastAsia="en-US"/>
              </w:rPr>
            </w:pPr>
            <w:r w:rsidRPr="00D005D6">
              <w:rPr>
                <w:rFonts w:eastAsia="Calibri"/>
                <w:lang w:eastAsia="en-US"/>
              </w:rPr>
              <w:t>и повыше-ния энергети-ческой эффектив-ности</w:t>
            </w:r>
          </w:p>
        </w:tc>
        <w:tc>
          <w:tcPr>
            <w:tcW w:w="1073" w:type="dxa"/>
            <w:vMerge w:val="restart"/>
            <w:shd w:val="clear" w:color="auto" w:fill="auto"/>
            <w:vAlign w:val="center"/>
          </w:tcPr>
          <w:p w14:paraId="5BE7C5D3"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Дина-мика изме-нения расхо-дов на топливо</w:t>
            </w:r>
          </w:p>
        </w:tc>
      </w:tr>
      <w:tr w:rsidR="00D005D6" w:rsidRPr="00D005D6" w14:paraId="60A17139" w14:textId="77777777" w:rsidTr="009E478D">
        <w:trPr>
          <w:trHeight w:val="165"/>
        </w:trPr>
        <w:tc>
          <w:tcPr>
            <w:tcW w:w="1701" w:type="dxa"/>
            <w:vMerge/>
            <w:shd w:val="clear" w:color="auto" w:fill="auto"/>
          </w:tcPr>
          <w:p w14:paraId="57A1147E" w14:textId="77777777" w:rsidR="00D005D6" w:rsidRPr="00D005D6" w:rsidRDefault="00D005D6" w:rsidP="00D005D6">
            <w:pPr>
              <w:tabs>
                <w:tab w:val="left" w:pos="4820"/>
              </w:tabs>
              <w:spacing w:after="200"/>
              <w:ind w:right="-2"/>
              <w:rPr>
                <w:rFonts w:eastAsia="Calibri"/>
                <w:lang w:eastAsia="en-US"/>
              </w:rPr>
            </w:pPr>
          </w:p>
        </w:tc>
        <w:tc>
          <w:tcPr>
            <w:tcW w:w="708" w:type="dxa"/>
            <w:vMerge/>
            <w:shd w:val="clear" w:color="auto" w:fill="auto"/>
          </w:tcPr>
          <w:p w14:paraId="599C0468" w14:textId="77777777" w:rsidR="00D005D6" w:rsidRPr="00D005D6" w:rsidRDefault="00D005D6" w:rsidP="00D005D6">
            <w:pPr>
              <w:tabs>
                <w:tab w:val="left" w:pos="4820"/>
              </w:tabs>
              <w:spacing w:after="200"/>
              <w:ind w:right="-2"/>
              <w:rPr>
                <w:rFonts w:eastAsia="Calibri"/>
                <w:lang w:eastAsia="en-US"/>
              </w:rPr>
            </w:pPr>
          </w:p>
        </w:tc>
        <w:tc>
          <w:tcPr>
            <w:tcW w:w="1277" w:type="dxa"/>
            <w:shd w:val="clear" w:color="auto" w:fill="auto"/>
          </w:tcPr>
          <w:p w14:paraId="5161F36E"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тыс. руб.</w:t>
            </w:r>
          </w:p>
        </w:tc>
        <w:tc>
          <w:tcPr>
            <w:tcW w:w="993" w:type="dxa"/>
            <w:shd w:val="clear" w:color="auto" w:fill="auto"/>
          </w:tcPr>
          <w:p w14:paraId="35C4A126"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w:t>
            </w:r>
          </w:p>
        </w:tc>
        <w:tc>
          <w:tcPr>
            <w:tcW w:w="850" w:type="dxa"/>
            <w:shd w:val="clear" w:color="auto" w:fill="auto"/>
          </w:tcPr>
          <w:p w14:paraId="5366EEA5"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w:t>
            </w:r>
          </w:p>
        </w:tc>
        <w:tc>
          <w:tcPr>
            <w:tcW w:w="992" w:type="dxa"/>
            <w:vMerge/>
            <w:shd w:val="clear" w:color="auto" w:fill="auto"/>
          </w:tcPr>
          <w:p w14:paraId="2EDE007E" w14:textId="77777777" w:rsidR="00D005D6" w:rsidRPr="00D005D6" w:rsidRDefault="00D005D6" w:rsidP="00D005D6">
            <w:pPr>
              <w:tabs>
                <w:tab w:val="left" w:pos="4820"/>
              </w:tabs>
              <w:spacing w:after="200"/>
              <w:ind w:right="-2"/>
              <w:rPr>
                <w:rFonts w:eastAsia="Calibri"/>
                <w:lang w:eastAsia="en-US"/>
              </w:rPr>
            </w:pPr>
          </w:p>
        </w:tc>
        <w:tc>
          <w:tcPr>
            <w:tcW w:w="1418" w:type="dxa"/>
            <w:vMerge/>
            <w:shd w:val="clear" w:color="auto" w:fill="auto"/>
          </w:tcPr>
          <w:p w14:paraId="15C59F5E" w14:textId="77777777" w:rsidR="00D005D6" w:rsidRPr="00D005D6" w:rsidRDefault="00D005D6" w:rsidP="00D005D6">
            <w:pPr>
              <w:tabs>
                <w:tab w:val="left" w:pos="4820"/>
              </w:tabs>
              <w:spacing w:after="200"/>
              <w:ind w:right="-2"/>
              <w:rPr>
                <w:rFonts w:eastAsia="Calibri"/>
                <w:lang w:eastAsia="en-US"/>
              </w:rPr>
            </w:pPr>
          </w:p>
        </w:tc>
        <w:tc>
          <w:tcPr>
            <w:tcW w:w="1336" w:type="dxa"/>
            <w:vMerge/>
            <w:shd w:val="clear" w:color="auto" w:fill="auto"/>
          </w:tcPr>
          <w:p w14:paraId="597F9876" w14:textId="77777777" w:rsidR="00D005D6" w:rsidRPr="00D005D6" w:rsidRDefault="00D005D6" w:rsidP="00D005D6">
            <w:pPr>
              <w:tabs>
                <w:tab w:val="left" w:pos="4820"/>
              </w:tabs>
              <w:spacing w:after="200"/>
              <w:ind w:right="-2"/>
              <w:rPr>
                <w:rFonts w:eastAsia="Calibri"/>
                <w:lang w:eastAsia="en-US"/>
              </w:rPr>
            </w:pPr>
          </w:p>
        </w:tc>
        <w:tc>
          <w:tcPr>
            <w:tcW w:w="1073" w:type="dxa"/>
            <w:vMerge/>
            <w:shd w:val="clear" w:color="auto" w:fill="auto"/>
          </w:tcPr>
          <w:p w14:paraId="0F08D35E" w14:textId="77777777" w:rsidR="00D005D6" w:rsidRPr="00D005D6" w:rsidRDefault="00D005D6" w:rsidP="00D005D6">
            <w:pPr>
              <w:tabs>
                <w:tab w:val="left" w:pos="4820"/>
              </w:tabs>
              <w:spacing w:after="200"/>
              <w:ind w:right="-2"/>
              <w:rPr>
                <w:rFonts w:eastAsia="Calibri"/>
                <w:lang w:eastAsia="en-US"/>
              </w:rPr>
            </w:pPr>
          </w:p>
        </w:tc>
      </w:tr>
      <w:tr w:rsidR="00D005D6" w:rsidRPr="00D005D6" w14:paraId="514E8503" w14:textId="77777777" w:rsidTr="009E478D">
        <w:trPr>
          <w:trHeight w:val="1040"/>
        </w:trPr>
        <w:tc>
          <w:tcPr>
            <w:tcW w:w="1701" w:type="dxa"/>
            <w:vMerge w:val="restart"/>
            <w:shd w:val="clear" w:color="auto" w:fill="auto"/>
            <w:vAlign w:val="center"/>
          </w:tcPr>
          <w:p w14:paraId="2C817AC4" w14:textId="77777777" w:rsidR="00D005D6" w:rsidRPr="00D005D6" w:rsidRDefault="00D005D6" w:rsidP="00D005D6">
            <w:pPr>
              <w:tabs>
                <w:tab w:val="left" w:pos="4820"/>
              </w:tabs>
              <w:spacing w:after="200"/>
              <w:ind w:left="-244" w:right="-249"/>
              <w:contextualSpacing/>
              <w:jc w:val="center"/>
              <w:rPr>
                <w:rFonts w:eastAsia="Calibri"/>
                <w:bCs/>
                <w:color w:val="000000"/>
                <w:kern w:val="32"/>
                <w:lang w:eastAsia="en-US"/>
              </w:rPr>
            </w:pPr>
            <w:r w:rsidRPr="00D005D6">
              <w:rPr>
                <w:rFonts w:eastAsia="Calibri"/>
                <w:bCs/>
                <w:color w:val="000000"/>
                <w:kern w:val="32"/>
                <w:lang w:eastAsia="en-US"/>
              </w:rPr>
              <w:t xml:space="preserve">ООО </w:t>
            </w:r>
          </w:p>
          <w:p w14:paraId="7E4F699F" w14:textId="77777777" w:rsidR="00D005D6" w:rsidRPr="00D005D6" w:rsidRDefault="00D005D6" w:rsidP="00D005D6">
            <w:pPr>
              <w:tabs>
                <w:tab w:val="left" w:pos="4820"/>
              </w:tabs>
              <w:spacing w:after="200"/>
              <w:ind w:left="-244" w:right="-249"/>
              <w:contextualSpacing/>
              <w:jc w:val="center"/>
              <w:rPr>
                <w:rFonts w:eastAsia="Calibri"/>
                <w:bCs/>
                <w:color w:val="000000"/>
                <w:kern w:val="32"/>
                <w:lang w:eastAsia="en-US"/>
              </w:rPr>
            </w:pPr>
            <w:r w:rsidRPr="00D005D6">
              <w:rPr>
                <w:rFonts w:eastAsia="Calibri"/>
                <w:bCs/>
                <w:color w:val="000000"/>
                <w:kern w:val="32"/>
                <w:lang w:eastAsia="en-US"/>
              </w:rPr>
              <w:t>«Ю-ТРАНС»</w:t>
            </w:r>
          </w:p>
        </w:tc>
        <w:tc>
          <w:tcPr>
            <w:tcW w:w="708" w:type="dxa"/>
            <w:shd w:val="clear" w:color="auto" w:fill="auto"/>
            <w:vAlign w:val="center"/>
          </w:tcPr>
          <w:p w14:paraId="4793F059"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2020</w:t>
            </w:r>
          </w:p>
        </w:tc>
        <w:tc>
          <w:tcPr>
            <w:tcW w:w="1277" w:type="dxa"/>
            <w:shd w:val="clear" w:color="auto" w:fill="auto"/>
            <w:vAlign w:val="center"/>
          </w:tcPr>
          <w:p w14:paraId="11785C47" w14:textId="77777777" w:rsidR="00D005D6" w:rsidRPr="00D005D6" w:rsidRDefault="00D005D6" w:rsidP="00D005D6">
            <w:pPr>
              <w:tabs>
                <w:tab w:val="left" w:pos="4820"/>
              </w:tabs>
              <w:spacing w:after="200"/>
              <w:ind w:left="-104" w:right="-105"/>
              <w:jc w:val="center"/>
              <w:rPr>
                <w:rFonts w:eastAsia="Calibri"/>
                <w:lang w:eastAsia="en-US"/>
              </w:rPr>
            </w:pPr>
            <w:r w:rsidRPr="00D005D6">
              <w:rPr>
                <w:rFonts w:eastAsia="Calibri"/>
                <w:lang w:eastAsia="en-US"/>
              </w:rPr>
              <w:t>98 338</w:t>
            </w:r>
          </w:p>
        </w:tc>
        <w:tc>
          <w:tcPr>
            <w:tcW w:w="993" w:type="dxa"/>
            <w:shd w:val="clear" w:color="auto" w:fill="auto"/>
            <w:vAlign w:val="center"/>
          </w:tcPr>
          <w:p w14:paraId="5178D061"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x</w:t>
            </w:r>
          </w:p>
        </w:tc>
        <w:tc>
          <w:tcPr>
            <w:tcW w:w="850" w:type="dxa"/>
            <w:shd w:val="clear" w:color="auto" w:fill="auto"/>
            <w:vAlign w:val="center"/>
          </w:tcPr>
          <w:p w14:paraId="22DF091C"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992" w:type="dxa"/>
            <w:shd w:val="clear" w:color="auto" w:fill="auto"/>
            <w:vAlign w:val="center"/>
          </w:tcPr>
          <w:p w14:paraId="616D31EA"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418" w:type="dxa"/>
            <w:shd w:val="clear" w:color="auto" w:fill="auto"/>
            <w:vAlign w:val="center"/>
          </w:tcPr>
          <w:p w14:paraId="3520C76F" w14:textId="77777777" w:rsidR="00D005D6" w:rsidRPr="00D005D6" w:rsidRDefault="00D005D6" w:rsidP="00D005D6">
            <w:pPr>
              <w:tabs>
                <w:tab w:val="left" w:pos="4820"/>
              </w:tabs>
              <w:spacing w:after="200"/>
              <w:ind w:left="-108" w:right="-108"/>
              <w:jc w:val="center"/>
              <w:rPr>
                <w:rFonts w:eastAsia="Calibri"/>
                <w:lang w:eastAsia="en-US"/>
              </w:rPr>
            </w:pPr>
            <w:r w:rsidRPr="00D005D6">
              <w:rPr>
                <w:rFonts w:eastAsia="Calibri"/>
                <w:lang w:eastAsia="en-US"/>
              </w:rPr>
              <w:t>x</w:t>
            </w:r>
          </w:p>
        </w:tc>
        <w:tc>
          <w:tcPr>
            <w:tcW w:w="1336" w:type="dxa"/>
            <w:shd w:val="clear" w:color="auto" w:fill="auto"/>
            <w:vAlign w:val="center"/>
          </w:tcPr>
          <w:p w14:paraId="458FB69B"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073" w:type="dxa"/>
            <w:shd w:val="clear" w:color="auto" w:fill="auto"/>
            <w:vAlign w:val="center"/>
          </w:tcPr>
          <w:p w14:paraId="355D2483"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r>
      <w:tr w:rsidR="00D005D6" w:rsidRPr="00D005D6" w14:paraId="1F404506" w14:textId="77777777" w:rsidTr="009E478D">
        <w:trPr>
          <w:trHeight w:val="1112"/>
        </w:trPr>
        <w:tc>
          <w:tcPr>
            <w:tcW w:w="1701" w:type="dxa"/>
            <w:vMerge/>
            <w:shd w:val="clear" w:color="auto" w:fill="auto"/>
          </w:tcPr>
          <w:p w14:paraId="4C51B29C" w14:textId="77777777" w:rsidR="00D005D6" w:rsidRPr="00D005D6" w:rsidRDefault="00D005D6" w:rsidP="00D005D6">
            <w:pPr>
              <w:tabs>
                <w:tab w:val="left" w:pos="4820"/>
              </w:tabs>
              <w:spacing w:after="200"/>
              <w:ind w:right="-2"/>
              <w:rPr>
                <w:rFonts w:eastAsia="Calibri"/>
                <w:lang w:eastAsia="en-US"/>
              </w:rPr>
            </w:pPr>
          </w:p>
        </w:tc>
        <w:tc>
          <w:tcPr>
            <w:tcW w:w="708" w:type="dxa"/>
            <w:shd w:val="clear" w:color="auto" w:fill="auto"/>
            <w:vAlign w:val="center"/>
          </w:tcPr>
          <w:p w14:paraId="753DE170"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2021</w:t>
            </w:r>
          </w:p>
        </w:tc>
        <w:tc>
          <w:tcPr>
            <w:tcW w:w="1277" w:type="dxa"/>
            <w:shd w:val="clear" w:color="auto" w:fill="auto"/>
            <w:vAlign w:val="center"/>
          </w:tcPr>
          <w:p w14:paraId="61FE6C90"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993" w:type="dxa"/>
            <w:shd w:val="clear" w:color="auto" w:fill="auto"/>
            <w:vAlign w:val="center"/>
          </w:tcPr>
          <w:p w14:paraId="7897B949" w14:textId="77777777" w:rsidR="00D005D6" w:rsidRPr="00D005D6" w:rsidRDefault="00D005D6" w:rsidP="00D005D6">
            <w:pPr>
              <w:tabs>
                <w:tab w:val="left" w:pos="4820"/>
              </w:tabs>
              <w:spacing w:after="200"/>
              <w:ind w:right="-2"/>
              <w:jc w:val="center"/>
              <w:rPr>
                <w:rFonts w:eastAsia="Calibri"/>
                <w:lang w:eastAsia="en-US"/>
              </w:rPr>
            </w:pPr>
          </w:p>
          <w:p w14:paraId="6FAC11B7"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1,00</w:t>
            </w:r>
          </w:p>
          <w:p w14:paraId="37307E69" w14:textId="77777777" w:rsidR="00D005D6" w:rsidRPr="00D005D6" w:rsidRDefault="00D005D6" w:rsidP="00D005D6">
            <w:pPr>
              <w:tabs>
                <w:tab w:val="left" w:pos="4820"/>
              </w:tabs>
              <w:spacing w:after="200"/>
              <w:ind w:right="-2"/>
              <w:jc w:val="center"/>
              <w:rPr>
                <w:rFonts w:eastAsia="Calibri"/>
                <w:lang w:eastAsia="en-US"/>
              </w:rPr>
            </w:pPr>
          </w:p>
        </w:tc>
        <w:tc>
          <w:tcPr>
            <w:tcW w:w="850" w:type="dxa"/>
            <w:shd w:val="clear" w:color="auto" w:fill="auto"/>
            <w:vAlign w:val="center"/>
          </w:tcPr>
          <w:p w14:paraId="5A6E4F65"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992" w:type="dxa"/>
            <w:shd w:val="clear" w:color="auto" w:fill="auto"/>
            <w:vAlign w:val="center"/>
          </w:tcPr>
          <w:p w14:paraId="54E8B9F2"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418" w:type="dxa"/>
            <w:shd w:val="clear" w:color="auto" w:fill="auto"/>
            <w:vAlign w:val="center"/>
          </w:tcPr>
          <w:p w14:paraId="7F325419" w14:textId="77777777" w:rsidR="00D005D6" w:rsidRPr="00D005D6" w:rsidRDefault="00D005D6" w:rsidP="00D005D6">
            <w:pPr>
              <w:tabs>
                <w:tab w:val="left" w:pos="4820"/>
              </w:tabs>
              <w:spacing w:after="200"/>
              <w:ind w:left="-108" w:firstLine="60"/>
              <w:jc w:val="center"/>
              <w:rPr>
                <w:rFonts w:eastAsia="Calibri"/>
                <w:lang w:eastAsia="en-US"/>
              </w:rPr>
            </w:pPr>
            <w:r w:rsidRPr="00D005D6">
              <w:rPr>
                <w:rFonts w:eastAsia="Calibri"/>
                <w:lang w:eastAsia="en-US"/>
              </w:rPr>
              <w:t>х</w:t>
            </w:r>
          </w:p>
        </w:tc>
        <w:tc>
          <w:tcPr>
            <w:tcW w:w="1336" w:type="dxa"/>
            <w:shd w:val="clear" w:color="auto" w:fill="auto"/>
            <w:vAlign w:val="center"/>
          </w:tcPr>
          <w:p w14:paraId="48D14575"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073" w:type="dxa"/>
            <w:shd w:val="clear" w:color="auto" w:fill="auto"/>
            <w:vAlign w:val="center"/>
          </w:tcPr>
          <w:p w14:paraId="1F627571"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r>
      <w:tr w:rsidR="00D005D6" w:rsidRPr="00D005D6" w14:paraId="5EF66F16" w14:textId="77777777" w:rsidTr="009E478D">
        <w:trPr>
          <w:trHeight w:val="1112"/>
        </w:trPr>
        <w:tc>
          <w:tcPr>
            <w:tcW w:w="1701" w:type="dxa"/>
            <w:vMerge/>
            <w:shd w:val="clear" w:color="auto" w:fill="auto"/>
          </w:tcPr>
          <w:p w14:paraId="7FA4A9E7" w14:textId="77777777" w:rsidR="00D005D6" w:rsidRPr="00D005D6" w:rsidRDefault="00D005D6" w:rsidP="00D005D6">
            <w:pPr>
              <w:tabs>
                <w:tab w:val="left" w:pos="4820"/>
              </w:tabs>
              <w:spacing w:after="200"/>
              <w:ind w:right="-2"/>
              <w:rPr>
                <w:rFonts w:eastAsia="Calibri"/>
                <w:lang w:eastAsia="en-US"/>
              </w:rPr>
            </w:pPr>
          </w:p>
        </w:tc>
        <w:tc>
          <w:tcPr>
            <w:tcW w:w="708" w:type="dxa"/>
            <w:shd w:val="clear" w:color="auto" w:fill="auto"/>
            <w:vAlign w:val="center"/>
          </w:tcPr>
          <w:p w14:paraId="6B1701FE"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2022</w:t>
            </w:r>
          </w:p>
        </w:tc>
        <w:tc>
          <w:tcPr>
            <w:tcW w:w="1277" w:type="dxa"/>
            <w:shd w:val="clear" w:color="auto" w:fill="auto"/>
            <w:vAlign w:val="center"/>
          </w:tcPr>
          <w:p w14:paraId="6CB46FDF"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993" w:type="dxa"/>
            <w:shd w:val="clear" w:color="auto" w:fill="auto"/>
            <w:vAlign w:val="center"/>
          </w:tcPr>
          <w:p w14:paraId="6134AEED" w14:textId="77777777" w:rsidR="00D005D6" w:rsidRPr="00D005D6" w:rsidRDefault="00D005D6" w:rsidP="00D005D6">
            <w:pPr>
              <w:tabs>
                <w:tab w:val="left" w:pos="4820"/>
              </w:tabs>
              <w:spacing w:after="200"/>
              <w:ind w:right="-2"/>
              <w:jc w:val="center"/>
              <w:rPr>
                <w:rFonts w:eastAsia="Calibri"/>
                <w:lang w:eastAsia="en-US"/>
              </w:rPr>
            </w:pPr>
            <w:r w:rsidRPr="00D005D6">
              <w:rPr>
                <w:rFonts w:eastAsia="Calibri"/>
                <w:lang w:eastAsia="en-US"/>
              </w:rPr>
              <w:t>1,00</w:t>
            </w:r>
          </w:p>
        </w:tc>
        <w:tc>
          <w:tcPr>
            <w:tcW w:w="850" w:type="dxa"/>
            <w:shd w:val="clear" w:color="auto" w:fill="auto"/>
            <w:vAlign w:val="center"/>
          </w:tcPr>
          <w:p w14:paraId="3D27B01C"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992" w:type="dxa"/>
            <w:shd w:val="clear" w:color="auto" w:fill="auto"/>
            <w:vAlign w:val="center"/>
          </w:tcPr>
          <w:p w14:paraId="369BFF3C"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418" w:type="dxa"/>
            <w:shd w:val="clear" w:color="auto" w:fill="auto"/>
            <w:vAlign w:val="center"/>
          </w:tcPr>
          <w:p w14:paraId="199B6B34"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х</w:t>
            </w:r>
          </w:p>
        </w:tc>
        <w:tc>
          <w:tcPr>
            <w:tcW w:w="1336" w:type="dxa"/>
            <w:shd w:val="clear" w:color="auto" w:fill="auto"/>
            <w:vAlign w:val="center"/>
          </w:tcPr>
          <w:p w14:paraId="7A6C6B86"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c>
          <w:tcPr>
            <w:tcW w:w="1073" w:type="dxa"/>
            <w:shd w:val="clear" w:color="auto" w:fill="auto"/>
            <w:vAlign w:val="center"/>
          </w:tcPr>
          <w:p w14:paraId="2C65F861" w14:textId="77777777" w:rsidR="00D005D6" w:rsidRPr="00D005D6" w:rsidRDefault="00D005D6" w:rsidP="00D005D6">
            <w:pPr>
              <w:tabs>
                <w:tab w:val="left" w:pos="4820"/>
              </w:tabs>
              <w:spacing w:after="200"/>
              <w:jc w:val="center"/>
              <w:rPr>
                <w:rFonts w:eastAsia="Calibri"/>
                <w:lang w:eastAsia="en-US"/>
              </w:rPr>
            </w:pPr>
            <w:r w:rsidRPr="00D005D6">
              <w:rPr>
                <w:rFonts w:eastAsia="Calibri"/>
                <w:lang w:eastAsia="en-US"/>
              </w:rPr>
              <w:t>x</w:t>
            </w:r>
          </w:p>
        </w:tc>
      </w:tr>
    </w:tbl>
    <w:p w14:paraId="085D1E18" w14:textId="77777777" w:rsidR="00D005D6" w:rsidRDefault="00D005D6" w:rsidP="00D005D6">
      <w:pPr>
        <w:tabs>
          <w:tab w:val="left" w:pos="4820"/>
        </w:tabs>
        <w:spacing w:after="200" w:line="276" w:lineRule="auto"/>
        <w:ind w:right="-711"/>
        <w:rPr>
          <w:rFonts w:ascii="Calibri" w:eastAsia="Calibri" w:hAnsi="Calibri"/>
          <w:color w:val="000000"/>
          <w:sz w:val="28"/>
          <w:szCs w:val="28"/>
          <w:lang w:eastAsia="en-US"/>
        </w:rPr>
        <w:sectPr w:rsidR="00D005D6" w:rsidSect="00BF51B3">
          <w:pgSz w:w="11906" w:h="16838"/>
          <w:pgMar w:top="1134" w:right="851" w:bottom="851" w:left="1134" w:header="709" w:footer="709" w:gutter="0"/>
          <w:cols w:space="708"/>
          <w:titlePg/>
          <w:docGrid w:linePitch="360"/>
        </w:sectPr>
      </w:pPr>
    </w:p>
    <w:p w14:paraId="6BA3E226" w14:textId="4F551784" w:rsidR="00D005D6" w:rsidRPr="00191669" w:rsidRDefault="00D005D6" w:rsidP="00D005D6">
      <w:pPr>
        <w:ind w:firstLine="5245"/>
        <w:jc w:val="both"/>
        <w:rPr>
          <w:bCs/>
        </w:rPr>
      </w:pPr>
      <w:r w:rsidRPr="00191669">
        <w:rPr>
          <w:bCs/>
        </w:rPr>
        <w:lastRenderedPageBreak/>
        <w:t xml:space="preserve">Приложение № </w:t>
      </w:r>
      <w:r>
        <w:rPr>
          <w:bCs/>
        </w:rPr>
        <w:t>6</w:t>
      </w:r>
      <w:r w:rsidRPr="00191669">
        <w:rPr>
          <w:bCs/>
        </w:rPr>
        <w:t xml:space="preserve"> к протоколу № </w:t>
      </w:r>
      <w:r>
        <w:rPr>
          <w:bCs/>
        </w:rPr>
        <w:t>98</w:t>
      </w:r>
    </w:p>
    <w:p w14:paraId="0927C1E5" w14:textId="77777777" w:rsidR="00D005D6" w:rsidRDefault="00D005D6" w:rsidP="00D005D6">
      <w:pPr>
        <w:ind w:firstLine="5245"/>
        <w:jc w:val="both"/>
        <w:rPr>
          <w:bCs/>
        </w:rPr>
      </w:pPr>
      <w:r w:rsidRPr="00191669">
        <w:rPr>
          <w:bCs/>
        </w:rPr>
        <w:t xml:space="preserve">заседания Правления региональной </w:t>
      </w:r>
    </w:p>
    <w:p w14:paraId="55462BDB" w14:textId="77777777" w:rsidR="00D005D6" w:rsidRPr="00191669" w:rsidRDefault="00D005D6" w:rsidP="00D005D6">
      <w:pPr>
        <w:ind w:firstLine="5245"/>
        <w:jc w:val="both"/>
        <w:rPr>
          <w:bCs/>
        </w:rPr>
      </w:pPr>
      <w:r w:rsidRPr="00191669">
        <w:rPr>
          <w:bCs/>
        </w:rPr>
        <w:t>энергетической комиссии</w:t>
      </w:r>
    </w:p>
    <w:p w14:paraId="000D5D35" w14:textId="77777777" w:rsidR="00D005D6" w:rsidRDefault="00D005D6" w:rsidP="00D005D6">
      <w:pPr>
        <w:ind w:firstLine="5245"/>
        <w:jc w:val="both"/>
        <w:rPr>
          <w:bCs/>
        </w:rPr>
      </w:pPr>
      <w:r w:rsidRPr="00191669">
        <w:rPr>
          <w:bCs/>
        </w:rPr>
        <w:t xml:space="preserve">Кемеровской области от </w:t>
      </w:r>
      <w:r>
        <w:rPr>
          <w:bCs/>
        </w:rPr>
        <w:t>25</w:t>
      </w:r>
      <w:r w:rsidRPr="00191669">
        <w:rPr>
          <w:bCs/>
        </w:rPr>
        <w:t>.12.2019</w:t>
      </w:r>
    </w:p>
    <w:p w14:paraId="2F6E9032" w14:textId="414D0D10" w:rsidR="00D005D6" w:rsidRDefault="00D005D6" w:rsidP="00D005D6">
      <w:pPr>
        <w:ind w:left="709" w:right="-142"/>
        <w:jc w:val="center"/>
        <w:rPr>
          <w:b/>
          <w:bCs/>
          <w:sz w:val="28"/>
          <w:szCs w:val="28"/>
          <w:lang w:eastAsia="en-US"/>
        </w:rPr>
      </w:pPr>
    </w:p>
    <w:p w14:paraId="43FAEBEA" w14:textId="77777777" w:rsidR="00D005D6" w:rsidRDefault="00D005D6" w:rsidP="00D005D6">
      <w:pPr>
        <w:ind w:left="709" w:right="-142"/>
        <w:jc w:val="center"/>
        <w:rPr>
          <w:b/>
          <w:bCs/>
          <w:sz w:val="28"/>
          <w:szCs w:val="28"/>
          <w:lang w:eastAsia="en-US"/>
        </w:rPr>
      </w:pPr>
    </w:p>
    <w:p w14:paraId="2F802554" w14:textId="704C0527" w:rsidR="00D005D6" w:rsidRPr="00D005D6" w:rsidRDefault="00D005D6" w:rsidP="00D005D6">
      <w:pPr>
        <w:ind w:left="709" w:right="-142"/>
        <w:jc w:val="center"/>
        <w:rPr>
          <w:b/>
          <w:bCs/>
          <w:kern w:val="32"/>
          <w:sz w:val="28"/>
          <w:szCs w:val="28"/>
          <w:lang w:eastAsia="en-US"/>
        </w:rPr>
      </w:pPr>
      <w:r w:rsidRPr="00D005D6">
        <w:rPr>
          <w:b/>
          <w:bCs/>
          <w:sz w:val="28"/>
          <w:szCs w:val="28"/>
          <w:lang w:eastAsia="en-US"/>
        </w:rPr>
        <w:t>Долгосрочные тарифы</w:t>
      </w:r>
      <w:r w:rsidRPr="00D005D6">
        <w:rPr>
          <w:b/>
          <w:bCs/>
          <w:sz w:val="28"/>
          <w:szCs w:val="28"/>
          <w:lang w:val="x-none" w:eastAsia="en-US"/>
        </w:rPr>
        <w:t xml:space="preserve"> на услуги по передаче тепловой энергии, реализуемой ООО «</w:t>
      </w:r>
      <w:r w:rsidRPr="00D005D6">
        <w:rPr>
          <w:b/>
          <w:bCs/>
          <w:sz w:val="28"/>
          <w:szCs w:val="28"/>
          <w:lang w:eastAsia="en-US"/>
        </w:rPr>
        <w:t>ЮТЭЦ</w:t>
      </w:r>
      <w:r w:rsidRPr="00D005D6">
        <w:rPr>
          <w:b/>
          <w:bCs/>
          <w:sz w:val="28"/>
          <w:szCs w:val="28"/>
          <w:lang w:val="x-none" w:eastAsia="en-US"/>
        </w:rPr>
        <w:t>»</w:t>
      </w:r>
      <w:r w:rsidRPr="00D005D6">
        <w:rPr>
          <w:b/>
          <w:bCs/>
          <w:sz w:val="28"/>
          <w:szCs w:val="28"/>
          <w:lang w:eastAsia="en-US"/>
        </w:rPr>
        <w:t xml:space="preserve"> </w:t>
      </w:r>
      <w:r w:rsidRPr="00D005D6">
        <w:rPr>
          <w:b/>
          <w:bCs/>
          <w:sz w:val="28"/>
          <w:szCs w:val="28"/>
          <w:lang w:val="x-none" w:eastAsia="en-US"/>
        </w:rPr>
        <w:t>на потребительском рынке</w:t>
      </w:r>
      <w:r w:rsidRPr="00D005D6">
        <w:rPr>
          <w:b/>
          <w:bCs/>
          <w:kern w:val="32"/>
          <w:sz w:val="28"/>
          <w:szCs w:val="28"/>
          <w:lang w:eastAsia="en-US"/>
        </w:rPr>
        <w:t xml:space="preserve"> г. Юрги,</w:t>
      </w:r>
    </w:p>
    <w:p w14:paraId="6224E3E7" w14:textId="77777777" w:rsidR="00D005D6" w:rsidRPr="00D005D6" w:rsidRDefault="00D005D6" w:rsidP="00D005D6">
      <w:pPr>
        <w:tabs>
          <w:tab w:val="left" w:pos="0"/>
        </w:tabs>
        <w:spacing w:after="200" w:line="276" w:lineRule="auto"/>
        <w:ind w:left="709" w:right="-142"/>
        <w:jc w:val="center"/>
        <w:rPr>
          <w:b/>
          <w:bCs/>
          <w:sz w:val="28"/>
          <w:szCs w:val="28"/>
          <w:lang w:eastAsia="en-US"/>
        </w:rPr>
      </w:pPr>
      <w:r w:rsidRPr="00D005D6">
        <w:rPr>
          <w:rFonts w:eastAsia="Calibri"/>
          <w:b/>
          <w:sz w:val="28"/>
          <w:szCs w:val="28"/>
          <w:lang w:eastAsia="en-US"/>
        </w:rPr>
        <w:t>на период с 01.01.2020</w:t>
      </w:r>
      <w:r w:rsidRPr="00D005D6">
        <w:rPr>
          <w:b/>
          <w:bCs/>
          <w:sz w:val="28"/>
          <w:szCs w:val="28"/>
        </w:rPr>
        <w:t xml:space="preserve"> по</w:t>
      </w:r>
      <w:r w:rsidRPr="00D005D6">
        <w:rPr>
          <w:b/>
          <w:bCs/>
          <w:sz w:val="28"/>
          <w:szCs w:val="28"/>
          <w:lang w:eastAsia="en-US"/>
        </w:rPr>
        <w:t xml:space="preserve"> 31.12.2022</w:t>
      </w:r>
    </w:p>
    <w:p w14:paraId="2E68BC9B" w14:textId="77777777" w:rsidR="00D005D6" w:rsidRPr="00D005D6" w:rsidRDefault="00D005D6" w:rsidP="00D005D6">
      <w:pPr>
        <w:jc w:val="right"/>
        <w:rPr>
          <w:sz w:val="28"/>
          <w:szCs w:val="28"/>
          <w:lang w:eastAsia="en-US"/>
        </w:rPr>
      </w:pPr>
      <w:r w:rsidRPr="00D005D6">
        <w:rPr>
          <w:sz w:val="28"/>
          <w:szCs w:val="28"/>
          <w:lang w:eastAsia="en-US"/>
        </w:rPr>
        <w:t xml:space="preserve"> (без НДС)</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7"/>
        <w:gridCol w:w="1672"/>
        <w:gridCol w:w="1985"/>
        <w:gridCol w:w="1275"/>
      </w:tblGrid>
      <w:tr w:rsidR="00D005D6" w:rsidRPr="00D005D6" w14:paraId="04892E8F" w14:textId="77777777" w:rsidTr="009E478D">
        <w:trPr>
          <w:trHeight w:val="221"/>
          <w:jc w:val="center"/>
        </w:trPr>
        <w:tc>
          <w:tcPr>
            <w:tcW w:w="1838" w:type="dxa"/>
            <w:vMerge w:val="restart"/>
            <w:shd w:val="clear" w:color="auto" w:fill="auto"/>
            <w:vAlign w:val="center"/>
          </w:tcPr>
          <w:p w14:paraId="03186147" w14:textId="77777777" w:rsidR="00D005D6" w:rsidRPr="00D005D6" w:rsidRDefault="00D005D6" w:rsidP="00D005D6">
            <w:pPr>
              <w:ind w:right="-2"/>
              <w:jc w:val="center"/>
              <w:rPr>
                <w:lang w:eastAsia="en-US"/>
              </w:rPr>
            </w:pPr>
            <w:r w:rsidRPr="00D005D6">
              <w:rPr>
                <w:lang w:eastAsia="en-US"/>
              </w:rPr>
              <w:t>Наименование регулируемой организации</w:t>
            </w:r>
          </w:p>
        </w:tc>
        <w:tc>
          <w:tcPr>
            <w:tcW w:w="3407" w:type="dxa"/>
            <w:vMerge w:val="restart"/>
            <w:shd w:val="clear" w:color="auto" w:fill="auto"/>
            <w:vAlign w:val="center"/>
          </w:tcPr>
          <w:p w14:paraId="59588189" w14:textId="77777777" w:rsidR="00D005D6" w:rsidRPr="00D005D6" w:rsidRDefault="00D005D6" w:rsidP="00D005D6">
            <w:pPr>
              <w:ind w:right="-2"/>
              <w:jc w:val="center"/>
              <w:rPr>
                <w:lang w:eastAsia="en-US"/>
              </w:rPr>
            </w:pPr>
            <w:r w:rsidRPr="00D005D6">
              <w:rPr>
                <w:lang w:eastAsia="en-US"/>
              </w:rPr>
              <w:t>Вид тарифа</w:t>
            </w:r>
          </w:p>
        </w:tc>
        <w:tc>
          <w:tcPr>
            <w:tcW w:w="1672" w:type="dxa"/>
            <w:vMerge w:val="restart"/>
            <w:shd w:val="clear" w:color="auto" w:fill="auto"/>
            <w:vAlign w:val="center"/>
          </w:tcPr>
          <w:p w14:paraId="336E4D13" w14:textId="77777777" w:rsidR="00D005D6" w:rsidRPr="00D005D6" w:rsidRDefault="00D005D6" w:rsidP="00D005D6">
            <w:pPr>
              <w:ind w:right="-2"/>
              <w:jc w:val="center"/>
              <w:rPr>
                <w:lang w:eastAsia="en-US"/>
              </w:rPr>
            </w:pPr>
            <w:r w:rsidRPr="00D005D6">
              <w:rPr>
                <w:lang w:eastAsia="en-US"/>
              </w:rPr>
              <w:t>Период</w:t>
            </w:r>
          </w:p>
        </w:tc>
        <w:tc>
          <w:tcPr>
            <w:tcW w:w="3260" w:type="dxa"/>
            <w:gridSpan w:val="2"/>
            <w:shd w:val="clear" w:color="auto" w:fill="auto"/>
            <w:vAlign w:val="center"/>
          </w:tcPr>
          <w:p w14:paraId="298F9663" w14:textId="77777777" w:rsidR="00D005D6" w:rsidRPr="00D005D6" w:rsidRDefault="00D005D6" w:rsidP="00D005D6">
            <w:pPr>
              <w:ind w:right="-2"/>
              <w:jc w:val="center"/>
              <w:rPr>
                <w:lang w:eastAsia="en-US"/>
              </w:rPr>
            </w:pPr>
            <w:r w:rsidRPr="00D005D6">
              <w:rPr>
                <w:lang w:eastAsia="en-US"/>
              </w:rPr>
              <w:t>Вид теплоносителя</w:t>
            </w:r>
          </w:p>
        </w:tc>
      </w:tr>
      <w:tr w:rsidR="00D005D6" w:rsidRPr="00D005D6" w14:paraId="554562E8" w14:textId="77777777" w:rsidTr="009E478D">
        <w:trPr>
          <w:trHeight w:val="511"/>
          <w:jc w:val="center"/>
        </w:trPr>
        <w:tc>
          <w:tcPr>
            <w:tcW w:w="1838" w:type="dxa"/>
            <w:vMerge/>
            <w:shd w:val="clear" w:color="auto" w:fill="auto"/>
            <w:vAlign w:val="center"/>
          </w:tcPr>
          <w:p w14:paraId="1DCBC838" w14:textId="77777777" w:rsidR="00D005D6" w:rsidRPr="00D005D6" w:rsidRDefault="00D005D6" w:rsidP="00D005D6">
            <w:pPr>
              <w:ind w:right="-2"/>
              <w:jc w:val="center"/>
              <w:rPr>
                <w:lang w:eastAsia="en-US"/>
              </w:rPr>
            </w:pPr>
          </w:p>
        </w:tc>
        <w:tc>
          <w:tcPr>
            <w:tcW w:w="3407" w:type="dxa"/>
            <w:vMerge/>
            <w:shd w:val="clear" w:color="auto" w:fill="auto"/>
            <w:vAlign w:val="center"/>
          </w:tcPr>
          <w:p w14:paraId="2DCCBC86" w14:textId="77777777" w:rsidR="00D005D6" w:rsidRPr="00D005D6" w:rsidRDefault="00D005D6" w:rsidP="00D005D6">
            <w:pPr>
              <w:ind w:right="-2"/>
              <w:jc w:val="center"/>
              <w:rPr>
                <w:lang w:eastAsia="en-US"/>
              </w:rPr>
            </w:pPr>
          </w:p>
        </w:tc>
        <w:tc>
          <w:tcPr>
            <w:tcW w:w="1672" w:type="dxa"/>
            <w:vMerge/>
            <w:shd w:val="clear" w:color="auto" w:fill="auto"/>
            <w:vAlign w:val="center"/>
          </w:tcPr>
          <w:p w14:paraId="226932A7" w14:textId="77777777" w:rsidR="00D005D6" w:rsidRPr="00D005D6" w:rsidRDefault="00D005D6" w:rsidP="00D005D6">
            <w:pPr>
              <w:ind w:right="-2"/>
              <w:jc w:val="center"/>
              <w:rPr>
                <w:lang w:eastAsia="en-US"/>
              </w:rPr>
            </w:pPr>
          </w:p>
        </w:tc>
        <w:tc>
          <w:tcPr>
            <w:tcW w:w="1985" w:type="dxa"/>
            <w:shd w:val="clear" w:color="auto" w:fill="auto"/>
            <w:vAlign w:val="center"/>
          </w:tcPr>
          <w:p w14:paraId="38C8FF91" w14:textId="77777777" w:rsidR="00D005D6" w:rsidRPr="00D005D6" w:rsidRDefault="00D005D6" w:rsidP="00D005D6">
            <w:pPr>
              <w:ind w:right="-2"/>
              <w:jc w:val="center"/>
              <w:rPr>
                <w:lang w:eastAsia="en-US"/>
              </w:rPr>
            </w:pPr>
            <w:r w:rsidRPr="00D005D6">
              <w:rPr>
                <w:lang w:eastAsia="en-US"/>
              </w:rPr>
              <w:t>Вода</w:t>
            </w:r>
          </w:p>
        </w:tc>
        <w:tc>
          <w:tcPr>
            <w:tcW w:w="1275" w:type="dxa"/>
            <w:shd w:val="clear" w:color="auto" w:fill="auto"/>
            <w:vAlign w:val="center"/>
          </w:tcPr>
          <w:p w14:paraId="120141C8" w14:textId="77777777" w:rsidR="00D005D6" w:rsidRPr="00D005D6" w:rsidRDefault="00D005D6" w:rsidP="00D005D6">
            <w:pPr>
              <w:ind w:right="-2"/>
              <w:jc w:val="center"/>
              <w:rPr>
                <w:lang w:eastAsia="en-US"/>
              </w:rPr>
            </w:pPr>
            <w:r w:rsidRPr="00D005D6">
              <w:rPr>
                <w:lang w:eastAsia="en-US"/>
              </w:rPr>
              <w:t>Пар</w:t>
            </w:r>
          </w:p>
        </w:tc>
      </w:tr>
      <w:tr w:rsidR="00D005D6" w:rsidRPr="00D005D6" w14:paraId="4591E1A5" w14:textId="77777777" w:rsidTr="009E478D">
        <w:trPr>
          <w:jc w:val="center"/>
        </w:trPr>
        <w:tc>
          <w:tcPr>
            <w:tcW w:w="1838" w:type="dxa"/>
            <w:shd w:val="clear" w:color="auto" w:fill="auto"/>
            <w:vAlign w:val="center"/>
          </w:tcPr>
          <w:p w14:paraId="61F04289" w14:textId="77777777" w:rsidR="00D005D6" w:rsidRPr="00D005D6" w:rsidRDefault="00D005D6" w:rsidP="00D005D6">
            <w:pPr>
              <w:ind w:right="-2"/>
              <w:jc w:val="center"/>
              <w:rPr>
                <w:lang w:eastAsia="en-US"/>
              </w:rPr>
            </w:pPr>
            <w:r w:rsidRPr="00D005D6">
              <w:rPr>
                <w:lang w:eastAsia="en-US"/>
              </w:rPr>
              <w:t>1</w:t>
            </w:r>
          </w:p>
        </w:tc>
        <w:tc>
          <w:tcPr>
            <w:tcW w:w="3407" w:type="dxa"/>
            <w:shd w:val="clear" w:color="auto" w:fill="auto"/>
            <w:vAlign w:val="center"/>
          </w:tcPr>
          <w:p w14:paraId="59355CF5" w14:textId="77777777" w:rsidR="00D005D6" w:rsidRPr="00D005D6" w:rsidRDefault="00D005D6" w:rsidP="00D005D6">
            <w:pPr>
              <w:ind w:right="-2"/>
              <w:jc w:val="center"/>
              <w:rPr>
                <w:lang w:eastAsia="en-US"/>
              </w:rPr>
            </w:pPr>
            <w:r w:rsidRPr="00D005D6">
              <w:rPr>
                <w:lang w:eastAsia="en-US"/>
              </w:rPr>
              <w:t>2</w:t>
            </w:r>
          </w:p>
        </w:tc>
        <w:tc>
          <w:tcPr>
            <w:tcW w:w="1672" w:type="dxa"/>
            <w:shd w:val="clear" w:color="auto" w:fill="auto"/>
            <w:vAlign w:val="center"/>
          </w:tcPr>
          <w:p w14:paraId="6F3BFF03" w14:textId="77777777" w:rsidR="00D005D6" w:rsidRPr="00D005D6" w:rsidRDefault="00D005D6" w:rsidP="00D005D6">
            <w:pPr>
              <w:ind w:right="-2"/>
              <w:jc w:val="center"/>
              <w:rPr>
                <w:lang w:eastAsia="en-US"/>
              </w:rPr>
            </w:pPr>
            <w:r w:rsidRPr="00D005D6">
              <w:rPr>
                <w:lang w:eastAsia="en-US"/>
              </w:rPr>
              <w:t>3</w:t>
            </w:r>
          </w:p>
        </w:tc>
        <w:tc>
          <w:tcPr>
            <w:tcW w:w="1985" w:type="dxa"/>
            <w:shd w:val="clear" w:color="auto" w:fill="auto"/>
            <w:vAlign w:val="center"/>
          </w:tcPr>
          <w:p w14:paraId="6BB31863" w14:textId="77777777" w:rsidR="00D005D6" w:rsidRPr="00D005D6" w:rsidRDefault="00D005D6" w:rsidP="00D005D6">
            <w:pPr>
              <w:ind w:right="-2"/>
              <w:jc w:val="center"/>
              <w:rPr>
                <w:lang w:eastAsia="en-US"/>
              </w:rPr>
            </w:pPr>
            <w:r w:rsidRPr="00D005D6">
              <w:rPr>
                <w:lang w:eastAsia="en-US"/>
              </w:rPr>
              <w:t>4</w:t>
            </w:r>
          </w:p>
        </w:tc>
        <w:tc>
          <w:tcPr>
            <w:tcW w:w="1275" w:type="dxa"/>
            <w:shd w:val="clear" w:color="auto" w:fill="auto"/>
            <w:vAlign w:val="center"/>
          </w:tcPr>
          <w:p w14:paraId="50BB895F" w14:textId="77777777" w:rsidR="00D005D6" w:rsidRPr="00D005D6" w:rsidRDefault="00D005D6" w:rsidP="00D005D6">
            <w:pPr>
              <w:ind w:right="-2"/>
              <w:jc w:val="center"/>
              <w:rPr>
                <w:lang w:eastAsia="en-US"/>
              </w:rPr>
            </w:pPr>
            <w:r w:rsidRPr="00D005D6">
              <w:rPr>
                <w:lang w:eastAsia="en-US"/>
              </w:rPr>
              <w:t>5</w:t>
            </w:r>
          </w:p>
        </w:tc>
      </w:tr>
      <w:tr w:rsidR="00D005D6" w:rsidRPr="00D005D6" w14:paraId="3D9D2564" w14:textId="77777777" w:rsidTr="009E478D">
        <w:trPr>
          <w:trHeight w:val="291"/>
          <w:jc w:val="center"/>
        </w:trPr>
        <w:tc>
          <w:tcPr>
            <w:tcW w:w="1838" w:type="dxa"/>
            <w:vMerge w:val="restart"/>
            <w:shd w:val="clear" w:color="auto" w:fill="auto"/>
            <w:vAlign w:val="center"/>
          </w:tcPr>
          <w:p w14:paraId="088A5282" w14:textId="77777777" w:rsidR="00D005D6" w:rsidRPr="00D005D6" w:rsidRDefault="00D005D6" w:rsidP="00D005D6">
            <w:pPr>
              <w:ind w:right="-2"/>
              <w:jc w:val="center"/>
              <w:rPr>
                <w:lang w:eastAsia="en-US"/>
              </w:rPr>
            </w:pPr>
            <w:r w:rsidRPr="00D005D6">
              <w:rPr>
                <w:bCs/>
                <w:color w:val="000000"/>
                <w:kern w:val="32"/>
                <w:lang w:eastAsia="en-US"/>
              </w:rPr>
              <w:t xml:space="preserve">ООО </w:t>
            </w:r>
            <w:r w:rsidRPr="00D005D6">
              <w:rPr>
                <w:bCs/>
                <w:color w:val="000000"/>
                <w:kern w:val="32"/>
                <w:lang w:eastAsia="en-US"/>
              </w:rPr>
              <w:br/>
              <w:t>«Ю-ТРАНС»</w:t>
            </w:r>
          </w:p>
        </w:tc>
        <w:tc>
          <w:tcPr>
            <w:tcW w:w="8339" w:type="dxa"/>
            <w:gridSpan w:val="4"/>
            <w:shd w:val="clear" w:color="auto" w:fill="auto"/>
            <w:vAlign w:val="center"/>
          </w:tcPr>
          <w:p w14:paraId="3D8BF75B" w14:textId="77777777" w:rsidR="00D005D6" w:rsidRPr="00D005D6" w:rsidRDefault="00D005D6" w:rsidP="00D005D6">
            <w:pPr>
              <w:ind w:right="-2"/>
              <w:jc w:val="center"/>
              <w:rPr>
                <w:lang w:eastAsia="en-US"/>
              </w:rPr>
            </w:pPr>
            <w:r w:rsidRPr="00D005D6">
              <w:rPr>
                <w:lang w:eastAsia="en-US"/>
              </w:rPr>
              <w:t>Для потребителей в случае отсутствия дифференциации тарифов по схеме подключения</w:t>
            </w:r>
          </w:p>
        </w:tc>
      </w:tr>
      <w:tr w:rsidR="00D005D6" w:rsidRPr="00D005D6" w14:paraId="48F5E544" w14:textId="77777777" w:rsidTr="009E478D">
        <w:trPr>
          <w:jc w:val="center"/>
        </w:trPr>
        <w:tc>
          <w:tcPr>
            <w:tcW w:w="1838" w:type="dxa"/>
            <w:vMerge/>
            <w:shd w:val="clear" w:color="auto" w:fill="auto"/>
            <w:vAlign w:val="center"/>
          </w:tcPr>
          <w:p w14:paraId="50B0442B" w14:textId="77777777" w:rsidR="00D005D6" w:rsidRPr="00D005D6" w:rsidRDefault="00D005D6" w:rsidP="00D005D6">
            <w:pPr>
              <w:ind w:right="-2"/>
              <w:jc w:val="center"/>
              <w:rPr>
                <w:lang w:eastAsia="en-US"/>
              </w:rPr>
            </w:pPr>
          </w:p>
        </w:tc>
        <w:tc>
          <w:tcPr>
            <w:tcW w:w="3407" w:type="dxa"/>
            <w:vMerge w:val="restart"/>
            <w:shd w:val="clear" w:color="auto" w:fill="auto"/>
            <w:vAlign w:val="center"/>
          </w:tcPr>
          <w:p w14:paraId="15341378" w14:textId="77777777" w:rsidR="00D005D6" w:rsidRPr="00D005D6" w:rsidRDefault="00D005D6" w:rsidP="00D005D6">
            <w:pPr>
              <w:ind w:right="-2"/>
              <w:jc w:val="center"/>
              <w:rPr>
                <w:lang w:eastAsia="en-US"/>
              </w:rPr>
            </w:pPr>
            <w:r w:rsidRPr="00D005D6">
              <w:rPr>
                <w:lang w:eastAsia="en-US"/>
              </w:rPr>
              <w:t>Одноставочный</w:t>
            </w:r>
          </w:p>
          <w:p w14:paraId="09DBA103" w14:textId="77777777" w:rsidR="00D005D6" w:rsidRPr="00D005D6" w:rsidRDefault="00D005D6" w:rsidP="00D005D6">
            <w:pPr>
              <w:ind w:right="-2"/>
              <w:jc w:val="center"/>
              <w:rPr>
                <w:lang w:eastAsia="en-US"/>
              </w:rPr>
            </w:pPr>
            <w:r w:rsidRPr="00D005D6">
              <w:rPr>
                <w:lang w:eastAsia="en-US"/>
              </w:rPr>
              <w:t>руб./Гкал</w:t>
            </w:r>
          </w:p>
        </w:tc>
        <w:tc>
          <w:tcPr>
            <w:tcW w:w="1672" w:type="dxa"/>
            <w:shd w:val="clear" w:color="auto" w:fill="auto"/>
            <w:vAlign w:val="center"/>
          </w:tcPr>
          <w:p w14:paraId="49BCAF54" w14:textId="77777777" w:rsidR="00D005D6" w:rsidRPr="00D005D6" w:rsidRDefault="00D005D6" w:rsidP="00D005D6">
            <w:pPr>
              <w:ind w:right="-2"/>
              <w:jc w:val="center"/>
              <w:rPr>
                <w:lang w:eastAsia="en-US"/>
              </w:rPr>
            </w:pPr>
            <w:r w:rsidRPr="00D005D6">
              <w:rPr>
                <w:lang w:eastAsia="en-US"/>
              </w:rPr>
              <w:t>с 01.01.2020</w:t>
            </w:r>
          </w:p>
        </w:tc>
        <w:tc>
          <w:tcPr>
            <w:tcW w:w="1985" w:type="dxa"/>
            <w:shd w:val="clear" w:color="auto" w:fill="auto"/>
          </w:tcPr>
          <w:p w14:paraId="669F0F0B" w14:textId="77777777" w:rsidR="00D005D6" w:rsidRPr="00D005D6" w:rsidRDefault="00D005D6" w:rsidP="00D005D6">
            <w:pPr>
              <w:jc w:val="center"/>
              <w:rPr>
                <w:lang w:eastAsia="en-US"/>
              </w:rPr>
            </w:pPr>
            <w:r w:rsidRPr="00D005D6">
              <w:rPr>
                <w:rFonts w:eastAsia="Calibri"/>
                <w:sz w:val="22"/>
                <w:szCs w:val="22"/>
                <w:lang w:eastAsia="en-US"/>
              </w:rPr>
              <w:t>377,27</w:t>
            </w:r>
          </w:p>
        </w:tc>
        <w:tc>
          <w:tcPr>
            <w:tcW w:w="1275" w:type="dxa"/>
            <w:shd w:val="clear" w:color="auto" w:fill="auto"/>
            <w:vAlign w:val="center"/>
          </w:tcPr>
          <w:p w14:paraId="7F10F78D"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7385F405" w14:textId="77777777" w:rsidTr="009E478D">
        <w:trPr>
          <w:jc w:val="center"/>
        </w:trPr>
        <w:tc>
          <w:tcPr>
            <w:tcW w:w="1838" w:type="dxa"/>
            <w:vMerge/>
            <w:shd w:val="clear" w:color="auto" w:fill="auto"/>
            <w:vAlign w:val="center"/>
          </w:tcPr>
          <w:p w14:paraId="1C694416" w14:textId="77777777" w:rsidR="00D005D6" w:rsidRPr="00D005D6" w:rsidRDefault="00D005D6" w:rsidP="00D005D6">
            <w:pPr>
              <w:ind w:right="-2"/>
              <w:jc w:val="center"/>
              <w:rPr>
                <w:lang w:eastAsia="en-US"/>
              </w:rPr>
            </w:pPr>
          </w:p>
        </w:tc>
        <w:tc>
          <w:tcPr>
            <w:tcW w:w="3407" w:type="dxa"/>
            <w:vMerge/>
            <w:shd w:val="clear" w:color="auto" w:fill="auto"/>
            <w:vAlign w:val="center"/>
          </w:tcPr>
          <w:p w14:paraId="0D65C66E" w14:textId="77777777" w:rsidR="00D005D6" w:rsidRPr="00D005D6" w:rsidRDefault="00D005D6" w:rsidP="00D005D6">
            <w:pPr>
              <w:ind w:right="-2"/>
              <w:jc w:val="center"/>
              <w:rPr>
                <w:lang w:eastAsia="en-US"/>
              </w:rPr>
            </w:pPr>
          </w:p>
        </w:tc>
        <w:tc>
          <w:tcPr>
            <w:tcW w:w="1672" w:type="dxa"/>
            <w:shd w:val="clear" w:color="auto" w:fill="auto"/>
            <w:vAlign w:val="center"/>
          </w:tcPr>
          <w:p w14:paraId="147A138D" w14:textId="77777777" w:rsidR="00D005D6" w:rsidRPr="00D005D6" w:rsidRDefault="00D005D6" w:rsidP="00D005D6">
            <w:pPr>
              <w:ind w:right="-2"/>
              <w:jc w:val="center"/>
              <w:rPr>
                <w:lang w:eastAsia="en-US"/>
              </w:rPr>
            </w:pPr>
            <w:r w:rsidRPr="00D005D6">
              <w:rPr>
                <w:rFonts w:eastAsia="Calibri"/>
                <w:lang w:eastAsia="en-US"/>
              </w:rPr>
              <w:t>с 01.07.2020</w:t>
            </w:r>
          </w:p>
        </w:tc>
        <w:tc>
          <w:tcPr>
            <w:tcW w:w="1985" w:type="dxa"/>
            <w:shd w:val="clear" w:color="auto" w:fill="auto"/>
          </w:tcPr>
          <w:p w14:paraId="2A4CB46F" w14:textId="77777777" w:rsidR="00D005D6" w:rsidRPr="00D005D6" w:rsidRDefault="00D005D6" w:rsidP="00D005D6">
            <w:pPr>
              <w:jc w:val="center"/>
              <w:rPr>
                <w:lang w:eastAsia="en-US"/>
              </w:rPr>
            </w:pPr>
            <w:r w:rsidRPr="00D005D6">
              <w:rPr>
                <w:rFonts w:eastAsia="Calibri"/>
                <w:sz w:val="22"/>
                <w:szCs w:val="22"/>
                <w:lang w:eastAsia="en-US"/>
              </w:rPr>
              <w:t>399,17</w:t>
            </w:r>
          </w:p>
        </w:tc>
        <w:tc>
          <w:tcPr>
            <w:tcW w:w="1275" w:type="dxa"/>
            <w:shd w:val="clear" w:color="auto" w:fill="auto"/>
            <w:vAlign w:val="center"/>
          </w:tcPr>
          <w:p w14:paraId="5BB2C03E"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03A6ACED" w14:textId="77777777" w:rsidTr="009E478D">
        <w:trPr>
          <w:jc w:val="center"/>
        </w:trPr>
        <w:tc>
          <w:tcPr>
            <w:tcW w:w="1838" w:type="dxa"/>
            <w:vMerge/>
            <w:shd w:val="clear" w:color="auto" w:fill="auto"/>
            <w:vAlign w:val="center"/>
          </w:tcPr>
          <w:p w14:paraId="74EF5A6D" w14:textId="77777777" w:rsidR="00D005D6" w:rsidRPr="00D005D6" w:rsidRDefault="00D005D6" w:rsidP="00D005D6">
            <w:pPr>
              <w:ind w:right="-2"/>
              <w:jc w:val="center"/>
              <w:rPr>
                <w:lang w:eastAsia="en-US"/>
              </w:rPr>
            </w:pPr>
          </w:p>
        </w:tc>
        <w:tc>
          <w:tcPr>
            <w:tcW w:w="3407" w:type="dxa"/>
            <w:vMerge/>
            <w:shd w:val="clear" w:color="auto" w:fill="auto"/>
            <w:vAlign w:val="center"/>
          </w:tcPr>
          <w:p w14:paraId="1D6CF61F" w14:textId="77777777" w:rsidR="00D005D6" w:rsidRPr="00D005D6" w:rsidRDefault="00D005D6" w:rsidP="00D005D6">
            <w:pPr>
              <w:ind w:right="-2"/>
              <w:jc w:val="center"/>
              <w:rPr>
                <w:lang w:eastAsia="en-US"/>
              </w:rPr>
            </w:pPr>
          </w:p>
        </w:tc>
        <w:tc>
          <w:tcPr>
            <w:tcW w:w="1672" w:type="dxa"/>
            <w:shd w:val="clear" w:color="auto" w:fill="auto"/>
            <w:vAlign w:val="center"/>
          </w:tcPr>
          <w:p w14:paraId="782AB3BD" w14:textId="77777777" w:rsidR="00D005D6" w:rsidRPr="00D005D6" w:rsidRDefault="00D005D6" w:rsidP="00D005D6">
            <w:pPr>
              <w:ind w:right="-2"/>
              <w:jc w:val="center"/>
              <w:rPr>
                <w:lang w:eastAsia="en-US"/>
              </w:rPr>
            </w:pPr>
            <w:r w:rsidRPr="00D005D6">
              <w:rPr>
                <w:rFonts w:eastAsia="Calibri"/>
                <w:lang w:eastAsia="en-US"/>
              </w:rPr>
              <w:t>с 01.01.2021</w:t>
            </w:r>
          </w:p>
        </w:tc>
        <w:tc>
          <w:tcPr>
            <w:tcW w:w="1985" w:type="dxa"/>
            <w:shd w:val="clear" w:color="auto" w:fill="auto"/>
          </w:tcPr>
          <w:p w14:paraId="193E4782" w14:textId="77777777" w:rsidR="00D005D6" w:rsidRPr="00D005D6" w:rsidRDefault="00D005D6" w:rsidP="00D005D6">
            <w:pPr>
              <w:jc w:val="center"/>
              <w:rPr>
                <w:lang w:eastAsia="en-US"/>
              </w:rPr>
            </w:pPr>
            <w:r w:rsidRPr="00D005D6">
              <w:rPr>
                <w:rFonts w:eastAsia="Calibri"/>
                <w:sz w:val="22"/>
                <w:szCs w:val="22"/>
                <w:lang w:eastAsia="en-US"/>
              </w:rPr>
              <w:t>399,17</w:t>
            </w:r>
          </w:p>
        </w:tc>
        <w:tc>
          <w:tcPr>
            <w:tcW w:w="1275" w:type="dxa"/>
            <w:shd w:val="clear" w:color="auto" w:fill="auto"/>
            <w:vAlign w:val="center"/>
          </w:tcPr>
          <w:p w14:paraId="054A04CC"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025ED89" w14:textId="77777777" w:rsidTr="009E478D">
        <w:trPr>
          <w:jc w:val="center"/>
        </w:trPr>
        <w:tc>
          <w:tcPr>
            <w:tcW w:w="1838" w:type="dxa"/>
            <w:vMerge/>
            <w:shd w:val="clear" w:color="auto" w:fill="auto"/>
            <w:vAlign w:val="center"/>
          </w:tcPr>
          <w:p w14:paraId="2C44B706" w14:textId="77777777" w:rsidR="00D005D6" w:rsidRPr="00D005D6" w:rsidRDefault="00D005D6" w:rsidP="00D005D6">
            <w:pPr>
              <w:ind w:right="-2"/>
              <w:jc w:val="center"/>
              <w:rPr>
                <w:lang w:eastAsia="en-US"/>
              </w:rPr>
            </w:pPr>
          </w:p>
        </w:tc>
        <w:tc>
          <w:tcPr>
            <w:tcW w:w="3407" w:type="dxa"/>
            <w:vMerge/>
            <w:shd w:val="clear" w:color="auto" w:fill="auto"/>
            <w:vAlign w:val="center"/>
          </w:tcPr>
          <w:p w14:paraId="632E1A20" w14:textId="77777777" w:rsidR="00D005D6" w:rsidRPr="00D005D6" w:rsidRDefault="00D005D6" w:rsidP="00D005D6">
            <w:pPr>
              <w:ind w:right="-2"/>
              <w:jc w:val="center"/>
              <w:rPr>
                <w:lang w:eastAsia="en-US"/>
              </w:rPr>
            </w:pPr>
          </w:p>
        </w:tc>
        <w:tc>
          <w:tcPr>
            <w:tcW w:w="1672" w:type="dxa"/>
            <w:shd w:val="clear" w:color="auto" w:fill="auto"/>
            <w:vAlign w:val="center"/>
          </w:tcPr>
          <w:p w14:paraId="7AAD1942" w14:textId="77777777" w:rsidR="00D005D6" w:rsidRPr="00D005D6" w:rsidRDefault="00D005D6" w:rsidP="00D005D6">
            <w:pPr>
              <w:ind w:right="-2"/>
              <w:jc w:val="center"/>
              <w:rPr>
                <w:lang w:eastAsia="en-US"/>
              </w:rPr>
            </w:pPr>
            <w:r w:rsidRPr="00D005D6">
              <w:rPr>
                <w:rFonts w:eastAsia="Calibri"/>
                <w:lang w:eastAsia="en-US"/>
              </w:rPr>
              <w:t>с 01.07.2021</w:t>
            </w:r>
          </w:p>
        </w:tc>
        <w:tc>
          <w:tcPr>
            <w:tcW w:w="1985" w:type="dxa"/>
            <w:shd w:val="clear" w:color="auto" w:fill="auto"/>
          </w:tcPr>
          <w:p w14:paraId="5DAEFECC" w14:textId="77777777" w:rsidR="00D005D6" w:rsidRPr="00D005D6" w:rsidRDefault="00D005D6" w:rsidP="00D005D6">
            <w:pPr>
              <w:jc w:val="center"/>
              <w:rPr>
                <w:lang w:eastAsia="en-US"/>
              </w:rPr>
            </w:pPr>
            <w:r w:rsidRPr="00D005D6">
              <w:rPr>
                <w:rFonts w:eastAsia="Calibri"/>
                <w:sz w:val="22"/>
                <w:szCs w:val="22"/>
                <w:lang w:eastAsia="en-US"/>
              </w:rPr>
              <w:t>421,79</w:t>
            </w:r>
          </w:p>
        </w:tc>
        <w:tc>
          <w:tcPr>
            <w:tcW w:w="1275" w:type="dxa"/>
            <w:shd w:val="clear" w:color="auto" w:fill="auto"/>
            <w:vAlign w:val="center"/>
          </w:tcPr>
          <w:p w14:paraId="1D71C1D6"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67A8F709" w14:textId="77777777" w:rsidTr="009E478D">
        <w:trPr>
          <w:jc w:val="center"/>
        </w:trPr>
        <w:tc>
          <w:tcPr>
            <w:tcW w:w="1838" w:type="dxa"/>
            <w:vMerge/>
            <w:shd w:val="clear" w:color="auto" w:fill="auto"/>
            <w:vAlign w:val="center"/>
          </w:tcPr>
          <w:p w14:paraId="3A165C7D" w14:textId="77777777" w:rsidR="00D005D6" w:rsidRPr="00D005D6" w:rsidRDefault="00D005D6" w:rsidP="00D005D6">
            <w:pPr>
              <w:ind w:right="-2"/>
              <w:jc w:val="center"/>
              <w:rPr>
                <w:lang w:eastAsia="en-US"/>
              </w:rPr>
            </w:pPr>
          </w:p>
        </w:tc>
        <w:tc>
          <w:tcPr>
            <w:tcW w:w="3407" w:type="dxa"/>
            <w:vMerge/>
            <w:shd w:val="clear" w:color="auto" w:fill="auto"/>
            <w:vAlign w:val="center"/>
          </w:tcPr>
          <w:p w14:paraId="06E6F856" w14:textId="77777777" w:rsidR="00D005D6" w:rsidRPr="00D005D6" w:rsidRDefault="00D005D6" w:rsidP="00D005D6">
            <w:pPr>
              <w:ind w:right="-2"/>
              <w:jc w:val="center"/>
              <w:rPr>
                <w:lang w:eastAsia="en-US"/>
              </w:rPr>
            </w:pPr>
          </w:p>
        </w:tc>
        <w:tc>
          <w:tcPr>
            <w:tcW w:w="1672" w:type="dxa"/>
            <w:shd w:val="clear" w:color="auto" w:fill="auto"/>
            <w:vAlign w:val="center"/>
          </w:tcPr>
          <w:p w14:paraId="65D1B54F" w14:textId="77777777" w:rsidR="00D005D6" w:rsidRPr="00D005D6" w:rsidRDefault="00D005D6" w:rsidP="00D005D6">
            <w:pPr>
              <w:ind w:right="-2"/>
              <w:jc w:val="center"/>
              <w:rPr>
                <w:lang w:eastAsia="en-US"/>
              </w:rPr>
            </w:pPr>
            <w:r w:rsidRPr="00D005D6">
              <w:rPr>
                <w:rFonts w:eastAsia="Calibri"/>
                <w:lang w:eastAsia="en-US"/>
              </w:rPr>
              <w:t>с 01.01.2022</w:t>
            </w:r>
          </w:p>
        </w:tc>
        <w:tc>
          <w:tcPr>
            <w:tcW w:w="1985" w:type="dxa"/>
            <w:shd w:val="clear" w:color="auto" w:fill="auto"/>
          </w:tcPr>
          <w:p w14:paraId="39258F23" w14:textId="77777777" w:rsidR="00D005D6" w:rsidRPr="00D005D6" w:rsidRDefault="00D005D6" w:rsidP="00D005D6">
            <w:pPr>
              <w:jc w:val="center"/>
              <w:rPr>
                <w:lang w:eastAsia="en-US"/>
              </w:rPr>
            </w:pPr>
            <w:r w:rsidRPr="00D005D6">
              <w:rPr>
                <w:rFonts w:eastAsia="Calibri"/>
                <w:sz w:val="22"/>
                <w:szCs w:val="22"/>
                <w:lang w:eastAsia="en-US"/>
              </w:rPr>
              <w:t>421,79</w:t>
            </w:r>
          </w:p>
        </w:tc>
        <w:tc>
          <w:tcPr>
            <w:tcW w:w="1275" w:type="dxa"/>
            <w:shd w:val="clear" w:color="auto" w:fill="auto"/>
            <w:vAlign w:val="center"/>
          </w:tcPr>
          <w:p w14:paraId="70F0F9B8"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2AFA983F" w14:textId="77777777" w:rsidTr="009E478D">
        <w:trPr>
          <w:jc w:val="center"/>
        </w:trPr>
        <w:tc>
          <w:tcPr>
            <w:tcW w:w="1838" w:type="dxa"/>
            <w:vMerge/>
            <w:shd w:val="clear" w:color="auto" w:fill="auto"/>
            <w:vAlign w:val="center"/>
          </w:tcPr>
          <w:p w14:paraId="581A0363" w14:textId="77777777" w:rsidR="00D005D6" w:rsidRPr="00D005D6" w:rsidRDefault="00D005D6" w:rsidP="00D005D6">
            <w:pPr>
              <w:ind w:right="-2"/>
              <w:jc w:val="center"/>
              <w:rPr>
                <w:lang w:eastAsia="en-US"/>
              </w:rPr>
            </w:pPr>
          </w:p>
        </w:tc>
        <w:tc>
          <w:tcPr>
            <w:tcW w:w="3407" w:type="dxa"/>
            <w:vMerge/>
            <w:shd w:val="clear" w:color="auto" w:fill="auto"/>
            <w:vAlign w:val="center"/>
          </w:tcPr>
          <w:p w14:paraId="7900D51D" w14:textId="77777777" w:rsidR="00D005D6" w:rsidRPr="00D005D6" w:rsidRDefault="00D005D6" w:rsidP="00D005D6">
            <w:pPr>
              <w:ind w:right="-2"/>
              <w:jc w:val="center"/>
              <w:rPr>
                <w:lang w:eastAsia="en-US"/>
              </w:rPr>
            </w:pPr>
          </w:p>
        </w:tc>
        <w:tc>
          <w:tcPr>
            <w:tcW w:w="1672" w:type="dxa"/>
            <w:shd w:val="clear" w:color="auto" w:fill="auto"/>
            <w:vAlign w:val="center"/>
          </w:tcPr>
          <w:p w14:paraId="2FFCA5CF" w14:textId="77777777" w:rsidR="00D005D6" w:rsidRPr="00D005D6" w:rsidRDefault="00D005D6" w:rsidP="00D005D6">
            <w:pPr>
              <w:ind w:right="-2"/>
              <w:jc w:val="center"/>
              <w:rPr>
                <w:lang w:eastAsia="en-US"/>
              </w:rPr>
            </w:pPr>
            <w:r w:rsidRPr="00D005D6">
              <w:rPr>
                <w:rFonts w:eastAsia="Calibri"/>
                <w:lang w:eastAsia="en-US"/>
              </w:rPr>
              <w:t>с 01.07.2022</w:t>
            </w:r>
          </w:p>
        </w:tc>
        <w:tc>
          <w:tcPr>
            <w:tcW w:w="1985" w:type="dxa"/>
            <w:shd w:val="clear" w:color="auto" w:fill="auto"/>
          </w:tcPr>
          <w:p w14:paraId="0A71BBD0" w14:textId="77777777" w:rsidR="00D005D6" w:rsidRPr="00D005D6" w:rsidRDefault="00D005D6" w:rsidP="00D005D6">
            <w:pPr>
              <w:jc w:val="center"/>
              <w:rPr>
                <w:lang w:eastAsia="en-US"/>
              </w:rPr>
            </w:pPr>
            <w:r w:rsidRPr="00D005D6">
              <w:rPr>
                <w:rFonts w:eastAsia="Calibri"/>
                <w:sz w:val="22"/>
                <w:szCs w:val="22"/>
                <w:lang w:eastAsia="en-US"/>
              </w:rPr>
              <w:t>424,04</w:t>
            </w:r>
          </w:p>
        </w:tc>
        <w:tc>
          <w:tcPr>
            <w:tcW w:w="1275" w:type="dxa"/>
            <w:shd w:val="clear" w:color="auto" w:fill="auto"/>
            <w:vAlign w:val="center"/>
          </w:tcPr>
          <w:p w14:paraId="483EC439"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5EA6AD4C" w14:textId="77777777" w:rsidTr="009E478D">
        <w:trPr>
          <w:trHeight w:val="435"/>
          <w:jc w:val="center"/>
        </w:trPr>
        <w:tc>
          <w:tcPr>
            <w:tcW w:w="1838" w:type="dxa"/>
            <w:vMerge/>
            <w:shd w:val="clear" w:color="auto" w:fill="auto"/>
            <w:vAlign w:val="center"/>
          </w:tcPr>
          <w:p w14:paraId="6AAF850C" w14:textId="77777777" w:rsidR="00D005D6" w:rsidRPr="00D005D6" w:rsidRDefault="00D005D6" w:rsidP="00D005D6">
            <w:pPr>
              <w:ind w:right="-2"/>
              <w:rPr>
                <w:lang w:eastAsia="en-US"/>
              </w:rPr>
            </w:pPr>
          </w:p>
        </w:tc>
        <w:tc>
          <w:tcPr>
            <w:tcW w:w="3407" w:type="dxa"/>
            <w:shd w:val="clear" w:color="auto" w:fill="auto"/>
            <w:vAlign w:val="center"/>
          </w:tcPr>
          <w:p w14:paraId="6A90073B" w14:textId="77777777" w:rsidR="00D005D6" w:rsidRPr="00D005D6" w:rsidRDefault="00D005D6" w:rsidP="00D005D6">
            <w:pPr>
              <w:ind w:right="-2"/>
              <w:jc w:val="center"/>
              <w:rPr>
                <w:lang w:eastAsia="en-US"/>
              </w:rPr>
            </w:pPr>
            <w:r w:rsidRPr="00D005D6">
              <w:rPr>
                <w:lang w:eastAsia="en-US"/>
              </w:rPr>
              <w:t>Двухставочный</w:t>
            </w:r>
          </w:p>
        </w:tc>
        <w:tc>
          <w:tcPr>
            <w:tcW w:w="1672" w:type="dxa"/>
            <w:shd w:val="clear" w:color="auto" w:fill="auto"/>
            <w:vAlign w:val="center"/>
          </w:tcPr>
          <w:p w14:paraId="32725586"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6747CF84" w14:textId="77777777" w:rsidR="00D005D6" w:rsidRPr="00D005D6" w:rsidRDefault="00D005D6" w:rsidP="00D005D6">
            <w:pPr>
              <w:jc w:val="center"/>
              <w:rPr>
                <w:lang w:eastAsia="en-US"/>
              </w:rPr>
            </w:pPr>
            <w:r w:rsidRPr="00D005D6">
              <w:rPr>
                <w:lang w:eastAsia="en-US"/>
              </w:rPr>
              <w:t>x</w:t>
            </w:r>
          </w:p>
        </w:tc>
        <w:tc>
          <w:tcPr>
            <w:tcW w:w="1275" w:type="dxa"/>
            <w:shd w:val="clear" w:color="auto" w:fill="auto"/>
            <w:vAlign w:val="center"/>
          </w:tcPr>
          <w:p w14:paraId="48F0F2FD"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B42BB2E" w14:textId="77777777" w:rsidTr="009E478D">
        <w:trPr>
          <w:trHeight w:val="436"/>
          <w:jc w:val="center"/>
        </w:trPr>
        <w:tc>
          <w:tcPr>
            <w:tcW w:w="1838" w:type="dxa"/>
            <w:vMerge/>
            <w:shd w:val="clear" w:color="auto" w:fill="auto"/>
            <w:vAlign w:val="center"/>
          </w:tcPr>
          <w:p w14:paraId="3B533133" w14:textId="77777777" w:rsidR="00D005D6" w:rsidRPr="00D005D6" w:rsidRDefault="00D005D6" w:rsidP="00D005D6">
            <w:pPr>
              <w:ind w:right="-2"/>
              <w:rPr>
                <w:lang w:eastAsia="en-US"/>
              </w:rPr>
            </w:pPr>
          </w:p>
        </w:tc>
        <w:tc>
          <w:tcPr>
            <w:tcW w:w="3407" w:type="dxa"/>
            <w:shd w:val="clear" w:color="auto" w:fill="auto"/>
            <w:vAlign w:val="center"/>
          </w:tcPr>
          <w:p w14:paraId="01933D49" w14:textId="77777777" w:rsidR="00D005D6" w:rsidRPr="00D005D6" w:rsidRDefault="00D005D6" w:rsidP="00D005D6">
            <w:pPr>
              <w:ind w:right="-2"/>
              <w:jc w:val="center"/>
              <w:rPr>
                <w:lang w:eastAsia="en-US"/>
              </w:rPr>
            </w:pPr>
            <w:r w:rsidRPr="00D005D6">
              <w:rPr>
                <w:lang w:eastAsia="en-US"/>
              </w:rPr>
              <w:t>Ставка за тепловую энергию, руб./Гкал</w:t>
            </w:r>
          </w:p>
        </w:tc>
        <w:tc>
          <w:tcPr>
            <w:tcW w:w="1672" w:type="dxa"/>
            <w:shd w:val="clear" w:color="auto" w:fill="auto"/>
            <w:vAlign w:val="center"/>
          </w:tcPr>
          <w:p w14:paraId="08A2BF23"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668B5C3C" w14:textId="77777777" w:rsidR="00D005D6" w:rsidRPr="00D005D6" w:rsidRDefault="00D005D6" w:rsidP="00D005D6">
            <w:pPr>
              <w:jc w:val="center"/>
              <w:rPr>
                <w:lang w:eastAsia="en-US"/>
              </w:rPr>
            </w:pPr>
            <w:r w:rsidRPr="00D005D6">
              <w:rPr>
                <w:lang w:eastAsia="en-US"/>
              </w:rPr>
              <w:t>x</w:t>
            </w:r>
          </w:p>
        </w:tc>
        <w:tc>
          <w:tcPr>
            <w:tcW w:w="1275" w:type="dxa"/>
            <w:shd w:val="clear" w:color="auto" w:fill="auto"/>
            <w:vAlign w:val="center"/>
          </w:tcPr>
          <w:p w14:paraId="0B5E49D2"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7F0DE0DA" w14:textId="77777777" w:rsidTr="009E478D">
        <w:trPr>
          <w:trHeight w:val="742"/>
          <w:jc w:val="center"/>
        </w:trPr>
        <w:tc>
          <w:tcPr>
            <w:tcW w:w="1838" w:type="dxa"/>
            <w:vMerge/>
            <w:shd w:val="clear" w:color="auto" w:fill="auto"/>
            <w:vAlign w:val="center"/>
          </w:tcPr>
          <w:p w14:paraId="0A13AEE7" w14:textId="77777777" w:rsidR="00D005D6" w:rsidRPr="00D005D6" w:rsidRDefault="00D005D6" w:rsidP="00D005D6">
            <w:pPr>
              <w:ind w:right="-2"/>
              <w:rPr>
                <w:lang w:eastAsia="en-US"/>
              </w:rPr>
            </w:pPr>
          </w:p>
        </w:tc>
        <w:tc>
          <w:tcPr>
            <w:tcW w:w="3407" w:type="dxa"/>
            <w:shd w:val="clear" w:color="auto" w:fill="auto"/>
            <w:vAlign w:val="center"/>
          </w:tcPr>
          <w:p w14:paraId="30298991" w14:textId="77777777" w:rsidR="00D005D6" w:rsidRPr="00D005D6" w:rsidRDefault="00D005D6" w:rsidP="00D005D6">
            <w:pPr>
              <w:ind w:right="-2"/>
              <w:jc w:val="center"/>
              <w:rPr>
                <w:lang w:eastAsia="en-US"/>
              </w:rPr>
            </w:pPr>
            <w:r w:rsidRPr="00D005D6">
              <w:rPr>
                <w:lang w:eastAsia="en-US"/>
              </w:rPr>
              <w:t>Ставка за содержание тепловой мощности, тыс. руб./Гкал/ч в мес.</w:t>
            </w:r>
          </w:p>
        </w:tc>
        <w:tc>
          <w:tcPr>
            <w:tcW w:w="1672" w:type="dxa"/>
            <w:shd w:val="clear" w:color="auto" w:fill="auto"/>
            <w:vAlign w:val="center"/>
          </w:tcPr>
          <w:p w14:paraId="448F5B9D"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4ABA6B01" w14:textId="77777777" w:rsidR="00D005D6" w:rsidRPr="00D005D6" w:rsidRDefault="00D005D6" w:rsidP="00D005D6">
            <w:pPr>
              <w:jc w:val="center"/>
              <w:rPr>
                <w:lang w:eastAsia="en-US"/>
              </w:rPr>
            </w:pPr>
            <w:r w:rsidRPr="00D005D6">
              <w:rPr>
                <w:lang w:eastAsia="en-US"/>
              </w:rPr>
              <w:t>x</w:t>
            </w:r>
          </w:p>
        </w:tc>
        <w:tc>
          <w:tcPr>
            <w:tcW w:w="1275" w:type="dxa"/>
            <w:shd w:val="clear" w:color="auto" w:fill="auto"/>
            <w:vAlign w:val="center"/>
          </w:tcPr>
          <w:p w14:paraId="6CA7DE73"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7E69EA54" w14:textId="77777777" w:rsidTr="009E478D">
        <w:trPr>
          <w:trHeight w:val="972"/>
          <w:jc w:val="center"/>
        </w:trPr>
        <w:tc>
          <w:tcPr>
            <w:tcW w:w="1838" w:type="dxa"/>
            <w:vMerge/>
            <w:shd w:val="clear" w:color="auto" w:fill="auto"/>
            <w:vAlign w:val="center"/>
          </w:tcPr>
          <w:p w14:paraId="52780DCB" w14:textId="77777777" w:rsidR="00D005D6" w:rsidRPr="00D005D6" w:rsidRDefault="00D005D6" w:rsidP="00D005D6">
            <w:pPr>
              <w:ind w:right="-2"/>
              <w:rPr>
                <w:lang w:eastAsia="en-US"/>
              </w:rPr>
            </w:pPr>
          </w:p>
        </w:tc>
        <w:tc>
          <w:tcPr>
            <w:tcW w:w="8339" w:type="dxa"/>
            <w:gridSpan w:val="4"/>
            <w:shd w:val="clear" w:color="auto" w:fill="auto"/>
            <w:vAlign w:val="center"/>
          </w:tcPr>
          <w:p w14:paraId="62B615A9" w14:textId="77777777" w:rsidR="00D005D6" w:rsidRPr="00D005D6" w:rsidRDefault="00D005D6" w:rsidP="00D005D6">
            <w:pPr>
              <w:ind w:right="-2"/>
              <w:jc w:val="center"/>
              <w:rPr>
                <w:lang w:eastAsia="en-US"/>
              </w:rPr>
            </w:pPr>
            <w:r w:rsidRPr="00D005D6">
              <w:rPr>
                <w:lang w:eastAsia="en-US"/>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D005D6" w:rsidRPr="00D005D6" w14:paraId="559F2D66" w14:textId="77777777" w:rsidTr="009E478D">
        <w:trPr>
          <w:trHeight w:val="225"/>
          <w:jc w:val="center"/>
        </w:trPr>
        <w:tc>
          <w:tcPr>
            <w:tcW w:w="1838" w:type="dxa"/>
            <w:vMerge/>
            <w:shd w:val="clear" w:color="auto" w:fill="auto"/>
            <w:vAlign w:val="center"/>
          </w:tcPr>
          <w:p w14:paraId="404F94F9" w14:textId="77777777" w:rsidR="00D005D6" w:rsidRPr="00D005D6" w:rsidRDefault="00D005D6" w:rsidP="00D005D6">
            <w:pPr>
              <w:ind w:right="-2"/>
              <w:rPr>
                <w:lang w:eastAsia="en-US"/>
              </w:rPr>
            </w:pPr>
            <w:bookmarkStart w:id="122" w:name="_Hlk25840592"/>
          </w:p>
        </w:tc>
        <w:tc>
          <w:tcPr>
            <w:tcW w:w="3407" w:type="dxa"/>
            <w:vMerge w:val="restart"/>
            <w:shd w:val="clear" w:color="auto" w:fill="auto"/>
            <w:vAlign w:val="center"/>
          </w:tcPr>
          <w:p w14:paraId="4812E30F" w14:textId="77777777" w:rsidR="00D005D6" w:rsidRPr="00D005D6" w:rsidRDefault="00D005D6" w:rsidP="00D005D6">
            <w:pPr>
              <w:ind w:right="-2"/>
              <w:jc w:val="center"/>
              <w:rPr>
                <w:lang w:eastAsia="en-US"/>
              </w:rPr>
            </w:pPr>
            <w:r w:rsidRPr="00D005D6">
              <w:rPr>
                <w:lang w:eastAsia="en-US"/>
              </w:rPr>
              <w:t>Одноставочный</w:t>
            </w:r>
          </w:p>
          <w:p w14:paraId="179D7EAF" w14:textId="77777777" w:rsidR="00D005D6" w:rsidRPr="00D005D6" w:rsidRDefault="00D005D6" w:rsidP="00D005D6">
            <w:pPr>
              <w:ind w:right="-2"/>
              <w:jc w:val="center"/>
              <w:rPr>
                <w:lang w:eastAsia="en-US"/>
              </w:rPr>
            </w:pPr>
            <w:r w:rsidRPr="00D005D6">
              <w:rPr>
                <w:lang w:eastAsia="en-US"/>
              </w:rPr>
              <w:t>руб./Гкал</w:t>
            </w:r>
          </w:p>
        </w:tc>
        <w:tc>
          <w:tcPr>
            <w:tcW w:w="1672" w:type="dxa"/>
            <w:shd w:val="clear" w:color="auto" w:fill="auto"/>
            <w:vAlign w:val="center"/>
          </w:tcPr>
          <w:p w14:paraId="1011B6F3" w14:textId="77777777" w:rsidR="00D005D6" w:rsidRPr="00D005D6" w:rsidRDefault="00D005D6" w:rsidP="00D005D6">
            <w:pPr>
              <w:ind w:right="-2"/>
              <w:jc w:val="center"/>
              <w:rPr>
                <w:lang w:eastAsia="en-US"/>
              </w:rPr>
            </w:pPr>
            <w:r w:rsidRPr="00D005D6">
              <w:rPr>
                <w:lang w:eastAsia="en-US"/>
              </w:rPr>
              <w:t>с 01.01.2020</w:t>
            </w:r>
          </w:p>
        </w:tc>
        <w:tc>
          <w:tcPr>
            <w:tcW w:w="1985" w:type="dxa"/>
            <w:shd w:val="clear" w:color="auto" w:fill="auto"/>
            <w:vAlign w:val="center"/>
          </w:tcPr>
          <w:p w14:paraId="12A444AC"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42EB3D65"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204D782D" w14:textId="77777777" w:rsidTr="009E478D">
        <w:trPr>
          <w:trHeight w:val="225"/>
          <w:jc w:val="center"/>
        </w:trPr>
        <w:tc>
          <w:tcPr>
            <w:tcW w:w="1838" w:type="dxa"/>
            <w:vMerge/>
            <w:shd w:val="clear" w:color="auto" w:fill="auto"/>
            <w:vAlign w:val="center"/>
          </w:tcPr>
          <w:p w14:paraId="569D767F" w14:textId="77777777" w:rsidR="00D005D6" w:rsidRPr="00D005D6" w:rsidRDefault="00D005D6" w:rsidP="00D005D6">
            <w:pPr>
              <w:ind w:right="-2"/>
              <w:rPr>
                <w:lang w:eastAsia="en-US"/>
              </w:rPr>
            </w:pPr>
          </w:p>
        </w:tc>
        <w:tc>
          <w:tcPr>
            <w:tcW w:w="3407" w:type="dxa"/>
            <w:vMerge/>
            <w:shd w:val="clear" w:color="auto" w:fill="auto"/>
            <w:vAlign w:val="center"/>
          </w:tcPr>
          <w:p w14:paraId="71D7DB2C" w14:textId="77777777" w:rsidR="00D005D6" w:rsidRPr="00D005D6" w:rsidRDefault="00D005D6" w:rsidP="00D005D6">
            <w:pPr>
              <w:ind w:right="-2"/>
              <w:jc w:val="center"/>
              <w:rPr>
                <w:lang w:eastAsia="en-US"/>
              </w:rPr>
            </w:pPr>
          </w:p>
        </w:tc>
        <w:tc>
          <w:tcPr>
            <w:tcW w:w="1672" w:type="dxa"/>
            <w:shd w:val="clear" w:color="auto" w:fill="auto"/>
            <w:vAlign w:val="center"/>
          </w:tcPr>
          <w:p w14:paraId="01001C8D" w14:textId="77777777" w:rsidR="00D005D6" w:rsidRPr="00D005D6" w:rsidRDefault="00D005D6" w:rsidP="00D005D6">
            <w:pPr>
              <w:ind w:right="-2"/>
              <w:jc w:val="center"/>
              <w:rPr>
                <w:lang w:eastAsia="en-US"/>
              </w:rPr>
            </w:pPr>
            <w:r w:rsidRPr="00D005D6">
              <w:rPr>
                <w:rFonts w:eastAsia="Calibri"/>
                <w:lang w:eastAsia="en-US"/>
              </w:rPr>
              <w:t>с 01.07.2020</w:t>
            </w:r>
          </w:p>
        </w:tc>
        <w:tc>
          <w:tcPr>
            <w:tcW w:w="1985" w:type="dxa"/>
            <w:shd w:val="clear" w:color="auto" w:fill="auto"/>
            <w:vAlign w:val="center"/>
          </w:tcPr>
          <w:p w14:paraId="7C54008C"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3DA5E4F6"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2102BCD8" w14:textId="77777777" w:rsidTr="009E478D">
        <w:trPr>
          <w:trHeight w:val="225"/>
          <w:jc w:val="center"/>
        </w:trPr>
        <w:tc>
          <w:tcPr>
            <w:tcW w:w="1838" w:type="dxa"/>
            <w:vMerge/>
            <w:shd w:val="clear" w:color="auto" w:fill="auto"/>
            <w:vAlign w:val="center"/>
          </w:tcPr>
          <w:p w14:paraId="570822C6" w14:textId="77777777" w:rsidR="00D005D6" w:rsidRPr="00D005D6" w:rsidRDefault="00D005D6" w:rsidP="00D005D6">
            <w:pPr>
              <w:ind w:right="-2"/>
              <w:rPr>
                <w:lang w:eastAsia="en-US"/>
              </w:rPr>
            </w:pPr>
          </w:p>
        </w:tc>
        <w:tc>
          <w:tcPr>
            <w:tcW w:w="3407" w:type="dxa"/>
            <w:vMerge/>
            <w:shd w:val="clear" w:color="auto" w:fill="auto"/>
            <w:vAlign w:val="center"/>
          </w:tcPr>
          <w:p w14:paraId="6E2AEA42" w14:textId="77777777" w:rsidR="00D005D6" w:rsidRPr="00D005D6" w:rsidRDefault="00D005D6" w:rsidP="00D005D6">
            <w:pPr>
              <w:ind w:right="-2"/>
              <w:jc w:val="center"/>
              <w:rPr>
                <w:lang w:eastAsia="en-US"/>
              </w:rPr>
            </w:pPr>
          </w:p>
        </w:tc>
        <w:tc>
          <w:tcPr>
            <w:tcW w:w="1672" w:type="dxa"/>
            <w:shd w:val="clear" w:color="auto" w:fill="auto"/>
            <w:vAlign w:val="center"/>
          </w:tcPr>
          <w:p w14:paraId="7F69C821" w14:textId="77777777" w:rsidR="00D005D6" w:rsidRPr="00D005D6" w:rsidRDefault="00D005D6" w:rsidP="00D005D6">
            <w:pPr>
              <w:ind w:right="-2"/>
              <w:jc w:val="center"/>
              <w:rPr>
                <w:lang w:eastAsia="en-US"/>
              </w:rPr>
            </w:pPr>
            <w:r w:rsidRPr="00D005D6">
              <w:rPr>
                <w:rFonts w:eastAsia="Calibri"/>
                <w:lang w:eastAsia="en-US"/>
              </w:rPr>
              <w:t>с 01.01.2021</w:t>
            </w:r>
          </w:p>
        </w:tc>
        <w:tc>
          <w:tcPr>
            <w:tcW w:w="1985" w:type="dxa"/>
            <w:shd w:val="clear" w:color="auto" w:fill="auto"/>
            <w:vAlign w:val="center"/>
          </w:tcPr>
          <w:p w14:paraId="182F9865"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74F61EA6"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53590619" w14:textId="77777777" w:rsidTr="009E478D">
        <w:trPr>
          <w:trHeight w:val="225"/>
          <w:jc w:val="center"/>
        </w:trPr>
        <w:tc>
          <w:tcPr>
            <w:tcW w:w="1838" w:type="dxa"/>
            <w:vMerge/>
            <w:shd w:val="clear" w:color="auto" w:fill="auto"/>
            <w:vAlign w:val="center"/>
          </w:tcPr>
          <w:p w14:paraId="01136BBC" w14:textId="77777777" w:rsidR="00D005D6" w:rsidRPr="00D005D6" w:rsidRDefault="00D005D6" w:rsidP="00D005D6">
            <w:pPr>
              <w:ind w:right="-2"/>
              <w:rPr>
                <w:lang w:eastAsia="en-US"/>
              </w:rPr>
            </w:pPr>
          </w:p>
        </w:tc>
        <w:tc>
          <w:tcPr>
            <w:tcW w:w="3407" w:type="dxa"/>
            <w:vMerge/>
            <w:shd w:val="clear" w:color="auto" w:fill="auto"/>
            <w:vAlign w:val="center"/>
          </w:tcPr>
          <w:p w14:paraId="6118C6CA" w14:textId="77777777" w:rsidR="00D005D6" w:rsidRPr="00D005D6" w:rsidRDefault="00D005D6" w:rsidP="00D005D6">
            <w:pPr>
              <w:ind w:right="-2"/>
              <w:jc w:val="center"/>
              <w:rPr>
                <w:lang w:eastAsia="en-US"/>
              </w:rPr>
            </w:pPr>
          </w:p>
        </w:tc>
        <w:tc>
          <w:tcPr>
            <w:tcW w:w="1672" w:type="dxa"/>
            <w:shd w:val="clear" w:color="auto" w:fill="auto"/>
            <w:vAlign w:val="center"/>
          </w:tcPr>
          <w:p w14:paraId="0E8F15C5" w14:textId="77777777" w:rsidR="00D005D6" w:rsidRPr="00D005D6" w:rsidRDefault="00D005D6" w:rsidP="00D005D6">
            <w:pPr>
              <w:ind w:right="-2"/>
              <w:jc w:val="center"/>
              <w:rPr>
                <w:lang w:eastAsia="en-US"/>
              </w:rPr>
            </w:pPr>
            <w:r w:rsidRPr="00D005D6">
              <w:rPr>
                <w:rFonts w:eastAsia="Calibri"/>
                <w:lang w:eastAsia="en-US"/>
              </w:rPr>
              <w:t>с 01.07.2021</w:t>
            </w:r>
          </w:p>
        </w:tc>
        <w:tc>
          <w:tcPr>
            <w:tcW w:w="1985" w:type="dxa"/>
            <w:shd w:val="clear" w:color="auto" w:fill="auto"/>
            <w:vAlign w:val="center"/>
          </w:tcPr>
          <w:p w14:paraId="2242D21A"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7882F760"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6D149C1" w14:textId="77777777" w:rsidTr="009E478D">
        <w:trPr>
          <w:trHeight w:val="225"/>
          <w:jc w:val="center"/>
        </w:trPr>
        <w:tc>
          <w:tcPr>
            <w:tcW w:w="1838" w:type="dxa"/>
            <w:vMerge/>
            <w:shd w:val="clear" w:color="auto" w:fill="auto"/>
            <w:vAlign w:val="center"/>
          </w:tcPr>
          <w:p w14:paraId="194BE066" w14:textId="77777777" w:rsidR="00D005D6" w:rsidRPr="00D005D6" w:rsidRDefault="00D005D6" w:rsidP="00D005D6">
            <w:pPr>
              <w:ind w:right="-2"/>
              <w:rPr>
                <w:lang w:eastAsia="en-US"/>
              </w:rPr>
            </w:pPr>
          </w:p>
        </w:tc>
        <w:tc>
          <w:tcPr>
            <w:tcW w:w="3407" w:type="dxa"/>
            <w:vMerge/>
            <w:shd w:val="clear" w:color="auto" w:fill="auto"/>
            <w:vAlign w:val="center"/>
          </w:tcPr>
          <w:p w14:paraId="0EEC7170" w14:textId="77777777" w:rsidR="00D005D6" w:rsidRPr="00D005D6" w:rsidRDefault="00D005D6" w:rsidP="00D005D6">
            <w:pPr>
              <w:ind w:right="-2"/>
              <w:jc w:val="center"/>
              <w:rPr>
                <w:lang w:eastAsia="en-US"/>
              </w:rPr>
            </w:pPr>
          </w:p>
        </w:tc>
        <w:tc>
          <w:tcPr>
            <w:tcW w:w="1672" w:type="dxa"/>
            <w:shd w:val="clear" w:color="auto" w:fill="auto"/>
            <w:vAlign w:val="center"/>
          </w:tcPr>
          <w:p w14:paraId="1FC89B00" w14:textId="77777777" w:rsidR="00D005D6" w:rsidRPr="00D005D6" w:rsidRDefault="00D005D6" w:rsidP="00D005D6">
            <w:pPr>
              <w:ind w:right="-2"/>
              <w:jc w:val="center"/>
              <w:rPr>
                <w:lang w:eastAsia="en-US"/>
              </w:rPr>
            </w:pPr>
            <w:r w:rsidRPr="00D005D6">
              <w:rPr>
                <w:rFonts w:eastAsia="Calibri"/>
                <w:lang w:eastAsia="en-US"/>
              </w:rPr>
              <w:t>с 01.01.2022</w:t>
            </w:r>
          </w:p>
        </w:tc>
        <w:tc>
          <w:tcPr>
            <w:tcW w:w="1985" w:type="dxa"/>
            <w:shd w:val="clear" w:color="auto" w:fill="auto"/>
            <w:vAlign w:val="center"/>
          </w:tcPr>
          <w:p w14:paraId="6DEF0326"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0558B2D5"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43517A3" w14:textId="77777777" w:rsidTr="009E478D">
        <w:trPr>
          <w:trHeight w:val="225"/>
          <w:jc w:val="center"/>
        </w:trPr>
        <w:tc>
          <w:tcPr>
            <w:tcW w:w="1838" w:type="dxa"/>
            <w:vMerge/>
            <w:shd w:val="clear" w:color="auto" w:fill="auto"/>
            <w:vAlign w:val="center"/>
          </w:tcPr>
          <w:p w14:paraId="160749AE" w14:textId="77777777" w:rsidR="00D005D6" w:rsidRPr="00D005D6" w:rsidRDefault="00D005D6" w:rsidP="00D005D6">
            <w:pPr>
              <w:ind w:right="-2"/>
              <w:rPr>
                <w:lang w:eastAsia="en-US"/>
              </w:rPr>
            </w:pPr>
          </w:p>
        </w:tc>
        <w:tc>
          <w:tcPr>
            <w:tcW w:w="3407" w:type="dxa"/>
            <w:vMerge/>
            <w:shd w:val="clear" w:color="auto" w:fill="auto"/>
            <w:vAlign w:val="center"/>
          </w:tcPr>
          <w:p w14:paraId="30A26683" w14:textId="77777777" w:rsidR="00D005D6" w:rsidRPr="00D005D6" w:rsidRDefault="00D005D6" w:rsidP="00D005D6">
            <w:pPr>
              <w:ind w:right="-2"/>
              <w:jc w:val="center"/>
              <w:rPr>
                <w:lang w:eastAsia="en-US"/>
              </w:rPr>
            </w:pPr>
          </w:p>
        </w:tc>
        <w:tc>
          <w:tcPr>
            <w:tcW w:w="1672" w:type="dxa"/>
            <w:shd w:val="clear" w:color="auto" w:fill="auto"/>
            <w:vAlign w:val="center"/>
          </w:tcPr>
          <w:p w14:paraId="6143824F" w14:textId="77777777" w:rsidR="00D005D6" w:rsidRPr="00D005D6" w:rsidRDefault="00D005D6" w:rsidP="00D005D6">
            <w:pPr>
              <w:ind w:right="-2"/>
              <w:jc w:val="center"/>
              <w:rPr>
                <w:lang w:eastAsia="en-US"/>
              </w:rPr>
            </w:pPr>
            <w:r w:rsidRPr="00D005D6">
              <w:rPr>
                <w:rFonts w:eastAsia="Calibri"/>
                <w:lang w:eastAsia="en-US"/>
              </w:rPr>
              <w:t>с 01.07.2022</w:t>
            </w:r>
          </w:p>
        </w:tc>
        <w:tc>
          <w:tcPr>
            <w:tcW w:w="1985" w:type="dxa"/>
            <w:shd w:val="clear" w:color="auto" w:fill="auto"/>
            <w:vAlign w:val="center"/>
          </w:tcPr>
          <w:p w14:paraId="75EAFEEA"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53425EA1" w14:textId="77777777" w:rsidR="00D005D6" w:rsidRPr="00D005D6" w:rsidRDefault="00D005D6" w:rsidP="00D005D6">
            <w:pPr>
              <w:ind w:right="-2"/>
              <w:jc w:val="center"/>
              <w:rPr>
                <w:lang w:val="en-US" w:eastAsia="en-US"/>
              </w:rPr>
            </w:pPr>
            <w:r w:rsidRPr="00D005D6">
              <w:rPr>
                <w:lang w:val="en-US" w:eastAsia="en-US"/>
              </w:rPr>
              <w:t>x</w:t>
            </w:r>
          </w:p>
        </w:tc>
      </w:tr>
      <w:bookmarkEnd w:id="122"/>
      <w:tr w:rsidR="00D005D6" w:rsidRPr="00D005D6" w14:paraId="68D0AEBB" w14:textId="77777777" w:rsidTr="009E478D">
        <w:trPr>
          <w:trHeight w:val="400"/>
          <w:jc w:val="center"/>
        </w:trPr>
        <w:tc>
          <w:tcPr>
            <w:tcW w:w="1838" w:type="dxa"/>
            <w:vMerge/>
            <w:shd w:val="clear" w:color="auto" w:fill="auto"/>
            <w:vAlign w:val="center"/>
          </w:tcPr>
          <w:p w14:paraId="73D89730" w14:textId="77777777" w:rsidR="00D005D6" w:rsidRPr="00D005D6" w:rsidRDefault="00D005D6" w:rsidP="00D005D6">
            <w:pPr>
              <w:ind w:right="-2"/>
              <w:rPr>
                <w:lang w:eastAsia="en-US"/>
              </w:rPr>
            </w:pPr>
          </w:p>
        </w:tc>
        <w:tc>
          <w:tcPr>
            <w:tcW w:w="3407" w:type="dxa"/>
            <w:shd w:val="clear" w:color="auto" w:fill="auto"/>
            <w:vAlign w:val="center"/>
          </w:tcPr>
          <w:p w14:paraId="572CF782" w14:textId="77777777" w:rsidR="00D005D6" w:rsidRPr="00D005D6" w:rsidRDefault="00D005D6" w:rsidP="00D005D6">
            <w:pPr>
              <w:ind w:right="-2"/>
              <w:jc w:val="center"/>
              <w:rPr>
                <w:lang w:eastAsia="en-US"/>
              </w:rPr>
            </w:pPr>
            <w:r w:rsidRPr="00D005D6">
              <w:rPr>
                <w:lang w:eastAsia="en-US"/>
              </w:rPr>
              <w:t>Двухставочный</w:t>
            </w:r>
          </w:p>
        </w:tc>
        <w:tc>
          <w:tcPr>
            <w:tcW w:w="1672" w:type="dxa"/>
            <w:shd w:val="clear" w:color="auto" w:fill="auto"/>
            <w:vAlign w:val="center"/>
          </w:tcPr>
          <w:p w14:paraId="732025CB"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3356C858" w14:textId="77777777" w:rsidR="00D005D6" w:rsidRPr="00D005D6" w:rsidRDefault="00D005D6" w:rsidP="00D005D6">
            <w:pPr>
              <w:ind w:right="-2"/>
              <w:jc w:val="center"/>
              <w:rPr>
                <w:lang w:val="en-US" w:eastAsia="en-US"/>
              </w:rPr>
            </w:pPr>
            <w:r w:rsidRPr="00D005D6">
              <w:rPr>
                <w:lang w:val="en-US" w:eastAsia="en-US"/>
              </w:rPr>
              <w:t>x</w:t>
            </w:r>
          </w:p>
        </w:tc>
        <w:tc>
          <w:tcPr>
            <w:tcW w:w="1275" w:type="dxa"/>
            <w:shd w:val="clear" w:color="auto" w:fill="auto"/>
            <w:vAlign w:val="center"/>
          </w:tcPr>
          <w:p w14:paraId="2350AB84"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13C8E6EC" w14:textId="77777777" w:rsidTr="009E478D">
        <w:trPr>
          <w:trHeight w:val="612"/>
          <w:jc w:val="center"/>
        </w:trPr>
        <w:tc>
          <w:tcPr>
            <w:tcW w:w="1838" w:type="dxa"/>
            <w:vMerge/>
            <w:shd w:val="clear" w:color="auto" w:fill="auto"/>
            <w:vAlign w:val="center"/>
          </w:tcPr>
          <w:p w14:paraId="28CC3C96" w14:textId="77777777" w:rsidR="00D005D6" w:rsidRPr="00D005D6" w:rsidRDefault="00D005D6" w:rsidP="00D005D6">
            <w:pPr>
              <w:ind w:right="-2"/>
              <w:rPr>
                <w:lang w:eastAsia="en-US"/>
              </w:rPr>
            </w:pPr>
          </w:p>
        </w:tc>
        <w:tc>
          <w:tcPr>
            <w:tcW w:w="3407" w:type="dxa"/>
            <w:shd w:val="clear" w:color="auto" w:fill="auto"/>
            <w:vAlign w:val="center"/>
          </w:tcPr>
          <w:p w14:paraId="3E3D1B9C" w14:textId="77777777" w:rsidR="00D005D6" w:rsidRPr="00D005D6" w:rsidRDefault="00D005D6" w:rsidP="00D005D6">
            <w:pPr>
              <w:ind w:right="-2"/>
              <w:jc w:val="center"/>
              <w:rPr>
                <w:lang w:eastAsia="en-US"/>
              </w:rPr>
            </w:pPr>
            <w:r w:rsidRPr="00D005D6">
              <w:rPr>
                <w:lang w:eastAsia="en-US"/>
              </w:rPr>
              <w:t>Ставка за тепловую энергию, руб./Гкал</w:t>
            </w:r>
          </w:p>
        </w:tc>
        <w:tc>
          <w:tcPr>
            <w:tcW w:w="1672" w:type="dxa"/>
            <w:shd w:val="clear" w:color="auto" w:fill="auto"/>
            <w:vAlign w:val="center"/>
          </w:tcPr>
          <w:p w14:paraId="495916B3"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79C8A17F" w14:textId="77777777" w:rsidR="00D005D6" w:rsidRPr="00D005D6" w:rsidRDefault="00D005D6" w:rsidP="00D005D6">
            <w:pPr>
              <w:jc w:val="center"/>
              <w:rPr>
                <w:lang w:eastAsia="en-US"/>
              </w:rPr>
            </w:pPr>
            <w:r w:rsidRPr="00D005D6">
              <w:rPr>
                <w:lang w:eastAsia="en-US"/>
              </w:rPr>
              <w:t>x</w:t>
            </w:r>
          </w:p>
        </w:tc>
        <w:tc>
          <w:tcPr>
            <w:tcW w:w="1275" w:type="dxa"/>
            <w:shd w:val="clear" w:color="auto" w:fill="auto"/>
            <w:vAlign w:val="center"/>
          </w:tcPr>
          <w:p w14:paraId="20E8887D"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4501578" w14:textId="77777777" w:rsidTr="009E478D">
        <w:trPr>
          <w:trHeight w:val="612"/>
          <w:jc w:val="center"/>
        </w:trPr>
        <w:tc>
          <w:tcPr>
            <w:tcW w:w="1838" w:type="dxa"/>
            <w:vMerge/>
            <w:shd w:val="clear" w:color="auto" w:fill="auto"/>
            <w:vAlign w:val="center"/>
          </w:tcPr>
          <w:p w14:paraId="1D4FB877" w14:textId="77777777" w:rsidR="00D005D6" w:rsidRPr="00D005D6" w:rsidRDefault="00D005D6" w:rsidP="00D005D6">
            <w:pPr>
              <w:ind w:right="-2"/>
              <w:rPr>
                <w:lang w:eastAsia="en-US"/>
              </w:rPr>
            </w:pPr>
          </w:p>
        </w:tc>
        <w:tc>
          <w:tcPr>
            <w:tcW w:w="3407" w:type="dxa"/>
            <w:shd w:val="clear" w:color="auto" w:fill="auto"/>
            <w:vAlign w:val="center"/>
          </w:tcPr>
          <w:p w14:paraId="166460B6" w14:textId="77777777" w:rsidR="00D005D6" w:rsidRPr="00D005D6" w:rsidRDefault="00D005D6" w:rsidP="00D005D6">
            <w:pPr>
              <w:ind w:right="-2"/>
              <w:jc w:val="center"/>
              <w:rPr>
                <w:lang w:eastAsia="en-US"/>
              </w:rPr>
            </w:pPr>
            <w:r w:rsidRPr="00D005D6">
              <w:rPr>
                <w:lang w:eastAsia="en-US"/>
              </w:rPr>
              <w:t>Ставка за содержание тепловой мощности, тыс. руб./Гкал/ч в мес.</w:t>
            </w:r>
          </w:p>
        </w:tc>
        <w:tc>
          <w:tcPr>
            <w:tcW w:w="1672" w:type="dxa"/>
            <w:shd w:val="clear" w:color="auto" w:fill="auto"/>
            <w:vAlign w:val="center"/>
          </w:tcPr>
          <w:p w14:paraId="23DED16E" w14:textId="77777777" w:rsidR="00D005D6" w:rsidRPr="00D005D6" w:rsidRDefault="00D005D6" w:rsidP="00D005D6">
            <w:pPr>
              <w:jc w:val="center"/>
              <w:rPr>
                <w:lang w:eastAsia="en-US"/>
              </w:rPr>
            </w:pPr>
            <w:r w:rsidRPr="00D005D6">
              <w:rPr>
                <w:lang w:eastAsia="en-US"/>
              </w:rPr>
              <w:t>x</w:t>
            </w:r>
          </w:p>
        </w:tc>
        <w:tc>
          <w:tcPr>
            <w:tcW w:w="1985" w:type="dxa"/>
            <w:shd w:val="clear" w:color="auto" w:fill="auto"/>
            <w:vAlign w:val="center"/>
          </w:tcPr>
          <w:p w14:paraId="36151BFD" w14:textId="77777777" w:rsidR="00D005D6" w:rsidRPr="00D005D6" w:rsidRDefault="00D005D6" w:rsidP="00D005D6">
            <w:pPr>
              <w:jc w:val="center"/>
              <w:rPr>
                <w:lang w:eastAsia="en-US"/>
              </w:rPr>
            </w:pPr>
            <w:r w:rsidRPr="00D005D6">
              <w:rPr>
                <w:lang w:eastAsia="en-US"/>
              </w:rPr>
              <w:t>x</w:t>
            </w:r>
          </w:p>
        </w:tc>
        <w:tc>
          <w:tcPr>
            <w:tcW w:w="1275" w:type="dxa"/>
            <w:shd w:val="clear" w:color="auto" w:fill="auto"/>
            <w:vAlign w:val="center"/>
          </w:tcPr>
          <w:p w14:paraId="62DF8722" w14:textId="77777777" w:rsidR="00D005D6" w:rsidRPr="00D005D6" w:rsidRDefault="00D005D6" w:rsidP="00D005D6">
            <w:pPr>
              <w:ind w:right="-2"/>
              <w:jc w:val="center"/>
              <w:rPr>
                <w:lang w:val="en-US" w:eastAsia="en-US"/>
              </w:rPr>
            </w:pPr>
            <w:r w:rsidRPr="00D005D6">
              <w:rPr>
                <w:lang w:val="en-US" w:eastAsia="en-US"/>
              </w:rPr>
              <w:t>x</w:t>
            </w:r>
          </w:p>
        </w:tc>
      </w:tr>
    </w:tbl>
    <w:p w14:paraId="3F9E9EB6" w14:textId="492B8CC2" w:rsidR="00D005D6" w:rsidRDefault="00D005D6">
      <w:r>
        <w:br w:type="page"/>
      </w:r>
    </w:p>
    <w:p w14:paraId="26C3D19C" w14:textId="77777777" w:rsidR="00D005D6" w:rsidRDefault="00D005D6"/>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7"/>
        <w:gridCol w:w="1672"/>
        <w:gridCol w:w="29"/>
        <w:gridCol w:w="1956"/>
        <w:gridCol w:w="28"/>
        <w:gridCol w:w="1247"/>
      </w:tblGrid>
      <w:tr w:rsidR="00D005D6" w:rsidRPr="00D005D6" w14:paraId="255F1FBE" w14:textId="77777777" w:rsidTr="009E478D">
        <w:trPr>
          <w:trHeight w:val="318"/>
          <w:jc w:val="center"/>
        </w:trPr>
        <w:tc>
          <w:tcPr>
            <w:tcW w:w="1838" w:type="dxa"/>
            <w:shd w:val="clear" w:color="auto" w:fill="auto"/>
            <w:vAlign w:val="center"/>
          </w:tcPr>
          <w:p w14:paraId="7F546891" w14:textId="77777777" w:rsidR="00D005D6" w:rsidRPr="00D005D6" w:rsidRDefault="00D005D6" w:rsidP="00D005D6">
            <w:pPr>
              <w:ind w:right="-2"/>
              <w:jc w:val="center"/>
              <w:rPr>
                <w:lang w:eastAsia="en-US"/>
              </w:rPr>
            </w:pPr>
            <w:r w:rsidRPr="00D005D6">
              <w:rPr>
                <w:lang w:eastAsia="en-US"/>
              </w:rPr>
              <w:t>1</w:t>
            </w:r>
          </w:p>
        </w:tc>
        <w:tc>
          <w:tcPr>
            <w:tcW w:w="3407" w:type="dxa"/>
            <w:shd w:val="clear" w:color="auto" w:fill="auto"/>
            <w:vAlign w:val="center"/>
          </w:tcPr>
          <w:p w14:paraId="643C89EB" w14:textId="77777777" w:rsidR="00D005D6" w:rsidRPr="00D005D6" w:rsidRDefault="00D005D6" w:rsidP="00D005D6">
            <w:pPr>
              <w:ind w:right="-2"/>
              <w:jc w:val="center"/>
              <w:rPr>
                <w:lang w:eastAsia="en-US"/>
              </w:rPr>
            </w:pPr>
            <w:r w:rsidRPr="00D005D6">
              <w:rPr>
                <w:lang w:eastAsia="en-US"/>
              </w:rPr>
              <w:t>2</w:t>
            </w:r>
          </w:p>
        </w:tc>
        <w:tc>
          <w:tcPr>
            <w:tcW w:w="1701" w:type="dxa"/>
            <w:gridSpan w:val="2"/>
            <w:shd w:val="clear" w:color="auto" w:fill="auto"/>
            <w:vAlign w:val="center"/>
          </w:tcPr>
          <w:p w14:paraId="0183F755" w14:textId="77777777" w:rsidR="00D005D6" w:rsidRPr="00D005D6" w:rsidRDefault="00D005D6" w:rsidP="00D005D6">
            <w:pPr>
              <w:ind w:right="-2"/>
              <w:jc w:val="center"/>
              <w:rPr>
                <w:lang w:eastAsia="en-US"/>
              </w:rPr>
            </w:pPr>
            <w:r w:rsidRPr="00D005D6">
              <w:rPr>
                <w:lang w:eastAsia="en-US"/>
              </w:rPr>
              <w:t>3</w:t>
            </w:r>
          </w:p>
        </w:tc>
        <w:tc>
          <w:tcPr>
            <w:tcW w:w="1984" w:type="dxa"/>
            <w:gridSpan w:val="2"/>
            <w:shd w:val="clear" w:color="auto" w:fill="auto"/>
            <w:vAlign w:val="center"/>
          </w:tcPr>
          <w:p w14:paraId="3EB42E21" w14:textId="77777777" w:rsidR="00D005D6" w:rsidRPr="00D005D6" w:rsidRDefault="00D005D6" w:rsidP="00D005D6">
            <w:pPr>
              <w:ind w:right="-2"/>
              <w:jc w:val="center"/>
              <w:rPr>
                <w:lang w:eastAsia="en-US"/>
              </w:rPr>
            </w:pPr>
            <w:r w:rsidRPr="00D005D6">
              <w:rPr>
                <w:lang w:eastAsia="en-US"/>
              </w:rPr>
              <w:t>4</w:t>
            </w:r>
          </w:p>
        </w:tc>
        <w:tc>
          <w:tcPr>
            <w:tcW w:w="1247" w:type="dxa"/>
            <w:shd w:val="clear" w:color="auto" w:fill="auto"/>
            <w:vAlign w:val="center"/>
          </w:tcPr>
          <w:p w14:paraId="215A6EF3" w14:textId="77777777" w:rsidR="00D005D6" w:rsidRPr="00D005D6" w:rsidRDefault="00D005D6" w:rsidP="00D005D6">
            <w:pPr>
              <w:ind w:right="-2"/>
              <w:jc w:val="center"/>
              <w:rPr>
                <w:lang w:eastAsia="en-US"/>
              </w:rPr>
            </w:pPr>
            <w:r w:rsidRPr="00D005D6">
              <w:rPr>
                <w:lang w:eastAsia="en-US"/>
              </w:rPr>
              <w:t>5</w:t>
            </w:r>
          </w:p>
        </w:tc>
      </w:tr>
      <w:tr w:rsidR="00D005D6" w:rsidRPr="00D005D6" w14:paraId="76FACBB5" w14:textId="77777777" w:rsidTr="009E478D">
        <w:trPr>
          <w:trHeight w:val="612"/>
          <w:jc w:val="center"/>
        </w:trPr>
        <w:tc>
          <w:tcPr>
            <w:tcW w:w="1838" w:type="dxa"/>
            <w:vMerge w:val="restart"/>
            <w:shd w:val="clear" w:color="auto" w:fill="auto"/>
            <w:vAlign w:val="center"/>
          </w:tcPr>
          <w:p w14:paraId="4D519018" w14:textId="77777777" w:rsidR="00D005D6" w:rsidRPr="00D005D6" w:rsidRDefault="00D005D6" w:rsidP="00D005D6">
            <w:pPr>
              <w:ind w:right="-2"/>
              <w:jc w:val="center"/>
              <w:rPr>
                <w:lang w:eastAsia="en-US"/>
              </w:rPr>
            </w:pPr>
            <w:r w:rsidRPr="00D005D6">
              <w:rPr>
                <w:lang w:eastAsia="en-US"/>
              </w:rPr>
              <w:t>ООО</w:t>
            </w:r>
          </w:p>
          <w:p w14:paraId="4D11BAEA" w14:textId="77777777" w:rsidR="00D005D6" w:rsidRPr="00D005D6" w:rsidRDefault="00D005D6" w:rsidP="00D005D6">
            <w:pPr>
              <w:ind w:right="-2"/>
              <w:jc w:val="center"/>
              <w:rPr>
                <w:lang w:eastAsia="en-US"/>
              </w:rPr>
            </w:pPr>
            <w:r w:rsidRPr="00D005D6">
              <w:rPr>
                <w:lang w:eastAsia="en-US"/>
              </w:rPr>
              <w:t>«Ю-ТРАНС»</w:t>
            </w:r>
          </w:p>
        </w:tc>
        <w:tc>
          <w:tcPr>
            <w:tcW w:w="8339" w:type="dxa"/>
            <w:gridSpan w:val="6"/>
            <w:shd w:val="clear" w:color="auto" w:fill="auto"/>
            <w:vAlign w:val="center"/>
          </w:tcPr>
          <w:p w14:paraId="3C3C86D0" w14:textId="77777777" w:rsidR="00D005D6" w:rsidRPr="00D005D6" w:rsidRDefault="00D005D6" w:rsidP="00D005D6">
            <w:pPr>
              <w:ind w:right="-2"/>
              <w:jc w:val="center"/>
              <w:rPr>
                <w:lang w:eastAsia="en-US"/>
              </w:rPr>
            </w:pPr>
            <w:r w:rsidRPr="00D005D6">
              <w:rPr>
                <w:lang w:eastAsia="en-US"/>
              </w:rPr>
              <w:t xml:space="preserve">Для потребителей, подключенных к тепловой сети после тепловых пунктов </w:t>
            </w:r>
          </w:p>
          <w:p w14:paraId="790CB14D" w14:textId="77777777" w:rsidR="00D005D6" w:rsidRPr="00D005D6" w:rsidRDefault="00D005D6" w:rsidP="00D005D6">
            <w:pPr>
              <w:ind w:right="-2"/>
              <w:jc w:val="center"/>
              <w:rPr>
                <w:lang w:eastAsia="en-US"/>
              </w:rPr>
            </w:pPr>
            <w:r w:rsidRPr="00D005D6">
              <w:rPr>
                <w:lang w:eastAsia="en-US"/>
              </w:rPr>
              <w:t>(на тепловых пунктах), эксплуатируемых теплоснабжающей организацией</w:t>
            </w:r>
          </w:p>
        </w:tc>
      </w:tr>
      <w:tr w:rsidR="00D005D6" w:rsidRPr="00D005D6" w14:paraId="277B2B60" w14:textId="77777777" w:rsidTr="009E478D">
        <w:trPr>
          <w:trHeight w:val="218"/>
          <w:jc w:val="center"/>
        </w:trPr>
        <w:tc>
          <w:tcPr>
            <w:tcW w:w="1838" w:type="dxa"/>
            <w:vMerge/>
            <w:shd w:val="clear" w:color="auto" w:fill="auto"/>
            <w:vAlign w:val="center"/>
          </w:tcPr>
          <w:p w14:paraId="0E65DEF6" w14:textId="77777777" w:rsidR="00D005D6" w:rsidRPr="00D005D6" w:rsidRDefault="00D005D6" w:rsidP="00D005D6">
            <w:pPr>
              <w:ind w:right="-2"/>
              <w:rPr>
                <w:lang w:eastAsia="en-US"/>
              </w:rPr>
            </w:pPr>
          </w:p>
        </w:tc>
        <w:tc>
          <w:tcPr>
            <w:tcW w:w="3407" w:type="dxa"/>
            <w:vMerge w:val="restart"/>
            <w:shd w:val="clear" w:color="auto" w:fill="auto"/>
            <w:vAlign w:val="center"/>
          </w:tcPr>
          <w:p w14:paraId="75272EBF" w14:textId="77777777" w:rsidR="00D005D6" w:rsidRPr="00D005D6" w:rsidRDefault="00D005D6" w:rsidP="00D005D6">
            <w:pPr>
              <w:ind w:right="-2"/>
              <w:jc w:val="center"/>
              <w:rPr>
                <w:lang w:eastAsia="en-US"/>
              </w:rPr>
            </w:pPr>
            <w:r w:rsidRPr="00D005D6">
              <w:rPr>
                <w:lang w:eastAsia="en-US"/>
              </w:rPr>
              <w:t>Одноставочный</w:t>
            </w:r>
          </w:p>
          <w:p w14:paraId="7B395C1B" w14:textId="77777777" w:rsidR="00D005D6" w:rsidRPr="00D005D6" w:rsidRDefault="00D005D6" w:rsidP="00D005D6">
            <w:pPr>
              <w:ind w:right="-2"/>
              <w:jc w:val="center"/>
              <w:rPr>
                <w:lang w:eastAsia="en-US"/>
              </w:rPr>
            </w:pPr>
            <w:r w:rsidRPr="00D005D6">
              <w:rPr>
                <w:lang w:eastAsia="en-US"/>
              </w:rPr>
              <w:t>руб./Гкал</w:t>
            </w:r>
          </w:p>
        </w:tc>
        <w:tc>
          <w:tcPr>
            <w:tcW w:w="1672" w:type="dxa"/>
            <w:shd w:val="clear" w:color="auto" w:fill="auto"/>
            <w:vAlign w:val="center"/>
          </w:tcPr>
          <w:p w14:paraId="628F686D" w14:textId="77777777" w:rsidR="00D005D6" w:rsidRPr="00D005D6" w:rsidRDefault="00D005D6" w:rsidP="00D005D6">
            <w:pPr>
              <w:ind w:right="-2"/>
              <w:jc w:val="center"/>
              <w:rPr>
                <w:lang w:eastAsia="en-US"/>
              </w:rPr>
            </w:pPr>
            <w:r w:rsidRPr="00D005D6">
              <w:rPr>
                <w:lang w:eastAsia="en-US"/>
              </w:rPr>
              <w:t>с 01.01.2020</w:t>
            </w:r>
          </w:p>
        </w:tc>
        <w:tc>
          <w:tcPr>
            <w:tcW w:w="1985" w:type="dxa"/>
            <w:gridSpan w:val="2"/>
            <w:shd w:val="clear" w:color="auto" w:fill="auto"/>
            <w:vAlign w:val="center"/>
          </w:tcPr>
          <w:p w14:paraId="32A5F7BD"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241DD4D8"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4A4D4544" w14:textId="77777777" w:rsidTr="009E478D">
        <w:trPr>
          <w:trHeight w:val="221"/>
          <w:jc w:val="center"/>
        </w:trPr>
        <w:tc>
          <w:tcPr>
            <w:tcW w:w="1838" w:type="dxa"/>
            <w:vMerge/>
            <w:shd w:val="clear" w:color="auto" w:fill="auto"/>
            <w:vAlign w:val="center"/>
          </w:tcPr>
          <w:p w14:paraId="3B3BD199" w14:textId="77777777" w:rsidR="00D005D6" w:rsidRPr="00D005D6" w:rsidRDefault="00D005D6" w:rsidP="00D005D6">
            <w:pPr>
              <w:ind w:right="-2"/>
              <w:rPr>
                <w:lang w:eastAsia="en-US"/>
              </w:rPr>
            </w:pPr>
          </w:p>
        </w:tc>
        <w:tc>
          <w:tcPr>
            <w:tcW w:w="3407" w:type="dxa"/>
            <w:vMerge/>
            <w:shd w:val="clear" w:color="auto" w:fill="auto"/>
            <w:vAlign w:val="center"/>
          </w:tcPr>
          <w:p w14:paraId="00E4BE9E" w14:textId="77777777" w:rsidR="00D005D6" w:rsidRPr="00D005D6" w:rsidRDefault="00D005D6" w:rsidP="00D005D6">
            <w:pPr>
              <w:ind w:right="-2"/>
              <w:jc w:val="center"/>
              <w:rPr>
                <w:lang w:eastAsia="en-US"/>
              </w:rPr>
            </w:pPr>
          </w:p>
        </w:tc>
        <w:tc>
          <w:tcPr>
            <w:tcW w:w="1672" w:type="dxa"/>
            <w:shd w:val="clear" w:color="auto" w:fill="auto"/>
            <w:vAlign w:val="center"/>
          </w:tcPr>
          <w:p w14:paraId="62715351" w14:textId="77777777" w:rsidR="00D005D6" w:rsidRPr="00D005D6" w:rsidRDefault="00D005D6" w:rsidP="00D005D6">
            <w:pPr>
              <w:ind w:right="-2"/>
              <w:jc w:val="center"/>
              <w:rPr>
                <w:lang w:eastAsia="en-US"/>
              </w:rPr>
            </w:pPr>
            <w:r w:rsidRPr="00D005D6">
              <w:rPr>
                <w:rFonts w:eastAsia="Calibri"/>
                <w:lang w:eastAsia="en-US"/>
              </w:rPr>
              <w:t>с 01.07.2020</w:t>
            </w:r>
          </w:p>
        </w:tc>
        <w:tc>
          <w:tcPr>
            <w:tcW w:w="1985" w:type="dxa"/>
            <w:gridSpan w:val="2"/>
            <w:shd w:val="clear" w:color="auto" w:fill="auto"/>
            <w:vAlign w:val="center"/>
          </w:tcPr>
          <w:p w14:paraId="309632CE"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0D27C8C1"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55797147" w14:textId="77777777" w:rsidTr="009E478D">
        <w:trPr>
          <w:trHeight w:val="212"/>
          <w:jc w:val="center"/>
        </w:trPr>
        <w:tc>
          <w:tcPr>
            <w:tcW w:w="1838" w:type="dxa"/>
            <w:vMerge/>
            <w:shd w:val="clear" w:color="auto" w:fill="auto"/>
            <w:vAlign w:val="center"/>
          </w:tcPr>
          <w:p w14:paraId="1167218A" w14:textId="77777777" w:rsidR="00D005D6" w:rsidRPr="00D005D6" w:rsidRDefault="00D005D6" w:rsidP="00D005D6">
            <w:pPr>
              <w:ind w:right="-2"/>
              <w:rPr>
                <w:lang w:eastAsia="en-US"/>
              </w:rPr>
            </w:pPr>
          </w:p>
        </w:tc>
        <w:tc>
          <w:tcPr>
            <w:tcW w:w="3407" w:type="dxa"/>
            <w:vMerge/>
            <w:shd w:val="clear" w:color="auto" w:fill="auto"/>
            <w:vAlign w:val="center"/>
          </w:tcPr>
          <w:p w14:paraId="3C7E6AD3" w14:textId="77777777" w:rsidR="00D005D6" w:rsidRPr="00D005D6" w:rsidRDefault="00D005D6" w:rsidP="00D005D6">
            <w:pPr>
              <w:ind w:right="-2"/>
              <w:jc w:val="center"/>
              <w:rPr>
                <w:lang w:eastAsia="en-US"/>
              </w:rPr>
            </w:pPr>
          </w:p>
        </w:tc>
        <w:tc>
          <w:tcPr>
            <w:tcW w:w="1672" w:type="dxa"/>
            <w:shd w:val="clear" w:color="auto" w:fill="auto"/>
            <w:vAlign w:val="center"/>
          </w:tcPr>
          <w:p w14:paraId="58D4E343" w14:textId="77777777" w:rsidR="00D005D6" w:rsidRPr="00D005D6" w:rsidRDefault="00D005D6" w:rsidP="00D005D6">
            <w:pPr>
              <w:ind w:right="-2"/>
              <w:jc w:val="center"/>
              <w:rPr>
                <w:lang w:eastAsia="en-US"/>
              </w:rPr>
            </w:pPr>
            <w:r w:rsidRPr="00D005D6">
              <w:rPr>
                <w:rFonts w:eastAsia="Calibri"/>
                <w:lang w:eastAsia="en-US"/>
              </w:rPr>
              <w:t>с 01.01.2021</w:t>
            </w:r>
          </w:p>
        </w:tc>
        <w:tc>
          <w:tcPr>
            <w:tcW w:w="1985" w:type="dxa"/>
            <w:gridSpan w:val="2"/>
            <w:shd w:val="clear" w:color="auto" w:fill="auto"/>
            <w:vAlign w:val="center"/>
          </w:tcPr>
          <w:p w14:paraId="7A1F6D88"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22BA05B3"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41AC9920" w14:textId="77777777" w:rsidTr="009E478D">
        <w:trPr>
          <w:trHeight w:val="215"/>
          <w:jc w:val="center"/>
        </w:trPr>
        <w:tc>
          <w:tcPr>
            <w:tcW w:w="1838" w:type="dxa"/>
            <w:vMerge/>
            <w:shd w:val="clear" w:color="auto" w:fill="auto"/>
            <w:vAlign w:val="center"/>
          </w:tcPr>
          <w:p w14:paraId="2EFB950C" w14:textId="77777777" w:rsidR="00D005D6" w:rsidRPr="00D005D6" w:rsidRDefault="00D005D6" w:rsidP="00D005D6">
            <w:pPr>
              <w:ind w:right="-2"/>
              <w:rPr>
                <w:lang w:eastAsia="en-US"/>
              </w:rPr>
            </w:pPr>
          </w:p>
        </w:tc>
        <w:tc>
          <w:tcPr>
            <w:tcW w:w="3407" w:type="dxa"/>
            <w:vMerge/>
            <w:shd w:val="clear" w:color="auto" w:fill="auto"/>
            <w:vAlign w:val="center"/>
          </w:tcPr>
          <w:p w14:paraId="0491C88D" w14:textId="77777777" w:rsidR="00D005D6" w:rsidRPr="00D005D6" w:rsidRDefault="00D005D6" w:rsidP="00D005D6">
            <w:pPr>
              <w:ind w:right="-2"/>
              <w:jc w:val="center"/>
              <w:rPr>
                <w:lang w:eastAsia="en-US"/>
              </w:rPr>
            </w:pPr>
          </w:p>
        </w:tc>
        <w:tc>
          <w:tcPr>
            <w:tcW w:w="1672" w:type="dxa"/>
            <w:shd w:val="clear" w:color="auto" w:fill="auto"/>
            <w:vAlign w:val="center"/>
          </w:tcPr>
          <w:p w14:paraId="67C77EDF" w14:textId="77777777" w:rsidR="00D005D6" w:rsidRPr="00D005D6" w:rsidRDefault="00D005D6" w:rsidP="00D005D6">
            <w:pPr>
              <w:ind w:right="-2"/>
              <w:jc w:val="center"/>
              <w:rPr>
                <w:lang w:eastAsia="en-US"/>
              </w:rPr>
            </w:pPr>
            <w:r w:rsidRPr="00D005D6">
              <w:rPr>
                <w:rFonts w:eastAsia="Calibri"/>
                <w:lang w:eastAsia="en-US"/>
              </w:rPr>
              <w:t>с 01.07.2021</w:t>
            </w:r>
          </w:p>
        </w:tc>
        <w:tc>
          <w:tcPr>
            <w:tcW w:w="1985" w:type="dxa"/>
            <w:gridSpan w:val="2"/>
            <w:shd w:val="clear" w:color="auto" w:fill="auto"/>
            <w:vAlign w:val="center"/>
          </w:tcPr>
          <w:p w14:paraId="6B5B0CF2"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1F0C9B40"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0F912A54" w14:textId="77777777" w:rsidTr="009E478D">
        <w:trPr>
          <w:trHeight w:val="220"/>
          <w:jc w:val="center"/>
        </w:trPr>
        <w:tc>
          <w:tcPr>
            <w:tcW w:w="1838" w:type="dxa"/>
            <w:vMerge/>
            <w:shd w:val="clear" w:color="auto" w:fill="auto"/>
            <w:vAlign w:val="center"/>
          </w:tcPr>
          <w:p w14:paraId="157B4748" w14:textId="77777777" w:rsidR="00D005D6" w:rsidRPr="00D005D6" w:rsidRDefault="00D005D6" w:rsidP="00D005D6">
            <w:pPr>
              <w:ind w:right="-2"/>
              <w:rPr>
                <w:lang w:eastAsia="en-US"/>
              </w:rPr>
            </w:pPr>
          </w:p>
        </w:tc>
        <w:tc>
          <w:tcPr>
            <w:tcW w:w="3407" w:type="dxa"/>
            <w:vMerge/>
            <w:shd w:val="clear" w:color="auto" w:fill="auto"/>
            <w:vAlign w:val="center"/>
          </w:tcPr>
          <w:p w14:paraId="356A42CA" w14:textId="77777777" w:rsidR="00D005D6" w:rsidRPr="00D005D6" w:rsidRDefault="00D005D6" w:rsidP="00D005D6">
            <w:pPr>
              <w:ind w:right="-2"/>
              <w:jc w:val="center"/>
              <w:rPr>
                <w:lang w:eastAsia="en-US"/>
              </w:rPr>
            </w:pPr>
          </w:p>
        </w:tc>
        <w:tc>
          <w:tcPr>
            <w:tcW w:w="1672" w:type="dxa"/>
            <w:shd w:val="clear" w:color="auto" w:fill="auto"/>
            <w:vAlign w:val="center"/>
          </w:tcPr>
          <w:p w14:paraId="48910A9C" w14:textId="77777777" w:rsidR="00D005D6" w:rsidRPr="00D005D6" w:rsidRDefault="00D005D6" w:rsidP="00D005D6">
            <w:pPr>
              <w:ind w:right="-2"/>
              <w:jc w:val="center"/>
              <w:rPr>
                <w:lang w:eastAsia="en-US"/>
              </w:rPr>
            </w:pPr>
            <w:r w:rsidRPr="00D005D6">
              <w:rPr>
                <w:rFonts w:eastAsia="Calibri"/>
                <w:lang w:eastAsia="en-US"/>
              </w:rPr>
              <w:t>с 01.01.2022</w:t>
            </w:r>
          </w:p>
        </w:tc>
        <w:tc>
          <w:tcPr>
            <w:tcW w:w="1985" w:type="dxa"/>
            <w:gridSpan w:val="2"/>
            <w:shd w:val="clear" w:color="auto" w:fill="auto"/>
            <w:vAlign w:val="center"/>
          </w:tcPr>
          <w:p w14:paraId="7F50EA98"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5E44C6F2"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1AE41CFC" w14:textId="77777777" w:rsidTr="009E478D">
        <w:trPr>
          <w:trHeight w:val="209"/>
          <w:jc w:val="center"/>
        </w:trPr>
        <w:tc>
          <w:tcPr>
            <w:tcW w:w="1838" w:type="dxa"/>
            <w:vMerge/>
            <w:shd w:val="clear" w:color="auto" w:fill="auto"/>
            <w:vAlign w:val="center"/>
          </w:tcPr>
          <w:p w14:paraId="4F118805" w14:textId="77777777" w:rsidR="00D005D6" w:rsidRPr="00D005D6" w:rsidRDefault="00D005D6" w:rsidP="00D005D6">
            <w:pPr>
              <w:ind w:right="-2"/>
              <w:rPr>
                <w:lang w:eastAsia="en-US"/>
              </w:rPr>
            </w:pPr>
          </w:p>
        </w:tc>
        <w:tc>
          <w:tcPr>
            <w:tcW w:w="3407" w:type="dxa"/>
            <w:vMerge/>
            <w:shd w:val="clear" w:color="auto" w:fill="auto"/>
            <w:vAlign w:val="center"/>
          </w:tcPr>
          <w:p w14:paraId="6E9C07CC" w14:textId="77777777" w:rsidR="00D005D6" w:rsidRPr="00D005D6" w:rsidRDefault="00D005D6" w:rsidP="00D005D6">
            <w:pPr>
              <w:ind w:right="-2"/>
              <w:jc w:val="center"/>
              <w:rPr>
                <w:lang w:eastAsia="en-US"/>
              </w:rPr>
            </w:pPr>
          </w:p>
        </w:tc>
        <w:tc>
          <w:tcPr>
            <w:tcW w:w="1672" w:type="dxa"/>
            <w:shd w:val="clear" w:color="auto" w:fill="auto"/>
            <w:vAlign w:val="center"/>
          </w:tcPr>
          <w:p w14:paraId="72E41118" w14:textId="77777777" w:rsidR="00D005D6" w:rsidRPr="00D005D6" w:rsidRDefault="00D005D6" w:rsidP="00D005D6">
            <w:pPr>
              <w:ind w:right="-2"/>
              <w:jc w:val="center"/>
              <w:rPr>
                <w:lang w:eastAsia="en-US"/>
              </w:rPr>
            </w:pPr>
            <w:r w:rsidRPr="00D005D6">
              <w:rPr>
                <w:rFonts w:eastAsia="Calibri"/>
                <w:lang w:eastAsia="en-US"/>
              </w:rPr>
              <w:t>с 01.07.2022</w:t>
            </w:r>
          </w:p>
        </w:tc>
        <w:tc>
          <w:tcPr>
            <w:tcW w:w="1985" w:type="dxa"/>
            <w:gridSpan w:val="2"/>
            <w:shd w:val="clear" w:color="auto" w:fill="auto"/>
            <w:vAlign w:val="center"/>
          </w:tcPr>
          <w:p w14:paraId="3270CCD1"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2C6E3496"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3D74A02C" w14:textId="77777777" w:rsidTr="009E478D">
        <w:trPr>
          <w:trHeight w:val="612"/>
          <w:jc w:val="center"/>
        </w:trPr>
        <w:tc>
          <w:tcPr>
            <w:tcW w:w="1838" w:type="dxa"/>
            <w:vMerge/>
            <w:shd w:val="clear" w:color="auto" w:fill="auto"/>
            <w:vAlign w:val="center"/>
          </w:tcPr>
          <w:p w14:paraId="3C38B5C1" w14:textId="77777777" w:rsidR="00D005D6" w:rsidRPr="00D005D6" w:rsidRDefault="00D005D6" w:rsidP="00D005D6">
            <w:pPr>
              <w:ind w:right="-2"/>
              <w:rPr>
                <w:lang w:eastAsia="en-US"/>
              </w:rPr>
            </w:pPr>
          </w:p>
        </w:tc>
        <w:tc>
          <w:tcPr>
            <w:tcW w:w="3407" w:type="dxa"/>
            <w:shd w:val="clear" w:color="auto" w:fill="auto"/>
            <w:vAlign w:val="center"/>
          </w:tcPr>
          <w:p w14:paraId="66A18E85" w14:textId="77777777" w:rsidR="00D005D6" w:rsidRPr="00D005D6" w:rsidRDefault="00D005D6" w:rsidP="00D005D6">
            <w:pPr>
              <w:ind w:right="-2"/>
              <w:jc w:val="center"/>
              <w:rPr>
                <w:lang w:eastAsia="en-US"/>
              </w:rPr>
            </w:pPr>
            <w:r w:rsidRPr="00D005D6">
              <w:rPr>
                <w:lang w:eastAsia="en-US"/>
              </w:rPr>
              <w:t>Двухставочный</w:t>
            </w:r>
          </w:p>
        </w:tc>
        <w:tc>
          <w:tcPr>
            <w:tcW w:w="1672" w:type="dxa"/>
            <w:shd w:val="clear" w:color="auto" w:fill="auto"/>
            <w:vAlign w:val="center"/>
          </w:tcPr>
          <w:p w14:paraId="5EE56340" w14:textId="77777777" w:rsidR="00D005D6" w:rsidRPr="00D005D6" w:rsidRDefault="00D005D6" w:rsidP="00D005D6">
            <w:pPr>
              <w:jc w:val="center"/>
              <w:rPr>
                <w:lang w:eastAsia="en-US"/>
              </w:rPr>
            </w:pPr>
            <w:r w:rsidRPr="00D005D6">
              <w:rPr>
                <w:lang w:eastAsia="en-US"/>
              </w:rPr>
              <w:t>x</w:t>
            </w:r>
          </w:p>
        </w:tc>
        <w:tc>
          <w:tcPr>
            <w:tcW w:w="1985" w:type="dxa"/>
            <w:gridSpan w:val="2"/>
            <w:shd w:val="clear" w:color="auto" w:fill="auto"/>
            <w:vAlign w:val="center"/>
          </w:tcPr>
          <w:p w14:paraId="211D6D69" w14:textId="77777777" w:rsidR="00D005D6" w:rsidRPr="00D005D6" w:rsidRDefault="00D005D6" w:rsidP="00D005D6">
            <w:pPr>
              <w:ind w:right="-2"/>
              <w:jc w:val="center"/>
              <w:rPr>
                <w:lang w:val="en-US" w:eastAsia="en-US"/>
              </w:rPr>
            </w:pPr>
            <w:r w:rsidRPr="00D005D6">
              <w:rPr>
                <w:lang w:val="en-US" w:eastAsia="en-US"/>
              </w:rPr>
              <w:t>x</w:t>
            </w:r>
          </w:p>
        </w:tc>
        <w:tc>
          <w:tcPr>
            <w:tcW w:w="1275" w:type="dxa"/>
            <w:gridSpan w:val="2"/>
            <w:shd w:val="clear" w:color="auto" w:fill="auto"/>
            <w:vAlign w:val="center"/>
          </w:tcPr>
          <w:p w14:paraId="00FB22D9"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424015FE" w14:textId="77777777" w:rsidTr="009E478D">
        <w:trPr>
          <w:trHeight w:val="612"/>
          <w:jc w:val="center"/>
        </w:trPr>
        <w:tc>
          <w:tcPr>
            <w:tcW w:w="1838" w:type="dxa"/>
            <w:vMerge/>
            <w:shd w:val="clear" w:color="auto" w:fill="auto"/>
            <w:vAlign w:val="center"/>
          </w:tcPr>
          <w:p w14:paraId="3E317A73" w14:textId="77777777" w:rsidR="00D005D6" w:rsidRPr="00D005D6" w:rsidRDefault="00D005D6" w:rsidP="00D005D6">
            <w:pPr>
              <w:ind w:right="-2"/>
              <w:rPr>
                <w:lang w:eastAsia="en-US"/>
              </w:rPr>
            </w:pPr>
          </w:p>
        </w:tc>
        <w:tc>
          <w:tcPr>
            <w:tcW w:w="3407" w:type="dxa"/>
            <w:shd w:val="clear" w:color="auto" w:fill="auto"/>
            <w:vAlign w:val="center"/>
          </w:tcPr>
          <w:p w14:paraId="0B335124" w14:textId="77777777" w:rsidR="00D005D6" w:rsidRPr="00D005D6" w:rsidRDefault="00D005D6" w:rsidP="00D005D6">
            <w:pPr>
              <w:ind w:right="-2"/>
              <w:jc w:val="center"/>
              <w:rPr>
                <w:lang w:eastAsia="en-US"/>
              </w:rPr>
            </w:pPr>
            <w:r w:rsidRPr="00D005D6">
              <w:rPr>
                <w:lang w:eastAsia="en-US"/>
              </w:rPr>
              <w:t>Ставка за тепловую энергию, руб./Гкал</w:t>
            </w:r>
          </w:p>
        </w:tc>
        <w:tc>
          <w:tcPr>
            <w:tcW w:w="1672" w:type="dxa"/>
            <w:shd w:val="clear" w:color="auto" w:fill="auto"/>
            <w:vAlign w:val="center"/>
          </w:tcPr>
          <w:p w14:paraId="4ABC90DE" w14:textId="77777777" w:rsidR="00D005D6" w:rsidRPr="00D005D6" w:rsidRDefault="00D005D6" w:rsidP="00D005D6">
            <w:pPr>
              <w:jc w:val="center"/>
              <w:rPr>
                <w:lang w:eastAsia="en-US"/>
              </w:rPr>
            </w:pPr>
            <w:r w:rsidRPr="00D005D6">
              <w:rPr>
                <w:lang w:eastAsia="en-US"/>
              </w:rPr>
              <w:t>x</w:t>
            </w:r>
          </w:p>
        </w:tc>
        <w:tc>
          <w:tcPr>
            <w:tcW w:w="1985" w:type="dxa"/>
            <w:gridSpan w:val="2"/>
            <w:shd w:val="clear" w:color="auto" w:fill="auto"/>
            <w:vAlign w:val="center"/>
          </w:tcPr>
          <w:p w14:paraId="3F0E76BB" w14:textId="77777777" w:rsidR="00D005D6" w:rsidRPr="00D005D6" w:rsidRDefault="00D005D6" w:rsidP="00D005D6">
            <w:pPr>
              <w:jc w:val="center"/>
              <w:rPr>
                <w:lang w:eastAsia="en-US"/>
              </w:rPr>
            </w:pPr>
            <w:r w:rsidRPr="00D005D6">
              <w:rPr>
                <w:lang w:eastAsia="en-US"/>
              </w:rPr>
              <w:t>x</w:t>
            </w:r>
          </w:p>
        </w:tc>
        <w:tc>
          <w:tcPr>
            <w:tcW w:w="1275" w:type="dxa"/>
            <w:gridSpan w:val="2"/>
            <w:shd w:val="clear" w:color="auto" w:fill="auto"/>
            <w:vAlign w:val="center"/>
          </w:tcPr>
          <w:p w14:paraId="28EDB4DC" w14:textId="77777777" w:rsidR="00D005D6" w:rsidRPr="00D005D6" w:rsidRDefault="00D005D6" w:rsidP="00D005D6">
            <w:pPr>
              <w:ind w:right="-2"/>
              <w:jc w:val="center"/>
              <w:rPr>
                <w:lang w:val="en-US" w:eastAsia="en-US"/>
              </w:rPr>
            </w:pPr>
            <w:r w:rsidRPr="00D005D6">
              <w:rPr>
                <w:lang w:val="en-US" w:eastAsia="en-US"/>
              </w:rPr>
              <w:t>x</w:t>
            </w:r>
          </w:p>
        </w:tc>
      </w:tr>
      <w:tr w:rsidR="00D005D6" w:rsidRPr="00D005D6" w14:paraId="47B776F3" w14:textId="77777777" w:rsidTr="009E478D">
        <w:trPr>
          <w:trHeight w:val="612"/>
          <w:jc w:val="center"/>
        </w:trPr>
        <w:tc>
          <w:tcPr>
            <w:tcW w:w="1838" w:type="dxa"/>
            <w:vMerge/>
            <w:shd w:val="clear" w:color="auto" w:fill="auto"/>
            <w:vAlign w:val="center"/>
          </w:tcPr>
          <w:p w14:paraId="2F988259" w14:textId="77777777" w:rsidR="00D005D6" w:rsidRPr="00D005D6" w:rsidRDefault="00D005D6" w:rsidP="00D005D6">
            <w:pPr>
              <w:ind w:right="-2"/>
              <w:rPr>
                <w:lang w:eastAsia="en-US"/>
              </w:rPr>
            </w:pPr>
          </w:p>
        </w:tc>
        <w:tc>
          <w:tcPr>
            <w:tcW w:w="3407" w:type="dxa"/>
            <w:shd w:val="clear" w:color="auto" w:fill="auto"/>
            <w:vAlign w:val="center"/>
          </w:tcPr>
          <w:p w14:paraId="08CD5858" w14:textId="77777777" w:rsidR="00D005D6" w:rsidRPr="00D005D6" w:rsidRDefault="00D005D6" w:rsidP="00D005D6">
            <w:pPr>
              <w:ind w:right="-2"/>
              <w:jc w:val="center"/>
              <w:rPr>
                <w:lang w:eastAsia="en-US"/>
              </w:rPr>
            </w:pPr>
            <w:r w:rsidRPr="00D005D6">
              <w:rPr>
                <w:lang w:eastAsia="en-US"/>
              </w:rPr>
              <w:t>Ставка за содержание тепловой мощности, тыс. руб./Гкал/ч в мес.</w:t>
            </w:r>
          </w:p>
        </w:tc>
        <w:tc>
          <w:tcPr>
            <w:tcW w:w="1672" w:type="dxa"/>
            <w:shd w:val="clear" w:color="auto" w:fill="auto"/>
            <w:vAlign w:val="center"/>
          </w:tcPr>
          <w:p w14:paraId="48C2CA70" w14:textId="77777777" w:rsidR="00D005D6" w:rsidRPr="00D005D6" w:rsidRDefault="00D005D6" w:rsidP="00D005D6">
            <w:pPr>
              <w:jc w:val="center"/>
              <w:rPr>
                <w:lang w:eastAsia="en-US"/>
              </w:rPr>
            </w:pPr>
            <w:r w:rsidRPr="00D005D6">
              <w:rPr>
                <w:lang w:eastAsia="en-US"/>
              </w:rPr>
              <w:t>x</w:t>
            </w:r>
          </w:p>
        </w:tc>
        <w:tc>
          <w:tcPr>
            <w:tcW w:w="1985" w:type="dxa"/>
            <w:gridSpan w:val="2"/>
            <w:shd w:val="clear" w:color="auto" w:fill="auto"/>
            <w:vAlign w:val="center"/>
          </w:tcPr>
          <w:p w14:paraId="73DCF371" w14:textId="77777777" w:rsidR="00D005D6" w:rsidRPr="00D005D6" w:rsidRDefault="00D005D6" w:rsidP="00D005D6">
            <w:pPr>
              <w:jc w:val="center"/>
              <w:rPr>
                <w:lang w:eastAsia="en-US"/>
              </w:rPr>
            </w:pPr>
            <w:r w:rsidRPr="00D005D6">
              <w:rPr>
                <w:lang w:eastAsia="en-US"/>
              </w:rPr>
              <w:t>x</w:t>
            </w:r>
          </w:p>
        </w:tc>
        <w:tc>
          <w:tcPr>
            <w:tcW w:w="1275" w:type="dxa"/>
            <w:gridSpan w:val="2"/>
            <w:shd w:val="clear" w:color="auto" w:fill="auto"/>
            <w:vAlign w:val="center"/>
          </w:tcPr>
          <w:p w14:paraId="7E741E33" w14:textId="77777777" w:rsidR="00D005D6" w:rsidRPr="00D005D6" w:rsidRDefault="00D005D6" w:rsidP="00D005D6">
            <w:pPr>
              <w:ind w:right="-2"/>
              <w:jc w:val="center"/>
              <w:rPr>
                <w:lang w:val="en-US" w:eastAsia="en-US"/>
              </w:rPr>
            </w:pPr>
            <w:r w:rsidRPr="00D005D6">
              <w:rPr>
                <w:lang w:val="en-US" w:eastAsia="en-US"/>
              </w:rPr>
              <w:t>x</w:t>
            </w:r>
          </w:p>
        </w:tc>
      </w:tr>
    </w:tbl>
    <w:p w14:paraId="645B1BD2" w14:textId="77777777" w:rsidR="00D005D6" w:rsidRPr="00D005D6" w:rsidRDefault="00D005D6" w:rsidP="00D005D6">
      <w:pPr>
        <w:ind w:right="-710"/>
        <w:jc w:val="both"/>
        <w:rPr>
          <w:sz w:val="28"/>
          <w:szCs w:val="28"/>
          <w:lang w:eastAsia="en-US"/>
        </w:rPr>
      </w:pPr>
    </w:p>
    <w:p w14:paraId="0C4BC196" w14:textId="77777777" w:rsidR="00D005D6" w:rsidRDefault="00D005D6" w:rsidP="00D005D6">
      <w:pPr>
        <w:tabs>
          <w:tab w:val="left" w:pos="4820"/>
        </w:tabs>
        <w:spacing w:after="200" w:line="276" w:lineRule="auto"/>
        <w:ind w:right="-711"/>
        <w:rPr>
          <w:rFonts w:ascii="Calibri" w:eastAsia="Calibri" w:hAnsi="Calibri"/>
          <w:color w:val="000000"/>
          <w:sz w:val="28"/>
          <w:szCs w:val="28"/>
          <w:lang w:eastAsia="en-US"/>
        </w:rPr>
        <w:sectPr w:rsidR="00D005D6" w:rsidSect="00BF51B3">
          <w:pgSz w:w="11906" w:h="16838"/>
          <w:pgMar w:top="1134" w:right="851" w:bottom="851" w:left="1134" w:header="709" w:footer="709" w:gutter="0"/>
          <w:cols w:space="708"/>
          <w:titlePg/>
          <w:docGrid w:linePitch="360"/>
        </w:sectPr>
      </w:pPr>
    </w:p>
    <w:p w14:paraId="1A594741" w14:textId="68810999" w:rsidR="00D005D6" w:rsidRPr="00191669" w:rsidRDefault="00D005D6" w:rsidP="00D005D6">
      <w:pPr>
        <w:ind w:firstLine="5245"/>
        <w:jc w:val="both"/>
        <w:rPr>
          <w:bCs/>
        </w:rPr>
      </w:pPr>
      <w:r w:rsidRPr="00191669">
        <w:rPr>
          <w:bCs/>
        </w:rPr>
        <w:lastRenderedPageBreak/>
        <w:t xml:space="preserve">Приложение № </w:t>
      </w:r>
      <w:r>
        <w:rPr>
          <w:bCs/>
        </w:rPr>
        <w:t>7</w:t>
      </w:r>
      <w:r w:rsidRPr="00191669">
        <w:rPr>
          <w:bCs/>
        </w:rPr>
        <w:t xml:space="preserve"> к протоколу № </w:t>
      </w:r>
      <w:r>
        <w:rPr>
          <w:bCs/>
        </w:rPr>
        <w:t>98</w:t>
      </w:r>
    </w:p>
    <w:p w14:paraId="6E0F53B0" w14:textId="77777777" w:rsidR="00D005D6" w:rsidRDefault="00D005D6" w:rsidP="00D005D6">
      <w:pPr>
        <w:ind w:firstLine="5245"/>
        <w:jc w:val="both"/>
        <w:rPr>
          <w:bCs/>
        </w:rPr>
      </w:pPr>
      <w:r w:rsidRPr="00191669">
        <w:rPr>
          <w:bCs/>
        </w:rPr>
        <w:t xml:space="preserve">заседания Правления региональной </w:t>
      </w:r>
    </w:p>
    <w:p w14:paraId="5D0A874A" w14:textId="77777777" w:rsidR="00D005D6" w:rsidRPr="00191669" w:rsidRDefault="00D005D6" w:rsidP="00D005D6">
      <w:pPr>
        <w:ind w:firstLine="5245"/>
        <w:jc w:val="both"/>
        <w:rPr>
          <w:bCs/>
        </w:rPr>
      </w:pPr>
      <w:r w:rsidRPr="00191669">
        <w:rPr>
          <w:bCs/>
        </w:rPr>
        <w:t>энергетической комиссии</w:t>
      </w:r>
    </w:p>
    <w:p w14:paraId="77F50190" w14:textId="77777777" w:rsidR="00D005D6" w:rsidRDefault="00D005D6" w:rsidP="00D005D6">
      <w:pPr>
        <w:ind w:firstLine="5245"/>
        <w:jc w:val="both"/>
        <w:rPr>
          <w:bCs/>
        </w:rPr>
      </w:pPr>
      <w:r w:rsidRPr="00191669">
        <w:rPr>
          <w:bCs/>
        </w:rPr>
        <w:t xml:space="preserve">Кемеровской области от </w:t>
      </w:r>
      <w:r>
        <w:rPr>
          <w:bCs/>
        </w:rPr>
        <w:t>25</w:t>
      </w:r>
      <w:r w:rsidRPr="00191669">
        <w:rPr>
          <w:bCs/>
        </w:rPr>
        <w:t>.12.2019</w:t>
      </w:r>
    </w:p>
    <w:p w14:paraId="5E1FF145" w14:textId="77777777" w:rsidR="00D005D6" w:rsidRDefault="00D005D6" w:rsidP="00D005D6">
      <w:pPr>
        <w:keepNext/>
        <w:tabs>
          <w:tab w:val="left" w:pos="567"/>
        </w:tabs>
        <w:jc w:val="center"/>
        <w:outlineLvl w:val="0"/>
        <w:rPr>
          <w:b/>
          <w:sz w:val="28"/>
          <w:szCs w:val="28"/>
        </w:rPr>
      </w:pPr>
      <w:bookmarkStart w:id="123" w:name="_Toc501549235"/>
    </w:p>
    <w:p w14:paraId="5B825398" w14:textId="58A8C87B" w:rsidR="00D005D6" w:rsidRPr="00D005D6" w:rsidRDefault="00D005D6" w:rsidP="00D005D6">
      <w:pPr>
        <w:keepNext/>
        <w:tabs>
          <w:tab w:val="left" w:pos="567"/>
        </w:tabs>
        <w:jc w:val="center"/>
        <w:outlineLvl w:val="0"/>
        <w:rPr>
          <w:b/>
          <w:sz w:val="28"/>
          <w:szCs w:val="28"/>
        </w:rPr>
      </w:pPr>
      <w:r w:rsidRPr="00D005D6">
        <w:rPr>
          <w:b/>
          <w:sz w:val="28"/>
          <w:szCs w:val="28"/>
        </w:rPr>
        <w:t>ЭКСПЕРТНОЕ ЗАКЛЮЧЕНИЕ</w:t>
      </w:r>
    </w:p>
    <w:p w14:paraId="31CDE402" w14:textId="77777777" w:rsidR="00D005D6" w:rsidRPr="00D005D6" w:rsidRDefault="00D005D6" w:rsidP="00D005D6">
      <w:pPr>
        <w:keepNext/>
        <w:tabs>
          <w:tab w:val="left" w:pos="567"/>
        </w:tabs>
        <w:jc w:val="center"/>
        <w:outlineLvl w:val="0"/>
        <w:rPr>
          <w:b/>
          <w:sz w:val="28"/>
          <w:szCs w:val="28"/>
        </w:rPr>
      </w:pPr>
      <w:r w:rsidRPr="00D005D6">
        <w:rPr>
          <w:b/>
          <w:sz w:val="28"/>
          <w:szCs w:val="28"/>
        </w:rPr>
        <w:t xml:space="preserve">региональной энергетической комиссии </w:t>
      </w:r>
    </w:p>
    <w:p w14:paraId="42B0E8E2" w14:textId="77777777" w:rsidR="00D005D6" w:rsidRPr="00D005D6" w:rsidRDefault="00D005D6" w:rsidP="00D005D6">
      <w:pPr>
        <w:keepNext/>
        <w:tabs>
          <w:tab w:val="left" w:pos="567"/>
        </w:tabs>
        <w:jc w:val="center"/>
        <w:outlineLvl w:val="0"/>
        <w:rPr>
          <w:b/>
          <w:sz w:val="28"/>
          <w:szCs w:val="28"/>
        </w:rPr>
      </w:pPr>
      <w:r w:rsidRPr="00D005D6">
        <w:rPr>
          <w:b/>
          <w:sz w:val="28"/>
          <w:szCs w:val="28"/>
        </w:rPr>
        <w:t>Кемеровской области</w:t>
      </w:r>
    </w:p>
    <w:p w14:paraId="17E2FCDF" w14:textId="77777777" w:rsidR="00D005D6" w:rsidRPr="00D005D6" w:rsidRDefault="00D005D6" w:rsidP="00D005D6">
      <w:pPr>
        <w:keepNext/>
        <w:tabs>
          <w:tab w:val="left" w:pos="567"/>
        </w:tabs>
        <w:jc w:val="center"/>
        <w:outlineLvl w:val="0"/>
        <w:rPr>
          <w:b/>
          <w:sz w:val="28"/>
          <w:szCs w:val="28"/>
        </w:rPr>
      </w:pPr>
      <w:r w:rsidRPr="00D005D6">
        <w:rPr>
          <w:b/>
          <w:sz w:val="28"/>
          <w:szCs w:val="28"/>
        </w:rPr>
        <w:t xml:space="preserve">по материалам, представленным ООО «ЮТЭЦ» для определения величины НВВ и уровня тарифов </w:t>
      </w:r>
      <w:bookmarkEnd w:id="123"/>
      <w:r w:rsidRPr="00D005D6">
        <w:rPr>
          <w:b/>
          <w:sz w:val="28"/>
          <w:szCs w:val="28"/>
        </w:rPr>
        <w:t xml:space="preserve">на тепловую энергию, </w:t>
      </w:r>
    </w:p>
    <w:p w14:paraId="7A0BB786" w14:textId="77777777" w:rsidR="00D005D6" w:rsidRPr="00D005D6" w:rsidRDefault="00D005D6" w:rsidP="00D005D6">
      <w:pPr>
        <w:keepNext/>
        <w:tabs>
          <w:tab w:val="left" w:pos="567"/>
        </w:tabs>
        <w:jc w:val="center"/>
        <w:outlineLvl w:val="0"/>
        <w:rPr>
          <w:b/>
          <w:sz w:val="28"/>
          <w:szCs w:val="28"/>
        </w:rPr>
      </w:pPr>
      <w:r w:rsidRPr="00D005D6">
        <w:rPr>
          <w:b/>
          <w:sz w:val="28"/>
          <w:szCs w:val="28"/>
        </w:rPr>
        <w:t xml:space="preserve">реализуемую на потребительском рынке г. Юрги, </w:t>
      </w:r>
    </w:p>
    <w:p w14:paraId="2E8C7895" w14:textId="77777777" w:rsidR="00D005D6" w:rsidRPr="00D005D6" w:rsidRDefault="00D005D6" w:rsidP="00D005D6">
      <w:pPr>
        <w:keepNext/>
        <w:tabs>
          <w:tab w:val="left" w:pos="567"/>
        </w:tabs>
        <w:jc w:val="center"/>
        <w:outlineLvl w:val="0"/>
        <w:rPr>
          <w:b/>
          <w:sz w:val="28"/>
          <w:szCs w:val="28"/>
        </w:rPr>
      </w:pPr>
      <w:r w:rsidRPr="00D005D6">
        <w:rPr>
          <w:b/>
          <w:sz w:val="28"/>
          <w:szCs w:val="28"/>
        </w:rPr>
        <w:t>на период 2020-2022 год</w:t>
      </w:r>
    </w:p>
    <w:p w14:paraId="5DFAAAFE" w14:textId="77777777" w:rsidR="00D005D6" w:rsidRPr="00D005D6" w:rsidRDefault="00D005D6" w:rsidP="00D005D6">
      <w:pPr>
        <w:rPr>
          <w:szCs w:val="20"/>
        </w:rPr>
      </w:pPr>
    </w:p>
    <w:p w14:paraId="747EBB52" w14:textId="77777777" w:rsidR="00D005D6" w:rsidRPr="00D005D6" w:rsidRDefault="00D005D6" w:rsidP="00D005D6">
      <w:pPr>
        <w:spacing w:line="360" w:lineRule="auto"/>
        <w:ind w:firstLine="851"/>
        <w:contextualSpacing/>
        <w:jc w:val="both"/>
        <w:rPr>
          <w:sz w:val="28"/>
          <w:szCs w:val="28"/>
        </w:rPr>
      </w:pPr>
      <w:r w:rsidRPr="00D005D6">
        <w:rPr>
          <w:sz w:val="28"/>
          <w:szCs w:val="28"/>
        </w:rPr>
        <w:t>Постановлением администрации города Юрги от 22.11.2019 № 1185 «Об определении единой теплоснабжающей организации Юргинского городского округа» ООО «ЮТЭЦ», ИНН 4230033209, назначена единой теплоснабжающей организацией (далее по тексту ЕТО) в городе Юрга.</w:t>
      </w:r>
    </w:p>
    <w:p w14:paraId="3CE52BF4" w14:textId="77777777" w:rsidR="00D005D6" w:rsidRPr="00D005D6" w:rsidRDefault="00D005D6" w:rsidP="00D005D6">
      <w:pPr>
        <w:spacing w:line="360" w:lineRule="auto"/>
        <w:ind w:firstLine="851"/>
        <w:contextualSpacing/>
        <w:jc w:val="both"/>
        <w:rPr>
          <w:sz w:val="28"/>
          <w:szCs w:val="28"/>
        </w:rPr>
      </w:pPr>
      <w:r w:rsidRPr="00D005D6">
        <w:rPr>
          <w:sz w:val="28"/>
          <w:szCs w:val="28"/>
        </w:rPr>
        <w:t xml:space="preserve">Согласно п. 93 и 94 Основ ценообразования ЕТО поставляет тепловую энергию по единому тарифу всем потребителям, находящимся </w:t>
      </w:r>
      <w:r w:rsidRPr="00D005D6">
        <w:rPr>
          <w:sz w:val="28"/>
          <w:szCs w:val="28"/>
        </w:rPr>
        <w:br/>
        <w:t>в зоне ее деятельности и относящимся к одной категории (группе) потребителей.</w:t>
      </w:r>
    </w:p>
    <w:p w14:paraId="3ED41086" w14:textId="53DE27CB" w:rsidR="00D005D6" w:rsidRPr="00D005D6" w:rsidRDefault="00D005D6" w:rsidP="00D005D6">
      <w:pPr>
        <w:spacing w:line="360" w:lineRule="auto"/>
        <w:ind w:firstLine="851"/>
        <w:contextualSpacing/>
        <w:jc w:val="both"/>
        <w:rPr>
          <w:sz w:val="28"/>
          <w:szCs w:val="28"/>
        </w:rPr>
      </w:pPr>
      <w:r w:rsidRPr="00D005D6">
        <w:rPr>
          <w:sz w:val="28"/>
          <w:szCs w:val="28"/>
        </w:rPr>
        <w:t xml:space="preserve">Тарифы на тепловую энергию, отпускаемую с коллекторов </w:t>
      </w:r>
      <w:r w:rsidRPr="00D005D6">
        <w:rPr>
          <w:sz w:val="28"/>
          <w:szCs w:val="28"/>
        </w:rPr>
        <w:br/>
        <w:t xml:space="preserve">ООО «ЮТЭЦ» на период 2020-2022 годы установлен постановлением РЭК Кемеровской области от 20.12.2019 № </w:t>
      </w:r>
      <w:r w:rsidR="003134DB">
        <w:rPr>
          <w:sz w:val="28"/>
          <w:szCs w:val="28"/>
        </w:rPr>
        <w:t>857</w:t>
      </w:r>
      <w:r w:rsidRPr="00D005D6">
        <w:rPr>
          <w:sz w:val="28"/>
          <w:szCs w:val="28"/>
        </w:rPr>
        <w:t>.</w:t>
      </w:r>
    </w:p>
    <w:p w14:paraId="688AB932" w14:textId="10D9882E" w:rsidR="00D005D6" w:rsidRPr="00D005D6" w:rsidRDefault="00D005D6" w:rsidP="00D005D6">
      <w:pPr>
        <w:spacing w:before="240" w:line="360" w:lineRule="auto"/>
        <w:ind w:firstLine="851"/>
        <w:contextualSpacing/>
        <w:jc w:val="both"/>
        <w:rPr>
          <w:sz w:val="28"/>
          <w:szCs w:val="28"/>
        </w:rPr>
      </w:pPr>
      <w:r w:rsidRPr="00D005D6">
        <w:rPr>
          <w:sz w:val="28"/>
          <w:szCs w:val="28"/>
        </w:rPr>
        <w:t xml:space="preserve">Тарифы на тепловую энергию, отпускаемую с коллекторов </w:t>
      </w:r>
      <w:r w:rsidRPr="00D005D6">
        <w:rPr>
          <w:sz w:val="28"/>
          <w:szCs w:val="28"/>
        </w:rPr>
        <w:br/>
        <w:t>ООО «Юргинские котельные»,</w:t>
      </w:r>
      <w:r w:rsidRPr="00D005D6">
        <w:rPr>
          <w:szCs w:val="20"/>
        </w:rPr>
        <w:t xml:space="preserve"> </w:t>
      </w:r>
      <w:r w:rsidRPr="00D005D6">
        <w:rPr>
          <w:sz w:val="28"/>
          <w:szCs w:val="28"/>
        </w:rPr>
        <w:t xml:space="preserve">ИНН 4230032075, на период 2020-2022 годы установлен постановлением РЭК Кемеровской области от 20.12.2019 № </w:t>
      </w:r>
      <w:r w:rsidR="003134DB">
        <w:rPr>
          <w:sz w:val="28"/>
          <w:szCs w:val="28"/>
        </w:rPr>
        <w:t>764</w:t>
      </w:r>
      <w:r w:rsidRPr="00D005D6">
        <w:rPr>
          <w:sz w:val="28"/>
          <w:szCs w:val="28"/>
        </w:rPr>
        <w:t>.</w:t>
      </w:r>
    </w:p>
    <w:p w14:paraId="2CEFAF2C" w14:textId="44306D2F" w:rsidR="00D005D6" w:rsidRPr="00D005D6" w:rsidRDefault="00D005D6" w:rsidP="00D005D6">
      <w:pPr>
        <w:spacing w:line="360" w:lineRule="auto"/>
        <w:ind w:firstLine="851"/>
        <w:contextualSpacing/>
        <w:jc w:val="both"/>
        <w:rPr>
          <w:sz w:val="28"/>
          <w:szCs w:val="28"/>
        </w:rPr>
      </w:pPr>
      <w:r w:rsidRPr="00D005D6">
        <w:rPr>
          <w:sz w:val="28"/>
          <w:szCs w:val="28"/>
        </w:rPr>
        <w:t>Услуги по передаче тепловой энергии по сетям с 06.11.2019 оказывает ООО «Ю-ТРАНС» (г. Юрга),</w:t>
      </w:r>
      <w:r w:rsidRPr="00D005D6">
        <w:rPr>
          <w:szCs w:val="20"/>
        </w:rPr>
        <w:t xml:space="preserve"> </w:t>
      </w:r>
      <w:r w:rsidRPr="00D005D6">
        <w:rPr>
          <w:sz w:val="28"/>
          <w:szCs w:val="28"/>
        </w:rPr>
        <w:t xml:space="preserve">ИНН 4230027727. Тарифы на услуги по передаче тепловой энергии по сетям ООО «Ю-ТРАНС» на период 2020-2022 годы установлены постановлением РЭК Кемеровской области от 20.12.2019 № </w:t>
      </w:r>
      <w:r w:rsidR="003134DB">
        <w:rPr>
          <w:sz w:val="28"/>
          <w:szCs w:val="28"/>
        </w:rPr>
        <w:t>858</w:t>
      </w:r>
      <w:r w:rsidRPr="00D005D6">
        <w:rPr>
          <w:sz w:val="28"/>
          <w:szCs w:val="28"/>
        </w:rPr>
        <w:t xml:space="preserve">. </w:t>
      </w:r>
    </w:p>
    <w:p w14:paraId="021FF611" w14:textId="77777777" w:rsidR="00D005D6" w:rsidRPr="00D005D6" w:rsidRDefault="00D005D6" w:rsidP="00D005D6">
      <w:pPr>
        <w:spacing w:line="360" w:lineRule="auto"/>
        <w:ind w:firstLine="851"/>
        <w:contextualSpacing/>
        <w:jc w:val="both"/>
        <w:rPr>
          <w:sz w:val="28"/>
          <w:szCs w:val="28"/>
        </w:rPr>
        <w:sectPr w:rsidR="00D005D6" w:rsidRPr="00D005D6">
          <w:pgSz w:w="11906" w:h="16838"/>
          <w:pgMar w:top="1134" w:right="850" w:bottom="1134" w:left="1701" w:header="708" w:footer="708" w:gutter="0"/>
          <w:cols w:space="708"/>
          <w:docGrid w:linePitch="360"/>
        </w:sectPr>
      </w:pPr>
      <w:r w:rsidRPr="00D005D6">
        <w:rPr>
          <w:sz w:val="28"/>
          <w:szCs w:val="28"/>
        </w:rPr>
        <w:t>Расчёт единого тарифа на тепловую энергию ООО «ЮТЭЦ», отпускаемую на потребительский рынок г. Юрги на период 2020-2022 годы представлен в таблице 1.</w:t>
      </w:r>
    </w:p>
    <w:p w14:paraId="1F2F9DCE" w14:textId="77777777" w:rsidR="00D005D6" w:rsidRPr="00D005D6" w:rsidRDefault="00D005D6" w:rsidP="00D005D6">
      <w:pPr>
        <w:spacing w:line="360" w:lineRule="auto"/>
        <w:ind w:firstLine="851"/>
        <w:jc w:val="right"/>
        <w:rPr>
          <w:sz w:val="28"/>
          <w:szCs w:val="28"/>
        </w:rPr>
      </w:pPr>
      <w:r w:rsidRPr="00D005D6">
        <w:rPr>
          <w:sz w:val="28"/>
          <w:szCs w:val="28"/>
        </w:rPr>
        <w:lastRenderedPageBreak/>
        <w:t>Таблица 1</w:t>
      </w:r>
    </w:p>
    <w:p w14:paraId="00C5A116" w14:textId="77777777" w:rsidR="00D005D6" w:rsidRPr="00D005D6" w:rsidRDefault="00D005D6" w:rsidP="00D005D6">
      <w:pPr>
        <w:spacing w:line="360" w:lineRule="auto"/>
        <w:ind w:firstLine="851"/>
        <w:jc w:val="right"/>
        <w:rPr>
          <w:sz w:val="28"/>
          <w:szCs w:val="28"/>
        </w:rPr>
      </w:pPr>
      <w:r w:rsidRPr="00D005D6">
        <w:rPr>
          <w:sz w:val="28"/>
          <w:szCs w:val="28"/>
        </w:rPr>
        <w:t>(без НДС)</w:t>
      </w:r>
    </w:p>
    <w:tbl>
      <w:tblPr>
        <w:tblW w:w="9345" w:type="dxa"/>
        <w:tblLook w:val="04A0" w:firstRow="1" w:lastRow="0" w:firstColumn="1" w:lastColumn="0" w:noHBand="0" w:noVBand="1"/>
      </w:tblPr>
      <w:tblGrid>
        <w:gridCol w:w="695"/>
        <w:gridCol w:w="3553"/>
        <w:gridCol w:w="1701"/>
        <w:gridCol w:w="1701"/>
        <w:gridCol w:w="1695"/>
      </w:tblGrid>
      <w:tr w:rsidR="00D005D6" w:rsidRPr="00D005D6" w14:paraId="7CA29424" w14:textId="77777777" w:rsidTr="009E478D">
        <w:trPr>
          <w:trHeight w:val="660"/>
        </w:trPr>
        <w:tc>
          <w:tcPr>
            <w:tcW w:w="695" w:type="dxa"/>
            <w:tcBorders>
              <w:top w:val="single" w:sz="4" w:space="0" w:color="auto"/>
              <w:left w:val="single" w:sz="4" w:space="0" w:color="auto"/>
              <w:bottom w:val="single" w:sz="4" w:space="0" w:color="auto"/>
              <w:right w:val="single" w:sz="4" w:space="0" w:color="auto"/>
            </w:tcBorders>
            <w:vAlign w:val="center"/>
          </w:tcPr>
          <w:p w14:paraId="38C18AC8" w14:textId="77777777" w:rsidR="00D005D6" w:rsidRPr="00D005D6" w:rsidRDefault="00D005D6" w:rsidP="00D005D6">
            <w:pPr>
              <w:jc w:val="center"/>
            </w:pPr>
            <w:r w:rsidRPr="00D005D6">
              <w:t>№ п/п</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E090" w14:textId="77777777" w:rsidR="00D005D6" w:rsidRPr="00D005D6" w:rsidRDefault="00D005D6" w:rsidP="00D005D6">
            <w:pPr>
              <w:jc w:val="center"/>
            </w:pPr>
            <w:r w:rsidRPr="00D005D6">
              <w:t>Показатель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B4EBAD" w14:textId="77777777" w:rsidR="00D005D6" w:rsidRPr="00D005D6" w:rsidRDefault="00D005D6" w:rsidP="00D005D6">
            <w:pPr>
              <w:jc w:val="center"/>
            </w:pPr>
            <w:r w:rsidRPr="00D005D6">
              <w:t>2020</w:t>
            </w:r>
          </w:p>
        </w:tc>
        <w:tc>
          <w:tcPr>
            <w:tcW w:w="1701" w:type="dxa"/>
            <w:tcBorders>
              <w:top w:val="single" w:sz="4" w:space="0" w:color="auto"/>
              <w:left w:val="nil"/>
              <w:bottom w:val="single" w:sz="4" w:space="0" w:color="auto"/>
              <w:right w:val="single" w:sz="4" w:space="0" w:color="auto"/>
            </w:tcBorders>
          </w:tcPr>
          <w:p w14:paraId="49C20CF6" w14:textId="77777777" w:rsidR="00D005D6" w:rsidRPr="00D005D6" w:rsidRDefault="00D005D6" w:rsidP="00D005D6">
            <w:pPr>
              <w:jc w:val="center"/>
            </w:pPr>
            <w:r w:rsidRPr="00D005D6">
              <w:t>2021</w:t>
            </w:r>
          </w:p>
        </w:tc>
        <w:tc>
          <w:tcPr>
            <w:tcW w:w="1695" w:type="dxa"/>
            <w:tcBorders>
              <w:top w:val="single" w:sz="4" w:space="0" w:color="auto"/>
              <w:left w:val="nil"/>
              <w:bottom w:val="single" w:sz="4" w:space="0" w:color="auto"/>
              <w:right w:val="single" w:sz="4" w:space="0" w:color="auto"/>
            </w:tcBorders>
          </w:tcPr>
          <w:p w14:paraId="34780D4A" w14:textId="77777777" w:rsidR="00D005D6" w:rsidRPr="00D005D6" w:rsidRDefault="00D005D6" w:rsidP="00D005D6">
            <w:pPr>
              <w:jc w:val="center"/>
            </w:pPr>
            <w:r w:rsidRPr="00D005D6">
              <w:t>2022</w:t>
            </w:r>
          </w:p>
        </w:tc>
      </w:tr>
      <w:tr w:rsidR="00D005D6" w:rsidRPr="00D005D6" w14:paraId="0D2F415A" w14:textId="77777777" w:rsidTr="009E478D">
        <w:trPr>
          <w:trHeight w:val="300"/>
        </w:trPr>
        <w:tc>
          <w:tcPr>
            <w:tcW w:w="695" w:type="dxa"/>
            <w:tcBorders>
              <w:top w:val="nil"/>
              <w:left w:val="single" w:sz="4" w:space="0" w:color="auto"/>
              <w:bottom w:val="single" w:sz="4" w:space="0" w:color="auto"/>
              <w:right w:val="single" w:sz="4" w:space="0" w:color="auto"/>
            </w:tcBorders>
            <w:vAlign w:val="center"/>
          </w:tcPr>
          <w:p w14:paraId="041A1521" w14:textId="77777777" w:rsidR="00D005D6" w:rsidRPr="00D005D6" w:rsidRDefault="00D005D6" w:rsidP="00D005D6">
            <w:pPr>
              <w:jc w:val="center"/>
            </w:pPr>
            <w:r w:rsidRPr="00D005D6">
              <w:t>1</w:t>
            </w:r>
          </w:p>
        </w:tc>
        <w:tc>
          <w:tcPr>
            <w:tcW w:w="3553" w:type="dxa"/>
            <w:tcBorders>
              <w:top w:val="nil"/>
              <w:left w:val="single" w:sz="4" w:space="0" w:color="auto"/>
              <w:bottom w:val="single" w:sz="4" w:space="0" w:color="auto"/>
              <w:right w:val="single" w:sz="4" w:space="0" w:color="auto"/>
            </w:tcBorders>
            <w:shd w:val="clear" w:color="auto" w:fill="auto"/>
            <w:vAlign w:val="center"/>
            <w:hideMark/>
          </w:tcPr>
          <w:p w14:paraId="77A943C3" w14:textId="77777777" w:rsidR="00D005D6" w:rsidRPr="00D005D6" w:rsidRDefault="00D005D6" w:rsidP="00D005D6">
            <w:r w:rsidRPr="00D005D6">
              <w:t>НВВ ООО «ЮТЭЦ», тыс. руб.</w:t>
            </w:r>
          </w:p>
        </w:tc>
        <w:tc>
          <w:tcPr>
            <w:tcW w:w="1701" w:type="dxa"/>
            <w:tcBorders>
              <w:top w:val="nil"/>
              <w:left w:val="nil"/>
              <w:bottom w:val="single" w:sz="4" w:space="0" w:color="auto"/>
              <w:right w:val="single" w:sz="4" w:space="0" w:color="auto"/>
            </w:tcBorders>
            <w:shd w:val="clear" w:color="auto" w:fill="auto"/>
            <w:hideMark/>
          </w:tcPr>
          <w:p w14:paraId="3399998F" w14:textId="77777777" w:rsidR="00D005D6" w:rsidRPr="00D005D6" w:rsidRDefault="00D005D6" w:rsidP="00D005D6">
            <w:pPr>
              <w:jc w:val="center"/>
            </w:pPr>
            <w:r w:rsidRPr="00D005D6">
              <w:rPr>
                <w:szCs w:val="20"/>
              </w:rPr>
              <w:t>1 112 223,82</w:t>
            </w:r>
          </w:p>
        </w:tc>
        <w:tc>
          <w:tcPr>
            <w:tcW w:w="1701" w:type="dxa"/>
            <w:tcBorders>
              <w:top w:val="nil"/>
              <w:left w:val="nil"/>
              <w:bottom w:val="single" w:sz="4" w:space="0" w:color="auto"/>
              <w:right w:val="single" w:sz="4" w:space="0" w:color="auto"/>
            </w:tcBorders>
          </w:tcPr>
          <w:p w14:paraId="26A4D765" w14:textId="77777777" w:rsidR="00D005D6" w:rsidRPr="00D005D6" w:rsidRDefault="00D005D6" w:rsidP="00D005D6">
            <w:pPr>
              <w:jc w:val="center"/>
            </w:pPr>
            <w:r w:rsidRPr="00D005D6">
              <w:rPr>
                <w:szCs w:val="20"/>
              </w:rPr>
              <w:t>1 144 382,42</w:t>
            </w:r>
          </w:p>
        </w:tc>
        <w:tc>
          <w:tcPr>
            <w:tcW w:w="1695" w:type="dxa"/>
            <w:tcBorders>
              <w:top w:val="nil"/>
              <w:left w:val="nil"/>
              <w:bottom w:val="single" w:sz="4" w:space="0" w:color="auto"/>
              <w:right w:val="single" w:sz="4" w:space="0" w:color="auto"/>
            </w:tcBorders>
          </w:tcPr>
          <w:p w14:paraId="1CE80C5E" w14:textId="77777777" w:rsidR="00D005D6" w:rsidRPr="00D005D6" w:rsidRDefault="00D005D6" w:rsidP="00D005D6">
            <w:pPr>
              <w:jc w:val="center"/>
            </w:pPr>
            <w:r w:rsidRPr="00D005D6">
              <w:rPr>
                <w:szCs w:val="20"/>
              </w:rPr>
              <w:t>1 166 602,86</w:t>
            </w:r>
          </w:p>
        </w:tc>
      </w:tr>
      <w:tr w:rsidR="00D005D6" w:rsidRPr="00D005D6" w14:paraId="341D6E05" w14:textId="77777777" w:rsidTr="009E478D">
        <w:trPr>
          <w:trHeight w:val="447"/>
        </w:trPr>
        <w:tc>
          <w:tcPr>
            <w:tcW w:w="695" w:type="dxa"/>
            <w:tcBorders>
              <w:top w:val="nil"/>
              <w:left w:val="single" w:sz="4" w:space="0" w:color="auto"/>
              <w:bottom w:val="single" w:sz="4" w:space="0" w:color="auto"/>
              <w:right w:val="single" w:sz="4" w:space="0" w:color="auto"/>
            </w:tcBorders>
            <w:vAlign w:val="center"/>
          </w:tcPr>
          <w:p w14:paraId="68EACCF2" w14:textId="77777777" w:rsidR="00D005D6" w:rsidRPr="00D005D6" w:rsidRDefault="00D005D6" w:rsidP="00D005D6">
            <w:pPr>
              <w:contextualSpacing/>
              <w:jc w:val="center"/>
            </w:pPr>
            <w:r w:rsidRPr="00D005D6">
              <w:t>1.1</w:t>
            </w:r>
          </w:p>
        </w:tc>
        <w:tc>
          <w:tcPr>
            <w:tcW w:w="3553" w:type="dxa"/>
            <w:tcBorders>
              <w:top w:val="nil"/>
              <w:left w:val="single" w:sz="4" w:space="0" w:color="auto"/>
              <w:bottom w:val="single" w:sz="4" w:space="0" w:color="auto"/>
              <w:right w:val="single" w:sz="4" w:space="0" w:color="auto"/>
            </w:tcBorders>
            <w:shd w:val="clear" w:color="auto" w:fill="auto"/>
            <w:vAlign w:val="center"/>
          </w:tcPr>
          <w:p w14:paraId="12C5430C" w14:textId="77777777" w:rsidR="00D005D6" w:rsidRPr="00D005D6" w:rsidRDefault="00D005D6" w:rsidP="00D005D6">
            <w:pPr>
              <w:contextualSpacing/>
            </w:pPr>
            <w:r w:rsidRPr="00D005D6">
              <w:t>1-е полугодие</w:t>
            </w:r>
          </w:p>
        </w:tc>
        <w:tc>
          <w:tcPr>
            <w:tcW w:w="1701" w:type="dxa"/>
            <w:tcBorders>
              <w:top w:val="nil"/>
              <w:left w:val="nil"/>
              <w:bottom w:val="single" w:sz="4" w:space="0" w:color="auto"/>
              <w:right w:val="single" w:sz="4" w:space="0" w:color="auto"/>
            </w:tcBorders>
            <w:shd w:val="clear" w:color="auto" w:fill="auto"/>
          </w:tcPr>
          <w:p w14:paraId="34A9E2C0" w14:textId="77777777" w:rsidR="00D005D6" w:rsidRPr="00D005D6" w:rsidRDefault="00D005D6" w:rsidP="00D005D6">
            <w:pPr>
              <w:contextualSpacing/>
              <w:jc w:val="center"/>
            </w:pPr>
            <w:r w:rsidRPr="00D005D6">
              <w:rPr>
                <w:szCs w:val="20"/>
              </w:rPr>
              <w:t>622 681,11</w:t>
            </w:r>
          </w:p>
        </w:tc>
        <w:tc>
          <w:tcPr>
            <w:tcW w:w="1701" w:type="dxa"/>
            <w:tcBorders>
              <w:top w:val="nil"/>
              <w:left w:val="nil"/>
              <w:bottom w:val="single" w:sz="4" w:space="0" w:color="auto"/>
              <w:right w:val="single" w:sz="4" w:space="0" w:color="auto"/>
            </w:tcBorders>
          </w:tcPr>
          <w:p w14:paraId="746CACD9" w14:textId="77777777" w:rsidR="00D005D6" w:rsidRPr="00D005D6" w:rsidRDefault="00D005D6" w:rsidP="00D005D6">
            <w:pPr>
              <w:contextualSpacing/>
              <w:jc w:val="center"/>
            </w:pPr>
            <w:r w:rsidRPr="00D005D6">
              <w:rPr>
                <w:szCs w:val="20"/>
              </w:rPr>
              <w:t>627 390,47</w:t>
            </w:r>
          </w:p>
        </w:tc>
        <w:tc>
          <w:tcPr>
            <w:tcW w:w="1695" w:type="dxa"/>
            <w:tcBorders>
              <w:top w:val="nil"/>
              <w:left w:val="nil"/>
              <w:bottom w:val="single" w:sz="4" w:space="0" w:color="auto"/>
              <w:right w:val="single" w:sz="4" w:space="0" w:color="auto"/>
            </w:tcBorders>
          </w:tcPr>
          <w:p w14:paraId="082FFD84" w14:textId="77777777" w:rsidR="00D005D6" w:rsidRPr="00D005D6" w:rsidRDefault="00D005D6" w:rsidP="00D005D6">
            <w:pPr>
              <w:contextualSpacing/>
              <w:jc w:val="center"/>
            </w:pPr>
            <w:r w:rsidRPr="00D005D6">
              <w:rPr>
                <w:szCs w:val="20"/>
              </w:rPr>
              <w:t>655 290,33</w:t>
            </w:r>
          </w:p>
        </w:tc>
      </w:tr>
      <w:tr w:rsidR="00D005D6" w:rsidRPr="00D005D6" w14:paraId="03D14AC3" w14:textId="77777777" w:rsidTr="009E478D">
        <w:trPr>
          <w:trHeight w:val="411"/>
        </w:trPr>
        <w:tc>
          <w:tcPr>
            <w:tcW w:w="695" w:type="dxa"/>
            <w:tcBorders>
              <w:top w:val="nil"/>
              <w:left w:val="single" w:sz="4" w:space="0" w:color="auto"/>
              <w:bottom w:val="single" w:sz="4" w:space="0" w:color="auto"/>
              <w:right w:val="single" w:sz="4" w:space="0" w:color="auto"/>
            </w:tcBorders>
            <w:vAlign w:val="center"/>
          </w:tcPr>
          <w:p w14:paraId="68129114" w14:textId="77777777" w:rsidR="00D005D6" w:rsidRPr="00D005D6" w:rsidRDefault="00D005D6" w:rsidP="00D005D6">
            <w:pPr>
              <w:contextualSpacing/>
              <w:jc w:val="center"/>
            </w:pPr>
            <w:r w:rsidRPr="00D005D6">
              <w:t>1.2</w:t>
            </w:r>
          </w:p>
        </w:tc>
        <w:tc>
          <w:tcPr>
            <w:tcW w:w="3553" w:type="dxa"/>
            <w:tcBorders>
              <w:top w:val="nil"/>
              <w:left w:val="single" w:sz="4" w:space="0" w:color="auto"/>
              <w:bottom w:val="single" w:sz="4" w:space="0" w:color="auto"/>
              <w:right w:val="single" w:sz="4" w:space="0" w:color="auto"/>
            </w:tcBorders>
            <w:shd w:val="clear" w:color="auto" w:fill="auto"/>
            <w:vAlign w:val="center"/>
          </w:tcPr>
          <w:p w14:paraId="2B548F3F" w14:textId="77777777" w:rsidR="00D005D6" w:rsidRPr="00D005D6" w:rsidRDefault="00D005D6" w:rsidP="00D005D6">
            <w:pPr>
              <w:contextualSpacing/>
            </w:pPr>
            <w:r w:rsidRPr="00D005D6">
              <w:t>2-е полугодие</w:t>
            </w:r>
          </w:p>
        </w:tc>
        <w:tc>
          <w:tcPr>
            <w:tcW w:w="1701" w:type="dxa"/>
            <w:tcBorders>
              <w:top w:val="nil"/>
              <w:left w:val="nil"/>
              <w:bottom w:val="single" w:sz="4" w:space="0" w:color="auto"/>
              <w:right w:val="single" w:sz="4" w:space="0" w:color="auto"/>
            </w:tcBorders>
            <w:shd w:val="clear" w:color="auto" w:fill="auto"/>
          </w:tcPr>
          <w:p w14:paraId="66083BB3" w14:textId="77777777" w:rsidR="00D005D6" w:rsidRPr="00D005D6" w:rsidRDefault="00D005D6" w:rsidP="00D005D6">
            <w:pPr>
              <w:contextualSpacing/>
              <w:jc w:val="center"/>
            </w:pPr>
            <w:r w:rsidRPr="00D005D6">
              <w:rPr>
                <w:szCs w:val="20"/>
              </w:rPr>
              <w:t>489 542,71</w:t>
            </w:r>
          </w:p>
        </w:tc>
        <w:tc>
          <w:tcPr>
            <w:tcW w:w="1701" w:type="dxa"/>
            <w:tcBorders>
              <w:top w:val="nil"/>
              <w:left w:val="nil"/>
              <w:bottom w:val="single" w:sz="4" w:space="0" w:color="auto"/>
              <w:right w:val="single" w:sz="4" w:space="0" w:color="auto"/>
            </w:tcBorders>
          </w:tcPr>
          <w:p w14:paraId="64E73DBB" w14:textId="77777777" w:rsidR="00D005D6" w:rsidRPr="00D005D6" w:rsidRDefault="00D005D6" w:rsidP="00D005D6">
            <w:pPr>
              <w:contextualSpacing/>
              <w:jc w:val="center"/>
            </w:pPr>
            <w:r w:rsidRPr="00D005D6">
              <w:rPr>
                <w:szCs w:val="20"/>
              </w:rPr>
              <w:t>516 991,95</w:t>
            </w:r>
          </w:p>
        </w:tc>
        <w:tc>
          <w:tcPr>
            <w:tcW w:w="1695" w:type="dxa"/>
            <w:tcBorders>
              <w:top w:val="nil"/>
              <w:left w:val="nil"/>
              <w:bottom w:val="single" w:sz="4" w:space="0" w:color="auto"/>
              <w:right w:val="single" w:sz="4" w:space="0" w:color="auto"/>
            </w:tcBorders>
          </w:tcPr>
          <w:p w14:paraId="16382ADE" w14:textId="77777777" w:rsidR="00D005D6" w:rsidRPr="00D005D6" w:rsidRDefault="00D005D6" w:rsidP="00D005D6">
            <w:pPr>
              <w:contextualSpacing/>
              <w:jc w:val="center"/>
            </w:pPr>
            <w:r w:rsidRPr="00D005D6">
              <w:rPr>
                <w:szCs w:val="20"/>
              </w:rPr>
              <w:t>511 312,52</w:t>
            </w:r>
          </w:p>
        </w:tc>
      </w:tr>
      <w:tr w:rsidR="00D005D6" w:rsidRPr="00D005D6" w14:paraId="55A72B71" w14:textId="77777777" w:rsidTr="009E478D">
        <w:trPr>
          <w:trHeight w:val="417"/>
        </w:trPr>
        <w:tc>
          <w:tcPr>
            <w:tcW w:w="695" w:type="dxa"/>
            <w:tcBorders>
              <w:top w:val="nil"/>
              <w:left w:val="single" w:sz="4" w:space="0" w:color="auto"/>
              <w:bottom w:val="single" w:sz="4" w:space="0" w:color="auto"/>
              <w:right w:val="single" w:sz="4" w:space="0" w:color="auto"/>
            </w:tcBorders>
            <w:vAlign w:val="center"/>
          </w:tcPr>
          <w:p w14:paraId="0F2DD297" w14:textId="77777777" w:rsidR="00D005D6" w:rsidRPr="00D005D6" w:rsidRDefault="00D005D6" w:rsidP="00D005D6">
            <w:pPr>
              <w:contextualSpacing/>
              <w:jc w:val="center"/>
            </w:pPr>
            <w:r w:rsidRPr="00D005D6">
              <w:t>2</w:t>
            </w:r>
          </w:p>
        </w:tc>
        <w:tc>
          <w:tcPr>
            <w:tcW w:w="3553" w:type="dxa"/>
            <w:tcBorders>
              <w:top w:val="nil"/>
              <w:left w:val="single" w:sz="4" w:space="0" w:color="auto"/>
              <w:bottom w:val="single" w:sz="4" w:space="0" w:color="auto"/>
              <w:right w:val="single" w:sz="4" w:space="0" w:color="auto"/>
            </w:tcBorders>
            <w:shd w:val="clear" w:color="auto" w:fill="auto"/>
            <w:vAlign w:val="center"/>
          </w:tcPr>
          <w:p w14:paraId="6BF4A3B9" w14:textId="77777777" w:rsidR="00D005D6" w:rsidRPr="00D005D6" w:rsidRDefault="00D005D6" w:rsidP="00D005D6">
            <w:pPr>
              <w:contextualSpacing/>
            </w:pPr>
            <w:r w:rsidRPr="00D005D6">
              <w:t>Покупная тепловая энергия, тыс. руб.</w:t>
            </w:r>
          </w:p>
        </w:tc>
        <w:tc>
          <w:tcPr>
            <w:tcW w:w="1701" w:type="dxa"/>
            <w:tcBorders>
              <w:top w:val="nil"/>
              <w:left w:val="nil"/>
              <w:bottom w:val="single" w:sz="4" w:space="0" w:color="auto"/>
              <w:right w:val="single" w:sz="4" w:space="0" w:color="auto"/>
            </w:tcBorders>
            <w:shd w:val="clear" w:color="auto" w:fill="auto"/>
          </w:tcPr>
          <w:p w14:paraId="2339EB3E" w14:textId="77777777" w:rsidR="00D005D6" w:rsidRPr="00D005D6" w:rsidRDefault="00D005D6" w:rsidP="00D005D6">
            <w:pPr>
              <w:contextualSpacing/>
              <w:jc w:val="center"/>
            </w:pPr>
            <w:r w:rsidRPr="00D005D6">
              <w:rPr>
                <w:szCs w:val="20"/>
              </w:rPr>
              <w:t>71 394,58</w:t>
            </w:r>
          </w:p>
        </w:tc>
        <w:tc>
          <w:tcPr>
            <w:tcW w:w="1701" w:type="dxa"/>
            <w:tcBorders>
              <w:top w:val="nil"/>
              <w:left w:val="nil"/>
              <w:bottom w:val="single" w:sz="4" w:space="0" w:color="auto"/>
              <w:right w:val="single" w:sz="4" w:space="0" w:color="auto"/>
            </w:tcBorders>
          </w:tcPr>
          <w:p w14:paraId="000266E5" w14:textId="77777777" w:rsidR="00D005D6" w:rsidRPr="00D005D6" w:rsidRDefault="00D005D6" w:rsidP="00D005D6">
            <w:pPr>
              <w:contextualSpacing/>
              <w:jc w:val="center"/>
            </w:pPr>
            <w:r w:rsidRPr="00D005D6">
              <w:rPr>
                <w:szCs w:val="20"/>
              </w:rPr>
              <w:t>73 148,71</w:t>
            </w:r>
          </w:p>
        </w:tc>
        <w:tc>
          <w:tcPr>
            <w:tcW w:w="1695" w:type="dxa"/>
            <w:tcBorders>
              <w:top w:val="nil"/>
              <w:left w:val="nil"/>
              <w:bottom w:val="single" w:sz="4" w:space="0" w:color="auto"/>
              <w:right w:val="single" w:sz="4" w:space="0" w:color="auto"/>
            </w:tcBorders>
          </w:tcPr>
          <w:p w14:paraId="77320999" w14:textId="77777777" w:rsidR="00D005D6" w:rsidRPr="00D005D6" w:rsidRDefault="00D005D6" w:rsidP="00D005D6">
            <w:pPr>
              <w:contextualSpacing/>
              <w:jc w:val="center"/>
            </w:pPr>
            <w:r w:rsidRPr="00D005D6">
              <w:rPr>
                <w:szCs w:val="20"/>
              </w:rPr>
              <w:t>75 097,95</w:t>
            </w:r>
          </w:p>
        </w:tc>
      </w:tr>
      <w:tr w:rsidR="00D005D6" w:rsidRPr="00D005D6" w14:paraId="24CC186E" w14:textId="77777777" w:rsidTr="009E478D">
        <w:trPr>
          <w:trHeight w:val="423"/>
        </w:trPr>
        <w:tc>
          <w:tcPr>
            <w:tcW w:w="695" w:type="dxa"/>
            <w:tcBorders>
              <w:top w:val="nil"/>
              <w:left w:val="single" w:sz="4" w:space="0" w:color="auto"/>
              <w:bottom w:val="single" w:sz="4" w:space="0" w:color="auto"/>
              <w:right w:val="single" w:sz="4" w:space="0" w:color="auto"/>
            </w:tcBorders>
            <w:vAlign w:val="center"/>
          </w:tcPr>
          <w:p w14:paraId="093A753B" w14:textId="77777777" w:rsidR="00D005D6" w:rsidRPr="00D005D6" w:rsidRDefault="00D005D6" w:rsidP="00D005D6">
            <w:pPr>
              <w:contextualSpacing/>
              <w:jc w:val="center"/>
            </w:pPr>
            <w:r w:rsidRPr="00D005D6">
              <w:t>2.1</w:t>
            </w:r>
          </w:p>
        </w:tc>
        <w:tc>
          <w:tcPr>
            <w:tcW w:w="3553" w:type="dxa"/>
            <w:tcBorders>
              <w:top w:val="nil"/>
              <w:left w:val="single" w:sz="4" w:space="0" w:color="auto"/>
              <w:bottom w:val="single" w:sz="4" w:space="0" w:color="auto"/>
              <w:right w:val="single" w:sz="4" w:space="0" w:color="auto"/>
            </w:tcBorders>
            <w:shd w:val="clear" w:color="auto" w:fill="auto"/>
            <w:vAlign w:val="center"/>
          </w:tcPr>
          <w:p w14:paraId="22B0107B" w14:textId="77777777" w:rsidR="00D005D6" w:rsidRPr="00D005D6" w:rsidRDefault="00D005D6" w:rsidP="00D005D6">
            <w:pPr>
              <w:contextualSpacing/>
            </w:pPr>
            <w:r w:rsidRPr="00D005D6">
              <w:t>1-е полугодие</w:t>
            </w:r>
          </w:p>
        </w:tc>
        <w:tc>
          <w:tcPr>
            <w:tcW w:w="1701" w:type="dxa"/>
            <w:tcBorders>
              <w:top w:val="nil"/>
              <w:left w:val="nil"/>
              <w:bottom w:val="single" w:sz="4" w:space="0" w:color="auto"/>
              <w:right w:val="single" w:sz="4" w:space="0" w:color="auto"/>
            </w:tcBorders>
            <w:shd w:val="clear" w:color="auto" w:fill="auto"/>
          </w:tcPr>
          <w:p w14:paraId="5775136D" w14:textId="77777777" w:rsidR="00D005D6" w:rsidRPr="00D005D6" w:rsidRDefault="00D005D6" w:rsidP="00D005D6">
            <w:pPr>
              <w:contextualSpacing/>
              <w:jc w:val="center"/>
            </w:pPr>
            <w:r w:rsidRPr="00D005D6">
              <w:rPr>
                <w:szCs w:val="20"/>
              </w:rPr>
              <w:t>36 238,50</w:t>
            </w:r>
          </w:p>
        </w:tc>
        <w:tc>
          <w:tcPr>
            <w:tcW w:w="1701" w:type="dxa"/>
            <w:tcBorders>
              <w:top w:val="nil"/>
              <w:left w:val="nil"/>
              <w:bottom w:val="single" w:sz="4" w:space="0" w:color="auto"/>
              <w:right w:val="single" w:sz="4" w:space="0" w:color="auto"/>
            </w:tcBorders>
          </w:tcPr>
          <w:p w14:paraId="41772725" w14:textId="77777777" w:rsidR="00D005D6" w:rsidRPr="00D005D6" w:rsidRDefault="00D005D6" w:rsidP="00D005D6">
            <w:pPr>
              <w:contextualSpacing/>
              <w:jc w:val="center"/>
            </w:pPr>
            <w:r w:rsidRPr="00D005D6">
              <w:rPr>
                <w:szCs w:val="20"/>
              </w:rPr>
              <w:t>39 499,96</w:t>
            </w:r>
          </w:p>
        </w:tc>
        <w:tc>
          <w:tcPr>
            <w:tcW w:w="1695" w:type="dxa"/>
            <w:tcBorders>
              <w:top w:val="nil"/>
              <w:left w:val="nil"/>
              <w:bottom w:val="single" w:sz="4" w:space="0" w:color="auto"/>
              <w:right w:val="single" w:sz="4" w:space="0" w:color="auto"/>
            </w:tcBorders>
          </w:tcPr>
          <w:p w14:paraId="13259B86" w14:textId="77777777" w:rsidR="00D005D6" w:rsidRPr="00D005D6" w:rsidRDefault="00D005D6" w:rsidP="00D005D6">
            <w:pPr>
              <w:contextualSpacing/>
              <w:jc w:val="center"/>
            </w:pPr>
            <w:r w:rsidRPr="00D005D6">
              <w:rPr>
                <w:szCs w:val="20"/>
              </w:rPr>
              <w:t>39 499,96</w:t>
            </w:r>
          </w:p>
        </w:tc>
      </w:tr>
      <w:tr w:rsidR="00D005D6" w:rsidRPr="00D005D6" w14:paraId="2ABA8DDB" w14:textId="77777777" w:rsidTr="009E478D">
        <w:trPr>
          <w:trHeight w:val="415"/>
        </w:trPr>
        <w:tc>
          <w:tcPr>
            <w:tcW w:w="695" w:type="dxa"/>
            <w:tcBorders>
              <w:top w:val="nil"/>
              <w:left w:val="single" w:sz="4" w:space="0" w:color="auto"/>
              <w:bottom w:val="single" w:sz="4" w:space="0" w:color="auto"/>
              <w:right w:val="single" w:sz="4" w:space="0" w:color="auto"/>
            </w:tcBorders>
            <w:vAlign w:val="center"/>
          </w:tcPr>
          <w:p w14:paraId="44D20901" w14:textId="77777777" w:rsidR="00D005D6" w:rsidRPr="00D005D6" w:rsidRDefault="00D005D6" w:rsidP="00D005D6">
            <w:pPr>
              <w:contextualSpacing/>
              <w:jc w:val="center"/>
            </w:pPr>
            <w:r w:rsidRPr="00D005D6">
              <w:t>2.2</w:t>
            </w:r>
          </w:p>
        </w:tc>
        <w:tc>
          <w:tcPr>
            <w:tcW w:w="3553" w:type="dxa"/>
            <w:tcBorders>
              <w:top w:val="nil"/>
              <w:left w:val="single" w:sz="4" w:space="0" w:color="auto"/>
              <w:bottom w:val="single" w:sz="4" w:space="0" w:color="auto"/>
              <w:right w:val="single" w:sz="4" w:space="0" w:color="auto"/>
            </w:tcBorders>
            <w:shd w:val="clear" w:color="auto" w:fill="auto"/>
            <w:vAlign w:val="center"/>
          </w:tcPr>
          <w:p w14:paraId="48B04B6C" w14:textId="77777777" w:rsidR="00D005D6" w:rsidRPr="00D005D6" w:rsidRDefault="00D005D6" w:rsidP="00D005D6">
            <w:pPr>
              <w:contextualSpacing/>
            </w:pPr>
            <w:r w:rsidRPr="00D005D6">
              <w:t>2-е полугодие</w:t>
            </w:r>
          </w:p>
        </w:tc>
        <w:tc>
          <w:tcPr>
            <w:tcW w:w="1701" w:type="dxa"/>
            <w:tcBorders>
              <w:top w:val="nil"/>
              <w:left w:val="nil"/>
              <w:bottom w:val="single" w:sz="4" w:space="0" w:color="auto"/>
              <w:right w:val="single" w:sz="4" w:space="0" w:color="auto"/>
            </w:tcBorders>
            <w:shd w:val="clear" w:color="auto" w:fill="auto"/>
          </w:tcPr>
          <w:p w14:paraId="2E4A42D4" w14:textId="77777777" w:rsidR="00D005D6" w:rsidRPr="00D005D6" w:rsidRDefault="00D005D6" w:rsidP="00D005D6">
            <w:pPr>
              <w:contextualSpacing/>
              <w:jc w:val="center"/>
            </w:pPr>
            <w:r w:rsidRPr="00D005D6">
              <w:rPr>
                <w:szCs w:val="20"/>
              </w:rPr>
              <w:t>35 156,08</w:t>
            </w:r>
          </w:p>
        </w:tc>
        <w:tc>
          <w:tcPr>
            <w:tcW w:w="1701" w:type="dxa"/>
            <w:tcBorders>
              <w:top w:val="nil"/>
              <w:left w:val="nil"/>
              <w:bottom w:val="single" w:sz="4" w:space="0" w:color="auto"/>
              <w:right w:val="single" w:sz="4" w:space="0" w:color="auto"/>
            </w:tcBorders>
          </w:tcPr>
          <w:p w14:paraId="71F29BA0" w14:textId="77777777" w:rsidR="00D005D6" w:rsidRPr="00D005D6" w:rsidRDefault="00D005D6" w:rsidP="00D005D6">
            <w:pPr>
              <w:contextualSpacing/>
              <w:jc w:val="center"/>
            </w:pPr>
            <w:r w:rsidRPr="00D005D6">
              <w:rPr>
                <w:szCs w:val="20"/>
              </w:rPr>
              <w:t>33 648,75</w:t>
            </w:r>
          </w:p>
        </w:tc>
        <w:tc>
          <w:tcPr>
            <w:tcW w:w="1695" w:type="dxa"/>
            <w:tcBorders>
              <w:top w:val="nil"/>
              <w:left w:val="nil"/>
              <w:bottom w:val="single" w:sz="4" w:space="0" w:color="auto"/>
              <w:right w:val="single" w:sz="4" w:space="0" w:color="auto"/>
            </w:tcBorders>
          </w:tcPr>
          <w:p w14:paraId="03493673" w14:textId="77777777" w:rsidR="00D005D6" w:rsidRPr="00D005D6" w:rsidRDefault="00D005D6" w:rsidP="00D005D6">
            <w:pPr>
              <w:contextualSpacing/>
              <w:jc w:val="center"/>
            </w:pPr>
            <w:r w:rsidRPr="00D005D6">
              <w:rPr>
                <w:szCs w:val="20"/>
              </w:rPr>
              <w:t>35 597,99</w:t>
            </w:r>
          </w:p>
        </w:tc>
      </w:tr>
      <w:tr w:rsidR="00D005D6" w:rsidRPr="00D005D6" w14:paraId="651CF693" w14:textId="77777777" w:rsidTr="009E478D">
        <w:trPr>
          <w:trHeight w:val="407"/>
        </w:trPr>
        <w:tc>
          <w:tcPr>
            <w:tcW w:w="695" w:type="dxa"/>
            <w:tcBorders>
              <w:top w:val="nil"/>
              <w:left w:val="single" w:sz="4" w:space="0" w:color="auto"/>
              <w:bottom w:val="single" w:sz="4" w:space="0" w:color="auto"/>
              <w:right w:val="single" w:sz="4" w:space="0" w:color="auto"/>
            </w:tcBorders>
            <w:vAlign w:val="center"/>
          </w:tcPr>
          <w:p w14:paraId="51E0C741" w14:textId="77777777" w:rsidR="00D005D6" w:rsidRPr="00D005D6" w:rsidRDefault="00D005D6" w:rsidP="00D005D6">
            <w:pPr>
              <w:contextualSpacing/>
              <w:jc w:val="center"/>
            </w:pPr>
            <w:r w:rsidRPr="00D005D6">
              <w:t>3</w:t>
            </w:r>
          </w:p>
        </w:tc>
        <w:tc>
          <w:tcPr>
            <w:tcW w:w="3553" w:type="dxa"/>
            <w:tcBorders>
              <w:top w:val="nil"/>
              <w:left w:val="single" w:sz="4" w:space="0" w:color="auto"/>
              <w:bottom w:val="single" w:sz="4" w:space="0" w:color="auto"/>
              <w:right w:val="single" w:sz="4" w:space="0" w:color="auto"/>
            </w:tcBorders>
            <w:shd w:val="clear" w:color="auto" w:fill="auto"/>
            <w:vAlign w:val="center"/>
          </w:tcPr>
          <w:p w14:paraId="3748D80A" w14:textId="77777777" w:rsidR="00D005D6" w:rsidRPr="00D005D6" w:rsidRDefault="00D005D6" w:rsidP="00D005D6">
            <w:pPr>
              <w:contextualSpacing/>
            </w:pPr>
            <w:r w:rsidRPr="00D005D6">
              <w:t>Итого, тыс. руб. (стр. 1 + стр. 2)</w:t>
            </w:r>
          </w:p>
        </w:tc>
        <w:tc>
          <w:tcPr>
            <w:tcW w:w="1701" w:type="dxa"/>
            <w:tcBorders>
              <w:top w:val="nil"/>
              <w:left w:val="nil"/>
              <w:bottom w:val="single" w:sz="4" w:space="0" w:color="auto"/>
              <w:right w:val="single" w:sz="4" w:space="0" w:color="auto"/>
            </w:tcBorders>
            <w:shd w:val="clear" w:color="auto" w:fill="auto"/>
          </w:tcPr>
          <w:p w14:paraId="0094BFCB" w14:textId="77777777" w:rsidR="00D005D6" w:rsidRPr="00D005D6" w:rsidRDefault="00D005D6" w:rsidP="00D005D6">
            <w:pPr>
              <w:contextualSpacing/>
              <w:jc w:val="center"/>
            </w:pPr>
            <w:r w:rsidRPr="00D005D6">
              <w:rPr>
                <w:szCs w:val="20"/>
              </w:rPr>
              <w:t>1 183 618,41</w:t>
            </w:r>
          </w:p>
        </w:tc>
        <w:tc>
          <w:tcPr>
            <w:tcW w:w="1701" w:type="dxa"/>
            <w:tcBorders>
              <w:top w:val="nil"/>
              <w:left w:val="nil"/>
              <w:bottom w:val="single" w:sz="4" w:space="0" w:color="auto"/>
              <w:right w:val="single" w:sz="4" w:space="0" w:color="auto"/>
            </w:tcBorders>
          </w:tcPr>
          <w:p w14:paraId="658E7F26" w14:textId="77777777" w:rsidR="00D005D6" w:rsidRPr="00D005D6" w:rsidRDefault="00D005D6" w:rsidP="00D005D6">
            <w:pPr>
              <w:contextualSpacing/>
              <w:jc w:val="center"/>
            </w:pPr>
            <w:r w:rsidRPr="00D005D6">
              <w:rPr>
                <w:szCs w:val="20"/>
              </w:rPr>
              <w:t>1 217 531,13</w:t>
            </w:r>
          </w:p>
        </w:tc>
        <w:tc>
          <w:tcPr>
            <w:tcW w:w="1695" w:type="dxa"/>
            <w:tcBorders>
              <w:top w:val="nil"/>
              <w:left w:val="nil"/>
              <w:bottom w:val="single" w:sz="4" w:space="0" w:color="auto"/>
              <w:right w:val="single" w:sz="4" w:space="0" w:color="auto"/>
            </w:tcBorders>
          </w:tcPr>
          <w:p w14:paraId="26B0BBAF" w14:textId="77777777" w:rsidR="00D005D6" w:rsidRPr="00D005D6" w:rsidRDefault="00D005D6" w:rsidP="00D005D6">
            <w:pPr>
              <w:contextualSpacing/>
              <w:jc w:val="center"/>
            </w:pPr>
            <w:r w:rsidRPr="00D005D6">
              <w:rPr>
                <w:szCs w:val="20"/>
              </w:rPr>
              <w:t>1 241 700,81</w:t>
            </w:r>
          </w:p>
        </w:tc>
      </w:tr>
      <w:tr w:rsidR="00D005D6" w:rsidRPr="00D005D6" w14:paraId="3C6E9FFA" w14:textId="77777777" w:rsidTr="009E478D">
        <w:trPr>
          <w:trHeight w:val="427"/>
        </w:trPr>
        <w:tc>
          <w:tcPr>
            <w:tcW w:w="695" w:type="dxa"/>
            <w:tcBorders>
              <w:top w:val="nil"/>
              <w:left w:val="single" w:sz="4" w:space="0" w:color="auto"/>
              <w:bottom w:val="single" w:sz="4" w:space="0" w:color="auto"/>
              <w:right w:val="single" w:sz="4" w:space="0" w:color="auto"/>
            </w:tcBorders>
            <w:vAlign w:val="center"/>
          </w:tcPr>
          <w:p w14:paraId="232C429D" w14:textId="77777777" w:rsidR="00D005D6" w:rsidRPr="00D005D6" w:rsidRDefault="00D005D6" w:rsidP="00D005D6">
            <w:pPr>
              <w:contextualSpacing/>
              <w:jc w:val="center"/>
            </w:pPr>
            <w:r w:rsidRPr="00D005D6">
              <w:t>3.1</w:t>
            </w:r>
          </w:p>
        </w:tc>
        <w:tc>
          <w:tcPr>
            <w:tcW w:w="3553" w:type="dxa"/>
            <w:tcBorders>
              <w:top w:val="nil"/>
              <w:left w:val="single" w:sz="4" w:space="0" w:color="auto"/>
              <w:bottom w:val="single" w:sz="4" w:space="0" w:color="auto"/>
              <w:right w:val="single" w:sz="4" w:space="0" w:color="auto"/>
            </w:tcBorders>
            <w:shd w:val="clear" w:color="auto" w:fill="auto"/>
            <w:vAlign w:val="center"/>
          </w:tcPr>
          <w:p w14:paraId="7404595F" w14:textId="77777777" w:rsidR="00D005D6" w:rsidRPr="00D005D6" w:rsidRDefault="00D005D6" w:rsidP="00D005D6">
            <w:pPr>
              <w:contextualSpacing/>
            </w:pPr>
            <w:r w:rsidRPr="00D005D6">
              <w:t>1-е полугодие</w:t>
            </w:r>
          </w:p>
        </w:tc>
        <w:tc>
          <w:tcPr>
            <w:tcW w:w="1701" w:type="dxa"/>
            <w:tcBorders>
              <w:top w:val="nil"/>
              <w:left w:val="nil"/>
              <w:bottom w:val="single" w:sz="4" w:space="0" w:color="auto"/>
              <w:right w:val="single" w:sz="4" w:space="0" w:color="auto"/>
            </w:tcBorders>
            <w:shd w:val="clear" w:color="auto" w:fill="auto"/>
          </w:tcPr>
          <w:p w14:paraId="65E597A2" w14:textId="77777777" w:rsidR="00D005D6" w:rsidRPr="00D005D6" w:rsidRDefault="00D005D6" w:rsidP="00D005D6">
            <w:pPr>
              <w:contextualSpacing/>
              <w:jc w:val="center"/>
            </w:pPr>
            <w:r w:rsidRPr="00D005D6">
              <w:rPr>
                <w:szCs w:val="20"/>
              </w:rPr>
              <w:t>659 337,31</w:t>
            </w:r>
          </w:p>
        </w:tc>
        <w:tc>
          <w:tcPr>
            <w:tcW w:w="1701" w:type="dxa"/>
            <w:tcBorders>
              <w:top w:val="nil"/>
              <w:left w:val="nil"/>
              <w:bottom w:val="single" w:sz="4" w:space="0" w:color="auto"/>
              <w:right w:val="single" w:sz="4" w:space="0" w:color="auto"/>
            </w:tcBorders>
          </w:tcPr>
          <w:p w14:paraId="33F70116" w14:textId="77777777" w:rsidR="00D005D6" w:rsidRPr="00D005D6" w:rsidRDefault="00D005D6" w:rsidP="00D005D6">
            <w:pPr>
              <w:contextualSpacing/>
              <w:jc w:val="center"/>
            </w:pPr>
            <w:r w:rsidRPr="00D005D6">
              <w:rPr>
                <w:szCs w:val="20"/>
              </w:rPr>
              <w:t>670929,80</w:t>
            </w:r>
          </w:p>
        </w:tc>
        <w:tc>
          <w:tcPr>
            <w:tcW w:w="1695" w:type="dxa"/>
            <w:tcBorders>
              <w:top w:val="nil"/>
              <w:left w:val="nil"/>
              <w:bottom w:val="single" w:sz="4" w:space="0" w:color="auto"/>
              <w:right w:val="single" w:sz="4" w:space="0" w:color="auto"/>
            </w:tcBorders>
          </w:tcPr>
          <w:p w14:paraId="25F17DAA" w14:textId="77777777" w:rsidR="00D005D6" w:rsidRPr="00D005D6" w:rsidRDefault="00D005D6" w:rsidP="00D005D6">
            <w:pPr>
              <w:contextualSpacing/>
              <w:jc w:val="center"/>
            </w:pPr>
            <w:r w:rsidRPr="00D005D6">
              <w:rPr>
                <w:szCs w:val="20"/>
              </w:rPr>
              <w:t>699492,85</w:t>
            </w:r>
          </w:p>
        </w:tc>
      </w:tr>
      <w:tr w:rsidR="00D005D6" w:rsidRPr="00D005D6" w14:paraId="4DB25863" w14:textId="77777777" w:rsidTr="009E478D">
        <w:trPr>
          <w:trHeight w:val="419"/>
        </w:trPr>
        <w:tc>
          <w:tcPr>
            <w:tcW w:w="695" w:type="dxa"/>
            <w:tcBorders>
              <w:top w:val="nil"/>
              <w:left w:val="single" w:sz="4" w:space="0" w:color="auto"/>
              <w:bottom w:val="single" w:sz="4" w:space="0" w:color="auto"/>
              <w:right w:val="single" w:sz="4" w:space="0" w:color="auto"/>
            </w:tcBorders>
            <w:vAlign w:val="center"/>
          </w:tcPr>
          <w:p w14:paraId="7AFBFCA7" w14:textId="77777777" w:rsidR="00D005D6" w:rsidRPr="00D005D6" w:rsidRDefault="00D005D6" w:rsidP="00D005D6">
            <w:pPr>
              <w:contextualSpacing/>
              <w:jc w:val="center"/>
            </w:pPr>
            <w:r w:rsidRPr="00D005D6">
              <w:t>3.2</w:t>
            </w:r>
          </w:p>
        </w:tc>
        <w:tc>
          <w:tcPr>
            <w:tcW w:w="3553" w:type="dxa"/>
            <w:tcBorders>
              <w:top w:val="nil"/>
              <w:left w:val="single" w:sz="4" w:space="0" w:color="auto"/>
              <w:bottom w:val="single" w:sz="4" w:space="0" w:color="auto"/>
              <w:right w:val="single" w:sz="4" w:space="0" w:color="auto"/>
            </w:tcBorders>
            <w:shd w:val="clear" w:color="auto" w:fill="auto"/>
            <w:vAlign w:val="center"/>
          </w:tcPr>
          <w:p w14:paraId="301893C5" w14:textId="77777777" w:rsidR="00D005D6" w:rsidRPr="00D005D6" w:rsidRDefault="00D005D6" w:rsidP="00D005D6">
            <w:pPr>
              <w:contextualSpacing/>
            </w:pPr>
            <w:r w:rsidRPr="00D005D6">
              <w:t>2-е полугодие</w:t>
            </w:r>
          </w:p>
        </w:tc>
        <w:tc>
          <w:tcPr>
            <w:tcW w:w="1701" w:type="dxa"/>
            <w:tcBorders>
              <w:top w:val="nil"/>
              <w:left w:val="nil"/>
              <w:bottom w:val="single" w:sz="4" w:space="0" w:color="auto"/>
              <w:right w:val="single" w:sz="4" w:space="0" w:color="auto"/>
            </w:tcBorders>
            <w:shd w:val="clear" w:color="auto" w:fill="auto"/>
          </w:tcPr>
          <w:p w14:paraId="39E9C535" w14:textId="77777777" w:rsidR="00D005D6" w:rsidRPr="00D005D6" w:rsidRDefault="00D005D6" w:rsidP="00D005D6">
            <w:pPr>
              <w:contextualSpacing/>
              <w:jc w:val="center"/>
            </w:pPr>
            <w:r w:rsidRPr="00D005D6">
              <w:rPr>
                <w:szCs w:val="20"/>
              </w:rPr>
              <w:t>524 281,10</w:t>
            </w:r>
          </w:p>
        </w:tc>
        <w:tc>
          <w:tcPr>
            <w:tcW w:w="1701" w:type="dxa"/>
            <w:tcBorders>
              <w:top w:val="nil"/>
              <w:left w:val="nil"/>
              <w:bottom w:val="single" w:sz="4" w:space="0" w:color="auto"/>
              <w:right w:val="single" w:sz="4" w:space="0" w:color="auto"/>
            </w:tcBorders>
          </w:tcPr>
          <w:p w14:paraId="583F5785" w14:textId="77777777" w:rsidR="00D005D6" w:rsidRPr="00D005D6" w:rsidRDefault="00D005D6" w:rsidP="00D005D6">
            <w:pPr>
              <w:contextualSpacing/>
              <w:jc w:val="center"/>
            </w:pPr>
            <w:r w:rsidRPr="00D005D6">
              <w:rPr>
                <w:szCs w:val="20"/>
              </w:rPr>
              <w:t>546 601,33</w:t>
            </w:r>
          </w:p>
        </w:tc>
        <w:tc>
          <w:tcPr>
            <w:tcW w:w="1695" w:type="dxa"/>
            <w:tcBorders>
              <w:top w:val="nil"/>
              <w:left w:val="nil"/>
              <w:bottom w:val="single" w:sz="4" w:space="0" w:color="auto"/>
              <w:right w:val="single" w:sz="4" w:space="0" w:color="auto"/>
            </w:tcBorders>
          </w:tcPr>
          <w:p w14:paraId="110D7E48" w14:textId="77777777" w:rsidR="00D005D6" w:rsidRPr="00D005D6" w:rsidRDefault="00D005D6" w:rsidP="00D005D6">
            <w:pPr>
              <w:contextualSpacing/>
              <w:jc w:val="center"/>
            </w:pPr>
            <w:r w:rsidRPr="00D005D6">
              <w:rPr>
                <w:szCs w:val="20"/>
              </w:rPr>
              <w:t>542 207,96</w:t>
            </w:r>
          </w:p>
        </w:tc>
      </w:tr>
      <w:tr w:rsidR="00D005D6" w:rsidRPr="00D005D6" w14:paraId="01CD2DDB" w14:textId="77777777" w:rsidTr="009E478D">
        <w:trPr>
          <w:trHeight w:val="411"/>
        </w:trPr>
        <w:tc>
          <w:tcPr>
            <w:tcW w:w="695" w:type="dxa"/>
            <w:tcBorders>
              <w:top w:val="nil"/>
              <w:left w:val="single" w:sz="4" w:space="0" w:color="auto"/>
              <w:bottom w:val="single" w:sz="4" w:space="0" w:color="auto"/>
              <w:right w:val="single" w:sz="4" w:space="0" w:color="auto"/>
            </w:tcBorders>
            <w:vAlign w:val="center"/>
          </w:tcPr>
          <w:p w14:paraId="4DF5ABB3" w14:textId="77777777" w:rsidR="00D005D6" w:rsidRPr="00D005D6" w:rsidRDefault="00D005D6" w:rsidP="00D005D6">
            <w:pPr>
              <w:contextualSpacing/>
              <w:jc w:val="center"/>
            </w:pPr>
            <w:r w:rsidRPr="00D005D6">
              <w:t>4</w:t>
            </w:r>
          </w:p>
        </w:tc>
        <w:tc>
          <w:tcPr>
            <w:tcW w:w="3553" w:type="dxa"/>
            <w:tcBorders>
              <w:top w:val="nil"/>
              <w:left w:val="single" w:sz="4" w:space="0" w:color="auto"/>
              <w:bottom w:val="single" w:sz="4" w:space="0" w:color="auto"/>
              <w:right w:val="single" w:sz="4" w:space="0" w:color="auto"/>
            </w:tcBorders>
            <w:shd w:val="clear" w:color="auto" w:fill="auto"/>
            <w:vAlign w:val="center"/>
          </w:tcPr>
          <w:p w14:paraId="64C8D4C8" w14:textId="77777777" w:rsidR="00D005D6" w:rsidRPr="00D005D6" w:rsidRDefault="00D005D6" w:rsidP="00D005D6">
            <w:pPr>
              <w:contextualSpacing/>
            </w:pPr>
            <w:r w:rsidRPr="00D005D6">
              <w:t>Полезный отпуск, тыс. Гкал</w:t>
            </w:r>
          </w:p>
        </w:tc>
        <w:tc>
          <w:tcPr>
            <w:tcW w:w="1701" w:type="dxa"/>
            <w:tcBorders>
              <w:top w:val="nil"/>
              <w:left w:val="nil"/>
              <w:bottom w:val="single" w:sz="4" w:space="0" w:color="auto"/>
              <w:right w:val="single" w:sz="4" w:space="0" w:color="auto"/>
            </w:tcBorders>
            <w:shd w:val="clear" w:color="auto" w:fill="auto"/>
          </w:tcPr>
          <w:p w14:paraId="0797E5EF" w14:textId="77777777" w:rsidR="00D005D6" w:rsidRPr="00D005D6" w:rsidRDefault="00D005D6" w:rsidP="00D005D6">
            <w:pPr>
              <w:contextualSpacing/>
              <w:jc w:val="center"/>
            </w:pPr>
            <w:r w:rsidRPr="00D005D6">
              <w:rPr>
                <w:szCs w:val="20"/>
              </w:rPr>
              <w:t>1 034,63</w:t>
            </w:r>
          </w:p>
        </w:tc>
        <w:tc>
          <w:tcPr>
            <w:tcW w:w="1701" w:type="dxa"/>
            <w:tcBorders>
              <w:top w:val="nil"/>
              <w:left w:val="nil"/>
              <w:bottom w:val="single" w:sz="4" w:space="0" w:color="auto"/>
              <w:right w:val="single" w:sz="4" w:space="0" w:color="auto"/>
            </w:tcBorders>
          </w:tcPr>
          <w:p w14:paraId="695CBD2A" w14:textId="77777777" w:rsidR="00D005D6" w:rsidRPr="00D005D6" w:rsidRDefault="00D005D6" w:rsidP="00D005D6">
            <w:pPr>
              <w:contextualSpacing/>
              <w:jc w:val="center"/>
            </w:pPr>
            <w:r w:rsidRPr="00D005D6">
              <w:rPr>
                <w:szCs w:val="20"/>
              </w:rPr>
              <w:t>1 034,63</w:t>
            </w:r>
          </w:p>
        </w:tc>
        <w:tc>
          <w:tcPr>
            <w:tcW w:w="1695" w:type="dxa"/>
            <w:tcBorders>
              <w:top w:val="nil"/>
              <w:left w:val="nil"/>
              <w:bottom w:val="single" w:sz="4" w:space="0" w:color="auto"/>
              <w:right w:val="single" w:sz="4" w:space="0" w:color="auto"/>
            </w:tcBorders>
          </w:tcPr>
          <w:p w14:paraId="25D1EF11" w14:textId="77777777" w:rsidR="00D005D6" w:rsidRPr="00D005D6" w:rsidRDefault="00D005D6" w:rsidP="00D005D6">
            <w:pPr>
              <w:contextualSpacing/>
              <w:jc w:val="center"/>
            </w:pPr>
            <w:r w:rsidRPr="00D005D6">
              <w:rPr>
                <w:szCs w:val="20"/>
              </w:rPr>
              <w:t>1 034,63</w:t>
            </w:r>
          </w:p>
        </w:tc>
      </w:tr>
      <w:tr w:rsidR="00D005D6" w:rsidRPr="00D005D6" w14:paraId="37B810BE" w14:textId="77777777" w:rsidTr="009E478D">
        <w:trPr>
          <w:trHeight w:val="417"/>
        </w:trPr>
        <w:tc>
          <w:tcPr>
            <w:tcW w:w="695" w:type="dxa"/>
            <w:tcBorders>
              <w:top w:val="nil"/>
              <w:left w:val="single" w:sz="4" w:space="0" w:color="auto"/>
              <w:bottom w:val="single" w:sz="4" w:space="0" w:color="auto"/>
              <w:right w:val="single" w:sz="4" w:space="0" w:color="auto"/>
            </w:tcBorders>
            <w:vAlign w:val="center"/>
          </w:tcPr>
          <w:p w14:paraId="3764D365" w14:textId="77777777" w:rsidR="00D005D6" w:rsidRPr="00D005D6" w:rsidRDefault="00D005D6" w:rsidP="00D005D6">
            <w:pPr>
              <w:contextualSpacing/>
              <w:jc w:val="center"/>
            </w:pPr>
            <w:r w:rsidRPr="00D005D6">
              <w:t>4.1</w:t>
            </w:r>
          </w:p>
        </w:tc>
        <w:tc>
          <w:tcPr>
            <w:tcW w:w="3553" w:type="dxa"/>
            <w:tcBorders>
              <w:top w:val="nil"/>
              <w:left w:val="single" w:sz="4" w:space="0" w:color="auto"/>
              <w:bottom w:val="single" w:sz="4" w:space="0" w:color="auto"/>
              <w:right w:val="single" w:sz="4" w:space="0" w:color="auto"/>
            </w:tcBorders>
            <w:shd w:val="clear" w:color="auto" w:fill="auto"/>
            <w:vAlign w:val="center"/>
          </w:tcPr>
          <w:p w14:paraId="320EA34F" w14:textId="77777777" w:rsidR="00D005D6" w:rsidRPr="00D005D6" w:rsidRDefault="00D005D6" w:rsidP="00D005D6">
            <w:pPr>
              <w:contextualSpacing/>
            </w:pPr>
            <w:r w:rsidRPr="00D005D6">
              <w:t>1-е полугодие</w:t>
            </w:r>
          </w:p>
        </w:tc>
        <w:tc>
          <w:tcPr>
            <w:tcW w:w="1701" w:type="dxa"/>
            <w:tcBorders>
              <w:top w:val="nil"/>
              <w:left w:val="nil"/>
              <w:bottom w:val="single" w:sz="4" w:space="0" w:color="auto"/>
              <w:right w:val="single" w:sz="4" w:space="0" w:color="auto"/>
            </w:tcBorders>
            <w:shd w:val="clear" w:color="auto" w:fill="auto"/>
          </w:tcPr>
          <w:p w14:paraId="769BE177" w14:textId="77777777" w:rsidR="00D005D6" w:rsidRPr="00D005D6" w:rsidRDefault="00D005D6" w:rsidP="00D005D6">
            <w:pPr>
              <w:contextualSpacing/>
              <w:jc w:val="center"/>
            </w:pPr>
            <w:r w:rsidRPr="00D005D6">
              <w:rPr>
                <w:szCs w:val="20"/>
              </w:rPr>
              <w:t>580,786</w:t>
            </w:r>
          </w:p>
        </w:tc>
        <w:tc>
          <w:tcPr>
            <w:tcW w:w="1701" w:type="dxa"/>
            <w:tcBorders>
              <w:top w:val="nil"/>
              <w:left w:val="nil"/>
              <w:bottom w:val="single" w:sz="4" w:space="0" w:color="auto"/>
              <w:right w:val="single" w:sz="4" w:space="0" w:color="auto"/>
            </w:tcBorders>
          </w:tcPr>
          <w:p w14:paraId="55259547" w14:textId="77777777" w:rsidR="00D005D6" w:rsidRPr="00D005D6" w:rsidRDefault="00D005D6" w:rsidP="00D005D6">
            <w:pPr>
              <w:contextualSpacing/>
              <w:jc w:val="center"/>
            </w:pPr>
            <w:r w:rsidRPr="00D005D6">
              <w:rPr>
                <w:szCs w:val="20"/>
              </w:rPr>
              <w:t>580,786</w:t>
            </w:r>
          </w:p>
        </w:tc>
        <w:tc>
          <w:tcPr>
            <w:tcW w:w="1695" w:type="dxa"/>
            <w:tcBorders>
              <w:top w:val="nil"/>
              <w:left w:val="nil"/>
              <w:bottom w:val="single" w:sz="4" w:space="0" w:color="auto"/>
              <w:right w:val="single" w:sz="4" w:space="0" w:color="auto"/>
            </w:tcBorders>
          </w:tcPr>
          <w:p w14:paraId="1DDCB929" w14:textId="77777777" w:rsidR="00D005D6" w:rsidRPr="00D005D6" w:rsidRDefault="00D005D6" w:rsidP="00D005D6">
            <w:pPr>
              <w:contextualSpacing/>
              <w:jc w:val="center"/>
            </w:pPr>
            <w:r w:rsidRPr="00D005D6">
              <w:rPr>
                <w:szCs w:val="20"/>
              </w:rPr>
              <w:t>580,786</w:t>
            </w:r>
          </w:p>
        </w:tc>
      </w:tr>
      <w:tr w:rsidR="00D005D6" w:rsidRPr="00D005D6" w14:paraId="70AA4D79" w14:textId="77777777" w:rsidTr="009E478D">
        <w:trPr>
          <w:trHeight w:val="395"/>
        </w:trPr>
        <w:tc>
          <w:tcPr>
            <w:tcW w:w="695" w:type="dxa"/>
            <w:tcBorders>
              <w:top w:val="nil"/>
              <w:left w:val="single" w:sz="4" w:space="0" w:color="auto"/>
              <w:bottom w:val="single" w:sz="4" w:space="0" w:color="auto"/>
              <w:right w:val="single" w:sz="4" w:space="0" w:color="auto"/>
            </w:tcBorders>
            <w:vAlign w:val="center"/>
          </w:tcPr>
          <w:p w14:paraId="2B67215E" w14:textId="77777777" w:rsidR="00D005D6" w:rsidRPr="00D005D6" w:rsidRDefault="00D005D6" w:rsidP="00D005D6">
            <w:pPr>
              <w:contextualSpacing/>
              <w:jc w:val="center"/>
            </w:pPr>
            <w:r w:rsidRPr="00D005D6">
              <w:t>4.2</w:t>
            </w:r>
          </w:p>
        </w:tc>
        <w:tc>
          <w:tcPr>
            <w:tcW w:w="3553" w:type="dxa"/>
            <w:tcBorders>
              <w:top w:val="nil"/>
              <w:left w:val="single" w:sz="4" w:space="0" w:color="auto"/>
              <w:bottom w:val="single" w:sz="4" w:space="0" w:color="auto"/>
              <w:right w:val="single" w:sz="4" w:space="0" w:color="auto"/>
            </w:tcBorders>
            <w:shd w:val="clear" w:color="auto" w:fill="auto"/>
            <w:vAlign w:val="center"/>
          </w:tcPr>
          <w:p w14:paraId="2E77CC8B" w14:textId="77777777" w:rsidR="00D005D6" w:rsidRPr="00D005D6" w:rsidRDefault="00D005D6" w:rsidP="00D005D6">
            <w:pPr>
              <w:contextualSpacing/>
            </w:pPr>
            <w:r w:rsidRPr="00D005D6">
              <w:t>2-е полугодие</w:t>
            </w:r>
          </w:p>
        </w:tc>
        <w:tc>
          <w:tcPr>
            <w:tcW w:w="1701" w:type="dxa"/>
            <w:tcBorders>
              <w:top w:val="nil"/>
              <w:left w:val="nil"/>
              <w:bottom w:val="single" w:sz="4" w:space="0" w:color="auto"/>
              <w:right w:val="single" w:sz="4" w:space="0" w:color="auto"/>
            </w:tcBorders>
            <w:shd w:val="clear" w:color="auto" w:fill="auto"/>
          </w:tcPr>
          <w:p w14:paraId="44EECF95" w14:textId="77777777" w:rsidR="00D005D6" w:rsidRPr="00D005D6" w:rsidRDefault="00D005D6" w:rsidP="00D005D6">
            <w:pPr>
              <w:contextualSpacing/>
              <w:jc w:val="center"/>
            </w:pPr>
            <w:r w:rsidRPr="00D005D6">
              <w:rPr>
                <w:szCs w:val="20"/>
              </w:rPr>
              <w:t>453,841</w:t>
            </w:r>
          </w:p>
        </w:tc>
        <w:tc>
          <w:tcPr>
            <w:tcW w:w="1701" w:type="dxa"/>
            <w:tcBorders>
              <w:top w:val="nil"/>
              <w:left w:val="nil"/>
              <w:bottom w:val="single" w:sz="4" w:space="0" w:color="auto"/>
              <w:right w:val="single" w:sz="4" w:space="0" w:color="auto"/>
            </w:tcBorders>
          </w:tcPr>
          <w:p w14:paraId="189E4DDD" w14:textId="77777777" w:rsidR="00D005D6" w:rsidRPr="00D005D6" w:rsidRDefault="00D005D6" w:rsidP="00D005D6">
            <w:pPr>
              <w:contextualSpacing/>
              <w:jc w:val="center"/>
            </w:pPr>
            <w:r w:rsidRPr="00D005D6">
              <w:rPr>
                <w:szCs w:val="20"/>
              </w:rPr>
              <w:t>453,841</w:t>
            </w:r>
          </w:p>
        </w:tc>
        <w:tc>
          <w:tcPr>
            <w:tcW w:w="1695" w:type="dxa"/>
            <w:tcBorders>
              <w:top w:val="nil"/>
              <w:left w:val="nil"/>
              <w:bottom w:val="single" w:sz="4" w:space="0" w:color="auto"/>
              <w:right w:val="single" w:sz="4" w:space="0" w:color="auto"/>
            </w:tcBorders>
          </w:tcPr>
          <w:p w14:paraId="0C1DDCBF" w14:textId="77777777" w:rsidR="00D005D6" w:rsidRPr="00D005D6" w:rsidRDefault="00D005D6" w:rsidP="00D005D6">
            <w:pPr>
              <w:contextualSpacing/>
              <w:jc w:val="center"/>
            </w:pPr>
            <w:r w:rsidRPr="00D005D6">
              <w:rPr>
                <w:szCs w:val="20"/>
              </w:rPr>
              <w:t>453,841</w:t>
            </w:r>
          </w:p>
        </w:tc>
      </w:tr>
      <w:tr w:rsidR="00D005D6" w:rsidRPr="00D005D6" w14:paraId="39E81554" w14:textId="77777777" w:rsidTr="009E478D">
        <w:trPr>
          <w:trHeight w:val="300"/>
        </w:trPr>
        <w:tc>
          <w:tcPr>
            <w:tcW w:w="695" w:type="dxa"/>
            <w:tcBorders>
              <w:top w:val="nil"/>
              <w:left w:val="single" w:sz="4" w:space="0" w:color="auto"/>
              <w:bottom w:val="single" w:sz="4" w:space="0" w:color="auto"/>
              <w:right w:val="single" w:sz="4" w:space="0" w:color="auto"/>
            </w:tcBorders>
            <w:vAlign w:val="center"/>
          </w:tcPr>
          <w:p w14:paraId="506AFCBD" w14:textId="77777777" w:rsidR="00D005D6" w:rsidRPr="00D005D6" w:rsidRDefault="00D005D6" w:rsidP="00D005D6">
            <w:pPr>
              <w:contextualSpacing/>
              <w:jc w:val="center"/>
            </w:pPr>
            <w:r w:rsidRPr="00D005D6">
              <w:t>5</w:t>
            </w:r>
          </w:p>
        </w:tc>
        <w:tc>
          <w:tcPr>
            <w:tcW w:w="8650" w:type="dxa"/>
            <w:gridSpan w:val="4"/>
            <w:tcBorders>
              <w:top w:val="nil"/>
              <w:left w:val="single" w:sz="4" w:space="0" w:color="auto"/>
              <w:bottom w:val="single" w:sz="4" w:space="0" w:color="auto"/>
              <w:right w:val="single" w:sz="4" w:space="0" w:color="auto"/>
            </w:tcBorders>
            <w:shd w:val="clear" w:color="auto" w:fill="auto"/>
            <w:vAlign w:val="center"/>
            <w:hideMark/>
          </w:tcPr>
          <w:p w14:paraId="336EBA26" w14:textId="77777777" w:rsidR="00D005D6" w:rsidRPr="00D005D6" w:rsidRDefault="00D005D6" w:rsidP="00D005D6">
            <w:pPr>
              <w:contextualSpacing/>
              <w:jc w:val="center"/>
            </w:pPr>
            <w:r w:rsidRPr="00D005D6">
              <w:t>Прогнозный тариф на тепловую энергию ООО «ЮТЭЦ», поставляемую теплоснабжающим, теплосетевым организациям, приобретающим тепловую энергию с целью компенсации потерь тепловой энергии, руб./Гкал (стр. 3 ÷ стр. 4)</w:t>
            </w:r>
          </w:p>
        </w:tc>
      </w:tr>
      <w:tr w:rsidR="00D005D6" w:rsidRPr="00D005D6" w14:paraId="704DAC36" w14:textId="77777777" w:rsidTr="009E478D">
        <w:trPr>
          <w:trHeight w:val="300"/>
        </w:trPr>
        <w:tc>
          <w:tcPr>
            <w:tcW w:w="695" w:type="dxa"/>
            <w:tcBorders>
              <w:top w:val="nil"/>
              <w:left w:val="single" w:sz="4" w:space="0" w:color="auto"/>
              <w:bottom w:val="single" w:sz="4" w:space="0" w:color="auto"/>
              <w:right w:val="single" w:sz="4" w:space="0" w:color="auto"/>
            </w:tcBorders>
            <w:vAlign w:val="center"/>
          </w:tcPr>
          <w:p w14:paraId="178702F9" w14:textId="77777777" w:rsidR="00D005D6" w:rsidRPr="00D005D6" w:rsidRDefault="00D005D6" w:rsidP="00D005D6">
            <w:pPr>
              <w:contextualSpacing/>
              <w:jc w:val="center"/>
            </w:pPr>
            <w:r w:rsidRPr="00D005D6">
              <w:t>5.1</w:t>
            </w:r>
          </w:p>
        </w:tc>
        <w:tc>
          <w:tcPr>
            <w:tcW w:w="3553" w:type="dxa"/>
            <w:tcBorders>
              <w:top w:val="nil"/>
              <w:left w:val="single" w:sz="4" w:space="0" w:color="auto"/>
              <w:bottom w:val="single" w:sz="4" w:space="0" w:color="auto"/>
              <w:right w:val="single" w:sz="4" w:space="0" w:color="auto"/>
            </w:tcBorders>
            <w:shd w:val="clear" w:color="auto" w:fill="auto"/>
            <w:vAlign w:val="center"/>
          </w:tcPr>
          <w:p w14:paraId="3189BA90" w14:textId="77777777" w:rsidR="00D005D6" w:rsidRPr="00D005D6" w:rsidRDefault="00D005D6" w:rsidP="00D005D6">
            <w:pPr>
              <w:contextualSpacing/>
            </w:pPr>
            <w:r w:rsidRPr="00D005D6">
              <w:t>1-е полугодие</w:t>
            </w:r>
          </w:p>
        </w:tc>
        <w:tc>
          <w:tcPr>
            <w:tcW w:w="1701" w:type="dxa"/>
            <w:tcBorders>
              <w:top w:val="nil"/>
              <w:left w:val="nil"/>
              <w:bottom w:val="single" w:sz="4" w:space="0" w:color="auto"/>
              <w:right w:val="single" w:sz="4" w:space="0" w:color="auto"/>
            </w:tcBorders>
            <w:shd w:val="clear" w:color="auto" w:fill="auto"/>
          </w:tcPr>
          <w:p w14:paraId="0BC6F152" w14:textId="77777777" w:rsidR="00D005D6" w:rsidRPr="00D005D6" w:rsidRDefault="00D005D6" w:rsidP="00D005D6">
            <w:pPr>
              <w:contextualSpacing/>
              <w:jc w:val="center"/>
            </w:pPr>
            <w:r w:rsidRPr="00D005D6">
              <w:rPr>
                <w:szCs w:val="20"/>
              </w:rPr>
              <w:t>1135,25</w:t>
            </w:r>
          </w:p>
        </w:tc>
        <w:tc>
          <w:tcPr>
            <w:tcW w:w="1701" w:type="dxa"/>
            <w:tcBorders>
              <w:top w:val="nil"/>
              <w:left w:val="nil"/>
              <w:bottom w:val="single" w:sz="4" w:space="0" w:color="auto"/>
              <w:right w:val="single" w:sz="4" w:space="0" w:color="auto"/>
            </w:tcBorders>
          </w:tcPr>
          <w:p w14:paraId="6A248372" w14:textId="77777777" w:rsidR="00D005D6" w:rsidRPr="00D005D6" w:rsidRDefault="00D005D6" w:rsidP="00D005D6">
            <w:pPr>
              <w:contextualSpacing/>
              <w:jc w:val="center"/>
            </w:pPr>
            <w:r w:rsidRPr="00D005D6">
              <w:rPr>
                <w:szCs w:val="20"/>
              </w:rPr>
              <w:t>1155,21</w:t>
            </w:r>
          </w:p>
        </w:tc>
        <w:tc>
          <w:tcPr>
            <w:tcW w:w="1695" w:type="dxa"/>
            <w:tcBorders>
              <w:top w:val="nil"/>
              <w:left w:val="nil"/>
              <w:bottom w:val="single" w:sz="4" w:space="0" w:color="auto"/>
              <w:right w:val="single" w:sz="4" w:space="0" w:color="auto"/>
            </w:tcBorders>
          </w:tcPr>
          <w:p w14:paraId="15D39026" w14:textId="77777777" w:rsidR="00D005D6" w:rsidRPr="00D005D6" w:rsidRDefault="00D005D6" w:rsidP="00D005D6">
            <w:pPr>
              <w:contextualSpacing/>
              <w:jc w:val="center"/>
            </w:pPr>
            <w:r w:rsidRPr="00D005D6">
              <w:rPr>
                <w:szCs w:val="20"/>
              </w:rPr>
              <w:t>1204,39</w:t>
            </w:r>
          </w:p>
        </w:tc>
      </w:tr>
      <w:tr w:rsidR="00D005D6" w:rsidRPr="00D005D6" w14:paraId="2083DAFF" w14:textId="77777777" w:rsidTr="009E478D">
        <w:trPr>
          <w:trHeight w:val="300"/>
        </w:trPr>
        <w:tc>
          <w:tcPr>
            <w:tcW w:w="695" w:type="dxa"/>
            <w:tcBorders>
              <w:top w:val="nil"/>
              <w:left w:val="single" w:sz="4" w:space="0" w:color="auto"/>
              <w:bottom w:val="single" w:sz="4" w:space="0" w:color="auto"/>
              <w:right w:val="single" w:sz="4" w:space="0" w:color="auto"/>
            </w:tcBorders>
            <w:vAlign w:val="center"/>
          </w:tcPr>
          <w:p w14:paraId="6ED48C79" w14:textId="77777777" w:rsidR="00D005D6" w:rsidRPr="00D005D6" w:rsidRDefault="00D005D6" w:rsidP="00D005D6">
            <w:pPr>
              <w:contextualSpacing/>
              <w:jc w:val="center"/>
            </w:pPr>
            <w:r w:rsidRPr="00D005D6">
              <w:t>5.2</w:t>
            </w:r>
          </w:p>
        </w:tc>
        <w:tc>
          <w:tcPr>
            <w:tcW w:w="3553" w:type="dxa"/>
            <w:tcBorders>
              <w:top w:val="nil"/>
              <w:left w:val="single" w:sz="4" w:space="0" w:color="auto"/>
              <w:bottom w:val="single" w:sz="4" w:space="0" w:color="auto"/>
              <w:right w:val="single" w:sz="4" w:space="0" w:color="auto"/>
            </w:tcBorders>
            <w:shd w:val="clear" w:color="auto" w:fill="auto"/>
            <w:vAlign w:val="center"/>
          </w:tcPr>
          <w:p w14:paraId="6B1DFDB5" w14:textId="77777777" w:rsidR="00D005D6" w:rsidRPr="00D005D6" w:rsidRDefault="00D005D6" w:rsidP="00D005D6">
            <w:pPr>
              <w:contextualSpacing/>
            </w:pPr>
            <w:r w:rsidRPr="00D005D6">
              <w:t>2-е полугодие</w:t>
            </w:r>
          </w:p>
        </w:tc>
        <w:tc>
          <w:tcPr>
            <w:tcW w:w="1701" w:type="dxa"/>
            <w:tcBorders>
              <w:top w:val="nil"/>
              <w:left w:val="nil"/>
              <w:bottom w:val="single" w:sz="4" w:space="0" w:color="auto"/>
              <w:right w:val="single" w:sz="4" w:space="0" w:color="auto"/>
            </w:tcBorders>
            <w:shd w:val="clear" w:color="auto" w:fill="auto"/>
          </w:tcPr>
          <w:p w14:paraId="789AFD6A" w14:textId="77777777" w:rsidR="00D005D6" w:rsidRPr="00D005D6" w:rsidRDefault="00D005D6" w:rsidP="00D005D6">
            <w:pPr>
              <w:contextualSpacing/>
              <w:jc w:val="center"/>
            </w:pPr>
            <w:r w:rsidRPr="00D005D6">
              <w:rPr>
                <w:szCs w:val="20"/>
              </w:rPr>
              <w:t>1155,21</w:t>
            </w:r>
          </w:p>
        </w:tc>
        <w:tc>
          <w:tcPr>
            <w:tcW w:w="1701" w:type="dxa"/>
            <w:tcBorders>
              <w:top w:val="nil"/>
              <w:left w:val="nil"/>
              <w:bottom w:val="single" w:sz="4" w:space="0" w:color="auto"/>
              <w:right w:val="single" w:sz="4" w:space="0" w:color="auto"/>
            </w:tcBorders>
          </w:tcPr>
          <w:p w14:paraId="6CF8C4AA" w14:textId="77777777" w:rsidR="00D005D6" w:rsidRPr="00D005D6" w:rsidRDefault="00D005D6" w:rsidP="00D005D6">
            <w:pPr>
              <w:contextualSpacing/>
              <w:jc w:val="center"/>
            </w:pPr>
            <w:r w:rsidRPr="00D005D6">
              <w:rPr>
                <w:szCs w:val="20"/>
              </w:rPr>
              <w:t>1204,39</w:t>
            </w:r>
          </w:p>
        </w:tc>
        <w:tc>
          <w:tcPr>
            <w:tcW w:w="1695" w:type="dxa"/>
            <w:tcBorders>
              <w:top w:val="nil"/>
              <w:left w:val="nil"/>
              <w:bottom w:val="single" w:sz="4" w:space="0" w:color="auto"/>
              <w:right w:val="single" w:sz="4" w:space="0" w:color="auto"/>
            </w:tcBorders>
          </w:tcPr>
          <w:p w14:paraId="1E9DA306" w14:textId="77777777" w:rsidR="00D005D6" w:rsidRPr="00D005D6" w:rsidRDefault="00D005D6" w:rsidP="00D005D6">
            <w:pPr>
              <w:contextualSpacing/>
              <w:jc w:val="center"/>
            </w:pPr>
            <w:r w:rsidRPr="00D005D6">
              <w:rPr>
                <w:szCs w:val="20"/>
              </w:rPr>
              <w:t>1194,71</w:t>
            </w:r>
          </w:p>
        </w:tc>
      </w:tr>
      <w:tr w:rsidR="00D005D6" w:rsidRPr="00D005D6" w14:paraId="15FECE3F"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7D753CDA" w14:textId="77777777" w:rsidR="00D005D6" w:rsidRPr="00D005D6" w:rsidRDefault="00D005D6" w:rsidP="00D005D6">
            <w:pPr>
              <w:contextualSpacing/>
              <w:jc w:val="center"/>
            </w:pPr>
            <w:r w:rsidRPr="00D005D6">
              <w:t>5.3</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15AC7DB2" w14:textId="77777777" w:rsidR="00D005D6" w:rsidRPr="00D005D6" w:rsidRDefault="00D005D6" w:rsidP="00D005D6">
            <w:pPr>
              <w:contextualSpacing/>
            </w:pPr>
            <w:r w:rsidRPr="00D005D6">
              <w:t>Рост тарифа со 2-го полугодия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5ECAF1" w14:textId="77777777" w:rsidR="00D005D6" w:rsidRPr="00D005D6" w:rsidRDefault="00D005D6" w:rsidP="00D005D6">
            <w:pPr>
              <w:contextualSpacing/>
              <w:jc w:val="center"/>
            </w:pPr>
            <w:r w:rsidRPr="00D005D6">
              <w:rPr>
                <w:szCs w:val="20"/>
              </w:rPr>
              <w:t>1,76%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9C38A5" w14:textId="77777777" w:rsidR="00D005D6" w:rsidRPr="00D005D6" w:rsidRDefault="00D005D6" w:rsidP="00D005D6">
            <w:pPr>
              <w:contextualSpacing/>
              <w:jc w:val="center"/>
            </w:pPr>
            <w:r w:rsidRPr="00D005D6">
              <w:rPr>
                <w:szCs w:val="20"/>
              </w:rPr>
              <w:t>4,26%</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435FB84" w14:textId="77777777" w:rsidR="00D005D6" w:rsidRPr="00D005D6" w:rsidRDefault="00D005D6" w:rsidP="00D005D6">
            <w:pPr>
              <w:contextualSpacing/>
              <w:jc w:val="center"/>
            </w:pPr>
            <w:r w:rsidRPr="00D005D6">
              <w:rPr>
                <w:szCs w:val="20"/>
              </w:rPr>
              <w:t>-0,80%</w:t>
            </w:r>
          </w:p>
        </w:tc>
      </w:tr>
      <w:tr w:rsidR="00D005D6" w:rsidRPr="00D005D6" w14:paraId="027440C0"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6B3B11D0" w14:textId="77777777" w:rsidR="00D005D6" w:rsidRPr="00D005D6" w:rsidRDefault="00D005D6" w:rsidP="00D005D6">
            <w:pPr>
              <w:contextualSpacing/>
              <w:jc w:val="center"/>
            </w:pPr>
            <w:r w:rsidRPr="00D005D6">
              <w:t>6</w:t>
            </w:r>
          </w:p>
        </w:tc>
        <w:tc>
          <w:tcPr>
            <w:tcW w:w="8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74AFA" w14:textId="77777777" w:rsidR="00D005D6" w:rsidRPr="00D005D6" w:rsidRDefault="00D005D6" w:rsidP="00D005D6">
            <w:pPr>
              <w:contextualSpacing/>
              <w:jc w:val="center"/>
            </w:pPr>
            <w:r w:rsidRPr="00D005D6">
              <w:t>Прогнозный тариф на услуги по передаче тепловой энергии, реализуемой ООО «ЮТЭЦ» на потребительском рынке г. Юрги, руб./Гкал</w:t>
            </w:r>
          </w:p>
        </w:tc>
      </w:tr>
      <w:tr w:rsidR="00D005D6" w:rsidRPr="00D005D6" w14:paraId="27E3960A"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40E4B6C1" w14:textId="77777777" w:rsidR="00D005D6" w:rsidRPr="00D005D6" w:rsidRDefault="00D005D6" w:rsidP="00D005D6">
            <w:pPr>
              <w:contextualSpacing/>
              <w:jc w:val="center"/>
            </w:pPr>
            <w:r w:rsidRPr="00D005D6">
              <w:t>6.1</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2143DC04" w14:textId="77777777" w:rsidR="00D005D6" w:rsidRPr="00D005D6" w:rsidRDefault="00D005D6" w:rsidP="00D005D6">
            <w:pPr>
              <w:contextualSpacing/>
            </w:pPr>
            <w:r w:rsidRPr="00D005D6">
              <w:t>1-е полугодие</w:t>
            </w:r>
          </w:p>
        </w:tc>
        <w:tc>
          <w:tcPr>
            <w:tcW w:w="1701" w:type="dxa"/>
            <w:tcBorders>
              <w:top w:val="single" w:sz="4" w:space="0" w:color="auto"/>
              <w:left w:val="nil"/>
              <w:bottom w:val="single" w:sz="4" w:space="0" w:color="auto"/>
              <w:right w:val="single" w:sz="4" w:space="0" w:color="auto"/>
            </w:tcBorders>
            <w:shd w:val="clear" w:color="auto" w:fill="auto"/>
          </w:tcPr>
          <w:p w14:paraId="435C3E06" w14:textId="77777777" w:rsidR="00D005D6" w:rsidRPr="00D005D6" w:rsidRDefault="00D005D6" w:rsidP="00D005D6">
            <w:pPr>
              <w:contextualSpacing/>
              <w:jc w:val="center"/>
            </w:pPr>
            <w:r w:rsidRPr="00D005D6">
              <w:rPr>
                <w:szCs w:val="20"/>
              </w:rPr>
              <w:t>377,27</w:t>
            </w:r>
          </w:p>
        </w:tc>
        <w:tc>
          <w:tcPr>
            <w:tcW w:w="1701" w:type="dxa"/>
            <w:tcBorders>
              <w:top w:val="single" w:sz="4" w:space="0" w:color="auto"/>
              <w:left w:val="nil"/>
              <w:bottom w:val="single" w:sz="4" w:space="0" w:color="auto"/>
              <w:right w:val="single" w:sz="4" w:space="0" w:color="auto"/>
            </w:tcBorders>
          </w:tcPr>
          <w:p w14:paraId="44C44B57" w14:textId="77777777" w:rsidR="00D005D6" w:rsidRPr="00D005D6" w:rsidRDefault="00D005D6" w:rsidP="00D005D6">
            <w:pPr>
              <w:contextualSpacing/>
              <w:jc w:val="center"/>
            </w:pPr>
            <w:r w:rsidRPr="00D005D6">
              <w:rPr>
                <w:szCs w:val="20"/>
              </w:rPr>
              <w:t>399,17</w:t>
            </w:r>
          </w:p>
        </w:tc>
        <w:tc>
          <w:tcPr>
            <w:tcW w:w="1695" w:type="dxa"/>
            <w:tcBorders>
              <w:top w:val="single" w:sz="4" w:space="0" w:color="auto"/>
              <w:left w:val="nil"/>
              <w:bottom w:val="single" w:sz="4" w:space="0" w:color="auto"/>
              <w:right w:val="single" w:sz="4" w:space="0" w:color="auto"/>
            </w:tcBorders>
          </w:tcPr>
          <w:p w14:paraId="398B164F" w14:textId="77777777" w:rsidR="00D005D6" w:rsidRPr="00D005D6" w:rsidRDefault="00D005D6" w:rsidP="00D005D6">
            <w:pPr>
              <w:contextualSpacing/>
              <w:jc w:val="center"/>
            </w:pPr>
            <w:r w:rsidRPr="00D005D6">
              <w:rPr>
                <w:szCs w:val="20"/>
              </w:rPr>
              <w:t>421,79</w:t>
            </w:r>
          </w:p>
        </w:tc>
      </w:tr>
      <w:tr w:rsidR="00D005D6" w:rsidRPr="00D005D6" w14:paraId="7D0FC136"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60FFC018" w14:textId="77777777" w:rsidR="00D005D6" w:rsidRPr="00D005D6" w:rsidRDefault="00D005D6" w:rsidP="00D005D6">
            <w:pPr>
              <w:contextualSpacing/>
              <w:jc w:val="center"/>
            </w:pPr>
            <w:r w:rsidRPr="00D005D6">
              <w:t>6.2</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4E7936FA" w14:textId="77777777" w:rsidR="00D005D6" w:rsidRPr="00D005D6" w:rsidRDefault="00D005D6" w:rsidP="00D005D6">
            <w:pPr>
              <w:contextualSpacing/>
            </w:pPr>
            <w:r w:rsidRPr="00D005D6">
              <w:t>2-е полугодие</w:t>
            </w:r>
          </w:p>
        </w:tc>
        <w:tc>
          <w:tcPr>
            <w:tcW w:w="1701" w:type="dxa"/>
            <w:tcBorders>
              <w:top w:val="single" w:sz="4" w:space="0" w:color="auto"/>
              <w:left w:val="nil"/>
              <w:bottom w:val="single" w:sz="4" w:space="0" w:color="auto"/>
              <w:right w:val="single" w:sz="4" w:space="0" w:color="auto"/>
            </w:tcBorders>
            <w:shd w:val="clear" w:color="auto" w:fill="auto"/>
          </w:tcPr>
          <w:p w14:paraId="1B3F01FE" w14:textId="77777777" w:rsidR="00D005D6" w:rsidRPr="00D005D6" w:rsidRDefault="00D005D6" w:rsidP="00D005D6">
            <w:pPr>
              <w:contextualSpacing/>
              <w:jc w:val="center"/>
            </w:pPr>
            <w:r w:rsidRPr="00D005D6">
              <w:rPr>
                <w:szCs w:val="20"/>
              </w:rPr>
              <w:t>399,17</w:t>
            </w:r>
          </w:p>
        </w:tc>
        <w:tc>
          <w:tcPr>
            <w:tcW w:w="1701" w:type="dxa"/>
            <w:tcBorders>
              <w:top w:val="single" w:sz="4" w:space="0" w:color="auto"/>
              <w:left w:val="nil"/>
              <w:bottom w:val="single" w:sz="4" w:space="0" w:color="auto"/>
              <w:right w:val="single" w:sz="4" w:space="0" w:color="auto"/>
            </w:tcBorders>
          </w:tcPr>
          <w:p w14:paraId="5B3C39B3" w14:textId="77777777" w:rsidR="00D005D6" w:rsidRPr="00D005D6" w:rsidRDefault="00D005D6" w:rsidP="00D005D6">
            <w:pPr>
              <w:contextualSpacing/>
              <w:jc w:val="center"/>
            </w:pPr>
            <w:r w:rsidRPr="00D005D6">
              <w:rPr>
                <w:szCs w:val="20"/>
              </w:rPr>
              <w:t>421,79</w:t>
            </w:r>
          </w:p>
        </w:tc>
        <w:tc>
          <w:tcPr>
            <w:tcW w:w="1695" w:type="dxa"/>
            <w:tcBorders>
              <w:top w:val="single" w:sz="4" w:space="0" w:color="auto"/>
              <w:left w:val="nil"/>
              <w:bottom w:val="single" w:sz="4" w:space="0" w:color="auto"/>
              <w:right w:val="single" w:sz="4" w:space="0" w:color="auto"/>
            </w:tcBorders>
          </w:tcPr>
          <w:p w14:paraId="307E6C5C" w14:textId="77777777" w:rsidR="00D005D6" w:rsidRPr="00D005D6" w:rsidRDefault="00D005D6" w:rsidP="00D005D6">
            <w:pPr>
              <w:contextualSpacing/>
              <w:jc w:val="center"/>
            </w:pPr>
            <w:r w:rsidRPr="00D005D6">
              <w:rPr>
                <w:szCs w:val="20"/>
              </w:rPr>
              <w:t>424,04</w:t>
            </w:r>
          </w:p>
        </w:tc>
      </w:tr>
      <w:tr w:rsidR="00D005D6" w:rsidRPr="00D005D6" w14:paraId="64B51F5E"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607432DF" w14:textId="77777777" w:rsidR="00D005D6" w:rsidRPr="00D005D6" w:rsidRDefault="00D005D6" w:rsidP="00D005D6">
            <w:pPr>
              <w:contextualSpacing/>
              <w:jc w:val="center"/>
            </w:pPr>
            <w:r w:rsidRPr="00D005D6">
              <w:t>6.3</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64D07165" w14:textId="77777777" w:rsidR="00D005D6" w:rsidRPr="00D005D6" w:rsidRDefault="00D005D6" w:rsidP="00D005D6">
            <w:pPr>
              <w:contextualSpacing/>
            </w:pPr>
            <w:r w:rsidRPr="00D005D6">
              <w:t>Рост тарифа со 2-го полугодия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9B2E79" w14:textId="77777777" w:rsidR="00D005D6" w:rsidRPr="00D005D6" w:rsidRDefault="00D005D6" w:rsidP="00D005D6">
            <w:pPr>
              <w:contextualSpacing/>
              <w:jc w:val="center"/>
            </w:pPr>
            <w:r w:rsidRPr="00D005D6">
              <w:rPr>
                <w:szCs w:val="20"/>
              </w:rPr>
              <w:t>5,81%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529851" w14:textId="77777777" w:rsidR="00D005D6" w:rsidRPr="00D005D6" w:rsidRDefault="00D005D6" w:rsidP="00D005D6">
            <w:pPr>
              <w:contextualSpacing/>
              <w:jc w:val="center"/>
            </w:pPr>
            <w:r w:rsidRPr="00D005D6">
              <w:rPr>
                <w:szCs w:val="20"/>
              </w:rPr>
              <w:t>5,67%</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AAA5CC1" w14:textId="77777777" w:rsidR="00D005D6" w:rsidRPr="00D005D6" w:rsidRDefault="00D005D6" w:rsidP="00D005D6">
            <w:pPr>
              <w:contextualSpacing/>
              <w:jc w:val="center"/>
            </w:pPr>
            <w:r w:rsidRPr="00D005D6">
              <w:rPr>
                <w:szCs w:val="20"/>
              </w:rPr>
              <w:t>0,54%</w:t>
            </w:r>
          </w:p>
        </w:tc>
      </w:tr>
      <w:tr w:rsidR="00D005D6" w:rsidRPr="00D005D6" w14:paraId="6C0A9F63"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13814F63" w14:textId="77777777" w:rsidR="00D005D6" w:rsidRPr="00D005D6" w:rsidRDefault="00D005D6" w:rsidP="00D005D6">
            <w:pPr>
              <w:contextualSpacing/>
              <w:jc w:val="center"/>
            </w:pPr>
            <w:r w:rsidRPr="00D005D6">
              <w:t>7</w:t>
            </w:r>
          </w:p>
        </w:tc>
        <w:tc>
          <w:tcPr>
            <w:tcW w:w="8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CF5491" w14:textId="77777777" w:rsidR="00D005D6" w:rsidRPr="00D005D6" w:rsidRDefault="00D005D6" w:rsidP="00D005D6">
            <w:pPr>
              <w:contextualSpacing/>
              <w:jc w:val="center"/>
            </w:pPr>
            <w:r w:rsidRPr="00D005D6">
              <w:t>Прогнозный тариф на тепловую энергию ООО «ЮТЭЦ», реализуемую</w:t>
            </w:r>
          </w:p>
          <w:p w14:paraId="46EC2314" w14:textId="77777777" w:rsidR="00D005D6" w:rsidRPr="00D005D6" w:rsidRDefault="00D005D6" w:rsidP="00D005D6">
            <w:pPr>
              <w:contextualSpacing/>
              <w:jc w:val="center"/>
            </w:pPr>
            <w:r w:rsidRPr="00D005D6">
              <w:t>на потребительском рынке г. Юрги, руб./Гкал (стр. 5 + стр. 6)</w:t>
            </w:r>
          </w:p>
        </w:tc>
      </w:tr>
      <w:tr w:rsidR="00D005D6" w:rsidRPr="00D005D6" w14:paraId="550F2955"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6E919318" w14:textId="77777777" w:rsidR="00D005D6" w:rsidRPr="00D005D6" w:rsidRDefault="00D005D6" w:rsidP="00D005D6">
            <w:pPr>
              <w:contextualSpacing/>
              <w:jc w:val="center"/>
            </w:pPr>
            <w:r w:rsidRPr="00D005D6">
              <w:t>7.1</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61C502EB" w14:textId="77777777" w:rsidR="00D005D6" w:rsidRPr="00D005D6" w:rsidRDefault="00D005D6" w:rsidP="00D005D6">
            <w:pPr>
              <w:contextualSpacing/>
            </w:pPr>
            <w:r w:rsidRPr="00D005D6">
              <w:t>1-е полугодие</w:t>
            </w:r>
          </w:p>
        </w:tc>
        <w:tc>
          <w:tcPr>
            <w:tcW w:w="1701" w:type="dxa"/>
            <w:tcBorders>
              <w:top w:val="single" w:sz="4" w:space="0" w:color="auto"/>
              <w:left w:val="nil"/>
              <w:bottom w:val="single" w:sz="4" w:space="0" w:color="auto"/>
              <w:right w:val="single" w:sz="4" w:space="0" w:color="auto"/>
            </w:tcBorders>
            <w:shd w:val="clear" w:color="auto" w:fill="auto"/>
          </w:tcPr>
          <w:p w14:paraId="5E0DCD4E" w14:textId="77777777" w:rsidR="00D005D6" w:rsidRPr="00D005D6" w:rsidRDefault="00D005D6" w:rsidP="00D005D6">
            <w:pPr>
              <w:contextualSpacing/>
              <w:jc w:val="center"/>
            </w:pPr>
            <w:r w:rsidRPr="00D005D6">
              <w:rPr>
                <w:szCs w:val="20"/>
              </w:rPr>
              <w:t>1 512,52</w:t>
            </w:r>
          </w:p>
        </w:tc>
        <w:tc>
          <w:tcPr>
            <w:tcW w:w="1701" w:type="dxa"/>
            <w:tcBorders>
              <w:top w:val="single" w:sz="4" w:space="0" w:color="auto"/>
              <w:left w:val="nil"/>
              <w:bottom w:val="single" w:sz="4" w:space="0" w:color="auto"/>
              <w:right w:val="single" w:sz="4" w:space="0" w:color="auto"/>
            </w:tcBorders>
          </w:tcPr>
          <w:p w14:paraId="528A24AB" w14:textId="77777777" w:rsidR="00D005D6" w:rsidRPr="00D005D6" w:rsidRDefault="00D005D6" w:rsidP="00D005D6">
            <w:pPr>
              <w:contextualSpacing/>
              <w:jc w:val="center"/>
            </w:pPr>
            <w:r w:rsidRPr="00D005D6">
              <w:rPr>
                <w:szCs w:val="20"/>
              </w:rPr>
              <w:t>1 554,38</w:t>
            </w:r>
          </w:p>
        </w:tc>
        <w:tc>
          <w:tcPr>
            <w:tcW w:w="1695" w:type="dxa"/>
            <w:tcBorders>
              <w:top w:val="single" w:sz="4" w:space="0" w:color="auto"/>
              <w:left w:val="nil"/>
              <w:bottom w:val="single" w:sz="4" w:space="0" w:color="auto"/>
              <w:right w:val="single" w:sz="4" w:space="0" w:color="auto"/>
            </w:tcBorders>
          </w:tcPr>
          <w:p w14:paraId="18AD8D37" w14:textId="77777777" w:rsidR="00D005D6" w:rsidRPr="00D005D6" w:rsidRDefault="00D005D6" w:rsidP="00D005D6">
            <w:pPr>
              <w:contextualSpacing/>
              <w:jc w:val="center"/>
            </w:pPr>
            <w:r w:rsidRPr="00D005D6">
              <w:rPr>
                <w:szCs w:val="20"/>
              </w:rPr>
              <w:t>1 626,18</w:t>
            </w:r>
          </w:p>
        </w:tc>
      </w:tr>
      <w:tr w:rsidR="00D005D6" w:rsidRPr="00D005D6" w14:paraId="615EFB5A"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41B17E1E" w14:textId="77777777" w:rsidR="00D005D6" w:rsidRPr="00D005D6" w:rsidRDefault="00D005D6" w:rsidP="00D005D6">
            <w:pPr>
              <w:contextualSpacing/>
              <w:jc w:val="center"/>
            </w:pPr>
            <w:r w:rsidRPr="00D005D6">
              <w:t>7.2</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51400F60" w14:textId="77777777" w:rsidR="00D005D6" w:rsidRPr="00D005D6" w:rsidRDefault="00D005D6" w:rsidP="00D005D6">
            <w:pPr>
              <w:contextualSpacing/>
            </w:pPr>
            <w:r w:rsidRPr="00D005D6">
              <w:t>2-е полугодие</w:t>
            </w:r>
          </w:p>
        </w:tc>
        <w:tc>
          <w:tcPr>
            <w:tcW w:w="1701" w:type="dxa"/>
            <w:tcBorders>
              <w:top w:val="single" w:sz="4" w:space="0" w:color="auto"/>
              <w:left w:val="nil"/>
              <w:bottom w:val="single" w:sz="4" w:space="0" w:color="auto"/>
              <w:right w:val="single" w:sz="4" w:space="0" w:color="auto"/>
            </w:tcBorders>
            <w:shd w:val="clear" w:color="auto" w:fill="auto"/>
          </w:tcPr>
          <w:p w14:paraId="219AC4D9" w14:textId="77777777" w:rsidR="00D005D6" w:rsidRPr="00D005D6" w:rsidRDefault="00D005D6" w:rsidP="00D005D6">
            <w:pPr>
              <w:contextualSpacing/>
              <w:jc w:val="center"/>
            </w:pPr>
            <w:r w:rsidRPr="00D005D6">
              <w:rPr>
                <w:szCs w:val="20"/>
              </w:rPr>
              <w:t>1 554,38</w:t>
            </w:r>
          </w:p>
        </w:tc>
        <w:tc>
          <w:tcPr>
            <w:tcW w:w="1701" w:type="dxa"/>
            <w:tcBorders>
              <w:top w:val="single" w:sz="4" w:space="0" w:color="auto"/>
              <w:left w:val="nil"/>
              <w:bottom w:val="single" w:sz="4" w:space="0" w:color="auto"/>
              <w:right w:val="single" w:sz="4" w:space="0" w:color="auto"/>
            </w:tcBorders>
          </w:tcPr>
          <w:p w14:paraId="497E6CAF" w14:textId="77777777" w:rsidR="00D005D6" w:rsidRPr="00D005D6" w:rsidRDefault="00D005D6" w:rsidP="00D005D6">
            <w:pPr>
              <w:contextualSpacing/>
              <w:jc w:val="center"/>
            </w:pPr>
            <w:r w:rsidRPr="00D005D6">
              <w:rPr>
                <w:szCs w:val="20"/>
              </w:rPr>
              <w:t>1 626,18</w:t>
            </w:r>
          </w:p>
        </w:tc>
        <w:tc>
          <w:tcPr>
            <w:tcW w:w="1695" w:type="dxa"/>
            <w:tcBorders>
              <w:top w:val="single" w:sz="4" w:space="0" w:color="auto"/>
              <w:left w:val="nil"/>
              <w:bottom w:val="single" w:sz="4" w:space="0" w:color="auto"/>
              <w:right w:val="single" w:sz="4" w:space="0" w:color="auto"/>
            </w:tcBorders>
          </w:tcPr>
          <w:p w14:paraId="121C43BA" w14:textId="77777777" w:rsidR="00D005D6" w:rsidRPr="00D005D6" w:rsidRDefault="00D005D6" w:rsidP="00D005D6">
            <w:pPr>
              <w:contextualSpacing/>
              <w:jc w:val="center"/>
            </w:pPr>
            <w:r w:rsidRPr="00D005D6">
              <w:rPr>
                <w:szCs w:val="20"/>
              </w:rPr>
              <w:t>1 618,75</w:t>
            </w:r>
          </w:p>
        </w:tc>
      </w:tr>
      <w:tr w:rsidR="00D005D6" w:rsidRPr="00D005D6" w14:paraId="0437071A" w14:textId="77777777" w:rsidTr="009E478D">
        <w:trPr>
          <w:trHeight w:val="300"/>
        </w:trPr>
        <w:tc>
          <w:tcPr>
            <w:tcW w:w="695" w:type="dxa"/>
            <w:tcBorders>
              <w:top w:val="single" w:sz="4" w:space="0" w:color="auto"/>
              <w:left w:val="single" w:sz="4" w:space="0" w:color="auto"/>
              <w:bottom w:val="single" w:sz="4" w:space="0" w:color="auto"/>
              <w:right w:val="single" w:sz="4" w:space="0" w:color="auto"/>
            </w:tcBorders>
            <w:vAlign w:val="center"/>
          </w:tcPr>
          <w:p w14:paraId="13DDA229" w14:textId="77777777" w:rsidR="00D005D6" w:rsidRPr="00D005D6" w:rsidRDefault="00D005D6" w:rsidP="00D005D6">
            <w:pPr>
              <w:contextualSpacing/>
              <w:jc w:val="center"/>
            </w:pP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14:paraId="38A2B90A" w14:textId="77777777" w:rsidR="00D005D6" w:rsidRPr="00D005D6" w:rsidRDefault="00D005D6" w:rsidP="00D005D6">
            <w:pPr>
              <w:contextualSpacing/>
            </w:pPr>
            <w:r w:rsidRPr="00D005D6">
              <w:t>Рост тарифа со 2-го полугодия</w:t>
            </w:r>
          </w:p>
        </w:tc>
        <w:tc>
          <w:tcPr>
            <w:tcW w:w="1701" w:type="dxa"/>
            <w:tcBorders>
              <w:top w:val="single" w:sz="4" w:space="0" w:color="auto"/>
              <w:left w:val="nil"/>
              <w:bottom w:val="single" w:sz="4" w:space="0" w:color="auto"/>
              <w:right w:val="single" w:sz="4" w:space="0" w:color="auto"/>
            </w:tcBorders>
            <w:shd w:val="clear" w:color="auto" w:fill="auto"/>
          </w:tcPr>
          <w:p w14:paraId="55A18CAC" w14:textId="77777777" w:rsidR="00D005D6" w:rsidRPr="00D005D6" w:rsidRDefault="00D005D6" w:rsidP="00D005D6">
            <w:pPr>
              <w:contextualSpacing/>
              <w:jc w:val="center"/>
              <w:rPr>
                <w:szCs w:val="20"/>
              </w:rPr>
            </w:pPr>
            <w:r w:rsidRPr="00D005D6">
              <w:rPr>
                <w:szCs w:val="20"/>
              </w:rPr>
              <w:t>2,77%</w:t>
            </w:r>
          </w:p>
        </w:tc>
        <w:tc>
          <w:tcPr>
            <w:tcW w:w="1701" w:type="dxa"/>
            <w:tcBorders>
              <w:top w:val="single" w:sz="4" w:space="0" w:color="auto"/>
              <w:left w:val="nil"/>
              <w:bottom w:val="single" w:sz="4" w:space="0" w:color="auto"/>
              <w:right w:val="single" w:sz="4" w:space="0" w:color="auto"/>
            </w:tcBorders>
          </w:tcPr>
          <w:p w14:paraId="319E8CBC" w14:textId="77777777" w:rsidR="00D005D6" w:rsidRPr="00D005D6" w:rsidRDefault="00D005D6" w:rsidP="00D005D6">
            <w:pPr>
              <w:contextualSpacing/>
              <w:jc w:val="center"/>
              <w:rPr>
                <w:szCs w:val="20"/>
              </w:rPr>
            </w:pPr>
            <w:r w:rsidRPr="00D005D6">
              <w:rPr>
                <w:szCs w:val="20"/>
              </w:rPr>
              <w:t>4,62%</w:t>
            </w:r>
          </w:p>
        </w:tc>
        <w:tc>
          <w:tcPr>
            <w:tcW w:w="1695" w:type="dxa"/>
            <w:tcBorders>
              <w:top w:val="single" w:sz="4" w:space="0" w:color="auto"/>
              <w:left w:val="nil"/>
              <w:bottom w:val="single" w:sz="4" w:space="0" w:color="auto"/>
              <w:right w:val="single" w:sz="4" w:space="0" w:color="auto"/>
            </w:tcBorders>
          </w:tcPr>
          <w:p w14:paraId="2A89D181" w14:textId="77777777" w:rsidR="00D005D6" w:rsidRPr="00D005D6" w:rsidRDefault="00D005D6" w:rsidP="00D005D6">
            <w:pPr>
              <w:contextualSpacing/>
              <w:jc w:val="center"/>
              <w:rPr>
                <w:szCs w:val="20"/>
              </w:rPr>
            </w:pPr>
            <w:r w:rsidRPr="00D005D6">
              <w:rPr>
                <w:szCs w:val="20"/>
              </w:rPr>
              <w:t>-0,46%</w:t>
            </w:r>
          </w:p>
        </w:tc>
      </w:tr>
    </w:tbl>
    <w:p w14:paraId="4E181DA0" w14:textId="77777777" w:rsidR="00D005D6" w:rsidRPr="00D005D6" w:rsidRDefault="00D005D6" w:rsidP="00D005D6">
      <w:pPr>
        <w:spacing w:line="360" w:lineRule="auto"/>
        <w:ind w:firstLine="851"/>
        <w:jc w:val="both"/>
        <w:rPr>
          <w:sz w:val="28"/>
          <w:szCs w:val="28"/>
        </w:rPr>
      </w:pPr>
    </w:p>
    <w:p w14:paraId="323576FE" w14:textId="77777777" w:rsidR="00D005D6" w:rsidRDefault="00D005D6" w:rsidP="00D005D6">
      <w:pPr>
        <w:tabs>
          <w:tab w:val="left" w:pos="4820"/>
        </w:tabs>
        <w:spacing w:after="200" w:line="276" w:lineRule="auto"/>
        <w:ind w:right="-711"/>
        <w:rPr>
          <w:rFonts w:ascii="Calibri" w:eastAsia="Calibri" w:hAnsi="Calibri"/>
          <w:color w:val="000000"/>
          <w:sz w:val="28"/>
          <w:szCs w:val="28"/>
          <w:lang w:eastAsia="en-US"/>
        </w:rPr>
        <w:sectPr w:rsidR="00D005D6" w:rsidSect="00BF51B3">
          <w:pgSz w:w="11906" w:h="16838"/>
          <w:pgMar w:top="1134" w:right="851" w:bottom="851" w:left="1134" w:header="709" w:footer="709" w:gutter="0"/>
          <w:cols w:space="708"/>
          <w:titlePg/>
          <w:docGrid w:linePitch="360"/>
        </w:sectPr>
      </w:pPr>
    </w:p>
    <w:p w14:paraId="156503A2" w14:textId="7CC364EA" w:rsidR="00D005D6" w:rsidRPr="00191669" w:rsidRDefault="00D005D6" w:rsidP="00D005D6">
      <w:pPr>
        <w:ind w:firstLine="5245"/>
        <w:jc w:val="both"/>
        <w:rPr>
          <w:bCs/>
        </w:rPr>
      </w:pPr>
      <w:r w:rsidRPr="00191669">
        <w:rPr>
          <w:bCs/>
        </w:rPr>
        <w:lastRenderedPageBreak/>
        <w:t xml:space="preserve">Приложение № </w:t>
      </w:r>
      <w:r>
        <w:rPr>
          <w:bCs/>
        </w:rPr>
        <w:t>8</w:t>
      </w:r>
      <w:r w:rsidRPr="00191669">
        <w:rPr>
          <w:bCs/>
        </w:rPr>
        <w:t xml:space="preserve"> к протоколу № </w:t>
      </w:r>
      <w:r>
        <w:rPr>
          <w:bCs/>
        </w:rPr>
        <w:t>98</w:t>
      </w:r>
    </w:p>
    <w:p w14:paraId="5F4912AD" w14:textId="77777777" w:rsidR="00D005D6" w:rsidRDefault="00D005D6" w:rsidP="00D005D6">
      <w:pPr>
        <w:ind w:firstLine="5245"/>
        <w:jc w:val="both"/>
        <w:rPr>
          <w:bCs/>
        </w:rPr>
      </w:pPr>
      <w:r w:rsidRPr="00191669">
        <w:rPr>
          <w:bCs/>
        </w:rPr>
        <w:t xml:space="preserve">заседания Правления региональной </w:t>
      </w:r>
    </w:p>
    <w:p w14:paraId="115E52DD" w14:textId="77777777" w:rsidR="00D005D6" w:rsidRPr="00191669" w:rsidRDefault="00D005D6" w:rsidP="00D005D6">
      <w:pPr>
        <w:ind w:firstLine="5245"/>
        <w:jc w:val="both"/>
        <w:rPr>
          <w:bCs/>
        </w:rPr>
      </w:pPr>
      <w:r w:rsidRPr="00191669">
        <w:rPr>
          <w:bCs/>
        </w:rPr>
        <w:t>энергетической комиссии</w:t>
      </w:r>
    </w:p>
    <w:p w14:paraId="6A9D9DDB" w14:textId="45D92EF2" w:rsidR="00D005D6" w:rsidRDefault="00D005D6" w:rsidP="00D005D6">
      <w:pPr>
        <w:ind w:firstLine="5245"/>
        <w:jc w:val="both"/>
        <w:rPr>
          <w:bCs/>
        </w:rPr>
      </w:pPr>
      <w:r w:rsidRPr="00191669">
        <w:rPr>
          <w:bCs/>
        </w:rPr>
        <w:t xml:space="preserve">Кемеровской области от </w:t>
      </w:r>
      <w:r>
        <w:rPr>
          <w:bCs/>
        </w:rPr>
        <w:t>25</w:t>
      </w:r>
      <w:r w:rsidRPr="00191669">
        <w:rPr>
          <w:bCs/>
        </w:rPr>
        <w:t>.12.2019</w:t>
      </w:r>
    </w:p>
    <w:p w14:paraId="7E5558ED" w14:textId="77777777" w:rsidR="003134DB" w:rsidRDefault="003134DB" w:rsidP="003134DB">
      <w:pPr>
        <w:ind w:left="601" w:right="318"/>
        <w:jc w:val="center"/>
        <w:rPr>
          <w:b/>
          <w:bCs/>
          <w:sz w:val="28"/>
          <w:szCs w:val="28"/>
          <w:lang w:eastAsia="en-US"/>
        </w:rPr>
      </w:pPr>
    </w:p>
    <w:p w14:paraId="5C4FC690" w14:textId="43932092" w:rsidR="003134DB" w:rsidRPr="003134DB" w:rsidRDefault="003134DB" w:rsidP="003134DB">
      <w:pPr>
        <w:ind w:left="601" w:right="318"/>
        <w:jc w:val="center"/>
        <w:rPr>
          <w:b/>
          <w:bCs/>
          <w:sz w:val="28"/>
          <w:szCs w:val="28"/>
          <w:lang w:eastAsia="en-US"/>
        </w:rPr>
      </w:pPr>
      <w:r w:rsidRPr="003134DB">
        <w:rPr>
          <w:b/>
          <w:bCs/>
          <w:sz w:val="28"/>
          <w:szCs w:val="28"/>
          <w:lang w:eastAsia="en-US"/>
        </w:rPr>
        <w:t xml:space="preserve">Долгосрочные тарифы </w:t>
      </w:r>
      <w:r w:rsidRPr="003134DB">
        <w:rPr>
          <w:b/>
          <w:bCs/>
          <w:sz w:val="28"/>
          <w:szCs w:val="28"/>
          <w:lang w:val="x-none" w:eastAsia="en-US"/>
        </w:rPr>
        <w:t>на тепловую энергию</w:t>
      </w:r>
      <w:r w:rsidRPr="003134DB">
        <w:rPr>
          <w:b/>
          <w:bCs/>
          <w:sz w:val="28"/>
          <w:szCs w:val="28"/>
          <w:lang w:eastAsia="en-US"/>
        </w:rPr>
        <w:t xml:space="preserve"> ООО «ЮТЭЦ»</w:t>
      </w:r>
      <w:r w:rsidRPr="003134DB">
        <w:rPr>
          <w:b/>
          <w:bCs/>
          <w:sz w:val="28"/>
          <w:szCs w:val="28"/>
          <w:lang w:val="x-none" w:eastAsia="en-US"/>
        </w:rPr>
        <w:t xml:space="preserve">, </w:t>
      </w:r>
    </w:p>
    <w:p w14:paraId="7B815FF8" w14:textId="77777777" w:rsidR="003134DB" w:rsidRPr="003134DB" w:rsidRDefault="003134DB" w:rsidP="003134DB">
      <w:pPr>
        <w:ind w:left="601" w:right="318"/>
        <w:jc w:val="center"/>
        <w:rPr>
          <w:b/>
          <w:bCs/>
          <w:kern w:val="32"/>
          <w:sz w:val="28"/>
          <w:szCs w:val="28"/>
          <w:lang w:eastAsia="en-US"/>
        </w:rPr>
      </w:pPr>
      <w:r w:rsidRPr="003134DB">
        <w:rPr>
          <w:b/>
          <w:bCs/>
          <w:sz w:val="28"/>
          <w:szCs w:val="28"/>
          <w:lang w:val="x-none" w:eastAsia="en-US"/>
        </w:rPr>
        <w:t>реализуемую на потребительском рынке г. Юрги</w:t>
      </w:r>
      <w:r w:rsidRPr="003134DB">
        <w:rPr>
          <w:b/>
          <w:bCs/>
          <w:kern w:val="32"/>
          <w:sz w:val="28"/>
          <w:szCs w:val="28"/>
          <w:lang w:eastAsia="en-US"/>
        </w:rPr>
        <w:t>,</w:t>
      </w:r>
    </w:p>
    <w:p w14:paraId="2D4BAF3F" w14:textId="77777777" w:rsidR="003134DB" w:rsidRPr="003134DB" w:rsidRDefault="003134DB" w:rsidP="003134DB">
      <w:pPr>
        <w:ind w:left="601" w:right="318"/>
        <w:jc w:val="center"/>
        <w:rPr>
          <w:b/>
          <w:bCs/>
          <w:sz w:val="28"/>
          <w:szCs w:val="28"/>
          <w:lang w:eastAsia="en-US"/>
        </w:rPr>
      </w:pPr>
      <w:r w:rsidRPr="003134DB">
        <w:rPr>
          <w:rFonts w:eastAsia="Calibri"/>
          <w:b/>
          <w:sz w:val="28"/>
          <w:szCs w:val="28"/>
          <w:lang w:eastAsia="en-US"/>
        </w:rPr>
        <w:t>на период с 01.01.2020</w:t>
      </w:r>
      <w:r w:rsidRPr="003134DB">
        <w:rPr>
          <w:b/>
          <w:bCs/>
          <w:sz w:val="28"/>
          <w:szCs w:val="28"/>
        </w:rPr>
        <w:t xml:space="preserve"> по</w:t>
      </w:r>
      <w:r w:rsidRPr="003134DB">
        <w:rPr>
          <w:b/>
          <w:bCs/>
          <w:sz w:val="28"/>
          <w:szCs w:val="28"/>
          <w:lang w:eastAsia="en-US"/>
        </w:rPr>
        <w:t xml:space="preserve"> 31.12.2022</w:t>
      </w:r>
    </w:p>
    <w:p w14:paraId="400E5A93" w14:textId="77777777" w:rsidR="003134DB" w:rsidRPr="003134DB" w:rsidRDefault="003134DB" w:rsidP="003134DB">
      <w:pPr>
        <w:ind w:left="601" w:right="-142"/>
        <w:jc w:val="right"/>
        <w:rPr>
          <w:rFonts w:eastAsia="Calibri"/>
          <w:b/>
          <w:sz w:val="28"/>
          <w:szCs w:val="28"/>
          <w:lang w:eastAsia="en-US"/>
        </w:rPr>
      </w:pPr>
      <w:r w:rsidRPr="003134DB">
        <w:rPr>
          <w:lang w:eastAsia="en-US"/>
        </w:rPr>
        <w:t xml:space="preserve">  </w:t>
      </w:r>
      <w:r w:rsidRPr="003134DB">
        <w:rPr>
          <w:sz w:val="28"/>
          <w:szCs w:val="28"/>
          <w:lang w:eastAsia="en-US"/>
        </w:rPr>
        <w:t>(без НДС)</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126"/>
        <w:gridCol w:w="1417"/>
        <w:gridCol w:w="1138"/>
        <w:gridCol w:w="843"/>
        <w:gridCol w:w="702"/>
        <w:gridCol w:w="843"/>
        <w:gridCol w:w="703"/>
        <w:gridCol w:w="982"/>
      </w:tblGrid>
      <w:tr w:rsidR="003134DB" w:rsidRPr="003134DB" w14:paraId="6DCE73B4" w14:textId="77777777" w:rsidTr="003134DB">
        <w:trPr>
          <w:trHeight w:val="655"/>
          <w:jc w:val="center"/>
        </w:trPr>
        <w:tc>
          <w:tcPr>
            <w:tcW w:w="1622" w:type="dxa"/>
            <w:vMerge w:val="restart"/>
            <w:shd w:val="clear" w:color="auto" w:fill="auto"/>
            <w:vAlign w:val="center"/>
          </w:tcPr>
          <w:p w14:paraId="01B58D40" w14:textId="77777777" w:rsidR="003134DB" w:rsidRPr="003134DB" w:rsidRDefault="003134DB" w:rsidP="003134DB">
            <w:pPr>
              <w:ind w:left="-113" w:right="-150"/>
              <w:jc w:val="center"/>
              <w:rPr>
                <w:sz w:val="22"/>
                <w:szCs w:val="22"/>
                <w:lang w:eastAsia="en-US"/>
              </w:rPr>
            </w:pPr>
            <w:r w:rsidRPr="003134DB">
              <w:rPr>
                <w:sz w:val="22"/>
                <w:szCs w:val="22"/>
                <w:lang w:eastAsia="en-US"/>
              </w:rPr>
              <w:t>Наименова-</w:t>
            </w:r>
          </w:p>
          <w:p w14:paraId="2CF88D8B" w14:textId="77777777" w:rsidR="003134DB" w:rsidRPr="003134DB" w:rsidRDefault="003134DB" w:rsidP="003134DB">
            <w:pPr>
              <w:ind w:left="-113" w:right="-150"/>
              <w:jc w:val="center"/>
              <w:rPr>
                <w:sz w:val="22"/>
                <w:szCs w:val="22"/>
                <w:lang w:eastAsia="en-US"/>
              </w:rPr>
            </w:pPr>
            <w:r w:rsidRPr="003134DB">
              <w:rPr>
                <w:sz w:val="22"/>
                <w:szCs w:val="22"/>
                <w:lang w:eastAsia="en-US"/>
              </w:rPr>
              <w:t>ние регулируемой организации</w:t>
            </w:r>
          </w:p>
        </w:tc>
        <w:tc>
          <w:tcPr>
            <w:tcW w:w="2126" w:type="dxa"/>
            <w:vMerge w:val="restart"/>
            <w:shd w:val="clear" w:color="auto" w:fill="auto"/>
            <w:vAlign w:val="center"/>
          </w:tcPr>
          <w:p w14:paraId="565AD74D" w14:textId="77777777" w:rsidR="003134DB" w:rsidRPr="003134DB" w:rsidRDefault="003134DB" w:rsidP="003134DB">
            <w:pPr>
              <w:ind w:right="-2"/>
              <w:jc w:val="center"/>
              <w:rPr>
                <w:sz w:val="22"/>
                <w:szCs w:val="22"/>
                <w:lang w:eastAsia="en-US"/>
              </w:rPr>
            </w:pPr>
            <w:r w:rsidRPr="003134DB">
              <w:rPr>
                <w:sz w:val="22"/>
                <w:szCs w:val="22"/>
                <w:lang w:eastAsia="en-US"/>
              </w:rPr>
              <w:t>Вид тарифа</w:t>
            </w:r>
          </w:p>
        </w:tc>
        <w:tc>
          <w:tcPr>
            <w:tcW w:w="1417" w:type="dxa"/>
            <w:vMerge w:val="restart"/>
            <w:shd w:val="clear" w:color="auto" w:fill="auto"/>
            <w:vAlign w:val="center"/>
          </w:tcPr>
          <w:p w14:paraId="76029297" w14:textId="77777777" w:rsidR="003134DB" w:rsidRPr="003134DB" w:rsidRDefault="003134DB" w:rsidP="003134DB">
            <w:pPr>
              <w:ind w:right="-2"/>
              <w:jc w:val="center"/>
              <w:rPr>
                <w:sz w:val="22"/>
                <w:szCs w:val="22"/>
                <w:lang w:eastAsia="en-US"/>
              </w:rPr>
            </w:pPr>
            <w:r w:rsidRPr="003134DB">
              <w:rPr>
                <w:sz w:val="22"/>
                <w:szCs w:val="22"/>
                <w:lang w:eastAsia="en-US"/>
              </w:rPr>
              <w:t>Период</w:t>
            </w:r>
          </w:p>
        </w:tc>
        <w:tc>
          <w:tcPr>
            <w:tcW w:w="1138" w:type="dxa"/>
            <w:vMerge w:val="restart"/>
            <w:shd w:val="clear" w:color="auto" w:fill="auto"/>
            <w:vAlign w:val="center"/>
          </w:tcPr>
          <w:p w14:paraId="5BBEA117" w14:textId="77777777" w:rsidR="003134DB" w:rsidRPr="003134DB" w:rsidRDefault="003134DB" w:rsidP="003134DB">
            <w:pPr>
              <w:ind w:right="-2"/>
              <w:jc w:val="center"/>
              <w:rPr>
                <w:sz w:val="22"/>
                <w:szCs w:val="22"/>
                <w:lang w:eastAsia="en-US"/>
              </w:rPr>
            </w:pPr>
            <w:r w:rsidRPr="003134DB">
              <w:rPr>
                <w:sz w:val="22"/>
                <w:szCs w:val="22"/>
                <w:lang w:eastAsia="en-US"/>
              </w:rPr>
              <w:t>Вода</w:t>
            </w:r>
          </w:p>
        </w:tc>
        <w:tc>
          <w:tcPr>
            <w:tcW w:w="3091" w:type="dxa"/>
            <w:gridSpan w:val="4"/>
            <w:shd w:val="clear" w:color="auto" w:fill="auto"/>
            <w:vAlign w:val="center"/>
          </w:tcPr>
          <w:p w14:paraId="3B36E179" w14:textId="77777777" w:rsidR="003134DB" w:rsidRPr="003134DB" w:rsidRDefault="003134DB" w:rsidP="003134DB">
            <w:pPr>
              <w:ind w:right="-2"/>
              <w:jc w:val="center"/>
              <w:rPr>
                <w:sz w:val="22"/>
                <w:szCs w:val="22"/>
                <w:lang w:eastAsia="en-US"/>
              </w:rPr>
            </w:pPr>
            <w:r w:rsidRPr="003134DB">
              <w:rPr>
                <w:sz w:val="22"/>
                <w:szCs w:val="22"/>
                <w:lang w:eastAsia="en-US"/>
              </w:rPr>
              <w:t>Отборный пар давлением</w:t>
            </w:r>
          </w:p>
        </w:tc>
        <w:tc>
          <w:tcPr>
            <w:tcW w:w="982" w:type="dxa"/>
            <w:vMerge w:val="restart"/>
            <w:shd w:val="clear" w:color="auto" w:fill="auto"/>
            <w:vAlign w:val="center"/>
          </w:tcPr>
          <w:p w14:paraId="4374AAEF" w14:textId="77777777" w:rsidR="003134DB" w:rsidRPr="003134DB" w:rsidRDefault="003134DB" w:rsidP="003134DB">
            <w:pPr>
              <w:ind w:left="-108" w:right="-45" w:firstLine="23"/>
              <w:jc w:val="center"/>
              <w:rPr>
                <w:sz w:val="22"/>
                <w:szCs w:val="22"/>
                <w:lang w:eastAsia="en-US"/>
              </w:rPr>
            </w:pPr>
            <w:r w:rsidRPr="003134DB">
              <w:rPr>
                <w:sz w:val="22"/>
                <w:szCs w:val="22"/>
                <w:lang w:eastAsia="en-US"/>
              </w:rPr>
              <w:t>Острый и редуци-рован-ный пар</w:t>
            </w:r>
          </w:p>
        </w:tc>
      </w:tr>
      <w:tr w:rsidR="003134DB" w:rsidRPr="003134DB" w14:paraId="0FA42C20" w14:textId="77777777" w:rsidTr="003134DB">
        <w:trPr>
          <w:trHeight w:val="728"/>
          <w:jc w:val="center"/>
        </w:trPr>
        <w:tc>
          <w:tcPr>
            <w:tcW w:w="1622" w:type="dxa"/>
            <w:vMerge/>
            <w:shd w:val="clear" w:color="auto" w:fill="auto"/>
            <w:vAlign w:val="center"/>
          </w:tcPr>
          <w:p w14:paraId="2439BB46"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55D24212" w14:textId="77777777" w:rsidR="003134DB" w:rsidRPr="003134DB" w:rsidRDefault="003134DB" w:rsidP="003134DB">
            <w:pPr>
              <w:ind w:right="-2"/>
              <w:jc w:val="center"/>
              <w:rPr>
                <w:sz w:val="22"/>
                <w:szCs w:val="22"/>
                <w:lang w:eastAsia="en-US"/>
              </w:rPr>
            </w:pPr>
          </w:p>
        </w:tc>
        <w:tc>
          <w:tcPr>
            <w:tcW w:w="1417" w:type="dxa"/>
            <w:vMerge/>
            <w:shd w:val="clear" w:color="auto" w:fill="auto"/>
            <w:vAlign w:val="center"/>
          </w:tcPr>
          <w:p w14:paraId="7E3D9DFA" w14:textId="77777777" w:rsidR="003134DB" w:rsidRPr="003134DB" w:rsidRDefault="003134DB" w:rsidP="003134DB">
            <w:pPr>
              <w:ind w:right="-2"/>
              <w:jc w:val="center"/>
              <w:rPr>
                <w:sz w:val="22"/>
                <w:szCs w:val="22"/>
                <w:lang w:eastAsia="en-US"/>
              </w:rPr>
            </w:pPr>
          </w:p>
        </w:tc>
        <w:tc>
          <w:tcPr>
            <w:tcW w:w="1138" w:type="dxa"/>
            <w:vMerge/>
            <w:shd w:val="clear" w:color="auto" w:fill="auto"/>
            <w:vAlign w:val="center"/>
          </w:tcPr>
          <w:p w14:paraId="1CE2802D" w14:textId="77777777" w:rsidR="003134DB" w:rsidRPr="003134DB" w:rsidRDefault="003134DB" w:rsidP="003134DB">
            <w:pPr>
              <w:ind w:left="-174" w:right="-109"/>
              <w:jc w:val="center"/>
              <w:rPr>
                <w:sz w:val="22"/>
                <w:szCs w:val="22"/>
                <w:lang w:eastAsia="en-US"/>
              </w:rPr>
            </w:pPr>
          </w:p>
        </w:tc>
        <w:tc>
          <w:tcPr>
            <w:tcW w:w="843" w:type="dxa"/>
            <w:shd w:val="clear" w:color="auto" w:fill="auto"/>
            <w:vAlign w:val="center"/>
          </w:tcPr>
          <w:p w14:paraId="385BF7AB" w14:textId="77777777" w:rsidR="003134DB" w:rsidRPr="003134DB" w:rsidRDefault="003134DB" w:rsidP="003134DB">
            <w:pPr>
              <w:ind w:right="-2"/>
              <w:jc w:val="center"/>
              <w:rPr>
                <w:sz w:val="22"/>
                <w:szCs w:val="22"/>
                <w:vertAlign w:val="superscript"/>
                <w:lang w:eastAsia="en-US"/>
              </w:rPr>
            </w:pPr>
            <w:r w:rsidRPr="003134DB">
              <w:rPr>
                <w:sz w:val="22"/>
                <w:szCs w:val="22"/>
                <w:lang w:eastAsia="en-US"/>
              </w:rPr>
              <w:t>от 1,2 до 2,5 кг/см</w:t>
            </w:r>
            <w:r w:rsidRPr="003134DB">
              <w:rPr>
                <w:sz w:val="22"/>
                <w:szCs w:val="22"/>
                <w:vertAlign w:val="superscript"/>
                <w:lang w:eastAsia="en-US"/>
              </w:rPr>
              <w:t>2</w:t>
            </w:r>
          </w:p>
        </w:tc>
        <w:tc>
          <w:tcPr>
            <w:tcW w:w="702" w:type="dxa"/>
            <w:shd w:val="clear" w:color="auto" w:fill="auto"/>
            <w:vAlign w:val="center"/>
          </w:tcPr>
          <w:p w14:paraId="3B39333D" w14:textId="77777777" w:rsidR="003134DB" w:rsidRPr="003134DB" w:rsidRDefault="003134DB" w:rsidP="003134DB">
            <w:pPr>
              <w:ind w:left="-108" w:right="-124"/>
              <w:jc w:val="center"/>
              <w:rPr>
                <w:sz w:val="22"/>
                <w:szCs w:val="22"/>
                <w:lang w:eastAsia="en-US"/>
              </w:rPr>
            </w:pPr>
            <w:r w:rsidRPr="003134DB">
              <w:rPr>
                <w:sz w:val="22"/>
                <w:szCs w:val="22"/>
                <w:lang w:eastAsia="en-US"/>
              </w:rPr>
              <w:t>от 2,5 до 7,0 кг/см</w:t>
            </w:r>
            <w:r w:rsidRPr="003134DB">
              <w:rPr>
                <w:sz w:val="22"/>
                <w:szCs w:val="22"/>
                <w:vertAlign w:val="superscript"/>
                <w:lang w:eastAsia="en-US"/>
              </w:rPr>
              <w:t>2</w:t>
            </w:r>
          </w:p>
        </w:tc>
        <w:tc>
          <w:tcPr>
            <w:tcW w:w="843" w:type="dxa"/>
            <w:shd w:val="clear" w:color="auto" w:fill="auto"/>
            <w:vAlign w:val="center"/>
          </w:tcPr>
          <w:p w14:paraId="1C6F7604" w14:textId="77777777" w:rsidR="003134DB" w:rsidRPr="003134DB" w:rsidRDefault="003134DB" w:rsidP="003134DB">
            <w:pPr>
              <w:ind w:left="-92" w:right="-107"/>
              <w:jc w:val="center"/>
              <w:rPr>
                <w:sz w:val="22"/>
                <w:szCs w:val="22"/>
                <w:lang w:eastAsia="en-US"/>
              </w:rPr>
            </w:pPr>
            <w:r w:rsidRPr="003134DB">
              <w:rPr>
                <w:sz w:val="22"/>
                <w:szCs w:val="22"/>
                <w:lang w:eastAsia="en-US"/>
              </w:rPr>
              <w:t>от 7,0 до 13,0 кг/см</w:t>
            </w:r>
            <w:r w:rsidRPr="003134DB">
              <w:rPr>
                <w:sz w:val="22"/>
                <w:szCs w:val="22"/>
                <w:vertAlign w:val="superscript"/>
                <w:lang w:eastAsia="en-US"/>
              </w:rPr>
              <w:t>2</w:t>
            </w:r>
          </w:p>
        </w:tc>
        <w:tc>
          <w:tcPr>
            <w:tcW w:w="703" w:type="dxa"/>
            <w:shd w:val="clear" w:color="auto" w:fill="auto"/>
            <w:vAlign w:val="center"/>
          </w:tcPr>
          <w:p w14:paraId="7B0F3C89" w14:textId="77777777" w:rsidR="003134DB" w:rsidRPr="003134DB" w:rsidRDefault="003134DB" w:rsidP="003134DB">
            <w:pPr>
              <w:ind w:left="-131" w:right="-108" w:firstLine="22"/>
              <w:jc w:val="center"/>
              <w:rPr>
                <w:sz w:val="22"/>
                <w:szCs w:val="22"/>
                <w:lang w:eastAsia="en-US"/>
              </w:rPr>
            </w:pPr>
            <w:r w:rsidRPr="003134DB">
              <w:rPr>
                <w:sz w:val="22"/>
                <w:szCs w:val="22"/>
                <w:lang w:eastAsia="en-US"/>
              </w:rPr>
              <w:t>свыше 13,0 кг/см</w:t>
            </w:r>
            <w:r w:rsidRPr="003134DB">
              <w:rPr>
                <w:sz w:val="22"/>
                <w:szCs w:val="22"/>
                <w:vertAlign w:val="superscript"/>
                <w:lang w:eastAsia="en-US"/>
              </w:rPr>
              <w:t>2</w:t>
            </w:r>
          </w:p>
        </w:tc>
        <w:tc>
          <w:tcPr>
            <w:tcW w:w="982" w:type="dxa"/>
            <w:vMerge/>
            <w:shd w:val="clear" w:color="auto" w:fill="auto"/>
            <w:vAlign w:val="center"/>
          </w:tcPr>
          <w:p w14:paraId="12923FBF" w14:textId="77777777" w:rsidR="003134DB" w:rsidRPr="003134DB" w:rsidRDefault="003134DB" w:rsidP="003134DB">
            <w:pPr>
              <w:ind w:right="-2"/>
              <w:jc w:val="center"/>
              <w:rPr>
                <w:sz w:val="22"/>
                <w:szCs w:val="22"/>
                <w:lang w:eastAsia="en-US"/>
              </w:rPr>
            </w:pPr>
          </w:p>
        </w:tc>
      </w:tr>
      <w:tr w:rsidR="003134DB" w:rsidRPr="003134DB" w14:paraId="7B82D527" w14:textId="77777777" w:rsidTr="003134DB">
        <w:trPr>
          <w:trHeight w:val="481"/>
          <w:jc w:val="center"/>
        </w:trPr>
        <w:tc>
          <w:tcPr>
            <w:tcW w:w="1622" w:type="dxa"/>
            <w:vMerge w:val="restart"/>
            <w:shd w:val="clear" w:color="auto" w:fill="auto"/>
            <w:vAlign w:val="center"/>
          </w:tcPr>
          <w:p w14:paraId="283D81C5" w14:textId="77777777" w:rsidR="003134DB" w:rsidRPr="003134DB" w:rsidRDefault="003134DB" w:rsidP="003134DB">
            <w:pPr>
              <w:ind w:left="-113" w:right="-108"/>
              <w:jc w:val="center"/>
              <w:rPr>
                <w:sz w:val="22"/>
                <w:szCs w:val="22"/>
                <w:lang w:eastAsia="en-US"/>
              </w:rPr>
            </w:pPr>
            <w:r w:rsidRPr="003134DB">
              <w:rPr>
                <w:bCs/>
                <w:sz w:val="22"/>
                <w:szCs w:val="22"/>
                <w:lang w:eastAsia="en-US"/>
              </w:rPr>
              <w:t>ООО «ЮТЭЦ»</w:t>
            </w:r>
          </w:p>
        </w:tc>
        <w:tc>
          <w:tcPr>
            <w:tcW w:w="8754" w:type="dxa"/>
            <w:gridSpan w:val="8"/>
            <w:shd w:val="clear" w:color="auto" w:fill="auto"/>
            <w:vAlign w:val="center"/>
          </w:tcPr>
          <w:p w14:paraId="5AA83A9B" w14:textId="77777777" w:rsidR="003134DB" w:rsidRPr="003134DB" w:rsidRDefault="003134DB" w:rsidP="003134DB">
            <w:pPr>
              <w:ind w:right="-2"/>
              <w:jc w:val="center"/>
              <w:rPr>
                <w:sz w:val="22"/>
                <w:szCs w:val="22"/>
                <w:lang w:eastAsia="en-US"/>
              </w:rPr>
            </w:pPr>
            <w:r w:rsidRPr="003134DB">
              <w:rPr>
                <w:sz w:val="22"/>
                <w:szCs w:val="22"/>
                <w:lang w:eastAsia="en-US"/>
              </w:rPr>
              <w:t xml:space="preserve">Для потребителей, в случае отсутствия дифференциации тарифов </w:t>
            </w:r>
          </w:p>
          <w:p w14:paraId="02DD3690" w14:textId="77777777" w:rsidR="003134DB" w:rsidRPr="003134DB" w:rsidRDefault="003134DB" w:rsidP="003134DB">
            <w:pPr>
              <w:ind w:right="-2"/>
              <w:jc w:val="center"/>
              <w:rPr>
                <w:sz w:val="22"/>
                <w:szCs w:val="22"/>
                <w:lang w:eastAsia="en-US"/>
              </w:rPr>
            </w:pPr>
            <w:r w:rsidRPr="003134DB">
              <w:rPr>
                <w:sz w:val="22"/>
                <w:szCs w:val="22"/>
                <w:lang w:eastAsia="en-US"/>
              </w:rPr>
              <w:t xml:space="preserve">по схеме подключения </w:t>
            </w:r>
          </w:p>
        </w:tc>
      </w:tr>
      <w:tr w:rsidR="003134DB" w:rsidRPr="003134DB" w14:paraId="477A3CE8" w14:textId="77777777" w:rsidTr="003134DB">
        <w:trPr>
          <w:trHeight w:val="301"/>
          <w:jc w:val="center"/>
        </w:trPr>
        <w:tc>
          <w:tcPr>
            <w:tcW w:w="1622" w:type="dxa"/>
            <w:vMerge/>
            <w:shd w:val="clear" w:color="auto" w:fill="auto"/>
            <w:vAlign w:val="center"/>
          </w:tcPr>
          <w:p w14:paraId="653824C4" w14:textId="77777777" w:rsidR="003134DB" w:rsidRPr="003134DB" w:rsidRDefault="003134DB" w:rsidP="003134DB">
            <w:pPr>
              <w:ind w:right="-2"/>
              <w:jc w:val="center"/>
              <w:rPr>
                <w:sz w:val="22"/>
                <w:szCs w:val="22"/>
                <w:lang w:eastAsia="en-US"/>
              </w:rPr>
            </w:pPr>
          </w:p>
        </w:tc>
        <w:tc>
          <w:tcPr>
            <w:tcW w:w="2126" w:type="dxa"/>
            <w:vMerge w:val="restart"/>
            <w:shd w:val="clear" w:color="auto" w:fill="auto"/>
            <w:vAlign w:val="center"/>
          </w:tcPr>
          <w:p w14:paraId="35E75DD4" w14:textId="77777777" w:rsidR="003134DB" w:rsidRPr="003134DB" w:rsidRDefault="003134DB" w:rsidP="003134DB">
            <w:pPr>
              <w:ind w:left="-108" w:right="-103"/>
              <w:jc w:val="center"/>
              <w:rPr>
                <w:sz w:val="22"/>
                <w:szCs w:val="22"/>
                <w:lang w:eastAsia="en-US"/>
              </w:rPr>
            </w:pPr>
            <w:r w:rsidRPr="003134DB">
              <w:rPr>
                <w:sz w:val="22"/>
                <w:szCs w:val="22"/>
                <w:lang w:eastAsia="en-US"/>
              </w:rPr>
              <w:t>Одноставочный</w:t>
            </w:r>
          </w:p>
          <w:p w14:paraId="080753B4" w14:textId="77777777" w:rsidR="003134DB" w:rsidRPr="003134DB" w:rsidRDefault="003134DB" w:rsidP="003134DB">
            <w:pPr>
              <w:ind w:left="-108" w:right="-103"/>
              <w:jc w:val="center"/>
              <w:rPr>
                <w:sz w:val="22"/>
                <w:szCs w:val="22"/>
                <w:lang w:eastAsia="en-US"/>
              </w:rPr>
            </w:pPr>
            <w:r w:rsidRPr="003134DB">
              <w:rPr>
                <w:sz w:val="22"/>
                <w:szCs w:val="22"/>
                <w:lang w:eastAsia="en-US"/>
              </w:rPr>
              <w:t>руб./Гкал</w:t>
            </w:r>
          </w:p>
        </w:tc>
        <w:tc>
          <w:tcPr>
            <w:tcW w:w="1417" w:type="dxa"/>
            <w:shd w:val="clear" w:color="auto" w:fill="auto"/>
          </w:tcPr>
          <w:p w14:paraId="1C22D106"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01.01.2020</w:t>
            </w:r>
          </w:p>
        </w:tc>
        <w:tc>
          <w:tcPr>
            <w:tcW w:w="1138" w:type="dxa"/>
            <w:shd w:val="clear" w:color="auto" w:fill="auto"/>
          </w:tcPr>
          <w:p w14:paraId="7EB9823B"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1 512,52</w:t>
            </w:r>
          </w:p>
        </w:tc>
        <w:tc>
          <w:tcPr>
            <w:tcW w:w="843" w:type="dxa"/>
            <w:shd w:val="clear" w:color="auto" w:fill="auto"/>
          </w:tcPr>
          <w:p w14:paraId="2DC6145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2306E74F"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5AE480C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0B2D9CF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6FEBE34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1E82B0B3" w14:textId="77777777" w:rsidTr="003134DB">
        <w:trPr>
          <w:trHeight w:val="301"/>
          <w:jc w:val="center"/>
        </w:trPr>
        <w:tc>
          <w:tcPr>
            <w:tcW w:w="1622" w:type="dxa"/>
            <w:vMerge/>
            <w:shd w:val="clear" w:color="auto" w:fill="auto"/>
            <w:vAlign w:val="center"/>
          </w:tcPr>
          <w:p w14:paraId="377F79B5"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306CDE09"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5B8ECB78"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01.07.2020</w:t>
            </w:r>
          </w:p>
        </w:tc>
        <w:tc>
          <w:tcPr>
            <w:tcW w:w="1138" w:type="dxa"/>
            <w:shd w:val="clear" w:color="auto" w:fill="auto"/>
          </w:tcPr>
          <w:p w14:paraId="1020B062"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1 611,87</w:t>
            </w:r>
          </w:p>
        </w:tc>
        <w:tc>
          <w:tcPr>
            <w:tcW w:w="843" w:type="dxa"/>
            <w:shd w:val="clear" w:color="auto" w:fill="auto"/>
          </w:tcPr>
          <w:p w14:paraId="511B67C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2368543F"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7474B56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3C5FF2F4"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47F85FDE"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3C5DE9ED" w14:textId="77777777" w:rsidTr="003134DB">
        <w:trPr>
          <w:trHeight w:val="301"/>
          <w:jc w:val="center"/>
        </w:trPr>
        <w:tc>
          <w:tcPr>
            <w:tcW w:w="1622" w:type="dxa"/>
            <w:vMerge/>
            <w:shd w:val="clear" w:color="auto" w:fill="auto"/>
            <w:vAlign w:val="center"/>
          </w:tcPr>
          <w:p w14:paraId="16C18FD5"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1AB798D3"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106EA435"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01.01.2021</w:t>
            </w:r>
          </w:p>
        </w:tc>
        <w:tc>
          <w:tcPr>
            <w:tcW w:w="1138" w:type="dxa"/>
            <w:shd w:val="clear" w:color="auto" w:fill="auto"/>
          </w:tcPr>
          <w:p w14:paraId="7F9E38A7"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1 496,92</w:t>
            </w:r>
          </w:p>
        </w:tc>
        <w:tc>
          <w:tcPr>
            <w:tcW w:w="843" w:type="dxa"/>
            <w:shd w:val="clear" w:color="auto" w:fill="auto"/>
          </w:tcPr>
          <w:p w14:paraId="73F04FBB"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652FBCE1"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736DFEFE"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5DDC4EC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67C64550"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3D7AE81E" w14:textId="77777777" w:rsidTr="003134DB">
        <w:trPr>
          <w:trHeight w:val="301"/>
          <w:jc w:val="center"/>
        </w:trPr>
        <w:tc>
          <w:tcPr>
            <w:tcW w:w="1622" w:type="dxa"/>
            <w:vMerge/>
            <w:shd w:val="clear" w:color="auto" w:fill="auto"/>
            <w:vAlign w:val="center"/>
          </w:tcPr>
          <w:p w14:paraId="79E3F718"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398B574B"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31A0B096"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01.07.2021</w:t>
            </w:r>
          </w:p>
        </w:tc>
        <w:tc>
          <w:tcPr>
            <w:tcW w:w="1138" w:type="dxa"/>
            <w:shd w:val="clear" w:color="auto" w:fill="auto"/>
          </w:tcPr>
          <w:p w14:paraId="7CA34A3F"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1 581,09</w:t>
            </w:r>
          </w:p>
        </w:tc>
        <w:tc>
          <w:tcPr>
            <w:tcW w:w="843" w:type="dxa"/>
            <w:shd w:val="clear" w:color="auto" w:fill="auto"/>
          </w:tcPr>
          <w:p w14:paraId="1F64585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679DA20C"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255E9927"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39262B2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08519983"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35237EED" w14:textId="77777777" w:rsidTr="003134DB">
        <w:trPr>
          <w:trHeight w:val="301"/>
          <w:jc w:val="center"/>
        </w:trPr>
        <w:tc>
          <w:tcPr>
            <w:tcW w:w="1622" w:type="dxa"/>
            <w:vMerge/>
            <w:shd w:val="clear" w:color="auto" w:fill="auto"/>
            <w:vAlign w:val="center"/>
          </w:tcPr>
          <w:p w14:paraId="2F27A336"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1EAD2011"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72B3F0A8"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01.01.2022</w:t>
            </w:r>
          </w:p>
        </w:tc>
        <w:tc>
          <w:tcPr>
            <w:tcW w:w="1138" w:type="dxa"/>
            <w:shd w:val="clear" w:color="auto" w:fill="auto"/>
          </w:tcPr>
          <w:p w14:paraId="7C245DFB"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1 568,35</w:t>
            </w:r>
          </w:p>
        </w:tc>
        <w:tc>
          <w:tcPr>
            <w:tcW w:w="843" w:type="dxa"/>
            <w:shd w:val="clear" w:color="auto" w:fill="auto"/>
          </w:tcPr>
          <w:p w14:paraId="1A365741"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31BE0FD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6372598F"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34E2B477"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78321A2F"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7D898491" w14:textId="77777777" w:rsidTr="003134DB">
        <w:trPr>
          <w:trHeight w:val="301"/>
          <w:jc w:val="center"/>
        </w:trPr>
        <w:tc>
          <w:tcPr>
            <w:tcW w:w="1622" w:type="dxa"/>
            <w:vMerge/>
            <w:shd w:val="clear" w:color="auto" w:fill="auto"/>
            <w:vAlign w:val="center"/>
          </w:tcPr>
          <w:p w14:paraId="2DC91BB2"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17384E17"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66187456"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с 01.07.2022</w:t>
            </w:r>
          </w:p>
        </w:tc>
        <w:tc>
          <w:tcPr>
            <w:tcW w:w="1138" w:type="dxa"/>
            <w:shd w:val="clear" w:color="auto" w:fill="auto"/>
          </w:tcPr>
          <w:p w14:paraId="5333F8FC"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1 570,61</w:t>
            </w:r>
          </w:p>
        </w:tc>
        <w:tc>
          <w:tcPr>
            <w:tcW w:w="843" w:type="dxa"/>
            <w:shd w:val="clear" w:color="auto" w:fill="auto"/>
          </w:tcPr>
          <w:p w14:paraId="0BE3AB0D"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x</w:t>
            </w:r>
          </w:p>
        </w:tc>
        <w:tc>
          <w:tcPr>
            <w:tcW w:w="702" w:type="dxa"/>
            <w:shd w:val="clear" w:color="auto" w:fill="auto"/>
          </w:tcPr>
          <w:p w14:paraId="3825BA7C"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x</w:t>
            </w:r>
          </w:p>
        </w:tc>
        <w:tc>
          <w:tcPr>
            <w:tcW w:w="843" w:type="dxa"/>
            <w:shd w:val="clear" w:color="auto" w:fill="auto"/>
          </w:tcPr>
          <w:p w14:paraId="1A6FF9B2"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x</w:t>
            </w:r>
          </w:p>
        </w:tc>
        <w:tc>
          <w:tcPr>
            <w:tcW w:w="703" w:type="dxa"/>
            <w:shd w:val="clear" w:color="auto" w:fill="auto"/>
          </w:tcPr>
          <w:p w14:paraId="54CAE28D"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x</w:t>
            </w:r>
          </w:p>
        </w:tc>
        <w:tc>
          <w:tcPr>
            <w:tcW w:w="982" w:type="dxa"/>
            <w:shd w:val="clear" w:color="auto" w:fill="auto"/>
          </w:tcPr>
          <w:p w14:paraId="0662209B"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x</w:t>
            </w:r>
          </w:p>
        </w:tc>
      </w:tr>
      <w:tr w:rsidR="003134DB" w:rsidRPr="003134DB" w14:paraId="5513A23A" w14:textId="77777777" w:rsidTr="003134DB">
        <w:trPr>
          <w:trHeight w:val="289"/>
          <w:jc w:val="center"/>
        </w:trPr>
        <w:tc>
          <w:tcPr>
            <w:tcW w:w="1622" w:type="dxa"/>
            <w:vMerge/>
            <w:shd w:val="clear" w:color="auto" w:fill="auto"/>
            <w:vAlign w:val="center"/>
          </w:tcPr>
          <w:p w14:paraId="1FAF999A"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2EA46437" w14:textId="77777777" w:rsidR="003134DB" w:rsidRPr="003134DB" w:rsidRDefault="003134DB" w:rsidP="003134DB">
            <w:pPr>
              <w:ind w:left="-108" w:right="-103"/>
              <w:jc w:val="center"/>
              <w:rPr>
                <w:sz w:val="22"/>
                <w:szCs w:val="22"/>
                <w:lang w:eastAsia="en-US"/>
              </w:rPr>
            </w:pPr>
            <w:r w:rsidRPr="003134DB">
              <w:rPr>
                <w:sz w:val="22"/>
                <w:szCs w:val="22"/>
                <w:lang w:eastAsia="en-US"/>
              </w:rPr>
              <w:t>Двухставочный</w:t>
            </w:r>
          </w:p>
        </w:tc>
        <w:tc>
          <w:tcPr>
            <w:tcW w:w="1417" w:type="dxa"/>
            <w:shd w:val="clear" w:color="auto" w:fill="auto"/>
            <w:vAlign w:val="center"/>
          </w:tcPr>
          <w:p w14:paraId="73A55F74"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2A4BDE4D"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3B9BFEDF"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6A8D951D"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43" w:type="dxa"/>
            <w:shd w:val="clear" w:color="auto" w:fill="auto"/>
            <w:vAlign w:val="center"/>
          </w:tcPr>
          <w:p w14:paraId="549E6D26"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3" w:type="dxa"/>
            <w:shd w:val="clear" w:color="auto" w:fill="auto"/>
            <w:vAlign w:val="center"/>
          </w:tcPr>
          <w:p w14:paraId="5CCE2F0F"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82" w:type="dxa"/>
            <w:shd w:val="clear" w:color="auto" w:fill="auto"/>
            <w:vAlign w:val="center"/>
          </w:tcPr>
          <w:p w14:paraId="6CF02DA2"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73DDA99A" w14:textId="77777777" w:rsidTr="003134DB">
        <w:trPr>
          <w:trHeight w:val="657"/>
          <w:jc w:val="center"/>
        </w:trPr>
        <w:tc>
          <w:tcPr>
            <w:tcW w:w="1622" w:type="dxa"/>
            <w:vMerge/>
            <w:shd w:val="clear" w:color="auto" w:fill="auto"/>
            <w:vAlign w:val="center"/>
          </w:tcPr>
          <w:p w14:paraId="6D436701"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4DD38CB2" w14:textId="77777777" w:rsidR="003134DB" w:rsidRPr="003134DB" w:rsidRDefault="003134DB" w:rsidP="003134DB">
            <w:pPr>
              <w:ind w:left="-104" w:right="-101"/>
              <w:jc w:val="center"/>
              <w:rPr>
                <w:sz w:val="22"/>
                <w:szCs w:val="22"/>
                <w:lang w:eastAsia="en-US"/>
              </w:rPr>
            </w:pPr>
            <w:r w:rsidRPr="003134DB">
              <w:rPr>
                <w:sz w:val="22"/>
                <w:szCs w:val="22"/>
                <w:lang w:eastAsia="en-US"/>
              </w:rPr>
              <w:t>Ставка за тепловую энергию, руб./Гкал</w:t>
            </w:r>
          </w:p>
        </w:tc>
        <w:tc>
          <w:tcPr>
            <w:tcW w:w="1417" w:type="dxa"/>
            <w:shd w:val="clear" w:color="auto" w:fill="auto"/>
            <w:vAlign w:val="center"/>
          </w:tcPr>
          <w:p w14:paraId="47C961E7"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13BDC193"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71B7D208"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34016E80"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43" w:type="dxa"/>
            <w:shd w:val="clear" w:color="auto" w:fill="auto"/>
            <w:vAlign w:val="center"/>
          </w:tcPr>
          <w:p w14:paraId="35F8E610"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3" w:type="dxa"/>
            <w:shd w:val="clear" w:color="auto" w:fill="auto"/>
            <w:vAlign w:val="center"/>
          </w:tcPr>
          <w:p w14:paraId="289ECB2E"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82" w:type="dxa"/>
            <w:shd w:val="clear" w:color="auto" w:fill="auto"/>
            <w:vAlign w:val="center"/>
          </w:tcPr>
          <w:p w14:paraId="6EE5759B"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3771283F" w14:textId="77777777" w:rsidTr="003134DB">
        <w:trPr>
          <w:trHeight w:val="1120"/>
          <w:jc w:val="center"/>
        </w:trPr>
        <w:tc>
          <w:tcPr>
            <w:tcW w:w="1622" w:type="dxa"/>
            <w:vMerge/>
            <w:shd w:val="clear" w:color="auto" w:fill="auto"/>
            <w:vAlign w:val="center"/>
          </w:tcPr>
          <w:p w14:paraId="19C0612C"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045CA1F1" w14:textId="77777777" w:rsidR="003134DB" w:rsidRPr="003134DB" w:rsidRDefault="003134DB" w:rsidP="003134DB">
            <w:pPr>
              <w:ind w:left="-104" w:right="-101"/>
              <w:jc w:val="center"/>
              <w:rPr>
                <w:sz w:val="22"/>
                <w:szCs w:val="22"/>
                <w:lang w:eastAsia="en-US"/>
              </w:rPr>
            </w:pPr>
            <w:r w:rsidRPr="003134DB">
              <w:rPr>
                <w:sz w:val="22"/>
                <w:szCs w:val="22"/>
                <w:lang w:eastAsia="en-US"/>
              </w:rPr>
              <w:t xml:space="preserve">Ставка за содержание тепловой мощности, </w:t>
            </w:r>
          </w:p>
          <w:p w14:paraId="70BD3C91" w14:textId="77777777" w:rsidR="003134DB" w:rsidRPr="003134DB" w:rsidRDefault="003134DB" w:rsidP="003134DB">
            <w:pPr>
              <w:ind w:left="-104" w:right="-101"/>
              <w:jc w:val="center"/>
              <w:rPr>
                <w:sz w:val="22"/>
                <w:szCs w:val="22"/>
                <w:lang w:eastAsia="en-US"/>
              </w:rPr>
            </w:pPr>
            <w:r w:rsidRPr="003134DB">
              <w:rPr>
                <w:sz w:val="22"/>
                <w:szCs w:val="22"/>
                <w:lang w:eastAsia="en-US"/>
              </w:rPr>
              <w:t xml:space="preserve">тыс. руб./Гкал/ч </w:t>
            </w:r>
          </w:p>
          <w:p w14:paraId="26C97259" w14:textId="77777777" w:rsidR="003134DB" w:rsidRPr="003134DB" w:rsidRDefault="003134DB" w:rsidP="003134DB">
            <w:pPr>
              <w:ind w:left="-104" w:right="-101"/>
              <w:jc w:val="center"/>
              <w:rPr>
                <w:sz w:val="22"/>
                <w:szCs w:val="22"/>
                <w:lang w:eastAsia="en-US"/>
              </w:rPr>
            </w:pPr>
            <w:r w:rsidRPr="003134DB">
              <w:rPr>
                <w:sz w:val="22"/>
                <w:szCs w:val="22"/>
                <w:lang w:eastAsia="en-US"/>
              </w:rPr>
              <w:t>в мес.</w:t>
            </w:r>
          </w:p>
        </w:tc>
        <w:tc>
          <w:tcPr>
            <w:tcW w:w="1417" w:type="dxa"/>
            <w:shd w:val="clear" w:color="auto" w:fill="auto"/>
            <w:vAlign w:val="center"/>
          </w:tcPr>
          <w:p w14:paraId="19349AEC"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12281A5E"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27883854"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2FE5C07D"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43" w:type="dxa"/>
            <w:shd w:val="clear" w:color="auto" w:fill="auto"/>
            <w:vAlign w:val="center"/>
          </w:tcPr>
          <w:p w14:paraId="1C164A50"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3" w:type="dxa"/>
            <w:shd w:val="clear" w:color="auto" w:fill="auto"/>
            <w:vAlign w:val="center"/>
          </w:tcPr>
          <w:p w14:paraId="1E2D9CCE"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82" w:type="dxa"/>
            <w:shd w:val="clear" w:color="auto" w:fill="auto"/>
            <w:vAlign w:val="center"/>
          </w:tcPr>
          <w:p w14:paraId="56E55816"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27AFC4F2" w14:textId="77777777" w:rsidTr="003134DB">
        <w:trPr>
          <w:trHeight w:val="247"/>
          <w:jc w:val="center"/>
        </w:trPr>
        <w:tc>
          <w:tcPr>
            <w:tcW w:w="1622" w:type="dxa"/>
            <w:vMerge/>
            <w:shd w:val="clear" w:color="auto" w:fill="auto"/>
            <w:vAlign w:val="center"/>
          </w:tcPr>
          <w:p w14:paraId="0B21D414" w14:textId="77777777" w:rsidR="003134DB" w:rsidRPr="003134DB" w:rsidRDefault="003134DB" w:rsidP="003134DB">
            <w:pPr>
              <w:ind w:right="-2"/>
              <w:jc w:val="center"/>
              <w:rPr>
                <w:sz w:val="22"/>
                <w:szCs w:val="22"/>
                <w:lang w:eastAsia="en-US"/>
              </w:rPr>
            </w:pPr>
          </w:p>
        </w:tc>
        <w:tc>
          <w:tcPr>
            <w:tcW w:w="8754" w:type="dxa"/>
            <w:gridSpan w:val="8"/>
            <w:shd w:val="clear" w:color="auto" w:fill="auto"/>
            <w:vAlign w:val="center"/>
          </w:tcPr>
          <w:p w14:paraId="2BD1B8EA" w14:textId="77777777" w:rsidR="003134DB" w:rsidRPr="003134DB" w:rsidRDefault="003134DB" w:rsidP="003134DB">
            <w:pPr>
              <w:ind w:right="-2"/>
              <w:jc w:val="center"/>
              <w:rPr>
                <w:sz w:val="22"/>
                <w:szCs w:val="22"/>
                <w:lang w:eastAsia="en-US"/>
              </w:rPr>
            </w:pPr>
            <w:r w:rsidRPr="003134DB">
              <w:rPr>
                <w:sz w:val="22"/>
                <w:szCs w:val="22"/>
                <w:lang w:eastAsia="en-US"/>
              </w:rPr>
              <w:t>Население</w:t>
            </w:r>
            <w:r w:rsidRPr="003134DB">
              <w:rPr>
                <w:rFonts w:eastAsia="Calibri"/>
                <w:sz w:val="22"/>
                <w:szCs w:val="22"/>
                <w:lang w:eastAsia="en-US"/>
              </w:rPr>
              <w:t xml:space="preserve"> </w:t>
            </w:r>
            <w:r w:rsidRPr="003134DB">
              <w:rPr>
                <w:sz w:val="22"/>
                <w:szCs w:val="22"/>
                <w:lang w:eastAsia="en-US"/>
              </w:rPr>
              <w:t>(тарифы указываются с учетом НДС) *</w:t>
            </w:r>
          </w:p>
        </w:tc>
      </w:tr>
      <w:tr w:rsidR="003134DB" w:rsidRPr="003134DB" w14:paraId="64486C98" w14:textId="77777777" w:rsidTr="003134DB">
        <w:trPr>
          <w:trHeight w:val="286"/>
          <w:jc w:val="center"/>
        </w:trPr>
        <w:tc>
          <w:tcPr>
            <w:tcW w:w="1622" w:type="dxa"/>
            <w:vMerge/>
            <w:shd w:val="clear" w:color="auto" w:fill="auto"/>
            <w:vAlign w:val="center"/>
          </w:tcPr>
          <w:p w14:paraId="1D234CE3" w14:textId="77777777" w:rsidR="003134DB" w:rsidRPr="003134DB" w:rsidRDefault="003134DB" w:rsidP="003134DB">
            <w:pPr>
              <w:ind w:right="-2"/>
              <w:jc w:val="center"/>
              <w:rPr>
                <w:sz w:val="22"/>
                <w:szCs w:val="22"/>
                <w:lang w:eastAsia="en-US"/>
              </w:rPr>
            </w:pPr>
          </w:p>
        </w:tc>
        <w:tc>
          <w:tcPr>
            <w:tcW w:w="2126" w:type="dxa"/>
            <w:vMerge w:val="restart"/>
            <w:shd w:val="clear" w:color="auto" w:fill="auto"/>
            <w:vAlign w:val="center"/>
          </w:tcPr>
          <w:p w14:paraId="6E495330" w14:textId="77777777" w:rsidR="003134DB" w:rsidRPr="003134DB" w:rsidRDefault="003134DB" w:rsidP="003134DB">
            <w:pPr>
              <w:ind w:left="-108" w:right="-103"/>
              <w:jc w:val="center"/>
              <w:rPr>
                <w:sz w:val="22"/>
                <w:szCs w:val="22"/>
                <w:lang w:eastAsia="en-US"/>
              </w:rPr>
            </w:pPr>
            <w:r w:rsidRPr="003134DB">
              <w:rPr>
                <w:sz w:val="22"/>
                <w:szCs w:val="22"/>
                <w:lang w:eastAsia="en-US"/>
              </w:rPr>
              <w:t>Одноставочный</w:t>
            </w:r>
          </w:p>
          <w:p w14:paraId="0E095785" w14:textId="77777777" w:rsidR="003134DB" w:rsidRPr="003134DB" w:rsidRDefault="003134DB" w:rsidP="003134DB">
            <w:pPr>
              <w:ind w:left="-108" w:right="-103"/>
              <w:jc w:val="center"/>
              <w:rPr>
                <w:sz w:val="22"/>
                <w:szCs w:val="22"/>
                <w:lang w:eastAsia="en-US"/>
              </w:rPr>
            </w:pPr>
            <w:r w:rsidRPr="003134DB">
              <w:rPr>
                <w:sz w:val="22"/>
                <w:szCs w:val="22"/>
                <w:lang w:eastAsia="en-US"/>
              </w:rPr>
              <w:t>руб./Гкал</w:t>
            </w:r>
          </w:p>
        </w:tc>
        <w:tc>
          <w:tcPr>
            <w:tcW w:w="1417" w:type="dxa"/>
            <w:shd w:val="clear" w:color="auto" w:fill="auto"/>
          </w:tcPr>
          <w:p w14:paraId="176F3F31" w14:textId="77777777" w:rsidR="003134DB" w:rsidRPr="003134DB" w:rsidRDefault="003134DB" w:rsidP="003134DB">
            <w:pPr>
              <w:jc w:val="center"/>
              <w:rPr>
                <w:sz w:val="22"/>
                <w:szCs w:val="22"/>
                <w:lang w:eastAsia="en-US"/>
              </w:rPr>
            </w:pPr>
            <w:r w:rsidRPr="003134DB">
              <w:rPr>
                <w:rFonts w:eastAsia="Calibri"/>
                <w:sz w:val="22"/>
                <w:szCs w:val="22"/>
                <w:lang w:eastAsia="en-US"/>
              </w:rPr>
              <w:t>с 01.01.2020</w:t>
            </w:r>
          </w:p>
        </w:tc>
        <w:tc>
          <w:tcPr>
            <w:tcW w:w="1138" w:type="dxa"/>
            <w:shd w:val="clear" w:color="auto" w:fill="auto"/>
          </w:tcPr>
          <w:p w14:paraId="21D80548"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815,02</w:t>
            </w:r>
          </w:p>
        </w:tc>
        <w:tc>
          <w:tcPr>
            <w:tcW w:w="843" w:type="dxa"/>
            <w:shd w:val="clear" w:color="auto" w:fill="auto"/>
            <w:vAlign w:val="center"/>
          </w:tcPr>
          <w:p w14:paraId="774F63C2"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2" w:type="dxa"/>
            <w:shd w:val="clear" w:color="auto" w:fill="auto"/>
            <w:vAlign w:val="center"/>
          </w:tcPr>
          <w:p w14:paraId="3BB30A0E"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43" w:type="dxa"/>
            <w:shd w:val="clear" w:color="auto" w:fill="auto"/>
            <w:vAlign w:val="center"/>
          </w:tcPr>
          <w:p w14:paraId="5E95893C"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3" w:type="dxa"/>
            <w:shd w:val="clear" w:color="auto" w:fill="auto"/>
            <w:vAlign w:val="center"/>
          </w:tcPr>
          <w:p w14:paraId="29BEADF2"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82" w:type="dxa"/>
            <w:shd w:val="clear" w:color="auto" w:fill="auto"/>
            <w:vAlign w:val="center"/>
          </w:tcPr>
          <w:p w14:paraId="1323ED04"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05E0CC60" w14:textId="77777777" w:rsidTr="003134DB">
        <w:trPr>
          <w:trHeight w:val="286"/>
          <w:jc w:val="center"/>
        </w:trPr>
        <w:tc>
          <w:tcPr>
            <w:tcW w:w="1622" w:type="dxa"/>
            <w:vMerge/>
            <w:shd w:val="clear" w:color="auto" w:fill="auto"/>
            <w:vAlign w:val="center"/>
          </w:tcPr>
          <w:p w14:paraId="497B019F"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0EFA1B03"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2BEB0B4C" w14:textId="77777777" w:rsidR="003134DB" w:rsidRPr="003134DB" w:rsidRDefault="003134DB" w:rsidP="003134DB">
            <w:pPr>
              <w:jc w:val="center"/>
              <w:rPr>
                <w:sz w:val="22"/>
                <w:szCs w:val="22"/>
                <w:lang w:eastAsia="en-US"/>
              </w:rPr>
            </w:pPr>
            <w:r w:rsidRPr="003134DB">
              <w:rPr>
                <w:rFonts w:eastAsia="Calibri"/>
                <w:sz w:val="22"/>
                <w:szCs w:val="22"/>
                <w:lang w:eastAsia="en-US"/>
              </w:rPr>
              <w:t>с 01.07.2020</w:t>
            </w:r>
          </w:p>
        </w:tc>
        <w:tc>
          <w:tcPr>
            <w:tcW w:w="1138" w:type="dxa"/>
            <w:shd w:val="clear" w:color="auto" w:fill="auto"/>
          </w:tcPr>
          <w:p w14:paraId="731D27D7"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934,24</w:t>
            </w:r>
          </w:p>
        </w:tc>
        <w:tc>
          <w:tcPr>
            <w:tcW w:w="843" w:type="dxa"/>
            <w:shd w:val="clear" w:color="auto" w:fill="auto"/>
          </w:tcPr>
          <w:p w14:paraId="408E5D04"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30932A50"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18CAF9F5"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3DE3FD00"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6E6DD06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11D2975A" w14:textId="77777777" w:rsidTr="003134DB">
        <w:trPr>
          <w:trHeight w:val="286"/>
          <w:jc w:val="center"/>
        </w:trPr>
        <w:tc>
          <w:tcPr>
            <w:tcW w:w="1622" w:type="dxa"/>
            <w:vMerge/>
            <w:shd w:val="clear" w:color="auto" w:fill="auto"/>
            <w:vAlign w:val="center"/>
          </w:tcPr>
          <w:p w14:paraId="1C0D20F8"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3EB6965F"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7DB390E7" w14:textId="77777777" w:rsidR="003134DB" w:rsidRPr="003134DB" w:rsidRDefault="003134DB" w:rsidP="003134DB">
            <w:pPr>
              <w:jc w:val="center"/>
              <w:rPr>
                <w:sz w:val="22"/>
                <w:szCs w:val="22"/>
                <w:lang w:eastAsia="en-US"/>
              </w:rPr>
            </w:pPr>
            <w:r w:rsidRPr="003134DB">
              <w:rPr>
                <w:rFonts w:eastAsia="Calibri"/>
                <w:sz w:val="22"/>
                <w:szCs w:val="22"/>
                <w:lang w:eastAsia="en-US"/>
              </w:rPr>
              <w:t>с 01.01.2021</w:t>
            </w:r>
          </w:p>
        </w:tc>
        <w:tc>
          <w:tcPr>
            <w:tcW w:w="1138" w:type="dxa"/>
            <w:shd w:val="clear" w:color="auto" w:fill="auto"/>
          </w:tcPr>
          <w:p w14:paraId="6CCAD850"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796,31</w:t>
            </w:r>
          </w:p>
        </w:tc>
        <w:tc>
          <w:tcPr>
            <w:tcW w:w="843" w:type="dxa"/>
            <w:shd w:val="clear" w:color="auto" w:fill="auto"/>
          </w:tcPr>
          <w:p w14:paraId="3CD97291"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7D0D081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77FCCF11"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38A0C8AC"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0B3F2DF4"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6D6AB357" w14:textId="77777777" w:rsidTr="003134DB">
        <w:trPr>
          <w:trHeight w:val="286"/>
          <w:jc w:val="center"/>
        </w:trPr>
        <w:tc>
          <w:tcPr>
            <w:tcW w:w="1622" w:type="dxa"/>
            <w:vMerge/>
            <w:shd w:val="clear" w:color="auto" w:fill="auto"/>
            <w:vAlign w:val="center"/>
          </w:tcPr>
          <w:p w14:paraId="57050387"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766535D8"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23CF9D93" w14:textId="77777777" w:rsidR="003134DB" w:rsidRPr="003134DB" w:rsidRDefault="003134DB" w:rsidP="003134DB">
            <w:pPr>
              <w:jc w:val="center"/>
              <w:rPr>
                <w:sz w:val="22"/>
                <w:szCs w:val="22"/>
                <w:lang w:eastAsia="en-US"/>
              </w:rPr>
            </w:pPr>
            <w:r w:rsidRPr="003134DB">
              <w:rPr>
                <w:rFonts w:eastAsia="Calibri"/>
                <w:sz w:val="22"/>
                <w:szCs w:val="22"/>
                <w:lang w:eastAsia="en-US"/>
              </w:rPr>
              <w:t>с 01.07.2021</w:t>
            </w:r>
          </w:p>
        </w:tc>
        <w:tc>
          <w:tcPr>
            <w:tcW w:w="1138" w:type="dxa"/>
            <w:shd w:val="clear" w:color="auto" w:fill="auto"/>
          </w:tcPr>
          <w:p w14:paraId="6EDCDED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897,3</w:t>
            </w:r>
            <w:r w:rsidRPr="003134DB">
              <w:rPr>
                <w:rFonts w:eastAsia="Calibri"/>
                <w:sz w:val="22"/>
                <w:szCs w:val="22"/>
                <w:lang w:val="en-US" w:eastAsia="en-US"/>
              </w:rPr>
              <w:t>0</w:t>
            </w:r>
          </w:p>
        </w:tc>
        <w:tc>
          <w:tcPr>
            <w:tcW w:w="843" w:type="dxa"/>
            <w:shd w:val="clear" w:color="auto" w:fill="auto"/>
          </w:tcPr>
          <w:p w14:paraId="2A5E31DB"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7AAB5E5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1B4E5FBC"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28BB7129"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39F0FEC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017185A4" w14:textId="77777777" w:rsidTr="003134DB">
        <w:trPr>
          <w:trHeight w:val="286"/>
          <w:jc w:val="center"/>
        </w:trPr>
        <w:tc>
          <w:tcPr>
            <w:tcW w:w="1622" w:type="dxa"/>
            <w:vMerge/>
            <w:shd w:val="clear" w:color="auto" w:fill="auto"/>
            <w:vAlign w:val="center"/>
          </w:tcPr>
          <w:p w14:paraId="316F0066"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0A6F2332"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64A5FC58" w14:textId="77777777" w:rsidR="003134DB" w:rsidRPr="003134DB" w:rsidRDefault="003134DB" w:rsidP="003134DB">
            <w:pPr>
              <w:jc w:val="center"/>
              <w:rPr>
                <w:sz w:val="22"/>
                <w:szCs w:val="22"/>
                <w:lang w:eastAsia="en-US"/>
              </w:rPr>
            </w:pPr>
            <w:r w:rsidRPr="003134DB">
              <w:rPr>
                <w:rFonts w:eastAsia="Calibri"/>
                <w:sz w:val="22"/>
                <w:szCs w:val="22"/>
                <w:lang w:eastAsia="en-US"/>
              </w:rPr>
              <w:t>с 01.01.2022</w:t>
            </w:r>
          </w:p>
        </w:tc>
        <w:tc>
          <w:tcPr>
            <w:tcW w:w="1138" w:type="dxa"/>
            <w:shd w:val="clear" w:color="auto" w:fill="auto"/>
          </w:tcPr>
          <w:p w14:paraId="4ECEAB3D"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882,02</w:t>
            </w:r>
          </w:p>
        </w:tc>
        <w:tc>
          <w:tcPr>
            <w:tcW w:w="843" w:type="dxa"/>
            <w:shd w:val="clear" w:color="auto" w:fill="auto"/>
          </w:tcPr>
          <w:p w14:paraId="698C12E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3DBD4C2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221E7AA3"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0653813B"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4C9168E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005EE676" w14:textId="77777777" w:rsidTr="003134DB">
        <w:trPr>
          <w:trHeight w:val="286"/>
          <w:jc w:val="center"/>
        </w:trPr>
        <w:tc>
          <w:tcPr>
            <w:tcW w:w="1622" w:type="dxa"/>
            <w:vMerge/>
            <w:shd w:val="clear" w:color="auto" w:fill="auto"/>
            <w:vAlign w:val="center"/>
          </w:tcPr>
          <w:p w14:paraId="7B208864" w14:textId="77777777" w:rsidR="003134DB" w:rsidRPr="003134DB" w:rsidRDefault="003134DB" w:rsidP="003134DB">
            <w:pPr>
              <w:ind w:right="-2"/>
              <w:jc w:val="center"/>
              <w:rPr>
                <w:sz w:val="22"/>
                <w:szCs w:val="22"/>
                <w:lang w:eastAsia="en-US"/>
              </w:rPr>
            </w:pPr>
          </w:p>
        </w:tc>
        <w:tc>
          <w:tcPr>
            <w:tcW w:w="2126" w:type="dxa"/>
            <w:vMerge/>
            <w:shd w:val="clear" w:color="auto" w:fill="auto"/>
            <w:vAlign w:val="center"/>
          </w:tcPr>
          <w:p w14:paraId="2A1D5DCA" w14:textId="77777777" w:rsidR="003134DB" w:rsidRPr="003134DB" w:rsidRDefault="003134DB" w:rsidP="003134DB">
            <w:pPr>
              <w:ind w:left="-108" w:right="-103"/>
              <w:jc w:val="center"/>
              <w:rPr>
                <w:sz w:val="22"/>
                <w:szCs w:val="22"/>
                <w:lang w:eastAsia="en-US"/>
              </w:rPr>
            </w:pPr>
          </w:p>
        </w:tc>
        <w:tc>
          <w:tcPr>
            <w:tcW w:w="1417" w:type="dxa"/>
            <w:shd w:val="clear" w:color="auto" w:fill="auto"/>
          </w:tcPr>
          <w:p w14:paraId="43A3DE55" w14:textId="77777777" w:rsidR="003134DB" w:rsidRPr="003134DB" w:rsidRDefault="003134DB" w:rsidP="003134DB">
            <w:pPr>
              <w:jc w:val="center"/>
              <w:rPr>
                <w:sz w:val="22"/>
                <w:szCs w:val="22"/>
                <w:lang w:eastAsia="en-US"/>
              </w:rPr>
            </w:pPr>
            <w:r w:rsidRPr="003134DB">
              <w:rPr>
                <w:rFonts w:eastAsia="Calibri"/>
                <w:sz w:val="22"/>
                <w:szCs w:val="22"/>
                <w:lang w:eastAsia="en-US"/>
              </w:rPr>
              <w:t>с 01.07.2022</w:t>
            </w:r>
          </w:p>
        </w:tc>
        <w:tc>
          <w:tcPr>
            <w:tcW w:w="1138" w:type="dxa"/>
            <w:shd w:val="clear" w:color="auto" w:fill="auto"/>
          </w:tcPr>
          <w:p w14:paraId="00953574" w14:textId="77777777" w:rsidR="003134DB" w:rsidRPr="003134DB" w:rsidRDefault="003134DB" w:rsidP="003134DB">
            <w:pPr>
              <w:ind w:right="-2"/>
              <w:jc w:val="center"/>
              <w:rPr>
                <w:sz w:val="22"/>
                <w:szCs w:val="22"/>
                <w:lang w:eastAsia="en-US"/>
              </w:rPr>
            </w:pPr>
            <w:r w:rsidRPr="003134DB">
              <w:rPr>
                <w:rFonts w:eastAsia="Calibri"/>
                <w:sz w:val="22"/>
                <w:szCs w:val="22"/>
                <w:lang w:eastAsia="en-US"/>
              </w:rPr>
              <w:t>1</w:t>
            </w:r>
            <w:r w:rsidRPr="003134DB">
              <w:rPr>
                <w:rFonts w:eastAsia="Calibri"/>
                <w:sz w:val="22"/>
                <w:szCs w:val="22"/>
                <w:lang w:val="en-US" w:eastAsia="en-US"/>
              </w:rPr>
              <w:t xml:space="preserve"> </w:t>
            </w:r>
            <w:r w:rsidRPr="003134DB">
              <w:rPr>
                <w:rFonts w:eastAsia="Calibri"/>
                <w:sz w:val="22"/>
                <w:szCs w:val="22"/>
                <w:lang w:eastAsia="en-US"/>
              </w:rPr>
              <w:t>884,73</w:t>
            </w:r>
          </w:p>
        </w:tc>
        <w:tc>
          <w:tcPr>
            <w:tcW w:w="843" w:type="dxa"/>
            <w:shd w:val="clear" w:color="auto" w:fill="auto"/>
          </w:tcPr>
          <w:p w14:paraId="77305D0F"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2" w:type="dxa"/>
            <w:shd w:val="clear" w:color="auto" w:fill="auto"/>
          </w:tcPr>
          <w:p w14:paraId="156EF1F4"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43" w:type="dxa"/>
            <w:shd w:val="clear" w:color="auto" w:fill="auto"/>
          </w:tcPr>
          <w:p w14:paraId="5C44D310"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703" w:type="dxa"/>
            <w:shd w:val="clear" w:color="auto" w:fill="auto"/>
          </w:tcPr>
          <w:p w14:paraId="5761FA35"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982" w:type="dxa"/>
            <w:shd w:val="clear" w:color="auto" w:fill="auto"/>
          </w:tcPr>
          <w:p w14:paraId="64C8A495"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426404F0" w14:textId="77777777" w:rsidTr="003134DB">
        <w:trPr>
          <w:trHeight w:val="260"/>
          <w:jc w:val="center"/>
        </w:trPr>
        <w:tc>
          <w:tcPr>
            <w:tcW w:w="1622" w:type="dxa"/>
            <w:vMerge/>
            <w:shd w:val="clear" w:color="auto" w:fill="auto"/>
            <w:vAlign w:val="center"/>
          </w:tcPr>
          <w:p w14:paraId="53BBF9C8"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6D6A6158" w14:textId="77777777" w:rsidR="003134DB" w:rsidRPr="003134DB" w:rsidRDefault="003134DB" w:rsidP="003134DB">
            <w:pPr>
              <w:ind w:left="-108" w:right="-103"/>
              <w:jc w:val="center"/>
              <w:rPr>
                <w:sz w:val="22"/>
                <w:szCs w:val="22"/>
                <w:lang w:eastAsia="en-US"/>
              </w:rPr>
            </w:pPr>
            <w:r w:rsidRPr="003134DB">
              <w:rPr>
                <w:sz w:val="22"/>
                <w:szCs w:val="22"/>
                <w:lang w:eastAsia="en-US"/>
              </w:rPr>
              <w:t>Двухставочный</w:t>
            </w:r>
          </w:p>
        </w:tc>
        <w:tc>
          <w:tcPr>
            <w:tcW w:w="1417" w:type="dxa"/>
            <w:shd w:val="clear" w:color="auto" w:fill="auto"/>
            <w:vAlign w:val="center"/>
          </w:tcPr>
          <w:p w14:paraId="25256694"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26DD0E1D"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097339EB"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24819582"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43" w:type="dxa"/>
            <w:shd w:val="clear" w:color="auto" w:fill="auto"/>
            <w:vAlign w:val="center"/>
          </w:tcPr>
          <w:p w14:paraId="1A516B5A"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703" w:type="dxa"/>
            <w:shd w:val="clear" w:color="auto" w:fill="auto"/>
            <w:vAlign w:val="center"/>
          </w:tcPr>
          <w:p w14:paraId="40902E57"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82" w:type="dxa"/>
            <w:shd w:val="clear" w:color="auto" w:fill="auto"/>
            <w:vAlign w:val="center"/>
          </w:tcPr>
          <w:p w14:paraId="764EA6DB"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4C1D1C46" w14:textId="77777777" w:rsidTr="003134DB">
        <w:trPr>
          <w:trHeight w:val="743"/>
          <w:jc w:val="center"/>
        </w:trPr>
        <w:tc>
          <w:tcPr>
            <w:tcW w:w="1622" w:type="dxa"/>
            <w:vMerge/>
            <w:shd w:val="clear" w:color="auto" w:fill="auto"/>
            <w:vAlign w:val="center"/>
          </w:tcPr>
          <w:p w14:paraId="121E3BE3"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2CEC3EFE" w14:textId="77777777" w:rsidR="003134DB" w:rsidRPr="003134DB" w:rsidRDefault="003134DB" w:rsidP="003134DB">
            <w:pPr>
              <w:ind w:left="-108" w:right="-103"/>
              <w:jc w:val="center"/>
              <w:rPr>
                <w:sz w:val="22"/>
                <w:szCs w:val="22"/>
                <w:lang w:eastAsia="en-US"/>
              </w:rPr>
            </w:pPr>
            <w:r w:rsidRPr="003134DB">
              <w:rPr>
                <w:sz w:val="22"/>
                <w:szCs w:val="22"/>
                <w:lang w:eastAsia="en-US"/>
              </w:rPr>
              <w:t>Ставка за тепловую энергию, руб./Гкал</w:t>
            </w:r>
          </w:p>
        </w:tc>
        <w:tc>
          <w:tcPr>
            <w:tcW w:w="1417" w:type="dxa"/>
            <w:shd w:val="clear" w:color="auto" w:fill="auto"/>
            <w:vAlign w:val="center"/>
          </w:tcPr>
          <w:p w14:paraId="7E3973B5"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7D18D3FF"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3C89D78C"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0F1EDDB8"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43" w:type="dxa"/>
            <w:shd w:val="clear" w:color="auto" w:fill="auto"/>
            <w:vAlign w:val="center"/>
          </w:tcPr>
          <w:p w14:paraId="2E2C96BD"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703" w:type="dxa"/>
            <w:shd w:val="clear" w:color="auto" w:fill="auto"/>
            <w:vAlign w:val="center"/>
          </w:tcPr>
          <w:p w14:paraId="7F9FA1A7"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82" w:type="dxa"/>
            <w:shd w:val="clear" w:color="auto" w:fill="auto"/>
            <w:vAlign w:val="center"/>
          </w:tcPr>
          <w:p w14:paraId="2A09916F"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r w:rsidR="003134DB" w:rsidRPr="003134DB" w14:paraId="3BCCEB9D" w14:textId="77777777" w:rsidTr="003134DB">
        <w:trPr>
          <w:trHeight w:val="1456"/>
          <w:jc w:val="center"/>
        </w:trPr>
        <w:tc>
          <w:tcPr>
            <w:tcW w:w="1622" w:type="dxa"/>
            <w:vMerge/>
            <w:shd w:val="clear" w:color="auto" w:fill="auto"/>
            <w:vAlign w:val="center"/>
          </w:tcPr>
          <w:p w14:paraId="13D2982D" w14:textId="77777777" w:rsidR="003134DB" w:rsidRPr="003134DB" w:rsidRDefault="003134DB" w:rsidP="003134DB">
            <w:pPr>
              <w:ind w:right="-2"/>
              <w:jc w:val="center"/>
              <w:rPr>
                <w:sz w:val="22"/>
                <w:szCs w:val="22"/>
                <w:lang w:eastAsia="en-US"/>
              </w:rPr>
            </w:pPr>
          </w:p>
        </w:tc>
        <w:tc>
          <w:tcPr>
            <w:tcW w:w="2126" w:type="dxa"/>
            <w:shd w:val="clear" w:color="auto" w:fill="auto"/>
            <w:vAlign w:val="center"/>
          </w:tcPr>
          <w:p w14:paraId="1124BBA9" w14:textId="77777777" w:rsidR="003134DB" w:rsidRPr="003134DB" w:rsidRDefault="003134DB" w:rsidP="003134DB">
            <w:pPr>
              <w:ind w:left="-108" w:right="-103"/>
              <w:jc w:val="center"/>
              <w:rPr>
                <w:sz w:val="22"/>
                <w:szCs w:val="22"/>
                <w:lang w:eastAsia="en-US"/>
              </w:rPr>
            </w:pPr>
            <w:r w:rsidRPr="003134DB">
              <w:rPr>
                <w:sz w:val="22"/>
                <w:szCs w:val="22"/>
                <w:lang w:eastAsia="en-US"/>
              </w:rPr>
              <w:t xml:space="preserve">Ставка за содержание тепловой мощности, </w:t>
            </w:r>
          </w:p>
          <w:p w14:paraId="493FF68B" w14:textId="77777777" w:rsidR="003134DB" w:rsidRPr="003134DB" w:rsidRDefault="003134DB" w:rsidP="003134DB">
            <w:pPr>
              <w:ind w:left="-108" w:right="-103"/>
              <w:jc w:val="center"/>
              <w:rPr>
                <w:sz w:val="22"/>
                <w:szCs w:val="22"/>
                <w:lang w:eastAsia="en-US"/>
              </w:rPr>
            </w:pPr>
            <w:r w:rsidRPr="003134DB">
              <w:rPr>
                <w:sz w:val="22"/>
                <w:szCs w:val="22"/>
                <w:lang w:eastAsia="en-US"/>
              </w:rPr>
              <w:t>тыс. руб./Гкал/ч  мес.</w:t>
            </w:r>
          </w:p>
        </w:tc>
        <w:tc>
          <w:tcPr>
            <w:tcW w:w="1417" w:type="dxa"/>
            <w:shd w:val="clear" w:color="auto" w:fill="auto"/>
            <w:vAlign w:val="center"/>
          </w:tcPr>
          <w:p w14:paraId="35E21C85" w14:textId="77777777" w:rsidR="003134DB" w:rsidRPr="003134DB" w:rsidRDefault="003134DB" w:rsidP="003134DB">
            <w:pPr>
              <w:jc w:val="center"/>
              <w:rPr>
                <w:sz w:val="22"/>
                <w:szCs w:val="22"/>
                <w:lang w:eastAsia="en-US"/>
              </w:rPr>
            </w:pPr>
            <w:r w:rsidRPr="003134DB">
              <w:rPr>
                <w:sz w:val="22"/>
                <w:szCs w:val="22"/>
                <w:lang w:eastAsia="en-US"/>
              </w:rPr>
              <w:t>x</w:t>
            </w:r>
          </w:p>
        </w:tc>
        <w:tc>
          <w:tcPr>
            <w:tcW w:w="1138" w:type="dxa"/>
            <w:shd w:val="clear" w:color="auto" w:fill="auto"/>
            <w:vAlign w:val="center"/>
          </w:tcPr>
          <w:p w14:paraId="3E6CF4FB" w14:textId="77777777" w:rsidR="003134DB" w:rsidRPr="003134DB" w:rsidRDefault="003134DB" w:rsidP="003134DB">
            <w:pPr>
              <w:jc w:val="center"/>
              <w:rPr>
                <w:sz w:val="22"/>
                <w:szCs w:val="22"/>
                <w:lang w:eastAsia="en-US"/>
              </w:rPr>
            </w:pPr>
            <w:r w:rsidRPr="003134DB">
              <w:rPr>
                <w:sz w:val="22"/>
                <w:szCs w:val="22"/>
                <w:lang w:eastAsia="en-US"/>
              </w:rPr>
              <w:t>x</w:t>
            </w:r>
          </w:p>
        </w:tc>
        <w:tc>
          <w:tcPr>
            <w:tcW w:w="843" w:type="dxa"/>
            <w:shd w:val="clear" w:color="auto" w:fill="auto"/>
            <w:vAlign w:val="center"/>
          </w:tcPr>
          <w:p w14:paraId="74FF12C7" w14:textId="77777777" w:rsidR="003134DB" w:rsidRPr="003134DB" w:rsidRDefault="003134DB" w:rsidP="003134DB">
            <w:pPr>
              <w:jc w:val="center"/>
              <w:rPr>
                <w:sz w:val="22"/>
                <w:szCs w:val="22"/>
                <w:lang w:eastAsia="en-US"/>
              </w:rPr>
            </w:pPr>
            <w:r w:rsidRPr="003134DB">
              <w:rPr>
                <w:sz w:val="22"/>
                <w:szCs w:val="22"/>
                <w:lang w:eastAsia="en-US"/>
              </w:rPr>
              <w:t>x</w:t>
            </w:r>
          </w:p>
        </w:tc>
        <w:tc>
          <w:tcPr>
            <w:tcW w:w="702" w:type="dxa"/>
            <w:shd w:val="clear" w:color="auto" w:fill="auto"/>
            <w:vAlign w:val="center"/>
          </w:tcPr>
          <w:p w14:paraId="78805513"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43" w:type="dxa"/>
            <w:shd w:val="clear" w:color="auto" w:fill="auto"/>
            <w:vAlign w:val="center"/>
          </w:tcPr>
          <w:p w14:paraId="6E4CB29C"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703" w:type="dxa"/>
            <w:shd w:val="clear" w:color="auto" w:fill="auto"/>
            <w:vAlign w:val="center"/>
          </w:tcPr>
          <w:p w14:paraId="0F6CFC7E"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82" w:type="dxa"/>
            <w:shd w:val="clear" w:color="auto" w:fill="auto"/>
            <w:vAlign w:val="center"/>
          </w:tcPr>
          <w:p w14:paraId="631F1DF3"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bl>
    <w:p w14:paraId="3F77B4EF" w14:textId="77777777" w:rsidR="003134DB" w:rsidRPr="003134DB" w:rsidRDefault="003134DB" w:rsidP="003134DB">
      <w:pPr>
        <w:ind w:left="-426" w:right="169" w:firstLine="426"/>
        <w:jc w:val="both"/>
        <w:rPr>
          <w:sz w:val="26"/>
          <w:szCs w:val="26"/>
          <w:lang w:eastAsia="en-US"/>
        </w:rPr>
      </w:pPr>
    </w:p>
    <w:p w14:paraId="6E6518ED" w14:textId="77777777" w:rsidR="003134DB" w:rsidRPr="003134DB" w:rsidRDefault="003134DB" w:rsidP="003134DB">
      <w:pPr>
        <w:ind w:left="-142" w:right="-142" w:firstLine="709"/>
        <w:jc w:val="both"/>
        <w:rPr>
          <w:sz w:val="26"/>
          <w:szCs w:val="26"/>
          <w:lang w:eastAsia="en-US"/>
        </w:rPr>
      </w:pPr>
      <w:r w:rsidRPr="003134DB">
        <w:rPr>
          <w:sz w:val="26"/>
          <w:szCs w:val="26"/>
          <w:lang w:eastAsia="en-US"/>
        </w:rPr>
        <w:t>* Выделяется в целях реализации пункта 6 статьи 168 Налогового кодекса Российской Федерации (часть вторая).</w:t>
      </w:r>
      <w:r w:rsidRPr="003134DB">
        <w:rPr>
          <w:sz w:val="26"/>
          <w:szCs w:val="26"/>
          <w:lang w:eastAsia="en-US"/>
        </w:rPr>
        <w:tab/>
      </w:r>
    </w:p>
    <w:p w14:paraId="37EAC31F" w14:textId="444C417F" w:rsidR="003134DB" w:rsidRDefault="003134DB" w:rsidP="003134DB">
      <w:pPr>
        <w:jc w:val="both"/>
        <w:rPr>
          <w:bCs/>
        </w:rPr>
      </w:pPr>
    </w:p>
    <w:p w14:paraId="3C7978AF" w14:textId="77777777" w:rsidR="003134DB" w:rsidRDefault="003134DB" w:rsidP="003134DB">
      <w:pPr>
        <w:jc w:val="both"/>
        <w:rPr>
          <w:bCs/>
        </w:rPr>
      </w:pPr>
    </w:p>
    <w:p w14:paraId="4514734A" w14:textId="77777777" w:rsidR="003134DB" w:rsidRDefault="003134DB" w:rsidP="00D005D6">
      <w:pPr>
        <w:tabs>
          <w:tab w:val="left" w:pos="4820"/>
        </w:tabs>
        <w:spacing w:after="200" w:line="276" w:lineRule="auto"/>
        <w:ind w:right="-711"/>
        <w:rPr>
          <w:rFonts w:ascii="Calibri" w:eastAsia="Calibri" w:hAnsi="Calibri"/>
          <w:color w:val="000000"/>
          <w:sz w:val="28"/>
          <w:szCs w:val="28"/>
          <w:lang w:eastAsia="en-US"/>
        </w:rPr>
        <w:sectPr w:rsidR="003134DB" w:rsidSect="00BF51B3">
          <w:pgSz w:w="11906" w:h="16838"/>
          <w:pgMar w:top="1134" w:right="851" w:bottom="851" w:left="1134" w:header="709" w:footer="709" w:gutter="0"/>
          <w:cols w:space="708"/>
          <w:titlePg/>
          <w:docGrid w:linePitch="360"/>
        </w:sectPr>
      </w:pPr>
    </w:p>
    <w:p w14:paraId="3C97C6B5" w14:textId="633D685A" w:rsidR="003134DB" w:rsidRPr="00191669" w:rsidRDefault="003134DB" w:rsidP="003134DB">
      <w:pPr>
        <w:ind w:firstLine="5245"/>
        <w:jc w:val="both"/>
        <w:rPr>
          <w:bCs/>
        </w:rPr>
      </w:pPr>
      <w:r w:rsidRPr="00191669">
        <w:rPr>
          <w:bCs/>
        </w:rPr>
        <w:lastRenderedPageBreak/>
        <w:t xml:space="preserve">Приложение № </w:t>
      </w:r>
      <w:r>
        <w:rPr>
          <w:bCs/>
        </w:rPr>
        <w:t>9</w:t>
      </w:r>
      <w:r w:rsidRPr="00191669">
        <w:rPr>
          <w:bCs/>
        </w:rPr>
        <w:t xml:space="preserve"> к протоколу № </w:t>
      </w:r>
      <w:r>
        <w:rPr>
          <w:bCs/>
        </w:rPr>
        <w:t>98</w:t>
      </w:r>
    </w:p>
    <w:p w14:paraId="25AEEC04" w14:textId="77777777" w:rsidR="003134DB" w:rsidRDefault="003134DB" w:rsidP="003134DB">
      <w:pPr>
        <w:ind w:firstLine="5245"/>
        <w:jc w:val="both"/>
        <w:rPr>
          <w:bCs/>
        </w:rPr>
      </w:pPr>
      <w:r w:rsidRPr="00191669">
        <w:rPr>
          <w:bCs/>
        </w:rPr>
        <w:t xml:space="preserve">заседания Правления региональной </w:t>
      </w:r>
    </w:p>
    <w:p w14:paraId="42A11C43" w14:textId="77777777" w:rsidR="003134DB" w:rsidRPr="00191669" w:rsidRDefault="003134DB" w:rsidP="003134DB">
      <w:pPr>
        <w:ind w:firstLine="5245"/>
        <w:jc w:val="both"/>
        <w:rPr>
          <w:bCs/>
        </w:rPr>
      </w:pPr>
      <w:r w:rsidRPr="00191669">
        <w:rPr>
          <w:bCs/>
        </w:rPr>
        <w:t>энергетической комиссии</w:t>
      </w:r>
    </w:p>
    <w:p w14:paraId="39C602C4" w14:textId="77777777" w:rsidR="003134DB" w:rsidRDefault="003134DB" w:rsidP="003134DB">
      <w:pPr>
        <w:ind w:firstLine="5245"/>
        <w:jc w:val="both"/>
        <w:rPr>
          <w:bCs/>
        </w:rPr>
      </w:pPr>
      <w:r w:rsidRPr="00191669">
        <w:rPr>
          <w:bCs/>
        </w:rPr>
        <w:t xml:space="preserve">Кемеровской области от </w:t>
      </w:r>
      <w:r>
        <w:rPr>
          <w:bCs/>
        </w:rPr>
        <w:t>25</w:t>
      </w:r>
      <w:r w:rsidRPr="00191669">
        <w:rPr>
          <w:bCs/>
        </w:rPr>
        <w:t>.12.2019</w:t>
      </w:r>
    </w:p>
    <w:p w14:paraId="22B9A8C8" w14:textId="77777777" w:rsidR="003134DB" w:rsidRDefault="003134DB" w:rsidP="003134DB">
      <w:pPr>
        <w:ind w:left="601" w:right="318"/>
        <w:jc w:val="center"/>
        <w:rPr>
          <w:b/>
          <w:bCs/>
          <w:sz w:val="28"/>
          <w:szCs w:val="28"/>
          <w:lang w:eastAsia="en-US"/>
        </w:rPr>
      </w:pPr>
    </w:p>
    <w:p w14:paraId="434D6281" w14:textId="5AF27685" w:rsidR="003134DB" w:rsidRPr="003134DB" w:rsidRDefault="003134DB" w:rsidP="003134DB">
      <w:pPr>
        <w:ind w:left="601" w:right="318"/>
        <w:jc w:val="center"/>
        <w:rPr>
          <w:b/>
          <w:bCs/>
          <w:sz w:val="28"/>
          <w:szCs w:val="28"/>
          <w:lang w:eastAsia="en-US"/>
        </w:rPr>
      </w:pPr>
      <w:r w:rsidRPr="003134DB">
        <w:rPr>
          <w:b/>
          <w:bCs/>
          <w:sz w:val="28"/>
          <w:szCs w:val="28"/>
          <w:lang w:eastAsia="en-US"/>
        </w:rPr>
        <w:t xml:space="preserve">Долгосрочные тарифы </w:t>
      </w:r>
      <w:r w:rsidRPr="003134DB">
        <w:rPr>
          <w:b/>
          <w:bCs/>
          <w:sz w:val="28"/>
          <w:szCs w:val="28"/>
          <w:lang w:val="x-none" w:eastAsia="en-US"/>
        </w:rPr>
        <w:t>на тепловую энергию</w:t>
      </w:r>
      <w:r w:rsidRPr="003134DB">
        <w:rPr>
          <w:b/>
          <w:bCs/>
          <w:sz w:val="28"/>
          <w:szCs w:val="28"/>
          <w:lang w:eastAsia="en-US"/>
        </w:rPr>
        <w:t xml:space="preserve"> ООО «ЮТЭЦ»</w:t>
      </w:r>
      <w:r w:rsidRPr="003134DB">
        <w:rPr>
          <w:b/>
          <w:bCs/>
          <w:sz w:val="28"/>
          <w:szCs w:val="28"/>
          <w:lang w:val="x-none" w:eastAsia="en-US"/>
        </w:rPr>
        <w:t xml:space="preserve">, </w:t>
      </w:r>
    </w:p>
    <w:p w14:paraId="0AC8BFA4" w14:textId="77777777" w:rsidR="003134DB" w:rsidRPr="003134DB" w:rsidRDefault="003134DB" w:rsidP="003134DB">
      <w:pPr>
        <w:ind w:left="601" w:right="318"/>
        <w:jc w:val="center"/>
        <w:rPr>
          <w:b/>
          <w:bCs/>
          <w:sz w:val="28"/>
          <w:szCs w:val="28"/>
          <w:lang w:eastAsia="en-US"/>
        </w:rPr>
      </w:pPr>
      <w:r w:rsidRPr="003134DB">
        <w:rPr>
          <w:b/>
          <w:bCs/>
          <w:sz w:val="28"/>
          <w:szCs w:val="28"/>
          <w:lang w:val="x-none" w:eastAsia="en-US"/>
        </w:rPr>
        <w:t>поставляемую теплоснабжающим, теплосетевым организациям, приобретающим тепловую энергию с целью компенсации потерь тепловой энергии,</w:t>
      </w:r>
      <w:r w:rsidRPr="003134DB">
        <w:rPr>
          <w:b/>
          <w:bCs/>
          <w:sz w:val="28"/>
          <w:szCs w:val="28"/>
          <w:lang w:eastAsia="en-US"/>
        </w:rPr>
        <w:t xml:space="preserve"> </w:t>
      </w:r>
      <w:r w:rsidRPr="003134DB">
        <w:rPr>
          <w:rFonts w:eastAsia="Calibri"/>
          <w:b/>
          <w:sz w:val="28"/>
          <w:szCs w:val="28"/>
          <w:lang w:eastAsia="en-US"/>
        </w:rPr>
        <w:t>на период с 01.01.2020</w:t>
      </w:r>
      <w:r w:rsidRPr="003134DB">
        <w:rPr>
          <w:b/>
          <w:bCs/>
          <w:sz w:val="28"/>
          <w:szCs w:val="28"/>
        </w:rPr>
        <w:t xml:space="preserve"> по</w:t>
      </w:r>
      <w:r w:rsidRPr="003134DB">
        <w:rPr>
          <w:b/>
          <w:bCs/>
          <w:sz w:val="28"/>
          <w:szCs w:val="28"/>
          <w:lang w:eastAsia="en-US"/>
        </w:rPr>
        <w:t xml:space="preserve"> 31.12.2022</w:t>
      </w:r>
    </w:p>
    <w:p w14:paraId="526CA2B6" w14:textId="77777777" w:rsidR="003134DB" w:rsidRPr="003134DB" w:rsidRDefault="003134DB" w:rsidP="003134DB">
      <w:pPr>
        <w:ind w:left="601" w:right="318"/>
        <w:jc w:val="center"/>
        <w:rPr>
          <w:b/>
          <w:bCs/>
          <w:sz w:val="28"/>
          <w:szCs w:val="28"/>
          <w:lang w:eastAsia="en-US"/>
        </w:rPr>
      </w:pPr>
    </w:p>
    <w:p w14:paraId="2CAAF96F" w14:textId="77777777" w:rsidR="003134DB" w:rsidRPr="003134DB" w:rsidRDefault="003134DB" w:rsidP="003134DB">
      <w:pPr>
        <w:ind w:left="601" w:right="-142"/>
        <w:jc w:val="right"/>
        <w:rPr>
          <w:rFonts w:eastAsia="Calibri"/>
          <w:b/>
          <w:sz w:val="28"/>
          <w:szCs w:val="28"/>
          <w:lang w:eastAsia="en-US"/>
        </w:rPr>
      </w:pPr>
      <w:r w:rsidRPr="003134DB">
        <w:rPr>
          <w:lang w:eastAsia="en-US"/>
        </w:rPr>
        <w:t xml:space="preserve">  </w:t>
      </w:r>
      <w:r w:rsidRPr="003134DB">
        <w:rPr>
          <w:sz w:val="28"/>
          <w:szCs w:val="28"/>
          <w:lang w:eastAsia="en-US"/>
        </w:rPr>
        <w:t>(без НДС)</w:t>
      </w:r>
    </w:p>
    <w:tbl>
      <w:tblPr>
        <w:tblW w:w="10344" w:type="dxa"/>
        <w:tblLayout w:type="fixed"/>
        <w:tblLook w:val="04A0" w:firstRow="1" w:lastRow="0" w:firstColumn="1" w:lastColumn="0" w:noHBand="0" w:noVBand="1"/>
      </w:tblPr>
      <w:tblGrid>
        <w:gridCol w:w="1452"/>
        <w:gridCol w:w="1945"/>
        <w:gridCol w:w="1418"/>
        <w:gridCol w:w="1134"/>
        <w:gridCol w:w="850"/>
        <w:gridCol w:w="851"/>
        <w:gridCol w:w="992"/>
        <w:gridCol w:w="851"/>
        <w:gridCol w:w="851"/>
      </w:tblGrid>
      <w:tr w:rsidR="003134DB" w:rsidRPr="003134DB" w14:paraId="712B8F0A" w14:textId="77777777" w:rsidTr="009E478D">
        <w:trPr>
          <w:trHeight w:val="431"/>
        </w:trPr>
        <w:tc>
          <w:tcPr>
            <w:tcW w:w="1452" w:type="dxa"/>
            <w:vMerge w:val="restart"/>
            <w:tcBorders>
              <w:top w:val="single" w:sz="4" w:space="0" w:color="auto"/>
              <w:left w:val="single" w:sz="4" w:space="0" w:color="auto"/>
              <w:bottom w:val="single" w:sz="4" w:space="0" w:color="000000"/>
              <w:right w:val="nil"/>
            </w:tcBorders>
            <w:shd w:val="clear" w:color="auto" w:fill="auto"/>
            <w:vAlign w:val="center"/>
            <w:hideMark/>
          </w:tcPr>
          <w:p w14:paraId="362FDE95" w14:textId="77777777" w:rsidR="003134DB" w:rsidRPr="003134DB" w:rsidRDefault="003134DB" w:rsidP="003134DB">
            <w:pPr>
              <w:jc w:val="center"/>
              <w:rPr>
                <w:sz w:val="22"/>
                <w:szCs w:val="22"/>
              </w:rPr>
            </w:pPr>
            <w:r w:rsidRPr="003134DB">
              <w:rPr>
                <w:sz w:val="22"/>
                <w:szCs w:val="22"/>
              </w:rPr>
              <w:t>Наимено-вание регули-руемой организа-ции</w:t>
            </w:r>
          </w:p>
        </w:tc>
        <w:tc>
          <w:tcPr>
            <w:tcW w:w="194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57ACA00" w14:textId="77777777" w:rsidR="003134DB" w:rsidRPr="003134DB" w:rsidRDefault="003134DB" w:rsidP="003134DB">
            <w:pPr>
              <w:jc w:val="center"/>
              <w:rPr>
                <w:sz w:val="22"/>
                <w:szCs w:val="22"/>
              </w:rPr>
            </w:pPr>
            <w:r w:rsidRPr="003134DB">
              <w:rPr>
                <w:sz w:val="22"/>
                <w:szCs w:val="22"/>
              </w:rPr>
              <w:t>Вид тарифа</w:t>
            </w: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2A453F8" w14:textId="77777777" w:rsidR="003134DB" w:rsidRPr="003134DB" w:rsidRDefault="003134DB" w:rsidP="003134DB">
            <w:pPr>
              <w:jc w:val="center"/>
              <w:rPr>
                <w:sz w:val="22"/>
                <w:szCs w:val="22"/>
              </w:rPr>
            </w:pPr>
            <w:r w:rsidRPr="003134DB">
              <w:rPr>
                <w:sz w:val="22"/>
                <w:szCs w:val="22"/>
              </w:rPr>
              <w:t>Период</w:t>
            </w:r>
          </w:p>
        </w:tc>
        <w:tc>
          <w:tcPr>
            <w:tcW w:w="1134"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5360F22" w14:textId="77777777" w:rsidR="003134DB" w:rsidRPr="003134DB" w:rsidRDefault="003134DB" w:rsidP="003134DB">
            <w:pPr>
              <w:jc w:val="center"/>
              <w:rPr>
                <w:sz w:val="22"/>
                <w:szCs w:val="22"/>
              </w:rPr>
            </w:pPr>
            <w:r w:rsidRPr="003134DB">
              <w:rPr>
                <w:sz w:val="22"/>
                <w:szCs w:val="22"/>
              </w:rPr>
              <w:t>Вода</w:t>
            </w:r>
          </w:p>
        </w:tc>
        <w:tc>
          <w:tcPr>
            <w:tcW w:w="3544" w:type="dxa"/>
            <w:gridSpan w:val="4"/>
            <w:tcBorders>
              <w:top w:val="single" w:sz="4" w:space="0" w:color="auto"/>
              <w:left w:val="single" w:sz="4" w:space="0" w:color="auto"/>
              <w:bottom w:val="single" w:sz="4" w:space="0" w:color="auto"/>
              <w:right w:val="nil"/>
            </w:tcBorders>
            <w:shd w:val="clear" w:color="auto" w:fill="auto"/>
            <w:noWrap/>
            <w:vAlign w:val="center"/>
            <w:hideMark/>
          </w:tcPr>
          <w:p w14:paraId="65EF7479" w14:textId="77777777" w:rsidR="003134DB" w:rsidRPr="003134DB" w:rsidRDefault="003134DB" w:rsidP="003134DB">
            <w:pPr>
              <w:jc w:val="center"/>
              <w:rPr>
                <w:sz w:val="22"/>
                <w:szCs w:val="22"/>
              </w:rPr>
            </w:pPr>
            <w:r w:rsidRPr="003134DB">
              <w:rPr>
                <w:sz w:val="22"/>
                <w:szCs w:val="22"/>
              </w:rPr>
              <w:t>Отборный пар давлением</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2E544017" w14:textId="77777777" w:rsidR="003134DB" w:rsidRPr="003134DB" w:rsidRDefault="003134DB" w:rsidP="003134DB">
            <w:pPr>
              <w:jc w:val="center"/>
              <w:rPr>
                <w:sz w:val="22"/>
                <w:szCs w:val="22"/>
              </w:rPr>
            </w:pPr>
            <w:r w:rsidRPr="003134DB">
              <w:rPr>
                <w:sz w:val="22"/>
                <w:szCs w:val="22"/>
              </w:rPr>
              <w:t>Ост-рый и реду-циро-ван-ный пар </w:t>
            </w:r>
          </w:p>
        </w:tc>
      </w:tr>
      <w:tr w:rsidR="003134DB" w:rsidRPr="003134DB" w14:paraId="3348BA7C" w14:textId="77777777" w:rsidTr="009E478D">
        <w:trPr>
          <w:trHeight w:val="540"/>
        </w:trPr>
        <w:tc>
          <w:tcPr>
            <w:tcW w:w="1452" w:type="dxa"/>
            <w:vMerge/>
            <w:tcBorders>
              <w:top w:val="single" w:sz="4" w:space="0" w:color="auto"/>
              <w:left w:val="single" w:sz="4" w:space="0" w:color="auto"/>
              <w:bottom w:val="single" w:sz="4" w:space="0" w:color="000000"/>
              <w:right w:val="nil"/>
            </w:tcBorders>
            <w:vAlign w:val="center"/>
            <w:hideMark/>
          </w:tcPr>
          <w:p w14:paraId="2F1B66EC" w14:textId="77777777" w:rsidR="003134DB" w:rsidRPr="003134DB" w:rsidRDefault="003134DB" w:rsidP="003134DB">
            <w:pPr>
              <w:rPr>
                <w:sz w:val="22"/>
                <w:szCs w:val="22"/>
              </w:rPr>
            </w:pPr>
          </w:p>
        </w:tc>
        <w:tc>
          <w:tcPr>
            <w:tcW w:w="1945" w:type="dxa"/>
            <w:vMerge/>
            <w:tcBorders>
              <w:top w:val="single" w:sz="4" w:space="0" w:color="auto"/>
              <w:left w:val="single" w:sz="4" w:space="0" w:color="auto"/>
              <w:bottom w:val="single" w:sz="4" w:space="0" w:color="000000"/>
              <w:right w:val="nil"/>
            </w:tcBorders>
            <w:vAlign w:val="center"/>
            <w:hideMark/>
          </w:tcPr>
          <w:p w14:paraId="494841FA" w14:textId="77777777" w:rsidR="003134DB" w:rsidRPr="003134DB" w:rsidRDefault="003134DB" w:rsidP="003134DB">
            <w:pPr>
              <w:rPr>
                <w:sz w:val="22"/>
                <w:szCs w:val="22"/>
              </w:rPr>
            </w:pPr>
          </w:p>
        </w:tc>
        <w:tc>
          <w:tcPr>
            <w:tcW w:w="1418" w:type="dxa"/>
            <w:vMerge/>
            <w:tcBorders>
              <w:top w:val="single" w:sz="4" w:space="0" w:color="auto"/>
              <w:left w:val="single" w:sz="4" w:space="0" w:color="auto"/>
              <w:bottom w:val="single" w:sz="4" w:space="0" w:color="000000"/>
              <w:right w:val="nil"/>
            </w:tcBorders>
            <w:vAlign w:val="center"/>
            <w:hideMark/>
          </w:tcPr>
          <w:p w14:paraId="7417F047" w14:textId="77777777" w:rsidR="003134DB" w:rsidRPr="003134DB" w:rsidRDefault="003134DB" w:rsidP="003134DB">
            <w:pPr>
              <w:rPr>
                <w:sz w:val="22"/>
                <w:szCs w:val="22"/>
              </w:rPr>
            </w:pPr>
          </w:p>
        </w:tc>
        <w:tc>
          <w:tcPr>
            <w:tcW w:w="1134" w:type="dxa"/>
            <w:vMerge/>
            <w:tcBorders>
              <w:top w:val="single" w:sz="4" w:space="0" w:color="auto"/>
              <w:left w:val="single" w:sz="4" w:space="0" w:color="auto"/>
              <w:bottom w:val="single" w:sz="4" w:space="0" w:color="000000"/>
              <w:right w:val="nil"/>
            </w:tcBorders>
            <w:vAlign w:val="center"/>
            <w:hideMark/>
          </w:tcPr>
          <w:p w14:paraId="5569D98A" w14:textId="77777777" w:rsidR="003134DB" w:rsidRPr="003134DB" w:rsidRDefault="003134DB" w:rsidP="003134DB">
            <w:pPr>
              <w:rPr>
                <w:sz w:val="22"/>
                <w:szCs w:val="22"/>
              </w:rPr>
            </w:pPr>
          </w:p>
        </w:tc>
        <w:tc>
          <w:tcPr>
            <w:tcW w:w="850" w:type="dxa"/>
            <w:tcBorders>
              <w:top w:val="nil"/>
              <w:left w:val="single" w:sz="4" w:space="0" w:color="auto"/>
              <w:bottom w:val="single" w:sz="4" w:space="0" w:color="auto"/>
              <w:right w:val="nil"/>
            </w:tcBorders>
            <w:shd w:val="clear" w:color="auto" w:fill="auto"/>
            <w:vAlign w:val="center"/>
            <w:hideMark/>
          </w:tcPr>
          <w:p w14:paraId="58CB65D0" w14:textId="77777777" w:rsidR="003134DB" w:rsidRPr="003134DB" w:rsidRDefault="003134DB" w:rsidP="003134DB">
            <w:pPr>
              <w:jc w:val="center"/>
              <w:rPr>
                <w:sz w:val="22"/>
                <w:szCs w:val="22"/>
              </w:rPr>
            </w:pPr>
            <w:r w:rsidRPr="003134DB">
              <w:rPr>
                <w:sz w:val="22"/>
                <w:szCs w:val="22"/>
              </w:rPr>
              <w:t>от 1,2 до 2,5 кг/см</w:t>
            </w:r>
            <w:r w:rsidRPr="003134DB">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0E0DBEDF" w14:textId="77777777" w:rsidR="003134DB" w:rsidRPr="003134DB" w:rsidRDefault="003134DB" w:rsidP="003134DB">
            <w:pPr>
              <w:jc w:val="center"/>
              <w:rPr>
                <w:sz w:val="22"/>
                <w:szCs w:val="22"/>
              </w:rPr>
            </w:pPr>
            <w:r w:rsidRPr="003134DB">
              <w:rPr>
                <w:sz w:val="22"/>
                <w:szCs w:val="22"/>
              </w:rPr>
              <w:t>от 2,5 до 7,0 кг/см</w:t>
            </w:r>
            <w:r w:rsidRPr="003134DB">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4060307A" w14:textId="77777777" w:rsidR="003134DB" w:rsidRPr="003134DB" w:rsidRDefault="003134DB" w:rsidP="003134DB">
            <w:pPr>
              <w:jc w:val="center"/>
              <w:rPr>
                <w:sz w:val="22"/>
                <w:szCs w:val="22"/>
              </w:rPr>
            </w:pPr>
            <w:r w:rsidRPr="003134DB">
              <w:rPr>
                <w:sz w:val="22"/>
                <w:szCs w:val="22"/>
              </w:rPr>
              <w:t>от 7,0 до 13,0 кг/см</w:t>
            </w:r>
            <w:r w:rsidRPr="003134DB">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45308C64" w14:textId="77777777" w:rsidR="003134DB" w:rsidRPr="003134DB" w:rsidRDefault="003134DB" w:rsidP="003134DB">
            <w:pPr>
              <w:jc w:val="center"/>
              <w:rPr>
                <w:sz w:val="22"/>
                <w:szCs w:val="22"/>
              </w:rPr>
            </w:pPr>
            <w:r w:rsidRPr="003134DB">
              <w:rPr>
                <w:sz w:val="22"/>
                <w:szCs w:val="22"/>
              </w:rPr>
              <w:t>свыше</w:t>
            </w:r>
            <w:r w:rsidRPr="003134DB">
              <w:rPr>
                <w:sz w:val="22"/>
                <w:szCs w:val="22"/>
              </w:rPr>
              <w:br/>
              <w:t>13,0 кг/см</w:t>
            </w:r>
            <w:r w:rsidRPr="003134DB">
              <w:rPr>
                <w:sz w:val="22"/>
                <w:szCs w:val="22"/>
                <w:vertAlign w:val="superscript"/>
              </w:rPr>
              <w:t>2</w:t>
            </w:r>
          </w:p>
        </w:tc>
        <w:tc>
          <w:tcPr>
            <w:tcW w:w="851" w:type="dxa"/>
            <w:vMerge/>
            <w:tcBorders>
              <w:left w:val="single" w:sz="4" w:space="0" w:color="auto"/>
              <w:bottom w:val="single" w:sz="4" w:space="0" w:color="auto"/>
              <w:right w:val="single" w:sz="4" w:space="0" w:color="auto"/>
            </w:tcBorders>
            <w:shd w:val="clear" w:color="auto" w:fill="auto"/>
            <w:noWrap/>
            <w:vAlign w:val="center"/>
            <w:hideMark/>
          </w:tcPr>
          <w:p w14:paraId="7286AA86" w14:textId="77777777" w:rsidR="003134DB" w:rsidRPr="003134DB" w:rsidRDefault="003134DB" w:rsidP="003134DB">
            <w:pPr>
              <w:jc w:val="center"/>
              <w:rPr>
                <w:sz w:val="22"/>
                <w:szCs w:val="22"/>
              </w:rPr>
            </w:pPr>
          </w:p>
        </w:tc>
      </w:tr>
      <w:tr w:rsidR="003134DB" w:rsidRPr="003134DB" w14:paraId="2B480593" w14:textId="77777777" w:rsidTr="009E478D">
        <w:trPr>
          <w:trHeight w:val="270"/>
        </w:trPr>
        <w:tc>
          <w:tcPr>
            <w:tcW w:w="1452" w:type="dxa"/>
            <w:vMerge w:val="restart"/>
            <w:tcBorders>
              <w:top w:val="nil"/>
              <w:left w:val="single" w:sz="4" w:space="0" w:color="auto"/>
              <w:right w:val="single" w:sz="4" w:space="0" w:color="auto"/>
            </w:tcBorders>
            <w:shd w:val="clear" w:color="auto" w:fill="auto"/>
            <w:vAlign w:val="center"/>
            <w:hideMark/>
          </w:tcPr>
          <w:p w14:paraId="0826FECB" w14:textId="77777777" w:rsidR="003134DB" w:rsidRPr="003134DB" w:rsidRDefault="003134DB" w:rsidP="003134DB">
            <w:pPr>
              <w:ind w:left="-220" w:right="-125"/>
              <w:jc w:val="center"/>
              <w:rPr>
                <w:bCs/>
                <w:color w:val="000000"/>
                <w:kern w:val="32"/>
                <w:sz w:val="22"/>
                <w:szCs w:val="22"/>
                <w:lang w:eastAsia="en-US"/>
              </w:rPr>
            </w:pPr>
            <w:r w:rsidRPr="003134DB">
              <w:rPr>
                <w:bCs/>
                <w:color w:val="000000"/>
                <w:kern w:val="32"/>
                <w:sz w:val="22"/>
                <w:szCs w:val="22"/>
                <w:lang w:eastAsia="en-US"/>
              </w:rPr>
              <w:t xml:space="preserve">ООО </w:t>
            </w:r>
            <w:r w:rsidRPr="003134DB">
              <w:rPr>
                <w:bCs/>
                <w:color w:val="000000"/>
                <w:kern w:val="32"/>
                <w:sz w:val="22"/>
                <w:szCs w:val="22"/>
                <w:lang w:eastAsia="en-US"/>
              </w:rPr>
              <w:br/>
              <w:t xml:space="preserve">«ЮТЭЦ» </w:t>
            </w:r>
          </w:p>
        </w:tc>
        <w:tc>
          <w:tcPr>
            <w:tcW w:w="1945" w:type="dxa"/>
            <w:vMerge w:val="restart"/>
            <w:tcBorders>
              <w:top w:val="nil"/>
              <w:left w:val="single" w:sz="4" w:space="0" w:color="auto"/>
              <w:right w:val="nil"/>
            </w:tcBorders>
            <w:shd w:val="clear" w:color="auto" w:fill="auto"/>
            <w:vAlign w:val="center"/>
            <w:hideMark/>
          </w:tcPr>
          <w:p w14:paraId="5B0959C2" w14:textId="77777777" w:rsidR="003134DB" w:rsidRPr="003134DB" w:rsidRDefault="003134DB" w:rsidP="003134DB">
            <w:pPr>
              <w:jc w:val="center"/>
              <w:rPr>
                <w:sz w:val="22"/>
                <w:szCs w:val="22"/>
              </w:rPr>
            </w:pPr>
            <w:r w:rsidRPr="003134DB">
              <w:rPr>
                <w:sz w:val="22"/>
                <w:szCs w:val="22"/>
              </w:rPr>
              <w:t>Одноставочный, руб./Гкал</w:t>
            </w:r>
          </w:p>
        </w:tc>
        <w:tc>
          <w:tcPr>
            <w:tcW w:w="1418" w:type="dxa"/>
            <w:tcBorders>
              <w:top w:val="nil"/>
              <w:left w:val="single" w:sz="4" w:space="0" w:color="auto"/>
              <w:bottom w:val="single" w:sz="4" w:space="0" w:color="auto"/>
              <w:right w:val="nil"/>
            </w:tcBorders>
            <w:shd w:val="clear" w:color="auto" w:fill="auto"/>
            <w:noWrap/>
            <w:hideMark/>
          </w:tcPr>
          <w:p w14:paraId="10C5412B" w14:textId="77777777" w:rsidR="003134DB" w:rsidRPr="003134DB" w:rsidRDefault="003134DB" w:rsidP="003134DB">
            <w:pPr>
              <w:jc w:val="center"/>
              <w:rPr>
                <w:sz w:val="20"/>
                <w:szCs w:val="20"/>
                <w:lang w:eastAsia="en-US"/>
              </w:rPr>
            </w:pPr>
            <w:r w:rsidRPr="003134DB">
              <w:rPr>
                <w:rFonts w:eastAsia="Calibri"/>
                <w:sz w:val="22"/>
                <w:szCs w:val="22"/>
                <w:lang w:eastAsia="en-US"/>
              </w:rPr>
              <w:t>с 01.01.2020</w:t>
            </w:r>
          </w:p>
        </w:tc>
        <w:tc>
          <w:tcPr>
            <w:tcW w:w="1134" w:type="dxa"/>
            <w:tcBorders>
              <w:top w:val="single" w:sz="4" w:space="0" w:color="000000"/>
              <w:left w:val="single" w:sz="4" w:space="0" w:color="auto"/>
              <w:bottom w:val="single" w:sz="4" w:space="0" w:color="auto"/>
              <w:right w:val="nil"/>
            </w:tcBorders>
            <w:shd w:val="clear" w:color="auto" w:fill="auto"/>
            <w:noWrap/>
          </w:tcPr>
          <w:p w14:paraId="7A61D25A" w14:textId="77777777" w:rsidR="003134DB" w:rsidRPr="003134DB" w:rsidRDefault="003134DB" w:rsidP="003134DB">
            <w:pPr>
              <w:jc w:val="center"/>
              <w:rPr>
                <w:lang w:eastAsia="en-US"/>
              </w:rPr>
            </w:pPr>
            <w:r w:rsidRPr="003134DB">
              <w:rPr>
                <w:rFonts w:eastAsia="Calibri"/>
                <w:sz w:val="22"/>
                <w:szCs w:val="22"/>
                <w:lang w:eastAsia="en-US"/>
              </w:rPr>
              <w:t xml:space="preserve"> 1 135,25   </w:t>
            </w:r>
          </w:p>
        </w:tc>
        <w:tc>
          <w:tcPr>
            <w:tcW w:w="850" w:type="dxa"/>
            <w:tcBorders>
              <w:top w:val="nil"/>
              <w:left w:val="single" w:sz="4" w:space="0" w:color="auto"/>
              <w:bottom w:val="single" w:sz="4" w:space="0" w:color="auto"/>
              <w:right w:val="nil"/>
            </w:tcBorders>
            <w:shd w:val="clear" w:color="auto" w:fill="auto"/>
            <w:noWrap/>
            <w:vAlign w:val="center"/>
            <w:hideMark/>
          </w:tcPr>
          <w:p w14:paraId="15CFCEB1"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03929DA" w14:textId="77777777" w:rsidR="003134DB" w:rsidRPr="003134DB" w:rsidRDefault="003134DB" w:rsidP="003134DB">
            <w:pPr>
              <w:jc w:val="center"/>
              <w:rPr>
                <w:sz w:val="22"/>
                <w:szCs w:val="22"/>
                <w:lang w:eastAsia="en-US"/>
              </w:rPr>
            </w:pPr>
            <w:r w:rsidRPr="003134DB">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C0769F7"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378CD13"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60090D"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r w:rsidR="003134DB" w:rsidRPr="003134DB" w14:paraId="63468DEA" w14:textId="77777777" w:rsidTr="009E478D">
        <w:trPr>
          <w:trHeight w:val="270"/>
        </w:trPr>
        <w:tc>
          <w:tcPr>
            <w:tcW w:w="1452" w:type="dxa"/>
            <w:vMerge/>
            <w:tcBorders>
              <w:top w:val="nil"/>
              <w:left w:val="single" w:sz="4" w:space="0" w:color="auto"/>
              <w:right w:val="single" w:sz="4" w:space="0" w:color="auto"/>
            </w:tcBorders>
            <w:shd w:val="clear" w:color="auto" w:fill="auto"/>
            <w:vAlign w:val="center"/>
          </w:tcPr>
          <w:p w14:paraId="050AA7AE" w14:textId="77777777" w:rsidR="003134DB" w:rsidRPr="003134DB" w:rsidRDefault="003134DB" w:rsidP="003134DB">
            <w:pPr>
              <w:ind w:left="-220" w:right="-125"/>
              <w:jc w:val="center"/>
              <w:rPr>
                <w:bCs/>
                <w:color w:val="000000"/>
                <w:kern w:val="32"/>
                <w:sz w:val="22"/>
                <w:szCs w:val="22"/>
                <w:lang w:eastAsia="en-US"/>
              </w:rPr>
            </w:pPr>
          </w:p>
        </w:tc>
        <w:tc>
          <w:tcPr>
            <w:tcW w:w="1945" w:type="dxa"/>
            <w:vMerge/>
            <w:tcBorders>
              <w:left w:val="single" w:sz="4" w:space="0" w:color="auto"/>
              <w:right w:val="nil"/>
            </w:tcBorders>
            <w:shd w:val="clear" w:color="auto" w:fill="auto"/>
            <w:vAlign w:val="center"/>
          </w:tcPr>
          <w:p w14:paraId="04CF786F" w14:textId="77777777" w:rsidR="003134DB" w:rsidRPr="003134DB" w:rsidRDefault="003134DB" w:rsidP="003134DB">
            <w:pPr>
              <w:jc w:val="center"/>
              <w:rPr>
                <w:sz w:val="22"/>
                <w:szCs w:val="22"/>
              </w:rPr>
            </w:pPr>
          </w:p>
        </w:tc>
        <w:tc>
          <w:tcPr>
            <w:tcW w:w="1418" w:type="dxa"/>
            <w:tcBorders>
              <w:top w:val="nil"/>
              <w:left w:val="single" w:sz="4" w:space="0" w:color="auto"/>
              <w:bottom w:val="single" w:sz="4" w:space="0" w:color="auto"/>
              <w:right w:val="nil"/>
            </w:tcBorders>
            <w:shd w:val="clear" w:color="auto" w:fill="auto"/>
            <w:noWrap/>
          </w:tcPr>
          <w:p w14:paraId="264BF2F9" w14:textId="77777777" w:rsidR="003134DB" w:rsidRPr="003134DB" w:rsidRDefault="003134DB" w:rsidP="003134DB">
            <w:pPr>
              <w:jc w:val="center"/>
              <w:rPr>
                <w:sz w:val="20"/>
                <w:szCs w:val="20"/>
                <w:lang w:eastAsia="en-US"/>
              </w:rPr>
            </w:pPr>
            <w:r w:rsidRPr="003134DB">
              <w:rPr>
                <w:rFonts w:eastAsia="Calibri"/>
                <w:sz w:val="22"/>
                <w:szCs w:val="22"/>
                <w:lang w:eastAsia="en-US"/>
              </w:rPr>
              <w:t>с 01.07.2020</w:t>
            </w:r>
          </w:p>
        </w:tc>
        <w:tc>
          <w:tcPr>
            <w:tcW w:w="1134" w:type="dxa"/>
            <w:tcBorders>
              <w:top w:val="single" w:sz="4" w:space="0" w:color="000000"/>
              <w:left w:val="single" w:sz="4" w:space="0" w:color="auto"/>
              <w:bottom w:val="single" w:sz="4" w:space="0" w:color="auto"/>
              <w:right w:val="nil"/>
            </w:tcBorders>
            <w:shd w:val="clear" w:color="auto" w:fill="auto"/>
            <w:noWrap/>
          </w:tcPr>
          <w:p w14:paraId="4AB4FA38" w14:textId="77777777" w:rsidR="003134DB" w:rsidRPr="003134DB" w:rsidRDefault="003134DB" w:rsidP="003134DB">
            <w:pPr>
              <w:jc w:val="center"/>
              <w:rPr>
                <w:lang w:eastAsia="en-US"/>
              </w:rPr>
            </w:pPr>
            <w:r w:rsidRPr="003134DB">
              <w:rPr>
                <w:rFonts w:eastAsia="Calibri"/>
                <w:sz w:val="22"/>
                <w:szCs w:val="22"/>
                <w:lang w:eastAsia="en-US"/>
              </w:rPr>
              <w:t xml:space="preserve"> 1 212,69   </w:t>
            </w:r>
          </w:p>
        </w:tc>
        <w:tc>
          <w:tcPr>
            <w:tcW w:w="850" w:type="dxa"/>
            <w:tcBorders>
              <w:top w:val="nil"/>
              <w:left w:val="single" w:sz="4" w:space="0" w:color="auto"/>
              <w:bottom w:val="single" w:sz="4" w:space="0" w:color="auto"/>
              <w:right w:val="nil"/>
            </w:tcBorders>
            <w:shd w:val="clear" w:color="auto" w:fill="auto"/>
            <w:noWrap/>
          </w:tcPr>
          <w:p w14:paraId="1BF0264A"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66F9A698"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992" w:type="dxa"/>
            <w:tcBorders>
              <w:top w:val="nil"/>
              <w:left w:val="single" w:sz="4" w:space="0" w:color="auto"/>
              <w:bottom w:val="single" w:sz="4" w:space="0" w:color="auto"/>
              <w:right w:val="nil"/>
            </w:tcBorders>
            <w:shd w:val="clear" w:color="auto" w:fill="auto"/>
            <w:noWrap/>
          </w:tcPr>
          <w:p w14:paraId="1278FA86"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462FB056"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single" w:sz="4" w:space="0" w:color="auto"/>
            </w:tcBorders>
            <w:shd w:val="clear" w:color="auto" w:fill="auto"/>
            <w:noWrap/>
          </w:tcPr>
          <w:p w14:paraId="2E8C9BED"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53453302" w14:textId="77777777" w:rsidTr="009E478D">
        <w:trPr>
          <w:trHeight w:val="270"/>
        </w:trPr>
        <w:tc>
          <w:tcPr>
            <w:tcW w:w="1452" w:type="dxa"/>
            <w:vMerge/>
            <w:tcBorders>
              <w:top w:val="nil"/>
              <w:left w:val="single" w:sz="4" w:space="0" w:color="auto"/>
              <w:right w:val="single" w:sz="4" w:space="0" w:color="auto"/>
            </w:tcBorders>
            <w:shd w:val="clear" w:color="auto" w:fill="auto"/>
            <w:vAlign w:val="center"/>
          </w:tcPr>
          <w:p w14:paraId="24BF3A67" w14:textId="77777777" w:rsidR="003134DB" w:rsidRPr="003134DB" w:rsidRDefault="003134DB" w:rsidP="003134DB">
            <w:pPr>
              <w:ind w:left="-220" w:right="-125"/>
              <w:jc w:val="center"/>
              <w:rPr>
                <w:bCs/>
                <w:color w:val="000000"/>
                <w:kern w:val="32"/>
                <w:sz w:val="22"/>
                <w:szCs w:val="22"/>
                <w:lang w:eastAsia="en-US"/>
              </w:rPr>
            </w:pPr>
          </w:p>
        </w:tc>
        <w:tc>
          <w:tcPr>
            <w:tcW w:w="1945" w:type="dxa"/>
            <w:vMerge/>
            <w:tcBorders>
              <w:left w:val="single" w:sz="4" w:space="0" w:color="auto"/>
              <w:right w:val="nil"/>
            </w:tcBorders>
            <w:shd w:val="clear" w:color="auto" w:fill="auto"/>
            <w:vAlign w:val="center"/>
          </w:tcPr>
          <w:p w14:paraId="57304693" w14:textId="77777777" w:rsidR="003134DB" w:rsidRPr="003134DB" w:rsidRDefault="003134DB" w:rsidP="003134DB">
            <w:pPr>
              <w:jc w:val="center"/>
              <w:rPr>
                <w:sz w:val="22"/>
                <w:szCs w:val="22"/>
              </w:rPr>
            </w:pPr>
          </w:p>
        </w:tc>
        <w:tc>
          <w:tcPr>
            <w:tcW w:w="1418" w:type="dxa"/>
            <w:tcBorders>
              <w:top w:val="nil"/>
              <w:left w:val="single" w:sz="4" w:space="0" w:color="auto"/>
              <w:bottom w:val="single" w:sz="4" w:space="0" w:color="auto"/>
              <w:right w:val="nil"/>
            </w:tcBorders>
            <w:shd w:val="clear" w:color="auto" w:fill="auto"/>
            <w:noWrap/>
          </w:tcPr>
          <w:p w14:paraId="72106857" w14:textId="77777777" w:rsidR="003134DB" w:rsidRPr="003134DB" w:rsidRDefault="003134DB" w:rsidP="003134DB">
            <w:pPr>
              <w:jc w:val="center"/>
              <w:rPr>
                <w:sz w:val="20"/>
                <w:szCs w:val="20"/>
                <w:lang w:eastAsia="en-US"/>
              </w:rPr>
            </w:pPr>
            <w:r w:rsidRPr="003134DB">
              <w:rPr>
                <w:rFonts w:eastAsia="Calibri"/>
                <w:sz w:val="22"/>
                <w:szCs w:val="22"/>
                <w:lang w:eastAsia="en-US"/>
              </w:rPr>
              <w:t>с 01.01.2021</w:t>
            </w:r>
          </w:p>
        </w:tc>
        <w:tc>
          <w:tcPr>
            <w:tcW w:w="1134" w:type="dxa"/>
            <w:tcBorders>
              <w:top w:val="single" w:sz="4" w:space="0" w:color="000000"/>
              <w:left w:val="single" w:sz="4" w:space="0" w:color="auto"/>
              <w:bottom w:val="single" w:sz="4" w:space="0" w:color="auto"/>
              <w:right w:val="nil"/>
            </w:tcBorders>
            <w:shd w:val="clear" w:color="auto" w:fill="auto"/>
            <w:noWrap/>
          </w:tcPr>
          <w:p w14:paraId="7A7FC3DE" w14:textId="77777777" w:rsidR="003134DB" w:rsidRPr="003134DB" w:rsidRDefault="003134DB" w:rsidP="003134DB">
            <w:pPr>
              <w:jc w:val="center"/>
              <w:rPr>
                <w:lang w:eastAsia="en-US"/>
              </w:rPr>
            </w:pPr>
            <w:r w:rsidRPr="003134DB">
              <w:rPr>
                <w:rFonts w:eastAsia="Calibri"/>
                <w:sz w:val="22"/>
                <w:szCs w:val="22"/>
                <w:lang w:eastAsia="en-US"/>
              </w:rPr>
              <w:t xml:space="preserve"> 1 212,69   </w:t>
            </w:r>
          </w:p>
        </w:tc>
        <w:tc>
          <w:tcPr>
            <w:tcW w:w="850" w:type="dxa"/>
            <w:tcBorders>
              <w:top w:val="nil"/>
              <w:left w:val="single" w:sz="4" w:space="0" w:color="auto"/>
              <w:bottom w:val="single" w:sz="4" w:space="0" w:color="auto"/>
              <w:right w:val="nil"/>
            </w:tcBorders>
            <w:shd w:val="clear" w:color="auto" w:fill="auto"/>
            <w:noWrap/>
          </w:tcPr>
          <w:p w14:paraId="128A1C01"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57610BAF"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992" w:type="dxa"/>
            <w:tcBorders>
              <w:top w:val="nil"/>
              <w:left w:val="single" w:sz="4" w:space="0" w:color="auto"/>
              <w:bottom w:val="single" w:sz="4" w:space="0" w:color="auto"/>
              <w:right w:val="nil"/>
            </w:tcBorders>
            <w:shd w:val="clear" w:color="auto" w:fill="auto"/>
            <w:noWrap/>
          </w:tcPr>
          <w:p w14:paraId="410A10B1"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3A2F2128"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single" w:sz="4" w:space="0" w:color="auto"/>
            </w:tcBorders>
            <w:shd w:val="clear" w:color="auto" w:fill="auto"/>
            <w:noWrap/>
          </w:tcPr>
          <w:p w14:paraId="3D17C09E"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55BC8A32" w14:textId="77777777" w:rsidTr="009E478D">
        <w:trPr>
          <w:trHeight w:val="270"/>
        </w:trPr>
        <w:tc>
          <w:tcPr>
            <w:tcW w:w="1452" w:type="dxa"/>
            <w:vMerge/>
            <w:tcBorders>
              <w:top w:val="nil"/>
              <w:left w:val="single" w:sz="4" w:space="0" w:color="auto"/>
              <w:right w:val="single" w:sz="4" w:space="0" w:color="auto"/>
            </w:tcBorders>
            <w:shd w:val="clear" w:color="auto" w:fill="auto"/>
            <w:vAlign w:val="center"/>
          </w:tcPr>
          <w:p w14:paraId="20C2A3C1" w14:textId="77777777" w:rsidR="003134DB" w:rsidRPr="003134DB" w:rsidRDefault="003134DB" w:rsidP="003134DB">
            <w:pPr>
              <w:ind w:left="-220" w:right="-125"/>
              <w:jc w:val="center"/>
              <w:rPr>
                <w:bCs/>
                <w:color w:val="000000"/>
                <w:kern w:val="32"/>
                <w:sz w:val="22"/>
                <w:szCs w:val="22"/>
                <w:lang w:eastAsia="en-US"/>
              </w:rPr>
            </w:pPr>
          </w:p>
        </w:tc>
        <w:tc>
          <w:tcPr>
            <w:tcW w:w="1945" w:type="dxa"/>
            <w:vMerge/>
            <w:tcBorders>
              <w:left w:val="single" w:sz="4" w:space="0" w:color="auto"/>
              <w:right w:val="nil"/>
            </w:tcBorders>
            <w:shd w:val="clear" w:color="auto" w:fill="auto"/>
            <w:vAlign w:val="center"/>
          </w:tcPr>
          <w:p w14:paraId="6610D64A" w14:textId="77777777" w:rsidR="003134DB" w:rsidRPr="003134DB" w:rsidRDefault="003134DB" w:rsidP="003134DB">
            <w:pPr>
              <w:jc w:val="center"/>
              <w:rPr>
                <w:sz w:val="22"/>
                <w:szCs w:val="22"/>
              </w:rPr>
            </w:pPr>
          </w:p>
        </w:tc>
        <w:tc>
          <w:tcPr>
            <w:tcW w:w="1418" w:type="dxa"/>
            <w:tcBorders>
              <w:top w:val="nil"/>
              <w:left w:val="single" w:sz="4" w:space="0" w:color="auto"/>
              <w:bottom w:val="single" w:sz="4" w:space="0" w:color="auto"/>
              <w:right w:val="nil"/>
            </w:tcBorders>
            <w:shd w:val="clear" w:color="auto" w:fill="auto"/>
            <w:noWrap/>
          </w:tcPr>
          <w:p w14:paraId="2EF9B10C" w14:textId="77777777" w:rsidR="003134DB" w:rsidRPr="003134DB" w:rsidRDefault="003134DB" w:rsidP="003134DB">
            <w:pPr>
              <w:jc w:val="center"/>
              <w:rPr>
                <w:sz w:val="20"/>
                <w:szCs w:val="20"/>
                <w:lang w:eastAsia="en-US"/>
              </w:rPr>
            </w:pPr>
            <w:r w:rsidRPr="003134DB">
              <w:rPr>
                <w:rFonts w:eastAsia="Calibri"/>
                <w:sz w:val="22"/>
                <w:szCs w:val="22"/>
                <w:lang w:eastAsia="en-US"/>
              </w:rPr>
              <w:t>с 01.07.2021</w:t>
            </w:r>
          </w:p>
        </w:tc>
        <w:tc>
          <w:tcPr>
            <w:tcW w:w="1134" w:type="dxa"/>
            <w:tcBorders>
              <w:top w:val="single" w:sz="4" w:space="0" w:color="000000"/>
              <w:left w:val="single" w:sz="4" w:space="0" w:color="auto"/>
              <w:bottom w:val="single" w:sz="4" w:space="0" w:color="auto"/>
              <w:right w:val="nil"/>
            </w:tcBorders>
            <w:shd w:val="clear" w:color="auto" w:fill="auto"/>
            <w:noWrap/>
          </w:tcPr>
          <w:p w14:paraId="3C09DCDF" w14:textId="77777777" w:rsidR="003134DB" w:rsidRPr="003134DB" w:rsidRDefault="003134DB" w:rsidP="003134DB">
            <w:pPr>
              <w:jc w:val="center"/>
              <w:rPr>
                <w:lang w:eastAsia="en-US"/>
              </w:rPr>
            </w:pPr>
            <w:r w:rsidRPr="003134DB">
              <w:rPr>
                <w:rFonts w:eastAsia="Calibri"/>
                <w:sz w:val="22"/>
                <w:szCs w:val="22"/>
                <w:lang w:eastAsia="en-US"/>
              </w:rPr>
              <w:t xml:space="preserve"> 1 189,67   </w:t>
            </w:r>
          </w:p>
        </w:tc>
        <w:tc>
          <w:tcPr>
            <w:tcW w:w="850" w:type="dxa"/>
            <w:tcBorders>
              <w:top w:val="nil"/>
              <w:left w:val="single" w:sz="4" w:space="0" w:color="auto"/>
              <w:bottom w:val="single" w:sz="4" w:space="0" w:color="auto"/>
              <w:right w:val="nil"/>
            </w:tcBorders>
            <w:shd w:val="clear" w:color="auto" w:fill="auto"/>
            <w:noWrap/>
          </w:tcPr>
          <w:p w14:paraId="616B23BD"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6646E37F"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992" w:type="dxa"/>
            <w:tcBorders>
              <w:top w:val="nil"/>
              <w:left w:val="single" w:sz="4" w:space="0" w:color="auto"/>
              <w:bottom w:val="single" w:sz="4" w:space="0" w:color="auto"/>
              <w:right w:val="nil"/>
            </w:tcBorders>
            <w:shd w:val="clear" w:color="auto" w:fill="auto"/>
            <w:noWrap/>
          </w:tcPr>
          <w:p w14:paraId="4892772C"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35F2AC60"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single" w:sz="4" w:space="0" w:color="auto"/>
            </w:tcBorders>
            <w:shd w:val="clear" w:color="auto" w:fill="auto"/>
            <w:noWrap/>
          </w:tcPr>
          <w:p w14:paraId="39CBAD1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5C2DAE9F" w14:textId="77777777" w:rsidTr="009E478D">
        <w:trPr>
          <w:trHeight w:val="270"/>
        </w:trPr>
        <w:tc>
          <w:tcPr>
            <w:tcW w:w="1452" w:type="dxa"/>
            <w:vMerge/>
            <w:tcBorders>
              <w:top w:val="nil"/>
              <w:left w:val="single" w:sz="4" w:space="0" w:color="auto"/>
              <w:right w:val="single" w:sz="4" w:space="0" w:color="auto"/>
            </w:tcBorders>
            <w:shd w:val="clear" w:color="auto" w:fill="auto"/>
            <w:vAlign w:val="center"/>
          </w:tcPr>
          <w:p w14:paraId="3D0E9281" w14:textId="77777777" w:rsidR="003134DB" w:rsidRPr="003134DB" w:rsidRDefault="003134DB" w:rsidP="003134DB">
            <w:pPr>
              <w:ind w:left="-220" w:right="-125"/>
              <w:jc w:val="center"/>
              <w:rPr>
                <w:bCs/>
                <w:color w:val="000000"/>
                <w:kern w:val="32"/>
                <w:sz w:val="22"/>
                <w:szCs w:val="22"/>
                <w:lang w:eastAsia="en-US"/>
              </w:rPr>
            </w:pPr>
          </w:p>
        </w:tc>
        <w:tc>
          <w:tcPr>
            <w:tcW w:w="1945" w:type="dxa"/>
            <w:vMerge/>
            <w:tcBorders>
              <w:left w:val="single" w:sz="4" w:space="0" w:color="auto"/>
              <w:right w:val="nil"/>
            </w:tcBorders>
            <w:shd w:val="clear" w:color="auto" w:fill="auto"/>
            <w:vAlign w:val="center"/>
          </w:tcPr>
          <w:p w14:paraId="73173FBE" w14:textId="77777777" w:rsidR="003134DB" w:rsidRPr="003134DB" w:rsidRDefault="003134DB" w:rsidP="003134DB">
            <w:pPr>
              <w:jc w:val="center"/>
              <w:rPr>
                <w:sz w:val="22"/>
                <w:szCs w:val="22"/>
              </w:rPr>
            </w:pPr>
          </w:p>
        </w:tc>
        <w:tc>
          <w:tcPr>
            <w:tcW w:w="1418" w:type="dxa"/>
            <w:tcBorders>
              <w:top w:val="nil"/>
              <w:left w:val="single" w:sz="4" w:space="0" w:color="auto"/>
              <w:bottom w:val="single" w:sz="4" w:space="0" w:color="auto"/>
              <w:right w:val="nil"/>
            </w:tcBorders>
            <w:shd w:val="clear" w:color="auto" w:fill="auto"/>
            <w:noWrap/>
          </w:tcPr>
          <w:p w14:paraId="5DF556E8" w14:textId="77777777" w:rsidR="003134DB" w:rsidRPr="003134DB" w:rsidRDefault="003134DB" w:rsidP="003134DB">
            <w:pPr>
              <w:jc w:val="center"/>
              <w:rPr>
                <w:sz w:val="20"/>
                <w:szCs w:val="20"/>
                <w:lang w:eastAsia="en-US"/>
              </w:rPr>
            </w:pPr>
            <w:r w:rsidRPr="003134DB">
              <w:rPr>
                <w:rFonts w:eastAsia="Calibri"/>
                <w:sz w:val="22"/>
                <w:szCs w:val="22"/>
                <w:lang w:eastAsia="en-US"/>
              </w:rPr>
              <w:t>с 01.01.2022</w:t>
            </w:r>
          </w:p>
        </w:tc>
        <w:tc>
          <w:tcPr>
            <w:tcW w:w="1134" w:type="dxa"/>
            <w:tcBorders>
              <w:top w:val="single" w:sz="4" w:space="0" w:color="000000"/>
              <w:left w:val="single" w:sz="4" w:space="0" w:color="auto"/>
              <w:bottom w:val="single" w:sz="4" w:space="0" w:color="auto"/>
              <w:right w:val="nil"/>
            </w:tcBorders>
            <w:shd w:val="clear" w:color="auto" w:fill="auto"/>
            <w:noWrap/>
          </w:tcPr>
          <w:p w14:paraId="2813D7ED" w14:textId="77777777" w:rsidR="003134DB" w:rsidRPr="003134DB" w:rsidRDefault="003134DB" w:rsidP="003134DB">
            <w:pPr>
              <w:jc w:val="center"/>
              <w:rPr>
                <w:lang w:eastAsia="en-US"/>
              </w:rPr>
            </w:pPr>
            <w:r w:rsidRPr="003134DB">
              <w:rPr>
                <w:rFonts w:eastAsia="Calibri"/>
                <w:sz w:val="22"/>
                <w:szCs w:val="22"/>
                <w:lang w:eastAsia="en-US"/>
              </w:rPr>
              <w:t xml:space="preserve"> 1 189,67   </w:t>
            </w:r>
          </w:p>
        </w:tc>
        <w:tc>
          <w:tcPr>
            <w:tcW w:w="850" w:type="dxa"/>
            <w:tcBorders>
              <w:top w:val="nil"/>
              <w:left w:val="single" w:sz="4" w:space="0" w:color="auto"/>
              <w:bottom w:val="single" w:sz="4" w:space="0" w:color="auto"/>
              <w:right w:val="nil"/>
            </w:tcBorders>
            <w:shd w:val="clear" w:color="auto" w:fill="auto"/>
            <w:noWrap/>
          </w:tcPr>
          <w:p w14:paraId="1C4F6A2E"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2DA91A57"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992" w:type="dxa"/>
            <w:tcBorders>
              <w:top w:val="nil"/>
              <w:left w:val="single" w:sz="4" w:space="0" w:color="auto"/>
              <w:bottom w:val="single" w:sz="4" w:space="0" w:color="auto"/>
              <w:right w:val="nil"/>
            </w:tcBorders>
            <w:shd w:val="clear" w:color="auto" w:fill="auto"/>
            <w:noWrap/>
          </w:tcPr>
          <w:p w14:paraId="4B6434DA"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5E4C6057"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single" w:sz="4" w:space="0" w:color="auto"/>
            </w:tcBorders>
            <w:shd w:val="clear" w:color="auto" w:fill="auto"/>
            <w:noWrap/>
          </w:tcPr>
          <w:p w14:paraId="3318DEF2"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1F40BC44" w14:textId="77777777" w:rsidTr="009E478D">
        <w:trPr>
          <w:trHeight w:val="270"/>
        </w:trPr>
        <w:tc>
          <w:tcPr>
            <w:tcW w:w="1452" w:type="dxa"/>
            <w:vMerge/>
            <w:tcBorders>
              <w:top w:val="nil"/>
              <w:left w:val="single" w:sz="4" w:space="0" w:color="auto"/>
              <w:right w:val="single" w:sz="4" w:space="0" w:color="auto"/>
            </w:tcBorders>
            <w:shd w:val="clear" w:color="auto" w:fill="auto"/>
            <w:vAlign w:val="center"/>
          </w:tcPr>
          <w:p w14:paraId="5F90F941" w14:textId="77777777" w:rsidR="003134DB" w:rsidRPr="003134DB" w:rsidRDefault="003134DB" w:rsidP="003134DB">
            <w:pPr>
              <w:ind w:left="-220" w:right="-125"/>
              <w:jc w:val="center"/>
              <w:rPr>
                <w:bCs/>
                <w:color w:val="000000"/>
                <w:kern w:val="32"/>
                <w:sz w:val="22"/>
                <w:szCs w:val="22"/>
                <w:lang w:eastAsia="en-US"/>
              </w:rPr>
            </w:pPr>
          </w:p>
        </w:tc>
        <w:tc>
          <w:tcPr>
            <w:tcW w:w="1945" w:type="dxa"/>
            <w:vMerge/>
            <w:tcBorders>
              <w:left w:val="single" w:sz="4" w:space="0" w:color="auto"/>
              <w:bottom w:val="single" w:sz="4" w:space="0" w:color="auto"/>
              <w:right w:val="nil"/>
            </w:tcBorders>
            <w:shd w:val="clear" w:color="auto" w:fill="auto"/>
            <w:vAlign w:val="center"/>
          </w:tcPr>
          <w:p w14:paraId="57B7173E" w14:textId="77777777" w:rsidR="003134DB" w:rsidRPr="003134DB" w:rsidRDefault="003134DB" w:rsidP="003134DB">
            <w:pPr>
              <w:jc w:val="center"/>
              <w:rPr>
                <w:sz w:val="22"/>
                <w:szCs w:val="22"/>
              </w:rPr>
            </w:pPr>
          </w:p>
        </w:tc>
        <w:tc>
          <w:tcPr>
            <w:tcW w:w="1418" w:type="dxa"/>
            <w:tcBorders>
              <w:top w:val="nil"/>
              <w:left w:val="single" w:sz="4" w:space="0" w:color="auto"/>
              <w:bottom w:val="single" w:sz="4" w:space="0" w:color="auto"/>
              <w:right w:val="nil"/>
            </w:tcBorders>
            <w:shd w:val="clear" w:color="auto" w:fill="auto"/>
            <w:noWrap/>
          </w:tcPr>
          <w:p w14:paraId="26037D31" w14:textId="77777777" w:rsidR="003134DB" w:rsidRPr="003134DB" w:rsidRDefault="003134DB" w:rsidP="003134DB">
            <w:pPr>
              <w:jc w:val="center"/>
              <w:rPr>
                <w:sz w:val="20"/>
                <w:szCs w:val="20"/>
                <w:lang w:eastAsia="en-US"/>
              </w:rPr>
            </w:pPr>
            <w:r w:rsidRPr="003134DB">
              <w:rPr>
                <w:rFonts w:eastAsia="Calibri"/>
                <w:sz w:val="22"/>
                <w:szCs w:val="22"/>
                <w:lang w:eastAsia="en-US"/>
              </w:rPr>
              <w:t>с 01.07.2022</w:t>
            </w:r>
          </w:p>
        </w:tc>
        <w:tc>
          <w:tcPr>
            <w:tcW w:w="1134" w:type="dxa"/>
            <w:tcBorders>
              <w:top w:val="single" w:sz="4" w:space="0" w:color="000000"/>
              <w:left w:val="single" w:sz="4" w:space="0" w:color="auto"/>
              <w:bottom w:val="single" w:sz="4" w:space="0" w:color="auto"/>
              <w:right w:val="nil"/>
            </w:tcBorders>
            <w:shd w:val="clear" w:color="auto" w:fill="auto"/>
            <w:noWrap/>
          </w:tcPr>
          <w:p w14:paraId="6EE68834" w14:textId="77777777" w:rsidR="003134DB" w:rsidRPr="003134DB" w:rsidRDefault="003134DB" w:rsidP="003134DB">
            <w:pPr>
              <w:jc w:val="center"/>
              <w:rPr>
                <w:lang w:eastAsia="en-US"/>
              </w:rPr>
            </w:pPr>
            <w:r w:rsidRPr="003134DB">
              <w:rPr>
                <w:rFonts w:eastAsia="Calibri"/>
                <w:sz w:val="22"/>
                <w:szCs w:val="22"/>
                <w:lang w:eastAsia="en-US"/>
              </w:rPr>
              <w:t xml:space="preserve"> 1 274,07   </w:t>
            </w:r>
          </w:p>
        </w:tc>
        <w:tc>
          <w:tcPr>
            <w:tcW w:w="850" w:type="dxa"/>
            <w:tcBorders>
              <w:top w:val="nil"/>
              <w:left w:val="single" w:sz="4" w:space="0" w:color="auto"/>
              <w:bottom w:val="single" w:sz="4" w:space="0" w:color="auto"/>
              <w:right w:val="nil"/>
            </w:tcBorders>
            <w:shd w:val="clear" w:color="auto" w:fill="auto"/>
            <w:noWrap/>
          </w:tcPr>
          <w:p w14:paraId="1D043711"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45C14A89"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992" w:type="dxa"/>
            <w:tcBorders>
              <w:top w:val="nil"/>
              <w:left w:val="single" w:sz="4" w:space="0" w:color="auto"/>
              <w:bottom w:val="single" w:sz="4" w:space="0" w:color="auto"/>
              <w:right w:val="nil"/>
            </w:tcBorders>
            <w:shd w:val="clear" w:color="auto" w:fill="auto"/>
            <w:noWrap/>
          </w:tcPr>
          <w:p w14:paraId="23554EED" w14:textId="77777777" w:rsidR="003134DB" w:rsidRPr="003134DB" w:rsidRDefault="003134DB" w:rsidP="003134DB">
            <w:pPr>
              <w:jc w:val="center"/>
              <w:rPr>
                <w:sz w:val="22"/>
                <w:szCs w:val="22"/>
                <w:lang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nil"/>
            </w:tcBorders>
            <w:shd w:val="clear" w:color="auto" w:fill="auto"/>
            <w:noWrap/>
          </w:tcPr>
          <w:p w14:paraId="1AC195D1"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c>
          <w:tcPr>
            <w:tcW w:w="851" w:type="dxa"/>
            <w:tcBorders>
              <w:top w:val="nil"/>
              <w:left w:val="single" w:sz="4" w:space="0" w:color="auto"/>
              <w:bottom w:val="single" w:sz="4" w:space="0" w:color="auto"/>
              <w:right w:val="single" w:sz="4" w:space="0" w:color="auto"/>
            </w:tcBorders>
            <w:shd w:val="clear" w:color="auto" w:fill="auto"/>
            <w:noWrap/>
          </w:tcPr>
          <w:p w14:paraId="0F9D43DA" w14:textId="77777777" w:rsidR="003134DB" w:rsidRPr="003134DB" w:rsidRDefault="003134DB" w:rsidP="003134DB">
            <w:pPr>
              <w:ind w:right="-2"/>
              <w:jc w:val="center"/>
              <w:rPr>
                <w:sz w:val="22"/>
                <w:szCs w:val="22"/>
                <w:lang w:val="en-US" w:eastAsia="en-US"/>
              </w:rPr>
            </w:pPr>
            <w:r w:rsidRPr="003134DB">
              <w:rPr>
                <w:rFonts w:eastAsia="Calibri"/>
                <w:sz w:val="22"/>
                <w:szCs w:val="22"/>
                <w:lang w:eastAsia="en-US"/>
              </w:rPr>
              <w:t>x</w:t>
            </w:r>
          </w:p>
        </w:tc>
      </w:tr>
      <w:tr w:rsidR="003134DB" w:rsidRPr="003134DB" w14:paraId="2ECCEDD5"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11834DC7" w14:textId="77777777" w:rsidR="003134DB" w:rsidRPr="003134DB" w:rsidRDefault="003134DB" w:rsidP="003134DB">
            <w:pPr>
              <w:rPr>
                <w:sz w:val="22"/>
                <w:szCs w:val="22"/>
              </w:rPr>
            </w:pPr>
          </w:p>
        </w:tc>
        <w:tc>
          <w:tcPr>
            <w:tcW w:w="1945" w:type="dxa"/>
            <w:tcBorders>
              <w:top w:val="single" w:sz="4" w:space="0" w:color="auto"/>
              <w:left w:val="nil"/>
              <w:bottom w:val="single" w:sz="4" w:space="0" w:color="auto"/>
              <w:right w:val="nil"/>
            </w:tcBorders>
            <w:shd w:val="clear" w:color="auto" w:fill="auto"/>
            <w:noWrap/>
            <w:vAlign w:val="center"/>
            <w:hideMark/>
          </w:tcPr>
          <w:p w14:paraId="754B934C" w14:textId="77777777" w:rsidR="003134DB" w:rsidRPr="003134DB" w:rsidRDefault="003134DB" w:rsidP="003134DB">
            <w:pPr>
              <w:jc w:val="center"/>
              <w:rPr>
                <w:sz w:val="22"/>
                <w:szCs w:val="22"/>
              </w:rPr>
            </w:pPr>
            <w:r w:rsidRPr="003134DB">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6F5EB9CD"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00ADC98"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BBD7514"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E417382"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FF903A3"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F0D7403"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284ADE"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6DF095B6"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06CCCD4A" w14:textId="77777777" w:rsidR="003134DB" w:rsidRPr="003134DB" w:rsidRDefault="003134DB" w:rsidP="003134DB">
            <w:pPr>
              <w:rPr>
                <w:sz w:val="22"/>
                <w:szCs w:val="22"/>
              </w:rPr>
            </w:pPr>
          </w:p>
        </w:tc>
        <w:tc>
          <w:tcPr>
            <w:tcW w:w="1945" w:type="dxa"/>
            <w:vMerge w:val="restart"/>
            <w:tcBorders>
              <w:top w:val="nil"/>
              <w:left w:val="single" w:sz="4" w:space="0" w:color="auto"/>
              <w:bottom w:val="single" w:sz="4" w:space="0" w:color="000000"/>
              <w:right w:val="nil"/>
            </w:tcBorders>
            <w:shd w:val="clear" w:color="auto" w:fill="auto"/>
            <w:vAlign w:val="center"/>
            <w:hideMark/>
          </w:tcPr>
          <w:p w14:paraId="79EC393D" w14:textId="77777777" w:rsidR="003134DB" w:rsidRPr="003134DB" w:rsidRDefault="003134DB" w:rsidP="003134DB">
            <w:pPr>
              <w:jc w:val="center"/>
              <w:rPr>
                <w:sz w:val="22"/>
                <w:szCs w:val="22"/>
              </w:rPr>
            </w:pPr>
            <w:r w:rsidRPr="003134DB">
              <w:rPr>
                <w:sz w:val="22"/>
                <w:szCs w:val="22"/>
              </w:rPr>
              <w:t>Ставка за тепловую энергию, руб./Гкал</w:t>
            </w:r>
          </w:p>
        </w:tc>
        <w:tc>
          <w:tcPr>
            <w:tcW w:w="1418" w:type="dxa"/>
            <w:tcBorders>
              <w:top w:val="nil"/>
              <w:left w:val="single" w:sz="4" w:space="0" w:color="auto"/>
              <w:bottom w:val="single" w:sz="4" w:space="0" w:color="auto"/>
              <w:right w:val="nil"/>
            </w:tcBorders>
            <w:shd w:val="clear" w:color="auto" w:fill="auto"/>
            <w:noWrap/>
            <w:vAlign w:val="center"/>
            <w:hideMark/>
          </w:tcPr>
          <w:p w14:paraId="765CE38D"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49284F1"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40300F8"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24907C1"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6BB52E7"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B682EF2"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DE019B"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r w:rsidR="003134DB" w:rsidRPr="003134DB" w14:paraId="7646B44F"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41AC515E" w14:textId="77777777" w:rsidR="003134DB" w:rsidRPr="003134DB" w:rsidRDefault="003134DB" w:rsidP="003134DB">
            <w:pPr>
              <w:rPr>
                <w:sz w:val="22"/>
                <w:szCs w:val="22"/>
              </w:rPr>
            </w:pPr>
          </w:p>
        </w:tc>
        <w:tc>
          <w:tcPr>
            <w:tcW w:w="1945" w:type="dxa"/>
            <w:vMerge/>
            <w:tcBorders>
              <w:top w:val="nil"/>
              <w:left w:val="single" w:sz="4" w:space="0" w:color="auto"/>
              <w:bottom w:val="single" w:sz="4" w:space="0" w:color="000000"/>
              <w:right w:val="nil"/>
            </w:tcBorders>
            <w:vAlign w:val="center"/>
            <w:hideMark/>
          </w:tcPr>
          <w:p w14:paraId="0ABA4C82" w14:textId="77777777" w:rsidR="003134DB" w:rsidRPr="003134DB" w:rsidRDefault="003134DB" w:rsidP="003134DB">
            <w:pPr>
              <w:rPr>
                <w:sz w:val="22"/>
                <w:szCs w:val="22"/>
              </w:rPr>
            </w:pPr>
          </w:p>
        </w:tc>
        <w:tc>
          <w:tcPr>
            <w:tcW w:w="1418" w:type="dxa"/>
            <w:tcBorders>
              <w:top w:val="nil"/>
              <w:left w:val="single" w:sz="4" w:space="0" w:color="auto"/>
              <w:bottom w:val="single" w:sz="4" w:space="0" w:color="auto"/>
              <w:right w:val="nil"/>
            </w:tcBorders>
            <w:shd w:val="clear" w:color="auto" w:fill="auto"/>
            <w:noWrap/>
            <w:vAlign w:val="center"/>
            <w:hideMark/>
          </w:tcPr>
          <w:p w14:paraId="2815C409"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660E5892"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4F68C7EF"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1CAEF13"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14257CF"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92F8AF9"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F35D15"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r w:rsidR="003134DB" w:rsidRPr="003134DB" w14:paraId="65D7B95A"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1180380F" w14:textId="77777777" w:rsidR="003134DB" w:rsidRPr="003134DB" w:rsidRDefault="003134DB" w:rsidP="003134DB">
            <w:pPr>
              <w:rPr>
                <w:sz w:val="22"/>
                <w:szCs w:val="22"/>
              </w:rPr>
            </w:pPr>
          </w:p>
        </w:tc>
        <w:tc>
          <w:tcPr>
            <w:tcW w:w="1945" w:type="dxa"/>
            <w:vMerge/>
            <w:tcBorders>
              <w:top w:val="nil"/>
              <w:left w:val="single" w:sz="4" w:space="0" w:color="auto"/>
              <w:bottom w:val="single" w:sz="4" w:space="0" w:color="000000"/>
              <w:right w:val="nil"/>
            </w:tcBorders>
            <w:vAlign w:val="center"/>
            <w:hideMark/>
          </w:tcPr>
          <w:p w14:paraId="7EF34693" w14:textId="77777777" w:rsidR="003134DB" w:rsidRPr="003134DB" w:rsidRDefault="003134DB" w:rsidP="003134DB">
            <w:pPr>
              <w:rPr>
                <w:sz w:val="22"/>
                <w:szCs w:val="22"/>
              </w:rPr>
            </w:pPr>
          </w:p>
        </w:tc>
        <w:tc>
          <w:tcPr>
            <w:tcW w:w="1418" w:type="dxa"/>
            <w:tcBorders>
              <w:top w:val="nil"/>
              <w:left w:val="single" w:sz="4" w:space="0" w:color="auto"/>
              <w:bottom w:val="single" w:sz="4" w:space="0" w:color="auto"/>
              <w:right w:val="nil"/>
            </w:tcBorders>
            <w:shd w:val="clear" w:color="auto" w:fill="auto"/>
            <w:noWrap/>
            <w:vAlign w:val="center"/>
            <w:hideMark/>
          </w:tcPr>
          <w:p w14:paraId="55E77F45"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D0A5C4D"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183AE79"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3C909C9"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28935D8"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4E36BEF"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B0847E"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r>
      <w:tr w:rsidR="003134DB" w:rsidRPr="003134DB" w14:paraId="6146F731"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1FEE9AE6" w14:textId="77777777" w:rsidR="003134DB" w:rsidRPr="003134DB" w:rsidRDefault="003134DB" w:rsidP="003134DB">
            <w:pPr>
              <w:rPr>
                <w:sz w:val="22"/>
                <w:szCs w:val="22"/>
              </w:rPr>
            </w:pPr>
          </w:p>
        </w:tc>
        <w:tc>
          <w:tcPr>
            <w:tcW w:w="1945" w:type="dxa"/>
            <w:vMerge w:val="restart"/>
            <w:tcBorders>
              <w:top w:val="nil"/>
              <w:left w:val="single" w:sz="4" w:space="0" w:color="auto"/>
              <w:bottom w:val="single" w:sz="4" w:space="0" w:color="000000"/>
              <w:right w:val="nil"/>
            </w:tcBorders>
            <w:shd w:val="clear" w:color="auto" w:fill="auto"/>
            <w:vAlign w:val="center"/>
            <w:hideMark/>
          </w:tcPr>
          <w:p w14:paraId="1FB91DEF" w14:textId="77777777" w:rsidR="003134DB" w:rsidRPr="003134DB" w:rsidRDefault="003134DB" w:rsidP="003134DB">
            <w:pPr>
              <w:jc w:val="center"/>
              <w:rPr>
                <w:sz w:val="22"/>
                <w:szCs w:val="22"/>
              </w:rPr>
            </w:pPr>
            <w:r w:rsidRPr="003134DB">
              <w:rPr>
                <w:sz w:val="22"/>
                <w:szCs w:val="22"/>
              </w:rPr>
              <w:t xml:space="preserve">Ставка за содержание тепловой мощности, </w:t>
            </w:r>
          </w:p>
          <w:p w14:paraId="1BBE0C07" w14:textId="77777777" w:rsidR="003134DB" w:rsidRPr="003134DB" w:rsidRDefault="003134DB" w:rsidP="003134DB">
            <w:pPr>
              <w:jc w:val="center"/>
              <w:rPr>
                <w:sz w:val="22"/>
                <w:szCs w:val="22"/>
              </w:rPr>
            </w:pPr>
            <w:r w:rsidRPr="003134DB">
              <w:rPr>
                <w:sz w:val="22"/>
                <w:szCs w:val="22"/>
              </w:rPr>
              <w:t xml:space="preserve">тыс. руб./Гкал/ч </w:t>
            </w:r>
          </w:p>
          <w:p w14:paraId="64E036D7" w14:textId="77777777" w:rsidR="003134DB" w:rsidRPr="003134DB" w:rsidRDefault="003134DB" w:rsidP="003134DB">
            <w:pPr>
              <w:jc w:val="center"/>
              <w:rPr>
                <w:sz w:val="22"/>
                <w:szCs w:val="22"/>
              </w:rPr>
            </w:pPr>
            <w:r w:rsidRPr="003134DB">
              <w:rPr>
                <w:sz w:val="22"/>
                <w:szCs w:val="22"/>
              </w:rPr>
              <w:t>в мес.</w:t>
            </w:r>
          </w:p>
        </w:tc>
        <w:tc>
          <w:tcPr>
            <w:tcW w:w="1418" w:type="dxa"/>
            <w:tcBorders>
              <w:top w:val="nil"/>
              <w:left w:val="single" w:sz="4" w:space="0" w:color="auto"/>
              <w:bottom w:val="single" w:sz="4" w:space="0" w:color="auto"/>
              <w:right w:val="nil"/>
            </w:tcBorders>
            <w:shd w:val="clear" w:color="auto" w:fill="auto"/>
            <w:noWrap/>
            <w:vAlign w:val="center"/>
            <w:hideMark/>
          </w:tcPr>
          <w:p w14:paraId="08A4CF31"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5AD52A8"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548D84A"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69E5FE1"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4D12223" w14:textId="77777777" w:rsidR="003134DB" w:rsidRPr="003134DB" w:rsidRDefault="003134DB" w:rsidP="003134DB">
            <w:pPr>
              <w:ind w:right="-2"/>
              <w:jc w:val="center"/>
              <w:rPr>
                <w:sz w:val="22"/>
                <w:szCs w:val="22"/>
                <w:lang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6178C08"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63D74A"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3C3B2E50" w14:textId="77777777" w:rsidTr="009E478D">
        <w:trPr>
          <w:trHeight w:val="270"/>
        </w:trPr>
        <w:tc>
          <w:tcPr>
            <w:tcW w:w="1452" w:type="dxa"/>
            <w:vMerge/>
            <w:tcBorders>
              <w:left w:val="single" w:sz="4" w:space="0" w:color="auto"/>
              <w:right w:val="single" w:sz="4" w:space="0" w:color="auto"/>
            </w:tcBorders>
            <w:shd w:val="clear" w:color="auto" w:fill="auto"/>
            <w:vAlign w:val="center"/>
            <w:hideMark/>
          </w:tcPr>
          <w:p w14:paraId="7A85ED50" w14:textId="77777777" w:rsidR="003134DB" w:rsidRPr="003134DB" w:rsidRDefault="003134DB" w:rsidP="003134DB">
            <w:pPr>
              <w:rPr>
                <w:sz w:val="22"/>
                <w:szCs w:val="22"/>
              </w:rPr>
            </w:pPr>
          </w:p>
        </w:tc>
        <w:tc>
          <w:tcPr>
            <w:tcW w:w="1945" w:type="dxa"/>
            <w:vMerge/>
            <w:tcBorders>
              <w:top w:val="nil"/>
              <w:left w:val="single" w:sz="4" w:space="0" w:color="auto"/>
              <w:bottom w:val="single" w:sz="4" w:space="0" w:color="000000"/>
              <w:right w:val="nil"/>
            </w:tcBorders>
            <w:vAlign w:val="center"/>
            <w:hideMark/>
          </w:tcPr>
          <w:p w14:paraId="7EEE0015" w14:textId="77777777" w:rsidR="003134DB" w:rsidRPr="003134DB" w:rsidRDefault="003134DB" w:rsidP="003134DB">
            <w:pPr>
              <w:rPr>
                <w:sz w:val="22"/>
                <w:szCs w:val="22"/>
              </w:rPr>
            </w:pPr>
          </w:p>
        </w:tc>
        <w:tc>
          <w:tcPr>
            <w:tcW w:w="1418" w:type="dxa"/>
            <w:tcBorders>
              <w:top w:val="nil"/>
              <w:left w:val="single" w:sz="4" w:space="0" w:color="auto"/>
              <w:bottom w:val="single" w:sz="4" w:space="0" w:color="auto"/>
              <w:right w:val="nil"/>
            </w:tcBorders>
            <w:shd w:val="clear" w:color="auto" w:fill="auto"/>
            <w:noWrap/>
            <w:vAlign w:val="center"/>
            <w:hideMark/>
          </w:tcPr>
          <w:p w14:paraId="0B8626BC"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488AC93"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7A5158AB"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DC38D16"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2084D4C"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38A4150"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F878B3"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r w:rsidR="003134DB" w:rsidRPr="003134DB" w14:paraId="4CD65D32" w14:textId="77777777" w:rsidTr="009E478D">
        <w:trPr>
          <w:trHeight w:val="270"/>
        </w:trPr>
        <w:tc>
          <w:tcPr>
            <w:tcW w:w="1452" w:type="dxa"/>
            <w:vMerge/>
            <w:tcBorders>
              <w:left w:val="single" w:sz="4" w:space="0" w:color="auto"/>
              <w:bottom w:val="single" w:sz="4" w:space="0" w:color="000000"/>
              <w:right w:val="single" w:sz="4" w:space="0" w:color="auto"/>
            </w:tcBorders>
            <w:shd w:val="clear" w:color="auto" w:fill="auto"/>
            <w:vAlign w:val="center"/>
            <w:hideMark/>
          </w:tcPr>
          <w:p w14:paraId="456C913F" w14:textId="77777777" w:rsidR="003134DB" w:rsidRPr="003134DB" w:rsidRDefault="003134DB" w:rsidP="003134DB">
            <w:pPr>
              <w:rPr>
                <w:sz w:val="22"/>
                <w:szCs w:val="22"/>
              </w:rPr>
            </w:pPr>
          </w:p>
        </w:tc>
        <w:tc>
          <w:tcPr>
            <w:tcW w:w="1945" w:type="dxa"/>
            <w:vMerge/>
            <w:tcBorders>
              <w:top w:val="nil"/>
              <w:left w:val="single" w:sz="4" w:space="0" w:color="auto"/>
              <w:bottom w:val="single" w:sz="4" w:space="0" w:color="000000"/>
              <w:right w:val="nil"/>
            </w:tcBorders>
            <w:vAlign w:val="center"/>
            <w:hideMark/>
          </w:tcPr>
          <w:p w14:paraId="710D0416" w14:textId="77777777" w:rsidR="003134DB" w:rsidRPr="003134DB" w:rsidRDefault="003134DB" w:rsidP="003134DB">
            <w:pPr>
              <w:rPr>
                <w:sz w:val="22"/>
                <w:szCs w:val="22"/>
              </w:rPr>
            </w:pPr>
          </w:p>
        </w:tc>
        <w:tc>
          <w:tcPr>
            <w:tcW w:w="1418" w:type="dxa"/>
            <w:tcBorders>
              <w:top w:val="nil"/>
              <w:left w:val="single" w:sz="4" w:space="0" w:color="auto"/>
              <w:bottom w:val="single" w:sz="4" w:space="0" w:color="auto"/>
              <w:right w:val="nil"/>
            </w:tcBorders>
            <w:shd w:val="clear" w:color="auto" w:fill="auto"/>
            <w:noWrap/>
            <w:vAlign w:val="center"/>
            <w:hideMark/>
          </w:tcPr>
          <w:p w14:paraId="1B62B6E8" w14:textId="77777777" w:rsidR="003134DB" w:rsidRPr="003134DB" w:rsidRDefault="003134DB" w:rsidP="003134DB">
            <w:pPr>
              <w:jc w:val="center"/>
              <w:rPr>
                <w:sz w:val="22"/>
                <w:szCs w:val="22"/>
                <w:lang w:eastAsia="en-US"/>
              </w:rPr>
            </w:pPr>
            <w:r w:rsidRPr="003134DB">
              <w:rPr>
                <w:sz w:val="22"/>
                <w:szCs w:val="22"/>
                <w:lang w:eastAsia="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50F9FF3" w14:textId="77777777" w:rsidR="003134DB" w:rsidRPr="003134DB" w:rsidRDefault="003134DB" w:rsidP="003134DB">
            <w:pPr>
              <w:jc w:val="center"/>
              <w:rPr>
                <w:sz w:val="22"/>
                <w:szCs w:val="22"/>
                <w:lang w:eastAsia="en-US"/>
              </w:rPr>
            </w:pPr>
            <w:r w:rsidRPr="003134DB">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377F390" w14:textId="77777777" w:rsidR="003134DB" w:rsidRPr="003134DB" w:rsidRDefault="003134DB" w:rsidP="003134DB">
            <w:pPr>
              <w:jc w:val="center"/>
              <w:rPr>
                <w:sz w:val="22"/>
                <w:szCs w:val="22"/>
                <w:lang w:eastAsia="en-US"/>
              </w:rPr>
            </w:pPr>
            <w:r w:rsidRPr="003134DB">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BC79D54"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3EB53F7"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6010A45"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F39CE1" w14:textId="77777777" w:rsidR="003134DB" w:rsidRPr="003134DB" w:rsidRDefault="003134DB" w:rsidP="003134DB">
            <w:pPr>
              <w:ind w:right="-2"/>
              <w:jc w:val="center"/>
              <w:rPr>
                <w:sz w:val="22"/>
                <w:szCs w:val="22"/>
                <w:lang w:val="en-US" w:eastAsia="en-US"/>
              </w:rPr>
            </w:pPr>
            <w:r w:rsidRPr="003134DB">
              <w:rPr>
                <w:sz w:val="22"/>
                <w:szCs w:val="22"/>
                <w:lang w:val="en-US" w:eastAsia="en-US"/>
              </w:rPr>
              <w:t>x</w:t>
            </w:r>
          </w:p>
        </w:tc>
      </w:tr>
    </w:tbl>
    <w:p w14:paraId="7C64FD87" w14:textId="77777777" w:rsidR="003134DB" w:rsidRPr="00D005D6" w:rsidRDefault="003134DB" w:rsidP="003134DB">
      <w:pPr>
        <w:tabs>
          <w:tab w:val="left" w:pos="4820"/>
        </w:tabs>
        <w:spacing w:after="200" w:line="276" w:lineRule="auto"/>
        <w:ind w:right="-711"/>
        <w:rPr>
          <w:rFonts w:ascii="Calibri" w:eastAsia="Calibri" w:hAnsi="Calibri"/>
          <w:color w:val="000000"/>
          <w:sz w:val="28"/>
          <w:szCs w:val="28"/>
          <w:lang w:eastAsia="en-US"/>
        </w:rPr>
      </w:pPr>
    </w:p>
    <w:sectPr w:rsidR="003134DB" w:rsidRPr="00D005D6" w:rsidSect="00BF51B3">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9402FC" w:rsidRDefault="009402FC" w:rsidP="00943C6C">
      <w:r>
        <w:separator/>
      </w:r>
    </w:p>
  </w:endnote>
  <w:endnote w:type="continuationSeparator" w:id="0">
    <w:p w14:paraId="0A7E21C1" w14:textId="77777777" w:rsidR="009402FC" w:rsidRDefault="009402F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DF07" w14:textId="6E11BC77" w:rsidR="009402FC" w:rsidRDefault="009402FC" w:rsidP="00BF51B3">
    <w:pPr>
      <w:pStyle w:val="aa"/>
      <w:jc w:val="center"/>
    </w:pPr>
    <w:r>
      <w:t>Протокол № 98 заседания Правления РЭК КО от 25.12.2019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A60A" w14:textId="3E8DB2B5" w:rsidR="009402FC" w:rsidRDefault="009402FC" w:rsidP="00CD443E">
    <w:pPr>
      <w:pStyle w:val="aa"/>
      <w:jc w:val="center"/>
    </w:pPr>
    <w:r>
      <w:t>Протокол № 98 заседания Правления РЭК КО от 25.12.2019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8D61" w14:textId="77777777" w:rsidR="009402FC" w:rsidRDefault="009402FC" w:rsidP="005B4C6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8BEA778" w14:textId="77777777" w:rsidR="009402FC" w:rsidRDefault="009402F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DD4E" w14:textId="77777777" w:rsidR="009402FC" w:rsidRDefault="009402FC" w:rsidP="005B4C6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F69DAE" w14:textId="77777777" w:rsidR="009402FC" w:rsidRDefault="009402F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4FB6" w14:textId="77777777" w:rsidR="009402FC" w:rsidRDefault="009402FC" w:rsidP="005B4C6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6E5CFC7" w14:textId="77777777" w:rsidR="009402FC" w:rsidRDefault="009402FC">
    <w:pPr>
      <w:pStyle w:val="aa"/>
    </w:pPr>
  </w:p>
  <w:p w14:paraId="3960A82C" w14:textId="77777777" w:rsidR="009402FC" w:rsidRDefault="009402FC"/>
  <w:p w14:paraId="4C207BE2" w14:textId="77777777" w:rsidR="009402FC" w:rsidRDefault="009402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DA4A" w14:textId="77777777" w:rsidR="009402FC" w:rsidRDefault="009402FC" w:rsidP="005B4C60">
    <w:pPr>
      <w:pStyle w:val="aa"/>
      <w:jc w:val="center"/>
    </w:pPr>
    <w:r>
      <w:t>Протокол № 98 заседания Правления РЭК КО от 25.12.2019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0B0" w14:textId="77777777" w:rsidR="009402FC" w:rsidRDefault="009402FC"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9402FC" w:rsidRDefault="009402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9402FC" w:rsidRDefault="009402FC" w:rsidP="00943C6C">
      <w:r>
        <w:separator/>
      </w:r>
    </w:p>
  </w:footnote>
  <w:footnote w:type="continuationSeparator" w:id="0">
    <w:p w14:paraId="1101E1D2" w14:textId="77777777" w:rsidR="009402FC" w:rsidRDefault="009402FC"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9402FC" w:rsidRPr="00831B24" w:rsidRDefault="009402FC"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B2D7" w14:textId="77777777" w:rsidR="009402FC" w:rsidRPr="00EB40D6" w:rsidRDefault="009402FC" w:rsidP="005B4C60">
    <w:pPr>
      <w:pStyle w:val="a8"/>
      <w:jc w:val="center"/>
      <w:rPr>
        <w:sz w:val="22"/>
        <w:szCs w:val="22"/>
      </w:rPr>
    </w:pPr>
    <w:r w:rsidRPr="00EB40D6">
      <w:rPr>
        <w:sz w:val="22"/>
        <w:szCs w:val="22"/>
      </w:rPr>
      <w:fldChar w:fldCharType="begin"/>
    </w:r>
    <w:r w:rsidRPr="00EB40D6">
      <w:rPr>
        <w:sz w:val="22"/>
        <w:szCs w:val="22"/>
      </w:rPr>
      <w:instrText>PAGE   \* MERGEFORMAT</w:instrText>
    </w:r>
    <w:r w:rsidRPr="00EB40D6">
      <w:rPr>
        <w:sz w:val="22"/>
        <w:szCs w:val="22"/>
      </w:rPr>
      <w:fldChar w:fldCharType="separate"/>
    </w:r>
    <w:r w:rsidRPr="00EB40D6">
      <w:rPr>
        <w:noProof/>
        <w:sz w:val="22"/>
        <w:szCs w:val="22"/>
      </w:rPr>
      <w:t>43</w:t>
    </w:r>
    <w:r w:rsidRPr="00EB40D6">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BBF5" w14:textId="77777777" w:rsidR="009402FC" w:rsidRDefault="009402FC">
    <w:pPr>
      <w:pStyle w:val="a8"/>
      <w:ind w:firstLine="723"/>
      <w:jc w:val="center"/>
    </w:pPr>
    <w:r>
      <w:fldChar w:fldCharType="begin"/>
    </w:r>
    <w:r>
      <w:instrText>PAGE   \* MERGEFORMAT</w:instrText>
    </w:r>
    <w:r>
      <w:fldChar w:fldCharType="separate"/>
    </w:r>
    <w:r>
      <w:rPr>
        <w:noProof/>
      </w:rPr>
      <w:t>43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7A6C" w14:textId="77777777" w:rsidR="009402FC" w:rsidRDefault="009402FC">
    <w:pPr>
      <w:pStyle w:val="a8"/>
      <w:ind w:firstLine="723"/>
      <w:jc w:val="center"/>
    </w:pPr>
    <w:r>
      <w:fldChar w:fldCharType="begin"/>
    </w:r>
    <w:r>
      <w:instrText>PAGE   \* MERGEFORMAT</w:instrText>
    </w:r>
    <w:r>
      <w:fldChar w:fldCharType="separate"/>
    </w:r>
    <w:r>
      <w:rPr>
        <w:noProof/>
      </w:rPr>
      <w:t>43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6F2E" w14:textId="77777777" w:rsidR="009402FC" w:rsidRDefault="009402FC">
    <w:pPr>
      <w:pStyle w:val="a8"/>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B01728"/>
    <w:multiLevelType w:val="hybridMultilevel"/>
    <w:tmpl w:val="20B04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1321797"/>
    <w:multiLevelType w:val="hybridMultilevel"/>
    <w:tmpl w:val="558A0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4956987"/>
    <w:multiLevelType w:val="hybridMultilevel"/>
    <w:tmpl w:val="7896B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B417635"/>
    <w:multiLevelType w:val="hybridMultilevel"/>
    <w:tmpl w:val="1BF62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B439D2"/>
    <w:multiLevelType w:val="hybridMultilevel"/>
    <w:tmpl w:val="F58EE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D168BE"/>
    <w:multiLevelType w:val="multilevel"/>
    <w:tmpl w:val="711A7212"/>
    <w:lvl w:ilvl="0">
      <w:start w:val="1"/>
      <w:numFmt w:val="decimal"/>
      <w:lvlText w:val="%1."/>
      <w:lvlJc w:val="left"/>
      <w:pPr>
        <w:ind w:left="1494" w:hanging="360"/>
      </w:pPr>
    </w:lvl>
    <w:lvl w:ilvl="1">
      <w:start w:val="1"/>
      <w:numFmt w:val="decimal"/>
      <w:lvlText w:val="%1.%2."/>
      <w:lvlJc w:val="left"/>
      <w:pPr>
        <w:ind w:left="792" w:hanging="432"/>
      </w:pPr>
    </w:lvl>
    <w:lvl w:ilvl="2">
      <w:start w:val="1"/>
      <w:numFmt w:val="decimal"/>
      <w:lvlText w:val="%1.%2.%3."/>
      <w:lvlJc w:val="left"/>
      <w:pPr>
        <w:ind w:left="1639"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52083"/>
    <w:multiLevelType w:val="hybridMultilevel"/>
    <w:tmpl w:val="06FC4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545B4"/>
    <w:multiLevelType w:val="hybridMultilevel"/>
    <w:tmpl w:val="A88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A646C8"/>
    <w:multiLevelType w:val="hybridMultilevel"/>
    <w:tmpl w:val="32AE8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F77BFE"/>
    <w:multiLevelType w:val="hybridMultilevel"/>
    <w:tmpl w:val="3EF21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5422AA4"/>
    <w:multiLevelType w:val="hybridMultilevel"/>
    <w:tmpl w:val="2658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C91D13"/>
    <w:multiLevelType w:val="hybridMultilevel"/>
    <w:tmpl w:val="405A4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F122C43"/>
    <w:multiLevelType w:val="multilevel"/>
    <w:tmpl w:val="8F5EA016"/>
    <w:lvl w:ilvl="0">
      <w:start w:val="3"/>
      <w:numFmt w:val="decimal"/>
      <w:lvlText w:val="%1."/>
      <w:lvlJc w:val="left"/>
      <w:pPr>
        <w:ind w:left="675" w:hanging="675"/>
      </w:pPr>
      <w:rPr>
        <w:rFonts w:hint="default"/>
        <w:i/>
      </w:rPr>
    </w:lvl>
    <w:lvl w:ilvl="1">
      <w:start w:val="4"/>
      <w:numFmt w:val="decimal"/>
      <w:lvlText w:val="%1.%2."/>
      <w:lvlJc w:val="left"/>
      <w:pPr>
        <w:ind w:left="1287" w:hanging="72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25" w15:restartNumberingAfterBreak="0">
    <w:nsid w:val="545C1FF9"/>
    <w:multiLevelType w:val="multilevel"/>
    <w:tmpl w:val="B6AC9982"/>
    <w:lvl w:ilvl="0">
      <w:start w:val="3"/>
      <w:numFmt w:val="decimal"/>
      <w:lvlText w:val="%1."/>
      <w:lvlJc w:val="left"/>
      <w:pPr>
        <w:ind w:left="900" w:hanging="900"/>
      </w:pPr>
      <w:rPr>
        <w:rFonts w:hint="default"/>
      </w:rPr>
    </w:lvl>
    <w:lvl w:ilvl="1">
      <w:start w:val="2"/>
      <w:numFmt w:val="decimal"/>
      <w:lvlText w:val="%1.%2."/>
      <w:lvlJc w:val="left"/>
      <w:pPr>
        <w:ind w:left="1612" w:hanging="900"/>
      </w:pPr>
      <w:rPr>
        <w:rFonts w:hint="default"/>
      </w:rPr>
    </w:lvl>
    <w:lvl w:ilvl="2">
      <w:start w:val="3"/>
      <w:numFmt w:val="decimal"/>
      <w:lvlText w:val="%1.%2.%3."/>
      <w:lvlJc w:val="left"/>
      <w:pPr>
        <w:ind w:left="2324" w:hanging="900"/>
      </w:pPr>
      <w:rPr>
        <w:rFonts w:hint="default"/>
      </w:rPr>
    </w:lvl>
    <w:lvl w:ilvl="3">
      <w:start w:val="9"/>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6"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57FF1FC7"/>
    <w:multiLevelType w:val="hybridMultilevel"/>
    <w:tmpl w:val="A55E9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FC719F"/>
    <w:multiLevelType w:val="hybridMultilevel"/>
    <w:tmpl w:val="630E9C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474061"/>
    <w:multiLevelType w:val="hybridMultilevel"/>
    <w:tmpl w:val="190E9B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C90910"/>
    <w:multiLevelType w:val="hybridMultilevel"/>
    <w:tmpl w:val="D8027A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1F668E"/>
    <w:multiLevelType w:val="hybridMultilevel"/>
    <w:tmpl w:val="518A6C90"/>
    <w:lvl w:ilvl="0" w:tplc="08BA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FCB15AF"/>
    <w:multiLevelType w:val="hybridMultilevel"/>
    <w:tmpl w:val="12D4D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F5868"/>
    <w:multiLevelType w:val="hybridMultilevel"/>
    <w:tmpl w:val="8BF00E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
  </w:num>
  <w:num w:numId="3">
    <w:abstractNumId w:val="0"/>
  </w:num>
  <w:num w:numId="4">
    <w:abstractNumId w:val="3"/>
  </w:num>
  <w:num w:numId="5">
    <w:abstractNumId w:val="1"/>
  </w:num>
  <w:num w:numId="6">
    <w:abstractNumId w:val="21"/>
  </w:num>
  <w:num w:numId="7">
    <w:abstractNumId w:val="35"/>
  </w:num>
  <w:num w:numId="8">
    <w:abstractNumId w:val="16"/>
  </w:num>
  <w:num w:numId="9">
    <w:abstractNumId w:val="26"/>
  </w:num>
  <w:num w:numId="10">
    <w:abstractNumId w:val="24"/>
  </w:num>
  <w:num w:numId="11">
    <w:abstractNumId w:val="17"/>
  </w:num>
  <w:num w:numId="12">
    <w:abstractNumId w:val="23"/>
  </w:num>
  <w:num w:numId="13">
    <w:abstractNumId w:val="30"/>
  </w:num>
  <w:num w:numId="14">
    <w:abstractNumId w:val="8"/>
  </w:num>
  <w:num w:numId="15">
    <w:abstractNumId w:val="31"/>
  </w:num>
  <w:num w:numId="16">
    <w:abstractNumId w:val="20"/>
  </w:num>
  <w:num w:numId="17">
    <w:abstractNumId w:val="14"/>
  </w:num>
  <w:num w:numId="18">
    <w:abstractNumId w:val="36"/>
  </w:num>
  <w:num w:numId="19">
    <w:abstractNumId w:val="34"/>
  </w:num>
  <w:num w:numId="20">
    <w:abstractNumId w:val="11"/>
  </w:num>
  <w:num w:numId="21">
    <w:abstractNumId w:val="32"/>
  </w:num>
  <w:num w:numId="22">
    <w:abstractNumId w:val="7"/>
  </w:num>
  <w:num w:numId="23">
    <w:abstractNumId w:val="10"/>
  </w:num>
  <w:num w:numId="24">
    <w:abstractNumId w:val="19"/>
  </w:num>
  <w:num w:numId="25">
    <w:abstractNumId w:val="29"/>
  </w:num>
  <w:num w:numId="26">
    <w:abstractNumId w:val="9"/>
  </w:num>
  <w:num w:numId="27">
    <w:abstractNumId w:val="22"/>
  </w:num>
  <w:num w:numId="28">
    <w:abstractNumId w:val="27"/>
  </w:num>
  <w:num w:numId="29">
    <w:abstractNumId w:val="12"/>
  </w:num>
  <w:num w:numId="30">
    <w:abstractNumId w:val="13"/>
  </w:num>
  <w:num w:numId="31">
    <w:abstractNumId w:val="18"/>
  </w:num>
  <w:num w:numId="32">
    <w:abstractNumId w:val="28"/>
  </w:num>
  <w:num w:numId="33">
    <w:abstractNumId w:val="33"/>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7B58"/>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607A"/>
    <w:rsid w:val="005110AC"/>
    <w:rsid w:val="00517A7D"/>
    <w:rsid w:val="00522A59"/>
    <w:rsid w:val="00524674"/>
    <w:rsid w:val="00533D5C"/>
    <w:rsid w:val="00535001"/>
    <w:rsid w:val="00537AA4"/>
    <w:rsid w:val="00542C54"/>
    <w:rsid w:val="0054307E"/>
    <w:rsid w:val="00543BD7"/>
    <w:rsid w:val="005478C4"/>
    <w:rsid w:val="00547921"/>
    <w:rsid w:val="00550580"/>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4C60"/>
    <w:rsid w:val="005B52E0"/>
    <w:rsid w:val="005B57BB"/>
    <w:rsid w:val="005C15CB"/>
    <w:rsid w:val="005C38AC"/>
    <w:rsid w:val="005C3E0B"/>
    <w:rsid w:val="005C5C0B"/>
    <w:rsid w:val="005D096F"/>
    <w:rsid w:val="005D4007"/>
    <w:rsid w:val="005D736B"/>
    <w:rsid w:val="005E551F"/>
    <w:rsid w:val="005E6587"/>
    <w:rsid w:val="005E677B"/>
    <w:rsid w:val="005F1E84"/>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87B22"/>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D88"/>
    <w:rsid w:val="00797247"/>
    <w:rsid w:val="00797E38"/>
    <w:rsid w:val="007A196E"/>
    <w:rsid w:val="007A7D45"/>
    <w:rsid w:val="007B1DA1"/>
    <w:rsid w:val="007B3C40"/>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90367"/>
    <w:rsid w:val="00890DB3"/>
    <w:rsid w:val="00891893"/>
    <w:rsid w:val="008931C6"/>
    <w:rsid w:val="00895931"/>
    <w:rsid w:val="008967A8"/>
    <w:rsid w:val="008A29B5"/>
    <w:rsid w:val="008A4225"/>
    <w:rsid w:val="008B1DEE"/>
    <w:rsid w:val="008B3C76"/>
    <w:rsid w:val="008C07B6"/>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A7AD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3778"/>
    <w:rsid w:val="00B13BB5"/>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E71"/>
    <w:rsid w:val="00D3769D"/>
    <w:rsid w:val="00D408BA"/>
    <w:rsid w:val="00D42487"/>
    <w:rsid w:val="00D459C0"/>
    <w:rsid w:val="00D529E7"/>
    <w:rsid w:val="00D5751A"/>
    <w:rsid w:val="00D57DB8"/>
    <w:rsid w:val="00D62C32"/>
    <w:rsid w:val="00D6705E"/>
    <w:rsid w:val="00D710B4"/>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 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 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3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UnresolvedMention">
    <w:name w:val="Unresolved Mention"/>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4.xml"/><Relationship Id="rId26" Type="http://schemas.openxmlformats.org/officeDocument/2006/relationships/hyperlink" Target="https://kemerovostat.gks.ru" TargetMode="External"/><Relationship Id="rId39" Type="http://schemas.openxmlformats.org/officeDocument/2006/relationships/hyperlink" Target="https://legalacts.ru/doc/prikaz-fst-rossii-ot-13062013-n-760-e/" TargetMode="External"/><Relationship Id="rId21" Type="http://schemas.openxmlformats.org/officeDocument/2006/relationships/hyperlink" Target="consultantplus://offline/ref=F333493433EE5DE7BCDE865AC0ED7AD67886855D29416741AF7AC2CA170237D76EFC687B80493B61G755B" TargetMode="External"/><Relationship Id="rId34" Type="http://schemas.openxmlformats.org/officeDocument/2006/relationships/image" Target="media/image6.wmf"/><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zakupki.gov.ru/223/purchase/public/purchase/info/common-info.html?regNumber=319086107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yperlink" Target="https://zakupki.gov.ru/223/purchase/public/purchase/info/common-info.html?regNumber=31908610671" TargetMode="External"/><Relationship Id="rId37" Type="http://schemas.openxmlformats.org/officeDocument/2006/relationships/image" Target="media/image9.wmf"/><Relationship Id="rId40" Type="http://schemas.openxmlformats.org/officeDocument/2006/relationships/hyperlink" Target="http://new.yurga.org/ord.html?id=49199"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5.emf"/><Relationship Id="rId28" Type="http://schemas.openxmlformats.org/officeDocument/2006/relationships/hyperlink" Target="https://zakupki.gov.ru/223/purchase/public/purchase/info/common-info.html?regNumber=31908610760" TargetMode="External"/><Relationship Id="rId36"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zakupki.gov.ru/223/purchase/public/purchase/info/common-info.html?regNumber=3190861074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consultantplus://offline/ref=F333493433EE5DE7BCDE865AC0ED7AD67886855D29416741AF7AC2CA170237D76EFC687B80493B68G75DB" TargetMode="External"/><Relationship Id="rId27" Type="http://schemas.openxmlformats.org/officeDocument/2006/relationships/hyperlink" Target="https://zakupki.gov.ru/223/purchase/public/purchase/info/common-info.html?regNumber=31908610801" TargetMode="External"/><Relationship Id="rId30" Type="http://schemas.openxmlformats.org/officeDocument/2006/relationships/hyperlink" Target="https://zakupki.gov.ru/223/purchase/public/purchase/info/common-info.html?regNumber=31908610705" TargetMode="External"/><Relationship Id="rId35" Type="http://schemas.openxmlformats.org/officeDocument/2006/relationships/image" Target="media/image7.wmf"/><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s://zakupki.gov.ru/223/purchase/public/purchase/info/common-info.html?regNumber=31908610682" TargetMode="External"/><Relationship Id="rId38" Type="http://schemas.openxmlformats.org/officeDocument/2006/relationships/hyperlink" Target="https://legalacts.ru/doc/postanovlenie-pravitelstva-rf-ot-22102012-n-1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168</Pages>
  <Words>43215</Words>
  <Characters>212189</Characters>
  <Application>Microsoft Office Word</Application>
  <DocSecurity>0</DocSecurity>
  <Lines>26523</Lines>
  <Paragraphs>19646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8</cp:revision>
  <cp:lastPrinted>2019-12-05T08:45:00Z</cp:lastPrinted>
  <dcterms:created xsi:type="dcterms:W3CDTF">2019-12-23T03:40:00Z</dcterms:created>
  <dcterms:modified xsi:type="dcterms:W3CDTF">2019-12-31T03:04:00Z</dcterms:modified>
</cp:coreProperties>
</file>